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2258" w14:textId="77777777" w:rsidR="007F340A" w:rsidRPr="007578AA" w:rsidRDefault="007F340A">
      <w:pPr>
        <w:rPr>
          <w:rFonts w:ascii="Segoe UI" w:hAnsi="Segoe UI" w:cs="Segoe UI"/>
        </w:rPr>
      </w:pPr>
    </w:p>
    <w:p w14:paraId="606451E6" w14:textId="77777777" w:rsidR="00851251" w:rsidRDefault="00851251" w:rsidP="005775C8">
      <w:pPr>
        <w:pStyle w:val="Heading2"/>
        <w:jc w:val="center"/>
      </w:pPr>
      <w:r>
        <w:t>ANALYST CHECKLIST</w:t>
      </w:r>
    </w:p>
    <w:p w14:paraId="03A6CCC9" w14:textId="77777777" w:rsidR="0093445D" w:rsidRPr="00851251" w:rsidRDefault="00741EE9" w:rsidP="005775C8">
      <w:pPr>
        <w:pStyle w:val="Heading2"/>
        <w:jc w:val="center"/>
      </w:pPr>
      <w:r w:rsidRPr="00851251">
        <w:t>H</w:t>
      </w:r>
      <w:r w:rsidR="00FA79E9" w:rsidRPr="00851251">
        <w:t>MO</w:t>
      </w:r>
      <w:r w:rsidRPr="00851251">
        <w:t xml:space="preserve"> – </w:t>
      </w:r>
      <w:r w:rsidR="00F67A2E" w:rsidRPr="00851251">
        <w:t>SMALL GROUP</w:t>
      </w:r>
      <w:r w:rsidR="00615B94" w:rsidRPr="00851251">
        <w:t xml:space="preserve"> </w:t>
      </w:r>
      <w:r w:rsidR="00442419" w:rsidRPr="00851251">
        <w:t>MAJOR MEDICAL PLANS</w:t>
      </w:r>
    </w:p>
    <w:p w14:paraId="310AE189" w14:textId="77777777" w:rsidR="008F09A8" w:rsidRPr="008F09A8" w:rsidRDefault="008F09A8" w:rsidP="006B7214"/>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
        <w:tblDescription w:val="Table for corresponding filing information. "/>
      </w:tblPr>
      <w:tblGrid>
        <w:gridCol w:w="7427"/>
        <w:gridCol w:w="7549"/>
      </w:tblGrid>
      <w:tr w:rsidR="0093445D" w:rsidRPr="0093445D" w14:paraId="483C0271" w14:textId="77777777" w:rsidTr="00C65EAE">
        <w:tc>
          <w:tcPr>
            <w:tcW w:w="7427" w:type="dxa"/>
          </w:tcPr>
          <w:p w14:paraId="097B0630"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FA90281"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21D1E90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0CE4928C" w14:textId="77777777" w:rsidR="0093445D" w:rsidRPr="0093445D" w:rsidRDefault="0093445D" w:rsidP="0093445D">
            <w:r w:rsidRPr="0093445D">
              <w:t>Sub-networks: _________________________________________</w:t>
            </w:r>
          </w:p>
          <w:p w14:paraId="37D6CDC4" w14:textId="77777777" w:rsidR="0093445D" w:rsidRPr="0093445D" w:rsidRDefault="0093445D" w:rsidP="0093445D">
            <w:r w:rsidRPr="0093445D">
              <w:t>Provider Network Type (Single or Tiered</w:t>
            </w:r>
            <w:r w:rsidR="00C65EAE">
              <w:t>*</w:t>
            </w:r>
            <w:r w:rsidRPr="0093445D">
              <w:t>): ___________________</w:t>
            </w:r>
          </w:p>
          <w:p w14:paraId="46A0A7ED"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1C571321" w14:textId="77777777" w:rsidR="0093445D" w:rsidRPr="0093445D" w:rsidRDefault="0093445D" w:rsidP="0093445D">
            <w:pPr>
              <w:rPr>
                <w:rFonts w:cs="Arial"/>
              </w:rPr>
            </w:pPr>
            <w:r w:rsidRPr="0093445D">
              <w:rPr>
                <w:rFonts w:cs="Arial"/>
              </w:rPr>
              <w:t>Network Line of Business (dental, medical, medical and vision, vision):</w:t>
            </w:r>
          </w:p>
          <w:p w14:paraId="53859F45"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413683DD" w14:textId="77777777" w:rsidR="00C65EAE" w:rsidRPr="00913117" w:rsidRDefault="00913117" w:rsidP="00C65EA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36D94D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7DF30677"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D6092B" w:rsidRPr="007578AA">
        <w:rPr>
          <w:rFonts w:ascii="Segoe UI" w:hAnsi="Segoe UI" w:cs="Segoe UI"/>
        </w:rPr>
        <w:t>6.0</w:t>
      </w:r>
      <w:r w:rsidR="008C6308" w:rsidRPr="007578AA">
        <w:rPr>
          <w:rFonts w:ascii="Segoe UI" w:hAnsi="Segoe UI" w:cs="Segoe UI"/>
        </w:rPr>
        <w:t>6</w:t>
      </w:r>
      <w:r w:rsidR="00D6092B" w:rsidRPr="007578AA">
        <w:rPr>
          <w:rFonts w:ascii="Segoe UI" w:hAnsi="Segoe UI" w:cs="Segoe UI"/>
        </w:rPr>
        <w:t>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6F4BFCB0"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5129D6B6"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 Table for laws and regulations"/>
        <w:tblDescription w:val="Table listing of Washington law and regulations for hmo health plans. "/>
      </w:tblPr>
      <w:tblGrid>
        <w:gridCol w:w="1795"/>
        <w:gridCol w:w="1530"/>
        <w:gridCol w:w="1620"/>
        <w:gridCol w:w="7151"/>
        <w:gridCol w:w="1440"/>
        <w:gridCol w:w="1440"/>
      </w:tblGrid>
      <w:tr w:rsidR="00574AED" w:rsidRPr="007578AA" w14:paraId="607199CF" w14:textId="77777777" w:rsidTr="00454DA3">
        <w:trPr>
          <w:tblHeader/>
          <w:jc w:val="center"/>
        </w:trPr>
        <w:tc>
          <w:tcPr>
            <w:tcW w:w="1795" w:type="dxa"/>
            <w:tcBorders>
              <w:bottom w:val="single" w:sz="4" w:space="0" w:color="auto"/>
            </w:tcBorders>
          </w:tcPr>
          <w:p w14:paraId="4D1ED7D0"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30" w:type="dxa"/>
            <w:tcBorders>
              <w:bottom w:val="single" w:sz="4" w:space="0" w:color="auto"/>
            </w:tcBorders>
          </w:tcPr>
          <w:p w14:paraId="334A1C48" w14:textId="64ED0701" w:rsidR="00442419" w:rsidRPr="007578AA" w:rsidRDefault="00442419" w:rsidP="00442419">
            <w:pPr>
              <w:jc w:val="center"/>
              <w:rPr>
                <w:rFonts w:ascii="Segoe UI" w:hAnsi="Segoe UI" w:cs="Segoe UI"/>
                <w:b/>
              </w:rPr>
            </w:pPr>
            <w:r w:rsidRPr="007578AA">
              <w:rPr>
                <w:rFonts w:ascii="Segoe UI" w:hAnsi="Segoe UI" w:cs="Segoe UI"/>
                <w:b/>
              </w:rPr>
              <w:t>Sub</w:t>
            </w:r>
            <w:r w:rsidR="006D0C85">
              <w:rPr>
                <w:rFonts w:ascii="Segoe UI" w:hAnsi="Segoe UI" w:cs="Segoe UI"/>
                <w:b/>
              </w:rPr>
              <w:t>-</w:t>
            </w:r>
            <w:r w:rsidRPr="007578AA">
              <w:rPr>
                <w:rFonts w:ascii="Segoe UI" w:hAnsi="Segoe UI" w:cs="Segoe UI"/>
                <w:b/>
              </w:rPr>
              <w:t>Topic</w:t>
            </w:r>
          </w:p>
        </w:tc>
        <w:tc>
          <w:tcPr>
            <w:tcW w:w="1620" w:type="dxa"/>
            <w:tcBorders>
              <w:bottom w:val="single" w:sz="4" w:space="0" w:color="auto"/>
            </w:tcBorders>
          </w:tcPr>
          <w:p w14:paraId="3D2BC834"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3AC48C2"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13701A76"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4EB3EE7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67D13881"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02B18082" w14:textId="77777777" w:rsidTr="00454DA3">
        <w:trPr>
          <w:jc w:val="center"/>
        </w:trPr>
        <w:tc>
          <w:tcPr>
            <w:tcW w:w="1795" w:type="dxa"/>
            <w:tcBorders>
              <w:bottom w:val="nil"/>
            </w:tcBorders>
          </w:tcPr>
          <w:p w14:paraId="01267817"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3BD9AE52" w14:textId="77777777" w:rsidR="00657ACE" w:rsidRPr="007578AA" w:rsidRDefault="00657ACE" w:rsidP="00377A34">
            <w:pPr>
              <w:ind w:left="-113"/>
              <w:rPr>
                <w:rFonts w:ascii="Segoe UI" w:hAnsi="Segoe UI" w:cs="Segoe UI"/>
              </w:rPr>
            </w:pPr>
          </w:p>
          <w:p w14:paraId="290160D3" w14:textId="77777777" w:rsidR="00657ACE" w:rsidRPr="007578AA" w:rsidRDefault="00657ACE" w:rsidP="00377A34">
            <w:pPr>
              <w:ind w:left="-113"/>
              <w:rPr>
                <w:rFonts w:ascii="Segoe UI" w:hAnsi="Segoe UI" w:cs="Segoe UI"/>
              </w:rPr>
            </w:pPr>
          </w:p>
          <w:p w14:paraId="34EC463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30" w:type="dxa"/>
            <w:tcBorders>
              <w:bottom w:val="nil"/>
            </w:tcBorders>
          </w:tcPr>
          <w:p w14:paraId="674E4B00"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41A0207B" w14:textId="77777777" w:rsidR="00657ACE" w:rsidRPr="007578AA" w:rsidRDefault="00657ACE" w:rsidP="000B00D5">
            <w:pPr>
              <w:ind w:left="-131" w:right="-121"/>
              <w:jc w:val="center"/>
              <w:rPr>
                <w:rFonts w:ascii="Segoe UI" w:hAnsi="Segoe UI" w:cs="Segoe UI"/>
                <w:highlight w:val="green"/>
              </w:rPr>
            </w:pPr>
            <w:r w:rsidRPr="007578AA">
              <w:rPr>
                <w:rFonts w:ascii="Segoe UI" w:hAnsi="Segoe UI" w:cs="Segoe UI"/>
              </w:rPr>
              <w:t xml:space="preserve">To </w:t>
            </w:r>
            <w:r w:rsidR="000B00D5">
              <w:rPr>
                <w:rFonts w:ascii="Segoe UI" w:hAnsi="Segoe UI" w:cs="Segoe UI"/>
              </w:rPr>
              <w:t>C</w:t>
            </w:r>
            <w:r w:rsidRPr="007578AA">
              <w:rPr>
                <w:rFonts w:ascii="Segoe UI" w:hAnsi="Segoe UI" w:cs="Segoe UI"/>
              </w:rPr>
              <w:t xml:space="preserve">over </w:t>
            </w:r>
            <w:r w:rsidR="000B00D5">
              <w:rPr>
                <w:rFonts w:ascii="Segoe UI" w:hAnsi="Segoe UI" w:cs="Segoe UI"/>
              </w:rPr>
              <w:t>H</w:t>
            </w:r>
            <w:r w:rsidRPr="007578AA">
              <w:rPr>
                <w:rFonts w:ascii="Segoe UI" w:hAnsi="Segoe UI" w:cs="Segoe UI"/>
              </w:rPr>
              <w:t xml:space="preserve">ome </w:t>
            </w:r>
            <w:r w:rsidR="000B00D5">
              <w:rPr>
                <w:rFonts w:ascii="Segoe UI" w:hAnsi="Segoe UI" w:cs="Segoe UI"/>
              </w:rPr>
              <w:t>C</w:t>
            </w:r>
            <w:r w:rsidRPr="007578AA">
              <w:rPr>
                <w:rFonts w:ascii="Segoe UI" w:hAnsi="Segoe UI" w:cs="Segoe UI"/>
              </w:rPr>
              <w:t xml:space="preserve">are in </w:t>
            </w:r>
            <w:r w:rsidR="000B00D5">
              <w:rPr>
                <w:rFonts w:ascii="Segoe UI" w:hAnsi="Segoe UI" w:cs="Segoe UI"/>
              </w:rPr>
              <w:t>L</w:t>
            </w:r>
            <w:r w:rsidRPr="007578AA">
              <w:rPr>
                <w:rFonts w:ascii="Segoe UI" w:hAnsi="Segoe UI" w:cs="Segoe UI"/>
              </w:rPr>
              <w:t xml:space="preserve">ieu of </w:t>
            </w:r>
            <w:r w:rsidR="000B00D5">
              <w:rPr>
                <w:rFonts w:ascii="Segoe UI" w:hAnsi="Segoe UI" w:cs="Segoe UI"/>
              </w:rPr>
              <w:t>H</w:t>
            </w:r>
            <w:r w:rsidRPr="007578AA">
              <w:rPr>
                <w:rFonts w:ascii="Segoe UI" w:hAnsi="Segoe UI" w:cs="Segoe UI"/>
              </w:rPr>
              <w:t>ospitalization</w:t>
            </w:r>
          </w:p>
        </w:tc>
        <w:tc>
          <w:tcPr>
            <w:tcW w:w="1620" w:type="dxa"/>
            <w:tcBorders>
              <w:bottom w:val="single" w:sz="4" w:space="0" w:color="auto"/>
              <w:right w:val="single" w:sz="4" w:space="0" w:color="auto"/>
            </w:tcBorders>
          </w:tcPr>
          <w:p w14:paraId="370AF496" w14:textId="77777777" w:rsidR="00657ACE" w:rsidRPr="007578AA" w:rsidRDefault="00657ACE" w:rsidP="007578AA">
            <w:pPr>
              <w:ind w:left="-95" w:right="-157"/>
              <w:jc w:val="center"/>
              <w:rPr>
                <w:rFonts w:ascii="Segoe UI" w:hAnsi="Segoe UI" w:cs="Segoe UI"/>
              </w:rPr>
            </w:pPr>
            <w:r w:rsidRPr="007578AA">
              <w:rPr>
                <w:rFonts w:ascii="Segoe UI" w:hAnsi="Segoe UI" w:cs="Segoe UI"/>
              </w:rPr>
              <w:t>WAC 284-4</w:t>
            </w:r>
            <w:r w:rsidR="00900AC6" w:rsidRPr="007578AA">
              <w:rPr>
                <w:rFonts w:ascii="Segoe UI" w:hAnsi="Segoe UI" w:cs="Segoe UI"/>
              </w:rPr>
              <w:t>6</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A55F988"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0F52A47C"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707CE6DC" w14:textId="77777777" w:rsidR="00657ACE" w:rsidRPr="007578AA" w:rsidRDefault="00657ACE" w:rsidP="00720DCD">
            <w:pPr>
              <w:jc w:val="center"/>
              <w:rPr>
                <w:rFonts w:ascii="Segoe UI" w:hAnsi="Segoe UI" w:cs="Segoe UI"/>
              </w:rPr>
            </w:pPr>
          </w:p>
        </w:tc>
      </w:tr>
      <w:tr w:rsidR="008727FA" w:rsidRPr="007578AA" w14:paraId="34EB27F7" w14:textId="77777777" w:rsidTr="00454DA3">
        <w:trPr>
          <w:jc w:val="center"/>
        </w:trPr>
        <w:tc>
          <w:tcPr>
            <w:tcW w:w="1795" w:type="dxa"/>
            <w:vMerge w:val="restart"/>
            <w:tcBorders>
              <w:top w:val="nil"/>
            </w:tcBorders>
            <w:shd w:val="clear" w:color="auto" w:fill="auto"/>
          </w:tcPr>
          <w:p w14:paraId="6E9BB4FE" w14:textId="77777777" w:rsidR="008727FA" w:rsidRPr="007578AA" w:rsidRDefault="008727FA" w:rsidP="00377A34">
            <w:pPr>
              <w:tabs>
                <w:tab w:val="left" w:pos="1323"/>
              </w:tabs>
              <w:ind w:left="-113"/>
              <w:rPr>
                <w:rFonts w:ascii="Segoe UI" w:hAnsi="Segoe UI" w:cs="Segoe UI"/>
                <w:b/>
              </w:rPr>
            </w:pPr>
          </w:p>
          <w:p w14:paraId="667B7633" w14:textId="77777777" w:rsidR="008727FA" w:rsidRDefault="008727FA" w:rsidP="00377A34">
            <w:pPr>
              <w:tabs>
                <w:tab w:val="left" w:pos="1323"/>
              </w:tabs>
              <w:ind w:left="-113"/>
              <w:rPr>
                <w:rFonts w:ascii="Segoe UI" w:hAnsi="Segoe UI" w:cs="Segoe UI"/>
                <w:b/>
              </w:rPr>
            </w:pPr>
          </w:p>
          <w:p w14:paraId="29727219" w14:textId="77777777" w:rsidR="008727FA" w:rsidRDefault="008727FA" w:rsidP="00377A34">
            <w:pPr>
              <w:tabs>
                <w:tab w:val="left" w:pos="1323"/>
              </w:tabs>
              <w:ind w:left="-113"/>
              <w:rPr>
                <w:rFonts w:ascii="Segoe UI" w:hAnsi="Segoe UI" w:cs="Segoe UI"/>
                <w:b/>
              </w:rPr>
            </w:pPr>
          </w:p>
          <w:p w14:paraId="268FEE51" w14:textId="77777777" w:rsidR="008727FA" w:rsidRDefault="008727FA" w:rsidP="00377A34">
            <w:pPr>
              <w:tabs>
                <w:tab w:val="left" w:pos="1323"/>
              </w:tabs>
              <w:ind w:left="-113"/>
              <w:rPr>
                <w:rFonts w:ascii="Segoe UI" w:hAnsi="Segoe UI" w:cs="Segoe UI"/>
                <w:b/>
              </w:rPr>
            </w:pPr>
          </w:p>
          <w:p w14:paraId="7AB66CF8" w14:textId="77777777" w:rsidR="008727FA" w:rsidRDefault="008727FA" w:rsidP="00377A34">
            <w:pPr>
              <w:tabs>
                <w:tab w:val="left" w:pos="1323"/>
              </w:tabs>
              <w:ind w:left="-113"/>
              <w:rPr>
                <w:rFonts w:ascii="Segoe UI" w:hAnsi="Segoe UI" w:cs="Segoe UI"/>
                <w:b/>
              </w:rPr>
            </w:pPr>
          </w:p>
          <w:p w14:paraId="437F543D" w14:textId="77777777" w:rsidR="008727FA" w:rsidRPr="007578AA" w:rsidRDefault="008727FA" w:rsidP="008727FA">
            <w:pPr>
              <w:tabs>
                <w:tab w:val="left" w:pos="1323"/>
              </w:tabs>
              <w:ind w:left="-113"/>
              <w:jc w:val="center"/>
              <w:rPr>
                <w:rFonts w:ascii="Segoe UI" w:hAnsi="Segoe UI" w:cs="Segoe UI"/>
                <w:b/>
              </w:rPr>
            </w:pPr>
            <w:r w:rsidRPr="007578AA">
              <w:rPr>
                <w:rFonts w:ascii="Segoe UI" w:hAnsi="Segoe UI" w:cs="Segoe UI"/>
                <w:b/>
              </w:rPr>
              <w:lastRenderedPageBreak/>
              <w:t xml:space="preserve">Alternative to Hospitalization (Cont’d) </w:t>
            </w:r>
          </w:p>
        </w:tc>
        <w:tc>
          <w:tcPr>
            <w:tcW w:w="1530" w:type="dxa"/>
            <w:vMerge w:val="restart"/>
            <w:tcBorders>
              <w:top w:val="nil"/>
            </w:tcBorders>
          </w:tcPr>
          <w:p w14:paraId="06CF829A" w14:textId="77777777" w:rsidR="008727FA" w:rsidRDefault="008727FA" w:rsidP="007578AA">
            <w:pPr>
              <w:ind w:left="-131" w:right="-121"/>
              <w:jc w:val="center"/>
              <w:rPr>
                <w:rFonts w:ascii="Segoe UI" w:hAnsi="Segoe UI" w:cs="Segoe UI"/>
              </w:rPr>
            </w:pPr>
          </w:p>
          <w:p w14:paraId="61D20AA3" w14:textId="77777777" w:rsidR="008727FA" w:rsidRDefault="008727FA" w:rsidP="007578AA">
            <w:pPr>
              <w:ind w:left="-131" w:right="-121"/>
              <w:jc w:val="center"/>
              <w:rPr>
                <w:rFonts w:ascii="Segoe UI" w:hAnsi="Segoe UI" w:cs="Segoe UI"/>
              </w:rPr>
            </w:pPr>
          </w:p>
          <w:p w14:paraId="51EEEE00" w14:textId="77777777" w:rsidR="008727FA" w:rsidRDefault="008727FA" w:rsidP="007578AA">
            <w:pPr>
              <w:ind w:left="-131" w:right="-121"/>
              <w:jc w:val="center"/>
              <w:rPr>
                <w:rFonts w:ascii="Segoe UI" w:hAnsi="Segoe UI" w:cs="Segoe UI"/>
              </w:rPr>
            </w:pPr>
          </w:p>
          <w:p w14:paraId="562D4739" w14:textId="77777777" w:rsidR="008727FA" w:rsidRPr="007578AA" w:rsidRDefault="008727FA" w:rsidP="007578AA">
            <w:pPr>
              <w:ind w:left="-131" w:right="-121"/>
              <w:jc w:val="center"/>
              <w:rPr>
                <w:rFonts w:ascii="Segoe UI" w:hAnsi="Segoe UI" w:cs="Segoe UI"/>
              </w:rPr>
            </w:pPr>
          </w:p>
          <w:p w14:paraId="22122BA7" w14:textId="77777777" w:rsidR="008727FA" w:rsidRPr="007578AA" w:rsidRDefault="008727FA" w:rsidP="007578AA">
            <w:pPr>
              <w:ind w:left="-131" w:right="-121"/>
              <w:jc w:val="center"/>
              <w:rPr>
                <w:rFonts w:ascii="Segoe UI" w:hAnsi="Segoe UI" w:cs="Segoe UI"/>
              </w:rPr>
            </w:pPr>
          </w:p>
          <w:p w14:paraId="2E216642" w14:textId="77777777" w:rsidR="008727FA" w:rsidRPr="007578AA" w:rsidRDefault="008727FA" w:rsidP="008727FA">
            <w:pPr>
              <w:ind w:left="-131" w:right="-121"/>
              <w:jc w:val="center"/>
              <w:rPr>
                <w:rFonts w:ascii="Segoe UI" w:hAnsi="Segoe UI" w:cs="Segoe UI"/>
              </w:rPr>
            </w:pPr>
            <w:r w:rsidRPr="007578AA">
              <w:rPr>
                <w:rFonts w:ascii="Segoe UI" w:hAnsi="Segoe UI" w:cs="Segoe UI"/>
              </w:rPr>
              <w:lastRenderedPageBreak/>
              <w:t xml:space="preserve">Requirement to </w:t>
            </w:r>
            <w:r>
              <w:rPr>
                <w:rFonts w:ascii="Segoe UI" w:hAnsi="Segoe UI" w:cs="Segoe UI"/>
              </w:rPr>
              <w:t>C</w:t>
            </w:r>
            <w:r w:rsidRPr="007578AA">
              <w:rPr>
                <w:rFonts w:ascii="Segoe UI" w:hAnsi="Segoe UI" w:cs="Segoe UI"/>
              </w:rPr>
              <w:t xml:space="preserve">over </w:t>
            </w:r>
            <w:r>
              <w:rPr>
                <w:rFonts w:ascii="Segoe UI" w:hAnsi="Segoe UI" w:cs="Segoe UI"/>
              </w:rPr>
              <w:t>H</w:t>
            </w:r>
            <w:r w:rsidRPr="007578AA">
              <w:rPr>
                <w:rFonts w:ascii="Segoe UI" w:hAnsi="Segoe UI" w:cs="Segoe UI"/>
              </w:rPr>
              <w:t xml:space="preserve">ome </w:t>
            </w:r>
            <w:r>
              <w:rPr>
                <w:rFonts w:ascii="Segoe UI" w:hAnsi="Segoe UI" w:cs="Segoe UI"/>
              </w:rPr>
              <w:t>C</w:t>
            </w:r>
            <w:r w:rsidRPr="007578AA">
              <w:rPr>
                <w:rFonts w:ascii="Segoe UI" w:hAnsi="Segoe UI" w:cs="Segoe UI"/>
              </w:rPr>
              <w:t xml:space="preserve">are in </w:t>
            </w:r>
            <w:r>
              <w:rPr>
                <w:rFonts w:ascii="Segoe UI" w:hAnsi="Segoe UI" w:cs="Segoe UI"/>
              </w:rPr>
              <w:t>L</w:t>
            </w:r>
            <w:r w:rsidRPr="007578AA">
              <w:rPr>
                <w:rFonts w:ascii="Segoe UI" w:hAnsi="Segoe UI" w:cs="Segoe UI"/>
              </w:rPr>
              <w:t xml:space="preserve">ieu of </w:t>
            </w:r>
            <w:r>
              <w:rPr>
                <w:rFonts w:ascii="Segoe UI" w:hAnsi="Segoe UI" w:cs="Segoe UI"/>
              </w:rPr>
              <w:t>H</w:t>
            </w:r>
            <w:r w:rsidRPr="007578AA">
              <w:rPr>
                <w:rFonts w:ascii="Segoe UI" w:hAnsi="Segoe UI" w:cs="Segoe UI"/>
              </w:rPr>
              <w:t>ospitalization</w:t>
            </w:r>
          </w:p>
          <w:p w14:paraId="525CBB7B" w14:textId="77777777" w:rsidR="008727FA" w:rsidRPr="007578AA" w:rsidRDefault="008727FA" w:rsidP="008727FA">
            <w:pPr>
              <w:ind w:left="-131" w:right="-121"/>
              <w:jc w:val="center"/>
              <w:rPr>
                <w:rFonts w:ascii="Segoe UI" w:hAnsi="Segoe UI" w:cs="Segoe UI"/>
                <w:highlight w:val="green"/>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4A913ECA" w14:textId="77777777" w:rsidR="008727FA" w:rsidRPr="007578AA" w:rsidRDefault="008727FA" w:rsidP="007578AA">
            <w:pPr>
              <w:ind w:left="-95" w:right="-157"/>
              <w:jc w:val="center"/>
              <w:rPr>
                <w:rFonts w:ascii="Segoe UI" w:hAnsi="Segoe UI" w:cs="Segoe UI"/>
              </w:rPr>
            </w:pPr>
            <w:r w:rsidRPr="007578AA">
              <w:rPr>
                <w:rFonts w:ascii="Segoe UI" w:hAnsi="Segoe UI" w:cs="Segoe UI"/>
              </w:rPr>
              <w:lastRenderedPageBreak/>
              <w:t>WAC 284-46-500(2)</w:t>
            </w:r>
          </w:p>
        </w:tc>
        <w:tc>
          <w:tcPr>
            <w:tcW w:w="7151" w:type="dxa"/>
            <w:tcBorders>
              <w:top w:val="single" w:sz="4" w:space="0" w:color="auto"/>
              <w:left w:val="single" w:sz="4" w:space="0" w:color="auto"/>
              <w:bottom w:val="single" w:sz="4" w:space="0" w:color="auto"/>
              <w:right w:val="single" w:sz="4" w:space="0" w:color="auto"/>
            </w:tcBorders>
          </w:tcPr>
          <w:p w14:paraId="4122B4CF" w14:textId="77777777" w:rsidR="008727FA" w:rsidRPr="007578AA" w:rsidRDefault="008727FA"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t>
            </w:r>
            <w:r w:rsidRPr="007578AA">
              <w:rPr>
                <w:rFonts w:ascii="Segoe UI" w:hAnsi="Segoe UI" w:cs="Segoe UI"/>
              </w:rPr>
              <w:lastRenderedPageBreak/>
              <w:t>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6B7F327A"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9C064E4" w14:textId="77777777" w:rsidR="008727FA" w:rsidRPr="007578AA" w:rsidRDefault="008727FA" w:rsidP="00720DCD">
            <w:pPr>
              <w:jc w:val="center"/>
              <w:rPr>
                <w:rFonts w:ascii="Segoe UI" w:hAnsi="Segoe UI" w:cs="Segoe UI"/>
              </w:rPr>
            </w:pPr>
          </w:p>
        </w:tc>
      </w:tr>
      <w:tr w:rsidR="008727FA" w:rsidRPr="007578AA" w14:paraId="6294924E" w14:textId="77777777" w:rsidTr="00454DA3">
        <w:trPr>
          <w:jc w:val="center"/>
        </w:trPr>
        <w:tc>
          <w:tcPr>
            <w:tcW w:w="1795" w:type="dxa"/>
            <w:vMerge/>
            <w:tcBorders>
              <w:bottom w:val="single" w:sz="4" w:space="0" w:color="FFFFFF" w:themeColor="background1"/>
            </w:tcBorders>
          </w:tcPr>
          <w:p w14:paraId="3C68FDDB" w14:textId="77777777" w:rsidR="008727FA" w:rsidRPr="007578AA" w:rsidRDefault="008727FA" w:rsidP="008727FA">
            <w:pPr>
              <w:tabs>
                <w:tab w:val="left" w:pos="1323"/>
              </w:tabs>
              <w:ind w:left="-113"/>
              <w:jc w:val="center"/>
              <w:rPr>
                <w:rFonts w:ascii="Segoe UI" w:hAnsi="Segoe UI" w:cs="Segoe UI"/>
                <w:b/>
              </w:rPr>
            </w:pPr>
          </w:p>
        </w:tc>
        <w:tc>
          <w:tcPr>
            <w:tcW w:w="1530" w:type="dxa"/>
            <w:vMerge/>
            <w:tcBorders>
              <w:bottom w:val="nil"/>
            </w:tcBorders>
          </w:tcPr>
          <w:p w14:paraId="22DF8D35" w14:textId="77777777" w:rsidR="008727FA" w:rsidRPr="007578AA" w:rsidRDefault="008727FA" w:rsidP="008727F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7538EB24" w14:textId="77777777" w:rsidR="008727FA" w:rsidRPr="007578AA" w:rsidRDefault="008727FA" w:rsidP="007578AA">
            <w:pPr>
              <w:ind w:left="-95" w:right="-157"/>
              <w:jc w:val="center"/>
              <w:rPr>
                <w:rFonts w:ascii="Segoe UI" w:hAnsi="Segoe UI" w:cs="Segoe UI"/>
              </w:rPr>
            </w:pPr>
            <w:r w:rsidRPr="007578AA">
              <w:rPr>
                <w:rFonts w:ascii="Segoe UI" w:hAnsi="Segoe UI" w:cs="Segoe UI"/>
              </w:rPr>
              <w:t>WAC 284-46-500(3)</w:t>
            </w:r>
          </w:p>
        </w:tc>
        <w:tc>
          <w:tcPr>
            <w:tcW w:w="7151" w:type="dxa"/>
            <w:tcBorders>
              <w:top w:val="single" w:sz="4" w:space="0" w:color="auto"/>
              <w:left w:val="single" w:sz="4" w:space="0" w:color="auto"/>
              <w:bottom w:val="single" w:sz="4" w:space="0" w:color="auto"/>
              <w:right w:val="single" w:sz="4" w:space="0" w:color="auto"/>
            </w:tcBorders>
          </w:tcPr>
          <w:p w14:paraId="23A1A975" w14:textId="77777777" w:rsidR="008727FA" w:rsidRPr="007578AA" w:rsidRDefault="008727FA"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0BEEBE35"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039C6B" w14:textId="77777777" w:rsidR="008727FA" w:rsidRPr="007578AA" w:rsidRDefault="008727FA" w:rsidP="00720DCD">
            <w:pPr>
              <w:jc w:val="center"/>
              <w:rPr>
                <w:rFonts w:ascii="Segoe UI" w:hAnsi="Segoe UI" w:cs="Segoe UI"/>
              </w:rPr>
            </w:pPr>
          </w:p>
        </w:tc>
      </w:tr>
      <w:tr w:rsidR="00721771" w:rsidRPr="007578AA" w14:paraId="62BB5029" w14:textId="77777777" w:rsidTr="00454DA3">
        <w:trPr>
          <w:jc w:val="center"/>
        </w:trPr>
        <w:tc>
          <w:tcPr>
            <w:tcW w:w="1795" w:type="dxa"/>
            <w:tcBorders>
              <w:top w:val="single" w:sz="4" w:space="0" w:color="FFFFFF" w:themeColor="background1"/>
              <w:bottom w:val="nil"/>
            </w:tcBorders>
          </w:tcPr>
          <w:p w14:paraId="78BDA794" w14:textId="77777777" w:rsidR="00721771" w:rsidRPr="007578AA" w:rsidRDefault="00721771" w:rsidP="00377A34">
            <w:pPr>
              <w:tabs>
                <w:tab w:val="left" w:pos="1323"/>
              </w:tabs>
              <w:ind w:left="-113"/>
              <w:rPr>
                <w:rFonts w:ascii="Segoe UI" w:hAnsi="Segoe UI" w:cs="Segoe UI"/>
                <w:b/>
              </w:rPr>
            </w:pPr>
          </w:p>
        </w:tc>
        <w:tc>
          <w:tcPr>
            <w:tcW w:w="1530" w:type="dxa"/>
            <w:tcBorders>
              <w:top w:val="nil"/>
              <w:bottom w:val="nil"/>
            </w:tcBorders>
          </w:tcPr>
          <w:p w14:paraId="1ED2D287"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18E33EF7"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60F34CDD" w14:textId="77777777" w:rsidR="00721771" w:rsidRPr="007578AA" w:rsidRDefault="00721771" w:rsidP="00724AFF">
            <w:pPr>
              <w:pStyle w:val="ListParagraph"/>
              <w:numPr>
                <w:ilvl w:val="0"/>
                <w:numId w:val="1"/>
              </w:numPr>
              <w:ind w:left="221" w:hanging="221"/>
              <w:rPr>
                <w:rFonts w:ascii="Segoe UI" w:hAnsi="Segoe UI" w:cs="Segoe UI"/>
              </w:rPr>
            </w:pPr>
            <w:r w:rsidRPr="007578AA">
              <w:rPr>
                <w:rFonts w:ascii="Segoe UI" w:hAnsi="Segoe UI" w:cs="Segoe UI"/>
              </w:rPr>
              <w:t>H</w:t>
            </w:r>
            <w:r w:rsidR="00724AFF" w:rsidRPr="007578AA">
              <w:rPr>
                <w:rFonts w:ascii="Segoe UI" w:hAnsi="Segoe UI" w:cs="Segoe UI"/>
              </w:rPr>
              <w:t>MO</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70D8B0E5"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4072FA3" w14:textId="77777777" w:rsidR="00721771" w:rsidRPr="007578AA" w:rsidRDefault="00721771" w:rsidP="00720DCD">
            <w:pPr>
              <w:jc w:val="center"/>
              <w:rPr>
                <w:rFonts w:ascii="Segoe UI" w:hAnsi="Segoe UI" w:cs="Segoe UI"/>
              </w:rPr>
            </w:pPr>
          </w:p>
        </w:tc>
      </w:tr>
      <w:tr w:rsidR="00721771" w:rsidRPr="007578AA" w14:paraId="5503B8B4" w14:textId="77777777" w:rsidTr="00454DA3">
        <w:trPr>
          <w:jc w:val="center"/>
        </w:trPr>
        <w:tc>
          <w:tcPr>
            <w:tcW w:w="1795" w:type="dxa"/>
            <w:tcBorders>
              <w:top w:val="nil"/>
            </w:tcBorders>
          </w:tcPr>
          <w:p w14:paraId="46FF2DD4" w14:textId="77777777" w:rsidR="00721771" w:rsidRPr="007578AA" w:rsidRDefault="00721771" w:rsidP="00377A34">
            <w:pPr>
              <w:tabs>
                <w:tab w:val="left" w:pos="1323"/>
              </w:tabs>
              <w:ind w:left="-113"/>
              <w:rPr>
                <w:rFonts w:ascii="Segoe UI" w:hAnsi="Segoe UI" w:cs="Segoe UI"/>
              </w:rPr>
            </w:pPr>
          </w:p>
        </w:tc>
        <w:tc>
          <w:tcPr>
            <w:tcW w:w="1530" w:type="dxa"/>
            <w:tcBorders>
              <w:top w:val="nil"/>
              <w:bottom w:val="single" w:sz="4" w:space="0" w:color="auto"/>
            </w:tcBorders>
          </w:tcPr>
          <w:p w14:paraId="468DFE4C"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5061931C"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4A55696B"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49BA1C51"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3DD1F3A" w14:textId="77777777" w:rsidR="00721771" w:rsidRPr="007578AA" w:rsidRDefault="00721771" w:rsidP="00720DCD">
            <w:pPr>
              <w:jc w:val="center"/>
              <w:rPr>
                <w:rFonts w:ascii="Segoe UI" w:hAnsi="Segoe UI" w:cs="Segoe UI"/>
              </w:rPr>
            </w:pPr>
          </w:p>
        </w:tc>
      </w:tr>
      <w:tr w:rsidR="00720DCD" w:rsidRPr="007578AA" w14:paraId="4AF6CF6E" w14:textId="77777777" w:rsidTr="00454DA3">
        <w:trPr>
          <w:jc w:val="center"/>
        </w:trPr>
        <w:tc>
          <w:tcPr>
            <w:tcW w:w="1795" w:type="dxa"/>
            <w:tcBorders>
              <w:bottom w:val="single" w:sz="4" w:space="0" w:color="auto"/>
            </w:tcBorders>
            <w:shd w:val="clear" w:color="auto" w:fill="000000" w:themeFill="text1"/>
          </w:tcPr>
          <w:p w14:paraId="0AD1B9EB" w14:textId="77777777" w:rsidR="00720DCD" w:rsidRPr="007578AA" w:rsidRDefault="00720DCD" w:rsidP="00720DCD">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AD62EC2" w14:textId="77777777" w:rsidR="00720DCD" w:rsidRPr="007578AA" w:rsidRDefault="00720DCD" w:rsidP="007578AA">
            <w:pPr>
              <w:ind w:left="-131" w:right="-121"/>
              <w:jc w:val="center"/>
              <w:rPr>
                <w:rFonts w:ascii="Segoe UI" w:hAnsi="Segoe UI" w:cs="Segoe UI"/>
                <w:highlight w:val="green"/>
              </w:rPr>
            </w:pPr>
          </w:p>
        </w:tc>
        <w:tc>
          <w:tcPr>
            <w:tcW w:w="1620" w:type="dxa"/>
            <w:tcBorders>
              <w:top w:val="single" w:sz="4" w:space="0" w:color="auto"/>
              <w:bottom w:val="nil"/>
              <w:right w:val="single" w:sz="4" w:space="0" w:color="auto"/>
            </w:tcBorders>
            <w:shd w:val="clear" w:color="auto" w:fill="000000" w:themeFill="text1"/>
          </w:tcPr>
          <w:p w14:paraId="75CC9FC4"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461A137F"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716ABB30"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269C084A" w14:textId="77777777" w:rsidR="00720DCD" w:rsidRPr="007578AA" w:rsidRDefault="00720DCD" w:rsidP="00720DCD">
            <w:pPr>
              <w:jc w:val="center"/>
              <w:rPr>
                <w:rFonts w:ascii="Segoe UI" w:hAnsi="Segoe UI" w:cs="Segoe UI"/>
              </w:rPr>
            </w:pPr>
          </w:p>
        </w:tc>
      </w:tr>
      <w:tr w:rsidR="001E1DD4" w:rsidRPr="007578AA" w14:paraId="40AB23C0" w14:textId="77777777" w:rsidTr="00454DA3">
        <w:trPr>
          <w:jc w:val="center"/>
        </w:trPr>
        <w:tc>
          <w:tcPr>
            <w:tcW w:w="1795" w:type="dxa"/>
            <w:tcBorders>
              <w:bottom w:val="nil"/>
            </w:tcBorders>
          </w:tcPr>
          <w:p w14:paraId="798092E9"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49100AF" w14:textId="77777777" w:rsidR="008C0A8E" w:rsidRPr="007578AA" w:rsidRDefault="008C0A8E" w:rsidP="007578AA">
            <w:pPr>
              <w:ind w:left="-113" w:right="-85"/>
              <w:jc w:val="center"/>
              <w:rPr>
                <w:rFonts w:ascii="Segoe UI" w:hAnsi="Segoe UI" w:cs="Segoe UI"/>
              </w:rPr>
            </w:pPr>
          </w:p>
        </w:tc>
        <w:tc>
          <w:tcPr>
            <w:tcW w:w="1530" w:type="dxa"/>
            <w:tcBorders>
              <w:bottom w:val="nil"/>
            </w:tcBorders>
          </w:tcPr>
          <w:p w14:paraId="59D42625" w14:textId="77777777" w:rsidR="001E1DD4" w:rsidRPr="007578AA" w:rsidRDefault="00377A34" w:rsidP="005B036B">
            <w:pPr>
              <w:ind w:left="-131" w:right="-121"/>
              <w:jc w:val="center"/>
              <w:rPr>
                <w:rFonts w:ascii="Segoe UI" w:hAnsi="Segoe UI" w:cs="Segoe UI"/>
              </w:rPr>
            </w:pPr>
            <w:r w:rsidRPr="007578AA">
              <w:rPr>
                <w:rFonts w:ascii="Segoe UI" w:hAnsi="Segoe UI" w:cs="Segoe UI"/>
              </w:rPr>
              <w:t xml:space="preserve">General </w:t>
            </w:r>
            <w:r w:rsidR="005B036B">
              <w:rPr>
                <w:rFonts w:ascii="Segoe UI" w:hAnsi="Segoe UI" w:cs="Segoe UI"/>
              </w:rPr>
              <w:t>A</w:t>
            </w:r>
            <w:r w:rsidRPr="007578AA">
              <w:rPr>
                <w:rFonts w:ascii="Segoe UI" w:hAnsi="Segoe UI" w:cs="Segoe UI"/>
              </w:rPr>
              <w:t xml:space="preserve">mbulatory </w:t>
            </w:r>
            <w:r w:rsidR="005B036B">
              <w:rPr>
                <w:rFonts w:ascii="Segoe UI" w:hAnsi="Segoe UI" w:cs="Segoe UI"/>
              </w:rPr>
              <w:t>P</w:t>
            </w:r>
            <w:r w:rsidRPr="007578AA">
              <w:rPr>
                <w:rFonts w:ascii="Segoe UI" w:hAnsi="Segoe UI" w:cs="Segoe UI"/>
              </w:rPr>
              <w:t xml:space="preserve">atient </w:t>
            </w:r>
            <w:r w:rsidR="005B036B">
              <w:rPr>
                <w:rFonts w:ascii="Segoe UI" w:hAnsi="Segoe UI" w:cs="Segoe UI"/>
              </w:rPr>
              <w:t>S</w:t>
            </w:r>
            <w:r w:rsidRPr="007578AA">
              <w:rPr>
                <w:rFonts w:ascii="Segoe UI" w:hAnsi="Segoe UI" w:cs="Segoe UI"/>
              </w:rPr>
              <w:t xml:space="preserve">ervices </w:t>
            </w:r>
            <w:r w:rsidR="005B036B">
              <w:rPr>
                <w:rFonts w:ascii="Segoe UI" w:hAnsi="Segoe UI" w:cs="Segoe UI"/>
              </w:rPr>
              <w:t>R</w:t>
            </w:r>
            <w:r w:rsidRPr="007578AA">
              <w:rPr>
                <w:rFonts w:ascii="Segoe UI" w:hAnsi="Segoe UI" w:cs="Segoe UI"/>
              </w:rPr>
              <w:t>equirements</w:t>
            </w:r>
          </w:p>
        </w:tc>
        <w:tc>
          <w:tcPr>
            <w:tcW w:w="1620" w:type="dxa"/>
            <w:tcBorders>
              <w:bottom w:val="single" w:sz="4" w:space="0" w:color="auto"/>
              <w:right w:val="single" w:sz="4" w:space="0" w:color="auto"/>
            </w:tcBorders>
          </w:tcPr>
          <w:p w14:paraId="3AC83AD9"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E8675C4"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p>
          <w:p w14:paraId="7760BF5C"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559A207C"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14DD1CD3"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01A79416"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14E8C3C5" w14:textId="77777777" w:rsidR="001E1DD4" w:rsidRPr="007578AA" w:rsidRDefault="001E1DD4" w:rsidP="001E1DD4">
            <w:pPr>
              <w:jc w:val="center"/>
              <w:rPr>
                <w:rFonts w:ascii="Segoe UI" w:hAnsi="Segoe UI" w:cs="Segoe UI"/>
              </w:rPr>
            </w:pPr>
          </w:p>
        </w:tc>
      </w:tr>
      <w:tr w:rsidR="001E1DD4" w:rsidRPr="007578AA" w14:paraId="5849CF9A" w14:textId="77777777" w:rsidTr="00454DA3">
        <w:trPr>
          <w:jc w:val="center"/>
        </w:trPr>
        <w:tc>
          <w:tcPr>
            <w:tcW w:w="1795" w:type="dxa"/>
            <w:tcBorders>
              <w:top w:val="nil"/>
              <w:bottom w:val="nil"/>
            </w:tcBorders>
          </w:tcPr>
          <w:p w14:paraId="00875129" w14:textId="77777777" w:rsidR="001E1DD4" w:rsidRPr="007578AA" w:rsidRDefault="001E1DD4" w:rsidP="007578AA">
            <w:pPr>
              <w:ind w:left="-113" w:right="-85"/>
              <w:jc w:val="center"/>
              <w:rPr>
                <w:rFonts w:ascii="Segoe UI" w:hAnsi="Segoe UI" w:cs="Segoe UI"/>
              </w:rPr>
            </w:pPr>
          </w:p>
        </w:tc>
        <w:tc>
          <w:tcPr>
            <w:tcW w:w="1530" w:type="dxa"/>
            <w:tcBorders>
              <w:top w:val="nil"/>
              <w:bottom w:val="nil"/>
            </w:tcBorders>
          </w:tcPr>
          <w:p w14:paraId="624149F0"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DBE77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w:t>
            </w:r>
          </w:p>
        </w:tc>
        <w:tc>
          <w:tcPr>
            <w:tcW w:w="7151" w:type="dxa"/>
            <w:tcBorders>
              <w:top w:val="single" w:sz="4" w:space="0" w:color="auto"/>
              <w:left w:val="single" w:sz="4" w:space="0" w:color="auto"/>
              <w:bottom w:val="single" w:sz="4" w:space="0" w:color="auto"/>
              <w:right w:val="single" w:sz="4" w:space="0" w:color="auto"/>
            </w:tcBorders>
          </w:tcPr>
          <w:p w14:paraId="0EF36E43"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2BD9B71D"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5A52A4E8"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F8D3C29" w14:textId="77777777" w:rsidR="001E1DD4" w:rsidRPr="007578AA" w:rsidRDefault="001E1DD4" w:rsidP="001E1DD4">
            <w:pPr>
              <w:jc w:val="center"/>
              <w:rPr>
                <w:rFonts w:ascii="Segoe UI" w:hAnsi="Segoe UI" w:cs="Segoe UI"/>
              </w:rPr>
            </w:pPr>
          </w:p>
        </w:tc>
      </w:tr>
      <w:tr w:rsidR="001E1DD4" w:rsidRPr="007578AA" w14:paraId="6688BAD4" w14:textId="77777777" w:rsidTr="00454DA3">
        <w:trPr>
          <w:jc w:val="center"/>
        </w:trPr>
        <w:tc>
          <w:tcPr>
            <w:tcW w:w="1795" w:type="dxa"/>
            <w:tcBorders>
              <w:top w:val="nil"/>
              <w:bottom w:val="single" w:sz="4" w:space="0" w:color="auto"/>
            </w:tcBorders>
          </w:tcPr>
          <w:p w14:paraId="22AE3791" w14:textId="77777777" w:rsidR="001E1DD4" w:rsidRPr="007578AA" w:rsidRDefault="001E1DD4" w:rsidP="007578AA">
            <w:pPr>
              <w:ind w:left="-113" w:right="-85"/>
              <w:jc w:val="center"/>
              <w:rPr>
                <w:rFonts w:ascii="Segoe UI" w:hAnsi="Segoe UI" w:cs="Segoe UI"/>
              </w:rPr>
            </w:pPr>
          </w:p>
        </w:tc>
        <w:tc>
          <w:tcPr>
            <w:tcW w:w="1530" w:type="dxa"/>
            <w:tcBorders>
              <w:top w:val="nil"/>
              <w:bottom w:val="single" w:sz="4" w:space="0" w:color="auto"/>
            </w:tcBorders>
          </w:tcPr>
          <w:p w14:paraId="10966961"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556E73"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697B252A"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344DB1F9"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3B15EA6" w14:textId="77777777" w:rsidR="001E1DD4" w:rsidRPr="007578AA" w:rsidRDefault="001E1DD4" w:rsidP="001E1DD4">
            <w:pPr>
              <w:jc w:val="center"/>
              <w:rPr>
                <w:rFonts w:ascii="Segoe UI" w:hAnsi="Segoe UI" w:cs="Segoe UI"/>
              </w:rPr>
            </w:pPr>
          </w:p>
        </w:tc>
      </w:tr>
      <w:tr w:rsidR="005354F5" w:rsidRPr="007578AA" w14:paraId="4ADF6197" w14:textId="77777777" w:rsidTr="00454DA3">
        <w:trPr>
          <w:jc w:val="center"/>
        </w:trPr>
        <w:tc>
          <w:tcPr>
            <w:tcW w:w="1795" w:type="dxa"/>
            <w:vMerge w:val="restart"/>
            <w:tcBorders>
              <w:top w:val="single" w:sz="4" w:space="0" w:color="auto"/>
            </w:tcBorders>
          </w:tcPr>
          <w:p w14:paraId="26743D85"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lastRenderedPageBreak/>
              <w:t>Ambulatory Patient</w:t>
            </w:r>
          </w:p>
          <w:p w14:paraId="5468DD60"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Services(EHB) (Cont’d)</w:t>
            </w:r>
          </w:p>
        </w:tc>
        <w:tc>
          <w:tcPr>
            <w:tcW w:w="1530" w:type="dxa"/>
            <w:vMerge w:val="restart"/>
            <w:tcBorders>
              <w:top w:val="single" w:sz="4" w:space="0" w:color="auto"/>
            </w:tcBorders>
          </w:tcPr>
          <w:p w14:paraId="56017F58" w14:textId="77777777" w:rsidR="005354F5" w:rsidRPr="007578AA" w:rsidRDefault="005354F5" w:rsidP="007578AA">
            <w:pPr>
              <w:jc w:val="center"/>
              <w:rPr>
                <w:rFonts w:ascii="Segoe UI" w:hAnsi="Segoe UI" w:cs="Segoe UI"/>
              </w:rPr>
            </w:pPr>
            <w:r>
              <w:rPr>
                <w:rFonts w:ascii="Segoe UI" w:hAnsi="Segoe UI" w:cs="Segoe UI"/>
              </w:rPr>
              <w:t xml:space="preserve">General Ambulatory </w:t>
            </w:r>
          </w:p>
          <w:p w14:paraId="127F3A26" w14:textId="77777777" w:rsidR="005354F5" w:rsidRDefault="005354F5" w:rsidP="002A6FCB">
            <w:pPr>
              <w:jc w:val="center"/>
              <w:rPr>
                <w:rFonts w:ascii="Segoe UI" w:hAnsi="Segoe UI" w:cs="Segoe UI"/>
              </w:rPr>
            </w:pPr>
            <w:r w:rsidRPr="007578AA">
              <w:rPr>
                <w:rFonts w:ascii="Segoe UI" w:hAnsi="Segoe UI" w:cs="Segoe UI"/>
              </w:rPr>
              <w:t>Patient</w:t>
            </w:r>
          </w:p>
          <w:p w14:paraId="35E67BDA" w14:textId="77777777" w:rsidR="005354F5" w:rsidRPr="007578AA" w:rsidRDefault="005354F5" w:rsidP="009132DE">
            <w:pPr>
              <w:ind w:left="-108"/>
              <w:jc w:val="center"/>
              <w:rPr>
                <w:rFonts w:ascii="Segoe UI" w:hAnsi="Segoe UI" w:cs="Segoe UI"/>
              </w:rPr>
            </w:pPr>
            <w:r>
              <w:rPr>
                <w:rFonts w:ascii="Segoe UI" w:hAnsi="Segoe UI" w:cs="Segoe UI"/>
              </w:rPr>
              <w:t xml:space="preserve">Services Requirements </w:t>
            </w:r>
          </w:p>
          <w:p w14:paraId="662A2EF0" w14:textId="77777777" w:rsidR="005354F5" w:rsidRPr="007578AA" w:rsidRDefault="001D42DF" w:rsidP="008D70EF">
            <w:pPr>
              <w:jc w:val="center"/>
              <w:rPr>
                <w:rFonts w:ascii="Segoe UI" w:hAnsi="Segoe UI" w:cs="Segoe UI"/>
              </w:rPr>
            </w:pPr>
            <w:r>
              <w:rPr>
                <w:rFonts w:ascii="Segoe UI" w:hAnsi="Segoe UI" w:cs="Segoe UI"/>
              </w:rPr>
              <w:t xml:space="preserve"> (c</w:t>
            </w:r>
            <w:r w:rsidR="005354F5"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7B5797BB"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6A64EC5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3CCCFA10"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EA213D4" w14:textId="77777777" w:rsidR="005354F5" w:rsidRPr="007578AA" w:rsidRDefault="005354F5" w:rsidP="001E1DD4">
            <w:pPr>
              <w:jc w:val="center"/>
              <w:rPr>
                <w:rFonts w:ascii="Segoe UI" w:hAnsi="Segoe UI" w:cs="Segoe UI"/>
              </w:rPr>
            </w:pPr>
          </w:p>
        </w:tc>
      </w:tr>
      <w:tr w:rsidR="005354F5" w:rsidRPr="007578AA" w14:paraId="1612A61C" w14:textId="77777777" w:rsidTr="00454DA3">
        <w:trPr>
          <w:jc w:val="center"/>
        </w:trPr>
        <w:tc>
          <w:tcPr>
            <w:tcW w:w="1795" w:type="dxa"/>
            <w:vMerge/>
          </w:tcPr>
          <w:p w14:paraId="76AFB2D2" w14:textId="77777777" w:rsidR="005354F5" w:rsidRPr="007578AA" w:rsidRDefault="005354F5" w:rsidP="007578AA">
            <w:pPr>
              <w:ind w:left="-113" w:right="-85"/>
              <w:jc w:val="center"/>
              <w:rPr>
                <w:rFonts w:ascii="Segoe UI" w:hAnsi="Segoe UI" w:cs="Segoe UI"/>
                <w:b/>
              </w:rPr>
            </w:pPr>
          </w:p>
        </w:tc>
        <w:tc>
          <w:tcPr>
            <w:tcW w:w="1530" w:type="dxa"/>
            <w:vMerge/>
          </w:tcPr>
          <w:p w14:paraId="4D6C21BE"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8574ED0"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587764C4"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77619FEC"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7411013" w14:textId="77777777" w:rsidR="005354F5" w:rsidRPr="007578AA" w:rsidRDefault="005354F5" w:rsidP="001E1DD4">
            <w:pPr>
              <w:jc w:val="center"/>
              <w:rPr>
                <w:rFonts w:ascii="Segoe UI" w:hAnsi="Segoe UI" w:cs="Segoe UI"/>
              </w:rPr>
            </w:pPr>
          </w:p>
        </w:tc>
      </w:tr>
      <w:tr w:rsidR="005354F5" w:rsidRPr="007578AA" w14:paraId="0CC91CDB" w14:textId="77777777" w:rsidTr="00454DA3">
        <w:trPr>
          <w:jc w:val="center"/>
        </w:trPr>
        <w:tc>
          <w:tcPr>
            <w:tcW w:w="1795" w:type="dxa"/>
            <w:vMerge/>
            <w:tcBorders>
              <w:bottom w:val="nil"/>
            </w:tcBorders>
          </w:tcPr>
          <w:p w14:paraId="647B47BA" w14:textId="77777777" w:rsidR="005354F5" w:rsidRPr="007578AA" w:rsidRDefault="005354F5" w:rsidP="007578AA">
            <w:pPr>
              <w:ind w:left="-113" w:right="-85"/>
              <w:jc w:val="center"/>
              <w:rPr>
                <w:rFonts w:ascii="Segoe UI" w:hAnsi="Segoe UI" w:cs="Segoe UI"/>
                <w:b/>
              </w:rPr>
            </w:pPr>
          </w:p>
        </w:tc>
        <w:tc>
          <w:tcPr>
            <w:tcW w:w="1530" w:type="dxa"/>
            <w:vMerge/>
          </w:tcPr>
          <w:p w14:paraId="687B965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684282E8"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5AA4E42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02D2BA1E"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93AB89C" w14:textId="77777777" w:rsidR="005354F5" w:rsidRPr="007578AA" w:rsidRDefault="005354F5" w:rsidP="001E1DD4">
            <w:pPr>
              <w:jc w:val="center"/>
              <w:rPr>
                <w:rFonts w:ascii="Segoe UI" w:hAnsi="Segoe UI" w:cs="Segoe UI"/>
              </w:rPr>
            </w:pPr>
          </w:p>
        </w:tc>
      </w:tr>
      <w:tr w:rsidR="005354F5" w:rsidRPr="007578AA" w14:paraId="3FFAC5F5" w14:textId="77777777" w:rsidTr="00454DA3">
        <w:trPr>
          <w:jc w:val="center"/>
        </w:trPr>
        <w:tc>
          <w:tcPr>
            <w:tcW w:w="1795" w:type="dxa"/>
            <w:tcBorders>
              <w:top w:val="nil"/>
              <w:bottom w:val="nil"/>
            </w:tcBorders>
          </w:tcPr>
          <w:p w14:paraId="1A64C26C" w14:textId="77777777" w:rsidR="005354F5" w:rsidRPr="007578AA" w:rsidRDefault="005354F5" w:rsidP="007578AA">
            <w:pPr>
              <w:ind w:left="-113" w:right="-85"/>
              <w:jc w:val="center"/>
              <w:rPr>
                <w:rFonts w:ascii="Segoe UI" w:hAnsi="Segoe UI" w:cs="Segoe UI"/>
                <w:b/>
              </w:rPr>
            </w:pPr>
          </w:p>
        </w:tc>
        <w:tc>
          <w:tcPr>
            <w:tcW w:w="1530" w:type="dxa"/>
            <w:vMerge/>
            <w:tcBorders>
              <w:bottom w:val="nil"/>
            </w:tcBorders>
          </w:tcPr>
          <w:p w14:paraId="268359F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181E2894"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580767D1" w14:textId="77777777" w:rsidR="005354F5" w:rsidRPr="007578AA" w:rsidRDefault="005354F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2F26A3A7" w14:textId="77777777" w:rsidR="005354F5" w:rsidRPr="007578AA" w:rsidRDefault="005354F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6118A1" w14:textId="77777777" w:rsidR="005354F5" w:rsidRPr="007578AA" w:rsidRDefault="005354F5" w:rsidP="008D70EF">
            <w:pPr>
              <w:jc w:val="center"/>
              <w:rPr>
                <w:rFonts w:ascii="Segoe UI" w:hAnsi="Segoe UI" w:cs="Segoe UI"/>
              </w:rPr>
            </w:pPr>
          </w:p>
        </w:tc>
      </w:tr>
      <w:tr w:rsidR="008D70EF" w:rsidRPr="007578AA" w14:paraId="1682A749" w14:textId="77777777" w:rsidTr="00454DA3">
        <w:trPr>
          <w:jc w:val="center"/>
        </w:trPr>
        <w:tc>
          <w:tcPr>
            <w:tcW w:w="1795" w:type="dxa"/>
            <w:tcBorders>
              <w:top w:val="nil"/>
              <w:bottom w:val="nil"/>
            </w:tcBorders>
          </w:tcPr>
          <w:p w14:paraId="12893062" w14:textId="77777777" w:rsidR="008D70EF" w:rsidRPr="007578AA" w:rsidRDefault="008D70EF" w:rsidP="007578AA">
            <w:pPr>
              <w:ind w:left="-113" w:right="-85"/>
              <w:jc w:val="center"/>
              <w:rPr>
                <w:rFonts w:ascii="Segoe UI" w:hAnsi="Segoe UI" w:cs="Segoe UI"/>
                <w:b/>
              </w:rPr>
            </w:pPr>
          </w:p>
        </w:tc>
        <w:tc>
          <w:tcPr>
            <w:tcW w:w="1530" w:type="dxa"/>
            <w:tcBorders>
              <w:top w:val="nil"/>
              <w:bottom w:val="nil"/>
            </w:tcBorders>
          </w:tcPr>
          <w:p w14:paraId="3411D40D"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2B00D642"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5A286C28"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BCA0DA0"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71799DD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A8744D" w14:textId="77777777" w:rsidR="008D70EF" w:rsidRPr="007578AA" w:rsidRDefault="008D70EF" w:rsidP="008D70EF">
            <w:pPr>
              <w:jc w:val="center"/>
              <w:rPr>
                <w:rFonts w:ascii="Segoe UI" w:hAnsi="Segoe UI" w:cs="Segoe UI"/>
              </w:rPr>
            </w:pPr>
          </w:p>
        </w:tc>
      </w:tr>
      <w:tr w:rsidR="008D70EF" w:rsidRPr="007578AA" w14:paraId="715006CC" w14:textId="77777777" w:rsidTr="00454DA3">
        <w:trPr>
          <w:jc w:val="center"/>
        </w:trPr>
        <w:tc>
          <w:tcPr>
            <w:tcW w:w="1795" w:type="dxa"/>
            <w:tcBorders>
              <w:top w:val="nil"/>
              <w:bottom w:val="nil"/>
            </w:tcBorders>
          </w:tcPr>
          <w:p w14:paraId="2D5851EB"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304B7944"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A77F7D3"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476B367D"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77163545"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2A068C6F"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5846353F"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8759133" w14:textId="77777777" w:rsidR="008D70EF" w:rsidRPr="007578AA" w:rsidRDefault="008D70EF" w:rsidP="008D70EF">
            <w:pPr>
              <w:jc w:val="center"/>
              <w:rPr>
                <w:rFonts w:ascii="Segoe UI" w:hAnsi="Segoe UI" w:cs="Segoe UI"/>
              </w:rPr>
            </w:pPr>
          </w:p>
        </w:tc>
      </w:tr>
      <w:tr w:rsidR="008D70EF" w:rsidRPr="007578AA" w14:paraId="5E135C1E" w14:textId="77777777" w:rsidTr="00454DA3">
        <w:trPr>
          <w:jc w:val="center"/>
        </w:trPr>
        <w:tc>
          <w:tcPr>
            <w:tcW w:w="1795" w:type="dxa"/>
            <w:tcBorders>
              <w:top w:val="nil"/>
              <w:bottom w:val="nil"/>
            </w:tcBorders>
          </w:tcPr>
          <w:p w14:paraId="2621C5EF"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78B3252E"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BA6613B" w14:textId="77777777" w:rsidR="008D70EF" w:rsidRPr="007578AA" w:rsidRDefault="008D70EF" w:rsidP="007578AA">
            <w:pPr>
              <w:ind w:left="-95" w:right="-157"/>
              <w:jc w:val="center"/>
              <w:rPr>
                <w:rFonts w:ascii="Segoe UI" w:hAnsi="Segoe UI" w:cs="Segoe UI"/>
              </w:rPr>
            </w:pPr>
            <w:r w:rsidRPr="007578AA">
              <w:rPr>
                <w:rFonts w:ascii="Segoe UI" w:hAnsi="Segoe UI" w:cs="Segoe UI"/>
              </w:rPr>
              <w:t>45 CFR §147.130</w:t>
            </w:r>
          </w:p>
          <w:p w14:paraId="08ECD04E" w14:textId="77777777" w:rsidR="00430F38" w:rsidRPr="007578AA" w:rsidRDefault="00430F38"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7FFFF8D4"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left w:val="single" w:sz="4" w:space="0" w:color="auto"/>
              <w:bottom w:val="single" w:sz="4" w:space="0" w:color="auto"/>
              <w:right w:val="single" w:sz="4" w:space="0" w:color="auto"/>
            </w:tcBorders>
          </w:tcPr>
          <w:p w14:paraId="19F9DB9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16941F0" w14:textId="77777777" w:rsidR="008D70EF" w:rsidRPr="007578AA" w:rsidRDefault="008D70EF" w:rsidP="008D70EF">
            <w:pPr>
              <w:jc w:val="center"/>
              <w:rPr>
                <w:rFonts w:ascii="Segoe UI" w:hAnsi="Segoe UI" w:cs="Segoe UI"/>
              </w:rPr>
            </w:pPr>
          </w:p>
        </w:tc>
      </w:tr>
      <w:tr w:rsidR="008D70EF" w:rsidRPr="007578AA" w14:paraId="0371A365" w14:textId="77777777" w:rsidTr="00454DA3">
        <w:trPr>
          <w:jc w:val="center"/>
        </w:trPr>
        <w:tc>
          <w:tcPr>
            <w:tcW w:w="1795" w:type="dxa"/>
            <w:tcBorders>
              <w:top w:val="nil"/>
              <w:bottom w:val="nil"/>
            </w:tcBorders>
          </w:tcPr>
          <w:p w14:paraId="27C1D320"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51CD3F80"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A09F947" w14:textId="77777777" w:rsidR="001B10A8" w:rsidRDefault="001B10A8" w:rsidP="001B10A8">
            <w:pPr>
              <w:autoSpaceDE w:val="0"/>
              <w:autoSpaceDN w:val="0"/>
              <w:adjustRightInd w:val="0"/>
              <w:ind w:left="-5"/>
              <w:jc w:val="center"/>
              <w:rPr>
                <w:rFonts w:ascii="Segoe UI" w:hAnsi="Segoe UI" w:cs="Segoe UI"/>
                <w:color w:val="000000"/>
              </w:rPr>
            </w:pPr>
            <w:r>
              <w:rPr>
                <w:rFonts w:ascii="Segoe UI" w:hAnsi="Segoe UI" w:cs="Segoe UI"/>
                <w:color w:val="000000"/>
              </w:rPr>
              <w:t xml:space="preserve">45 CFR §147.130; </w:t>
            </w:r>
          </w:p>
          <w:p w14:paraId="7BACE238" w14:textId="77777777" w:rsidR="008D70EF" w:rsidRPr="007578AA" w:rsidRDefault="008D70EF" w:rsidP="001B10A8">
            <w:pPr>
              <w:ind w:left="-5" w:right="-157"/>
              <w:jc w:val="center"/>
              <w:rPr>
                <w:rFonts w:ascii="Segoe UI" w:hAnsi="Segoe UI" w:cs="Segoe UI"/>
              </w:rPr>
            </w:pPr>
            <w:r w:rsidRPr="007578AA">
              <w:rPr>
                <w:rFonts w:ascii="Segoe UI" w:hAnsi="Segoe UI" w:cs="Segoe UI"/>
              </w:rPr>
              <w:t>WAC 284-43-5642</w:t>
            </w:r>
          </w:p>
          <w:p w14:paraId="326F7ED9" w14:textId="77777777" w:rsidR="008D70EF" w:rsidRPr="007578AA" w:rsidRDefault="008D70EF" w:rsidP="007578AA">
            <w:pPr>
              <w:ind w:left="-95" w:right="-157"/>
              <w:jc w:val="center"/>
              <w:rPr>
                <w:rFonts w:ascii="Segoe UI" w:hAnsi="Segoe UI" w:cs="Segoe UI"/>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7A621216" w14:textId="77777777" w:rsidR="008D70EF" w:rsidRPr="007578AA" w:rsidRDefault="008D70EF" w:rsidP="008D70EF">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F5CCC3B" w14:textId="77777777" w:rsidR="008D70EF" w:rsidRPr="007578AA" w:rsidRDefault="008D70EF" w:rsidP="008D70EF">
            <w:pPr>
              <w:pStyle w:val="ListParagraph"/>
              <w:numPr>
                <w:ilvl w:val="2"/>
                <w:numId w:val="1"/>
              </w:numPr>
              <w:ind w:left="882"/>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left w:val="single" w:sz="4" w:space="0" w:color="auto"/>
              <w:bottom w:val="single" w:sz="4" w:space="0" w:color="auto"/>
              <w:right w:val="single" w:sz="4" w:space="0" w:color="auto"/>
            </w:tcBorders>
          </w:tcPr>
          <w:p w14:paraId="4613BF3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E9A6069" w14:textId="77777777" w:rsidR="008D70EF" w:rsidRPr="007578AA" w:rsidRDefault="008D70EF" w:rsidP="008D70EF">
            <w:pPr>
              <w:jc w:val="center"/>
              <w:rPr>
                <w:rFonts w:ascii="Segoe UI" w:hAnsi="Segoe UI" w:cs="Segoe UI"/>
              </w:rPr>
            </w:pPr>
          </w:p>
        </w:tc>
      </w:tr>
      <w:tr w:rsidR="00456EFB" w:rsidRPr="007578AA" w14:paraId="29D7B6A2" w14:textId="77777777" w:rsidTr="00454DA3">
        <w:trPr>
          <w:jc w:val="center"/>
        </w:trPr>
        <w:tc>
          <w:tcPr>
            <w:tcW w:w="1795" w:type="dxa"/>
            <w:tcBorders>
              <w:top w:val="nil"/>
              <w:bottom w:val="nil"/>
            </w:tcBorders>
          </w:tcPr>
          <w:p w14:paraId="399607EC" w14:textId="77777777" w:rsidR="00456EFB" w:rsidRPr="007578AA" w:rsidRDefault="00456EFB" w:rsidP="00456EFB">
            <w:pPr>
              <w:jc w:val="center"/>
              <w:rPr>
                <w:rFonts w:ascii="Segoe UI" w:hAnsi="Segoe UI" w:cs="Segoe UI"/>
              </w:rPr>
            </w:pPr>
          </w:p>
        </w:tc>
        <w:tc>
          <w:tcPr>
            <w:tcW w:w="1530" w:type="dxa"/>
            <w:tcBorders>
              <w:top w:val="nil"/>
              <w:bottom w:val="single" w:sz="4" w:space="0" w:color="auto"/>
            </w:tcBorders>
          </w:tcPr>
          <w:p w14:paraId="4BBAC558" w14:textId="77777777" w:rsidR="00456EFB" w:rsidRPr="007578AA" w:rsidRDefault="00456EFB" w:rsidP="007578AA">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731AE4A" w14:textId="77777777" w:rsidR="00456EFB" w:rsidRPr="007578AA" w:rsidRDefault="00456EFB" w:rsidP="007578AA">
            <w:pPr>
              <w:ind w:left="-95" w:right="-157"/>
              <w:jc w:val="center"/>
              <w:rPr>
                <w:rFonts w:ascii="Segoe UI" w:hAnsi="Segoe UI" w:cs="Segoe UI"/>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27F82740" w14:textId="77777777" w:rsidR="00456EFB" w:rsidRPr="007578AA" w:rsidRDefault="00456EFB" w:rsidP="00456EFB">
            <w:pPr>
              <w:pStyle w:val="ListParagraph"/>
              <w:numPr>
                <w:ilvl w:val="2"/>
                <w:numId w:val="1"/>
              </w:numPr>
              <w:ind w:left="882"/>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left w:val="single" w:sz="4" w:space="0" w:color="auto"/>
              <w:bottom w:val="single" w:sz="4" w:space="0" w:color="auto"/>
              <w:right w:val="single" w:sz="4" w:space="0" w:color="auto"/>
            </w:tcBorders>
          </w:tcPr>
          <w:p w14:paraId="760677F8" w14:textId="77777777" w:rsidR="00456EFB" w:rsidRPr="007578AA" w:rsidRDefault="00456EFB" w:rsidP="00456EFB">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1356E5C" w14:textId="77777777" w:rsidR="00456EFB" w:rsidRPr="007578AA" w:rsidRDefault="00456EFB" w:rsidP="00456EFB">
            <w:pPr>
              <w:jc w:val="center"/>
              <w:rPr>
                <w:rFonts w:ascii="Segoe UI" w:hAnsi="Segoe UI" w:cs="Segoe UI"/>
              </w:rPr>
            </w:pPr>
          </w:p>
        </w:tc>
      </w:tr>
      <w:tr w:rsidR="008C5168" w:rsidRPr="007578AA" w14:paraId="4631BD00" w14:textId="77777777" w:rsidTr="008C5168">
        <w:trPr>
          <w:jc w:val="center"/>
        </w:trPr>
        <w:tc>
          <w:tcPr>
            <w:tcW w:w="1795" w:type="dxa"/>
            <w:tcBorders>
              <w:top w:val="nil"/>
              <w:bottom w:val="nil"/>
            </w:tcBorders>
          </w:tcPr>
          <w:p w14:paraId="03EB0054" w14:textId="77777777" w:rsidR="008C5168" w:rsidRPr="007578AA" w:rsidRDefault="008C5168" w:rsidP="008C5168">
            <w:pPr>
              <w:jc w:val="center"/>
              <w:rPr>
                <w:rFonts w:ascii="Segoe UI" w:hAnsi="Segoe UI" w:cs="Segoe UI"/>
                <w:b/>
              </w:rPr>
            </w:pPr>
            <w:r>
              <w:rPr>
                <w:rFonts w:ascii="Segoe UI" w:hAnsi="Segoe UI" w:cs="Segoe UI"/>
                <w:b/>
              </w:rPr>
              <w:lastRenderedPageBreak/>
              <w:t>Ambulatory</w:t>
            </w:r>
          </w:p>
          <w:p w14:paraId="69784319" w14:textId="77777777" w:rsidR="008C5168" w:rsidRPr="007578AA" w:rsidRDefault="008C5168" w:rsidP="008C5168">
            <w:pPr>
              <w:jc w:val="center"/>
              <w:rPr>
                <w:rFonts w:ascii="Segoe UI" w:hAnsi="Segoe UI" w:cs="Segoe UI"/>
                <w:b/>
              </w:rPr>
            </w:pPr>
            <w:r>
              <w:rPr>
                <w:rFonts w:ascii="Segoe UI" w:hAnsi="Segoe UI" w:cs="Segoe UI"/>
                <w:b/>
              </w:rPr>
              <w:t xml:space="preserve">Patient Services </w:t>
            </w:r>
          </w:p>
          <w:p w14:paraId="45B2FE57" w14:textId="77777777" w:rsidR="008C5168" w:rsidRPr="007578AA" w:rsidRDefault="008C5168" w:rsidP="008C5168">
            <w:pPr>
              <w:jc w:val="center"/>
              <w:rPr>
                <w:rFonts w:ascii="Segoe UI" w:hAnsi="Segoe UI" w:cs="Segoe UI"/>
                <w:b/>
              </w:rPr>
            </w:pPr>
            <w:r>
              <w:rPr>
                <w:rFonts w:ascii="Segoe UI" w:hAnsi="Segoe UI" w:cs="Segoe UI"/>
                <w:b/>
              </w:rPr>
              <w:t>(EHB)</w:t>
            </w:r>
          </w:p>
          <w:p w14:paraId="63E931DA" w14:textId="7ED42B8A" w:rsidR="008C5168" w:rsidRPr="007578AA" w:rsidRDefault="008C5168" w:rsidP="008C5168">
            <w:pPr>
              <w:jc w:val="center"/>
              <w:rPr>
                <w:rFonts w:ascii="Segoe UI" w:hAnsi="Segoe UI" w:cs="Segoe UI"/>
                <w:b/>
              </w:rPr>
            </w:pPr>
            <w:r>
              <w:rPr>
                <w:rFonts w:ascii="Segoe UI" w:hAnsi="Segoe UI" w:cs="Segoe UI"/>
                <w:b/>
              </w:rPr>
              <w:t>(Cont’d)</w:t>
            </w:r>
          </w:p>
        </w:tc>
        <w:tc>
          <w:tcPr>
            <w:tcW w:w="1530" w:type="dxa"/>
            <w:tcBorders>
              <w:bottom w:val="single" w:sz="4" w:space="0" w:color="auto"/>
            </w:tcBorders>
          </w:tcPr>
          <w:p w14:paraId="042A60B9" w14:textId="77777777" w:rsidR="008C5168" w:rsidRPr="007578AA" w:rsidRDefault="008C5168" w:rsidP="008C5168">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4ABAFEB" w14:textId="77777777" w:rsidR="008C5168" w:rsidRPr="006F7A8D" w:rsidRDefault="008C5168" w:rsidP="008C5168">
            <w:pPr>
              <w:ind w:left="-5" w:right="-157"/>
              <w:jc w:val="center"/>
              <w:rPr>
                <w:rFonts w:ascii="Segoe UI" w:hAnsi="Segoe UI" w:cs="Segoe UI"/>
              </w:rPr>
            </w:pPr>
            <w:r w:rsidRPr="006F7A8D">
              <w:rPr>
                <w:rFonts w:ascii="Segoe UI" w:hAnsi="Segoe UI" w:cs="Segoe UI"/>
              </w:rPr>
              <w:t>WAC 284-43-5642(9)(b)(iv)</w:t>
            </w:r>
          </w:p>
          <w:p w14:paraId="68CD5B97" w14:textId="77777777" w:rsidR="008C5168" w:rsidRPr="006F7A8D" w:rsidRDefault="008C5168" w:rsidP="008C5168">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988B24C" w14:textId="77777777" w:rsidR="008C5168" w:rsidRPr="006F7A8D" w:rsidRDefault="008C5168" w:rsidP="008C5168">
            <w:pPr>
              <w:pStyle w:val="ListParagraph"/>
              <w:numPr>
                <w:ilvl w:val="2"/>
                <w:numId w:val="1"/>
              </w:numPr>
              <w:ind w:left="882"/>
              <w:rPr>
                <w:rFonts w:ascii="Segoe UI" w:hAnsi="Segoe UI" w:cs="Segoe UI"/>
              </w:rPr>
            </w:pPr>
            <w:r w:rsidRPr="006F7A8D">
              <w:rPr>
                <w:rFonts w:ascii="Segoe UI" w:hAnsi="Segoe UI" w:cs="Segoe UI"/>
              </w:rPr>
              <w:t>Counseling women aged 40 to 60 years with normal or overweight body mass index (BMI) (18.5-29.9 kg/m2) to maintain weight or limit weight gain to prevent obesity.</w:t>
            </w:r>
          </w:p>
          <w:p w14:paraId="293FAD83" w14:textId="6C2CE4F9" w:rsidR="008C5168" w:rsidRPr="006F7A8D" w:rsidRDefault="008C5168" w:rsidP="008C5168">
            <w:pPr>
              <w:pStyle w:val="ListParagraph"/>
              <w:numPr>
                <w:ilvl w:val="1"/>
                <w:numId w:val="1"/>
              </w:numPr>
              <w:rPr>
                <w:rFonts w:ascii="Segoe UI" w:hAnsi="Segoe UI" w:cs="Segoe UI"/>
              </w:rPr>
            </w:pPr>
            <w:r w:rsidRPr="006F7A8D">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0AF04586" w14:textId="77777777" w:rsidR="008C5168" w:rsidRPr="007578AA" w:rsidRDefault="008C5168" w:rsidP="008C5168">
            <w:pPr>
              <w:jc w:val="center"/>
              <w:rPr>
                <w:rFonts w:ascii="Segoe UI" w:hAnsi="Segoe UI" w:cs="Segoe UI"/>
              </w:rPr>
            </w:pPr>
          </w:p>
        </w:tc>
        <w:tc>
          <w:tcPr>
            <w:tcW w:w="1440" w:type="dxa"/>
            <w:tcBorders>
              <w:top w:val="single" w:sz="4" w:space="0" w:color="auto"/>
              <w:bottom w:val="single" w:sz="4" w:space="0" w:color="auto"/>
            </w:tcBorders>
          </w:tcPr>
          <w:p w14:paraId="3EA7CB5E" w14:textId="77777777" w:rsidR="008C5168" w:rsidRPr="007578AA" w:rsidRDefault="008C5168" w:rsidP="008C5168">
            <w:pPr>
              <w:jc w:val="center"/>
              <w:rPr>
                <w:rFonts w:ascii="Segoe UI" w:hAnsi="Segoe UI" w:cs="Segoe UI"/>
              </w:rPr>
            </w:pPr>
          </w:p>
        </w:tc>
      </w:tr>
      <w:tr w:rsidR="000E6392" w:rsidRPr="007578AA" w14:paraId="159AD9B9" w14:textId="77777777" w:rsidTr="008C5168">
        <w:trPr>
          <w:jc w:val="center"/>
        </w:trPr>
        <w:tc>
          <w:tcPr>
            <w:tcW w:w="1795" w:type="dxa"/>
            <w:tcBorders>
              <w:top w:val="nil"/>
              <w:bottom w:val="nil"/>
            </w:tcBorders>
          </w:tcPr>
          <w:p w14:paraId="53863E64" w14:textId="77777777" w:rsidR="000E6392" w:rsidRPr="007578AA" w:rsidRDefault="000E6392" w:rsidP="000E6392">
            <w:pPr>
              <w:jc w:val="center"/>
              <w:rPr>
                <w:rFonts w:ascii="Segoe UI" w:hAnsi="Segoe UI" w:cs="Segoe UI"/>
                <w:b/>
              </w:rPr>
            </w:pPr>
          </w:p>
        </w:tc>
        <w:tc>
          <w:tcPr>
            <w:tcW w:w="1530" w:type="dxa"/>
            <w:tcBorders>
              <w:bottom w:val="nil"/>
            </w:tcBorders>
          </w:tcPr>
          <w:p w14:paraId="60145E7D" w14:textId="77777777" w:rsidR="000E6392" w:rsidRDefault="000E6392" w:rsidP="00DA0D2B">
            <w:pPr>
              <w:jc w:val="center"/>
              <w:rPr>
                <w:rFonts w:ascii="Segoe UI" w:hAnsi="Segoe UI" w:cs="Segoe UI"/>
              </w:rPr>
            </w:pPr>
            <w:r w:rsidRPr="007578AA">
              <w:rPr>
                <w:rFonts w:ascii="Segoe UI" w:hAnsi="Segoe UI" w:cs="Segoe UI"/>
              </w:rPr>
              <w:t>Optional</w:t>
            </w:r>
            <w:r w:rsidR="00B255DC" w:rsidRPr="007578AA">
              <w:rPr>
                <w:rFonts w:ascii="Segoe UI" w:hAnsi="Segoe UI" w:cs="Segoe UI"/>
              </w:rPr>
              <w:t xml:space="preserve"> </w:t>
            </w:r>
          </w:p>
          <w:p w14:paraId="0879CB4A" w14:textId="77777777" w:rsidR="00DA0D2B" w:rsidRPr="007578AA" w:rsidRDefault="00DA0D2B" w:rsidP="00DA0D2B">
            <w:pPr>
              <w:jc w:val="center"/>
              <w:rPr>
                <w:rFonts w:ascii="Segoe UI" w:hAnsi="Segoe UI" w:cs="Segoe UI"/>
              </w:rPr>
            </w:pPr>
            <w:r>
              <w:rPr>
                <w:rFonts w:ascii="Segoe UI" w:hAnsi="Segoe UI" w:cs="Segoe UI"/>
              </w:rPr>
              <w:t>Services</w:t>
            </w:r>
          </w:p>
        </w:tc>
        <w:tc>
          <w:tcPr>
            <w:tcW w:w="1620" w:type="dxa"/>
            <w:tcBorders>
              <w:top w:val="single" w:sz="4" w:space="0" w:color="auto"/>
              <w:bottom w:val="single" w:sz="4" w:space="0" w:color="auto"/>
            </w:tcBorders>
          </w:tcPr>
          <w:p w14:paraId="43787C3F" w14:textId="77777777" w:rsidR="000E6392" w:rsidRPr="007578AA" w:rsidRDefault="000E6392" w:rsidP="007578AA">
            <w:pPr>
              <w:ind w:left="-95" w:right="-157"/>
              <w:jc w:val="center"/>
              <w:rPr>
                <w:rFonts w:ascii="Segoe UI" w:hAnsi="Segoe UI" w:cs="Segoe UI"/>
              </w:rPr>
            </w:pPr>
            <w:r w:rsidRPr="007578AA">
              <w:rPr>
                <w:rFonts w:ascii="Segoe UI" w:hAnsi="Segoe UI" w:cs="Segoe UI"/>
              </w:rPr>
              <w:t>WAC 284-43-5642 (1)(b)(i)</w:t>
            </w:r>
          </w:p>
        </w:tc>
        <w:tc>
          <w:tcPr>
            <w:tcW w:w="7151" w:type="dxa"/>
            <w:tcBorders>
              <w:top w:val="single" w:sz="4" w:space="0" w:color="auto"/>
              <w:bottom w:val="single" w:sz="4" w:space="0" w:color="auto"/>
            </w:tcBorders>
          </w:tcPr>
          <w:p w14:paraId="004356BB" w14:textId="77777777" w:rsidR="000E6392" w:rsidRPr="007578AA" w:rsidRDefault="000E6392" w:rsidP="000E6392">
            <w:pPr>
              <w:pStyle w:val="ListParagraph"/>
              <w:ind w:left="-18"/>
              <w:rPr>
                <w:rFonts w:ascii="Segoe UI" w:hAnsi="Segoe UI" w:cs="Segoe UI"/>
              </w:rPr>
            </w:pPr>
            <w:r w:rsidRPr="007578AA">
              <w:rPr>
                <w:rFonts w:ascii="Segoe UI" w:hAnsi="Segoe UI" w:cs="Segoe UI"/>
              </w:rPr>
              <w:t>Plan may, but is not required to, cover:</w:t>
            </w:r>
          </w:p>
          <w:p w14:paraId="3262EF3E" w14:textId="77777777" w:rsidR="000E6392" w:rsidRPr="007578AA" w:rsidRDefault="000E6392" w:rsidP="0033414A">
            <w:pPr>
              <w:pStyle w:val="ListParagraph"/>
              <w:numPr>
                <w:ilvl w:val="0"/>
                <w:numId w:val="33"/>
              </w:numPr>
              <w:rPr>
                <w:rFonts w:ascii="Segoe UI" w:hAnsi="Segoe UI" w:cs="Segoe UI"/>
              </w:rPr>
            </w:pPr>
            <w:r w:rsidRPr="007578AA">
              <w:rPr>
                <w:rFonts w:ascii="Segoe UI" w:hAnsi="Segoe UI" w:cs="Segoe UI"/>
              </w:rPr>
              <w:t>Infertility treatment and reversal of voluntary sterilization;</w:t>
            </w:r>
          </w:p>
        </w:tc>
        <w:tc>
          <w:tcPr>
            <w:tcW w:w="1440" w:type="dxa"/>
            <w:tcBorders>
              <w:top w:val="single" w:sz="4" w:space="0" w:color="auto"/>
              <w:bottom w:val="single" w:sz="4" w:space="0" w:color="auto"/>
            </w:tcBorders>
          </w:tcPr>
          <w:p w14:paraId="1880F6EB"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268D4B9F" w14:textId="77777777" w:rsidR="000E6392" w:rsidRPr="007578AA" w:rsidRDefault="000E6392" w:rsidP="000E6392">
            <w:pPr>
              <w:jc w:val="center"/>
              <w:rPr>
                <w:rFonts w:ascii="Segoe UI" w:hAnsi="Segoe UI" w:cs="Segoe UI"/>
              </w:rPr>
            </w:pPr>
          </w:p>
        </w:tc>
      </w:tr>
      <w:tr w:rsidR="000E6392" w:rsidRPr="007578AA" w14:paraId="08DBBACA" w14:textId="77777777" w:rsidTr="008C5168">
        <w:trPr>
          <w:jc w:val="center"/>
        </w:trPr>
        <w:tc>
          <w:tcPr>
            <w:tcW w:w="1795" w:type="dxa"/>
            <w:tcBorders>
              <w:top w:val="nil"/>
              <w:bottom w:val="nil"/>
            </w:tcBorders>
          </w:tcPr>
          <w:p w14:paraId="709F4234" w14:textId="77777777" w:rsidR="000E6392" w:rsidRPr="007578AA" w:rsidRDefault="000E6392" w:rsidP="000E6392">
            <w:pPr>
              <w:jc w:val="center"/>
              <w:rPr>
                <w:rFonts w:ascii="Segoe UI" w:hAnsi="Segoe UI" w:cs="Segoe UI"/>
              </w:rPr>
            </w:pPr>
          </w:p>
        </w:tc>
        <w:tc>
          <w:tcPr>
            <w:tcW w:w="1530" w:type="dxa"/>
            <w:tcBorders>
              <w:top w:val="nil"/>
              <w:bottom w:val="nil"/>
            </w:tcBorders>
          </w:tcPr>
          <w:p w14:paraId="28BBC758" w14:textId="77777777" w:rsidR="000E6392" w:rsidRPr="007578AA" w:rsidRDefault="000E6392" w:rsidP="000E6392">
            <w:pPr>
              <w:jc w:val="center"/>
              <w:rPr>
                <w:rFonts w:ascii="Segoe UI" w:hAnsi="Segoe UI" w:cs="Segoe UI"/>
              </w:rPr>
            </w:pPr>
          </w:p>
        </w:tc>
        <w:tc>
          <w:tcPr>
            <w:tcW w:w="1620" w:type="dxa"/>
            <w:tcBorders>
              <w:top w:val="single" w:sz="4" w:space="0" w:color="auto"/>
              <w:bottom w:val="single" w:sz="4" w:space="0" w:color="auto"/>
            </w:tcBorders>
          </w:tcPr>
          <w:p w14:paraId="46DB3796" w14:textId="77777777" w:rsidR="000E6392" w:rsidRPr="007578AA" w:rsidRDefault="000E6392" w:rsidP="007578AA">
            <w:pPr>
              <w:ind w:left="-95" w:right="-157"/>
              <w:jc w:val="center"/>
              <w:rPr>
                <w:rFonts w:ascii="Segoe UI" w:hAnsi="Segoe UI" w:cs="Segoe UI"/>
                <w:color w:val="FF0000"/>
              </w:rPr>
            </w:pPr>
            <w:r w:rsidRPr="007578AA">
              <w:rPr>
                <w:rFonts w:ascii="Segoe UI" w:hAnsi="Segoe UI" w:cs="Segoe UI"/>
              </w:rPr>
              <w:t>(ii)</w:t>
            </w:r>
          </w:p>
        </w:tc>
        <w:tc>
          <w:tcPr>
            <w:tcW w:w="7151" w:type="dxa"/>
            <w:tcBorders>
              <w:top w:val="single" w:sz="4" w:space="0" w:color="auto"/>
              <w:bottom w:val="single" w:sz="4" w:space="0" w:color="auto"/>
            </w:tcBorders>
          </w:tcPr>
          <w:p w14:paraId="62F04D4E" w14:textId="77777777" w:rsidR="000E6392" w:rsidRPr="007578AA" w:rsidRDefault="000E6392" w:rsidP="000E6392">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40" w:type="dxa"/>
            <w:tcBorders>
              <w:top w:val="single" w:sz="4" w:space="0" w:color="auto"/>
              <w:bottom w:val="single" w:sz="4" w:space="0" w:color="auto"/>
            </w:tcBorders>
          </w:tcPr>
          <w:p w14:paraId="37D2A50B"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27126C91" w14:textId="77777777" w:rsidR="000E6392" w:rsidRPr="007578AA" w:rsidRDefault="000E6392" w:rsidP="000E6392">
            <w:pPr>
              <w:jc w:val="center"/>
              <w:rPr>
                <w:rFonts w:ascii="Segoe UI" w:hAnsi="Segoe UI" w:cs="Segoe UI"/>
              </w:rPr>
            </w:pPr>
          </w:p>
        </w:tc>
      </w:tr>
      <w:tr w:rsidR="005354F5" w:rsidRPr="007578AA" w14:paraId="138A60DD" w14:textId="77777777" w:rsidTr="00454DA3">
        <w:trPr>
          <w:jc w:val="center"/>
        </w:trPr>
        <w:tc>
          <w:tcPr>
            <w:tcW w:w="1795" w:type="dxa"/>
            <w:vMerge w:val="restart"/>
            <w:tcBorders>
              <w:top w:val="nil"/>
            </w:tcBorders>
          </w:tcPr>
          <w:p w14:paraId="7CFD8D52" w14:textId="5C82CFDD" w:rsidR="005354F5" w:rsidRPr="007578AA" w:rsidRDefault="005354F5" w:rsidP="007578AA">
            <w:pPr>
              <w:jc w:val="center"/>
              <w:rPr>
                <w:rFonts w:ascii="Segoe UI" w:hAnsi="Segoe UI" w:cs="Segoe UI"/>
              </w:rPr>
            </w:pPr>
          </w:p>
        </w:tc>
        <w:tc>
          <w:tcPr>
            <w:tcW w:w="1530" w:type="dxa"/>
            <w:vMerge w:val="restart"/>
            <w:tcBorders>
              <w:top w:val="nil"/>
            </w:tcBorders>
          </w:tcPr>
          <w:p w14:paraId="4E32D7C6" w14:textId="216D4B45" w:rsidR="005354F5" w:rsidRPr="007578AA" w:rsidRDefault="005354F5" w:rsidP="00AC2977">
            <w:pPr>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F8CA2DF"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284-43-5642(1)(b)(iii)</w:t>
            </w:r>
          </w:p>
        </w:tc>
        <w:tc>
          <w:tcPr>
            <w:tcW w:w="7151" w:type="dxa"/>
            <w:tcBorders>
              <w:top w:val="single" w:sz="4" w:space="0" w:color="auto"/>
              <w:bottom w:val="single" w:sz="4" w:space="0" w:color="auto"/>
            </w:tcBorders>
          </w:tcPr>
          <w:p w14:paraId="2150F39F" w14:textId="77777777" w:rsidR="005354F5" w:rsidRPr="007578AA" w:rsidRDefault="005354F5" w:rsidP="000E6392">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40" w:type="dxa"/>
            <w:tcBorders>
              <w:top w:val="single" w:sz="4" w:space="0" w:color="auto"/>
              <w:bottom w:val="single" w:sz="4" w:space="0" w:color="auto"/>
            </w:tcBorders>
          </w:tcPr>
          <w:p w14:paraId="399ECD7D" w14:textId="77777777" w:rsidR="005354F5" w:rsidRPr="007578AA" w:rsidRDefault="005354F5" w:rsidP="000E6392">
            <w:pPr>
              <w:jc w:val="center"/>
              <w:rPr>
                <w:rFonts w:ascii="Segoe UI" w:hAnsi="Segoe UI" w:cs="Segoe UI"/>
              </w:rPr>
            </w:pPr>
          </w:p>
        </w:tc>
        <w:tc>
          <w:tcPr>
            <w:tcW w:w="1440" w:type="dxa"/>
            <w:tcBorders>
              <w:top w:val="single" w:sz="4" w:space="0" w:color="auto"/>
              <w:bottom w:val="single" w:sz="4" w:space="0" w:color="auto"/>
            </w:tcBorders>
          </w:tcPr>
          <w:p w14:paraId="1C3E0D21" w14:textId="77777777" w:rsidR="005354F5" w:rsidRPr="007578AA" w:rsidRDefault="005354F5" w:rsidP="000E6392">
            <w:pPr>
              <w:jc w:val="center"/>
              <w:rPr>
                <w:rFonts w:ascii="Segoe UI" w:hAnsi="Segoe UI" w:cs="Segoe UI"/>
              </w:rPr>
            </w:pPr>
          </w:p>
        </w:tc>
      </w:tr>
      <w:tr w:rsidR="005354F5" w:rsidRPr="007578AA" w14:paraId="53E643B5" w14:textId="77777777" w:rsidTr="00454DA3">
        <w:trPr>
          <w:jc w:val="center"/>
        </w:trPr>
        <w:tc>
          <w:tcPr>
            <w:tcW w:w="1795" w:type="dxa"/>
            <w:vMerge/>
          </w:tcPr>
          <w:p w14:paraId="3EB2C8C4" w14:textId="77777777" w:rsidR="005354F5" w:rsidRPr="007578AA" w:rsidRDefault="005354F5" w:rsidP="007578AA">
            <w:pPr>
              <w:jc w:val="center"/>
              <w:rPr>
                <w:rFonts w:ascii="Segoe UI" w:hAnsi="Segoe UI" w:cs="Segoe UI"/>
                <w:b/>
              </w:rPr>
            </w:pPr>
          </w:p>
        </w:tc>
        <w:tc>
          <w:tcPr>
            <w:tcW w:w="1530" w:type="dxa"/>
            <w:vMerge/>
          </w:tcPr>
          <w:p w14:paraId="6BCCCFCE"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2B4D126A" w14:textId="77777777" w:rsidR="005354F5" w:rsidRPr="007578AA" w:rsidRDefault="005354F5"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46C83AA8"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40" w:type="dxa"/>
            <w:tcBorders>
              <w:top w:val="single" w:sz="4" w:space="0" w:color="auto"/>
              <w:bottom w:val="single" w:sz="4" w:space="0" w:color="auto"/>
            </w:tcBorders>
          </w:tcPr>
          <w:p w14:paraId="0A7F2A2F"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4B81F6CF" w14:textId="77777777" w:rsidR="005354F5" w:rsidRPr="007578AA" w:rsidRDefault="005354F5" w:rsidP="007578AA">
            <w:pPr>
              <w:jc w:val="center"/>
              <w:rPr>
                <w:rFonts w:ascii="Segoe UI" w:hAnsi="Segoe UI" w:cs="Segoe UI"/>
              </w:rPr>
            </w:pPr>
          </w:p>
        </w:tc>
      </w:tr>
      <w:tr w:rsidR="005354F5" w:rsidRPr="007578AA" w14:paraId="001C6363" w14:textId="77777777" w:rsidTr="00454DA3">
        <w:trPr>
          <w:jc w:val="center"/>
        </w:trPr>
        <w:tc>
          <w:tcPr>
            <w:tcW w:w="1795" w:type="dxa"/>
            <w:vMerge/>
          </w:tcPr>
          <w:p w14:paraId="43C04ECB" w14:textId="77777777" w:rsidR="005354F5" w:rsidRPr="007578AA" w:rsidRDefault="005354F5" w:rsidP="007578AA">
            <w:pPr>
              <w:jc w:val="center"/>
              <w:rPr>
                <w:rFonts w:ascii="Segoe UI" w:hAnsi="Segoe UI" w:cs="Segoe UI"/>
                <w:b/>
              </w:rPr>
            </w:pPr>
          </w:p>
        </w:tc>
        <w:tc>
          <w:tcPr>
            <w:tcW w:w="1530" w:type="dxa"/>
            <w:vMerge/>
          </w:tcPr>
          <w:p w14:paraId="439BABFF"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46221ED7"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284-43-5642(1)(b)(v)</w:t>
            </w:r>
          </w:p>
        </w:tc>
        <w:tc>
          <w:tcPr>
            <w:tcW w:w="7151" w:type="dxa"/>
            <w:tcBorders>
              <w:top w:val="single" w:sz="4" w:space="0" w:color="auto"/>
              <w:bottom w:val="single" w:sz="4" w:space="0" w:color="auto"/>
            </w:tcBorders>
          </w:tcPr>
          <w:p w14:paraId="260609B4"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40" w:type="dxa"/>
            <w:tcBorders>
              <w:top w:val="single" w:sz="4" w:space="0" w:color="auto"/>
              <w:bottom w:val="single" w:sz="4" w:space="0" w:color="auto"/>
            </w:tcBorders>
          </w:tcPr>
          <w:p w14:paraId="50AF11EF"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674FEBF7" w14:textId="77777777" w:rsidR="005354F5" w:rsidRPr="007578AA" w:rsidRDefault="005354F5" w:rsidP="007578AA">
            <w:pPr>
              <w:jc w:val="center"/>
              <w:rPr>
                <w:rFonts w:ascii="Segoe UI" w:hAnsi="Segoe UI" w:cs="Segoe UI"/>
              </w:rPr>
            </w:pPr>
          </w:p>
        </w:tc>
      </w:tr>
      <w:tr w:rsidR="005354F5" w:rsidRPr="007578AA" w14:paraId="1EE440CE" w14:textId="77777777" w:rsidTr="00454DA3">
        <w:trPr>
          <w:jc w:val="center"/>
        </w:trPr>
        <w:tc>
          <w:tcPr>
            <w:tcW w:w="1795" w:type="dxa"/>
            <w:vMerge/>
          </w:tcPr>
          <w:p w14:paraId="5C1D7BB8" w14:textId="77777777" w:rsidR="005354F5" w:rsidRPr="007578AA" w:rsidRDefault="005354F5" w:rsidP="007578AA">
            <w:pPr>
              <w:jc w:val="center"/>
              <w:rPr>
                <w:rFonts w:ascii="Segoe UI" w:hAnsi="Segoe UI" w:cs="Segoe UI"/>
                <w:b/>
              </w:rPr>
            </w:pPr>
          </w:p>
        </w:tc>
        <w:tc>
          <w:tcPr>
            <w:tcW w:w="1530" w:type="dxa"/>
            <w:vMerge/>
            <w:tcBorders>
              <w:bottom w:val="nil"/>
            </w:tcBorders>
          </w:tcPr>
          <w:p w14:paraId="722028DE"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56CCD1DF" w14:textId="77777777" w:rsidR="005354F5" w:rsidRPr="007578AA" w:rsidRDefault="005354F5" w:rsidP="007578AA">
            <w:pPr>
              <w:ind w:left="-95" w:right="-15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0A9C305B" w14:textId="77777777" w:rsidR="005354F5" w:rsidRPr="007578AA" w:rsidRDefault="005354F5" w:rsidP="007578AA">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40" w:type="dxa"/>
            <w:tcBorders>
              <w:top w:val="single" w:sz="4" w:space="0" w:color="auto"/>
              <w:bottom w:val="single" w:sz="4" w:space="0" w:color="auto"/>
            </w:tcBorders>
          </w:tcPr>
          <w:p w14:paraId="24F7CC75"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516B5D39" w14:textId="77777777" w:rsidR="005354F5" w:rsidRPr="007578AA" w:rsidRDefault="005354F5" w:rsidP="007578AA">
            <w:pPr>
              <w:jc w:val="center"/>
              <w:rPr>
                <w:rFonts w:ascii="Segoe UI" w:hAnsi="Segoe UI" w:cs="Segoe UI"/>
              </w:rPr>
            </w:pPr>
          </w:p>
        </w:tc>
      </w:tr>
      <w:tr w:rsidR="005354F5" w:rsidRPr="007578AA" w14:paraId="5CBF0754" w14:textId="77777777" w:rsidTr="00454DA3">
        <w:trPr>
          <w:jc w:val="center"/>
        </w:trPr>
        <w:tc>
          <w:tcPr>
            <w:tcW w:w="1795" w:type="dxa"/>
            <w:vMerge/>
            <w:tcBorders>
              <w:bottom w:val="nil"/>
            </w:tcBorders>
          </w:tcPr>
          <w:p w14:paraId="3596E44C" w14:textId="77777777" w:rsidR="005354F5" w:rsidRPr="007578AA" w:rsidRDefault="005354F5" w:rsidP="007578AA">
            <w:pPr>
              <w:jc w:val="center"/>
              <w:rPr>
                <w:rFonts w:ascii="Segoe UI" w:hAnsi="Segoe UI" w:cs="Segoe UI"/>
                <w:b/>
              </w:rPr>
            </w:pPr>
          </w:p>
        </w:tc>
        <w:tc>
          <w:tcPr>
            <w:tcW w:w="1530" w:type="dxa"/>
            <w:tcBorders>
              <w:top w:val="nil"/>
              <w:bottom w:val="nil"/>
            </w:tcBorders>
          </w:tcPr>
          <w:p w14:paraId="78C0F9B1" w14:textId="77777777" w:rsidR="005354F5" w:rsidRPr="007578AA" w:rsidRDefault="005354F5" w:rsidP="007578AA">
            <w:pPr>
              <w:jc w:val="center"/>
              <w:rPr>
                <w:rFonts w:ascii="Segoe UI" w:hAnsi="Segoe UI" w:cs="Segoe UI"/>
              </w:rPr>
            </w:pPr>
          </w:p>
        </w:tc>
        <w:tc>
          <w:tcPr>
            <w:tcW w:w="1620" w:type="dxa"/>
            <w:tcBorders>
              <w:top w:val="single" w:sz="4" w:space="0" w:color="auto"/>
              <w:bottom w:val="single" w:sz="4" w:space="0" w:color="auto"/>
            </w:tcBorders>
          </w:tcPr>
          <w:p w14:paraId="1E380373"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284-43-5642(1)(b)(vii)</w:t>
            </w:r>
          </w:p>
        </w:tc>
        <w:tc>
          <w:tcPr>
            <w:tcW w:w="7151" w:type="dxa"/>
            <w:tcBorders>
              <w:top w:val="single" w:sz="4" w:space="0" w:color="auto"/>
              <w:bottom w:val="single" w:sz="4" w:space="0" w:color="auto"/>
            </w:tcBorders>
          </w:tcPr>
          <w:p w14:paraId="65E907E6"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40" w:type="dxa"/>
            <w:tcBorders>
              <w:top w:val="single" w:sz="4" w:space="0" w:color="auto"/>
              <w:bottom w:val="single" w:sz="4" w:space="0" w:color="auto"/>
            </w:tcBorders>
          </w:tcPr>
          <w:p w14:paraId="37E0FA71"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4CF48C81" w14:textId="77777777" w:rsidR="005354F5" w:rsidRPr="007578AA" w:rsidRDefault="005354F5" w:rsidP="007578AA">
            <w:pPr>
              <w:jc w:val="center"/>
              <w:rPr>
                <w:rFonts w:ascii="Segoe UI" w:hAnsi="Segoe UI" w:cs="Segoe UI"/>
              </w:rPr>
            </w:pPr>
          </w:p>
        </w:tc>
      </w:tr>
      <w:tr w:rsidR="007578AA" w:rsidRPr="007578AA" w14:paraId="2F77FABA" w14:textId="77777777" w:rsidTr="00454DA3">
        <w:trPr>
          <w:jc w:val="center"/>
        </w:trPr>
        <w:tc>
          <w:tcPr>
            <w:tcW w:w="1795" w:type="dxa"/>
            <w:tcBorders>
              <w:top w:val="nil"/>
              <w:bottom w:val="nil"/>
            </w:tcBorders>
          </w:tcPr>
          <w:p w14:paraId="278912E2" w14:textId="77777777" w:rsidR="007578AA" w:rsidRPr="007578AA" w:rsidRDefault="007578AA" w:rsidP="007578AA">
            <w:pPr>
              <w:jc w:val="center"/>
              <w:rPr>
                <w:rFonts w:ascii="Segoe UI" w:hAnsi="Segoe UI" w:cs="Segoe UI"/>
              </w:rPr>
            </w:pPr>
          </w:p>
        </w:tc>
        <w:tc>
          <w:tcPr>
            <w:tcW w:w="1530" w:type="dxa"/>
            <w:tcBorders>
              <w:top w:val="nil"/>
              <w:bottom w:val="single" w:sz="4" w:space="0" w:color="auto"/>
            </w:tcBorders>
          </w:tcPr>
          <w:p w14:paraId="50A63B1F" w14:textId="77777777" w:rsidR="007578AA" w:rsidRPr="007578AA" w:rsidRDefault="007578AA" w:rsidP="007578AA">
            <w:pPr>
              <w:jc w:val="center"/>
              <w:rPr>
                <w:rFonts w:ascii="Segoe UI" w:hAnsi="Segoe UI" w:cs="Segoe UI"/>
              </w:rPr>
            </w:pPr>
          </w:p>
        </w:tc>
        <w:tc>
          <w:tcPr>
            <w:tcW w:w="1620" w:type="dxa"/>
            <w:tcBorders>
              <w:top w:val="single" w:sz="4" w:space="0" w:color="auto"/>
              <w:bottom w:val="single" w:sz="4" w:space="0" w:color="auto"/>
            </w:tcBorders>
          </w:tcPr>
          <w:p w14:paraId="1436F7FF" w14:textId="77777777" w:rsidR="007578AA" w:rsidRPr="007578AA" w:rsidRDefault="007578AA" w:rsidP="007578AA">
            <w:pPr>
              <w:ind w:left="-95" w:right="-157"/>
              <w:jc w:val="center"/>
              <w:rPr>
                <w:rFonts w:ascii="Segoe UI" w:hAnsi="Segoe UI" w:cs="Segoe UI"/>
              </w:rPr>
            </w:pPr>
            <w:r w:rsidRPr="007578AA">
              <w:rPr>
                <w:rFonts w:ascii="Segoe UI" w:hAnsi="Segoe UI" w:cs="Segoe UI"/>
              </w:rPr>
              <w:t>284-43-5642</w:t>
            </w:r>
          </w:p>
          <w:p w14:paraId="1BD49C0C" w14:textId="77777777" w:rsidR="007578AA" w:rsidRPr="007578AA" w:rsidRDefault="007578AA" w:rsidP="007578AA">
            <w:pPr>
              <w:ind w:left="-95" w:right="-157"/>
              <w:jc w:val="center"/>
              <w:rPr>
                <w:rFonts w:ascii="Segoe UI" w:hAnsi="Segoe UI" w:cs="Segoe UI"/>
              </w:rPr>
            </w:pPr>
            <w:r w:rsidRPr="007578AA">
              <w:rPr>
                <w:rFonts w:ascii="Segoe UI" w:hAnsi="Segoe UI" w:cs="Segoe UI"/>
              </w:rPr>
              <w:t>(1)(b)(viii)</w:t>
            </w:r>
          </w:p>
        </w:tc>
        <w:tc>
          <w:tcPr>
            <w:tcW w:w="7151" w:type="dxa"/>
            <w:tcBorders>
              <w:top w:val="single" w:sz="4" w:space="0" w:color="auto"/>
              <w:bottom w:val="single" w:sz="4" w:space="0" w:color="auto"/>
            </w:tcBorders>
          </w:tcPr>
          <w:p w14:paraId="46734ADB"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40" w:type="dxa"/>
            <w:tcBorders>
              <w:top w:val="single" w:sz="4" w:space="0" w:color="auto"/>
              <w:bottom w:val="single" w:sz="4" w:space="0" w:color="auto"/>
            </w:tcBorders>
          </w:tcPr>
          <w:p w14:paraId="500B8CDF"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62834A1" w14:textId="77777777" w:rsidR="007578AA" w:rsidRPr="007578AA" w:rsidRDefault="007578AA" w:rsidP="007578AA">
            <w:pPr>
              <w:jc w:val="center"/>
              <w:rPr>
                <w:rFonts w:ascii="Segoe UI" w:hAnsi="Segoe UI" w:cs="Segoe UI"/>
              </w:rPr>
            </w:pPr>
          </w:p>
        </w:tc>
      </w:tr>
      <w:tr w:rsidR="007578AA" w:rsidRPr="007578AA" w14:paraId="4B2122E9" w14:textId="77777777" w:rsidTr="00454DA3">
        <w:trPr>
          <w:jc w:val="center"/>
        </w:trPr>
        <w:tc>
          <w:tcPr>
            <w:tcW w:w="1795" w:type="dxa"/>
            <w:tcBorders>
              <w:top w:val="nil"/>
              <w:bottom w:val="nil"/>
            </w:tcBorders>
          </w:tcPr>
          <w:p w14:paraId="28DA7D2D"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6100E563"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20" w:type="dxa"/>
            <w:tcBorders>
              <w:top w:val="single" w:sz="4" w:space="0" w:color="auto"/>
              <w:bottom w:val="single" w:sz="4" w:space="0" w:color="auto"/>
            </w:tcBorders>
          </w:tcPr>
          <w:p w14:paraId="7A6CF016" w14:textId="77777777" w:rsidR="007578AA" w:rsidRPr="007578AA" w:rsidRDefault="007578AA" w:rsidP="007578AA">
            <w:pPr>
              <w:ind w:left="-95" w:right="-157"/>
              <w:jc w:val="center"/>
              <w:rPr>
                <w:rFonts w:ascii="Segoe UI" w:hAnsi="Segoe UI" w:cs="Segoe UI"/>
              </w:rPr>
            </w:pPr>
          </w:p>
          <w:p w14:paraId="40437620"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77178675"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5642(1)(c)(i)</w:t>
            </w:r>
          </w:p>
        </w:tc>
        <w:tc>
          <w:tcPr>
            <w:tcW w:w="7151" w:type="dxa"/>
            <w:tcBorders>
              <w:top w:val="single" w:sz="4" w:space="0" w:color="auto"/>
              <w:bottom w:val="single" w:sz="4" w:space="0" w:color="auto"/>
            </w:tcBorders>
          </w:tcPr>
          <w:p w14:paraId="5C8E38BA"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57232C15"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7B5F0CC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0879FE65" w14:textId="77777777" w:rsidR="007578AA" w:rsidRPr="007578AA" w:rsidRDefault="007578AA" w:rsidP="007578AA">
            <w:pPr>
              <w:jc w:val="center"/>
              <w:rPr>
                <w:rFonts w:ascii="Segoe UI" w:hAnsi="Segoe UI" w:cs="Segoe UI"/>
              </w:rPr>
            </w:pPr>
          </w:p>
        </w:tc>
      </w:tr>
      <w:tr w:rsidR="007578AA" w:rsidRPr="007578AA" w14:paraId="175B8D04" w14:textId="77777777" w:rsidTr="00454DA3">
        <w:trPr>
          <w:jc w:val="center"/>
        </w:trPr>
        <w:tc>
          <w:tcPr>
            <w:tcW w:w="1795" w:type="dxa"/>
            <w:tcBorders>
              <w:top w:val="nil"/>
              <w:bottom w:val="nil"/>
            </w:tcBorders>
          </w:tcPr>
          <w:p w14:paraId="514523A7" w14:textId="77777777" w:rsidR="007578AA" w:rsidRPr="007578AA" w:rsidRDefault="007578AA" w:rsidP="007578AA">
            <w:pPr>
              <w:jc w:val="center"/>
              <w:rPr>
                <w:rFonts w:ascii="Segoe UI" w:hAnsi="Segoe UI" w:cs="Segoe UI"/>
              </w:rPr>
            </w:pPr>
          </w:p>
        </w:tc>
        <w:tc>
          <w:tcPr>
            <w:tcW w:w="1530" w:type="dxa"/>
            <w:tcBorders>
              <w:top w:val="nil"/>
              <w:bottom w:val="nil"/>
            </w:tcBorders>
          </w:tcPr>
          <w:p w14:paraId="6475A3CB" w14:textId="77777777" w:rsidR="007578AA" w:rsidRPr="007578AA" w:rsidRDefault="007578AA" w:rsidP="007578AA">
            <w:pPr>
              <w:jc w:val="center"/>
              <w:rPr>
                <w:rFonts w:ascii="Segoe UI" w:hAnsi="Segoe UI" w:cs="Segoe UI"/>
              </w:rPr>
            </w:pPr>
          </w:p>
        </w:tc>
        <w:tc>
          <w:tcPr>
            <w:tcW w:w="1620" w:type="dxa"/>
            <w:tcBorders>
              <w:top w:val="single" w:sz="4" w:space="0" w:color="auto"/>
              <w:bottom w:val="single" w:sz="4" w:space="0" w:color="auto"/>
            </w:tcBorders>
          </w:tcPr>
          <w:p w14:paraId="101992B1"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401D5203"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FE02265"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14944659" w14:textId="77777777" w:rsidR="007578AA" w:rsidRPr="007578AA" w:rsidRDefault="007578AA" w:rsidP="007578AA">
            <w:pPr>
              <w:jc w:val="center"/>
              <w:rPr>
                <w:rFonts w:ascii="Segoe UI" w:hAnsi="Segoe UI" w:cs="Segoe UI"/>
              </w:rPr>
            </w:pPr>
          </w:p>
        </w:tc>
      </w:tr>
      <w:tr w:rsidR="00CE644D" w:rsidRPr="007578AA" w14:paraId="073E0BA1" w14:textId="77777777" w:rsidTr="00310F26">
        <w:trPr>
          <w:jc w:val="center"/>
        </w:trPr>
        <w:tc>
          <w:tcPr>
            <w:tcW w:w="1795" w:type="dxa"/>
            <w:vMerge w:val="restart"/>
            <w:tcBorders>
              <w:top w:val="nil"/>
            </w:tcBorders>
          </w:tcPr>
          <w:p w14:paraId="264E55FB" w14:textId="77777777" w:rsidR="00CE644D" w:rsidRPr="007578AA" w:rsidRDefault="00CE644D" w:rsidP="00CE644D">
            <w:pPr>
              <w:jc w:val="center"/>
              <w:rPr>
                <w:rFonts w:ascii="Segoe UI" w:hAnsi="Segoe UI" w:cs="Segoe UI"/>
                <w:b/>
              </w:rPr>
            </w:pPr>
            <w:r>
              <w:rPr>
                <w:rFonts w:ascii="Segoe UI" w:hAnsi="Segoe UI" w:cs="Segoe UI"/>
                <w:b/>
              </w:rPr>
              <w:lastRenderedPageBreak/>
              <w:t>Ambulatory</w:t>
            </w:r>
          </w:p>
          <w:p w14:paraId="26454BA9" w14:textId="77777777" w:rsidR="00CE644D" w:rsidRPr="007578AA" w:rsidRDefault="00CE644D" w:rsidP="00CE644D">
            <w:pPr>
              <w:jc w:val="center"/>
              <w:rPr>
                <w:rFonts w:ascii="Segoe UI" w:hAnsi="Segoe UI" w:cs="Segoe UI"/>
                <w:b/>
              </w:rPr>
            </w:pPr>
            <w:r>
              <w:rPr>
                <w:rFonts w:ascii="Segoe UI" w:hAnsi="Segoe UI" w:cs="Segoe UI"/>
                <w:b/>
              </w:rPr>
              <w:t xml:space="preserve">Patient Services </w:t>
            </w:r>
          </w:p>
          <w:p w14:paraId="2E3D8D46" w14:textId="4B5AD7A0" w:rsidR="00CE644D" w:rsidRPr="007578AA" w:rsidRDefault="00CE644D" w:rsidP="00CE644D">
            <w:pPr>
              <w:jc w:val="center"/>
              <w:rPr>
                <w:rFonts w:ascii="Segoe UI" w:hAnsi="Segoe UI" w:cs="Segoe UI"/>
              </w:rPr>
            </w:pPr>
            <w:r>
              <w:rPr>
                <w:rFonts w:ascii="Segoe UI" w:hAnsi="Segoe UI" w:cs="Segoe UI"/>
                <w:b/>
              </w:rPr>
              <w:t>(Cont’d)</w:t>
            </w:r>
          </w:p>
        </w:tc>
        <w:tc>
          <w:tcPr>
            <w:tcW w:w="1530" w:type="dxa"/>
            <w:tcBorders>
              <w:top w:val="nil"/>
              <w:bottom w:val="nil"/>
            </w:tcBorders>
          </w:tcPr>
          <w:p w14:paraId="0A618076"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5989F406" w14:textId="77777777" w:rsidR="00CE644D" w:rsidRPr="007578AA" w:rsidRDefault="00CE644D"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1C637D1F"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2FC3DA2A"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0795572D" w14:textId="77777777" w:rsidR="00CE644D" w:rsidRPr="007578AA" w:rsidRDefault="00CE644D" w:rsidP="007578AA">
            <w:pPr>
              <w:jc w:val="center"/>
              <w:rPr>
                <w:rFonts w:ascii="Segoe UI" w:hAnsi="Segoe UI" w:cs="Segoe UI"/>
              </w:rPr>
            </w:pPr>
          </w:p>
        </w:tc>
      </w:tr>
      <w:tr w:rsidR="00CE644D" w:rsidRPr="007578AA" w14:paraId="22226051" w14:textId="77777777" w:rsidTr="00310F26">
        <w:trPr>
          <w:jc w:val="center"/>
        </w:trPr>
        <w:tc>
          <w:tcPr>
            <w:tcW w:w="1795" w:type="dxa"/>
            <w:vMerge/>
            <w:tcBorders>
              <w:bottom w:val="nil"/>
            </w:tcBorders>
          </w:tcPr>
          <w:p w14:paraId="7250CE64" w14:textId="77777777" w:rsidR="00CE644D" w:rsidRPr="007578AA" w:rsidRDefault="00CE644D" w:rsidP="007578AA">
            <w:pPr>
              <w:jc w:val="center"/>
              <w:rPr>
                <w:rFonts w:ascii="Segoe UI" w:hAnsi="Segoe UI" w:cs="Segoe UI"/>
              </w:rPr>
            </w:pPr>
          </w:p>
        </w:tc>
        <w:tc>
          <w:tcPr>
            <w:tcW w:w="1530" w:type="dxa"/>
            <w:tcBorders>
              <w:top w:val="nil"/>
              <w:bottom w:val="single" w:sz="4" w:space="0" w:color="auto"/>
            </w:tcBorders>
          </w:tcPr>
          <w:p w14:paraId="210AC74B"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358C508E" w14:textId="77777777" w:rsidR="00CE644D" w:rsidRPr="007578AA" w:rsidRDefault="00CE644D"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62FB15ED"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558503BB"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6AED0695" w14:textId="77777777" w:rsidR="00CE644D" w:rsidRPr="007578AA" w:rsidRDefault="00CE644D" w:rsidP="007578AA">
            <w:pPr>
              <w:jc w:val="center"/>
              <w:rPr>
                <w:rFonts w:ascii="Segoe UI" w:hAnsi="Segoe UI" w:cs="Segoe UI"/>
              </w:rPr>
            </w:pPr>
          </w:p>
        </w:tc>
      </w:tr>
      <w:tr w:rsidR="007578AA" w:rsidRPr="007578AA" w14:paraId="6C5BB049" w14:textId="77777777" w:rsidTr="00CE644D">
        <w:trPr>
          <w:trHeight w:val="806"/>
          <w:jc w:val="center"/>
        </w:trPr>
        <w:tc>
          <w:tcPr>
            <w:tcW w:w="1795" w:type="dxa"/>
            <w:tcBorders>
              <w:top w:val="nil"/>
              <w:bottom w:val="nil"/>
            </w:tcBorders>
          </w:tcPr>
          <w:p w14:paraId="1BD5C358"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72B3B81E" w14:textId="77777777" w:rsidR="007578AA" w:rsidRPr="007578AA" w:rsidRDefault="007578AA" w:rsidP="007578AA">
            <w:pPr>
              <w:ind w:left="-18" w:right="-108"/>
              <w:jc w:val="center"/>
              <w:rPr>
                <w:rFonts w:ascii="Segoe UI" w:hAnsi="Segoe UI" w:cs="Segoe UI"/>
              </w:rPr>
            </w:pPr>
            <w:r w:rsidRPr="007578AA">
              <w:rPr>
                <w:rFonts w:ascii="Segoe UI" w:hAnsi="Segoe UI" w:cs="Segoe UI"/>
              </w:rPr>
              <w:t>State</w:t>
            </w:r>
            <w:r w:rsidR="00A551C8">
              <w:rPr>
                <w:rFonts w:ascii="Segoe UI" w:hAnsi="Segoe UI" w:cs="Segoe UI"/>
              </w:rPr>
              <w:t xml:space="preserve"> Ambulatory</w:t>
            </w:r>
            <w:r w:rsidRPr="007578AA">
              <w:rPr>
                <w:rFonts w:ascii="Segoe UI" w:hAnsi="Segoe UI" w:cs="Segoe UI"/>
              </w:rPr>
              <w:t xml:space="preserve"> Benefit Requirements </w:t>
            </w:r>
          </w:p>
          <w:p w14:paraId="73AB5D18" w14:textId="77777777" w:rsidR="007578AA" w:rsidRPr="007578AA" w:rsidRDefault="007578AA" w:rsidP="007578AA">
            <w:pPr>
              <w:ind w:left="-18" w:right="-108"/>
              <w:jc w:val="center"/>
              <w:rPr>
                <w:rFonts w:ascii="Segoe UI" w:hAnsi="Segoe UI" w:cs="Segoe UI"/>
              </w:rPr>
            </w:pPr>
          </w:p>
        </w:tc>
        <w:tc>
          <w:tcPr>
            <w:tcW w:w="1620" w:type="dxa"/>
            <w:tcBorders>
              <w:bottom w:val="single" w:sz="4" w:space="0" w:color="auto"/>
            </w:tcBorders>
          </w:tcPr>
          <w:p w14:paraId="101F47D9"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284-43-5642(1)(d)(i)</w:t>
            </w:r>
          </w:p>
        </w:tc>
        <w:tc>
          <w:tcPr>
            <w:tcW w:w="7151" w:type="dxa"/>
            <w:tcBorders>
              <w:bottom w:val="single" w:sz="4" w:space="0" w:color="auto"/>
            </w:tcBorders>
          </w:tcPr>
          <w:p w14:paraId="1B14197D" w14:textId="77777777" w:rsidR="007578AA" w:rsidRPr="007578AA" w:rsidRDefault="007578A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D229917"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6357E889" w14:textId="77777777" w:rsidR="007578AA" w:rsidRPr="007578AA" w:rsidRDefault="007578AA" w:rsidP="007578AA">
            <w:pPr>
              <w:jc w:val="center"/>
              <w:rPr>
                <w:rFonts w:ascii="Segoe UI" w:hAnsi="Segoe UI" w:cs="Segoe UI"/>
              </w:rPr>
            </w:pPr>
          </w:p>
        </w:tc>
        <w:tc>
          <w:tcPr>
            <w:tcW w:w="1440" w:type="dxa"/>
            <w:tcBorders>
              <w:bottom w:val="single" w:sz="4" w:space="0" w:color="auto"/>
            </w:tcBorders>
          </w:tcPr>
          <w:p w14:paraId="3E80C03D" w14:textId="77777777" w:rsidR="007578AA" w:rsidRPr="007578AA" w:rsidRDefault="007578AA" w:rsidP="007578AA">
            <w:pPr>
              <w:jc w:val="center"/>
              <w:rPr>
                <w:rFonts w:ascii="Segoe UI" w:hAnsi="Segoe UI" w:cs="Segoe UI"/>
              </w:rPr>
            </w:pPr>
          </w:p>
        </w:tc>
      </w:tr>
      <w:tr w:rsidR="007578AA" w:rsidRPr="007578AA" w14:paraId="2D4A6976" w14:textId="77777777" w:rsidTr="00CE644D">
        <w:trPr>
          <w:jc w:val="center"/>
        </w:trPr>
        <w:tc>
          <w:tcPr>
            <w:tcW w:w="1795" w:type="dxa"/>
            <w:tcBorders>
              <w:top w:val="nil"/>
              <w:bottom w:val="nil"/>
            </w:tcBorders>
          </w:tcPr>
          <w:p w14:paraId="1486CF57" w14:textId="685DBB25" w:rsidR="007578AA" w:rsidRPr="00C27359" w:rsidRDefault="007578AA" w:rsidP="007578AA">
            <w:pPr>
              <w:jc w:val="center"/>
              <w:rPr>
                <w:rFonts w:ascii="Segoe UI" w:hAnsi="Segoe UI" w:cs="Segoe UI"/>
                <w:b/>
              </w:rPr>
            </w:pPr>
          </w:p>
        </w:tc>
        <w:tc>
          <w:tcPr>
            <w:tcW w:w="1530" w:type="dxa"/>
            <w:tcBorders>
              <w:top w:val="nil"/>
              <w:bottom w:val="nil"/>
            </w:tcBorders>
          </w:tcPr>
          <w:p w14:paraId="12CD08F6" w14:textId="08331DEC" w:rsidR="007578AA" w:rsidRPr="007578AA" w:rsidRDefault="007578AA" w:rsidP="007578AA">
            <w:pPr>
              <w:jc w:val="center"/>
              <w:rPr>
                <w:rFonts w:ascii="Segoe UI" w:hAnsi="Segoe UI" w:cs="Segoe UI"/>
              </w:rPr>
            </w:pPr>
          </w:p>
        </w:tc>
        <w:tc>
          <w:tcPr>
            <w:tcW w:w="1620" w:type="dxa"/>
            <w:tcBorders>
              <w:top w:val="single" w:sz="4" w:space="0" w:color="auto"/>
              <w:bottom w:val="nil"/>
            </w:tcBorders>
          </w:tcPr>
          <w:p w14:paraId="5EDD7C5D" w14:textId="77777777" w:rsidR="007578AA" w:rsidRPr="007578AA" w:rsidRDefault="007578AA"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nil"/>
            </w:tcBorders>
          </w:tcPr>
          <w:p w14:paraId="71F8E20F"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nil"/>
              <w:right w:val="single" w:sz="4" w:space="0" w:color="auto"/>
            </w:tcBorders>
          </w:tcPr>
          <w:p w14:paraId="74055753" w14:textId="77777777" w:rsidR="007578AA" w:rsidRPr="007578AA" w:rsidRDefault="007578AA" w:rsidP="007578AA">
            <w:pPr>
              <w:jc w:val="center"/>
              <w:rPr>
                <w:rFonts w:ascii="Segoe UI" w:hAnsi="Segoe UI" w:cs="Segoe UI"/>
              </w:rPr>
            </w:pPr>
          </w:p>
        </w:tc>
        <w:tc>
          <w:tcPr>
            <w:tcW w:w="1440" w:type="dxa"/>
            <w:tcBorders>
              <w:top w:val="single" w:sz="4" w:space="0" w:color="auto"/>
              <w:left w:val="single" w:sz="4" w:space="0" w:color="auto"/>
              <w:bottom w:val="nil"/>
            </w:tcBorders>
          </w:tcPr>
          <w:p w14:paraId="0BF4115A" w14:textId="77777777" w:rsidR="007578AA" w:rsidRPr="007578AA" w:rsidRDefault="007578AA" w:rsidP="007578AA">
            <w:pPr>
              <w:jc w:val="center"/>
              <w:rPr>
                <w:rFonts w:ascii="Segoe UI" w:hAnsi="Segoe UI" w:cs="Segoe UI"/>
              </w:rPr>
            </w:pPr>
          </w:p>
        </w:tc>
      </w:tr>
      <w:tr w:rsidR="007578AA" w:rsidRPr="007578AA" w14:paraId="3BD52D68" w14:textId="77777777" w:rsidTr="00CE644D">
        <w:trPr>
          <w:jc w:val="center"/>
        </w:trPr>
        <w:tc>
          <w:tcPr>
            <w:tcW w:w="1795" w:type="dxa"/>
            <w:tcBorders>
              <w:top w:val="nil"/>
            </w:tcBorders>
          </w:tcPr>
          <w:p w14:paraId="1ABC9D73" w14:textId="6EE16716" w:rsidR="007578AA" w:rsidRPr="00C27359" w:rsidRDefault="007578AA" w:rsidP="007578AA">
            <w:pPr>
              <w:jc w:val="center"/>
              <w:rPr>
                <w:rFonts w:ascii="Segoe UI" w:hAnsi="Segoe UI" w:cs="Segoe UI"/>
                <w:b/>
              </w:rPr>
            </w:pPr>
          </w:p>
        </w:tc>
        <w:tc>
          <w:tcPr>
            <w:tcW w:w="1530" w:type="dxa"/>
            <w:tcBorders>
              <w:top w:val="nil"/>
            </w:tcBorders>
          </w:tcPr>
          <w:p w14:paraId="50F1067D" w14:textId="2C0F951E" w:rsidR="007578AA" w:rsidRPr="007578AA" w:rsidRDefault="007578AA" w:rsidP="00A551C8">
            <w:pPr>
              <w:ind w:left="-108"/>
              <w:jc w:val="center"/>
              <w:rPr>
                <w:rFonts w:ascii="Segoe UI" w:hAnsi="Segoe UI" w:cs="Segoe UI"/>
              </w:rPr>
            </w:pPr>
          </w:p>
        </w:tc>
        <w:tc>
          <w:tcPr>
            <w:tcW w:w="1620" w:type="dxa"/>
            <w:tcBorders>
              <w:top w:val="nil"/>
            </w:tcBorders>
          </w:tcPr>
          <w:p w14:paraId="4992CEB7" w14:textId="77777777" w:rsidR="007578AA" w:rsidRPr="007578AA" w:rsidRDefault="007578AA" w:rsidP="007578AA">
            <w:pPr>
              <w:ind w:left="-95" w:right="-157"/>
              <w:jc w:val="center"/>
              <w:rPr>
                <w:rFonts w:ascii="Segoe UI" w:hAnsi="Segoe UI" w:cs="Segoe UI"/>
              </w:rPr>
            </w:pPr>
            <w:r w:rsidRPr="007578AA">
              <w:rPr>
                <w:rFonts w:ascii="Segoe UI" w:hAnsi="Segoe UI" w:cs="Segoe UI"/>
              </w:rPr>
              <w:t>48.46.272; WAC 284-43-5642(1)(d)(iii)</w:t>
            </w:r>
          </w:p>
        </w:tc>
        <w:tc>
          <w:tcPr>
            <w:tcW w:w="7151" w:type="dxa"/>
            <w:tcBorders>
              <w:top w:val="nil"/>
            </w:tcBorders>
          </w:tcPr>
          <w:p w14:paraId="20110C23" w14:textId="77777777" w:rsidR="007578AA" w:rsidRPr="007578AA" w:rsidRDefault="007578AA" w:rsidP="0051354E">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p>
        </w:tc>
        <w:tc>
          <w:tcPr>
            <w:tcW w:w="1440" w:type="dxa"/>
            <w:tcBorders>
              <w:top w:val="nil"/>
              <w:right w:val="single" w:sz="4" w:space="0" w:color="auto"/>
            </w:tcBorders>
          </w:tcPr>
          <w:p w14:paraId="490B6365"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tcPr>
          <w:p w14:paraId="54F0FADF" w14:textId="77777777" w:rsidR="007578AA" w:rsidRPr="007578AA" w:rsidRDefault="007578AA" w:rsidP="007578AA">
            <w:pPr>
              <w:jc w:val="center"/>
              <w:rPr>
                <w:rFonts w:ascii="Segoe UI" w:hAnsi="Segoe UI" w:cs="Segoe UI"/>
              </w:rPr>
            </w:pPr>
          </w:p>
        </w:tc>
      </w:tr>
      <w:tr w:rsidR="007578AA" w:rsidRPr="007578AA" w14:paraId="2A2853E2" w14:textId="77777777" w:rsidTr="00454DA3">
        <w:trPr>
          <w:jc w:val="center"/>
        </w:trPr>
        <w:tc>
          <w:tcPr>
            <w:tcW w:w="1795" w:type="dxa"/>
            <w:tcBorders>
              <w:top w:val="nil"/>
            </w:tcBorders>
            <w:shd w:val="clear" w:color="auto" w:fill="000000" w:themeFill="text1"/>
          </w:tcPr>
          <w:p w14:paraId="7C3BB3F0" w14:textId="77777777" w:rsidR="007578AA" w:rsidRPr="007578AA" w:rsidRDefault="007578AA" w:rsidP="007578AA">
            <w:pPr>
              <w:jc w:val="center"/>
              <w:rPr>
                <w:rFonts w:ascii="Segoe UI" w:hAnsi="Segoe UI" w:cs="Segoe UI"/>
              </w:rPr>
            </w:pPr>
          </w:p>
        </w:tc>
        <w:tc>
          <w:tcPr>
            <w:tcW w:w="1530" w:type="dxa"/>
            <w:tcBorders>
              <w:top w:val="nil"/>
            </w:tcBorders>
            <w:shd w:val="clear" w:color="auto" w:fill="000000" w:themeFill="text1"/>
          </w:tcPr>
          <w:p w14:paraId="1972F121" w14:textId="77777777" w:rsidR="007578AA" w:rsidRPr="007578AA" w:rsidRDefault="007578AA" w:rsidP="007578AA">
            <w:pPr>
              <w:jc w:val="center"/>
              <w:rPr>
                <w:rFonts w:ascii="Segoe UI" w:hAnsi="Segoe UI" w:cs="Segoe UI"/>
              </w:rPr>
            </w:pPr>
          </w:p>
        </w:tc>
        <w:tc>
          <w:tcPr>
            <w:tcW w:w="1620" w:type="dxa"/>
            <w:tcBorders>
              <w:top w:val="nil"/>
            </w:tcBorders>
            <w:shd w:val="clear" w:color="auto" w:fill="000000" w:themeFill="text1"/>
          </w:tcPr>
          <w:p w14:paraId="69994B0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38E0A67C"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1D5FB37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7B73F26E" w14:textId="77777777" w:rsidR="007578AA" w:rsidRPr="007578AA" w:rsidRDefault="007578AA" w:rsidP="007578AA">
            <w:pPr>
              <w:jc w:val="center"/>
              <w:rPr>
                <w:rFonts w:ascii="Segoe UI" w:hAnsi="Segoe UI" w:cs="Segoe UI"/>
              </w:rPr>
            </w:pPr>
          </w:p>
        </w:tc>
      </w:tr>
      <w:tr w:rsidR="00B94F86" w:rsidRPr="007578AA" w14:paraId="5FDD78F6" w14:textId="77777777" w:rsidTr="00454DA3">
        <w:trPr>
          <w:jc w:val="center"/>
        </w:trPr>
        <w:tc>
          <w:tcPr>
            <w:tcW w:w="1795" w:type="dxa"/>
            <w:vMerge w:val="restart"/>
            <w:tcBorders>
              <w:top w:val="nil"/>
            </w:tcBorders>
            <w:shd w:val="clear" w:color="auto" w:fill="auto"/>
          </w:tcPr>
          <w:p w14:paraId="6826CA8F" w14:textId="77777777" w:rsidR="00B94F86" w:rsidRPr="00555453" w:rsidRDefault="00B94F86" w:rsidP="00BF2A4F">
            <w:pPr>
              <w:spacing w:before="120" w:after="120"/>
              <w:ind w:left="-54" w:right="-108"/>
              <w:jc w:val="center"/>
              <w:rPr>
                <w:rFonts w:ascii="Segoe UI" w:hAnsi="Segoe UI" w:cs="Segoe UI"/>
                <w:b/>
              </w:rPr>
            </w:pPr>
            <w:r w:rsidRPr="00555453">
              <w:rPr>
                <w:rFonts w:ascii="Segoe UI" w:hAnsi="Segoe UI" w:cs="Segoe UI"/>
                <w:b/>
              </w:rPr>
              <w:t>Appeals Procedures</w:t>
            </w:r>
          </w:p>
          <w:p w14:paraId="3335B866" w14:textId="77777777" w:rsidR="00B94F86" w:rsidRPr="0081069F" w:rsidRDefault="00B94F86" w:rsidP="00BF2A4F">
            <w:pPr>
              <w:spacing w:before="120" w:after="120"/>
              <w:ind w:left="-54" w:right="-108"/>
              <w:jc w:val="center"/>
              <w:rPr>
                <w:rFonts w:cs="Arial"/>
                <w:b/>
              </w:rPr>
            </w:pPr>
            <w:r w:rsidRPr="0081069F">
              <w:rPr>
                <w:rFonts w:cs="Arial"/>
                <w:i/>
              </w:rPr>
              <w:t>Resource</w:t>
            </w:r>
            <w:r>
              <w:rPr>
                <w:rFonts w:cs="Arial"/>
                <w:i/>
              </w:rPr>
              <w:t>s</w:t>
            </w:r>
            <w:r w:rsidRPr="0081069F">
              <w:rPr>
                <w:rFonts w:cs="Arial"/>
                <w:i/>
              </w:rPr>
              <w:t>:</w:t>
            </w:r>
            <w:r w:rsidRPr="0081069F">
              <w:rPr>
                <w:rFonts w:cs="Arial"/>
                <w:b/>
              </w:rPr>
              <w:t xml:space="preserve"> </w:t>
            </w:r>
            <w:hyperlink r:id="rId13"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4" w:history="1">
              <w:r w:rsidRPr="004C1EC4">
                <w:rPr>
                  <w:rStyle w:val="Hyperlink"/>
                  <w:rFonts w:ascii="Calibri" w:hAnsi="Calibri"/>
                </w:rPr>
                <w:t>DOL FAQs on Claims</w:t>
              </w:r>
            </w:hyperlink>
          </w:p>
          <w:p w14:paraId="2EF002D6" w14:textId="77777777" w:rsidR="00B94F86" w:rsidRPr="007578AA" w:rsidRDefault="00B94F86" w:rsidP="007578AA">
            <w:pPr>
              <w:jc w:val="center"/>
              <w:rPr>
                <w:rFonts w:ascii="Segoe UI" w:hAnsi="Segoe UI" w:cs="Segoe UI"/>
              </w:rPr>
            </w:pPr>
          </w:p>
        </w:tc>
        <w:tc>
          <w:tcPr>
            <w:tcW w:w="1530" w:type="dxa"/>
            <w:vMerge w:val="restart"/>
            <w:tcBorders>
              <w:top w:val="nil"/>
            </w:tcBorders>
            <w:shd w:val="clear" w:color="auto" w:fill="auto"/>
          </w:tcPr>
          <w:p w14:paraId="48A9A728" w14:textId="77777777" w:rsidR="00B94F86" w:rsidRPr="00BF2A4F" w:rsidRDefault="00B94F86" w:rsidP="009745C4">
            <w:pPr>
              <w:pStyle w:val="NoSpacing"/>
              <w:jc w:val="center"/>
              <w:rPr>
                <w:rFonts w:ascii="Segoe UI" w:hAnsi="Segoe UI" w:cs="Segoe UI"/>
              </w:rPr>
            </w:pPr>
            <w:r w:rsidRPr="00BF2A4F">
              <w:rPr>
                <w:rFonts w:ascii="Segoe UI" w:hAnsi="Segoe UI" w:cs="Segoe UI"/>
              </w:rPr>
              <w:t xml:space="preserve">Internal </w:t>
            </w:r>
            <w:r w:rsidR="009745C4">
              <w:rPr>
                <w:rFonts w:ascii="Segoe UI" w:hAnsi="Segoe UI" w:cs="Segoe UI"/>
              </w:rPr>
              <w:t>A</w:t>
            </w:r>
            <w:r w:rsidRPr="00BF2A4F">
              <w:rPr>
                <w:rFonts w:ascii="Segoe UI" w:hAnsi="Segoe UI" w:cs="Segoe UI"/>
              </w:rPr>
              <w:t xml:space="preserve">ppeals / </w:t>
            </w:r>
            <w:r w:rsidR="009745C4">
              <w:rPr>
                <w:rFonts w:ascii="Segoe UI" w:hAnsi="Segoe UI" w:cs="Segoe UI"/>
              </w:rPr>
              <w:t>R</w:t>
            </w:r>
            <w:r w:rsidRPr="00BF2A4F">
              <w:rPr>
                <w:rFonts w:ascii="Segoe UI" w:hAnsi="Segoe UI" w:cs="Segoe UI"/>
              </w:rPr>
              <w:t xml:space="preserve">eview of  </w:t>
            </w:r>
            <w:r w:rsidR="009745C4">
              <w:rPr>
                <w:rFonts w:ascii="Segoe UI" w:hAnsi="Segoe UI" w:cs="Segoe UI"/>
              </w:rPr>
              <w:t>A</w:t>
            </w:r>
            <w:r w:rsidRPr="00BF2A4F">
              <w:rPr>
                <w:rFonts w:ascii="Segoe UI" w:hAnsi="Segoe UI" w:cs="Segoe UI"/>
              </w:rPr>
              <w:t xml:space="preserve">dverse </w:t>
            </w:r>
            <w:r w:rsidR="009745C4">
              <w:rPr>
                <w:rFonts w:ascii="Segoe UI" w:hAnsi="Segoe UI" w:cs="Segoe UI"/>
              </w:rPr>
              <w:t>B</w:t>
            </w:r>
            <w:r w:rsidRPr="00BF2A4F">
              <w:rPr>
                <w:rFonts w:ascii="Segoe UI" w:hAnsi="Segoe UI" w:cs="Segoe UI"/>
              </w:rPr>
              <w:t xml:space="preserve">enefit </w:t>
            </w:r>
            <w:r w:rsidR="009745C4">
              <w:rPr>
                <w:rFonts w:ascii="Segoe UI" w:hAnsi="Segoe UI" w:cs="Segoe UI"/>
              </w:rPr>
              <w:t>D</w:t>
            </w:r>
            <w:r w:rsidRPr="00BF2A4F">
              <w:rPr>
                <w:rFonts w:ascii="Segoe UI" w:hAnsi="Segoe UI" w:cs="Segoe UI"/>
              </w:rPr>
              <w:t xml:space="preserve">ecisions </w:t>
            </w:r>
            <w:r w:rsidR="009745C4">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sidR="009745C4">
              <w:rPr>
                <w:rFonts w:ascii="Segoe UI" w:hAnsi="Segoe UI" w:cs="Segoe UI"/>
              </w:rPr>
              <w:t>P</w:t>
            </w:r>
            <w:r w:rsidRPr="00BF2A4F">
              <w:rPr>
                <w:rFonts w:ascii="Segoe UI" w:hAnsi="Segoe UI" w:cs="Segoe UI"/>
              </w:rPr>
              <w:t>lans</w:t>
            </w:r>
          </w:p>
        </w:tc>
        <w:tc>
          <w:tcPr>
            <w:tcW w:w="1620" w:type="dxa"/>
            <w:tcBorders>
              <w:top w:val="nil"/>
              <w:bottom w:val="single" w:sz="4" w:space="0" w:color="auto"/>
            </w:tcBorders>
            <w:shd w:val="clear" w:color="auto" w:fill="auto"/>
          </w:tcPr>
          <w:p w14:paraId="2F7E741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42 U.S.C.</w:t>
            </w:r>
          </w:p>
          <w:p w14:paraId="21383F91"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§300gg-19 (a)</w:t>
            </w:r>
            <w:r w:rsidR="002E2174">
              <w:rPr>
                <w:rFonts w:ascii="Segoe UI" w:hAnsi="Segoe UI" w:cs="Segoe UI"/>
                <w:szCs w:val="18"/>
              </w:rPr>
              <w:t>;</w:t>
            </w:r>
          </w:p>
          <w:p w14:paraId="05EB73C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45 C.F.R. §147.136(b)</w:t>
            </w:r>
          </w:p>
          <w:p w14:paraId="34C51B18" w14:textId="77777777" w:rsidR="00B94F86" w:rsidRPr="007578AA" w:rsidRDefault="00B94F86" w:rsidP="009132DE">
            <w:pPr>
              <w:ind w:left="-95" w:right="-157"/>
              <w:jc w:val="center"/>
              <w:rPr>
                <w:rFonts w:ascii="Segoe UI" w:hAnsi="Segoe UI" w:cs="Segoe UI"/>
              </w:rPr>
            </w:pPr>
          </w:p>
        </w:tc>
        <w:tc>
          <w:tcPr>
            <w:tcW w:w="7151" w:type="dxa"/>
            <w:tcBorders>
              <w:top w:val="nil"/>
              <w:bottom w:val="single" w:sz="4" w:space="0" w:color="auto"/>
            </w:tcBorders>
            <w:shd w:val="clear" w:color="auto" w:fill="auto"/>
          </w:tcPr>
          <w:p w14:paraId="08AD28FC" w14:textId="77777777" w:rsidR="00B94F86" w:rsidRPr="002E2174" w:rsidRDefault="00B94F86" w:rsidP="002E2174">
            <w:pPr>
              <w:ind w:left="-80" w:right="-108"/>
              <w:rPr>
                <w:rFonts w:ascii="Segoe UI" w:hAnsi="Segoe UI" w:cs="Segoe UI"/>
                <w:szCs w:val="18"/>
              </w:rPr>
            </w:pPr>
            <w:r w:rsidRPr="00B94F86">
              <w:rPr>
                <w:rFonts w:ascii="Segoe UI" w:hAnsi="Segoe UI" w:cs="Segoe UI"/>
              </w:rPr>
              <w:t>Does the plan have a fully operational, comprehensive process for review of appeals / a</w:t>
            </w:r>
            <w:r>
              <w:rPr>
                <w:rFonts w:ascii="Segoe UI" w:hAnsi="Segoe UI" w:cs="Segoe UI"/>
              </w:rPr>
              <w:t>dverse benefit determinations?</w:t>
            </w:r>
            <w:r w:rsidR="002E2174">
              <w:rPr>
                <w:rFonts w:ascii="Segoe UI" w:hAnsi="Segoe UI" w:cs="Segoe UI"/>
              </w:rPr>
              <w:t xml:space="preserve"> </w:t>
            </w:r>
            <w:r>
              <w:rPr>
                <w:rFonts w:ascii="Segoe UI" w:hAnsi="Segoe UI" w:cs="Segoe UI"/>
              </w:rPr>
              <w:t xml:space="preserve"> </w:t>
            </w:r>
            <w:r w:rsidR="002E2174" w:rsidRPr="002E2174">
              <w:rPr>
                <w:rFonts w:ascii="Segoe UI" w:hAnsi="Segoe UI" w:cs="Segoe UI"/>
                <w:szCs w:val="18"/>
              </w:rPr>
              <w:t>RCW 48.43.530(1)</w:t>
            </w:r>
            <w:r w:rsidR="002E2174">
              <w:rPr>
                <w:rFonts w:ascii="Segoe UI" w:hAnsi="Segoe UI" w:cs="Segoe UI"/>
                <w:szCs w:val="18"/>
              </w:rPr>
              <w:t xml:space="preserve">; </w:t>
            </w:r>
            <w:r w:rsidR="002E2174" w:rsidRPr="002E2174">
              <w:rPr>
                <w:rFonts w:ascii="Segoe UI" w:eastAsia="Arial" w:hAnsi="Segoe UI" w:cs="Segoe UI"/>
                <w:spacing w:val="1"/>
                <w:szCs w:val="18"/>
              </w:rPr>
              <w:t>WAC 284-43-3030(1)</w:t>
            </w:r>
          </w:p>
        </w:tc>
        <w:tc>
          <w:tcPr>
            <w:tcW w:w="1440" w:type="dxa"/>
            <w:tcBorders>
              <w:top w:val="nil"/>
              <w:bottom w:val="single" w:sz="4" w:space="0" w:color="auto"/>
              <w:right w:val="single" w:sz="4" w:space="0" w:color="auto"/>
            </w:tcBorders>
            <w:shd w:val="clear" w:color="auto" w:fill="auto"/>
          </w:tcPr>
          <w:p w14:paraId="760A0709"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79BCED03" w14:textId="77777777" w:rsidR="00B94F86" w:rsidRPr="007578AA" w:rsidRDefault="00B94F86" w:rsidP="007578AA">
            <w:pPr>
              <w:jc w:val="center"/>
              <w:rPr>
                <w:rFonts w:ascii="Segoe UI" w:hAnsi="Segoe UI" w:cs="Segoe UI"/>
              </w:rPr>
            </w:pPr>
          </w:p>
        </w:tc>
      </w:tr>
      <w:tr w:rsidR="00B94F86" w:rsidRPr="007578AA" w14:paraId="3F425CC0" w14:textId="77777777" w:rsidTr="00454DA3">
        <w:trPr>
          <w:jc w:val="center"/>
        </w:trPr>
        <w:tc>
          <w:tcPr>
            <w:tcW w:w="1795" w:type="dxa"/>
            <w:vMerge/>
            <w:shd w:val="clear" w:color="auto" w:fill="auto"/>
          </w:tcPr>
          <w:p w14:paraId="4E764C5C" w14:textId="77777777" w:rsidR="00B94F86" w:rsidRPr="007578AA" w:rsidRDefault="00B94F86" w:rsidP="007578AA">
            <w:pPr>
              <w:jc w:val="center"/>
              <w:rPr>
                <w:rFonts w:ascii="Segoe UI" w:hAnsi="Segoe UI" w:cs="Segoe UI"/>
              </w:rPr>
            </w:pPr>
          </w:p>
        </w:tc>
        <w:tc>
          <w:tcPr>
            <w:tcW w:w="1530" w:type="dxa"/>
            <w:vMerge/>
            <w:shd w:val="clear" w:color="auto" w:fill="auto"/>
          </w:tcPr>
          <w:p w14:paraId="2B5C3AD7"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C4A26A5" w14:textId="77777777" w:rsidR="00B94F86" w:rsidRPr="002E2174" w:rsidRDefault="00B94F86" w:rsidP="009132DE">
            <w:pPr>
              <w:ind w:left="-108" w:right="-108"/>
              <w:jc w:val="center"/>
              <w:rPr>
                <w:rFonts w:ascii="Segoe UI" w:eastAsia="Arial" w:hAnsi="Segoe UI" w:cs="Segoe UI"/>
                <w:spacing w:val="1"/>
                <w:szCs w:val="20"/>
              </w:rPr>
            </w:pPr>
            <w:r w:rsidRPr="002E2174">
              <w:rPr>
                <w:rFonts w:ascii="Segoe UI" w:hAnsi="Segoe UI" w:cs="Segoe UI"/>
                <w:szCs w:val="20"/>
              </w:rPr>
              <w:t>WAC 284-43-4020(1)</w:t>
            </w:r>
          </w:p>
          <w:p w14:paraId="13B947EF"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0953F2" w14:textId="77777777" w:rsidR="00B94F86" w:rsidRPr="00B94F86" w:rsidRDefault="00B94F86" w:rsidP="005B4FDA">
            <w:pPr>
              <w:pStyle w:val="ListParagraph"/>
              <w:numPr>
                <w:ilvl w:val="0"/>
                <w:numId w:val="1"/>
              </w:numPr>
              <w:tabs>
                <w:tab w:val="left" w:pos="1046"/>
              </w:tabs>
              <w:rPr>
                <w:rFonts w:ascii="Segoe UI" w:hAnsi="Segoe UI" w:cs="Segoe UI"/>
              </w:rPr>
            </w:pPr>
            <w:r w:rsidRPr="00B94F86">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6EE646A0"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304E8E" w14:textId="77777777" w:rsidR="00B94F86" w:rsidRPr="007578AA" w:rsidRDefault="00B94F86" w:rsidP="007578AA">
            <w:pPr>
              <w:jc w:val="center"/>
              <w:rPr>
                <w:rFonts w:ascii="Segoe UI" w:hAnsi="Segoe UI" w:cs="Segoe UI"/>
              </w:rPr>
            </w:pPr>
          </w:p>
        </w:tc>
      </w:tr>
      <w:tr w:rsidR="00B94F86" w:rsidRPr="007578AA" w14:paraId="74A4B26C" w14:textId="77777777" w:rsidTr="00454DA3">
        <w:trPr>
          <w:jc w:val="center"/>
        </w:trPr>
        <w:tc>
          <w:tcPr>
            <w:tcW w:w="1795" w:type="dxa"/>
            <w:vMerge/>
            <w:tcBorders>
              <w:bottom w:val="nil"/>
            </w:tcBorders>
            <w:shd w:val="clear" w:color="auto" w:fill="auto"/>
          </w:tcPr>
          <w:p w14:paraId="6FED104F" w14:textId="77777777" w:rsidR="00B94F86" w:rsidRPr="007578AA" w:rsidRDefault="00B94F86" w:rsidP="007578AA">
            <w:pPr>
              <w:jc w:val="center"/>
              <w:rPr>
                <w:rFonts w:ascii="Segoe UI" w:hAnsi="Segoe UI" w:cs="Segoe UI"/>
              </w:rPr>
            </w:pPr>
          </w:p>
        </w:tc>
        <w:tc>
          <w:tcPr>
            <w:tcW w:w="1530" w:type="dxa"/>
            <w:vMerge/>
            <w:tcBorders>
              <w:bottom w:val="nil"/>
            </w:tcBorders>
            <w:shd w:val="clear" w:color="auto" w:fill="auto"/>
          </w:tcPr>
          <w:p w14:paraId="74978960"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47E309E" w14:textId="77777777" w:rsidR="00B94F86" w:rsidRPr="002E2174" w:rsidRDefault="00B94F86" w:rsidP="009132DE">
            <w:pPr>
              <w:ind w:left="-108" w:right="-108"/>
              <w:jc w:val="center"/>
              <w:rPr>
                <w:rFonts w:ascii="Segoe UI" w:hAnsi="Segoe UI" w:cs="Segoe UI"/>
                <w:szCs w:val="18"/>
              </w:rPr>
            </w:pPr>
            <w:r w:rsidRPr="002E2174">
              <w:rPr>
                <w:rFonts w:ascii="Segoe UI" w:hAnsi="Segoe UI" w:cs="Segoe UI"/>
                <w:szCs w:val="18"/>
              </w:rPr>
              <w:t>RCW 48.43.530 (8)</w:t>
            </w:r>
          </w:p>
          <w:p w14:paraId="281C0A45"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6C2D00F" w14:textId="77777777" w:rsidR="00B94F86" w:rsidRPr="002E2174" w:rsidRDefault="00B94F86" w:rsidP="002E2174">
            <w:pPr>
              <w:ind w:left="-108" w:right="-108"/>
              <w:rPr>
                <w:rFonts w:ascii="Segoe UI" w:hAnsi="Segoe UI" w:cs="Segoe UI"/>
                <w:szCs w:val="18"/>
              </w:rPr>
            </w:pPr>
            <w:r w:rsidRPr="00E2787F">
              <w:rPr>
                <w:rFonts w:ascii="Segoe UI" w:hAnsi="Segoe UI" w:cs="Segoe UI"/>
              </w:rPr>
              <w:t>Does the contract provide a clear explanation of the appeal / review of adverse benefit determination process?</w:t>
            </w:r>
            <w:r w:rsidR="002E2174" w:rsidRPr="002E2174">
              <w:rPr>
                <w:rFonts w:ascii="Segoe UI" w:hAnsi="Segoe UI" w:cs="Segoe UI"/>
                <w:szCs w:val="18"/>
              </w:rPr>
              <w:t xml:space="preserve"> WAC 284-43-3050;</w:t>
            </w:r>
            <w:r w:rsidR="002E2174">
              <w:rPr>
                <w:rFonts w:ascii="Segoe UI" w:hAnsi="Segoe UI" w:cs="Segoe UI"/>
                <w:szCs w:val="18"/>
              </w:rPr>
              <w:t xml:space="preserve"> </w:t>
            </w:r>
            <w:r w:rsidR="002E2174" w:rsidRPr="002E2174">
              <w:rPr>
                <w:rFonts w:ascii="Segoe UI" w:hAnsi="Segoe UI" w:cs="Segoe UI"/>
                <w:szCs w:val="18"/>
              </w:rPr>
              <w:t>WAC</w:t>
            </w:r>
            <w:r w:rsidR="002E2174">
              <w:rPr>
                <w:rFonts w:ascii="Segoe UI" w:hAnsi="Segoe UI" w:cs="Segoe UI"/>
                <w:szCs w:val="18"/>
              </w:rPr>
              <w:t xml:space="preserve"> </w:t>
            </w:r>
            <w:r w:rsidR="002E2174" w:rsidRPr="002E2174">
              <w:rPr>
                <w:rFonts w:ascii="Segoe UI" w:hAnsi="Segoe UI" w:cs="Segoe UI"/>
                <w:szCs w:val="18"/>
              </w:rPr>
              <w:t>284-43-4020(2)(a)</w:t>
            </w:r>
          </w:p>
        </w:tc>
        <w:tc>
          <w:tcPr>
            <w:tcW w:w="1440" w:type="dxa"/>
            <w:tcBorders>
              <w:top w:val="single" w:sz="4" w:space="0" w:color="auto"/>
              <w:bottom w:val="single" w:sz="4" w:space="0" w:color="auto"/>
              <w:right w:val="single" w:sz="4" w:space="0" w:color="auto"/>
            </w:tcBorders>
            <w:shd w:val="clear" w:color="auto" w:fill="auto"/>
          </w:tcPr>
          <w:p w14:paraId="0AB4A4DF"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25B52F" w14:textId="77777777" w:rsidR="00B94F86" w:rsidRPr="007578AA" w:rsidRDefault="00B94F86" w:rsidP="007578AA">
            <w:pPr>
              <w:jc w:val="center"/>
              <w:rPr>
                <w:rFonts w:ascii="Segoe UI" w:hAnsi="Segoe UI" w:cs="Segoe UI"/>
              </w:rPr>
            </w:pPr>
          </w:p>
        </w:tc>
      </w:tr>
      <w:tr w:rsidR="00C629E4" w:rsidRPr="007578AA" w14:paraId="5049E1C7" w14:textId="77777777" w:rsidTr="00CC0833">
        <w:trPr>
          <w:jc w:val="center"/>
        </w:trPr>
        <w:tc>
          <w:tcPr>
            <w:tcW w:w="1795" w:type="dxa"/>
            <w:tcBorders>
              <w:top w:val="nil"/>
              <w:bottom w:val="nil"/>
            </w:tcBorders>
            <w:shd w:val="clear" w:color="auto" w:fill="auto"/>
          </w:tcPr>
          <w:p w14:paraId="5A332C1C" w14:textId="77777777" w:rsidR="00C629E4" w:rsidRDefault="00C629E4" w:rsidP="00C629E4">
            <w:pPr>
              <w:jc w:val="center"/>
              <w:rPr>
                <w:rFonts w:ascii="Segoe UI" w:hAnsi="Segoe UI" w:cs="Segoe UI"/>
              </w:rPr>
            </w:pPr>
          </w:p>
          <w:p w14:paraId="65822ED4" w14:textId="77777777" w:rsidR="00C629E4" w:rsidRDefault="00C629E4" w:rsidP="00C629E4">
            <w:pPr>
              <w:jc w:val="center"/>
              <w:rPr>
                <w:rFonts w:ascii="Segoe UI" w:hAnsi="Segoe UI" w:cs="Segoe UI"/>
              </w:rPr>
            </w:pPr>
          </w:p>
          <w:p w14:paraId="6D5DDE14" w14:textId="1CF405B0" w:rsidR="00C629E4" w:rsidRPr="00C629E4" w:rsidRDefault="00C629E4" w:rsidP="00C629E4">
            <w:pPr>
              <w:pStyle w:val="NoSpacing"/>
              <w:jc w:val="center"/>
              <w:rPr>
                <w:rFonts w:ascii="Segoe UI" w:hAnsi="Segoe UI" w:cs="Segoe UI"/>
                <w:b/>
              </w:rPr>
            </w:pPr>
            <w:r w:rsidRPr="00BF2A4F">
              <w:rPr>
                <w:rFonts w:ascii="Segoe UI" w:hAnsi="Segoe UI" w:cs="Segoe UI"/>
                <w:b/>
              </w:rPr>
              <w:lastRenderedPageBreak/>
              <w:t>Appeals Procedures (Cont’d)</w:t>
            </w:r>
          </w:p>
        </w:tc>
        <w:tc>
          <w:tcPr>
            <w:tcW w:w="1530" w:type="dxa"/>
            <w:vMerge w:val="restart"/>
            <w:tcBorders>
              <w:top w:val="single" w:sz="4" w:space="0" w:color="auto"/>
            </w:tcBorders>
            <w:shd w:val="clear" w:color="auto" w:fill="auto"/>
          </w:tcPr>
          <w:p w14:paraId="4D01B112" w14:textId="77777777" w:rsidR="00C629E4" w:rsidRPr="007578AA" w:rsidRDefault="00C629E4" w:rsidP="00C629E4">
            <w:pPr>
              <w:jc w:val="center"/>
              <w:rPr>
                <w:rFonts w:ascii="Segoe UI" w:hAnsi="Segoe UI" w:cs="Segoe UI"/>
              </w:rPr>
            </w:pPr>
            <w:r w:rsidRPr="00BF2A4F">
              <w:rPr>
                <w:rFonts w:ascii="Segoe UI" w:hAnsi="Segoe UI" w:cs="Segoe UI"/>
              </w:rPr>
              <w:lastRenderedPageBreak/>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lastRenderedPageBreak/>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under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p>
          <w:p w14:paraId="451DA76B" w14:textId="54F2E00C" w:rsidR="00C629E4" w:rsidRPr="007578AA" w:rsidRDefault="00C629E4" w:rsidP="00C629E4">
            <w:pPr>
              <w:jc w:val="center"/>
              <w:rPr>
                <w:rFonts w:ascii="Segoe UI" w:hAnsi="Segoe UI" w:cs="Segoe UI"/>
              </w:rPr>
            </w:pP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620" w:type="dxa"/>
            <w:tcBorders>
              <w:top w:val="single" w:sz="4" w:space="0" w:color="auto"/>
              <w:bottom w:val="single" w:sz="4" w:space="0" w:color="auto"/>
            </w:tcBorders>
            <w:shd w:val="clear" w:color="auto" w:fill="auto"/>
          </w:tcPr>
          <w:p w14:paraId="1DAC7AFB" w14:textId="77777777" w:rsidR="00C629E4" w:rsidRPr="00827D9B" w:rsidRDefault="00C629E4" w:rsidP="00C629E4">
            <w:pPr>
              <w:ind w:left="-80" w:right="-108"/>
              <w:jc w:val="center"/>
              <w:rPr>
                <w:rFonts w:ascii="Segoe UI" w:hAnsi="Segoe UI" w:cs="Segoe UI"/>
                <w:szCs w:val="20"/>
              </w:rPr>
            </w:pPr>
            <w:r w:rsidRPr="00827D9B">
              <w:rPr>
                <w:rFonts w:ascii="Segoe UI" w:hAnsi="Segoe UI" w:cs="Segoe UI"/>
                <w:szCs w:val="20"/>
              </w:rPr>
              <w:lastRenderedPageBreak/>
              <w:t>RCW 48.43.530(9)</w:t>
            </w:r>
          </w:p>
          <w:p w14:paraId="7CF6B11E" w14:textId="77777777" w:rsidR="00C629E4" w:rsidRPr="001A3C59" w:rsidRDefault="00C629E4" w:rsidP="00C629E4">
            <w:pPr>
              <w:ind w:left="-80" w:right="-108"/>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EF5C61C" w14:textId="77777777" w:rsidR="00C629E4" w:rsidRPr="00827D9B" w:rsidRDefault="00C629E4" w:rsidP="00C629E4">
            <w:pPr>
              <w:pStyle w:val="ListParagraph"/>
              <w:numPr>
                <w:ilvl w:val="0"/>
                <w:numId w:val="1"/>
              </w:numPr>
              <w:ind w:right="-108"/>
              <w:rPr>
                <w:rFonts w:ascii="Segoe UI" w:hAnsi="Segoe UI" w:cs="Segoe UI"/>
                <w:szCs w:val="20"/>
              </w:rPr>
            </w:pPr>
            <w:r w:rsidRPr="00827D9B">
              <w:rPr>
                <w:rFonts w:ascii="Segoe UI" w:hAnsi="Segoe UI" w:cs="Segoe UI"/>
              </w:rPr>
              <w:lastRenderedPageBreak/>
              <w:t xml:space="preserve">The process must be accessible to enrollees who are limited English speakers, who have literacy problems, or who have </w:t>
            </w:r>
            <w:r w:rsidRPr="00827D9B">
              <w:rPr>
                <w:rFonts w:ascii="Segoe UI" w:hAnsi="Segoe UI" w:cs="Segoe UI"/>
              </w:rPr>
              <w:lastRenderedPageBreak/>
              <w:t>physical or mental disabilities that impede their ability to file an appeal or review of adverse benefit determination.</w:t>
            </w:r>
            <w:r w:rsidRPr="00827D9B">
              <w:rPr>
                <w:rFonts w:ascii="Segoe UI" w:hAnsi="Segoe UI" w:cs="Segoe UI"/>
                <w:szCs w:val="20"/>
              </w:rPr>
              <w:t xml:space="preserve"> WAC 284-43-3050(4)</w:t>
            </w:r>
            <w:r>
              <w:rPr>
                <w:rFonts w:ascii="Segoe UI" w:hAnsi="Segoe UI" w:cs="Segoe UI"/>
                <w:szCs w:val="20"/>
              </w:rPr>
              <w:t xml:space="preserve">; </w:t>
            </w:r>
            <w:r w:rsidRPr="00827D9B">
              <w:rPr>
                <w:rFonts w:ascii="Segoe UI" w:hAnsi="Segoe UI" w:cs="Segoe UI"/>
                <w:szCs w:val="20"/>
              </w:rPr>
              <w:t>WAC 284-43-4020(2)(b)</w:t>
            </w:r>
          </w:p>
        </w:tc>
        <w:tc>
          <w:tcPr>
            <w:tcW w:w="1440" w:type="dxa"/>
            <w:tcBorders>
              <w:top w:val="single" w:sz="4" w:space="0" w:color="auto"/>
              <w:bottom w:val="single" w:sz="4" w:space="0" w:color="auto"/>
              <w:right w:val="single" w:sz="4" w:space="0" w:color="auto"/>
            </w:tcBorders>
            <w:shd w:val="clear" w:color="auto" w:fill="auto"/>
          </w:tcPr>
          <w:p w14:paraId="55BDDD8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FE8C7E7" w14:textId="77777777" w:rsidR="00C629E4" w:rsidRPr="007578AA" w:rsidRDefault="00C629E4" w:rsidP="00C629E4">
            <w:pPr>
              <w:jc w:val="center"/>
              <w:rPr>
                <w:rFonts w:ascii="Segoe UI" w:hAnsi="Segoe UI" w:cs="Segoe UI"/>
              </w:rPr>
            </w:pPr>
          </w:p>
        </w:tc>
      </w:tr>
      <w:tr w:rsidR="00C629E4" w:rsidRPr="007578AA" w14:paraId="7BC5A78B" w14:textId="77777777" w:rsidTr="00C629E4">
        <w:trPr>
          <w:jc w:val="center"/>
        </w:trPr>
        <w:tc>
          <w:tcPr>
            <w:tcW w:w="1795" w:type="dxa"/>
            <w:tcBorders>
              <w:top w:val="nil"/>
              <w:bottom w:val="nil"/>
            </w:tcBorders>
            <w:shd w:val="clear" w:color="auto" w:fill="auto"/>
          </w:tcPr>
          <w:p w14:paraId="3D6768AF"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4327CFCD" w14:textId="2B6B434D"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5BB739" w14:textId="77777777" w:rsidR="00C629E4" w:rsidRPr="001A3C59" w:rsidRDefault="00C629E4" w:rsidP="00C629E4">
            <w:pPr>
              <w:ind w:left="-108" w:right="-108"/>
              <w:jc w:val="center"/>
              <w:rPr>
                <w:rFonts w:ascii="Segoe UI" w:hAnsi="Segoe UI" w:cs="Segoe UI"/>
                <w:sz w:val="20"/>
                <w:szCs w:val="20"/>
              </w:rPr>
            </w:pPr>
            <w:r w:rsidRPr="001A3C59">
              <w:rPr>
                <w:rFonts w:ascii="Segoe UI" w:hAnsi="Segoe UI" w:cs="Segoe UI"/>
                <w:sz w:val="20"/>
                <w:szCs w:val="20"/>
              </w:rPr>
              <w:t>RCW 48.43.530(3)</w:t>
            </w:r>
          </w:p>
          <w:p w14:paraId="7E90F80B" w14:textId="77777777" w:rsidR="00C629E4" w:rsidRPr="001A3C59" w:rsidRDefault="00C629E4" w:rsidP="00C629E4">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A88C53F" w14:textId="539751B2" w:rsidR="00C629E4" w:rsidRPr="00B94F86" w:rsidRDefault="008A253F" w:rsidP="00C629E4">
            <w:pPr>
              <w:tabs>
                <w:tab w:val="left" w:pos="1046"/>
              </w:tabs>
              <w:rPr>
                <w:rFonts w:ascii="Segoe UI" w:hAnsi="Segoe UI" w:cs="Segoe UI"/>
              </w:rPr>
            </w:pPr>
            <w:r w:rsidRPr="008A253F">
              <w:rPr>
                <w:rFonts w:ascii="Segoe UI" w:hAnsi="Segoe UI" w:cs="Segoe UI"/>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48.43.505(5)</w:t>
            </w:r>
          </w:p>
        </w:tc>
        <w:tc>
          <w:tcPr>
            <w:tcW w:w="1440" w:type="dxa"/>
            <w:tcBorders>
              <w:top w:val="single" w:sz="4" w:space="0" w:color="auto"/>
              <w:bottom w:val="single" w:sz="4" w:space="0" w:color="auto"/>
              <w:right w:val="single" w:sz="4" w:space="0" w:color="auto"/>
            </w:tcBorders>
            <w:shd w:val="clear" w:color="auto" w:fill="auto"/>
          </w:tcPr>
          <w:p w14:paraId="0C03B01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884B84" w14:textId="77777777" w:rsidR="00C629E4" w:rsidRPr="007578AA" w:rsidRDefault="00C629E4" w:rsidP="00C629E4">
            <w:pPr>
              <w:jc w:val="center"/>
              <w:rPr>
                <w:rFonts w:ascii="Segoe UI" w:hAnsi="Segoe UI" w:cs="Segoe UI"/>
              </w:rPr>
            </w:pPr>
          </w:p>
        </w:tc>
      </w:tr>
      <w:tr w:rsidR="00C629E4" w:rsidRPr="007578AA" w14:paraId="06569C41" w14:textId="77777777" w:rsidTr="00C629E4">
        <w:trPr>
          <w:jc w:val="center"/>
        </w:trPr>
        <w:tc>
          <w:tcPr>
            <w:tcW w:w="1795" w:type="dxa"/>
            <w:tcBorders>
              <w:top w:val="nil"/>
              <w:bottom w:val="nil"/>
            </w:tcBorders>
            <w:shd w:val="clear" w:color="auto" w:fill="auto"/>
          </w:tcPr>
          <w:p w14:paraId="2F78E6F2" w14:textId="77777777" w:rsidR="00C629E4" w:rsidRPr="007578AA" w:rsidRDefault="00C629E4" w:rsidP="00C629E4">
            <w:pPr>
              <w:pStyle w:val="NoSpacing"/>
              <w:jc w:val="center"/>
              <w:rPr>
                <w:rFonts w:ascii="Segoe UI" w:hAnsi="Segoe UI" w:cs="Segoe UI"/>
              </w:rPr>
            </w:pPr>
            <w:bookmarkStart w:id="0" w:name="_Hlk96087713"/>
          </w:p>
        </w:tc>
        <w:tc>
          <w:tcPr>
            <w:tcW w:w="1530" w:type="dxa"/>
            <w:tcBorders>
              <w:top w:val="nil"/>
              <w:bottom w:val="nil"/>
            </w:tcBorders>
            <w:shd w:val="clear" w:color="auto" w:fill="auto"/>
          </w:tcPr>
          <w:p w14:paraId="4C409C64" w14:textId="07DE0DF2" w:rsidR="00C629E4" w:rsidRPr="007578AA" w:rsidRDefault="00C629E4" w:rsidP="00C629E4">
            <w:pPr>
              <w:ind w:left="-108"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shd w:val="clear" w:color="auto" w:fill="auto"/>
          </w:tcPr>
          <w:p w14:paraId="65BC974C" w14:textId="77777777" w:rsidR="00C629E4" w:rsidRPr="0099741F" w:rsidRDefault="00C629E4" w:rsidP="00C629E4">
            <w:pPr>
              <w:ind w:left="-80" w:right="-108"/>
              <w:jc w:val="center"/>
              <w:rPr>
                <w:rFonts w:ascii="Segoe UI" w:hAnsi="Segoe UI" w:cs="Segoe UI"/>
              </w:rPr>
            </w:pPr>
            <w:r w:rsidRPr="0099741F">
              <w:rPr>
                <w:rFonts w:ascii="Segoe UI" w:hAnsi="Segoe UI" w:cs="Segoe UI"/>
              </w:rPr>
              <w:t>RCW</w:t>
            </w:r>
          </w:p>
          <w:p w14:paraId="0F0518D4" w14:textId="77777777" w:rsidR="00C629E4" w:rsidRPr="0099741F" w:rsidRDefault="00C629E4" w:rsidP="00C629E4">
            <w:pPr>
              <w:ind w:left="-80" w:right="-108"/>
              <w:jc w:val="center"/>
              <w:rPr>
                <w:rFonts w:ascii="Segoe UI" w:hAnsi="Segoe UI" w:cs="Segoe UI"/>
              </w:rPr>
            </w:pPr>
            <w:r w:rsidRPr="0099741F">
              <w:rPr>
                <w:rFonts w:ascii="Segoe UI" w:hAnsi="Segoe UI" w:cs="Segoe UI"/>
              </w:rPr>
              <w:t>48.43.530(4)</w:t>
            </w:r>
          </w:p>
          <w:p w14:paraId="519624CD" w14:textId="77777777" w:rsidR="00C629E4" w:rsidRPr="0099741F" w:rsidRDefault="00C629E4" w:rsidP="00C629E4">
            <w:pPr>
              <w:ind w:left="-80" w:right="-108"/>
              <w:jc w:val="center"/>
              <w:rPr>
                <w:rFonts w:ascii="Segoe UI" w:hAnsi="Segoe UI" w:cs="Segoe UI"/>
              </w:rPr>
            </w:pPr>
            <w:r w:rsidRPr="0099741F">
              <w:rPr>
                <w:rFonts w:ascii="Segoe UI" w:hAnsi="Segoe UI" w:cs="Segoe UI"/>
              </w:rPr>
              <w:t>(a)and (b)</w:t>
            </w:r>
          </w:p>
          <w:p w14:paraId="080EB7A0"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7A71EDC" w14:textId="77777777" w:rsidR="00C629E4" w:rsidRPr="0099741F" w:rsidRDefault="00C629E4" w:rsidP="00C629E4">
            <w:pPr>
              <w:tabs>
                <w:tab w:val="left" w:pos="1046"/>
              </w:tabs>
              <w:rPr>
                <w:rFonts w:ascii="Segoe UI" w:hAnsi="Segoe UI" w:cs="Segoe UI"/>
              </w:rPr>
            </w:pPr>
            <w:r w:rsidRPr="0099741F">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2157BE6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315A01" w14:textId="77777777" w:rsidR="00C629E4" w:rsidRPr="007578AA" w:rsidRDefault="00C629E4" w:rsidP="00C629E4">
            <w:pPr>
              <w:jc w:val="center"/>
              <w:rPr>
                <w:rFonts w:ascii="Segoe UI" w:hAnsi="Segoe UI" w:cs="Segoe UI"/>
              </w:rPr>
            </w:pPr>
          </w:p>
        </w:tc>
      </w:tr>
      <w:tr w:rsidR="00C629E4" w:rsidRPr="007578AA" w14:paraId="6EADB45C" w14:textId="77777777" w:rsidTr="00454DA3">
        <w:trPr>
          <w:jc w:val="center"/>
        </w:trPr>
        <w:tc>
          <w:tcPr>
            <w:tcW w:w="1795" w:type="dxa"/>
            <w:vMerge w:val="restart"/>
            <w:tcBorders>
              <w:top w:val="nil"/>
            </w:tcBorders>
            <w:shd w:val="clear" w:color="auto" w:fill="auto"/>
          </w:tcPr>
          <w:p w14:paraId="43B50C74" w14:textId="77777777" w:rsidR="00C629E4" w:rsidRPr="007578AA" w:rsidRDefault="00C629E4" w:rsidP="00C629E4">
            <w:pPr>
              <w:spacing w:before="120" w:after="120"/>
              <w:ind w:left="-54" w:right="-108"/>
              <w:rPr>
                <w:rFonts w:ascii="Segoe UI" w:hAnsi="Segoe UI" w:cs="Segoe UI"/>
              </w:rPr>
            </w:pPr>
          </w:p>
        </w:tc>
        <w:tc>
          <w:tcPr>
            <w:tcW w:w="1530" w:type="dxa"/>
            <w:tcBorders>
              <w:top w:val="nil"/>
              <w:bottom w:val="single" w:sz="4" w:space="0" w:color="auto"/>
            </w:tcBorders>
            <w:shd w:val="clear" w:color="auto" w:fill="auto"/>
          </w:tcPr>
          <w:p w14:paraId="13ABA9BE" w14:textId="14E6EF6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9B8B35" w14:textId="77777777" w:rsidR="00C629E4" w:rsidRPr="0099741F" w:rsidRDefault="00C629E4" w:rsidP="00C629E4">
            <w:pPr>
              <w:ind w:left="-80"/>
              <w:jc w:val="center"/>
              <w:rPr>
                <w:rFonts w:ascii="Segoe UI" w:hAnsi="Segoe UI" w:cs="Segoe UI"/>
              </w:rPr>
            </w:pPr>
            <w:r w:rsidRPr="0099741F">
              <w:rPr>
                <w:rFonts w:ascii="Segoe UI" w:hAnsi="Segoe UI" w:cs="Segoe UI"/>
              </w:rPr>
              <w:t>RCW</w:t>
            </w:r>
          </w:p>
          <w:p w14:paraId="59383809" w14:textId="77777777" w:rsidR="00C629E4" w:rsidRPr="0099741F" w:rsidRDefault="00C629E4" w:rsidP="00C629E4">
            <w:pPr>
              <w:ind w:left="-80"/>
              <w:jc w:val="center"/>
              <w:rPr>
                <w:rFonts w:ascii="Segoe UI" w:hAnsi="Segoe UI" w:cs="Segoe UI"/>
              </w:rPr>
            </w:pPr>
            <w:r w:rsidRPr="0099741F">
              <w:rPr>
                <w:rFonts w:ascii="Segoe UI" w:hAnsi="Segoe UI" w:cs="Segoe UI"/>
              </w:rPr>
              <w:t>48.43.530(4)(c)</w:t>
            </w:r>
          </w:p>
        </w:tc>
        <w:tc>
          <w:tcPr>
            <w:tcW w:w="7151" w:type="dxa"/>
            <w:tcBorders>
              <w:top w:val="single" w:sz="4" w:space="0" w:color="auto"/>
              <w:bottom w:val="single" w:sz="4" w:space="0" w:color="auto"/>
            </w:tcBorders>
            <w:shd w:val="clear" w:color="auto" w:fill="auto"/>
          </w:tcPr>
          <w:p w14:paraId="5CCA8B8F" w14:textId="77777777" w:rsidR="00C629E4" w:rsidRPr="0099741F" w:rsidRDefault="00C629E4" w:rsidP="00C629E4">
            <w:pPr>
              <w:pStyle w:val="ListParagraph"/>
              <w:numPr>
                <w:ilvl w:val="0"/>
                <w:numId w:val="1"/>
              </w:numPr>
              <w:tabs>
                <w:tab w:val="left" w:pos="1046"/>
              </w:tabs>
              <w:rPr>
                <w:rFonts w:ascii="Segoe UI" w:hAnsi="Segoe UI" w:cs="Segoe UI"/>
              </w:rPr>
            </w:pPr>
            <w:r w:rsidRPr="0099741F">
              <w:rPr>
                <w:rFonts w:ascii="Segoe UI" w:hAnsi="Segoe UI" w:cs="Segoe UI"/>
              </w:rPr>
              <w:t>The issuer may not require that an enrollee file a complaint or grievance prior to seeking an appeal or review of an adverse benefit determination.</w:t>
            </w:r>
          </w:p>
        </w:tc>
        <w:tc>
          <w:tcPr>
            <w:tcW w:w="1440" w:type="dxa"/>
            <w:tcBorders>
              <w:top w:val="single" w:sz="4" w:space="0" w:color="auto"/>
              <w:bottom w:val="single" w:sz="4" w:space="0" w:color="auto"/>
              <w:right w:val="single" w:sz="4" w:space="0" w:color="auto"/>
            </w:tcBorders>
            <w:shd w:val="clear" w:color="auto" w:fill="auto"/>
          </w:tcPr>
          <w:p w14:paraId="6158C21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19ED34" w14:textId="77777777" w:rsidR="00C629E4" w:rsidRPr="007578AA" w:rsidRDefault="00C629E4" w:rsidP="00C629E4">
            <w:pPr>
              <w:jc w:val="center"/>
              <w:rPr>
                <w:rFonts w:ascii="Segoe UI" w:hAnsi="Segoe UI" w:cs="Segoe UI"/>
              </w:rPr>
            </w:pPr>
          </w:p>
        </w:tc>
      </w:tr>
      <w:bookmarkEnd w:id="0"/>
      <w:tr w:rsidR="00C629E4" w:rsidRPr="007578AA" w14:paraId="52206A74" w14:textId="77777777" w:rsidTr="00454DA3">
        <w:trPr>
          <w:jc w:val="center"/>
        </w:trPr>
        <w:tc>
          <w:tcPr>
            <w:tcW w:w="1795" w:type="dxa"/>
            <w:vMerge/>
            <w:tcBorders>
              <w:bottom w:val="nil"/>
            </w:tcBorders>
            <w:shd w:val="clear" w:color="auto" w:fill="auto"/>
          </w:tcPr>
          <w:p w14:paraId="18ED30C6" w14:textId="77777777" w:rsidR="00C629E4" w:rsidRPr="007578AA" w:rsidRDefault="00C629E4" w:rsidP="00C629E4">
            <w:pPr>
              <w:spacing w:before="120" w:after="120"/>
              <w:ind w:left="-54" w:right="-108"/>
              <w:rPr>
                <w:rFonts w:ascii="Segoe UI" w:hAnsi="Segoe UI" w:cs="Segoe UI"/>
              </w:rPr>
            </w:pPr>
          </w:p>
        </w:tc>
        <w:tc>
          <w:tcPr>
            <w:tcW w:w="1530" w:type="dxa"/>
            <w:tcBorders>
              <w:top w:val="single" w:sz="4" w:space="0" w:color="auto"/>
              <w:bottom w:val="nil"/>
            </w:tcBorders>
            <w:shd w:val="clear" w:color="auto" w:fill="auto"/>
          </w:tcPr>
          <w:p w14:paraId="5E74DF70" w14:textId="77777777" w:rsidR="00C629E4" w:rsidRPr="001A3C59" w:rsidRDefault="00C629E4" w:rsidP="00C629E4">
            <w:pPr>
              <w:jc w:val="center"/>
              <w:rPr>
                <w:rFonts w:ascii="Segoe UI" w:hAnsi="Segoe UI" w:cs="Segoe UI"/>
                <w:sz w:val="20"/>
                <w:szCs w:val="20"/>
              </w:rPr>
            </w:pPr>
            <w:r w:rsidRPr="006E37DC">
              <w:rPr>
                <w:rFonts w:ascii="Segoe UI" w:hAnsi="Segoe UI" w:cs="Segoe UI"/>
                <w:szCs w:val="20"/>
              </w:rPr>
              <w:t xml:space="preserve">Internal Appeals under </w:t>
            </w:r>
            <w:r w:rsidRPr="006E37DC">
              <w:rPr>
                <w:rFonts w:ascii="Segoe UI" w:hAnsi="Segoe UI" w:cs="Segoe UI"/>
                <w:szCs w:val="20"/>
                <w:u w:val="single"/>
              </w:rPr>
              <w:t>Grand-fathered</w:t>
            </w:r>
            <w:r w:rsidRPr="006E37DC">
              <w:rPr>
                <w:rFonts w:ascii="Segoe UI" w:hAnsi="Segoe UI" w:cs="Segoe UI"/>
                <w:szCs w:val="20"/>
              </w:rPr>
              <w:t xml:space="preserve"> Health Plan</w:t>
            </w:r>
            <w:r>
              <w:rPr>
                <w:rFonts w:ascii="Segoe UI" w:hAnsi="Segoe UI" w:cs="Segoe UI"/>
                <w:szCs w:val="20"/>
              </w:rPr>
              <w:t>s</w:t>
            </w:r>
          </w:p>
        </w:tc>
        <w:tc>
          <w:tcPr>
            <w:tcW w:w="1620" w:type="dxa"/>
            <w:tcBorders>
              <w:top w:val="single" w:sz="4" w:space="0" w:color="auto"/>
              <w:bottom w:val="single" w:sz="4" w:space="0" w:color="auto"/>
            </w:tcBorders>
            <w:shd w:val="clear" w:color="auto" w:fill="auto"/>
          </w:tcPr>
          <w:p w14:paraId="44ACBEC7" w14:textId="77777777" w:rsidR="00C629E4" w:rsidRPr="0099741F" w:rsidRDefault="00C629E4" w:rsidP="00C629E4">
            <w:pPr>
              <w:ind w:left="-108" w:right="-108"/>
              <w:jc w:val="center"/>
              <w:rPr>
                <w:rFonts w:ascii="Segoe UI" w:hAnsi="Segoe UI" w:cs="Segoe UI"/>
              </w:rPr>
            </w:pPr>
            <w:r w:rsidRPr="0099741F">
              <w:rPr>
                <w:rFonts w:ascii="Segoe UI" w:hAnsi="Segoe UI" w:cs="Segoe UI"/>
              </w:rPr>
              <w:t>RCW 48.43.530(7)</w:t>
            </w:r>
          </w:p>
          <w:p w14:paraId="321FB222"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019407" w14:textId="77777777" w:rsidR="00C629E4" w:rsidRPr="0099741F" w:rsidRDefault="00C629E4" w:rsidP="00C629E4">
            <w:pPr>
              <w:tabs>
                <w:tab w:val="left" w:pos="1046"/>
              </w:tabs>
              <w:rPr>
                <w:rFonts w:ascii="Segoe UI" w:hAnsi="Segoe UI" w:cs="Segoe UI"/>
              </w:rPr>
            </w:pPr>
            <w:r w:rsidRPr="0099741F">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is resolved?</w:t>
            </w:r>
          </w:p>
        </w:tc>
        <w:tc>
          <w:tcPr>
            <w:tcW w:w="1440" w:type="dxa"/>
            <w:tcBorders>
              <w:top w:val="single" w:sz="4" w:space="0" w:color="auto"/>
              <w:bottom w:val="single" w:sz="4" w:space="0" w:color="auto"/>
              <w:right w:val="single" w:sz="4" w:space="0" w:color="auto"/>
            </w:tcBorders>
            <w:shd w:val="clear" w:color="auto" w:fill="auto"/>
          </w:tcPr>
          <w:p w14:paraId="2898839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FC4643" w14:textId="77777777" w:rsidR="00C629E4" w:rsidRPr="007578AA" w:rsidRDefault="00C629E4" w:rsidP="00C629E4">
            <w:pPr>
              <w:jc w:val="center"/>
              <w:rPr>
                <w:rFonts w:ascii="Segoe UI" w:hAnsi="Segoe UI" w:cs="Segoe UI"/>
              </w:rPr>
            </w:pPr>
          </w:p>
        </w:tc>
      </w:tr>
      <w:tr w:rsidR="00C629E4" w:rsidRPr="007578AA" w14:paraId="24F69E25" w14:textId="77777777" w:rsidTr="00454DA3">
        <w:trPr>
          <w:jc w:val="center"/>
        </w:trPr>
        <w:tc>
          <w:tcPr>
            <w:tcW w:w="1795" w:type="dxa"/>
            <w:tcBorders>
              <w:top w:val="nil"/>
              <w:bottom w:val="nil"/>
            </w:tcBorders>
            <w:shd w:val="clear" w:color="auto" w:fill="auto"/>
          </w:tcPr>
          <w:p w14:paraId="40A0D68E" w14:textId="77777777"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7553ED6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164CC16" w14:textId="05A1A449" w:rsidR="00C629E4" w:rsidRPr="0099741F" w:rsidRDefault="00C629E4" w:rsidP="000553A7">
            <w:pPr>
              <w:ind w:left="-108" w:right="-108"/>
              <w:jc w:val="center"/>
              <w:rPr>
                <w:rFonts w:ascii="Segoe UI" w:hAnsi="Segoe UI" w:cs="Segoe UI"/>
              </w:rPr>
            </w:pPr>
            <w:r w:rsidRPr="0099741F">
              <w:rPr>
                <w:rFonts w:ascii="Segoe UI" w:hAnsi="Segoe UI" w:cs="Segoe UI"/>
              </w:rPr>
              <w:t>RCW 48.43.530(5)(b)</w:t>
            </w:r>
          </w:p>
        </w:tc>
        <w:tc>
          <w:tcPr>
            <w:tcW w:w="7151" w:type="dxa"/>
            <w:tcBorders>
              <w:top w:val="single" w:sz="4" w:space="0" w:color="auto"/>
              <w:bottom w:val="single" w:sz="4" w:space="0" w:color="auto"/>
            </w:tcBorders>
            <w:shd w:val="clear" w:color="auto" w:fill="auto"/>
          </w:tcPr>
          <w:p w14:paraId="52F63684" w14:textId="77777777" w:rsidR="00C629E4" w:rsidRPr="0099741F" w:rsidRDefault="00C629E4" w:rsidP="00C629E4">
            <w:pPr>
              <w:tabs>
                <w:tab w:val="left" w:pos="1046"/>
              </w:tabs>
              <w:rPr>
                <w:rFonts w:ascii="Segoe UI" w:hAnsi="Segoe UI" w:cs="Segoe UI"/>
              </w:rPr>
            </w:pPr>
            <w:r w:rsidRPr="0099741F">
              <w:rPr>
                <w:rFonts w:ascii="Segoe UI" w:hAnsi="Segoe UI" w:cs="Segoe UI"/>
              </w:rPr>
              <w:t>The issuer must assist the enrollee with the appeal process.  WAC 284-43-4020(2)(d)</w:t>
            </w:r>
          </w:p>
        </w:tc>
        <w:tc>
          <w:tcPr>
            <w:tcW w:w="1440" w:type="dxa"/>
            <w:tcBorders>
              <w:top w:val="single" w:sz="4" w:space="0" w:color="auto"/>
              <w:bottom w:val="single" w:sz="4" w:space="0" w:color="auto"/>
              <w:right w:val="single" w:sz="4" w:space="0" w:color="auto"/>
            </w:tcBorders>
            <w:shd w:val="clear" w:color="auto" w:fill="auto"/>
          </w:tcPr>
          <w:p w14:paraId="4A964D9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2B08A0" w14:textId="77777777" w:rsidR="00C629E4" w:rsidRPr="007578AA" w:rsidRDefault="00C629E4" w:rsidP="00C629E4">
            <w:pPr>
              <w:jc w:val="center"/>
              <w:rPr>
                <w:rFonts w:ascii="Segoe UI" w:hAnsi="Segoe UI" w:cs="Segoe UI"/>
              </w:rPr>
            </w:pPr>
          </w:p>
        </w:tc>
      </w:tr>
      <w:tr w:rsidR="000553A7" w:rsidRPr="007578AA" w14:paraId="0A243E77" w14:textId="77777777" w:rsidTr="004B32F5">
        <w:trPr>
          <w:jc w:val="center"/>
        </w:trPr>
        <w:tc>
          <w:tcPr>
            <w:tcW w:w="1795" w:type="dxa"/>
            <w:tcBorders>
              <w:top w:val="nil"/>
              <w:bottom w:val="nil"/>
            </w:tcBorders>
            <w:shd w:val="clear" w:color="auto" w:fill="auto"/>
          </w:tcPr>
          <w:p w14:paraId="241DB7E1" w14:textId="34A11EF2" w:rsidR="000553A7" w:rsidRPr="000553A7" w:rsidRDefault="000553A7" w:rsidP="00C629E4">
            <w:pPr>
              <w:jc w:val="center"/>
              <w:rPr>
                <w:rFonts w:ascii="Segoe UI" w:hAnsi="Segoe UI" w:cs="Segoe UI"/>
                <w:b/>
                <w:bCs/>
              </w:rPr>
            </w:pPr>
            <w:r w:rsidRPr="000553A7">
              <w:rPr>
                <w:rFonts w:ascii="Segoe UI" w:hAnsi="Segoe UI" w:cs="Segoe UI"/>
                <w:b/>
                <w:bCs/>
              </w:rPr>
              <w:lastRenderedPageBreak/>
              <w:t>Appeals Procedures (Cont’d)</w:t>
            </w:r>
          </w:p>
        </w:tc>
        <w:tc>
          <w:tcPr>
            <w:tcW w:w="1530" w:type="dxa"/>
            <w:vMerge w:val="restart"/>
            <w:tcBorders>
              <w:top w:val="nil"/>
            </w:tcBorders>
            <w:shd w:val="clear" w:color="auto" w:fill="auto"/>
          </w:tcPr>
          <w:p w14:paraId="353AA705" w14:textId="242CFA17" w:rsidR="000553A7" w:rsidRPr="007578AA" w:rsidRDefault="000553A7" w:rsidP="000553A7">
            <w:pPr>
              <w:jc w:val="center"/>
              <w:rPr>
                <w:rFonts w:ascii="Segoe UI" w:hAnsi="Segoe UI" w:cs="Segoe UI"/>
              </w:rPr>
            </w:pPr>
            <w:r w:rsidRPr="000553A7">
              <w:rPr>
                <w:rFonts w:ascii="Segoe UI" w:hAnsi="Segoe UI" w:cs="Segoe UI"/>
              </w:rPr>
              <w:t>Internal Appeals under Grand-fathered Health Plans (cont’d)</w:t>
            </w:r>
          </w:p>
        </w:tc>
        <w:tc>
          <w:tcPr>
            <w:tcW w:w="1620" w:type="dxa"/>
            <w:tcBorders>
              <w:top w:val="single" w:sz="4" w:space="0" w:color="auto"/>
              <w:bottom w:val="single" w:sz="4" w:space="0" w:color="auto"/>
            </w:tcBorders>
            <w:shd w:val="clear" w:color="auto" w:fill="auto"/>
          </w:tcPr>
          <w:p w14:paraId="26264BED"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48.43.530(5)(d)</w:t>
            </w:r>
          </w:p>
          <w:p w14:paraId="263B8629" w14:textId="77777777" w:rsidR="000553A7" w:rsidRPr="0099741F" w:rsidRDefault="000553A7"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969C2C" w14:textId="77777777" w:rsidR="000553A7" w:rsidRPr="0099741F" w:rsidRDefault="000553A7" w:rsidP="00C629E4">
            <w:pPr>
              <w:tabs>
                <w:tab w:val="left" w:pos="1046"/>
              </w:tabs>
              <w:rPr>
                <w:rFonts w:ascii="Segoe UI" w:hAnsi="Segoe UI" w:cs="Segoe UI"/>
              </w:rPr>
            </w:pPr>
            <w:r w:rsidRPr="0099741F">
              <w:rPr>
                <w:rFonts w:ascii="Segoe UI" w:hAnsi="Segoe UI" w:cs="Segoe UI"/>
              </w:rPr>
              <w:t>The issuer must cooperate with any representative authorized in writing by the enrollee.  WAC 284-43-4020(2)(e)</w:t>
            </w:r>
          </w:p>
        </w:tc>
        <w:tc>
          <w:tcPr>
            <w:tcW w:w="1440" w:type="dxa"/>
            <w:tcBorders>
              <w:top w:val="single" w:sz="4" w:space="0" w:color="auto"/>
              <w:bottom w:val="single" w:sz="4" w:space="0" w:color="auto"/>
              <w:right w:val="single" w:sz="4" w:space="0" w:color="auto"/>
            </w:tcBorders>
            <w:shd w:val="clear" w:color="auto" w:fill="auto"/>
          </w:tcPr>
          <w:p w14:paraId="30F2368D"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238EA5" w14:textId="77777777" w:rsidR="000553A7" w:rsidRPr="007578AA" w:rsidRDefault="000553A7" w:rsidP="00C629E4">
            <w:pPr>
              <w:jc w:val="center"/>
              <w:rPr>
                <w:rFonts w:ascii="Segoe UI" w:hAnsi="Segoe UI" w:cs="Segoe UI"/>
              </w:rPr>
            </w:pPr>
          </w:p>
        </w:tc>
      </w:tr>
      <w:tr w:rsidR="000553A7" w:rsidRPr="007578AA" w14:paraId="30B88155" w14:textId="77777777" w:rsidTr="004B32F5">
        <w:trPr>
          <w:jc w:val="center"/>
        </w:trPr>
        <w:tc>
          <w:tcPr>
            <w:tcW w:w="1795" w:type="dxa"/>
            <w:tcBorders>
              <w:top w:val="nil"/>
              <w:bottom w:val="nil"/>
            </w:tcBorders>
            <w:shd w:val="clear" w:color="auto" w:fill="auto"/>
          </w:tcPr>
          <w:p w14:paraId="2B7D0BA3" w14:textId="77777777" w:rsidR="000553A7" w:rsidRPr="007578AA" w:rsidRDefault="000553A7" w:rsidP="00C629E4">
            <w:pPr>
              <w:jc w:val="center"/>
              <w:rPr>
                <w:rFonts w:ascii="Segoe UI" w:hAnsi="Segoe UI" w:cs="Segoe UI"/>
              </w:rPr>
            </w:pPr>
          </w:p>
        </w:tc>
        <w:tc>
          <w:tcPr>
            <w:tcW w:w="1530" w:type="dxa"/>
            <w:vMerge/>
            <w:tcBorders>
              <w:bottom w:val="nil"/>
            </w:tcBorders>
            <w:shd w:val="clear" w:color="auto" w:fill="auto"/>
          </w:tcPr>
          <w:p w14:paraId="77342CBA" w14:textId="77777777" w:rsidR="000553A7" w:rsidRPr="007578AA" w:rsidRDefault="000553A7"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A4C479"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48.43.530(5)(e)</w:t>
            </w:r>
          </w:p>
        </w:tc>
        <w:tc>
          <w:tcPr>
            <w:tcW w:w="7151" w:type="dxa"/>
            <w:tcBorders>
              <w:top w:val="single" w:sz="4" w:space="0" w:color="auto"/>
              <w:bottom w:val="single" w:sz="4" w:space="0" w:color="auto"/>
            </w:tcBorders>
            <w:shd w:val="clear" w:color="auto" w:fill="auto"/>
          </w:tcPr>
          <w:p w14:paraId="771214D2" w14:textId="77777777" w:rsidR="000553A7" w:rsidRPr="0099741F" w:rsidRDefault="000553A7" w:rsidP="00C629E4">
            <w:pPr>
              <w:ind w:left="-108" w:right="-108"/>
              <w:rPr>
                <w:rFonts w:ascii="Segoe UI" w:hAnsi="Segoe UI" w:cs="Segoe UI"/>
              </w:rPr>
            </w:pPr>
            <w:r w:rsidRPr="0099741F">
              <w:rPr>
                <w:rFonts w:ascii="Segoe UI" w:eastAsia="Arial" w:hAnsi="Segoe UI" w:cs="Segoe UI"/>
              </w:rPr>
              <w:t>The issuer must consider all information submitted by the enrollee or representative.</w:t>
            </w:r>
            <w:r w:rsidRPr="0099741F">
              <w:rPr>
                <w:rFonts w:ascii="Segoe UI" w:hAnsi="Segoe UI" w:cs="Segoe UI"/>
              </w:rPr>
              <w:t xml:space="preserve"> WAC 284-43-4020(2)(f); </w:t>
            </w:r>
            <w:r w:rsidRPr="0099741F">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0BB5A558"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294C78E" w14:textId="77777777" w:rsidR="000553A7" w:rsidRPr="007578AA" w:rsidRDefault="000553A7" w:rsidP="00C629E4">
            <w:pPr>
              <w:jc w:val="center"/>
              <w:rPr>
                <w:rFonts w:ascii="Segoe UI" w:hAnsi="Segoe UI" w:cs="Segoe UI"/>
              </w:rPr>
            </w:pPr>
          </w:p>
        </w:tc>
      </w:tr>
      <w:tr w:rsidR="007C5FD9" w:rsidRPr="007578AA" w14:paraId="0933EF72" w14:textId="77777777" w:rsidTr="00454DA3">
        <w:trPr>
          <w:jc w:val="center"/>
        </w:trPr>
        <w:tc>
          <w:tcPr>
            <w:tcW w:w="1795" w:type="dxa"/>
            <w:vMerge w:val="restart"/>
            <w:tcBorders>
              <w:top w:val="nil"/>
            </w:tcBorders>
            <w:shd w:val="clear" w:color="auto" w:fill="auto"/>
          </w:tcPr>
          <w:p w14:paraId="31465F30" w14:textId="77777777" w:rsidR="007C5FD9" w:rsidRDefault="007C5FD9" w:rsidP="00C629E4">
            <w:pPr>
              <w:pStyle w:val="NoSpacing"/>
              <w:jc w:val="center"/>
              <w:rPr>
                <w:rFonts w:ascii="Segoe UI" w:hAnsi="Segoe UI" w:cs="Segoe UI"/>
                <w:b/>
              </w:rPr>
            </w:pPr>
          </w:p>
          <w:p w14:paraId="73BE8EF3" w14:textId="77777777" w:rsidR="007C5FD9" w:rsidRDefault="007C5FD9" w:rsidP="00C629E4">
            <w:pPr>
              <w:pStyle w:val="NoSpacing"/>
              <w:jc w:val="center"/>
              <w:rPr>
                <w:rFonts w:ascii="Segoe UI" w:hAnsi="Segoe UI" w:cs="Segoe UI"/>
                <w:b/>
              </w:rPr>
            </w:pPr>
          </w:p>
          <w:p w14:paraId="707EEA4C" w14:textId="77777777" w:rsidR="007C5FD9" w:rsidRDefault="007C5FD9" w:rsidP="00C629E4">
            <w:pPr>
              <w:pStyle w:val="NoSpacing"/>
              <w:jc w:val="center"/>
              <w:rPr>
                <w:rFonts w:ascii="Segoe UI" w:hAnsi="Segoe UI" w:cs="Segoe UI"/>
                <w:b/>
              </w:rPr>
            </w:pPr>
          </w:p>
          <w:p w14:paraId="4FEF66B6" w14:textId="44F26667" w:rsidR="007C5FD9" w:rsidRPr="00BF2A4F" w:rsidRDefault="007C5FD9" w:rsidP="00C629E4">
            <w:pPr>
              <w:pStyle w:val="NoSpacing"/>
              <w:jc w:val="center"/>
              <w:rPr>
                <w:rFonts w:ascii="Segoe UI" w:hAnsi="Segoe UI" w:cs="Segoe UI"/>
                <w:b/>
              </w:rPr>
            </w:pPr>
          </w:p>
        </w:tc>
        <w:tc>
          <w:tcPr>
            <w:tcW w:w="1530" w:type="dxa"/>
            <w:vMerge w:val="restart"/>
            <w:tcBorders>
              <w:top w:val="nil"/>
            </w:tcBorders>
            <w:shd w:val="clear" w:color="auto" w:fill="auto"/>
          </w:tcPr>
          <w:p w14:paraId="2E442CC2" w14:textId="77777777" w:rsidR="007C5FD9" w:rsidRDefault="007C5FD9" w:rsidP="00C629E4">
            <w:pPr>
              <w:jc w:val="center"/>
              <w:rPr>
                <w:rFonts w:ascii="Segoe UI" w:eastAsia="Arial" w:hAnsi="Segoe UI" w:cs="Segoe UI"/>
                <w:sz w:val="20"/>
                <w:szCs w:val="20"/>
              </w:rPr>
            </w:pPr>
          </w:p>
          <w:p w14:paraId="0875E3C0" w14:textId="77777777" w:rsidR="007C5FD9" w:rsidRDefault="007C5FD9" w:rsidP="00C629E4">
            <w:pPr>
              <w:jc w:val="center"/>
              <w:rPr>
                <w:rFonts w:ascii="Segoe UI" w:eastAsia="Arial" w:hAnsi="Segoe UI" w:cs="Segoe UI"/>
                <w:sz w:val="20"/>
                <w:szCs w:val="20"/>
              </w:rPr>
            </w:pPr>
          </w:p>
          <w:p w14:paraId="2DAEE4FD" w14:textId="77777777" w:rsidR="007C5FD9" w:rsidRDefault="007C5FD9" w:rsidP="00C629E4">
            <w:pPr>
              <w:jc w:val="center"/>
              <w:rPr>
                <w:rFonts w:ascii="Segoe UI" w:eastAsia="Arial" w:hAnsi="Segoe UI" w:cs="Segoe UI"/>
                <w:sz w:val="20"/>
                <w:szCs w:val="20"/>
              </w:rPr>
            </w:pPr>
          </w:p>
          <w:p w14:paraId="01AA2749" w14:textId="77777777" w:rsidR="007C5FD9" w:rsidRDefault="007C5FD9" w:rsidP="000553A7">
            <w:pPr>
              <w:jc w:val="center"/>
              <w:rPr>
                <w:rFonts w:ascii="Segoe UI" w:hAnsi="Segoe UI" w:cs="Segoe UI"/>
              </w:rPr>
            </w:pPr>
          </w:p>
          <w:p w14:paraId="7D222A01" w14:textId="77777777" w:rsidR="007C5FD9" w:rsidRDefault="007C5FD9" w:rsidP="000553A7">
            <w:pPr>
              <w:jc w:val="center"/>
              <w:rPr>
                <w:rFonts w:ascii="Segoe UI" w:hAnsi="Segoe UI" w:cs="Segoe UI"/>
              </w:rPr>
            </w:pPr>
          </w:p>
          <w:p w14:paraId="2E153A72" w14:textId="77777777" w:rsidR="007C5FD9" w:rsidRDefault="007C5FD9" w:rsidP="000553A7">
            <w:pPr>
              <w:jc w:val="center"/>
              <w:rPr>
                <w:rFonts w:ascii="Segoe UI" w:hAnsi="Segoe UI" w:cs="Segoe UI"/>
              </w:rPr>
            </w:pPr>
          </w:p>
          <w:p w14:paraId="057FDCB7" w14:textId="77777777" w:rsidR="007C5FD9" w:rsidRDefault="007C5FD9" w:rsidP="000553A7">
            <w:pPr>
              <w:jc w:val="center"/>
              <w:rPr>
                <w:rFonts w:ascii="Segoe UI" w:hAnsi="Segoe UI" w:cs="Segoe UI"/>
              </w:rPr>
            </w:pPr>
          </w:p>
          <w:p w14:paraId="46121FFD" w14:textId="77777777" w:rsidR="007C5FD9" w:rsidRDefault="007C5FD9" w:rsidP="000553A7">
            <w:pPr>
              <w:jc w:val="center"/>
              <w:rPr>
                <w:rFonts w:ascii="Segoe UI" w:hAnsi="Segoe UI" w:cs="Segoe UI"/>
              </w:rPr>
            </w:pPr>
          </w:p>
          <w:p w14:paraId="0CB7F945" w14:textId="77777777" w:rsidR="007C5FD9" w:rsidRDefault="007C5FD9" w:rsidP="000553A7">
            <w:pPr>
              <w:jc w:val="center"/>
              <w:rPr>
                <w:rFonts w:ascii="Segoe UI" w:hAnsi="Segoe UI" w:cs="Segoe UI"/>
              </w:rPr>
            </w:pPr>
          </w:p>
          <w:p w14:paraId="73A2D068" w14:textId="77777777" w:rsidR="007C5FD9" w:rsidRDefault="007C5FD9" w:rsidP="000553A7">
            <w:pPr>
              <w:jc w:val="center"/>
              <w:rPr>
                <w:rFonts w:ascii="Segoe UI" w:hAnsi="Segoe UI" w:cs="Segoe UI"/>
              </w:rPr>
            </w:pPr>
          </w:p>
          <w:p w14:paraId="611DC609" w14:textId="77777777" w:rsidR="007C5FD9" w:rsidRDefault="007C5FD9" w:rsidP="000553A7">
            <w:pPr>
              <w:jc w:val="center"/>
              <w:rPr>
                <w:rFonts w:ascii="Segoe UI" w:hAnsi="Segoe UI" w:cs="Segoe UI"/>
              </w:rPr>
            </w:pPr>
          </w:p>
          <w:p w14:paraId="0017E3D3" w14:textId="77777777" w:rsidR="007C5FD9" w:rsidRDefault="007C5FD9" w:rsidP="000553A7">
            <w:pPr>
              <w:jc w:val="center"/>
              <w:rPr>
                <w:rFonts w:ascii="Segoe UI" w:hAnsi="Segoe UI" w:cs="Segoe UI"/>
              </w:rPr>
            </w:pPr>
          </w:p>
          <w:p w14:paraId="1D938C7D" w14:textId="77777777" w:rsidR="007C5FD9" w:rsidRDefault="007C5FD9" w:rsidP="000553A7">
            <w:pPr>
              <w:jc w:val="center"/>
              <w:rPr>
                <w:rFonts w:ascii="Segoe UI" w:hAnsi="Segoe UI" w:cs="Segoe UI"/>
              </w:rPr>
            </w:pPr>
          </w:p>
          <w:p w14:paraId="3BB5518B" w14:textId="77777777" w:rsidR="007C5FD9" w:rsidRDefault="007C5FD9" w:rsidP="000553A7">
            <w:pPr>
              <w:jc w:val="center"/>
              <w:rPr>
                <w:rFonts w:ascii="Segoe UI" w:hAnsi="Segoe UI" w:cs="Segoe UI"/>
              </w:rPr>
            </w:pPr>
          </w:p>
          <w:p w14:paraId="20820461" w14:textId="77777777" w:rsidR="007C5FD9" w:rsidRDefault="007C5FD9" w:rsidP="000553A7">
            <w:pPr>
              <w:jc w:val="center"/>
              <w:rPr>
                <w:rFonts w:ascii="Segoe UI" w:hAnsi="Segoe UI" w:cs="Segoe UI"/>
              </w:rPr>
            </w:pPr>
          </w:p>
          <w:p w14:paraId="7DB65162" w14:textId="77777777" w:rsidR="007C5FD9" w:rsidRDefault="007C5FD9" w:rsidP="000553A7">
            <w:pPr>
              <w:jc w:val="center"/>
              <w:rPr>
                <w:rFonts w:ascii="Segoe UI" w:hAnsi="Segoe UI" w:cs="Segoe UI"/>
              </w:rPr>
            </w:pPr>
          </w:p>
          <w:p w14:paraId="4B46D21B" w14:textId="77777777" w:rsidR="007C5FD9" w:rsidRDefault="007C5FD9" w:rsidP="000553A7">
            <w:pPr>
              <w:jc w:val="center"/>
              <w:rPr>
                <w:rFonts w:ascii="Segoe UI" w:hAnsi="Segoe UI" w:cs="Segoe UI"/>
              </w:rPr>
            </w:pPr>
          </w:p>
          <w:p w14:paraId="038169C4" w14:textId="77777777" w:rsidR="007C5FD9" w:rsidRDefault="007C5FD9" w:rsidP="000553A7">
            <w:pPr>
              <w:jc w:val="center"/>
              <w:rPr>
                <w:rFonts w:ascii="Segoe UI" w:hAnsi="Segoe UI" w:cs="Segoe UI"/>
              </w:rPr>
            </w:pPr>
          </w:p>
          <w:p w14:paraId="5A082236" w14:textId="77777777" w:rsidR="007C5FD9" w:rsidRDefault="007C5FD9" w:rsidP="000553A7">
            <w:pPr>
              <w:jc w:val="center"/>
              <w:rPr>
                <w:rFonts w:ascii="Segoe UI" w:hAnsi="Segoe UI" w:cs="Segoe UI"/>
              </w:rPr>
            </w:pPr>
          </w:p>
          <w:p w14:paraId="1C899E5A" w14:textId="77777777" w:rsidR="007C5FD9" w:rsidRDefault="007C5FD9" w:rsidP="000553A7">
            <w:pPr>
              <w:jc w:val="center"/>
              <w:rPr>
                <w:rFonts w:ascii="Segoe UI" w:hAnsi="Segoe UI" w:cs="Segoe UI"/>
              </w:rPr>
            </w:pPr>
          </w:p>
          <w:p w14:paraId="3C0D94C6" w14:textId="77777777" w:rsidR="007C5FD9" w:rsidRDefault="007C5FD9" w:rsidP="000553A7">
            <w:pPr>
              <w:jc w:val="center"/>
              <w:rPr>
                <w:rFonts w:ascii="Segoe UI" w:hAnsi="Segoe UI" w:cs="Segoe UI"/>
              </w:rPr>
            </w:pPr>
          </w:p>
          <w:p w14:paraId="64084810" w14:textId="77777777" w:rsidR="007C5FD9" w:rsidRDefault="007C5FD9" w:rsidP="000553A7">
            <w:pPr>
              <w:jc w:val="center"/>
              <w:rPr>
                <w:rFonts w:ascii="Segoe UI" w:hAnsi="Segoe UI" w:cs="Segoe UI"/>
              </w:rPr>
            </w:pPr>
          </w:p>
          <w:p w14:paraId="140B33D3" w14:textId="77777777" w:rsidR="007C5FD9" w:rsidRDefault="007C5FD9" w:rsidP="000553A7">
            <w:pPr>
              <w:jc w:val="center"/>
              <w:rPr>
                <w:rFonts w:ascii="Segoe UI" w:hAnsi="Segoe UI" w:cs="Segoe UI"/>
              </w:rPr>
            </w:pPr>
          </w:p>
          <w:p w14:paraId="18F7F6D0" w14:textId="79832A5A" w:rsidR="007C5FD9" w:rsidRDefault="007C5FD9" w:rsidP="00C629E4">
            <w:pPr>
              <w:jc w:val="center"/>
              <w:rPr>
                <w:rFonts w:ascii="Segoe UI" w:hAnsi="Segoe UI" w:cs="Segoe UI"/>
              </w:rPr>
            </w:pPr>
            <w:r w:rsidRPr="00141D6C">
              <w:rPr>
                <w:rFonts w:ascii="Segoe UI" w:eastAsia="Arial" w:hAnsi="Segoe UI" w:cs="Segoe UI"/>
                <w:szCs w:val="20"/>
              </w:rPr>
              <w:lastRenderedPageBreak/>
              <w:t xml:space="preserve">Internal Appeals under </w:t>
            </w:r>
            <w:r w:rsidRPr="00141D6C">
              <w:rPr>
                <w:rFonts w:ascii="Segoe UI" w:eastAsia="Arial" w:hAnsi="Segoe UI" w:cs="Segoe UI"/>
                <w:szCs w:val="20"/>
                <w:u w:val="single"/>
              </w:rPr>
              <w:t>Grand-fathered</w:t>
            </w:r>
            <w:r w:rsidRPr="00141D6C">
              <w:rPr>
                <w:rFonts w:ascii="Segoe UI" w:eastAsia="Arial" w:hAnsi="Segoe UI" w:cs="Segoe UI"/>
                <w:szCs w:val="20"/>
              </w:rPr>
              <w:t xml:space="preserve"> Health Plans (</w:t>
            </w:r>
            <w:r>
              <w:rPr>
                <w:rFonts w:ascii="Segoe UI" w:eastAsia="Arial" w:hAnsi="Segoe UI" w:cs="Segoe UI"/>
                <w:szCs w:val="20"/>
              </w:rPr>
              <w:t>c</w:t>
            </w:r>
            <w:r w:rsidRPr="00141D6C">
              <w:rPr>
                <w:rFonts w:ascii="Segoe UI" w:eastAsia="Arial" w:hAnsi="Segoe UI" w:cs="Segoe UI"/>
                <w:szCs w:val="20"/>
              </w:rPr>
              <w:t>ont’d</w:t>
            </w:r>
            <w:r>
              <w:rPr>
                <w:rFonts w:ascii="Segoe UI" w:eastAsia="Arial" w:hAnsi="Segoe UI" w:cs="Segoe UI"/>
                <w:szCs w:val="20"/>
              </w:rPr>
              <w:t>)</w:t>
            </w:r>
          </w:p>
          <w:p w14:paraId="7BC4467A" w14:textId="77777777" w:rsidR="007C5FD9" w:rsidRDefault="007C5FD9" w:rsidP="00C629E4">
            <w:pPr>
              <w:jc w:val="center"/>
              <w:rPr>
                <w:rFonts w:ascii="Segoe UI" w:hAnsi="Segoe UI" w:cs="Segoe UI"/>
              </w:rPr>
            </w:pPr>
          </w:p>
          <w:p w14:paraId="1B8DF0D1" w14:textId="2C48A6E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2F5C3E52" w14:textId="77777777" w:rsidR="007C5FD9" w:rsidRPr="0099741F" w:rsidRDefault="007C5FD9" w:rsidP="00C629E4">
            <w:pPr>
              <w:ind w:left="-108" w:right="-108"/>
              <w:jc w:val="center"/>
              <w:rPr>
                <w:rFonts w:ascii="Segoe UI" w:hAnsi="Segoe UI" w:cs="Segoe UI"/>
              </w:rPr>
            </w:pPr>
            <w:r w:rsidRPr="0099741F">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00CF92B4" w14:textId="77777777" w:rsidR="007C5FD9" w:rsidRPr="0099741F" w:rsidRDefault="007C5FD9" w:rsidP="00C629E4">
            <w:pPr>
              <w:tabs>
                <w:tab w:val="left" w:pos="1046"/>
              </w:tabs>
              <w:rPr>
                <w:rFonts w:ascii="Segoe UI" w:hAnsi="Segoe UI" w:cs="Segoe UI"/>
              </w:rPr>
            </w:pPr>
            <w:r w:rsidRPr="0099741F">
              <w:rPr>
                <w:rFonts w:ascii="Segoe UI" w:hAnsi="Segoe UI" w:cs="Segoe UI"/>
              </w:rPr>
              <w:t>The issuer must investigate and resolve all appeals / requests for review of adverse benefit determination.  WAC 284-43-4020(2)(g)</w:t>
            </w:r>
          </w:p>
          <w:p w14:paraId="363BBEBC" w14:textId="77777777" w:rsidR="007C5FD9" w:rsidRPr="0099741F"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2D1106BE"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13C812B" w14:textId="77777777" w:rsidR="007C5FD9" w:rsidRPr="007578AA" w:rsidRDefault="007C5FD9" w:rsidP="00C629E4">
            <w:pPr>
              <w:jc w:val="center"/>
              <w:rPr>
                <w:rFonts w:ascii="Segoe UI" w:hAnsi="Segoe UI" w:cs="Segoe UI"/>
              </w:rPr>
            </w:pPr>
          </w:p>
        </w:tc>
      </w:tr>
      <w:tr w:rsidR="007C5FD9" w:rsidRPr="007578AA" w14:paraId="5E1224D8" w14:textId="77777777" w:rsidTr="00454DA3">
        <w:trPr>
          <w:jc w:val="center"/>
        </w:trPr>
        <w:tc>
          <w:tcPr>
            <w:tcW w:w="1795" w:type="dxa"/>
            <w:vMerge/>
            <w:shd w:val="clear" w:color="auto" w:fill="auto"/>
          </w:tcPr>
          <w:p w14:paraId="28758AF5" w14:textId="77777777" w:rsidR="007C5FD9" w:rsidRPr="007578AA" w:rsidRDefault="007C5FD9" w:rsidP="00C629E4">
            <w:pPr>
              <w:spacing w:before="120" w:after="120"/>
              <w:ind w:left="-54" w:right="-108"/>
              <w:rPr>
                <w:rFonts w:ascii="Segoe UI" w:hAnsi="Segoe UI" w:cs="Segoe UI"/>
              </w:rPr>
            </w:pPr>
          </w:p>
        </w:tc>
        <w:tc>
          <w:tcPr>
            <w:tcW w:w="1530" w:type="dxa"/>
            <w:vMerge/>
            <w:shd w:val="clear" w:color="auto" w:fill="auto"/>
          </w:tcPr>
          <w:p w14:paraId="4060B43B"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EF07BF" w14:textId="77777777" w:rsidR="007C5FD9" w:rsidRPr="00B160C3" w:rsidRDefault="007C5FD9" w:rsidP="00C629E4">
            <w:pPr>
              <w:pStyle w:val="NoSpacing"/>
              <w:ind w:left="-95"/>
              <w:jc w:val="center"/>
              <w:rPr>
                <w:rFonts w:ascii="Segoe UI" w:hAnsi="Segoe UI" w:cs="Segoe UI"/>
              </w:rPr>
            </w:pPr>
            <w:r w:rsidRPr="00B160C3">
              <w:rPr>
                <w:rFonts w:ascii="Segoe UI" w:hAnsi="Segoe UI" w:cs="Segoe UI"/>
              </w:rPr>
              <w:t>RCW 48.43.530(4)(a)</w:t>
            </w:r>
          </w:p>
        </w:tc>
        <w:tc>
          <w:tcPr>
            <w:tcW w:w="7151" w:type="dxa"/>
            <w:tcBorders>
              <w:top w:val="single" w:sz="4" w:space="0" w:color="auto"/>
              <w:bottom w:val="single" w:sz="4" w:space="0" w:color="auto"/>
            </w:tcBorders>
            <w:shd w:val="clear" w:color="auto" w:fill="auto"/>
          </w:tcPr>
          <w:p w14:paraId="6509177B" w14:textId="77777777" w:rsidR="007C5FD9" w:rsidRPr="00B160C3" w:rsidRDefault="007C5FD9" w:rsidP="00C629E4">
            <w:pPr>
              <w:tabs>
                <w:tab w:val="left" w:pos="1046"/>
              </w:tabs>
              <w:rPr>
                <w:rFonts w:ascii="Segoe UI" w:hAnsi="Segoe UI" w:cs="Segoe UI"/>
              </w:rPr>
            </w:pPr>
            <w:r w:rsidRPr="00B160C3">
              <w:rPr>
                <w:rFonts w:ascii="Segoe UI" w:eastAsia="Arial" w:hAnsi="Segoe UI" w:cs="Segoe UI"/>
              </w:rPr>
              <w:t>The review of a decision to deny, modify, reduce, or terminate payment, coverage, authorization, or provision of health care services or benefits, including admission to, or continued stay in, a health care facility, is called and processed as an “Appeal”</w:t>
            </w:r>
            <w:r>
              <w:rPr>
                <w:rFonts w:ascii="Segoe UI" w:eastAsia="Arial" w:hAnsi="Segoe UI" w:cs="Segoe UI"/>
              </w:rPr>
              <w:t>, as defined in RCW 48.43.005(2)</w:t>
            </w:r>
            <w:r w:rsidRPr="00B160C3">
              <w:rPr>
                <w:rFonts w:ascii="Segoe UI" w:eastAsia="Arial"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8D6B58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FDFE50" w14:textId="77777777" w:rsidR="007C5FD9" w:rsidRPr="007578AA" w:rsidRDefault="007C5FD9" w:rsidP="00C629E4">
            <w:pPr>
              <w:jc w:val="center"/>
              <w:rPr>
                <w:rFonts w:ascii="Segoe UI" w:hAnsi="Segoe UI" w:cs="Segoe UI"/>
              </w:rPr>
            </w:pPr>
          </w:p>
        </w:tc>
      </w:tr>
      <w:tr w:rsidR="007C5FD9" w:rsidRPr="007578AA" w14:paraId="7D28C72A" w14:textId="77777777" w:rsidTr="00454DA3">
        <w:trPr>
          <w:jc w:val="center"/>
        </w:trPr>
        <w:tc>
          <w:tcPr>
            <w:tcW w:w="1795" w:type="dxa"/>
            <w:vMerge/>
            <w:tcBorders>
              <w:bottom w:val="nil"/>
            </w:tcBorders>
            <w:shd w:val="clear" w:color="auto" w:fill="auto"/>
          </w:tcPr>
          <w:p w14:paraId="791C4DE1" w14:textId="77777777" w:rsidR="007C5FD9" w:rsidRPr="006A3685" w:rsidRDefault="007C5FD9" w:rsidP="00C629E4">
            <w:pPr>
              <w:spacing w:before="120" w:after="120"/>
              <w:ind w:left="-54" w:right="-108"/>
              <w:rPr>
                <w:rFonts w:ascii="Segoe UI" w:hAnsi="Segoe UI" w:cs="Segoe UI"/>
                <w:b/>
              </w:rPr>
            </w:pPr>
          </w:p>
        </w:tc>
        <w:tc>
          <w:tcPr>
            <w:tcW w:w="1530" w:type="dxa"/>
            <w:vMerge/>
            <w:shd w:val="clear" w:color="auto" w:fill="auto"/>
          </w:tcPr>
          <w:p w14:paraId="4DE4A1A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71A79AE"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WAC</w:t>
            </w:r>
          </w:p>
          <w:p w14:paraId="2DBAE546"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284-43-4020(2)(c)</w:t>
            </w:r>
          </w:p>
          <w:p w14:paraId="75FA78D5" w14:textId="77777777" w:rsidR="007C5FD9" w:rsidRPr="00B160C3"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FA6B62" w14:textId="77777777" w:rsidR="007C5FD9" w:rsidRPr="00B160C3" w:rsidRDefault="007C5FD9" w:rsidP="00C629E4">
            <w:pPr>
              <w:pStyle w:val="NoSpacing"/>
              <w:rPr>
                <w:rFonts w:ascii="Segoe UI" w:hAnsi="Segoe UI" w:cs="Segoe UI"/>
              </w:rPr>
            </w:pPr>
            <w:r w:rsidRPr="00B160C3">
              <w:rPr>
                <w:rFonts w:ascii="Segoe UI" w:hAnsi="Segoe UI" w:cs="Segoe UI"/>
              </w:rPr>
              <w:t>The issuer must:</w:t>
            </w:r>
          </w:p>
          <w:p w14:paraId="35F64693" w14:textId="77777777" w:rsidR="007C5FD9" w:rsidRPr="00B160C3" w:rsidRDefault="007C5FD9" w:rsidP="00C629E4">
            <w:pPr>
              <w:pStyle w:val="NoSpacing"/>
              <w:numPr>
                <w:ilvl w:val="0"/>
                <w:numId w:val="1"/>
              </w:numPr>
              <w:rPr>
                <w:rFonts w:ascii="Segoe UI" w:hAnsi="Segoe UI" w:cs="Segoe UI"/>
              </w:rPr>
            </w:pPr>
            <w:r w:rsidRPr="00B160C3">
              <w:rPr>
                <w:rFonts w:ascii="Segoe UI" w:hAnsi="Segoe UI" w:cs="Segoe UI"/>
              </w:rPr>
              <w:t>respond to oral and written appeals in a timely and thorough manner;</w:t>
            </w:r>
          </w:p>
          <w:p w14:paraId="43FE432E" w14:textId="77777777" w:rsidR="007C5FD9" w:rsidRPr="00B160C3" w:rsidRDefault="007C5FD9" w:rsidP="00C629E4">
            <w:pPr>
              <w:pStyle w:val="NoSpacing"/>
              <w:numPr>
                <w:ilvl w:val="0"/>
                <w:numId w:val="1"/>
              </w:numPr>
            </w:pPr>
            <w:r w:rsidRPr="00B160C3">
              <w:rPr>
                <w:rFonts w:ascii="Segoe UI" w:hAnsi="Segoe UI" w:cs="Segoe UI"/>
              </w:rPr>
              <w:t>notify the enrollee that an appeal has been received.</w:t>
            </w:r>
          </w:p>
        </w:tc>
        <w:tc>
          <w:tcPr>
            <w:tcW w:w="1440" w:type="dxa"/>
            <w:tcBorders>
              <w:top w:val="single" w:sz="4" w:space="0" w:color="auto"/>
              <w:bottom w:val="single" w:sz="4" w:space="0" w:color="auto"/>
              <w:right w:val="single" w:sz="4" w:space="0" w:color="auto"/>
            </w:tcBorders>
            <w:shd w:val="clear" w:color="auto" w:fill="auto"/>
          </w:tcPr>
          <w:p w14:paraId="0C640405"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FAF227" w14:textId="77777777" w:rsidR="007C5FD9" w:rsidRPr="007578AA" w:rsidRDefault="007C5FD9" w:rsidP="00C629E4">
            <w:pPr>
              <w:jc w:val="center"/>
              <w:rPr>
                <w:rFonts w:ascii="Segoe UI" w:hAnsi="Segoe UI" w:cs="Segoe UI"/>
              </w:rPr>
            </w:pPr>
          </w:p>
        </w:tc>
      </w:tr>
      <w:tr w:rsidR="007C5FD9" w:rsidRPr="007578AA" w14:paraId="7A120A4E" w14:textId="77777777" w:rsidTr="00454DA3">
        <w:trPr>
          <w:jc w:val="center"/>
        </w:trPr>
        <w:tc>
          <w:tcPr>
            <w:tcW w:w="1795" w:type="dxa"/>
            <w:tcBorders>
              <w:top w:val="nil"/>
              <w:bottom w:val="nil"/>
            </w:tcBorders>
            <w:shd w:val="clear" w:color="auto" w:fill="auto"/>
          </w:tcPr>
          <w:p w14:paraId="206D7FFC" w14:textId="77777777" w:rsidR="007C5FD9" w:rsidRPr="007578AA" w:rsidRDefault="007C5FD9" w:rsidP="00C629E4">
            <w:pPr>
              <w:jc w:val="center"/>
              <w:rPr>
                <w:rFonts w:ascii="Segoe UI" w:hAnsi="Segoe UI" w:cs="Segoe UI"/>
              </w:rPr>
            </w:pPr>
          </w:p>
        </w:tc>
        <w:tc>
          <w:tcPr>
            <w:tcW w:w="1530" w:type="dxa"/>
            <w:vMerge/>
            <w:shd w:val="clear" w:color="auto" w:fill="auto"/>
          </w:tcPr>
          <w:p w14:paraId="23D3A56A"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7D9633" w14:textId="77777777" w:rsidR="007C5FD9" w:rsidRPr="00B160C3" w:rsidRDefault="007C5FD9" w:rsidP="00C629E4">
            <w:pPr>
              <w:ind w:left="-95"/>
              <w:jc w:val="center"/>
              <w:rPr>
                <w:rFonts w:ascii="Segoe UI" w:hAnsi="Segoe UI" w:cs="Segoe UI"/>
                <w:spacing w:val="1"/>
              </w:rPr>
            </w:pPr>
            <w:r w:rsidRPr="00B160C3">
              <w:rPr>
                <w:rFonts w:ascii="Segoe UI" w:hAnsi="Segoe UI" w:cs="Segoe UI"/>
                <w:spacing w:val="1"/>
              </w:rPr>
              <w:t>WAC</w:t>
            </w:r>
          </w:p>
          <w:p w14:paraId="31F7C8F7" w14:textId="77777777" w:rsidR="007C5FD9" w:rsidRPr="00B160C3" w:rsidRDefault="007C5FD9" w:rsidP="00C629E4">
            <w:pPr>
              <w:ind w:left="-185" w:right="-157"/>
              <w:jc w:val="center"/>
              <w:rPr>
                <w:rFonts w:ascii="Segoe UI" w:hAnsi="Segoe UI" w:cs="Segoe UI"/>
              </w:rPr>
            </w:pPr>
            <w:r w:rsidRPr="00B160C3">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09E58C8B" w14:textId="77777777" w:rsidR="007C5FD9" w:rsidRPr="00B160C3" w:rsidRDefault="007C5FD9" w:rsidP="00C629E4">
            <w:pPr>
              <w:tabs>
                <w:tab w:val="left" w:pos="1046"/>
              </w:tabs>
              <w:rPr>
                <w:rFonts w:ascii="Segoe UI" w:hAnsi="Segoe UI" w:cs="Segoe UI"/>
              </w:rPr>
            </w:pPr>
            <w:r w:rsidRPr="00B160C3">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464D57A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29AE57" w14:textId="77777777" w:rsidR="007C5FD9" w:rsidRPr="007578AA" w:rsidRDefault="007C5FD9" w:rsidP="00C629E4">
            <w:pPr>
              <w:jc w:val="center"/>
              <w:rPr>
                <w:rFonts w:ascii="Segoe UI" w:hAnsi="Segoe UI" w:cs="Segoe UI"/>
              </w:rPr>
            </w:pPr>
          </w:p>
        </w:tc>
      </w:tr>
      <w:tr w:rsidR="007C5FD9" w:rsidRPr="007578AA" w14:paraId="56C52FD7" w14:textId="77777777" w:rsidTr="0048585E">
        <w:trPr>
          <w:jc w:val="center"/>
        </w:trPr>
        <w:tc>
          <w:tcPr>
            <w:tcW w:w="1795" w:type="dxa"/>
            <w:tcBorders>
              <w:top w:val="nil"/>
              <w:bottom w:val="nil"/>
            </w:tcBorders>
            <w:shd w:val="clear" w:color="auto" w:fill="auto"/>
          </w:tcPr>
          <w:p w14:paraId="4ABC8AAA" w14:textId="77777777" w:rsidR="007C5FD9" w:rsidRDefault="007C5FD9" w:rsidP="00C629E4">
            <w:pPr>
              <w:jc w:val="center"/>
              <w:rPr>
                <w:rFonts w:ascii="Segoe UI" w:hAnsi="Segoe UI" w:cs="Segoe UI"/>
              </w:rPr>
            </w:pPr>
          </w:p>
          <w:p w14:paraId="7C6F15B8" w14:textId="77777777" w:rsidR="007C5FD9" w:rsidRDefault="007C5FD9" w:rsidP="00C629E4">
            <w:pPr>
              <w:jc w:val="center"/>
              <w:rPr>
                <w:rFonts w:ascii="Segoe UI" w:hAnsi="Segoe UI" w:cs="Segoe UI"/>
              </w:rPr>
            </w:pPr>
          </w:p>
          <w:p w14:paraId="5E4E0E01" w14:textId="77777777" w:rsidR="007C5FD9" w:rsidRDefault="007C5FD9" w:rsidP="00C629E4">
            <w:pPr>
              <w:jc w:val="center"/>
              <w:rPr>
                <w:rFonts w:ascii="Segoe UI" w:hAnsi="Segoe UI" w:cs="Segoe UI"/>
              </w:rPr>
            </w:pPr>
          </w:p>
          <w:p w14:paraId="7ABA3711" w14:textId="77777777" w:rsidR="007C5FD9" w:rsidRDefault="007C5FD9" w:rsidP="00C629E4">
            <w:pPr>
              <w:jc w:val="center"/>
              <w:rPr>
                <w:rFonts w:ascii="Segoe UI" w:hAnsi="Segoe UI" w:cs="Segoe UI"/>
              </w:rPr>
            </w:pPr>
          </w:p>
          <w:p w14:paraId="1EDDA00A" w14:textId="77777777" w:rsidR="007C5FD9" w:rsidRDefault="007C5FD9" w:rsidP="00C629E4">
            <w:pPr>
              <w:jc w:val="center"/>
              <w:rPr>
                <w:rFonts w:ascii="Segoe UI" w:hAnsi="Segoe UI" w:cs="Segoe UI"/>
              </w:rPr>
            </w:pPr>
          </w:p>
          <w:p w14:paraId="473E7BB6" w14:textId="77777777" w:rsidR="007C5FD9" w:rsidRDefault="007C5FD9" w:rsidP="00C629E4">
            <w:pPr>
              <w:jc w:val="center"/>
              <w:rPr>
                <w:rFonts w:ascii="Segoe UI" w:hAnsi="Segoe UI" w:cs="Segoe UI"/>
              </w:rPr>
            </w:pPr>
          </w:p>
          <w:p w14:paraId="45A662DF" w14:textId="77777777" w:rsidR="007C5FD9" w:rsidRDefault="007C5FD9" w:rsidP="00C629E4">
            <w:pPr>
              <w:jc w:val="center"/>
              <w:rPr>
                <w:rFonts w:ascii="Segoe UI" w:hAnsi="Segoe UI" w:cs="Segoe UI"/>
              </w:rPr>
            </w:pPr>
          </w:p>
          <w:p w14:paraId="7C7309FA" w14:textId="77777777" w:rsidR="007C5FD9" w:rsidRDefault="007C5FD9" w:rsidP="00C629E4">
            <w:pPr>
              <w:jc w:val="center"/>
              <w:rPr>
                <w:rFonts w:ascii="Segoe UI" w:hAnsi="Segoe UI" w:cs="Segoe UI"/>
              </w:rPr>
            </w:pPr>
          </w:p>
          <w:p w14:paraId="546BAADB" w14:textId="24FD80F3" w:rsidR="007C5FD9" w:rsidRDefault="007C5FD9" w:rsidP="00C629E4">
            <w:pPr>
              <w:jc w:val="center"/>
              <w:rPr>
                <w:rFonts w:ascii="Segoe UI" w:hAnsi="Segoe UI" w:cs="Segoe UI"/>
              </w:rPr>
            </w:pPr>
            <w:r>
              <w:rPr>
                <w:rFonts w:ascii="Segoe UI" w:hAnsi="Segoe UI" w:cs="Segoe UI"/>
                <w:b/>
              </w:rPr>
              <w:lastRenderedPageBreak/>
              <w:t>Appeals Procedures (Cont’d)</w:t>
            </w:r>
          </w:p>
          <w:p w14:paraId="5D61D0C0" w14:textId="77777777" w:rsidR="007C5FD9" w:rsidRDefault="007C5FD9" w:rsidP="00C629E4">
            <w:pPr>
              <w:jc w:val="center"/>
              <w:rPr>
                <w:rFonts w:ascii="Segoe UI" w:hAnsi="Segoe UI" w:cs="Segoe UI"/>
              </w:rPr>
            </w:pPr>
          </w:p>
          <w:p w14:paraId="62324341" w14:textId="77777777" w:rsidR="007C5FD9" w:rsidRDefault="007C5FD9" w:rsidP="00C629E4">
            <w:pPr>
              <w:jc w:val="center"/>
              <w:rPr>
                <w:rFonts w:ascii="Segoe UI" w:hAnsi="Segoe UI" w:cs="Segoe UI"/>
              </w:rPr>
            </w:pPr>
          </w:p>
          <w:p w14:paraId="21225636" w14:textId="0C924373" w:rsidR="007C5FD9" w:rsidRPr="007578AA" w:rsidRDefault="007C5FD9" w:rsidP="00C629E4">
            <w:pPr>
              <w:jc w:val="center"/>
              <w:rPr>
                <w:rFonts w:ascii="Segoe UI" w:hAnsi="Segoe UI" w:cs="Segoe UI"/>
              </w:rPr>
            </w:pPr>
          </w:p>
        </w:tc>
        <w:tc>
          <w:tcPr>
            <w:tcW w:w="1530" w:type="dxa"/>
            <w:vMerge/>
            <w:shd w:val="clear" w:color="auto" w:fill="auto"/>
          </w:tcPr>
          <w:p w14:paraId="3D52237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2781DF" w14:textId="77777777" w:rsidR="007C5FD9" w:rsidRDefault="007C5FD9" w:rsidP="00C629E4">
            <w:pPr>
              <w:ind w:left="-95"/>
              <w:jc w:val="center"/>
              <w:rPr>
                <w:rFonts w:ascii="Segoe UI" w:hAnsi="Segoe UI" w:cs="Segoe UI"/>
                <w:spacing w:val="1"/>
              </w:rPr>
            </w:pPr>
            <w:r>
              <w:rPr>
                <w:rFonts w:ascii="Segoe UI" w:hAnsi="Segoe UI" w:cs="Segoe UI"/>
                <w:spacing w:val="1"/>
              </w:rPr>
              <w:t>WAC 284-43-4040(1)</w:t>
            </w:r>
          </w:p>
          <w:p w14:paraId="6DAE023B" w14:textId="77777777" w:rsidR="007C5FD9" w:rsidRDefault="007C5FD9" w:rsidP="00C629E4">
            <w:pPr>
              <w:ind w:left="-95"/>
              <w:jc w:val="center"/>
              <w:rPr>
                <w:rFonts w:ascii="Segoe UI" w:hAnsi="Segoe UI" w:cs="Segoe UI"/>
                <w:spacing w:val="1"/>
              </w:rPr>
            </w:pPr>
          </w:p>
          <w:p w14:paraId="47987071" w14:textId="77777777" w:rsidR="007C5FD9" w:rsidRPr="00B160C3" w:rsidRDefault="007C5FD9"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1E852E" w14:textId="77777777" w:rsidR="007C5FD9" w:rsidRPr="00B160C3" w:rsidRDefault="007C5FD9" w:rsidP="00C629E4">
            <w:pPr>
              <w:rPr>
                <w:rFonts w:ascii="Segoe UI" w:hAnsi="Segoe UI" w:cs="Segoe UI"/>
              </w:rPr>
            </w:pPr>
            <w:r w:rsidRPr="00B160C3">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33E7FF4B" w14:textId="77777777" w:rsidR="007C5FD9" w:rsidRPr="00B160C3" w:rsidRDefault="007C5FD9" w:rsidP="00C629E4">
            <w:pPr>
              <w:numPr>
                <w:ilvl w:val="0"/>
                <w:numId w:val="39"/>
              </w:numPr>
              <w:rPr>
                <w:rFonts w:ascii="Segoe UI" w:hAnsi="Segoe UI" w:cs="Segoe UI"/>
              </w:rPr>
            </w:pPr>
            <w:r w:rsidRPr="00B160C3">
              <w:rPr>
                <w:rFonts w:ascii="Segoe UI" w:hAnsi="Segoe UI" w:cs="Segoe UI"/>
              </w:rPr>
              <w:t>The issuer must reconsider the adverse determination and notify the enrollee of its decision within fourteen days of receipt of the appeal.</w:t>
            </w:r>
          </w:p>
          <w:p w14:paraId="6639A1F5" w14:textId="77777777" w:rsidR="007C5FD9" w:rsidRPr="00B160C3" w:rsidRDefault="007C5FD9" w:rsidP="00C629E4">
            <w:pPr>
              <w:numPr>
                <w:ilvl w:val="0"/>
                <w:numId w:val="39"/>
              </w:numPr>
              <w:rPr>
                <w:rFonts w:ascii="Segoe UI" w:hAnsi="Segoe UI" w:cs="Segoe UI"/>
              </w:rPr>
            </w:pPr>
            <w:r w:rsidRPr="00B160C3">
              <w:rPr>
                <w:rFonts w:ascii="Segoe UI" w:hAnsi="Segoe UI" w:cs="Segoe UI"/>
              </w:rPr>
              <w:lastRenderedPageBreak/>
              <w:t xml:space="preserve">Issuer can extend time to complete the appeal up to a max of 30 days if it notifies the enrollee an extension is </w:t>
            </w:r>
            <w:proofErr w:type="gramStart"/>
            <w:r w:rsidRPr="00B160C3">
              <w:rPr>
                <w:rFonts w:ascii="Segoe UI" w:hAnsi="Segoe UI" w:cs="Segoe UI"/>
              </w:rPr>
              <w:t>necessary;</w:t>
            </w:r>
            <w:proofErr w:type="gramEnd"/>
          </w:p>
          <w:p w14:paraId="4C07194E" w14:textId="77777777" w:rsidR="007C5FD9" w:rsidRPr="00B160C3" w:rsidRDefault="007C5FD9" w:rsidP="00C629E4">
            <w:pPr>
              <w:pStyle w:val="ListParagraph"/>
              <w:tabs>
                <w:tab w:val="left" w:pos="1046"/>
              </w:tabs>
              <w:ind w:left="252"/>
              <w:rPr>
                <w:rFonts w:ascii="Segoe UI" w:hAnsi="Segoe UI" w:cs="Segoe UI"/>
              </w:rPr>
            </w:pPr>
            <w:r w:rsidRPr="00B160C3">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4762B55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D42CBE" w14:textId="77777777" w:rsidR="007C5FD9" w:rsidRPr="007578AA" w:rsidRDefault="007C5FD9" w:rsidP="00C629E4">
            <w:pPr>
              <w:jc w:val="center"/>
              <w:rPr>
                <w:rFonts w:ascii="Segoe UI" w:hAnsi="Segoe UI" w:cs="Segoe UI"/>
              </w:rPr>
            </w:pPr>
          </w:p>
        </w:tc>
      </w:tr>
      <w:tr w:rsidR="007C5FD9" w:rsidRPr="007578AA" w14:paraId="2D9AB4BE" w14:textId="77777777" w:rsidTr="0048585E">
        <w:trPr>
          <w:jc w:val="center"/>
        </w:trPr>
        <w:tc>
          <w:tcPr>
            <w:tcW w:w="1795" w:type="dxa"/>
            <w:vMerge w:val="restart"/>
            <w:tcBorders>
              <w:top w:val="nil"/>
            </w:tcBorders>
            <w:shd w:val="clear" w:color="auto" w:fill="auto"/>
          </w:tcPr>
          <w:p w14:paraId="65C93B7F" w14:textId="77777777" w:rsidR="007C5FD9" w:rsidRDefault="007C5FD9" w:rsidP="00C629E4">
            <w:pPr>
              <w:jc w:val="center"/>
              <w:rPr>
                <w:rFonts w:ascii="Segoe UI" w:hAnsi="Segoe UI" w:cs="Segoe UI"/>
              </w:rPr>
            </w:pPr>
          </w:p>
          <w:p w14:paraId="73FC62A8" w14:textId="77777777" w:rsidR="007C5FD9" w:rsidRDefault="007C5FD9" w:rsidP="00C629E4">
            <w:pPr>
              <w:jc w:val="center"/>
              <w:rPr>
                <w:rFonts w:ascii="Segoe UI" w:hAnsi="Segoe UI" w:cs="Segoe UI"/>
              </w:rPr>
            </w:pPr>
          </w:p>
          <w:p w14:paraId="3461B9F9" w14:textId="77777777" w:rsidR="007C5FD9" w:rsidRDefault="007C5FD9" w:rsidP="00C629E4">
            <w:pPr>
              <w:jc w:val="center"/>
              <w:rPr>
                <w:rFonts w:ascii="Segoe UI" w:hAnsi="Segoe UI" w:cs="Segoe UI"/>
              </w:rPr>
            </w:pPr>
          </w:p>
          <w:p w14:paraId="24285183" w14:textId="77777777" w:rsidR="007C5FD9" w:rsidRDefault="007C5FD9" w:rsidP="00C629E4">
            <w:pPr>
              <w:jc w:val="center"/>
              <w:rPr>
                <w:rFonts w:ascii="Segoe UI" w:hAnsi="Segoe UI" w:cs="Segoe UI"/>
              </w:rPr>
            </w:pPr>
          </w:p>
          <w:p w14:paraId="39CBD014" w14:textId="77777777" w:rsidR="007C5FD9" w:rsidRDefault="007C5FD9" w:rsidP="00C629E4">
            <w:pPr>
              <w:jc w:val="center"/>
              <w:rPr>
                <w:rFonts w:ascii="Segoe UI" w:hAnsi="Segoe UI" w:cs="Segoe UI"/>
              </w:rPr>
            </w:pPr>
          </w:p>
          <w:p w14:paraId="5AFA5FAA" w14:textId="1E25A37C" w:rsidR="007C5FD9" w:rsidRPr="007578AA" w:rsidRDefault="007C5FD9" w:rsidP="00C629E4">
            <w:pPr>
              <w:jc w:val="center"/>
              <w:rPr>
                <w:rFonts w:ascii="Segoe UI" w:hAnsi="Segoe UI" w:cs="Segoe UI"/>
              </w:rPr>
            </w:pPr>
          </w:p>
        </w:tc>
        <w:tc>
          <w:tcPr>
            <w:tcW w:w="1530" w:type="dxa"/>
            <w:vMerge/>
            <w:shd w:val="clear" w:color="auto" w:fill="auto"/>
          </w:tcPr>
          <w:p w14:paraId="0E7DA86D" w14:textId="55694C3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5B30550" w14:textId="77777777" w:rsidR="007C5FD9" w:rsidRPr="00AF0761" w:rsidRDefault="007C5FD9" w:rsidP="00C629E4">
            <w:pPr>
              <w:ind w:left="-95" w:right="-157"/>
              <w:jc w:val="center"/>
              <w:rPr>
                <w:rFonts w:ascii="Segoe UI" w:hAnsi="Segoe UI" w:cs="Segoe UI"/>
                <w:sz w:val="20"/>
                <w:szCs w:val="20"/>
              </w:rPr>
            </w:pPr>
            <w:r>
              <w:rPr>
                <w:rFonts w:ascii="Segoe UI" w:eastAsia="Arial" w:hAnsi="Segoe UI" w:cs="Segoe UI"/>
                <w:spacing w:val="1"/>
                <w:szCs w:val="20"/>
              </w:rPr>
              <w:t xml:space="preserve">RCW 48.43.535(7)(a); </w:t>
            </w:r>
            <w:r w:rsidRPr="00141D6C">
              <w:rPr>
                <w:rFonts w:ascii="Segoe UI" w:eastAsia="Arial" w:hAnsi="Segoe UI" w:cs="Segoe UI"/>
                <w:spacing w:val="1"/>
                <w:szCs w:val="20"/>
              </w:rPr>
              <w:t>WAC 284-43-4040(2)</w:t>
            </w:r>
          </w:p>
        </w:tc>
        <w:tc>
          <w:tcPr>
            <w:tcW w:w="7151" w:type="dxa"/>
            <w:tcBorders>
              <w:top w:val="single" w:sz="4" w:space="0" w:color="auto"/>
              <w:bottom w:val="single" w:sz="4" w:space="0" w:color="auto"/>
            </w:tcBorders>
            <w:shd w:val="clear" w:color="auto" w:fill="auto"/>
          </w:tcPr>
          <w:p w14:paraId="3FDF8BE1" w14:textId="77777777" w:rsidR="007C5FD9" w:rsidRPr="00AF0761" w:rsidRDefault="007C5FD9" w:rsidP="00C629E4">
            <w:pPr>
              <w:rPr>
                <w:rFonts w:ascii="Segoe UI" w:hAnsi="Segoe UI" w:cs="Segoe UI"/>
              </w:rPr>
            </w:pPr>
            <w:r w:rsidRPr="00AF0761">
              <w:rPr>
                <w:rFonts w:ascii="Segoe UI" w:hAnsi="Segoe UI" w:cs="Segoe UI"/>
              </w:rPr>
              <w:t>Issuer must expedite either a written or oral appeal whenever delay would jeopardize the enrollee's life or materially jeopardize the enrollee's health.</w:t>
            </w:r>
          </w:p>
          <w:p w14:paraId="7E060AF4" w14:textId="77777777" w:rsidR="007C5FD9" w:rsidRPr="00AF0761" w:rsidRDefault="007C5FD9" w:rsidP="00C629E4">
            <w:pPr>
              <w:numPr>
                <w:ilvl w:val="0"/>
                <w:numId w:val="40"/>
              </w:numPr>
              <w:rPr>
                <w:rFonts w:ascii="Segoe UI" w:hAnsi="Segoe UI" w:cs="Segoe UI"/>
              </w:rPr>
            </w:pPr>
            <w:r w:rsidRPr="00AF0761">
              <w:rPr>
                <w:rFonts w:ascii="Segoe UI" w:hAnsi="Segoe UI" w:cs="Segoe UI"/>
              </w:rPr>
              <w:t xml:space="preserve">Must issue its decision no later than seventy-two hours after receipt of the appeal. </w:t>
            </w:r>
          </w:p>
          <w:p w14:paraId="48DF3923" w14:textId="77777777" w:rsidR="007C5FD9" w:rsidRPr="00AF0761" w:rsidRDefault="007C5FD9" w:rsidP="00C629E4">
            <w:pPr>
              <w:pStyle w:val="ListParagraph"/>
              <w:numPr>
                <w:ilvl w:val="0"/>
                <w:numId w:val="40"/>
              </w:numPr>
              <w:tabs>
                <w:tab w:val="left" w:pos="1046"/>
              </w:tabs>
              <w:rPr>
                <w:rFonts w:ascii="Segoe UI" w:hAnsi="Segoe UI" w:cs="Segoe UI"/>
              </w:rPr>
            </w:pPr>
            <w:r w:rsidRPr="00AF0761">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40" w:type="dxa"/>
            <w:tcBorders>
              <w:top w:val="single" w:sz="4" w:space="0" w:color="auto"/>
              <w:bottom w:val="single" w:sz="4" w:space="0" w:color="auto"/>
              <w:right w:val="single" w:sz="4" w:space="0" w:color="auto"/>
            </w:tcBorders>
            <w:shd w:val="clear" w:color="auto" w:fill="auto"/>
          </w:tcPr>
          <w:p w14:paraId="369FCF5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E28F28" w14:textId="77777777" w:rsidR="007C5FD9" w:rsidRPr="007578AA" w:rsidRDefault="007C5FD9" w:rsidP="00C629E4">
            <w:pPr>
              <w:jc w:val="center"/>
              <w:rPr>
                <w:rFonts w:ascii="Segoe UI" w:hAnsi="Segoe UI" w:cs="Segoe UI"/>
              </w:rPr>
            </w:pPr>
          </w:p>
        </w:tc>
      </w:tr>
      <w:tr w:rsidR="007C5FD9" w:rsidRPr="007578AA" w14:paraId="3CAE6AF7" w14:textId="77777777" w:rsidTr="00454DA3">
        <w:trPr>
          <w:jc w:val="center"/>
        </w:trPr>
        <w:tc>
          <w:tcPr>
            <w:tcW w:w="1795" w:type="dxa"/>
            <w:vMerge/>
            <w:tcBorders>
              <w:bottom w:val="nil"/>
            </w:tcBorders>
            <w:shd w:val="clear" w:color="auto" w:fill="auto"/>
          </w:tcPr>
          <w:p w14:paraId="2314B43E" w14:textId="77777777" w:rsidR="007C5FD9" w:rsidRPr="007578AA" w:rsidRDefault="007C5FD9" w:rsidP="00C629E4">
            <w:pPr>
              <w:jc w:val="center"/>
              <w:rPr>
                <w:rFonts w:ascii="Segoe UI" w:hAnsi="Segoe UI" w:cs="Segoe UI"/>
              </w:rPr>
            </w:pPr>
          </w:p>
        </w:tc>
        <w:tc>
          <w:tcPr>
            <w:tcW w:w="1530" w:type="dxa"/>
            <w:vMerge/>
            <w:shd w:val="clear" w:color="auto" w:fill="auto"/>
          </w:tcPr>
          <w:p w14:paraId="6C53727B"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5BCF38" w14:textId="77777777" w:rsidR="007C5FD9" w:rsidRPr="00141D6C" w:rsidRDefault="007C5FD9" w:rsidP="00C629E4">
            <w:pPr>
              <w:ind w:left="-95"/>
              <w:jc w:val="center"/>
              <w:rPr>
                <w:rFonts w:ascii="Segoe UI" w:hAnsi="Segoe UI" w:cs="Segoe UI"/>
              </w:rPr>
            </w:pPr>
            <w:r w:rsidRPr="00141D6C">
              <w:rPr>
                <w:rFonts w:ascii="Segoe UI" w:hAnsi="Segoe UI" w:cs="Segoe UI"/>
              </w:rPr>
              <w:t>WAC 284-43-4040(4)</w:t>
            </w:r>
          </w:p>
          <w:p w14:paraId="55297EF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F8D1F3" w14:textId="77777777" w:rsidR="007C5FD9" w:rsidRPr="00141D6C" w:rsidRDefault="007C5FD9" w:rsidP="00C629E4">
            <w:pPr>
              <w:tabs>
                <w:tab w:val="left" w:pos="1046"/>
              </w:tabs>
              <w:rPr>
                <w:rFonts w:ascii="Segoe UI" w:hAnsi="Segoe UI" w:cs="Segoe UI"/>
              </w:rPr>
            </w:pPr>
            <w:r w:rsidRPr="00141D6C">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6B9B39A8"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FFCED4" w14:textId="77777777" w:rsidR="007C5FD9" w:rsidRPr="007578AA" w:rsidRDefault="007C5FD9" w:rsidP="00C629E4">
            <w:pPr>
              <w:jc w:val="center"/>
              <w:rPr>
                <w:rFonts w:ascii="Segoe UI" w:hAnsi="Segoe UI" w:cs="Segoe UI"/>
              </w:rPr>
            </w:pPr>
          </w:p>
        </w:tc>
      </w:tr>
      <w:tr w:rsidR="007C5FD9" w:rsidRPr="007578AA" w14:paraId="76BA4585" w14:textId="77777777" w:rsidTr="00454DA3">
        <w:trPr>
          <w:jc w:val="center"/>
        </w:trPr>
        <w:tc>
          <w:tcPr>
            <w:tcW w:w="1795" w:type="dxa"/>
            <w:tcBorders>
              <w:top w:val="nil"/>
              <w:bottom w:val="nil"/>
            </w:tcBorders>
            <w:shd w:val="clear" w:color="auto" w:fill="auto"/>
          </w:tcPr>
          <w:p w14:paraId="0A4A584E"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612A6241"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08411D" w14:textId="77777777" w:rsidR="007C5FD9" w:rsidRPr="00141D6C" w:rsidRDefault="007C5FD9" w:rsidP="00C629E4">
            <w:pPr>
              <w:ind w:left="-95" w:right="-157"/>
              <w:jc w:val="center"/>
              <w:rPr>
                <w:rFonts w:ascii="Segoe UI" w:hAnsi="Segoe UI" w:cs="Segoe UI"/>
              </w:rPr>
            </w:pPr>
            <w:r w:rsidRPr="00141D6C">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01B6C5CA" w14:textId="77777777" w:rsidR="007C5FD9" w:rsidRPr="00141D6C" w:rsidRDefault="007C5FD9" w:rsidP="00C629E4">
            <w:pPr>
              <w:tabs>
                <w:tab w:val="left" w:pos="1046"/>
              </w:tabs>
              <w:rPr>
                <w:rFonts w:ascii="Segoe UI" w:hAnsi="Segoe UI" w:cs="Segoe UI"/>
              </w:rPr>
            </w:pPr>
            <w:r w:rsidRPr="00141D6C">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5BCE781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AE24D40" w14:textId="77777777" w:rsidR="007C5FD9" w:rsidRPr="007578AA" w:rsidRDefault="007C5FD9" w:rsidP="00C629E4">
            <w:pPr>
              <w:jc w:val="center"/>
              <w:rPr>
                <w:rFonts w:ascii="Segoe UI" w:hAnsi="Segoe UI" w:cs="Segoe UI"/>
              </w:rPr>
            </w:pPr>
          </w:p>
        </w:tc>
      </w:tr>
      <w:tr w:rsidR="00C629E4" w:rsidRPr="007578AA" w14:paraId="12DD57DC" w14:textId="77777777" w:rsidTr="00454DA3">
        <w:trPr>
          <w:jc w:val="center"/>
        </w:trPr>
        <w:tc>
          <w:tcPr>
            <w:tcW w:w="1795" w:type="dxa"/>
            <w:tcBorders>
              <w:top w:val="nil"/>
              <w:bottom w:val="nil"/>
            </w:tcBorders>
            <w:shd w:val="clear" w:color="auto" w:fill="auto"/>
          </w:tcPr>
          <w:p w14:paraId="630A0523"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273F971" w14:textId="77777777" w:rsidR="00C629E4" w:rsidRPr="007578AA" w:rsidRDefault="00C629E4" w:rsidP="00C629E4">
            <w:pPr>
              <w:spacing w:after="160" w:line="259" w:lineRule="auto"/>
              <w:ind w:left="-41" w:right="-14"/>
              <w:jc w:val="center"/>
              <w:rPr>
                <w:rFonts w:ascii="Segoe UI" w:hAnsi="Segoe UI" w:cs="Segoe UI"/>
              </w:rPr>
            </w:pPr>
            <w:r w:rsidRPr="00141D6C">
              <w:rPr>
                <w:rFonts w:ascii="Segoe UI" w:eastAsia="Arial" w:hAnsi="Segoe UI" w:cs="Segoe UI"/>
                <w:szCs w:val="20"/>
              </w:rPr>
              <w:t xml:space="preserve">Internal Reviews of Adverse Benefit Determi-nations under </w:t>
            </w:r>
            <w:r w:rsidRPr="00141D6C">
              <w:rPr>
                <w:rFonts w:ascii="Segoe UI" w:eastAsia="Arial" w:hAnsi="Segoe UI" w:cs="Segoe UI"/>
                <w:szCs w:val="20"/>
                <w:u w:val="single"/>
              </w:rPr>
              <w:t>Non</w:t>
            </w:r>
            <w:r w:rsidRPr="00141D6C">
              <w:rPr>
                <w:rFonts w:ascii="Segoe UI" w:eastAsia="Arial" w:hAnsi="Segoe UI" w:cs="Segoe UI"/>
                <w:szCs w:val="20"/>
              </w:rPr>
              <w:t>-Grand-fathered Health Plans</w:t>
            </w:r>
          </w:p>
        </w:tc>
        <w:tc>
          <w:tcPr>
            <w:tcW w:w="1620" w:type="dxa"/>
            <w:tcBorders>
              <w:top w:val="single" w:sz="4" w:space="0" w:color="auto"/>
              <w:bottom w:val="single" w:sz="4" w:space="0" w:color="auto"/>
            </w:tcBorders>
            <w:shd w:val="clear" w:color="auto" w:fill="auto"/>
          </w:tcPr>
          <w:p w14:paraId="3F867430" w14:textId="72FE1940" w:rsidR="00C629E4" w:rsidRPr="00141D6C" w:rsidRDefault="00C629E4" w:rsidP="007C5FD9">
            <w:pPr>
              <w:pStyle w:val="NoSpacing"/>
              <w:ind w:left="-95"/>
              <w:jc w:val="center"/>
              <w:rPr>
                <w:rFonts w:ascii="Segoe UI" w:hAnsi="Segoe UI" w:cs="Segoe UI"/>
              </w:rPr>
            </w:pPr>
            <w:r w:rsidRPr="00141D6C">
              <w:rPr>
                <w:rFonts w:ascii="Segoe UI" w:hAnsi="Segoe UI" w:cs="Segoe UI"/>
              </w:rPr>
              <w:t>WAC 284-43-3110</w:t>
            </w:r>
          </w:p>
        </w:tc>
        <w:tc>
          <w:tcPr>
            <w:tcW w:w="7151" w:type="dxa"/>
            <w:tcBorders>
              <w:top w:val="single" w:sz="4" w:space="0" w:color="auto"/>
              <w:bottom w:val="single" w:sz="4" w:space="0" w:color="auto"/>
            </w:tcBorders>
            <w:shd w:val="clear" w:color="auto" w:fill="auto"/>
          </w:tcPr>
          <w:p w14:paraId="2424265D" w14:textId="77777777" w:rsidR="00C629E4" w:rsidRPr="00141D6C" w:rsidRDefault="00C629E4" w:rsidP="00C629E4">
            <w:pPr>
              <w:pStyle w:val="NoSpacing"/>
              <w:rPr>
                <w:rFonts w:ascii="Segoe UI" w:hAnsi="Segoe UI" w:cs="Segoe UI"/>
              </w:rPr>
            </w:pPr>
            <w:r w:rsidRPr="00141D6C">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19E077D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62DDA1" w14:textId="77777777" w:rsidR="00C629E4" w:rsidRPr="007578AA" w:rsidRDefault="00C629E4" w:rsidP="00C629E4">
            <w:pPr>
              <w:jc w:val="center"/>
              <w:rPr>
                <w:rFonts w:ascii="Segoe UI" w:hAnsi="Segoe UI" w:cs="Segoe UI"/>
              </w:rPr>
            </w:pPr>
          </w:p>
        </w:tc>
      </w:tr>
      <w:tr w:rsidR="00C629E4" w:rsidRPr="007578AA" w14:paraId="3D04AEB2" w14:textId="77777777" w:rsidTr="00454DA3">
        <w:trPr>
          <w:jc w:val="center"/>
        </w:trPr>
        <w:tc>
          <w:tcPr>
            <w:tcW w:w="1795" w:type="dxa"/>
            <w:tcBorders>
              <w:top w:val="nil"/>
              <w:bottom w:val="nil"/>
            </w:tcBorders>
            <w:shd w:val="clear" w:color="auto" w:fill="auto"/>
          </w:tcPr>
          <w:p w14:paraId="0F049DC0" w14:textId="77777777" w:rsidR="007C5FD9" w:rsidRDefault="007C5FD9" w:rsidP="007C5FD9">
            <w:pPr>
              <w:jc w:val="center"/>
              <w:rPr>
                <w:rFonts w:ascii="Segoe UI" w:hAnsi="Segoe UI" w:cs="Segoe UI"/>
              </w:rPr>
            </w:pPr>
            <w:r>
              <w:rPr>
                <w:rFonts w:ascii="Segoe UI" w:hAnsi="Segoe UI" w:cs="Segoe UI"/>
                <w:b/>
              </w:rPr>
              <w:lastRenderedPageBreak/>
              <w:t>Appeals Procedures (Cont’d)</w:t>
            </w:r>
          </w:p>
          <w:p w14:paraId="50805BC0" w14:textId="77777777" w:rsidR="00C629E4" w:rsidRPr="007578AA" w:rsidRDefault="00C629E4" w:rsidP="00C629E4">
            <w:pPr>
              <w:jc w:val="center"/>
              <w:rPr>
                <w:rFonts w:ascii="Segoe UI" w:hAnsi="Segoe UI" w:cs="Segoe UI"/>
              </w:rPr>
            </w:pPr>
          </w:p>
        </w:tc>
        <w:tc>
          <w:tcPr>
            <w:tcW w:w="1530" w:type="dxa"/>
            <w:vMerge/>
            <w:shd w:val="clear" w:color="auto" w:fill="auto"/>
          </w:tcPr>
          <w:p w14:paraId="674CC3D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70303CD"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29 C.F.R.</w:t>
            </w:r>
          </w:p>
          <w:p w14:paraId="19B5956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§2560.503-1(m)(4)</w:t>
            </w:r>
            <w:r>
              <w:rPr>
                <w:rFonts w:ascii="Segoe UI" w:hAnsi="Segoe UI" w:cs="Segoe UI"/>
              </w:rPr>
              <w:t>;</w:t>
            </w:r>
          </w:p>
          <w:p w14:paraId="6630962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48.43.530(4)(b)</w:t>
            </w:r>
          </w:p>
        </w:tc>
        <w:tc>
          <w:tcPr>
            <w:tcW w:w="7151" w:type="dxa"/>
            <w:tcBorders>
              <w:top w:val="single" w:sz="4" w:space="0" w:color="auto"/>
              <w:bottom w:val="single" w:sz="4" w:space="0" w:color="auto"/>
            </w:tcBorders>
            <w:shd w:val="clear" w:color="auto" w:fill="auto"/>
          </w:tcPr>
          <w:p w14:paraId="70FC85C4"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review of an adverse benefit determination.  </w:t>
            </w:r>
          </w:p>
        </w:tc>
        <w:tc>
          <w:tcPr>
            <w:tcW w:w="1440" w:type="dxa"/>
            <w:tcBorders>
              <w:top w:val="single" w:sz="4" w:space="0" w:color="auto"/>
              <w:bottom w:val="single" w:sz="4" w:space="0" w:color="auto"/>
              <w:right w:val="single" w:sz="4" w:space="0" w:color="auto"/>
            </w:tcBorders>
            <w:shd w:val="clear" w:color="auto" w:fill="auto"/>
          </w:tcPr>
          <w:p w14:paraId="22A4B43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3A2F102" w14:textId="77777777" w:rsidR="00C629E4" w:rsidRPr="007578AA" w:rsidRDefault="00C629E4" w:rsidP="00C629E4">
            <w:pPr>
              <w:jc w:val="center"/>
              <w:rPr>
                <w:rFonts w:ascii="Segoe UI" w:hAnsi="Segoe UI" w:cs="Segoe UI"/>
              </w:rPr>
            </w:pPr>
          </w:p>
        </w:tc>
      </w:tr>
      <w:tr w:rsidR="00C629E4" w:rsidRPr="007578AA" w14:paraId="31B2D248" w14:textId="77777777" w:rsidTr="007C5FD9">
        <w:trPr>
          <w:jc w:val="center"/>
        </w:trPr>
        <w:tc>
          <w:tcPr>
            <w:tcW w:w="1795" w:type="dxa"/>
            <w:tcBorders>
              <w:top w:val="nil"/>
              <w:bottom w:val="nil"/>
            </w:tcBorders>
            <w:shd w:val="clear" w:color="auto" w:fill="auto"/>
          </w:tcPr>
          <w:p w14:paraId="77AEBBC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565B3D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9B0A841" w14:textId="77777777" w:rsidR="00C629E4" w:rsidRDefault="00C629E4" w:rsidP="00C629E4">
            <w:pPr>
              <w:pStyle w:val="NoSpacing"/>
              <w:ind w:left="-95"/>
              <w:jc w:val="center"/>
              <w:rPr>
                <w:rFonts w:ascii="Segoe UI" w:hAnsi="Segoe UI" w:cs="Segoe UI"/>
              </w:rPr>
            </w:pPr>
            <w:r w:rsidRPr="00141D6C">
              <w:rPr>
                <w:rFonts w:ascii="Segoe UI" w:hAnsi="Segoe UI" w:cs="Segoe UI"/>
              </w:rPr>
              <w:t>45 C.F.R. §147.136</w:t>
            </w:r>
          </w:p>
          <w:p w14:paraId="79339017"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(a)(2)(i)</w:t>
            </w:r>
            <w:r>
              <w:rPr>
                <w:rFonts w:ascii="Segoe UI" w:hAnsi="Segoe UI" w:cs="Segoe UI"/>
              </w:rPr>
              <w:t>;</w:t>
            </w:r>
          </w:p>
          <w:p w14:paraId="4A2BB153"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48.43.530(11)</w:t>
            </w:r>
          </w:p>
          <w:p w14:paraId="093E9772" w14:textId="77777777" w:rsidR="00C629E4" w:rsidRPr="00141D6C" w:rsidRDefault="00C629E4" w:rsidP="00C629E4">
            <w:pPr>
              <w:pStyle w:val="NoSpacing"/>
              <w:ind w:left="-95"/>
              <w:jc w:val="center"/>
            </w:pPr>
          </w:p>
        </w:tc>
        <w:tc>
          <w:tcPr>
            <w:tcW w:w="7151" w:type="dxa"/>
            <w:tcBorders>
              <w:top w:val="single" w:sz="4" w:space="0" w:color="auto"/>
              <w:bottom w:val="single" w:sz="4" w:space="0" w:color="auto"/>
            </w:tcBorders>
            <w:shd w:val="clear" w:color="auto" w:fill="auto"/>
          </w:tcPr>
          <w:p w14:paraId="41449F2B"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A denial or rescission of coverage is subject to review of adverse benefit determination, whether or not the rescission has an adverse effect on any particular benefit at the time. </w:t>
            </w:r>
            <w:r>
              <w:rPr>
                <w:rFonts w:ascii="Segoe UI" w:hAnsi="Segoe UI" w:cs="Segoe UI"/>
              </w:rPr>
              <w:t xml:space="preserve"> </w:t>
            </w:r>
            <w:r w:rsidRPr="00141D6C">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009B1BA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807FC7" w14:textId="77777777" w:rsidR="00C629E4" w:rsidRPr="007578AA" w:rsidRDefault="00C629E4" w:rsidP="00C629E4">
            <w:pPr>
              <w:jc w:val="center"/>
              <w:rPr>
                <w:rFonts w:ascii="Segoe UI" w:hAnsi="Segoe UI" w:cs="Segoe UI"/>
              </w:rPr>
            </w:pPr>
          </w:p>
        </w:tc>
      </w:tr>
      <w:tr w:rsidR="007C5FD9" w:rsidRPr="007578AA" w14:paraId="62827D74" w14:textId="77777777" w:rsidTr="007730EB">
        <w:trPr>
          <w:jc w:val="center"/>
        </w:trPr>
        <w:tc>
          <w:tcPr>
            <w:tcW w:w="1795" w:type="dxa"/>
            <w:vMerge w:val="restart"/>
            <w:tcBorders>
              <w:top w:val="nil"/>
              <w:bottom w:val="nil"/>
            </w:tcBorders>
            <w:shd w:val="clear" w:color="auto" w:fill="auto"/>
          </w:tcPr>
          <w:p w14:paraId="2BC87431" w14:textId="77777777" w:rsidR="007C5FD9" w:rsidRPr="007578AA" w:rsidRDefault="007C5FD9" w:rsidP="007C5FD9">
            <w:pPr>
              <w:jc w:val="center"/>
              <w:rPr>
                <w:rFonts w:ascii="Segoe UI" w:hAnsi="Segoe UI" w:cs="Segoe UI"/>
              </w:rPr>
            </w:pPr>
          </w:p>
        </w:tc>
        <w:tc>
          <w:tcPr>
            <w:tcW w:w="1530" w:type="dxa"/>
            <w:vMerge w:val="restart"/>
            <w:tcBorders>
              <w:top w:val="nil"/>
            </w:tcBorders>
            <w:shd w:val="clear" w:color="auto" w:fill="auto"/>
          </w:tcPr>
          <w:p w14:paraId="19A97E7B" w14:textId="77777777" w:rsidR="007C5FD9" w:rsidRDefault="007C5FD9" w:rsidP="007C5FD9">
            <w:pPr>
              <w:ind w:right="-14"/>
              <w:jc w:val="center"/>
              <w:rPr>
                <w:rFonts w:ascii="Segoe UI" w:hAnsi="Segoe UI" w:cs="Segoe UI"/>
              </w:rPr>
            </w:pPr>
          </w:p>
          <w:p w14:paraId="5D9109B0" w14:textId="77777777" w:rsidR="007C5FD9" w:rsidRDefault="007C5FD9" w:rsidP="007C5FD9">
            <w:pPr>
              <w:ind w:right="-14"/>
              <w:jc w:val="center"/>
              <w:rPr>
                <w:rFonts w:ascii="Segoe UI" w:hAnsi="Segoe UI" w:cs="Segoe UI"/>
              </w:rPr>
            </w:pPr>
          </w:p>
          <w:p w14:paraId="0DB2DAF7" w14:textId="77777777" w:rsidR="007C5FD9" w:rsidRDefault="007C5FD9" w:rsidP="007C5FD9">
            <w:pPr>
              <w:ind w:right="-14"/>
              <w:jc w:val="center"/>
              <w:rPr>
                <w:rFonts w:ascii="Segoe UI" w:hAnsi="Segoe UI" w:cs="Segoe UI"/>
              </w:rPr>
            </w:pPr>
          </w:p>
          <w:p w14:paraId="52B58502" w14:textId="77777777" w:rsidR="007C5FD9" w:rsidRDefault="007C5FD9" w:rsidP="007C5FD9">
            <w:pPr>
              <w:ind w:right="-14"/>
              <w:jc w:val="center"/>
              <w:rPr>
                <w:rFonts w:ascii="Segoe UI" w:hAnsi="Segoe UI" w:cs="Segoe UI"/>
              </w:rPr>
            </w:pPr>
          </w:p>
          <w:p w14:paraId="112CC863" w14:textId="77777777" w:rsidR="007C5FD9" w:rsidRDefault="007C5FD9" w:rsidP="007C5FD9">
            <w:pPr>
              <w:ind w:right="-14"/>
              <w:jc w:val="center"/>
              <w:rPr>
                <w:rFonts w:ascii="Segoe UI" w:hAnsi="Segoe UI" w:cs="Segoe UI"/>
              </w:rPr>
            </w:pPr>
          </w:p>
          <w:p w14:paraId="4D6557CF" w14:textId="77777777" w:rsidR="007C5FD9" w:rsidRDefault="007C5FD9" w:rsidP="007C5FD9">
            <w:pPr>
              <w:ind w:right="-14"/>
              <w:jc w:val="center"/>
              <w:rPr>
                <w:rFonts w:ascii="Segoe UI" w:hAnsi="Segoe UI" w:cs="Segoe UI"/>
              </w:rPr>
            </w:pPr>
          </w:p>
          <w:p w14:paraId="7E010AFD" w14:textId="77777777" w:rsidR="007C5FD9" w:rsidRDefault="007C5FD9" w:rsidP="007C5FD9">
            <w:pPr>
              <w:ind w:right="-14"/>
              <w:jc w:val="center"/>
              <w:rPr>
                <w:rFonts w:ascii="Segoe UI" w:hAnsi="Segoe UI" w:cs="Segoe UI"/>
              </w:rPr>
            </w:pPr>
          </w:p>
          <w:p w14:paraId="334E53FE" w14:textId="77777777" w:rsidR="007C5FD9" w:rsidRDefault="007C5FD9" w:rsidP="007C5FD9">
            <w:pPr>
              <w:ind w:right="-14"/>
              <w:jc w:val="center"/>
              <w:rPr>
                <w:rFonts w:ascii="Segoe UI" w:hAnsi="Segoe UI" w:cs="Segoe UI"/>
              </w:rPr>
            </w:pPr>
          </w:p>
          <w:p w14:paraId="1185D491" w14:textId="77777777" w:rsidR="007C5FD9" w:rsidRDefault="007C5FD9" w:rsidP="007C5FD9">
            <w:pPr>
              <w:ind w:right="-14"/>
              <w:jc w:val="center"/>
              <w:rPr>
                <w:rFonts w:ascii="Segoe UI" w:hAnsi="Segoe UI" w:cs="Segoe UI"/>
              </w:rPr>
            </w:pPr>
          </w:p>
          <w:p w14:paraId="50A51B23" w14:textId="77777777" w:rsidR="007C5FD9" w:rsidRDefault="007C5FD9" w:rsidP="007C5FD9">
            <w:pPr>
              <w:ind w:right="-14"/>
              <w:jc w:val="center"/>
              <w:rPr>
                <w:rFonts w:ascii="Segoe UI" w:hAnsi="Segoe UI" w:cs="Segoe UI"/>
              </w:rPr>
            </w:pPr>
          </w:p>
          <w:p w14:paraId="7E8AC516" w14:textId="77777777" w:rsidR="007C5FD9" w:rsidRDefault="007C5FD9" w:rsidP="007C5FD9">
            <w:pPr>
              <w:ind w:right="-14"/>
              <w:jc w:val="center"/>
              <w:rPr>
                <w:rFonts w:ascii="Segoe UI" w:hAnsi="Segoe UI" w:cs="Segoe UI"/>
              </w:rPr>
            </w:pPr>
          </w:p>
          <w:p w14:paraId="25403264" w14:textId="77777777" w:rsidR="007C5FD9" w:rsidRDefault="007C5FD9" w:rsidP="007C5FD9">
            <w:pPr>
              <w:ind w:right="-14"/>
              <w:jc w:val="center"/>
              <w:rPr>
                <w:rFonts w:ascii="Segoe UI" w:hAnsi="Segoe UI" w:cs="Segoe UI"/>
              </w:rPr>
            </w:pPr>
          </w:p>
          <w:p w14:paraId="078A6BB4" w14:textId="77777777" w:rsidR="007C5FD9" w:rsidRDefault="007C5FD9" w:rsidP="007C5FD9">
            <w:pPr>
              <w:ind w:right="-14"/>
              <w:jc w:val="center"/>
              <w:rPr>
                <w:rFonts w:ascii="Segoe UI" w:hAnsi="Segoe UI" w:cs="Segoe UI"/>
              </w:rPr>
            </w:pPr>
          </w:p>
          <w:p w14:paraId="4DA17742" w14:textId="77777777" w:rsidR="007C5FD9" w:rsidRDefault="007C5FD9" w:rsidP="007C5FD9">
            <w:pPr>
              <w:ind w:right="-14"/>
              <w:jc w:val="center"/>
              <w:rPr>
                <w:rFonts w:ascii="Segoe UI" w:hAnsi="Segoe UI" w:cs="Segoe UI"/>
              </w:rPr>
            </w:pPr>
          </w:p>
          <w:p w14:paraId="4790B3E5" w14:textId="77777777" w:rsidR="007C5FD9" w:rsidRDefault="007C5FD9" w:rsidP="007C5FD9">
            <w:pPr>
              <w:ind w:right="-14"/>
              <w:jc w:val="center"/>
              <w:rPr>
                <w:rFonts w:ascii="Segoe UI" w:hAnsi="Segoe UI" w:cs="Segoe UI"/>
              </w:rPr>
            </w:pPr>
          </w:p>
          <w:p w14:paraId="0D648DEF" w14:textId="77777777" w:rsidR="007C5FD9" w:rsidRDefault="007C5FD9" w:rsidP="007C5FD9">
            <w:pPr>
              <w:ind w:right="-14"/>
              <w:jc w:val="center"/>
              <w:rPr>
                <w:rFonts w:ascii="Segoe UI" w:hAnsi="Segoe UI" w:cs="Segoe UI"/>
              </w:rPr>
            </w:pPr>
          </w:p>
          <w:p w14:paraId="24F406C6" w14:textId="77777777" w:rsidR="007C5FD9" w:rsidRDefault="007C5FD9" w:rsidP="007C5FD9">
            <w:pPr>
              <w:ind w:right="-14"/>
              <w:jc w:val="center"/>
              <w:rPr>
                <w:rFonts w:ascii="Segoe UI" w:hAnsi="Segoe UI" w:cs="Segoe UI"/>
              </w:rPr>
            </w:pPr>
          </w:p>
          <w:p w14:paraId="6AA174F1" w14:textId="77777777" w:rsidR="007C5FD9" w:rsidRDefault="007C5FD9" w:rsidP="007C5FD9">
            <w:pPr>
              <w:ind w:right="-14"/>
              <w:jc w:val="center"/>
              <w:rPr>
                <w:rFonts w:ascii="Segoe UI" w:hAnsi="Segoe UI" w:cs="Segoe UI"/>
              </w:rPr>
            </w:pPr>
          </w:p>
          <w:p w14:paraId="5A52F67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3BC6BB5A"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0C9880F6" w14:textId="77777777" w:rsidR="007C5FD9" w:rsidRDefault="007C5FD9" w:rsidP="007C5FD9">
            <w:pPr>
              <w:ind w:right="-14"/>
              <w:jc w:val="center"/>
              <w:rPr>
                <w:rFonts w:ascii="Segoe UI" w:hAnsi="Segoe UI" w:cs="Segoe UI"/>
              </w:rPr>
            </w:pPr>
          </w:p>
          <w:p w14:paraId="54D5FD18" w14:textId="77777777" w:rsidR="007C5FD9" w:rsidRDefault="007C5FD9" w:rsidP="007C5FD9">
            <w:pPr>
              <w:ind w:right="-14"/>
              <w:jc w:val="center"/>
              <w:rPr>
                <w:rFonts w:ascii="Segoe UI" w:hAnsi="Segoe UI" w:cs="Segoe UI"/>
              </w:rPr>
            </w:pPr>
          </w:p>
          <w:p w14:paraId="3B1F36C5" w14:textId="77777777" w:rsidR="007C5FD9" w:rsidRDefault="007C5FD9" w:rsidP="007C5FD9">
            <w:pPr>
              <w:ind w:right="-14"/>
              <w:jc w:val="center"/>
              <w:rPr>
                <w:rFonts w:ascii="Segoe UI" w:hAnsi="Segoe UI" w:cs="Segoe UI"/>
              </w:rPr>
            </w:pPr>
          </w:p>
          <w:p w14:paraId="0293009F" w14:textId="77777777" w:rsidR="007C5FD9" w:rsidRDefault="007C5FD9" w:rsidP="007C5FD9">
            <w:pPr>
              <w:ind w:right="-14"/>
              <w:jc w:val="center"/>
              <w:rPr>
                <w:rFonts w:ascii="Segoe UI" w:hAnsi="Segoe UI" w:cs="Segoe UI"/>
              </w:rPr>
            </w:pPr>
          </w:p>
          <w:p w14:paraId="72344549" w14:textId="77777777" w:rsidR="007C5FD9" w:rsidRDefault="007C5FD9" w:rsidP="007C5FD9">
            <w:pPr>
              <w:ind w:right="-14"/>
              <w:jc w:val="center"/>
              <w:rPr>
                <w:rFonts w:ascii="Segoe UI" w:hAnsi="Segoe UI" w:cs="Segoe UI"/>
              </w:rPr>
            </w:pPr>
          </w:p>
          <w:p w14:paraId="3E1F59DC" w14:textId="77777777" w:rsidR="007C5FD9" w:rsidRDefault="007C5FD9" w:rsidP="00C629E4">
            <w:pPr>
              <w:jc w:val="center"/>
              <w:rPr>
                <w:rFonts w:ascii="Segoe UI" w:hAnsi="Segoe UI" w:cs="Segoe UI"/>
              </w:rPr>
            </w:pPr>
          </w:p>
          <w:p w14:paraId="53C716F3" w14:textId="77777777" w:rsidR="007C5FD9" w:rsidRDefault="007C5FD9" w:rsidP="00C629E4">
            <w:pPr>
              <w:jc w:val="center"/>
              <w:rPr>
                <w:rFonts w:ascii="Segoe UI" w:hAnsi="Segoe UI" w:cs="Segoe UI"/>
              </w:rPr>
            </w:pPr>
          </w:p>
          <w:p w14:paraId="17C853CD" w14:textId="77777777" w:rsidR="007C5FD9" w:rsidRDefault="007C5FD9" w:rsidP="00C629E4">
            <w:pPr>
              <w:jc w:val="center"/>
              <w:rPr>
                <w:rFonts w:ascii="Segoe UI" w:hAnsi="Segoe UI" w:cs="Segoe UI"/>
              </w:rPr>
            </w:pPr>
          </w:p>
          <w:p w14:paraId="7B43AC0C" w14:textId="77777777" w:rsidR="007C5FD9" w:rsidRDefault="007C5FD9" w:rsidP="00C629E4">
            <w:pPr>
              <w:jc w:val="center"/>
              <w:rPr>
                <w:rFonts w:ascii="Segoe UI" w:hAnsi="Segoe UI" w:cs="Segoe UI"/>
              </w:rPr>
            </w:pPr>
          </w:p>
          <w:p w14:paraId="5E63BBB8" w14:textId="77777777" w:rsidR="007C5FD9" w:rsidRDefault="007C5FD9" w:rsidP="007C5FD9">
            <w:pPr>
              <w:pStyle w:val="NoSpacing"/>
              <w:jc w:val="center"/>
              <w:rPr>
                <w:rFonts w:ascii="Segoe UI" w:hAnsi="Segoe UI" w:cs="Segoe UI"/>
              </w:rPr>
            </w:pPr>
          </w:p>
          <w:p w14:paraId="3DDE9BDB" w14:textId="77777777" w:rsidR="007C5FD9" w:rsidRDefault="007C5FD9" w:rsidP="007C5FD9">
            <w:pPr>
              <w:pStyle w:val="NoSpacing"/>
              <w:jc w:val="center"/>
              <w:rPr>
                <w:rFonts w:ascii="Segoe UI" w:hAnsi="Segoe UI" w:cs="Segoe UI"/>
              </w:rPr>
            </w:pPr>
          </w:p>
          <w:p w14:paraId="51D35DAB" w14:textId="77777777" w:rsidR="007C5FD9" w:rsidRDefault="007C5FD9" w:rsidP="007C5FD9">
            <w:pPr>
              <w:pStyle w:val="NoSpacing"/>
              <w:jc w:val="center"/>
              <w:rPr>
                <w:rFonts w:ascii="Segoe UI" w:hAnsi="Segoe UI" w:cs="Segoe UI"/>
              </w:rPr>
            </w:pPr>
          </w:p>
          <w:p w14:paraId="5C17C507" w14:textId="77777777" w:rsidR="007C5FD9" w:rsidRDefault="007C5FD9" w:rsidP="007C5FD9">
            <w:pPr>
              <w:pStyle w:val="NoSpacing"/>
              <w:jc w:val="center"/>
              <w:rPr>
                <w:rFonts w:ascii="Segoe UI" w:hAnsi="Segoe UI" w:cs="Segoe UI"/>
              </w:rPr>
            </w:pPr>
          </w:p>
          <w:p w14:paraId="592F70B0" w14:textId="77777777" w:rsidR="007C5FD9" w:rsidRDefault="007C5FD9" w:rsidP="007C5FD9">
            <w:pPr>
              <w:pStyle w:val="NoSpacing"/>
              <w:jc w:val="center"/>
              <w:rPr>
                <w:rFonts w:ascii="Segoe UI" w:hAnsi="Segoe UI" w:cs="Segoe UI"/>
              </w:rPr>
            </w:pPr>
          </w:p>
          <w:p w14:paraId="6B55B4D8" w14:textId="77777777" w:rsidR="007C5FD9" w:rsidRDefault="007C5FD9" w:rsidP="007C5FD9">
            <w:pPr>
              <w:pStyle w:val="NoSpacing"/>
              <w:jc w:val="center"/>
              <w:rPr>
                <w:rFonts w:ascii="Segoe UI" w:hAnsi="Segoe UI" w:cs="Segoe UI"/>
              </w:rPr>
            </w:pPr>
          </w:p>
          <w:p w14:paraId="0D068635" w14:textId="77777777" w:rsidR="007C5FD9" w:rsidRDefault="007C5FD9" w:rsidP="007C5FD9">
            <w:pPr>
              <w:pStyle w:val="NoSpacing"/>
              <w:jc w:val="center"/>
              <w:rPr>
                <w:rFonts w:ascii="Segoe UI" w:hAnsi="Segoe UI" w:cs="Segoe UI"/>
              </w:rPr>
            </w:pPr>
          </w:p>
          <w:p w14:paraId="04F9D989" w14:textId="77777777" w:rsidR="007C5FD9" w:rsidRDefault="007C5FD9" w:rsidP="007C5FD9">
            <w:pPr>
              <w:pStyle w:val="NoSpacing"/>
              <w:jc w:val="center"/>
              <w:rPr>
                <w:rFonts w:ascii="Segoe UI" w:hAnsi="Segoe UI" w:cs="Segoe UI"/>
              </w:rPr>
            </w:pPr>
          </w:p>
          <w:p w14:paraId="2A8C731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692894D1"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72066101" w14:textId="001B0AEE"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C465BC" w14:textId="77777777" w:rsidR="007C5FD9" w:rsidRPr="00141D6C" w:rsidRDefault="007C5FD9" w:rsidP="00C629E4">
            <w:pPr>
              <w:spacing w:after="160" w:line="259" w:lineRule="auto"/>
              <w:ind w:left="-80" w:right="-153"/>
              <w:jc w:val="center"/>
              <w:rPr>
                <w:rFonts w:ascii="Segoe UI" w:eastAsia="Arial" w:hAnsi="Segoe UI" w:cs="Segoe UI"/>
                <w:spacing w:val="1"/>
              </w:rPr>
            </w:pPr>
            <w:r w:rsidRPr="00141D6C">
              <w:rPr>
                <w:rFonts w:ascii="Segoe UI" w:eastAsia="Arial" w:hAnsi="Segoe UI" w:cs="Segoe UI"/>
                <w:spacing w:val="1"/>
              </w:rPr>
              <w:lastRenderedPageBreak/>
              <w:t>WAC 284-43-3030(4)</w:t>
            </w:r>
          </w:p>
          <w:p w14:paraId="7E7FDF9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AB1C5A1" w14:textId="77777777" w:rsidR="007C5FD9" w:rsidRPr="00141D6C" w:rsidRDefault="007C5FD9" w:rsidP="00C629E4">
            <w:pPr>
              <w:tabs>
                <w:tab w:val="left" w:pos="1046"/>
              </w:tabs>
              <w:rPr>
                <w:rFonts w:ascii="Segoe UI" w:hAnsi="Segoe UI" w:cs="Segoe UI"/>
              </w:rPr>
            </w:pPr>
            <w:r w:rsidRPr="00141D6C">
              <w:rPr>
                <w:rFonts w:ascii="Segoe UI" w:hAnsi="Segoe UI" w:cs="Segoe UI"/>
              </w:rPr>
              <w:t>The issuer must accept a request for internal review of adverse benefit determination if it is received within 180 days of the enrollee’s receipt of the determination.</w:t>
            </w:r>
          </w:p>
          <w:p w14:paraId="60F76B42" w14:textId="77777777" w:rsidR="007C5FD9" w:rsidRPr="00141D6C"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EDA9E8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00EC9F" w14:textId="77777777" w:rsidR="007C5FD9" w:rsidRPr="007578AA" w:rsidRDefault="007C5FD9" w:rsidP="00C629E4">
            <w:pPr>
              <w:jc w:val="center"/>
              <w:rPr>
                <w:rFonts w:ascii="Segoe UI" w:hAnsi="Segoe UI" w:cs="Segoe UI"/>
              </w:rPr>
            </w:pPr>
          </w:p>
        </w:tc>
      </w:tr>
      <w:tr w:rsidR="007C5FD9" w:rsidRPr="007578AA" w14:paraId="7FDCFEB2" w14:textId="77777777" w:rsidTr="007730EB">
        <w:trPr>
          <w:jc w:val="center"/>
        </w:trPr>
        <w:tc>
          <w:tcPr>
            <w:tcW w:w="1795" w:type="dxa"/>
            <w:vMerge/>
            <w:tcBorders>
              <w:bottom w:val="nil"/>
            </w:tcBorders>
            <w:shd w:val="clear" w:color="auto" w:fill="auto"/>
          </w:tcPr>
          <w:p w14:paraId="4313C859" w14:textId="77777777" w:rsidR="007C5FD9" w:rsidRPr="007578AA" w:rsidRDefault="007C5FD9" w:rsidP="00C629E4">
            <w:pPr>
              <w:jc w:val="center"/>
              <w:rPr>
                <w:rFonts w:ascii="Segoe UI" w:hAnsi="Segoe UI" w:cs="Segoe UI"/>
              </w:rPr>
            </w:pPr>
          </w:p>
        </w:tc>
        <w:tc>
          <w:tcPr>
            <w:tcW w:w="1530" w:type="dxa"/>
            <w:vMerge/>
            <w:shd w:val="clear" w:color="auto" w:fill="auto"/>
          </w:tcPr>
          <w:p w14:paraId="68F9C5D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26A157" w14:textId="77777777" w:rsidR="007C5FD9" w:rsidRPr="00141D6C" w:rsidRDefault="007C5FD9" w:rsidP="00C629E4">
            <w:pPr>
              <w:ind w:left="-95" w:right="-157"/>
              <w:jc w:val="center"/>
              <w:rPr>
                <w:rFonts w:ascii="Segoe UI" w:hAnsi="Segoe UI" w:cs="Segoe UI"/>
              </w:rPr>
            </w:pPr>
            <w:r w:rsidRPr="00141D6C">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52086C35" w14:textId="77777777" w:rsidR="007C5FD9" w:rsidRPr="00141D6C" w:rsidRDefault="007C5FD9" w:rsidP="00C629E4">
            <w:pPr>
              <w:rPr>
                <w:rFonts w:ascii="Segoe UI" w:hAnsi="Segoe UI" w:cs="Segoe UI"/>
              </w:rPr>
            </w:pPr>
            <w:r w:rsidRPr="00141D6C">
              <w:rPr>
                <w:rFonts w:ascii="Segoe UI" w:hAnsi="Segoe UI" w:cs="Segoe UI"/>
              </w:rPr>
              <w:t>In order to process an adverse benefit determination, the issuer must:</w:t>
            </w:r>
          </w:p>
          <w:p w14:paraId="282C12C9" w14:textId="77777777" w:rsidR="007C5FD9" w:rsidRPr="00141D6C" w:rsidRDefault="007C5FD9" w:rsidP="00C629E4">
            <w:pPr>
              <w:rPr>
                <w:rFonts w:ascii="Segoe UI" w:hAnsi="Segoe UI" w:cs="Segoe UI"/>
              </w:rPr>
            </w:pPr>
            <w:r w:rsidRPr="00141D6C">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3DD9613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735DA9" w14:textId="77777777" w:rsidR="007C5FD9" w:rsidRPr="007578AA" w:rsidRDefault="007C5FD9" w:rsidP="00C629E4">
            <w:pPr>
              <w:jc w:val="center"/>
              <w:rPr>
                <w:rFonts w:ascii="Segoe UI" w:hAnsi="Segoe UI" w:cs="Segoe UI"/>
              </w:rPr>
            </w:pPr>
          </w:p>
        </w:tc>
      </w:tr>
      <w:tr w:rsidR="007C5FD9" w:rsidRPr="007578AA" w14:paraId="6FF81E34" w14:textId="77777777" w:rsidTr="007730EB">
        <w:trPr>
          <w:trHeight w:val="1107"/>
          <w:jc w:val="center"/>
        </w:trPr>
        <w:tc>
          <w:tcPr>
            <w:tcW w:w="1795" w:type="dxa"/>
            <w:vMerge/>
            <w:tcBorders>
              <w:bottom w:val="nil"/>
            </w:tcBorders>
            <w:shd w:val="clear" w:color="auto" w:fill="auto"/>
          </w:tcPr>
          <w:p w14:paraId="5C23FEDA" w14:textId="77777777" w:rsidR="007C5FD9" w:rsidRPr="007578AA" w:rsidRDefault="007C5FD9" w:rsidP="00C629E4">
            <w:pPr>
              <w:jc w:val="center"/>
              <w:rPr>
                <w:rFonts w:ascii="Segoe UI" w:hAnsi="Segoe UI" w:cs="Segoe UI"/>
              </w:rPr>
            </w:pPr>
          </w:p>
        </w:tc>
        <w:tc>
          <w:tcPr>
            <w:tcW w:w="1530" w:type="dxa"/>
            <w:vMerge/>
            <w:shd w:val="clear" w:color="auto" w:fill="auto"/>
          </w:tcPr>
          <w:p w14:paraId="6BF4EBB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E03318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RCW 48.43.530(5)(g)</w:t>
            </w:r>
          </w:p>
          <w:p w14:paraId="4B90F46B"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284-43-3030(4)</w:t>
            </w:r>
          </w:p>
        </w:tc>
        <w:tc>
          <w:tcPr>
            <w:tcW w:w="7151" w:type="dxa"/>
            <w:tcBorders>
              <w:top w:val="single" w:sz="4" w:space="0" w:color="auto"/>
              <w:bottom w:val="single" w:sz="4" w:space="0" w:color="auto"/>
            </w:tcBorders>
            <w:shd w:val="clear" w:color="auto" w:fill="auto"/>
          </w:tcPr>
          <w:p w14:paraId="12FD92ED" w14:textId="77777777" w:rsidR="007C5FD9" w:rsidRPr="00141D6C" w:rsidRDefault="007C5FD9" w:rsidP="00C629E4">
            <w:pPr>
              <w:tabs>
                <w:tab w:val="left" w:pos="1046"/>
              </w:tabs>
              <w:rPr>
                <w:rFonts w:ascii="Segoe UI" w:hAnsi="Segoe UI" w:cs="Segoe UI"/>
                <w:color w:val="FF0000"/>
              </w:rPr>
            </w:pPr>
            <w:r w:rsidRPr="00141D6C">
              <w:rPr>
                <w:rFonts w:ascii="Segoe UI" w:hAnsi="Segoe UI" w:cs="Segoe UI"/>
              </w:rPr>
              <w:t>Provide written notice of its resolution to the enrollee and, with the permission of the enrollee, to the enrollee's providers.</w:t>
            </w:r>
          </w:p>
        </w:tc>
        <w:tc>
          <w:tcPr>
            <w:tcW w:w="1440" w:type="dxa"/>
            <w:tcBorders>
              <w:top w:val="single" w:sz="4" w:space="0" w:color="auto"/>
              <w:bottom w:val="single" w:sz="4" w:space="0" w:color="auto"/>
              <w:right w:val="single" w:sz="4" w:space="0" w:color="auto"/>
            </w:tcBorders>
            <w:shd w:val="clear" w:color="auto" w:fill="auto"/>
          </w:tcPr>
          <w:p w14:paraId="24FA50B6"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F71BF4" w14:textId="77777777" w:rsidR="007C5FD9" w:rsidRPr="007578AA" w:rsidRDefault="007C5FD9" w:rsidP="00C629E4">
            <w:pPr>
              <w:jc w:val="center"/>
              <w:rPr>
                <w:rFonts w:ascii="Segoe UI" w:hAnsi="Segoe UI" w:cs="Segoe UI"/>
              </w:rPr>
            </w:pPr>
          </w:p>
        </w:tc>
      </w:tr>
      <w:tr w:rsidR="007C5FD9" w:rsidRPr="007578AA" w14:paraId="09BE236C" w14:textId="77777777" w:rsidTr="007730EB">
        <w:trPr>
          <w:jc w:val="center"/>
        </w:trPr>
        <w:tc>
          <w:tcPr>
            <w:tcW w:w="1795" w:type="dxa"/>
            <w:tcBorders>
              <w:top w:val="nil"/>
              <w:bottom w:val="nil"/>
            </w:tcBorders>
            <w:shd w:val="clear" w:color="auto" w:fill="auto"/>
          </w:tcPr>
          <w:p w14:paraId="1CABA46F" w14:textId="77777777" w:rsidR="007C5FD9" w:rsidRPr="007578AA" w:rsidRDefault="007C5FD9" w:rsidP="00C629E4">
            <w:pPr>
              <w:jc w:val="center"/>
              <w:rPr>
                <w:rFonts w:ascii="Segoe UI" w:hAnsi="Segoe UI" w:cs="Segoe UI"/>
              </w:rPr>
            </w:pPr>
          </w:p>
        </w:tc>
        <w:tc>
          <w:tcPr>
            <w:tcW w:w="1530" w:type="dxa"/>
            <w:vMerge/>
            <w:shd w:val="clear" w:color="auto" w:fill="auto"/>
          </w:tcPr>
          <w:p w14:paraId="7FCFED6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D328E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284-43-3110(1)</w:t>
            </w:r>
          </w:p>
          <w:p w14:paraId="4DD652BB"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30BE14" w14:textId="77777777" w:rsidR="007C5FD9" w:rsidRPr="00141D6C" w:rsidRDefault="007C5FD9" w:rsidP="00C629E4">
            <w:pPr>
              <w:pStyle w:val="NoSpacing"/>
              <w:numPr>
                <w:ilvl w:val="0"/>
                <w:numId w:val="45"/>
              </w:numPr>
              <w:rPr>
                <w:rFonts w:ascii="Segoe UI" w:hAnsi="Segoe UI" w:cs="Segoe UI"/>
              </w:rPr>
            </w:pPr>
            <w:r w:rsidRPr="00141D6C">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12F8DF8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51FB4" w14:textId="77777777" w:rsidR="007C5FD9" w:rsidRPr="007578AA" w:rsidRDefault="007C5FD9" w:rsidP="00C629E4">
            <w:pPr>
              <w:jc w:val="center"/>
              <w:rPr>
                <w:rFonts w:ascii="Segoe UI" w:hAnsi="Segoe UI" w:cs="Segoe UI"/>
              </w:rPr>
            </w:pPr>
          </w:p>
        </w:tc>
      </w:tr>
      <w:tr w:rsidR="007C5FD9" w:rsidRPr="007578AA" w14:paraId="5064B0F4" w14:textId="77777777" w:rsidTr="007730EB">
        <w:trPr>
          <w:jc w:val="center"/>
        </w:trPr>
        <w:tc>
          <w:tcPr>
            <w:tcW w:w="1795" w:type="dxa"/>
            <w:tcBorders>
              <w:top w:val="nil"/>
              <w:bottom w:val="nil"/>
            </w:tcBorders>
            <w:shd w:val="clear" w:color="auto" w:fill="auto"/>
          </w:tcPr>
          <w:p w14:paraId="485EB6E7" w14:textId="77777777" w:rsidR="007C5FD9" w:rsidRDefault="007C5FD9" w:rsidP="00C629E4">
            <w:pPr>
              <w:jc w:val="center"/>
              <w:rPr>
                <w:rFonts w:ascii="Segoe UI" w:hAnsi="Segoe UI" w:cs="Segoe UI"/>
              </w:rPr>
            </w:pPr>
          </w:p>
          <w:p w14:paraId="0DECFAC0" w14:textId="77777777" w:rsidR="007C5FD9" w:rsidRDefault="007C5FD9" w:rsidP="00C629E4">
            <w:pPr>
              <w:jc w:val="center"/>
              <w:rPr>
                <w:rFonts w:ascii="Segoe UI" w:hAnsi="Segoe UI" w:cs="Segoe UI"/>
              </w:rPr>
            </w:pPr>
          </w:p>
          <w:p w14:paraId="0A574667" w14:textId="77777777" w:rsidR="007C5FD9" w:rsidRDefault="007C5FD9" w:rsidP="00C629E4">
            <w:pPr>
              <w:jc w:val="center"/>
              <w:rPr>
                <w:rFonts w:ascii="Segoe UI" w:hAnsi="Segoe UI" w:cs="Segoe UI"/>
              </w:rPr>
            </w:pPr>
          </w:p>
          <w:p w14:paraId="707D9B14" w14:textId="77777777" w:rsidR="007C5FD9" w:rsidRPr="007C5FD9" w:rsidRDefault="007C5FD9" w:rsidP="007C5FD9">
            <w:pPr>
              <w:jc w:val="center"/>
              <w:rPr>
                <w:rFonts w:ascii="Segoe UI" w:hAnsi="Segoe UI" w:cs="Segoe UI"/>
                <w:b/>
                <w:bCs/>
              </w:rPr>
            </w:pPr>
            <w:r w:rsidRPr="007C5FD9">
              <w:rPr>
                <w:rFonts w:ascii="Segoe UI" w:hAnsi="Segoe UI" w:cs="Segoe UI"/>
                <w:b/>
                <w:bCs/>
              </w:rPr>
              <w:lastRenderedPageBreak/>
              <w:t xml:space="preserve">Appeals Procedures </w:t>
            </w:r>
          </w:p>
          <w:p w14:paraId="1DB34721" w14:textId="77777777" w:rsidR="007C5FD9" w:rsidRPr="007C5FD9" w:rsidRDefault="007C5FD9" w:rsidP="007C5FD9">
            <w:pPr>
              <w:jc w:val="center"/>
              <w:rPr>
                <w:rFonts w:ascii="Segoe UI" w:hAnsi="Segoe UI" w:cs="Segoe UI"/>
                <w:b/>
                <w:bCs/>
              </w:rPr>
            </w:pPr>
            <w:r w:rsidRPr="007C5FD9">
              <w:rPr>
                <w:rFonts w:ascii="Segoe UI" w:hAnsi="Segoe UI" w:cs="Segoe UI"/>
                <w:b/>
                <w:bCs/>
              </w:rPr>
              <w:t>(Cont’d)</w:t>
            </w:r>
          </w:p>
          <w:p w14:paraId="67D2BC6E" w14:textId="77777777" w:rsidR="007C5FD9" w:rsidRPr="007C5FD9" w:rsidRDefault="007C5FD9" w:rsidP="00C629E4">
            <w:pPr>
              <w:jc w:val="center"/>
              <w:rPr>
                <w:rFonts w:ascii="Segoe UI" w:hAnsi="Segoe UI" w:cs="Segoe UI"/>
                <w:b/>
                <w:bCs/>
              </w:rPr>
            </w:pPr>
          </w:p>
          <w:p w14:paraId="3216C912" w14:textId="77777777" w:rsidR="007C5FD9" w:rsidRDefault="007C5FD9" w:rsidP="00C629E4">
            <w:pPr>
              <w:jc w:val="center"/>
              <w:rPr>
                <w:rFonts w:ascii="Segoe UI" w:hAnsi="Segoe UI" w:cs="Segoe UI"/>
              </w:rPr>
            </w:pPr>
          </w:p>
          <w:p w14:paraId="5E61906B" w14:textId="1A93C5C5" w:rsidR="007C5FD9" w:rsidRPr="007578AA" w:rsidRDefault="007C5FD9" w:rsidP="00C629E4">
            <w:pPr>
              <w:jc w:val="center"/>
              <w:rPr>
                <w:rFonts w:ascii="Segoe UI" w:hAnsi="Segoe UI" w:cs="Segoe UI"/>
              </w:rPr>
            </w:pPr>
          </w:p>
        </w:tc>
        <w:tc>
          <w:tcPr>
            <w:tcW w:w="1530" w:type="dxa"/>
            <w:vMerge/>
            <w:shd w:val="clear" w:color="auto" w:fill="auto"/>
          </w:tcPr>
          <w:p w14:paraId="5FEE3CD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A05054" w14:textId="77777777" w:rsidR="007C5FD9" w:rsidRPr="00141D6C" w:rsidRDefault="007C5FD9" w:rsidP="00C629E4">
            <w:pPr>
              <w:ind w:left="-63" w:right="-153"/>
              <w:jc w:val="center"/>
              <w:rPr>
                <w:rFonts w:ascii="Segoe UI" w:eastAsia="Arial" w:hAnsi="Segoe UI" w:cs="Segoe UI"/>
                <w:spacing w:val="1"/>
              </w:rPr>
            </w:pPr>
            <w:r w:rsidRPr="00141D6C">
              <w:rPr>
                <w:rFonts w:ascii="Segoe UI" w:eastAsia="Arial" w:hAnsi="Segoe UI" w:cs="Segoe UI"/>
                <w:spacing w:val="1"/>
              </w:rPr>
              <w:t>WAC 284-43-3110(2)</w:t>
            </w:r>
          </w:p>
          <w:p w14:paraId="0E369304"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EB2B487" w14:textId="77777777" w:rsidR="007C5FD9" w:rsidRPr="00141D6C" w:rsidRDefault="007C5FD9" w:rsidP="00C629E4">
            <w:pPr>
              <w:pStyle w:val="ListParagraph"/>
              <w:numPr>
                <w:ilvl w:val="0"/>
                <w:numId w:val="44"/>
              </w:numPr>
              <w:rPr>
                <w:rFonts w:ascii="Segoe UI" w:hAnsi="Segoe UI" w:cs="Segoe UI"/>
              </w:rPr>
            </w:pPr>
            <w:r w:rsidRPr="00141D6C">
              <w:rPr>
                <w:rFonts w:ascii="Segoe UI" w:hAnsi="Segoe UI" w:cs="Segoe UI"/>
              </w:rPr>
              <w:t xml:space="preserve">For good cause, an issuer may extend the time it takes to make a review determination by up to sixteen additional days without </w:t>
            </w:r>
            <w:r w:rsidRPr="00141D6C">
              <w:rPr>
                <w:rFonts w:ascii="Segoe UI" w:hAnsi="Segoe UI" w:cs="Segoe UI"/>
              </w:rPr>
              <w:lastRenderedPageBreak/>
              <w:t xml:space="preserve">the appellant's written consent, but must notify appellant of the extension and the reason for the extension. </w:t>
            </w:r>
          </w:p>
          <w:p w14:paraId="08C4821A" w14:textId="77777777" w:rsidR="007C5FD9" w:rsidRPr="00141D6C" w:rsidRDefault="007C5FD9" w:rsidP="00C629E4">
            <w:pPr>
              <w:pStyle w:val="ListParagraph"/>
              <w:numPr>
                <w:ilvl w:val="0"/>
                <w:numId w:val="41"/>
              </w:numPr>
              <w:tabs>
                <w:tab w:val="left" w:pos="1046"/>
              </w:tabs>
              <w:rPr>
                <w:rFonts w:ascii="Segoe UI" w:hAnsi="Segoe UI" w:cs="Segoe UI"/>
              </w:rPr>
            </w:pPr>
            <w:r w:rsidRPr="00141D6C">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75BFD7D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BC930DF" w14:textId="77777777" w:rsidR="007C5FD9" w:rsidRPr="007578AA" w:rsidRDefault="007C5FD9" w:rsidP="00C629E4">
            <w:pPr>
              <w:jc w:val="center"/>
              <w:rPr>
                <w:rFonts w:ascii="Segoe UI" w:hAnsi="Segoe UI" w:cs="Segoe UI"/>
              </w:rPr>
            </w:pPr>
          </w:p>
        </w:tc>
      </w:tr>
      <w:tr w:rsidR="007C5FD9" w:rsidRPr="007578AA" w14:paraId="5690551A" w14:textId="77777777" w:rsidTr="007730EB">
        <w:trPr>
          <w:jc w:val="center"/>
        </w:trPr>
        <w:tc>
          <w:tcPr>
            <w:tcW w:w="1795" w:type="dxa"/>
            <w:vMerge w:val="restart"/>
            <w:tcBorders>
              <w:top w:val="nil"/>
            </w:tcBorders>
            <w:shd w:val="clear" w:color="auto" w:fill="auto"/>
          </w:tcPr>
          <w:p w14:paraId="41E56798" w14:textId="77777777" w:rsidR="007C5FD9" w:rsidRDefault="007C5FD9" w:rsidP="00C629E4">
            <w:pPr>
              <w:jc w:val="center"/>
              <w:rPr>
                <w:rFonts w:ascii="Segoe UI" w:hAnsi="Segoe UI" w:cs="Segoe UI"/>
              </w:rPr>
            </w:pPr>
          </w:p>
          <w:p w14:paraId="18C3FBBA" w14:textId="77777777" w:rsidR="007C5FD9" w:rsidRDefault="007C5FD9" w:rsidP="00C629E4">
            <w:pPr>
              <w:jc w:val="center"/>
              <w:rPr>
                <w:rFonts w:ascii="Segoe UI" w:hAnsi="Segoe UI" w:cs="Segoe UI"/>
              </w:rPr>
            </w:pPr>
          </w:p>
          <w:p w14:paraId="319CC951" w14:textId="77777777" w:rsidR="007C5FD9" w:rsidRDefault="007C5FD9" w:rsidP="00C629E4">
            <w:pPr>
              <w:jc w:val="center"/>
              <w:rPr>
                <w:rFonts w:ascii="Segoe UI" w:hAnsi="Segoe UI" w:cs="Segoe UI"/>
              </w:rPr>
            </w:pPr>
          </w:p>
          <w:p w14:paraId="66E3EB7C" w14:textId="77777777" w:rsidR="007C5FD9" w:rsidRDefault="007C5FD9" w:rsidP="00C629E4">
            <w:pPr>
              <w:jc w:val="center"/>
              <w:rPr>
                <w:rFonts w:ascii="Segoe UI" w:hAnsi="Segoe UI" w:cs="Segoe UI"/>
              </w:rPr>
            </w:pPr>
          </w:p>
          <w:p w14:paraId="50CDE3B0" w14:textId="352217AE" w:rsidR="007C5FD9" w:rsidRPr="007578AA" w:rsidRDefault="007C5FD9" w:rsidP="00C629E4">
            <w:pPr>
              <w:jc w:val="center"/>
              <w:rPr>
                <w:rFonts w:ascii="Segoe UI" w:hAnsi="Segoe UI" w:cs="Segoe UI"/>
              </w:rPr>
            </w:pPr>
          </w:p>
        </w:tc>
        <w:tc>
          <w:tcPr>
            <w:tcW w:w="1530" w:type="dxa"/>
            <w:vMerge/>
            <w:shd w:val="clear" w:color="auto" w:fill="auto"/>
          </w:tcPr>
          <w:p w14:paraId="1CACAEA7"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B4FF5B" w14:textId="77777777" w:rsidR="007C5FD9" w:rsidRPr="00141D6C" w:rsidRDefault="007C5FD9" w:rsidP="00C629E4">
            <w:pPr>
              <w:ind w:left="-95"/>
              <w:jc w:val="center"/>
              <w:rPr>
                <w:rFonts w:ascii="Segoe UI" w:hAnsi="Segoe UI" w:cs="Segoe UI"/>
              </w:rPr>
            </w:pPr>
            <w:r w:rsidRPr="00141D6C">
              <w:rPr>
                <w:rFonts w:ascii="Segoe UI" w:hAnsi="Segoe UI" w:cs="Segoe UI"/>
              </w:rPr>
              <w:t>WAC 284-43-3110(3)</w:t>
            </w:r>
          </w:p>
          <w:p w14:paraId="65B512DC"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EA162BA" w14:textId="77777777" w:rsidR="007C5FD9" w:rsidRPr="00141D6C" w:rsidRDefault="007C5FD9" w:rsidP="00C629E4">
            <w:pPr>
              <w:pStyle w:val="NoSpacing"/>
              <w:numPr>
                <w:ilvl w:val="0"/>
                <w:numId w:val="41"/>
              </w:numPr>
              <w:rPr>
                <w:rFonts w:ascii="Segoe UI" w:hAnsi="Segoe UI" w:cs="Segoe UI"/>
              </w:rPr>
            </w:pPr>
            <w:r w:rsidRPr="00141D6C">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0556D7C" w14:textId="77777777" w:rsidR="007C5FD9" w:rsidRPr="00141D6C" w:rsidRDefault="007C5FD9" w:rsidP="00C629E4">
            <w:pPr>
              <w:pStyle w:val="NoSpacing"/>
              <w:numPr>
                <w:ilvl w:val="0"/>
                <w:numId w:val="41"/>
              </w:numPr>
              <w:rPr>
                <w:rFonts w:ascii="Segoe UI" w:hAnsi="Segoe UI" w:cs="Segoe UI"/>
              </w:rPr>
            </w:pPr>
            <w:r w:rsidRPr="00141D6C">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285607E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796124" w14:textId="77777777" w:rsidR="007C5FD9" w:rsidRPr="007578AA" w:rsidRDefault="007C5FD9" w:rsidP="00C629E4">
            <w:pPr>
              <w:jc w:val="center"/>
              <w:rPr>
                <w:rFonts w:ascii="Segoe UI" w:hAnsi="Segoe UI" w:cs="Segoe UI"/>
              </w:rPr>
            </w:pPr>
          </w:p>
        </w:tc>
      </w:tr>
      <w:tr w:rsidR="007C5FD9" w:rsidRPr="007578AA" w14:paraId="4773ADD5" w14:textId="77777777" w:rsidTr="00454DA3">
        <w:trPr>
          <w:jc w:val="center"/>
        </w:trPr>
        <w:tc>
          <w:tcPr>
            <w:tcW w:w="1795" w:type="dxa"/>
            <w:vMerge/>
            <w:tcBorders>
              <w:bottom w:val="nil"/>
            </w:tcBorders>
            <w:shd w:val="clear" w:color="auto" w:fill="auto"/>
          </w:tcPr>
          <w:p w14:paraId="7A1DBB08" w14:textId="77777777" w:rsidR="007C5FD9" w:rsidRPr="007578AA" w:rsidRDefault="007C5FD9" w:rsidP="00C629E4">
            <w:pPr>
              <w:jc w:val="center"/>
              <w:rPr>
                <w:rFonts w:ascii="Segoe UI" w:hAnsi="Segoe UI" w:cs="Segoe UI"/>
              </w:rPr>
            </w:pPr>
          </w:p>
        </w:tc>
        <w:tc>
          <w:tcPr>
            <w:tcW w:w="1530" w:type="dxa"/>
            <w:vMerge/>
            <w:shd w:val="clear" w:color="auto" w:fill="auto"/>
          </w:tcPr>
          <w:p w14:paraId="619D1405" w14:textId="77777777" w:rsidR="007C5FD9" w:rsidRPr="007578AA" w:rsidRDefault="007C5FD9" w:rsidP="00C629E4">
            <w:pPr>
              <w:jc w:val="center"/>
              <w:rPr>
                <w:rFonts w:ascii="Segoe UI" w:hAnsi="Segoe UI" w:cs="Segoe UI"/>
              </w:rPr>
            </w:pPr>
          </w:p>
        </w:tc>
        <w:tc>
          <w:tcPr>
            <w:tcW w:w="1620" w:type="dxa"/>
            <w:vMerge w:val="restart"/>
            <w:tcBorders>
              <w:top w:val="single" w:sz="4" w:space="0" w:color="auto"/>
            </w:tcBorders>
            <w:shd w:val="clear" w:color="auto" w:fill="auto"/>
          </w:tcPr>
          <w:p w14:paraId="6215F63B" w14:textId="77777777" w:rsidR="007C5FD9" w:rsidRPr="00BF4BA9" w:rsidRDefault="007C5FD9" w:rsidP="00C629E4">
            <w:pPr>
              <w:ind w:left="-95" w:right="-157"/>
              <w:jc w:val="center"/>
              <w:rPr>
                <w:rFonts w:ascii="Segoe UI" w:hAnsi="Segoe UI" w:cs="Segoe UI"/>
                <w:szCs w:val="20"/>
              </w:rPr>
            </w:pPr>
            <w:r w:rsidRPr="00BF4BA9">
              <w:rPr>
                <w:rFonts w:ascii="Segoe UI" w:hAnsi="Segoe UI" w:cs="Segoe UI"/>
                <w:szCs w:val="20"/>
              </w:rPr>
              <w:t>WAC 284-43-3110(4)</w:t>
            </w:r>
          </w:p>
        </w:tc>
        <w:tc>
          <w:tcPr>
            <w:tcW w:w="7151" w:type="dxa"/>
            <w:tcBorders>
              <w:top w:val="single" w:sz="4" w:space="0" w:color="auto"/>
              <w:bottom w:val="nil"/>
            </w:tcBorders>
            <w:shd w:val="clear" w:color="auto" w:fill="auto"/>
          </w:tcPr>
          <w:p w14:paraId="7F941D48" w14:textId="77777777" w:rsidR="007C5FD9" w:rsidRPr="001D62F8" w:rsidRDefault="007C5FD9" w:rsidP="00C629E4">
            <w:pPr>
              <w:pStyle w:val="NoSpacing"/>
              <w:numPr>
                <w:ilvl w:val="0"/>
                <w:numId w:val="41"/>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nil"/>
              <w:right w:val="single" w:sz="4" w:space="0" w:color="auto"/>
            </w:tcBorders>
            <w:shd w:val="clear" w:color="auto" w:fill="auto"/>
          </w:tcPr>
          <w:p w14:paraId="703449E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1049277" w14:textId="77777777" w:rsidR="007C5FD9" w:rsidRPr="007578AA" w:rsidRDefault="007C5FD9" w:rsidP="00C629E4">
            <w:pPr>
              <w:jc w:val="center"/>
              <w:rPr>
                <w:rFonts w:ascii="Segoe UI" w:hAnsi="Segoe UI" w:cs="Segoe UI"/>
              </w:rPr>
            </w:pPr>
          </w:p>
        </w:tc>
      </w:tr>
      <w:tr w:rsidR="007C5FD9" w:rsidRPr="007578AA" w14:paraId="5C5B977E" w14:textId="77777777" w:rsidTr="00454DA3">
        <w:trPr>
          <w:jc w:val="center"/>
        </w:trPr>
        <w:tc>
          <w:tcPr>
            <w:tcW w:w="1795" w:type="dxa"/>
            <w:tcBorders>
              <w:top w:val="nil"/>
              <w:bottom w:val="nil"/>
            </w:tcBorders>
            <w:shd w:val="clear" w:color="auto" w:fill="auto"/>
          </w:tcPr>
          <w:p w14:paraId="3BE08C9C" w14:textId="77777777" w:rsidR="007C5FD9" w:rsidRPr="007578AA" w:rsidRDefault="007C5FD9" w:rsidP="00C629E4">
            <w:pPr>
              <w:jc w:val="center"/>
              <w:rPr>
                <w:rFonts w:ascii="Segoe UI" w:hAnsi="Segoe UI" w:cs="Segoe UI"/>
              </w:rPr>
            </w:pPr>
          </w:p>
        </w:tc>
        <w:tc>
          <w:tcPr>
            <w:tcW w:w="1530" w:type="dxa"/>
            <w:vMerge/>
            <w:shd w:val="clear" w:color="auto" w:fill="auto"/>
          </w:tcPr>
          <w:p w14:paraId="307F1A69" w14:textId="77777777" w:rsidR="007C5FD9" w:rsidRPr="007578AA" w:rsidRDefault="007C5FD9" w:rsidP="00C629E4">
            <w:pPr>
              <w:jc w:val="center"/>
              <w:rPr>
                <w:rFonts w:ascii="Segoe UI" w:hAnsi="Segoe UI" w:cs="Segoe UI"/>
              </w:rPr>
            </w:pPr>
          </w:p>
        </w:tc>
        <w:tc>
          <w:tcPr>
            <w:tcW w:w="1620" w:type="dxa"/>
            <w:vMerge/>
            <w:tcBorders>
              <w:bottom w:val="single" w:sz="4" w:space="0" w:color="auto"/>
            </w:tcBorders>
            <w:shd w:val="clear" w:color="auto" w:fill="auto"/>
          </w:tcPr>
          <w:p w14:paraId="1724EA8A" w14:textId="77777777" w:rsidR="007C5FD9" w:rsidRPr="00BF4BA9" w:rsidRDefault="007C5FD9" w:rsidP="00C629E4">
            <w:pPr>
              <w:ind w:left="-95"/>
              <w:jc w:val="center"/>
              <w:rPr>
                <w:rFonts w:ascii="Segoe UI" w:hAnsi="Segoe UI" w:cs="Segoe UI"/>
              </w:rPr>
            </w:pPr>
          </w:p>
        </w:tc>
        <w:tc>
          <w:tcPr>
            <w:tcW w:w="7151" w:type="dxa"/>
            <w:tcBorders>
              <w:top w:val="nil"/>
              <w:bottom w:val="single" w:sz="4" w:space="0" w:color="auto"/>
            </w:tcBorders>
            <w:shd w:val="clear" w:color="auto" w:fill="auto"/>
          </w:tcPr>
          <w:p w14:paraId="7E46730A" w14:textId="77777777" w:rsidR="007C5FD9" w:rsidRPr="0093108D" w:rsidRDefault="007C5FD9" w:rsidP="00C629E4">
            <w:pPr>
              <w:pStyle w:val="NoSpacing"/>
              <w:numPr>
                <w:ilvl w:val="0"/>
                <w:numId w:val="41"/>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nil"/>
              <w:bottom w:val="single" w:sz="4" w:space="0" w:color="auto"/>
              <w:right w:val="single" w:sz="4" w:space="0" w:color="auto"/>
            </w:tcBorders>
            <w:shd w:val="clear" w:color="auto" w:fill="auto"/>
          </w:tcPr>
          <w:p w14:paraId="6FB84EB3" w14:textId="77777777" w:rsidR="007C5FD9" w:rsidRPr="007578AA" w:rsidRDefault="007C5FD9"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0CB023D7" w14:textId="77777777" w:rsidR="007C5FD9" w:rsidRPr="007578AA" w:rsidRDefault="007C5FD9" w:rsidP="00C629E4">
            <w:pPr>
              <w:jc w:val="center"/>
              <w:rPr>
                <w:rFonts w:ascii="Segoe UI" w:hAnsi="Segoe UI" w:cs="Segoe UI"/>
              </w:rPr>
            </w:pPr>
          </w:p>
        </w:tc>
      </w:tr>
      <w:tr w:rsidR="007C5FD9" w:rsidRPr="007578AA" w14:paraId="4FF1E20D" w14:textId="77777777" w:rsidTr="005D01DF">
        <w:trPr>
          <w:jc w:val="center"/>
        </w:trPr>
        <w:tc>
          <w:tcPr>
            <w:tcW w:w="1795" w:type="dxa"/>
            <w:vMerge w:val="restart"/>
            <w:tcBorders>
              <w:top w:val="nil"/>
            </w:tcBorders>
            <w:shd w:val="clear" w:color="auto" w:fill="auto"/>
          </w:tcPr>
          <w:p w14:paraId="49039BB6" w14:textId="77777777" w:rsidR="007C5FD9" w:rsidRDefault="007C5FD9" w:rsidP="00C629E4">
            <w:pPr>
              <w:jc w:val="center"/>
              <w:rPr>
                <w:rFonts w:ascii="Segoe UI" w:hAnsi="Segoe UI" w:cs="Segoe UI"/>
              </w:rPr>
            </w:pPr>
          </w:p>
          <w:p w14:paraId="0F57C20B" w14:textId="77777777" w:rsidR="007C5FD9" w:rsidRDefault="007C5FD9" w:rsidP="00C629E4">
            <w:pPr>
              <w:jc w:val="center"/>
              <w:rPr>
                <w:rFonts w:ascii="Segoe UI" w:hAnsi="Segoe UI" w:cs="Segoe UI"/>
              </w:rPr>
            </w:pPr>
          </w:p>
          <w:p w14:paraId="236AA91E" w14:textId="77777777" w:rsidR="007C5FD9" w:rsidRDefault="007C5FD9" w:rsidP="00C629E4">
            <w:pPr>
              <w:jc w:val="center"/>
              <w:rPr>
                <w:rFonts w:ascii="Segoe UI" w:hAnsi="Segoe UI" w:cs="Segoe UI"/>
              </w:rPr>
            </w:pPr>
          </w:p>
          <w:p w14:paraId="40CF92F1" w14:textId="670C5280" w:rsidR="007C5FD9" w:rsidRPr="007578AA" w:rsidRDefault="007C5FD9" w:rsidP="007C5FD9">
            <w:pPr>
              <w:jc w:val="center"/>
              <w:rPr>
                <w:rFonts w:ascii="Segoe UI" w:hAnsi="Segoe UI" w:cs="Segoe UI"/>
              </w:rPr>
            </w:pPr>
            <w:r>
              <w:rPr>
                <w:rFonts w:ascii="Segoe UI" w:hAnsi="Segoe UI" w:cs="Segoe UI"/>
                <w:b/>
              </w:rPr>
              <w:lastRenderedPageBreak/>
              <w:t>Appeals Procedures (Cont’d)</w:t>
            </w:r>
          </w:p>
        </w:tc>
        <w:tc>
          <w:tcPr>
            <w:tcW w:w="1530" w:type="dxa"/>
            <w:vMerge/>
            <w:shd w:val="clear" w:color="auto" w:fill="auto"/>
          </w:tcPr>
          <w:p w14:paraId="7644FD0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FAC7280" w14:textId="77777777" w:rsidR="007C5FD9" w:rsidRPr="00BF4BA9" w:rsidRDefault="007C5FD9" w:rsidP="00C629E4">
            <w:pPr>
              <w:ind w:left="-95"/>
              <w:jc w:val="center"/>
              <w:rPr>
                <w:rFonts w:ascii="Segoe UI" w:hAnsi="Segoe UI" w:cs="Segoe UI"/>
                <w:szCs w:val="20"/>
              </w:rPr>
            </w:pPr>
            <w:r w:rsidRPr="00BF4BA9">
              <w:rPr>
                <w:rFonts w:ascii="Segoe UI" w:hAnsi="Segoe UI" w:cs="Segoe UI"/>
                <w:szCs w:val="20"/>
              </w:rPr>
              <w:t>WAC 284-43-3110(5)</w:t>
            </w:r>
          </w:p>
          <w:p w14:paraId="25B17ABC"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BE36CB" w14:textId="77777777" w:rsidR="007C5FD9" w:rsidRPr="007E0525" w:rsidRDefault="007C5FD9" w:rsidP="00C629E4">
            <w:pPr>
              <w:pStyle w:val="ListParagraph"/>
              <w:numPr>
                <w:ilvl w:val="0"/>
                <w:numId w:val="47"/>
              </w:numPr>
              <w:tabs>
                <w:tab w:val="left" w:pos="1046"/>
              </w:tabs>
              <w:rPr>
                <w:rFonts w:ascii="Segoe UI" w:hAnsi="Segoe UI" w:cs="Segoe UI"/>
              </w:rPr>
            </w:pPr>
            <w:r w:rsidRPr="007E0525">
              <w:rPr>
                <w:rFonts w:ascii="Segoe UI" w:hAnsi="Segoe UI" w:cs="Segoe UI"/>
              </w:rPr>
              <w:t xml:space="preserve">The internal review process must include the requirement that the issuer affirmatively review and investigate the appealed </w:t>
            </w:r>
            <w:r w:rsidRPr="007E0525">
              <w:rPr>
                <w:rFonts w:ascii="Segoe UI" w:hAnsi="Segoe UI" w:cs="Segoe UI"/>
              </w:rPr>
              <w:lastRenderedPageBreak/>
              <w:t>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3048E1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7108602" w14:textId="77777777" w:rsidR="007C5FD9" w:rsidRPr="007578AA" w:rsidRDefault="007C5FD9" w:rsidP="00C629E4">
            <w:pPr>
              <w:jc w:val="center"/>
              <w:rPr>
                <w:rFonts w:ascii="Segoe UI" w:hAnsi="Segoe UI" w:cs="Segoe UI"/>
              </w:rPr>
            </w:pPr>
          </w:p>
        </w:tc>
      </w:tr>
      <w:tr w:rsidR="007C5FD9" w:rsidRPr="007578AA" w14:paraId="22460C26" w14:textId="77777777" w:rsidTr="005D01DF">
        <w:trPr>
          <w:jc w:val="center"/>
        </w:trPr>
        <w:tc>
          <w:tcPr>
            <w:tcW w:w="1795" w:type="dxa"/>
            <w:vMerge/>
            <w:tcBorders>
              <w:bottom w:val="nil"/>
            </w:tcBorders>
            <w:shd w:val="clear" w:color="auto" w:fill="auto"/>
          </w:tcPr>
          <w:p w14:paraId="0D79F926"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1B57D3E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6978D3" w14:textId="77777777" w:rsidR="007C5FD9" w:rsidRPr="00BF4BA9" w:rsidRDefault="007C5FD9" w:rsidP="00C629E4">
            <w:pPr>
              <w:pStyle w:val="NoSpacing"/>
              <w:ind w:left="-95"/>
              <w:jc w:val="center"/>
              <w:rPr>
                <w:rFonts w:ascii="Segoe UI" w:hAnsi="Segoe UI" w:cs="Segoe UI"/>
                <w:szCs w:val="20"/>
              </w:rPr>
            </w:pPr>
            <w:r w:rsidRPr="00BF4BA9">
              <w:rPr>
                <w:rFonts w:ascii="Segoe UI" w:hAnsi="Segoe UI" w:cs="Segoe UI"/>
                <w:szCs w:val="20"/>
              </w:rPr>
              <w:t>WAC 284-43-3110(6)</w:t>
            </w:r>
          </w:p>
          <w:p w14:paraId="504CEEB3"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6E1DC6" w14:textId="77777777" w:rsidR="007C5FD9" w:rsidRPr="007E0525" w:rsidRDefault="007C5FD9" w:rsidP="00C629E4">
            <w:pPr>
              <w:pStyle w:val="ListParagraph"/>
              <w:numPr>
                <w:ilvl w:val="0"/>
                <w:numId w:val="46"/>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4578F91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F9B29D" w14:textId="77777777" w:rsidR="007C5FD9" w:rsidRPr="007578AA" w:rsidRDefault="007C5FD9" w:rsidP="00C629E4">
            <w:pPr>
              <w:jc w:val="center"/>
              <w:rPr>
                <w:rFonts w:ascii="Segoe UI" w:hAnsi="Segoe UI" w:cs="Segoe UI"/>
              </w:rPr>
            </w:pPr>
          </w:p>
        </w:tc>
      </w:tr>
      <w:tr w:rsidR="00C629E4" w:rsidRPr="007578AA" w14:paraId="20565C37" w14:textId="77777777" w:rsidTr="007C5FD9">
        <w:trPr>
          <w:jc w:val="center"/>
        </w:trPr>
        <w:tc>
          <w:tcPr>
            <w:tcW w:w="1795" w:type="dxa"/>
            <w:tcBorders>
              <w:top w:val="nil"/>
              <w:bottom w:val="nil"/>
            </w:tcBorders>
            <w:shd w:val="clear" w:color="auto" w:fill="auto"/>
          </w:tcPr>
          <w:p w14:paraId="744CE2D8" w14:textId="25CCB60C" w:rsidR="00C629E4" w:rsidRPr="00843547" w:rsidRDefault="00C629E4" w:rsidP="00C629E4">
            <w:pPr>
              <w:jc w:val="center"/>
              <w:rPr>
                <w:rFonts w:ascii="Segoe UI" w:hAnsi="Segoe UI" w:cs="Segoe UI"/>
              </w:rPr>
            </w:pPr>
          </w:p>
        </w:tc>
        <w:tc>
          <w:tcPr>
            <w:tcW w:w="1530" w:type="dxa"/>
            <w:tcBorders>
              <w:top w:val="nil"/>
              <w:bottom w:val="nil"/>
            </w:tcBorders>
            <w:shd w:val="clear" w:color="auto" w:fill="auto"/>
          </w:tcPr>
          <w:p w14:paraId="44A77EE4" w14:textId="22E8024A" w:rsidR="00C629E4" w:rsidRPr="00843547"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8BBC592" w14:textId="77777777" w:rsidR="00C629E4" w:rsidRPr="000E04D0" w:rsidRDefault="00C629E4" w:rsidP="00C629E4">
            <w:pPr>
              <w:ind w:left="-95" w:right="-157"/>
              <w:jc w:val="center"/>
              <w:rPr>
                <w:rFonts w:ascii="Segoe UI" w:hAnsi="Segoe UI" w:cs="Segoe UI"/>
                <w:sz w:val="20"/>
                <w:szCs w:val="20"/>
              </w:rPr>
            </w:pPr>
            <w:r w:rsidRPr="002300C1">
              <w:rPr>
                <w:rFonts w:ascii="Segoe UI" w:hAnsi="Segoe UI" w:cs="Segoe UI"/>
                <w:szCs w:val="20"/>
              </w:rPr>
              <w:t>WAC 284-43-3110(7)</w:t>
            </w:r>
          </w:p>
        </w:tc>
        <w:tc>
          <w:tcPr>
            <w:tcW w:w="7151" w:type="dxa"/>
            <w:tcBorders>
              <w:top w:val="single" w:sz="4" w:space="0" w:color="auto"/>
              <w:bottom w:val="single" w:sz="4" w:space="0" w:color="auto"/>
            </w:tcBorders>
            <w:shd w:val="clear" w:color="auto" w:fill="auto"/>
          </w:tcPr>
          <w:p w14:paraId="06975C97" w14:textId="77777777" w:rsidR="00C629E4" w:rsidRPr="0093108D" w:rsidRDefault="00C629E4" w:rsidP="00C629E4">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77C7CB9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D97B27" w14:textId="77777777" w:rsidR="00C629E4" w:rsidRPr="007578AA" w:rsidRDefault="00C629E4" w:rsidP="00C629E4">
            <w:pPr>
              <w:jc w:val="center"/>
              <w:rPr>
                <w:rFonts w:ascii="Segoe UI" w:hAnsi="Segoe UI" w:cs="Segoe UI"/>
              </w:rPr>
            </w:pPr>
          </w:p>
        </w:tc>
      </w:tr>
      <w:tr w:rsidR="007C5FD9" w:rsidRPr="007578AA" w14:paraId="65C16900" w14:textId="77777777" w:rsidTr="00454DA3">
        <w:trPr>
          <w:jc w:val="center"/>
        </w:trPr>
        <w:tc>
          <w:tcPr>
            <w:tcW w:w="1795" w:type="dxa"/>
            <w:vMerge w:val="restart"/>
            <w:tcBorders>
              <w:top w:val="nil"/>
            </w:tcBorders>
            <w:shd w:val="clear" w:color="auto" w:fill="auto"/>
          </w:tcPr>
          <w:p w14:paraId="2C1C63AD" w14:textId="3970B849" w:rsidR="007C5FD9" w:rsidRPr="00843547" w:rsidRDefault="007C5FD9" w:rsidP="00C629E4">
            <w:pPr>
              <w:jc w:val="center"/>
              <w:rPr>
                <w:rFonts w:ascii="Segoe UI" w:hAnsi="Segoe UI" w:cs="Segoe UI"/>
              </w:rPr>
            </w:pPr>
          </w:p>
        </w:tc>
        <w:tc>
          <w:tcPr>
            <w:tcW w:w="1530" w:type="dxa"/>
            <w:vMerge w:val="restart"/>
            <w:tcBorders>
              <w:top w:val="nil"/>
            </w:tcBorders>
            <w:shd w:val="clear" w:color="auto" w:fill="auto"/>
          </w:tcPr>
          <w:p w14:paraId="48E6133E" w14:textId="77777777" w:rsidR="007C5FD9" w:rsidRDefault="007C5FD9" w:rsidP="00C629E4">
            <w:pPr>
              <w:pStyle w:val="NoSpacing"/>
              <w:jc w:val="center"/>
              <w:rPr>
                <w:rFonts w:ascii="Segoe UI" w:hAnsi="Segoe UI" w:cs="Segoe UI"/>
              </w:rPr>
            </w:pPr>
          </w:p>
          <w:p w14:paraId="728B53B2" w14:textId="77777777" w:rsidR="00ED140E" w:rsidRDefault="00ED140E" w:rsidP="00C629E4">
            <w:pPr>
              <w:pStyle w:val="NoSpacing"/>
              <w:jc w:val="center"/>
              <w:rPr>
                <w:rFonts w:ascii="Segoe UI" w:hAnsi="Segoe UI" w:cs="Segoe UI"/>
              </w:rPr>
            </w:pPr>
          </w:p>
          <w:p w14:paraId="12CB146B" w14:textId="77777777" w:rsidR="00ED140E" w:rsidRDefault="00ED140E" w:rsidP="00C629E4">
            <w:pPr>
              <w:pStyle w:val="NoSpacing"/>
              <w:jc w:val="center"/>
              <w:rPr>
                <w:rFonts w:ascii="Segoe UI" w:hAnsi="Segoe UI" w:cs="Segoe UI"/>
              </w:rPr>
            </w:pPr>
          </w:p>
          <w:p w14:paraId="555574BC" w14:textId="77777777" w:rsidR="00ED140E" w:rsidRDefault="00ED140E" w:rsidP="00C629E4">
            <w:pPr>
              <w:pStyle w:val="NoSpacing"/>
              <w:jc w:val="center"/>
              <w:rPr>
                <w:rFonts w:ascii="Segoe UI" w:hAnsi="Segoe UI" w:cs="Segoe UI"/>
              </w:rPr>
            </w:pPr>
          </w:p>
          <w:p w14:paraId="327F738D" w14:textId="77777777" w:rsidR="00ED140E" w:rsidRDefault="00ED140E" w:rsidP="00C629E4">
            <w:pPr>
              <w:pStyle w:val="NoSpacing"/>
              <w:jc w:val="center"/>
              <w:rPr>
                <w:rFonts w:ascii="Segoe UI" w:hAnsi="Segoe UI" w:cs="Segoe UI"/>
              </w:rPr>
            </w:pPr>
          </w:p>
          <w:p w14:paraId="0C5F9476" w14:textId="77777777" w:rsidR="00ED140E" w:rsidRDefault="00ED140E" w:rsidP="00C629E4">
            <w:pPr>
              <w:pStyle w:val="NoSpacing"/>
              <w:jc w:val="center"/>
              <w:rPr>
                <w:rFonts w:ascii="Segoe UI" w:hAnsi="Segoe UI" w:cs="Segoe UI"/>
              </w:rPr>
            </w:pPr>
          </w:p>
          <w:p w14:paraId="2DA25140" w14:textId="77777777" w:rsidR="00ED140E" w:rsidRDefault="00ED140E" w:rsidP="00C629E4">
            <w:pPr>
              <w:pStyle w:val="NoSpacing"/>
              <w:jc w:val="center"/>
              <w:rPr>
                <w:rFonts w:ascii="Segoe UI" w:hAnsi="Segoe UI" w:cs="Segoe UI"/>
              </w:rPr>
            </w:pPr>
          </w:p>
          <w:p w14:paraId="5EC35AF8" w14:textId="77777777" w:rsidR="00ED140E" w:rsidRDefault="00ED140E" w:rsidP="00C629E4">
            <w:pPr>
              <w:pStyle w:val="NoSpacing"/>
              <w:jc w:val="center"/>
              <w:rPr>
                <w:rFonts w:ascii="Segoe UI" w:hAnsi="Segoe UI" w:cs="Segoe UI"/>
              </w:rPr>
            </w:pPr>
          </w:p>
          <w:p w14:paraId="2FFA7F7D" w14:textId="77777777" w:rsidR="00ED140E" w:rsidRDefault="00ED140E" w:rsidP="00C629E4">
            <w:pPr>
              <w:pStyle w:val="NoSpacing"/>
              <w:jc w:val="center"/>
              <w:rPr>
                <w:rFonts w:ascii="Segoe UI" w:hAnsi="Segoe UI" w:cs="Segoe UI"/>
              </w:rPr>
            </w:pPr>
          </w:p>
          <w:p w14:paraId="0027378F" w14:textId="77777777" w:rsidR="00ED140E" w:rsidRDefault="00ED140E" w:rsidP="00C629E4">
            <w:pPr>
              <w:pStyle w:val="NoSpacing"/>
              <w:jc w:val="center"/>
              <w:rPr>
                <w:rFonts w:ascii="Segoe UI" w:hAnsi="Segoe UI" w:cs="Segoe UI"/>
              </w:rPr>
            </w:pPr>
          </w:p>
          <w:p w14:paraId="026E91D9" w14:textId="77777777" w:rsidR="007C5FD9" w:rsidRDefault="007C5FD9" w:rsidP="00C629E4">
            <w:pPr>
              <w:pStyle w:val="NoSpacing"/>
              <w:jc w:val="center"/>
              <w:rPr>
                <w:rFonts w:ascii="Segoe UI" w:hAnsi="Segoe UI" w:cs="Segoe UI"/>
              </w:rPr>
            </w:pPr>
          </w:p>
          <w:p w14:paraId="68D58354" w14:textId="77777777" w:rsidR="007C5FD9" w:rsidRDefault="007C5FD9" w:rsidP="00C629E4">
            <w:pPr>
              <w:pStyle w:val="NoSpacing"/>
              <w:jc w:val="center"/>
              <w:rPr>
                <w:rFonts w:ascii="Segoe UI" w:hAnsi="Segoe UI" w:cs="Segoe UI"/>
              </w:rPr>
            </w:pPr>
          </w:p>
          <w:p w14:paraId="6D43C6D3" w14:textId="77777777" w:rsidR="007C5FD9" w:rsidRDefault="007C5FD9" w:rsidP="00C629E4">
            <w:pPr>
              <w:pStyle w:val="NoSpacing"/>
              <w:jc w:val="center"/>
              <w:rPr>
                <w:rFonts w:ascii="Segoe UI" w:hAnsi="Segoe UI" w:cs="Segoe UI"/>
              </w:rPr>
            </w:pPr>
          </w:p>
          <w:p w14:paraId="25A351AC" w14:textId="77777777" w:rsidR="007C5FD9" w:rsidRDefault="007C5FD9" w:rsidP="00C629E4">
            <w:pPr>
              <w:pStyle w:val="NoSpacing"/>
              <w:jc w:val="center"/>
              <w:rPr>
                <w:rFonts w:ascii="Segoe UI" w:hAnsi="Segoe UI" w:cs="Segoe UI"/>
              </w:rPr>
            </w:pPr>
          </w:p>
          <w:p w14:paraId="3F9900FA" w14:textId="77777777" w:rsidR="007C5FD9" w:rsidRDefault="007C5FD9" w:rsidP="00C629E4">
            <w:pPr>
              <w:pStyle w:val="NoSpacing"/>
              <w:jc w:val="center"/>
              <w:rPr>
                <w:rFonts w:ascii="Segoe UI" w:hAnsi="Segoe UI" w:cs="Segoe UI"/>
              </w:rPr>
            </w:pPr>
          </w:p>
          <w:p w14:paraId="0238651C" w14:textId="77777777" w:rsidR="007C5FD9" w:rsidRPr="007C5FD9" w:rsidRDefault="007C5FD9" w:rsidP="007C5FD9">
            <w:pPr>
              <w:pStyle w:val="NoSpacing"/>
              <w:jc w:val="center"/>
              <w:rPr>
                <w:rFonts w:ascii="Segoe UI" w:hAnsi="Segoe UI" w:cs="Segoe UI"/>
              </w:rPr>
            </w:pPr>
            <w:r w:rsidRPr="007C5FD9">
              <w:rPr>
                <w:rFonts w:ascii="Segoe UI" w:hAnsi="Segoe UI" w:cs="Segoe UI"/>
              </w:rPr>
              <w:lastRenderedPageBreak/>
              <w:t xml:space="preserve">Internal Reviews of Adverse </w:t>
            </w:r>
          </w:p>
          <w:p w14:paraId="488B9945" w14:textId="77777777" w:rsidR="007C5FD9" w:rsidRPr="007C5FD9" w:rsidRDefault="007C5FD9" w:rsidP="007C5FD9">
            <w:pPr>
              <w:pStyle w:val="NoSpacing"/>
              <w:jc w:val="center"/>
              <w:rPr>
                <w:rFonts w:ascii="Segoe UI" w:hAnsi="Segoe UI" w:cs="Segoe UI"/>
              </w:rPr>
            </w:pPr>
            <w:r w:rsidRPr="007C5FD9">
              <w:rPr>
                <w:rFonts w:ascii="Segoe UI" w:hAnsi="Segoe UI" w:cs="Segoe UI"/>
              </w:rPr>
              <w:t>Benefit Determi-nations Under Non-Grand-fathered Health Plans</w:t>
            </w:r>
          </w:p>
          <w:p w14:paraId="195EEE2E" w14:textId="38B2E817" w:rsidR="007C5FD9" w:rsidRDefault="007C5FD9" w:rsidP="00C629E4">
            <w:pPr>
              <w:pStyle w:val="NoSpacing"/>
              <w:jc w:val="center"/>
              <w:rPr>
                <w:rFonts w:ascii="Segoe UI" w:hAnsi="Segoe UI" w:cs="Segoe UI"/>
              </w:rPr>
            </w:pPr>
            <w:r w:rsidRPr="007C5FD9">
              <w:rPr>
                <w:rFonts w:ascii="Segoe UI" w:hAnsi="Segoe UI" w:cs="Segoe UI"/>
              </w:rPr>
              <w:t>(cont’d)</w:t>
            </w:r>
          </w:p>
          <w:p w14:paraId="70EB77B6" w14:textId="39BCC1AD" w:rsidR="007C5FD9" w:rsidRPr="00843547" w:rsidRDefault="007C5FD9" w:rsidP="00C629E4">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45C81D9" w14:textId="77777777" w:rsidR="007C5FD9" w:rsidRPr="002300C1" w:rsidRDefault="007C5FD9" w:rsidP="00C629E4">
            <w:pPr>
              <w:pStyle w:val="NoSpacing"/>
              <w:ind w:left="-95"/>
              <w:jc w:val="center"/>
              <w:rPr>
                <w:rFonts w:ascii="Segoe UI" w:hAnsi="Segoe UI" w:cs="Segoe UI"/>
                <w:szCs w:val="20"/>
              </w:rPr>
            </w:pPr>
            <w:r w:rsidRPr="002300C1">
              <w:rPr>
                <w:rFonts w:ascii="Segoe UI" w:hAnsi="Segoe UI" w:cs="Segoe UI"/>
                <w:szCs w:val="20"/>
              </w:rPr>
              <w:lastRenderedPageBreak/>
              <w:t>WAC 284-43-3050(3)</w:t>
            </w:r>
          </w:p>
          <w:p w14:paraId="3BEE17B5" w14:textId="77777777" w:rsidR="007C5FD9" w:rsidRPr="002300C1"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810453C" w14:textId="77777777" w:rsidR="007C5FD9" w:rsidRPr="0093108D" w:rsidRDefault="007C5FD9" w:rsidP="00C629E4">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633CD76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2064A2" w14:textId="77777777" w:rsidR="007C5FD9" w:rsidRPr="007578AA" w:rsidRDefault="007C5FD9" w:rsidP="00C629E4">
            <w:pPr>
              <w:jc w:val="center"/>
              <w:rPr>
                <w:rFonts w:ascii="Segoe UI" w:hAnsi="Segoe UI" w:cs="Segoe UI"/>
              </w:rPr>
            </w:pPr>
          </w:p>
        </w:tc>
      </w:tr>
      <w:tr w:rsidR="007C5FD9" w:rsidRPr="007578AA" w14:paraId="480A68D0" w14:textId="77777777" w:rsidTr="00454DA3">
        <w:trPr>
          <w:jc w:val="center"/>
        </w:trPr>
        <w:tc>
          <w:tcPr>
            <w:tcW w:w="1795" w:type="dxa"/>
            <w:vMerge/>
            <w:tcBorders>
              <w:bottom w:val="nil"/>
            </w:tcBorders>
            <w:shd w:val="clear" w:color="auto" w:fill="auto"/>
          </w:tcPr>
          <w:p w14:paraId="47E61026" w14:textId="77777777" w:rsidR="007C5FD9" w:rsidRPr="007578AA" w:rsidRDefault="007C5FD9" w:rsidP="00C629E4">
            <w:pPr>
              <w:jc w:val="center"/>
              <w:rPr>
                <w:rFonts w:ascii="Segoe UI" w:hAnsi="Segoe UI" w:cs="Segoe UI"/>
              </w:rPr>
            </w:pPr>
          </w:p>
        </w:tc>
        <w:tc>
          <w:tcPr>
            <w:tcW w:w="1530" w:type="dxa"/>
            <w:vMerge/>
            <w:shd w:val="clear" w:color="auto" w:fill="auto"/>
          </w:tcPr>
          <w:p w14:paraId="600651E7" w14:textId="77777777" w:rsidR="007C5FD9" w:rsidRPr="001C621F" w:rsidRDefault="007C5FD9" w:rsidP="00C629E4">
            <w:pPr>
              <w:pStyle w:val="NoSpacing"/>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6D80EB6C" w14:textId="77777777" w:rsidR="007C5FD9" w:rsidRPr="00EA57E7" w:rsidRDefault="007C5FD9" w:rsidP="00C629E4">
            <w:pPr>
              <w:ind w:left="-95" w:right="-153"/>
              <w:jc w:val="center"/>
              <w:rPr>
                <w:rFonts w:ascii="Segoe UI" w:hAnsi="Segoe UI" w:cs="Segoe UI"/>
              </w:rPr>
            </w:pPr>
            <w:r w:rsidRPr="00EA57E7">
              <w:rPr>
                <w:rFonts w:ascii="Segoe UI" w:eastAsia="Arial" w:hAnsi="Segoe UI" w:cs="Segoe UI"/>
                <w:spacing w:val="1"/>
              </w:rPr>
              <w:t>WAC 284-43-3050(4)(a)</w:t>
            </w:r>
          </w:p>
        </w:tc>
        <w:tc>
          <w:tcPr>
            <w:tcW w:w="7151" w:type="dxa"/>
            <w:tcBorders>
              <w:top w:val="single" w:sz="4" w:space="0" w:color="auto"/>
              <w:bottom w:val="single" w:sz="4" w:space="0" w:color="auto"/>
            </w:tcBorders>
            <w:shd w:val="clear" w:color="auto" w:fill="auto"/>
          </w:tcPr>
          <w:p w14:paraId="05D48CA4" w14:textId="77777777" w:rsidR="007C5FD9" w:rsidRPr="000E04D0" w:rsidRDefault="007C5FD9" w:rsidP="00C629E4">
            <w:pPr>
              <w:pStyle w:val="NoSpacing"/>
              <w:numPr>
                <w:ilvl w:val="0"/>
                <w:numId w:val="46"/>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4624338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054E" w14:textId="77777777" w:rsidR="007C5FD9" w:rsidRPr="007578AA" w:rsidRDefault="007C5FD9" w:rsidP="00C629E4">
            <w:pPr>
              <w:jc w:val="center"/>
              <w:rPr>
                <w:rFonts w:ascii="Segoe UI" w:hAnsi="Segoe UI" w:cs="Segoe UI"/>
              </w:rPr>
            </w:pPr>
          </w:p>
        </w:tc>
      </w:tr>
      <w:tr w:rsidR="007C5FD9" w:rsidRPr="007578AA" w14:paraId="3C3C1FDB" w14:textId="77777777" w:rsidTr="00454DA3">
        <w:trPr>
          <w:jc w:val="center"/>
        </w:trPr>
        <w:tc>
          <w:tcPr>
            <w:tcW w:w="1795" w:type="dxa"/>
            <w:tcBorders>
              <w:top w:val="nil"/>
              <w:bottom w:val="nil"/>
            </w:tcBorders>
            <w:shd w:val="clear" w:color="auto" w:fill="auto"/>
          </w:tcPr>
          <w:p w14:paraId="13897B4E" w14:textId="77777777" w:rsidR="007C5FD9" w:rsidRDefault="007C5FD9" w:rsidP="00C629E4">
            <w:pPr>
              <w:jc w:val="center"/>
              <w:rPr>
                <w:rFonts w:ascii="Segoe UI" w:hAnsi="Segoe UI" w:cs="Segoe UI"/>
              </w:rPr>
            </w:pPr>
          </w:p>
          <w:p w14:paraId="2E4F3DAA" w14:textId="77777777" w:rsidR="007C5FD9" w:rsidRDefault="007C5FD9" w:rsidP="00C629E4">
            <w:pPr>
              <w:jc w:val="center"/>
              <w:rPr>
                <w:rFonts w:ascii="Segoe UI" w:hAnsi="Segoe UI" w:cs="Segoe UI"/>
              </w:rPr>
            </w:pPr>
          </w:p>
          <w:p w14:paraId="07DB48AC" w14:textId="77777777" w:rsidR="007C5FD9" w:rsidRDefault="007C5FD9" w:rsidP="00C629E4">
            <w:pPr>
              <w:jc w:val="center"/>
              <w:rPr>
                <w:rFonts w:ascii="Segoe UI" w:hAnsi="Segoe UI" w:cs="Segoe UI"/>
              </w:rPr>
            </w:pPr>
          </w:p>
          <w:p w14:paraId="01591BDB" w14:textId="77777777" w:rsidR="007C5FD9" w:rsidRDefault="007C5FD9" w:rsidP="00C629E4">
            <w:pPr>
              <w:jc w:val="center"/>
              <w:rPr>
                <w:rFonts w:ascii="Segoe UI" w:hAnsi="Segoe UI" w:cs="Segoe UI"/>
              </w:rPr>
            </w:pPr>
          </w:p>
          <w:p w14:paraId="5263C78E" w14:textId="325EFE93" w:rsidR="007C5FD9" w:rsidRPr="007578AA" w:rsidRDefault="007C5FD9" w:rsidP="007C5FD9">
            <w:pPr>
              <w:jc w:val="center"/>
              <w:rPr>
                <w:rFonts w:ascii="Segoe UI" w:hAnsi="Segoe UI" w:cs="Segoe UI"/>
              </w:rPr>
            </w:pPr>
          </w:p>
        </w:tc>
        <w:tc>
          <w:tcPr>
            <w:tcW w:w="1530" w:type="dxa"/>
            <w:vMerge/>
            <w:shd w:val="clear" w:color="auto" w:fill="auto"/>
          </w:tcPr>
          <w:p w14:paraId="58EB842D"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3D46CD" w14:textId="2D4E2BF2" w:rsidR="007C5FD9" w:rsidRPr="00EA57E7" w:rsidRDefault="007C5FD9" w:rsidP="007C5FD9">
            <w:pPr>
              <w:ind w:left="-95" w:right="-153"/>
              <w:jc w:val="center"/>
            </w:pPr>
            <w:r w:rsidRPr="00EA57E7">
              <w:rPr>
                <w:rFonts w:ascii="Segoe UI" w:eastAsia="Arial" w:hAnsi="Segoe UI" w:cs="Segoe UI"/>
                <w:spacing w:val="1"/>
              </w:rPr>
              <w:t>WAC 284-43-3050(4)(b)</w:t>
            </w:r>
          </w:p>
        </w:tc>
        <w:tc>
          <w:tcPr>
            <w:tcW w:w="7151" w:type="dxa"/>
            <w:tcBorders>
              <w:top w:val="single" w:sz="4" w:space="0" w:color="auto"/>
              <w:bottom w:val="single" w:sz="4" w:space="0" w:color="auto"/>
            </w:tcBorders>
            <w:shd w:val="clear" w:color="auto" w:fill="auto"/>
          </w:tcPr>
          <w:p w14:paraId="0ED1D202" w14:textId="77777777" w:rsidR="007C5FD9" w:rsidRPr="001C621F" w:rsidRDefault="007C5FD9" w:rsidP="00C629E4">
            <w:pPr>
              <w:pStyle w:val="NoSpacing"/>
              <w:numPr>
                <w:ilvl w:val="0"/>
                <w:numId w:val="46"/>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22725EA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A63B42" w14:textId="77777777" w:rsidR="007C5FD9" w:rsidRPr="007578AA" w:rsidRDefault="007C5FD9" w:rsidP="00C629E4">
            <w:pPr>
              <w:jc w:val="center"/>
              <w:rPr>
                <w:rFonts w:ascii="Segoe UI" w:hAnsi="Segoe UI" w:cs="Segoe UI"/>
              </w:rPr>
            </w:pPr>
          </w:p>
        </w:tc>
      </w:tr>
      <w:tr w:rsidR="007C5FD9" w:rsidRPr="007578AA" w14:paraId="029500D8" w14:textId="77777777" w:rsidTr="00454DA3">
        <w:trPr>
          <w:jc w:val="center"/>
        </w:trPr>
        <w:tc>
          <w:tcPr>
            <w:tcW w:w="1795" w:type="dxa"/>
            <w:tcBorders>
              <w:top w:val="nil"/>
              <w:bottom w:val="nil"/>
            </w:tcBorders>
            <w:shd w:val="clear" w:color="auto" w:fill="auto"/>
          </w:tcPr>
          <w:p w14:paraId="694BD833" w14:textId="77777777" w:rsidR="007C5FD9" w:rsidRPr="007C5FD9" w:rsidRDefault="007C5FD9" w:rsidP="007C5FD9">
            <w:pPr>
              <w:jc w:val="center"/>
              <w:rPr>
                <w:rFonts w:ascii="Segoe UI" w:hAnsi="Segoe UI" w:cs="Segoe UI"/>
                <w:b/>
                <w:bCs/>
              </w:rPr>
            </w:pPr>
            <w:r w:rsidRPr="007C5FD9">
              <w:rPr>
                <w:rFonts w:ascii="Segoe UI" w:hAnsi="Segoe UI" w:cs="Segoe UI"/>
                <w:b/>
                <w:bCs/>
              </w:rPr>
              <w:lastRenderedPageBreak/>
              <w:t xml:space="preserve">Appeals Procedures </w:t>
            </w:r>
          </w:p>
          <w:p w14:paraId="699ED5F8" w14:textId="5275A117" w:rsidR="007C5FD9" w:rsidRPr="007C5FD9" w:rsidRDefault="007C5FD9" w:rsidP="007C5FD9">
            <w:pPr>
              <w:jc w:val="center"/>
              <w:rPr>
                <w:rFonts w:ascii="Segoe UI" w:hAnsi="Segoe UI" w:cs="Segoe UI"/>
                <w:b/>
                <w:bCs/>
              </w:rPr>
            </w:pPr>
            <w:r w:rsidRPr="007C5FD9">
              <w:rPr>
                <w:rFonts w:ascii="Segoe UI" w:hAnsi="Segoe UI" w:cs="Segoe UI"/>
                <w:b/>
                <w:bCs/>
              </w:rPr>
              <w:t>(Cont’d)</w:t>
            </w:r>
          </w:p>
        </w:tc>
        <w:tc>
          <w:tcPr>
            <w:tcW w:w="1530" w:type="dxa"/>
            <w:vMerge/>
            <w:shd w:val="clear" w:color="auto" w:fill="auto"/>
          </w:tcPr>
          <w:p w14:paraId="0D837AE4"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80E309B" w14:textId="77777777" w:rsidR="007C5FD9" w:rsidRPr="00EA57E7" w:rsidRDefault="007C5FD9" w:rsidP="00C629E4">
            <w:pPr>
              <w:ind w:left="-80" w:right="-153"/>
              <w:jc w:val="center"/>
              <w:rPr>
                <w:rFonts w:ascii="Segoe UI" w:eastAsia="Arial" w:hAnsi="Segoe UI" w:cs="Segoe UI"/>
                <w:spacing w:val="1"/>
              </w:rPr>
            </w:pPr>
            <w:r w:rsidRPr="00EA57E7">
              <w:rPr>
                <w:rFonts w:ascii="Segoe UI" w:eastAsia="Arial" w:hAnsi="Segoe UI" w:cs="Segoe UI"/>
                <w:spacing w:val="1"/>
              </w:rPr>
              <w:t>WAC 284-43-3050(4)(c)</w:t>
            </w:r>
          </w:p>
          <w:p w14:paraId="236B717E" w14:textId="77777777" w:rsidR="007C5FD9" w:rsidRPr="00EA57E7" w:rsidRDefault="007C5FD9" w:rsidP="00C629E4">
            <w:pPr>
              <w:pStyle w:val="NoSpacing"/>
              <w:jc w:val="center"/>
            </w:pPr>
          </w:p>
        </w:tc>
        <w:tc>
          <w:tcPr>
            <w:tcW w:w="7151" w:type="dxa"/>
            <w:tcBorders>
              <w:top w:val="single" w:sz="4" w:space="0" w:color="auto"/>
              <w:bottom w:val="single" w:sz="4" w:space="0" w:color="auto"/>
            </w:tcBorders>
            <w:shd w:val="clear" w:color="auto" w:fill="auto"/>
          </w:tcPr>
          <w:p w14:paraId="6BEDB7AD" w14:textId="77777777" w:rsidR="007C5FD9" w:rsidRPr="001C621F" w:rsidRDefault="007C5FD9" w:rsidP="00C629E4">
            <w:pPr>
              <w:pStyle w:val="NoSpacing"/>
              <w:numPr>
                <w:ilvl w:val="0"/>
                <w:numId w:val="46"/>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19AC5D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9C7DDC" w14:textId="77777777" w:rsidR="007C5FD9" w:rsidRPr="007578AA" w:rsidRDefault="007C5FD9" w:rsidP="00C629E4">
            <w:pPr>
              <w:jc w:val="center"/>
              <w:rPr>
                <w:rFonts w:ascii="Segoe UI" w:hAnsi="Segoe UI" w:cs="Segoe UI"/>
              </w:rPr>
            </w:pPr>
          </w:p>
        </w:tc>
      </w:tr>
      <w:tr w:rsidR="007C5FD9" w:rsidRPr="007578AA" w14:paraId="065D4D34" w14:textId="77777777" w:rsidTr="003E407D">
        <w:trPr>
          <w:jc w:val="center"/>
        </w:trPr>
        <w:tc>
          <w:tcPr>
            <w:tcW w:w="1795" w:type="dxa"/>
            <w:tcBorders>
              <w:top w:val="nil"/>
              <w:bottom w:val="nil"/>
            </w:tcBorders>
            <w:shd w:val="clear" w:color="auto" w:fill="auto"/>
          </w:tcPr>
          <w:p w14:paraId="294E207B" w14:textId="77777777" w:rsidR="007C5FD9" w:rsidRPr="007578AA" w:rsidRDefault="007C5FD9" w:rsidP="00C629E4">
            <w:pPr>
              <w:jc w:val="center"/>
              <w:rPr>
                <w:rFonts w:ascii="Segoe UI" w:hAnsi="Segoe UI" w:cs="Segoe UI"/>
              </w:rPr>
            </w:pPr>
          </w:p>
        </w:tc>
        <w:tc>
          <w:tcPr>
            <w:tcW w:w="1530" w:type="dxa"/>
            <w:vMerge/>
            <w:shd w:val="clear" w:color="auto" w:fill="auto"/>
          </w:tcPr>
          <w:p w14:paraId="3540E98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4AA3AD" w14:textId="77777777" w:rsidR="007C5FD9" w:rsidRPr="00EA57E7" w:rsidRDefault="007C5FD9" w:rsidP="00C629E4">
            <w:pPr>
              <w:ind w:left="-63" w:right="-153"/>
              <w:jc w:val="center"/>
              <w:rPr>
                <w:rFonts w:ascii="Segoe UI" w:hAnsi="Segoe UI" w:cs="Segoe UI"/>
              </w:rPr>
            </w:pPr>
            <w:r w:rsidRPr="00EA57E7">
              <w:rPr>
                <w:rFonts w:ascii="Segoe UI" w:eastAsia="Arial" w:hAnsi="Segoe UI" w:cs="Segoe UI"/>
                <w:spacing w:val="1"/>
              </w:rPr>
              <w:t>WAC 284-43-3050(5)</w:t>
            </w:r>
          </w:p>
        </w:tc>
        <w:tc>
          <w:tcPr>
            <w:tcW w:w="7151" w:type="dxa"/>
            <w:tcBorders>
              <w:top w:val="single" w:sz="4" w:space="0" w:color="auto"/>
              <w:bottom w:val="single" w:sz="4" w:space="0" w:color="auto"/>
            </w:tcBorders>
            <w:shd w:val="clear" w:color="auto" w:fill="auto"/>
          </w:tcPr>
          <w:p w14:paraId="4875E4F6" w14:textId="77777777" w:rsidR="007C5FD9" w:rsidRPr="001C621F" w:rsidRDefault="007C5FD9" w:rsidP="00C629E4">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6DDD854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64F2C24" w14:textId="77777777" w:rsidR="007C5FD9" w:rsidRPr="007578AA" w:rsidRDefault="007C5FD9" w:rsidP="00C629E4">
            <w:pPr>
              <w:jc w:val="center"/>
              <w:rPr>
                <w:rFonts w:ascii="Segoe UI" w:hAnsi="Segoe UI" w:cs="Segoe UI"/>
              </w:rPr>
            </w:pPr>
          </w:p>
        </w:tc>
      </w:tr>
      <w:tr w:rsidR="007C5FD9" w:rsidRPr="007578AA" w14:paraId="435EACD8" w14:textId="77777777" w:rsidTr="00CE3806">
        <w:trPr>
          <w:jc w:val="center"/>
        </w:trPr>
        <w:tc>
          <w:tcPr>
            <w:tcW w:w="1795" w:type="dxa"/>
            <w:tcBorders>
              <w:top w:val="nil"/>
              <w:bottom w:val="nil"/>
            </w:tcBorders>
            <w:shd w:val="clear" w:color="auto" w:fill="auto"/>
          </w:tcPr>
          <w:p w14:paraId="44677B7D" w14:textId="77777777" w:rsidR="007C5FD9" w:rsidRPr="007578AA" w:rsidRDefault="007C5FD9" w:rsidP="00C629E4">
            <w:pPr>
              <w:jc w:val="center"/>
              <w:rPr>
                <w:rFonts w:ascii="Segoe UI" w:hAnsi="Segoe UI" w:cs="Segoe UI"/>
              </w:rPr>
            </w:pPr>
          </w:p>
        </w:tc>
        <w:tc>
          <w:tcPr>
            <w:tcW w:w="1530" w:type="dxa"/>
            <w:vMerge/>
            <w:shd w:val="clear" w:color="auto" w:fill="auto"/>
          </w:tcPr>
          <w:p w14:paraId="50F93BB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4746BAB" w14:textId="77777777" w:rsidR="007C5FD9" w:rsidRPr="00EA57E7" w:rsidRDefault="007C5FD9" w:rsidP="00C629E4">
            <w:pPr>
              <w:ind w:left="-95"/>
              <w:jc w:val="center"/>
              <w:rPr>
                <w:rFonts w:ascii="Segoe UI" w:hAnsi="Segoe UI" w:cs="Segoe UI"/>
              </w:rPr>
            </w:pPr>
            <w:r w:rsidRPr="00EA57E7">
              <w:rPr>
                <w:rFonts w:ascii="Segoe UI" w:hAnsi="Segoe UI" w:cs="Segoe UI"/>
              </w:rPr>
              <w:t>WAC 284-43-3050(6)</w:t>
            </w:r>
          </w:p>
          <w:p w14:paraId="01533B98"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121D9BB" w14:textId="77777777" w:rsidR="007C5FD9" w:rsidRPr="007578AA" w:rsidRDefault="007C5FD9" w:rsidP="00C629E4">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3AAADEE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56489" w14:textId="77777777" w:rsidR="007C5FD9" w:rsidRPr="007578AA" w:rsidRDefault="007C5FD9" w:rsidP="00C629E4">
            <w:pPr>
              <w:jc w:val="center"/>
              <w:rPr>
                <w:rFonts w:ascii="Segoe UI" w:hAnsi="Segoe UI" w:cs="Segoe UI"/>
              </w:rPr>
            </w:pPr>
          </w:p>
        </w:tc>
      </w:tr>
      <w:tr w:rsidR="007C5FD9" w:rsidRPr="007578AA" w14:paraId="1A9D9531" w14:textId="77777777" w:rsidTr="007C5FD9">
        <w:trPr>
          <w:jc w:val="center"/>
        </w:trPr>
        <w:tc>
          <w:tcPr>
            <w:tcW w:w="1795" w:type="dxa"/>
            <w:tcBorders>
              <w:top w:val="nil"/>
              <w:bottom w:val="nil"/>
            </w:tcBorders>
            <w:shd w:val="clear" w:color="auto" w:fill="auto"/>
          </w:tcPr>
          <w:p w14:paraId="2219A27A"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4C7AEB26"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29BFFED" w14:textId="77777777" w:rsidR="007C5FD9" w:rsidRPr="00EA57E7" w:rsidRDefault="007C5FD9" w:rsidP="00C629E4">
            <w:pPr>
              <w:spacing w:line="204" w:lineRule="exact"/>
              <w:ind w:left="-63" w:right="-153"/>
              <w:jc w:val="center"/>
              <w:rPr>
                <w:rFonts w:ascii="Segoe UI" w:eastAsia="Arial" w:hAnsi="Segoe UI" w:cs="Segoe UI"/>
                <w:spacing w:val="1"/>
              </w:rPr>
            </w:pPr>
            <w:r w:rsidRPr="00EA57E7">
              <w:rPr>
                <w:rFonts w:ascii="Segoe UI" w:eastAsia="Arial" w:hAnsi="Segoe UI" w:cs="Segoe UI"/>
                <w:spacing w:val="1"/>
              </w:rPr>
              <w:t>WAC 284-43-3090(1)</w:t>
            </w:r>
          </w:p>
          <w:p w14:paraId="55B5E8E2"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B41260" w14:textId="77777777" w:rsidR="007C5FD9" w:rsidRPr="001C621F" w:rsidRDefault="007C5FD9" w:rsidP="00C629E4">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D31B26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962F34" w14:textId="77777777" w:rsidR="007C5FD9" w:rsidRPr="007578AA" w:rsidRDefault="007C5FD9" w:rsidP="00C629E4">
            <w:pPr>
              <w:jc w:val="center"/>
              <w:rPr>
                <w:rFonts w:ascii="Segoe UI" w:hAnsi="Segoe UI" w:cs="Segoe UI"/>
              </w:rPr>
            </w:pPr>
          </w:p>
        </w:tc>
      </w:tr>
      <w:tr w:rsidR="00C629E4" w:rsidRPr="007578AA" w14:paraId="63FA483B" w14:textId="77777777" w:rsidTr="007C5FD9">
        <w:trPr>
          <w:jc w:val="center"/>
        </w:trPr>
        <w:tc>
          <w:tcPr>
            <w:tcW w:w="1795" w:type="dxa"/>
            <w:tcBorders>
              <w:top w:val="nil"/>
              <w:bottom w:val="nil"/>
            </w:tcBorders>
            <w:shd w:val="clear" w:color="auto" w:fill="auto"/>
          </w:tcPr>
          <w:p w14:paraId="2A712E3A" w14:textId="427E977E"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53072E1A" w14:textId="03747250" w:rsidR="00C629E4" w:rsidRPr="00B93F22"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807CC7" w14:textId="77777777" w:rsidR="00C629E4" w:rsidRPr="00492DB6" w:rsidRDefault="00C629E4"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284-43-3090(2)(a)</w:t>
            </w:r>
          </w:p>
          <w:p w14:paraId="3D3FB642" w14:textId="77777777" w:rsidR="00C629E4" w:rsidRPr="00492DB6"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03FE542" w14:textId="77777777" w:rsidR="00C629E4" w:rsidRPr="007578AA" w:rsidRDefault="00C629E4" w:rsidP="00C629E4">
            <w:pPr>
              <w:pStyle w:val="NoSpacing"/>
              <w:numPr>
                <w:ilvl w:val="0"/>
                <w:numId w:val="42"/>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3E4AE24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D88F32" w14:textId="77777777" w:rsidR="00C629E4" w:rsidRPr="007578AA" w:rsidRDefault="00C629E4" w:rsidP="00C629E4">
            <w:pPr>
              <w:jc w:val="center"/>
              <w:rPr>
                <w:rFonts w:ascii="Segoe UI" w:hAnsi="Segoe UI" w:cs="Segoe UI"/>
              </w:rPr>
            </w:pPr>
          </w:p>
        </w:tc>
      </w:tr>
      <w:tr w:rsidR="007C5FD9" w:rsidRPr="007578AA" w14:paraId="755A437C" w14:textId="77777777" w:rsidTr="00454DA3">
        <w:trPr>
          <w:jc w:val="center"/>
        </w:trPr>
        <w:tc>
          <w:tcPr>
            <w:tcW w:w="1795" w:type="dxa"/>
            <w:vMerge w:val="restart"/>
            <w:tcBorders>
              <w:top w:val="nil"/>
            </w:tcBorders>
            <w:shd w:val="clear" w:color="auto" w:fill="auto"/>
          </w:tcPr>
          <w:p w14:paraId="13B1DBD3" w14:textId="77777777" w:rsidR="007C5FD9" w:rsidRPr="007578AA" w:rsidRDefault="007C5FD9" w:rsidP="00C629E4">
            <w:pPr>
              <w:jc w:val="center"/>
              <w:rPr>
                <w:rFonts w:ascii="Segoe UI" w:hAnsi="Segoe UI" w:cs="Segoe UI"/>
              </w:rPr>
            </w:pPr>
          </w:p>
        </w:tc>
        <w:tc>
          <w:tcPr>
            <w:tcW w:w="1530" w:type="dxa"/>
            <w:vMerge w:val="restart"/>
            <w:tcBorders>
              <w:top w:val="nil"/>
            </w:tcBorders>
            <w:shd w:val="clear" w:color="auto" w:fill="auto"/>
          </w:tcPr>
          <w:p w14:paraId="488097EF" w14:textId="77777777" w:rsidR="007C5FD9" w:rsidRDefault="007C5FD9" w:rsidP="00C629E4">
            <w:pPr>
              <w:jc w:val="center"/>
              <w:rPr>
                <w:rFonts w:ascii="Segoe UI" w:hAnsi="Segoe UI" w:cs="Segoe UI"/>
              </w:rPr>
            </w:pPr>
          </w:p>
          <w:p w14:paraId="3C3C4884" w14:textId="77777777" w:rsidR="007C5FD9" w:rsidRDefault="007C5FD9" w:rsidP="00C629E4">
            <w:pPr>
              <w:jc w:val="center"/>
              <w:rPr>
                <w:rFonts w:ascii="Segoe UI" w:hAnsi="Segoe UI" w:cs="Segoe UI"/>
              </w:rPr>
            </w:pPr>
          </w:p>
          <w:p w14:paraId="4F37E725" w14:textId="77777777" w:rsidR="007C5FD9" w:rsidRDefault="007C5FD9" w:rsidP="00C629E4">
            <w:pPr>
              <w:jc w:val="center"/>
              <w:rPr>
                <w:rFonts w:ascii="Segoe UI" w:hAnsi="Segoe UI" w:cs="Segoe UI"/>
              </w:rPr>
            </w:pPr>
          </w:p>
          <w:p w14:paraId="00138ABA" w14:textId="77777777" w:rsidR="007C5FD9" w:rsidRDefault="007C5FD9" w:rsidP="00C629E4">
            <w:pPr>
              <w:jc w:val="center"/>
              <w:rPr>
                <w:rFonts w:ascii="Segoe UI" w:hAnsi="Segoe UI" w:cs="Segoe UI"/>
              </w:rPr>
            </w:pPr>
          </w:p>
          <w:p w14:paraId="6DE640EA" w14:textId="77777777" w:rsidR="007C5FD9" w:rsidRDefault="007C5FD9" w:rsidP="00C629E4">
            <w:pPr>
              <w:jc w:val="center"/>
              <w:rPr>
                <w:rFonts w:ascii="Segoe UI" w:hAnsi="Segoe UI" w:cs="Segoe UI"/>
              </w:rPr>
            </w:pPr>
          </w:p>
          <w:p w14:paraId="2228F046" w14:textId="77777777" w:rsidR="007C5FD9" w:rsidRDefault="007C5FD9" w:rsidP="00C629E4">
            <w:pPr>
              <w:jc w:val="center"/>
              <w:rPr>
                <w:rFonts w:ascii="Segoe UI" w:hAnsi="Segoe UI" w:cs="Segoe UI"/>
              </w:rPr>
            </w:pPr>
          </w:p>
          <w:p w14:paraId="018039E5" w14:textId="77777777" w:rsidR="007C5FD9" w:rsidRDefault="007C5FD9" w:rsidP="00C629E4">
            <w:pPr>
              <w:jc w:val="center"/>
              <w:rPr>
                <w:rFonts w:ascii="Segoe UI" w:hAnsi="Segoe UI" w:cs="Segoe UI"/>
              </w:rPr>
            </w:pPr>
          </w:p>
          <w:p w14:paraId="52BA5C22" w14:textId="77777777" w:rsidR="007C5FD9" w:rsidRDefault="007C5FD9" w:rsidP="00C629E4">
            <w:pPr>
              <w:jc w:val="center"/>
              <w:rPr>
                <w:rFonts w:ascii="Segoe UI" w:hAnsi="Segoe UI" w:cs="Segoe UI"/>
              </w:rPr>
            </w:pPr>
          </w:p>
          <w:p w14:paraId="48D5FE98" w14:textId="77777777" w:rsidR="007C5FD9" w:rsidRDefault="007C5FD9" w:rsidP="00C629E4">
            <w:pPr>
              <w:jc w:val="center"/>
              <w:rPr>
                <w:rFonts w:ascii="Segoe UI" w:hAnsi="Segoe UI" w:cs="Segoe UI"/>
              </w:rPr>
            </w:pPr>
          </w:p>
          <w:p w14:paraId="70962EED" w14:textId="77777777" w:rsidR="007C5FD9" w:rsidRDefault="007C5FD9" w:rsidP="00C629E4">
            <w:pPr>
              <w:jc w:val="center"/>
              <w:rPr>
                <w:rFonts w:ascii="Segoe UI" w:hAnsi="Segoe UI" w:cs="Segoe UI"/>
              </w:rPr>
            </w:pPr>
          </w:p>
          <w:p w14:paraId="475E6BA6" w14:textId="77777777" w:rsidR="007C5FD9" w:rsidRDefault="007C5FD9" w:rsidP="00C629E4">
            <w:pPr>
              <w:jc w:val="center"/>
              <w:rPr>
                <w:rFonts w:ascii="Segoe UI" w:hAnsi="Segoe UI" w:cs="Segoe UI"/>
              </w:rPr>
            </w:pPr>
          </w:p>
          <w:p w14:paraId="271BF43E" w14:textId="77777777" w:rsidR="007C5FD9" w:rsidRDefault="007C5FD9" w:rsidP="00C629E4">
            <w:pPr>
              <w:jc w:val="center"/>
              <w:rPr>
                <w:rFonts w:ascii="Segoe UI" w:hAnsi="Segoe UI" w:cs="Segoe UI"/>
              </w:rPr>
            </w:pPr>
          </w:p>
          <w:p w14:paraId="1AD4802A" w14:textId="77777777" w:rsidR="007C5FD9" w:rsidRDefault="007C5FD9" w:rsidP="00C629E4">
            <w:pPr>
              <w:jc w:val="center"/>
              <w:rPr>
                <w:rFonts w:ascii="Segoe UI" w:hAnsi="Segoe UI" w:cs="Segoe UI"/>
              </w:rPr>
            </w:pPr>
          </w:p>
          <w:p w14:paraId="38942785" w14:textId="77777777" w:rsidR="007C5FD9" w:rsidRDefault="007C5FD9" w:rsidP="00C629E4">
            <w:pPr>
              <w:jc w:val="center"/>
              <w:rPr>
                <w:rFonts w:ascii="Segoe UI" w:hAnsi="Segoe UI" w:cs="Segoe UI"/>
              </w:rPr>
            </w:pPr>
          </w:p>
          <w:p w14:paraId="1F8BC1FE" w14:textId="77777777" w:rsidR="007C5FD9" w:rsidRPr="007C5FD9" w:rsidRDefault="007C5FD9" w:rsidP="007C5FD9">
            <w:pPr>
              <w:jc w:val="center"/>
              <w:rPr>
                <w:rFonts w:ascii="Segoe UI" w:hAnsi="Segoe UI" w:cs="Segoe UI"/>
              </w:rPr>
            </w:pPr>
            <w:r w:rsidRPr="007C5FD9">
              <w:rPr>
                <w:rFonts w:ascii="Segoe UI" w:hAnsi="Segoe UI" w:cs="Segoe UI"/>
              </w:rPr>
              <w:t>Internal Reviews of Adverse Benefit</w:t>
            </w:r>
          </w:p>
          <w:p w14:paraId="4F9DEA57" w14:textId="77777777" w:rsidR="007C5FD9" w:rsidRPr="007C5FD9" w:rsidRDefault="007C5FD9" w:rsidP="007C5FD9">
            <w:pPr>
              <w:jc w:val="center"/>
              <w:rPr>
                <w:rFonts w:ascii="Segoe UI" w:hAnsi="Segoe UI" w:cs="Segoe UI"/>
              </w:rPr>
            </w:pPr>
            <w:r w:rsidRPr="007C5FD9">
              <w:rPr>
                <w:rFonts w:ascii="Segoe UI" w:hAnsi="Segoe UI" w:cs="Segoe UI"/>
              </w:rPr>
              <w:t xml:space="preserve">Determi-nations under </w:t>
            </w:r>
            <w:proofErr w:type="gramStart"/>
            <w:r w:rsidRPr="007C5FD9">
              <w:rPr>
                <w:rFonts w:ascii="Segoe UI" w:hAnsi="Segoe UI" w:cs="Segoe UI"/>
              </w:rPr>
              <w:t>Non-Grand</w:t>
            </w:r>
            <w:proofErr w:type="gramEnd"/>
            <w:r w:rsidRPr="007C5FD9">
              <w:rPr>
                <w:rFonts w:ascii="Segoe UI" w:hAnsi="Segoe UI" w:cs="Segoe UI"/>
              </w:rPr>
              <w:t>-fathered Health Plans</w:t>
            </w:r>
          </w:p>
          <w:p w14:paraId="791F5B04" w14:textId="77777777" w:rsidR="007C5FD9" w:rsidRPr="00B93F22" w:rsidRDefault="007C5FD9" w:rsidP="007C5FD9">
            <w:pPr>
              <w:jc w:val="center"/>
              <w:rPr>
                <w:rFonts w:ascii="Segoe UI" w:hAnsi="Segoe UI" w:cs="Segoe UI"/>
              </w:rPr>
            </w:pPr>
            <w:r w:rsidRPr="007C5FD9">
              <w:rPr>
                <w:rFonts w:ascii="Segoe UI" w:hAnsi="Segoe UI" w:cs="Segoe UI"/>
              </w:rPr>
              <w:t>(cont’d)</w:t>
            </w:r>
          </w:p>
          <w:p w14:paraId="42F3A91B" w14:textId="77777777" w:rsidR="007C5FD9" w:rsidRPr="006115CF" w:rsidRDefault="007C5FD9" w:rsidP="00C629E4">
            <w:pPr>
              <w:jc w:val="center"/>
              <w:rPr>
                <w:rFonts w:ascii="Segoe UI" w:hAnsi="Segoe UI" w:cs="Segoe UI"/>
              </w:rPr>
            </w:pPr>
          </w:p>
          <w:p w14:paraId="18AB4601" w14:textId="77777777" w:rsidR="007C5FD9" w:rsidRPr="006115CF" w:rsidRDefault="007C5FD9" w:rsidP="00C629E4">
            <w:pPr>
              <w:jc w:val="center"/>
              <w:rPr>
                <w:rFonts w:ascii="Segoe UI" w:hAnsi="Segoe UI" w:cs="Segoe UI"/>
              </w:rPr>
            </w:pPr>
          </w:p>
          <w:p w14:paraId="7DA95BFE" w14:textId="77777777" w:rsidR="007C5FD9" w:rsidRPr="006115CF" w:rsidRDefault="007C5FD9" w:rsidP="00C629E4">
            <w:pPr>
              <w:jc w:val="center"/>
              <w:rPr>
                <w:rFonts w:ascii="Segoe UI" w:hAnsi="Segoe UI" w:cs="Segoe UI"/>
              </w:rPr>
            </w:pPr>
          </w:p>
          <w:p w14:paraId="653B11FD" w14:textId="77777777" w:rsidR="007C5FD9" w:rsidRPr="006115CF" w:rsidRDefault="007C5FD9" w:rsidP="00C629E4">
            <w:pPr>
              <w:jc w:val="center"/>
              <w:rPr>
                <w:rFonts w:ascii="Segoe UI" w:hAnsi="Segoe UI" w:cs="Segoe UI"/>
              </w:rPr>
            </w:pPr>
          </w:p>
          <w:p w14:paraId="7739D0DC" w14:textId="76988E4E" w:rsidR="007C5FD9" w:rsidRPr="00B93F22"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00E7565"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lastRenderedPageBreak/>
              <w:t>WAC 284-43-3090(2)(b)</w:t>
            </w:r>
          </w:p>
          <w:p w14:paraId="45BA65B4"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1ADC8535" w14:textId="77777777" w:rsidR="007C5FD9" w:rsidRPr="001C621F" w:rsidRDefault="007C5FD9" w:rsidP="00C629E4">
            <w:pPr>
              <w:pStyle w:val="NoSpacing"/>
              <w:numPr>
                <w:ilvl w:val="0"/>
                <w:numId w:val="42"/>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18EF091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3B773E" w14:textId="77777777" w:rsidR="007C5FD9" w:rsidRPr="007578AA" w:rsidRDefault="007C5FD9" w:rsidP="00C629E4">
            <w:pPr>
              <w:jc w:val="center"/>
              <w:rPr>
                <w:rFonts w:ascii="Segoe UI" w:hAnsi="Segoe UI" w:cs="Segoe UI"/>
              </w:rPr>
            </w:pPr>
          </w:p>
        </w:tc>
      </w:tr>
      <w:tr w:rsidR="007C5FD9" w:rsidRPr="007578AA" w14:paraId="0319782C" w14:textId="77777777" w:rsidTr="00454DA3">
        <w:trPr>
          <w:jc w:val="center"/>
        </w:trPr>
        <w:tc>
          <w:tcPr>
            <w:tcW w:w="1795" w:type="dxa"/>
            <w:vMerge/>
            <w:tcBorders>
              <w:bottom w:val="nil"/>
            </w:tcBorders>
            <w:shd w:val="clear" w:color="auto" w:fill="auto"/>
          </w:tcPr>
          <w:p w14:paraId="22DBF491" w14:textId="77777777" w:rsidR="007C5FD9" w:rsidRPr="007578AA" w:rsidRDefault="007C5FD9" w:rsidP="00C629E4">
            <w:pPr>
              <w:jc w:val="center"/>
              <w:rPr>
                <w:rFonts w:ascii="Segoe UI" w:hAnsi="Segoe UI" w:cs="Segoe UI"/>
              </w:rPr>
            </w:pPr>
          </w:p>
        </w:tc>
        <w:tc>
          <w:tcPr>
            <w:tcW w:w="1530" w:type="dxa"/>
            <w:vMerge/>
            <w:shd w:val="clear" w:color="auto" w:fill="auto"/>
          </w:tcPr>
          <w:p w14:paraId="6B4236B7"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39F4BA"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w:t>
            </w:r>
          </w:p>
          <w:p w14:paraId="586E734A"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049B10E" w14:textId="77777777" w:rsidR="007C5FD9" w:rsidRPr="001C621F" w:rsidRDefault="007C5FD9" w:rsidP="00C629E4">
            <w:pPr>
              <w:pStyle w:val="NoSpacing"/>
              <w:numPr>
                <w:ilvl w:val="0"/>
                <w:numId w:val="43"/>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61A3164"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E591DB" w14:textId="77777777" w:rsidR="007C5FD9" w:rsidRPr="007578AA" w:rsidRDefault="007C5FD9" w:rsidP="00C629E4">
            <w:pPr>
              <w:jc w:val="center"/>
              <w:rPr>
                <w:rFonts w:ascii="Segoe UI" w:hAnsi="Segoe UI" w:cs="Segoe UI"/>
              </w:rPr>
            </w:pPr>
          </w:p>
        </w:tc>
      </w:tr>
      <w:tr w:rsidR="007C5FD9" w:rsidRPr="007578AA" w14:paraId="527272D5" w14:textId="77777777" w:rsidTr="00454DA3">
        <w:trPr>
          <w:jc w:val="center"/>
        </w:trPr>
        <w:tc>
          <w:tcPr>
            <w:tcW w:w="1795" w:type="dxa"/>
            <w:tcBorders>
              <w:top w:val="nil"/>
              <w:bottom w:val="nil"/>
            </w:tcBorders>
            <w:shd w:val="clear" w:color="auto" w:fill="auto"/>
          </w:tcPr>
          <w:p w14:paraId="0323DBF9" w14:textId="77777777" w:rsidR="007C5FD9" w:rsidRPr="007578AA" w:rsidRDefault="007C5FD9" w:rsidP="00C629E4">
            <w:pPr>
              <w:jc w:val="center"/>
              <w:rPr>
                <w:rFonts w:ascii="Segoe UI" w:hAnsi="Segoe UI" w:cs="Segoe UI"/>
              </w:rPr>
            </w:pPr>
          </w:p>
        </w:tc>
        <w:tc>
          <w:tcPr>
            <w:tcW w:w="1530" w:type="dxa"/>
            <w:vMerge/>
            <w:shd w:val="clear" w:color="auto" w:fill="auto"/>
          </w:tcPr>
          <w:p w14:paraId="11BA847A"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78FC74"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w:t>
            </w:r>
          </w:p>
        </w:tc>
        <w:tc>
          <w:tcPr>
            <w:tcW w:w="7151" w:type="dxa"/>
            <w:tcBorders>
              <w:top w:val="single" w:sz="4" w:space="0" w:color="auto"/>
              <w:bottom w:val="single" w:sz="4" w:space="0" w:color="auto"/>
            </w:tcBorders>
            <w:shd w:val="clear" w:color="auto" w:fill="auto"/>
          </w:tcPr>
          <w:p w14:paraId="2B79D2F1" w14:textId="77777777" w:rsidR="007C5FD9" w:rsidRPr="001C621F" w:rsidRDefault="007C5FD9" w:rsidP="00C629E4">
            <w:pPr>
              <w:pStyle w:val="NoSpacing"/>
              <w:numPr>
                <w:ilvl w:val="1"/>
                <w:numId w:val="43"/>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7B9E1EE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C15267D" w14:textId="77777777" w:rsidR="007C5FD9" w:rsidRPr="007578AA" w:rsidRDefault="007C5FD9" w:rsidP="00C629E4">
            <w:pPr>
              <w:jc w:val="center"/>
              <w:rPr>
                <w:rFonts w:ascii="Segoe UI" w:hAnsi="Segoe UI" w:cs="Segoe UI"/>
              </w:rPr>
            </w:pPr>
          </w:p>
        </w:tc>
      </w:tr>
      <w:tr w:rsidR="007C5FD9" w:rsidRPr="007578AA" w14:paraId="4510A205" w14:textId="77777777" w:rsidTr="00454DA3">
        <w:trPr>
          <w:jc w:val="center"/>
        </w:trPr>
        <w:tc>
          <w:tcPr>
            <w:tcW w:w="1795" w:type="dxa"/>
            <w:tcBorders>
              <w:top w:val="nil"/>
              <w:bottom w:val="nil"/>
            </w:tcBorders>
            <w:shd w:val="clear" w:color="auto" w:fill="auto"/>
          </w:tcPr>
          <w:p w14:paraId="0BAC451A" w14:textId="77777777" w:rsidR="007C5FD9" w:rsidRPr="007578AA" w:rsidRDefault="007C5FD9" w:rsidP="00C629E4">
            <w:pPr>
              <w:jc w:val="center"/>
              <w:rPr>
                <w:rFonts w:ascii="Segoe UI" w:hAnsi="Segoe UI" w:cs="Segoe UI"/>
              </w:rPr>
            </w:pPr>
          </w:p>
        </w:tc>
        <w:tc>
          <w:tcPr>
            <w:tcW w:w="1530" w:type="dxa"/>
            <w:vMerge/>
            <w:shd w:val="clear" w:color="auto" w:fill="auto"/>
          </w:tcPr>
          <w:p w14:paraId="6AE3A340"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9FABFEB"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63A162FA" w14:textId="77777777" w:rsidR="007C5FD9" w:rsidRPr="001C621F" w:rsidRDefault="007C5FD9" w:rsidP="00C629E4">
            <w:pPr>
              <w:pStyle w:val="NoSpacing"/>
              <w:numPr>
                <w:ilvl w:val="1"/>
                <w:numId w:val="43"/>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415EEB0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16B866B" w14:textId="77777777" w:rsidR="007C5FD9" w:rsidRPr="007578AA" w:rsidRDefault="007C5FD9" w:rsidP="00C629E4">
            <w:pPr>
              <w:jc w:val="center"/>
              <w:rPr>
                <w:rFonts w:ascii="Segoe UI" w:hAnsi="Segoe UI" w:cs="Segoe UI"/>
              </w:rPr>
            </w:pPr>
          </w:p>
        </w:tc>
      </w:tr>
      <w:tr w:rsidR="007C5FD9" w:rsidRPr="007578AA" w14:paraId="5342C008" w14:textId="77777777" w:rsidTr="008638B1">
        <w:trPr>
          <w:jc w:val="center"/>
        </w:trPr>
        <w:tc>
          <w:tcPr>
            <w:tcW w:w="1795" w:type="dxa"/>
            <w:tcBorders>
              <w:top w:val="nil"/>
              <w:bottom w:val="nil"/>
            </w:tcBorders>
            <w:shd w:val="clear" w:color="auto" w:fill="auto"/>
          </w:tcPr>
          <w:p w14:paraId="002327EE" w14:textId="77777777" w:rsidR="007C5FD9" w:rsidRDefault="007C5FD9" w:rsidP="00C629E4">
            <w:pPr>
              <w:jc w:val="center"/>
              <w:rPr>
                <w:rFonts w:ascii="Segoe UI" w:hAnsi="Segoe UI" w:cs="Segoe UI"/>
              </w:rPr>
            </w:pPr>
          </w:p>
          <w:p w14:paraId="1D579466" w14:textId="77777777" w:rsidR="007C5FD9" w:rsidRDefault="007C5FD9" w:rsidP="007C5FD9">
            <w:pPr>
              <w:jc w:val="center"/>
              <w:rPr>
                <w:rFonts w:ascii="Segoe UI" w:hAnsi="Segoe UI" w:cs="Segoe UI"/>
              </w:rPr>
            </w:pPr>
            <w:r>
              <w:rPr>
                <w:rFonts w:ascii="Segoe UI" w:hAnsi="Segoe UI" w:cs="Segoe UI"/>
                <w:b/>
              </w:rPr>
              <w:t>Appeals</w:t>
            </w:r>
          </w:p>
          <w:p w14:paraId="43E4BCC9" w14:textId="77777777" w:rsidR="007C5FD9" w:rsidRDefault="007C5FD9" w:rsidP="007C5FD9">
            <w:pPr>
              <w:jc w:val="center"/>
              <w:rPr>
                <w:rFonts w:ascii="Segoe UI" w:hAnsi="Segoe UI" w:cs="Segoe UI"/>
              </w:rPr>
            </w:pPr>
            <w:r>
              <w:rPr>
                <w:rFonts w:ascii="Segoe UI" w:hAnsi="Segoe UI" w:cs="Segoe UI"/>
                <w:b/>
              </w:rPr>
              <w:t>Procedures</w:t>
            </w:r>
          </w:p>
          <w:p w14:paraId="2A246A11" w14:textId="4A4B711F" w:rsidR="007C5FD9" w:rsidRPr="007578AA" w:rsidRDefault="007C5FD9" w:rsidP="007C5FD9">
            <w:pPr>
              <w:jc w:val="center"/>
              <w:rPr>
                <w:rFonts w:ascii="Segoe UI" w:hAnsi="Segoe UI" w:cs="Segoe UI"/>
              </w:rPr>
            </w:pPr>
            <w:r>
              <w:rPr>
                <w:rFonts w:ascii="Segoe UI" w:hAnsi="Segoe UI" w:cs="Segoe UI"/>
                <w:b/>
              </w:rPr>
              <w:t xml:space="preserve"> (Cont’d)</w:t>
            </w:r>
          </w:p>
        </w:tc>
        <w:tc>
          <w:tcPr>
            <w:tcW w:w="1530" w:type="dxa"/>
            <w:vMerge/>
            <w:shd w:val="clear" w:color="auto" w:fill="auto"/>
          </w:tcPr>
          <w:p w14:paraId="5205D642"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44F971C6"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308EA3EE" w14:textId="77777777" w:rsidR="007C5FD9" w:rsidRPr="00B52539" w:rsidRDefault="007C5FD9" w:rsidP="00C629E4">
            <w:pPr>
              <w:pStyle w:val="NoSpacing"/>
              <w:numPr>
                <w:ilvl w:val="1"/>
                <w:numId w:val="43"/>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6B33A39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18F383" w14:textId="77777777" w:rsidR="007C5FD9" w:rsidRPr="007578AA" w:rsidRDefault="007C5FD9" w:rsidP="00C629E4">
            <w:pPr>
              <w:jc w:val="center"/>
              <w:rPr>
                <w:rFonts w:ascii="Segoe UI" w:hAnsi="Segoe UI" w:cs="Segoe UI"/>
              </w:rPr>
            </w:pPr>
          </w:p>
        </w:tc>
      </w:tr>
      <w:tr w:rsidR="007C5FD9" w:rsidRPr="007578AA" w14:paraId="3B7A34A2" w14:textId="77777777" w:rsidTr="00D7780E">
        <w:trPr>
          <w:jc w:val="center"/>
        </w:trPr>
        <w:tc>
          <w:tcPr>
            <w:tcW w:w="1795" w:type="dxa"/>
            <w:tcBorders>
              <w:top w:val="nil"/>
              <w:bottom w:val="nil"/>
            </w:tcBorders>
            <w:shd w:val="clear" w:color="auto" w:fill="auto"/>
          </w:tcPr>
          <w:p w14:paraId="42CDCBC5" w14:textId="77777777" w:rsidR="007C5FD9" w:rsidRPr="007578AA" w:rsidRDefault="007C5FD9" w:rsidP="00C629E4">
            <w:pPr>
              <w:jc w:val="center"/>
              <w:rPr>
                <w:rFonts w:ascii="Segoe UI" w:hAnsi="Segoe UI" w:cs="Segoe UI"/>
              </w:rPr>
            </w:pPr>
          </w:p>
        </w:tc>
        <w:tc>
          <w:tcPr>
            <w:tcW w:w="1530" w:type="dxa"/>
            <w:vMerge/>
            <w:shd w:val="clear" w:color="auto" w:fill="auto"/>
          </w:tcPr>
          <w:p w14:paraId="6C0F2EBD"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D80F143"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76B460B1" w14:textId="77777777" w:rsidR="007C5FD9" w:rsidRPr="00B52539" w:rsidRDefault="007C5FD9" w:rsidP="00C629E4">
            <w:pPr>
              <w:pStyle w:val="NoSpacing"/>
              <w:numPr>
                <w:ilvl w:val="1"/>
                <w:numId w:val="43"/>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00EE5FD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DF6032" w14:textId="77777777" w:rsidR="007C5FD9" w:rsidRPr="007578AA" w:rsidRDefault="007C5FD9" w:rsidP="00C629E4">
            <w:pPr>
              <w:jc w:val="center"/>
              <w:rPr>
                <w:rFonts w:ascii="Segoe UI" w:hAnsi="Segoe UI" w:cs="Segoe UI"/>
              </w:rPr>
            </w:pPr>
          </w:p>
        </w:tc>
      </w:tr>
      <w:tr w:rsidR="007C5FD9" w:rsidRPr="007578AA" w14:paraId="79648694" w14:textId="77777777" w:rsidTr="00467F5D">
        <w:trPr>
          <w:jc w:val="center"/>
        </w:trPr>
        <w:tc>
          <w:tcPr>
            <w:tcW w:w="1795" w:type="dxa"/>
            <w:tcBorders>
              <w:top w:val="nil"/>
              <w:bottom w:val="nil"/>
            </w:tcBorders>
            <w:shd w:val="clear" w:color="auto" w:fill="auto"/>
          </w:tcPr>
          <w:p w14:paraId="5A420151" w14:textId="77777777" w:rsidR="007C5FD9" w:rsidRPr="007578AA" w:rsidRDefault="007C5FD9" w:rsidP="00C629E4">
            <w:pPr>
              <w:jc w:val="center"/>
              <w:rPr>
                <w:rFonts w:ascii="Segoe UI" w:hAnsi="Segoe UI" w:cs="Segoe UI"/>
              </w:rPr>
            </w:pPr>
          </w:p>
        </w:tc>
        <w:tc>
          <w:tcPr>
            <w:tcW w:w="1530" w:type="dxa"/>
            <w:vMerge/>
            <w:shd w:val="clear" w:color="auto" w:fill="auto"/>
          </w:tcPr>
          <w:p w14:paraId="313971CB"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3CF4BC5" w14:textId="77777777" w:rsidR="007C5FD9" w:rsidRPr="00AA66A8" w:rsidRDefault="007C5FD9" w:rsidP="00C629E4">
            <w:pPr>
              <w:spacing w:line="204" w:lineRule="exact"/>
              <w:ind w:left="-63" w:right="-153"/>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429A81EF" w14:textId="77777777" w:rsidR="007C5FD9" w:rsidRPr="00B52539" w:rsidRDefault="007C5FD9" w:rsidP="00C629E4">
            <w:pPr>
              <w:pStyle w:val="NoSpacing"/>
              <w:numPr>
                <w:ilvl w:val="1"/>
                <w:numId w:val="43"/>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3C777E9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408614" w14:textId="77777777" w:rsidR="007C5FD9" w:rsidRPr="007578AA" w:rsidRDefault="007C5FD9" w:rsidP="00C629E4">
            <w:pPr>
              <w:jc w:val="center"/>
              <w:rPr>
                <w:rFonts w:ascii="Segoe UI" w:hAnsi="Segoe UI" w:cs="Segoe UI"/>
              </w:rPr>
            </w:pPr>
          </w:p>
        </w:tc>
      </w:tr>
      <w:tr w:rsidR="007C5FD9" w:rsidRPr="007578AA" w14:paraId="7C000092" w14:textId="77777777" w:rsidTr="00467F5D">
        <w:trPr>
          <w:jc w:val="center"/>
        </w:trPr>
        <w:tc>
          <w:tcPr>
            <w:tcW w:w="1795" w:type="dxa"/>
            <w:vMerge w:val="restart"/>
            <w:tcBorders>
              <w:top w:val="nil"/>
            </w:tcBorders>
            <w:shd w:val="clear" w:color="auto" w:fill="auto"/>
          </w:tcPr>
          <w:p w14:paraId="208BC963" w14:textId="77777777" w:rsidR="007C5FD9" w:rsidRDefault="007C5FD9" w:rsidP="00C629E4">
            <w:pPr>
              <w:jc w:val="center"/>
              <w:rPr>
                <w:rFonts w:ascii="Segoe UI" w:hAnsi="Segoe UI" w:cs="Segoe UI"/>
              </w:rPr>
            </w:pPr>
          </w:p>
          <w:p w14:paraId="2DB9AAEA" w14:textId="77777777" w:rsidR="007C5FD9" w:rsidRDefault="007C5FD9" w:rsidP="00C629E4">
            <w:pPr>
              <w:jc w:val="center"/>
              <w:rPr>
                <w:rFonts w:ascii="Segoe UI" w:hAnsi="Segoe UI" w:cs="Segoe UI"/>
              </w:rPr>
            </w:pPr>
          </w:p>
          <w:p w14:paraId="46DEA594" w14:textId="77777777" w:rsidR="007C5FD9" w:rsidRDefault="007C5FD9" w:rsidP="00C629E4">
            <w:pPr>
              <w:jc w:val="center"/>
              <w:rPr>
                <w:rFonts w:ascii="Segoe UI" w:hAnsi="Segoe UI" w:cs="Segoe UI"/>
              </w:rPr>
            </w:pPr>
          </w:p>
          <w:p w14:paraId="6682FF0C" w14:textId="77777777" w:rsidR="007C5FD9" w:rsidRDefault="007C5FD9" w:rsidP="00C629E4">
            <w:pPr>
              <w:jc w:val="center"/>
              <w:rPr>
                <w:rFonts w:ascii="Segoe UI" w:hAnsi="Segoe UI" w:cs="Segoe UI"/>
              </w:rPr>
            </w:pPr>
          </w:p>
          <w:p w14:paraId="11609367" w14:textId="77777777" w:rsidR="007C5FD9" w:rsidRDefault="007C5FD9" w:rsidP="00C629E4">
            <w:pPr>
              <w:jc w:val="center"/>
              <w:rPr>
                <w:rFonts w:ascii="Segoe UI" w:hAnsi="Segoe UI" w:cs="Segoe UI"/>
              </w:rPr>
            </w:pPr>
          </w:p>
          <w:p w14:paraId="42A80704" w14:textId="77777777" w:rsidR="0004168C" w:rsidRDefault="0004168C" w:rsidP="00C629E4">
            <w:pPr>
              <w:jc w:val="center"/>
              <w:rPr>
                <w:rFonts w:ascii="Segoe UI" w:hAnsi="Segoe UI" w:cs="Segoe UI"/>
              </w:rPr>
            </w:pPr>
          </w:p>
          <w:p w14:paraId="08706894" w14:textId="77777777" w:rsidR="0004168C" w:rsidRDefault="0004168C" w:rsidP="00C629E4">
            <w:pPr>
              <w:jc w:val="center"/>
              <w:rPr>
                <w:rFonts w:ascii="Segoe UI" w:hAnsi="Segoe UI" w:cs="Segoe UI"/>
              </w:rPr>
            </w:pPr>
          </w:p>
          <w:p w14:paraId="5B032C3E" w14:textId="77777777" w:rsidR="0004168C" w:rsidRDefault="0004168C" w:rsidP="00C629E4">
            <w:pPr>
              <w:jc w:val="center"/>
              <w:rPr>
                <w:rFonts w:ascii="Segoe UI" w:hAnsi="Segoe UI" w:cs="Segoe UI"/>
              </w:rPr>
            </w:pPr>
          </w:p>
          <w:p w14:paraId="5FD5BAA8" w14:textId="77777777" w:rsidR="0004168C" w:rsidRDefault="0004168C" w:rsidP="00C629E4">
            <w:pPr>
              <w:jc w:val="center"/>
              <w:rPr>
                <w:rFonts w:ascii="Segoe UI" w:hAnsi="Segoe UI" w:cs="Segoe UI"/>
              </w:rPr>
            </w:pPr>
          </w:p>
          <w:p w14:paraId="7064823E" w14:textId="77777777" w:rsidR="0004168C" w:rsidRDefault="0004168C" w:rsidP="00C629E4">
            <w:pPr>
              <w:jc w:val="center"/>
              <w:rPr>
                <w:rFonts w:ascii="Segoe UI" w:hAnsi="Segoe UI" w:cs="Segoe UI"/>
              </w:rPr>
            </w:pPr>
          </w:p>
          <w:p w14:paraId="32AB9F1C" w14:textId="77777777" w:rsidR="0004168C" w:rsidRDefault="0004168C" w:rsidP="00C629E4">
            <w:pPr>
              <w:jc w:val="center"/>
              <w:rPr>
                <w:rFonts w:ascii="Segoe UI" w:hAnsi="Segoe UI" w:cs="Segoe UI"/>
              </w:rPr>
            </w:pPr>
          </w:p>
          <w:p w14:paraId="163D96DC" w14:textId="77777777" w:rsidR="0004168C" w:rsidRDefault="0004168C" w:rsidP="00C629E4">
            <w:pPr>
              <w:jc w:val="center"/>
              <w:rPr>
                <w:rFonts w:ascii="Segoe UI" w:hAnsi="Segoe UI" w:cs="Segoe UI"/>
              </w:rPr>
            </w:pPr>
          </w:p>
          <w:p w14:paraId="1B8CAFF4" w14:textId="77777777" w:rsidR="0004168C" w:rsidRDefault="0004168C" w:rsidP="00C629E4">
            <w:pPr>
              <w:jc w:val="center"/>
              <w:rPr>
                <w:rFonts w:ascii="Segoe UI" w:hAnsi="Segoe UI" w:cs="Segoe UI"/>
              </w:rPr>
            </w:pPr>
          </w:p>
          <w:p w14:paraId="5B0AF354" w14:textId="77777777" w:rsidR="0004168C" w:rsidRDefault="0004168C" w:rsidP="00C629E4">
            <w:pPr>
              <w:jc w:val="center"/>
              <w:rPr>
                <w:rFonts w:ascii="Segoe UI" w:hAnsi="Segoe UI" w:cs="Segoe UI"/>
              </w:rPr>
            </w:pPr>
          </w:p>
          <w:p w14:paraId="1A7BD2C4" w14:textId="77777777" w:rsidR="0004168C" w:rsidRDefault="0004168C" w:rsidP="00C629E4">
            <w:pPr>
              <w:jc w:val="center"/>
              <w:rPr>
                <w:rFonts w:ascii="Segoe UI" w:hAnsi="Segoe UI" w:cs="Segoe UI"/>
              </w:rPr>
            </w:pPr>
          </w:p>
          <w:p w14:paraId="1AF015CD" w14:textId="77777777" w:rsidR="0004168C" w:rsidRDefault="0004168C" w:rsidP="00C629E4">
            <w:pPr>
              <w:jc w:val="center"/>
              <w:rPr>
                <w:rFonts w:ascii="Segoe UI" w:hAnsi="Segoe UI" w:cs="Segoe UI"/>
              </w:rPr>
            </w:pPr>
          </w:p>
          <w:p w14:paraId="7D42134A" w14:textId="77777777" w:rsidR="0004168C" w:rsidRDefault="0004168C" w:rsidP="00C629E4">
            <w:pPr>
              <w:jc w:val="center"/>
              <w:rPr>
                <w:rFonts w:ascii="Segoe UI" w:hAnsi="Segoe UI" w:cs="Segoe UI"/>
              </w:rPr>
            </w:pPr>
          </w:p>
          <w:p w14:paraId="54D49BB8" w14:textId="77777777" w:rsidR="0004168C" w:rsidRDefault="0004168C" w:rsidP="00C629E4">
            <w:pPr>
              <w:jc w:val="center"/>
              <w:rPr>
                <w:rFonts w:ascii="Segoe UI" w:hAnsi="Segoe UI" w:cs="Segoe UI"/>
              </w:rPr>
            </w:pPr>
          </w:p>
          <w:p w14:paraId="322C185D" w14:textId="77777777" w:rsidR="0004168C" w:rsidRDefault="0004168C" w:rsidP="00C629E4">
            <w:pPr>
              <w:jc w:val="center"/>
              <w:rPr>
                <w:rFonts w:ascii="Segoe UI" w:hAnsi="Segoe UI" w:cs="Segoe UI"/>
              </w:rPr>
            </w:pPr>
          </w:p>
          <w:p w14:paraId="4726B325" w14:textId="77777777" w:rsidR="0004168C" w:rsidRDefault="0004168C" w:rsidP="00C629E4">
            <w:pPr>
              <w:jc w:val="center"/>
              <w:rPr>
                <w:rFonts w:ascii="Segoe UI" w:hAnsi="Segoe UI" w:cs="Segoe UI"/>
              </w:rPr>
            </w:pPr>
          </w:p>
          <w:p w14:paraId="25E6B381" w14:textId="77777777" w:rsidR="0004168C" w:rsidRDefault="0004168C" w:rsidP="00C629E4">
            <w:pPr>
              <w:jc w:val="center"/>
              <w:rPr>
                <w:rFonts w:ascii="Segoe UI" w:hAnsi="Segoe UI" w:cs="Segoe UI"/>
              </w:rPr>
            </w:pPr>
          </w:p>
          <w:p w14:paraId="5DD38D9D" w14:textId="77777777" w:rsidR="0004168C" w:rsidRDefault="0004168C" w:rsidP="00C629E4">
            <w:pPr>
              <w:jc w:val="center"/>
              <w:rPr>
                <w:rFonts w:ascii="Segoe UI" w:hAnsi="Segoe UI" w:cs="Segoe UI"/>
              </w:rPr>
            </w:pPr>
          </w:p>
          <w:p w14:paraId="70592010" w14:textId="17ECA484" w:rsidR="0004168C" w:rsidRPr="007578AA" w:rsidRDefault="0004168C" w:rsidP="00C629E4">
            <w:pPr>
              <w:jc w:val="center"/>
              <w:rPr>
                <w:rFonts w:ascii="Segoe UI" w:hAnsi="Segoe UI" w:cs="Segoe UI"/>
              </w:rPr>
            </w:pPr>
            <w:r w:rsidRPr="00E03906">
              <w:rPr>
                <w:rFonts w:ascii="Segoe UI" w:hAnsi="Segoe UI" w:cs="Segoe UI"/>
                <w:b/>
              </w:rPr>
              <w:t>Appeals Procedures (Cont’d)</w:t>
            </w:r>
          </w:p>
        </w:tc>
        <w:tc>
          <w:tcPr>
            <w:tcW w:w="1530" w:type="dxa"/>
            <w:vMerge/>
            <w:shd w:val="clear" w:color="auto" w:fill="auto"/>
          </w:tcPr>
          <w:p w14:paraId="0128F7FA" w14:textId="77777777" w:rsidR="007C5FD9" w:rsidRPr="006115CF"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BDF15D"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WAC 284-43-</w:t>
            </w:r>
          </w:p>
          <w:p w14:paraId="60E13176"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3090(3)</w:t>
            </w:r>
          </w:p>
          <w:p w14:paraId="3A335572" w14:textId="77777777" w:rsidR="007C5FD9" w:rsidRPr="00AA66A8" w:rsidRDefault="007C5FD9" w:rsidP="00C629E4">
            <w:pPr>
              <w:spacing w:line="204" w:lineRule="exact"/>
              <w:ind w:left="-63" w:right="-153"/>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5E61C2D7" w14:textId="77777777" w:rsidR="007C5FD9" w:rsidRPr="00047AA8" w:rsidRDefault="007C5FD9" w:rsidP="00C629E4">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677C966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A4027B" w14:textId="77777777" w:rsidR="007C5FD9" w:rsidRPr="007578AA" w:rsidRDefault="007C5FD9" w:rsidP="00C629E4">
            <w:pPr>
              <w:jc w:val="center"/>
              <w:rPr>
                <w:rFonts w:ascii="Segoe UI" w:hAnsi="Segoe UI" w:cs="Segoe UI"/>
              </w:rPr>
            </w:pPr>
          </w:p>
        </w:tc>
      </w:tr>
      <w:tr w:rsidR="007C5FD9" w:rsidRPr="007578AA" w14:paraId="3194D81A" w14:textId="77777777" w:rsidTr="00454DA3">
        <w:trPr>
          <w:jc w:val="center"/>
        </w:trPr>
        <w:tc>
          <w:tcPr>
            <w:tcW w:w="1795" w:type="dxa"/>
            <w:vMerge/>
            <w:tcBorders>
              <w:bottom w:val="nil"/>
            </w:tcBorders>
            <w:shd w:val="clear" w:color="auto" w:fill="auto"/>
          </w:tcPr>
          <w:p w14:paraId="2722E3B7"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0086B4EF" w14:textId="77777777" w:rsidR="007C5FD9" w:rsidRPr="006115CF"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AD7D2F2" w14:textId="77777777" w:rsidR="007C5FD9" w:rsidRPr="006115CF" w:rsidRDefault="007C5FD9"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54C46881" w14:textId="77777777" w:rsidR="007C5FD9" w:rsidRPr="00C47016" w:rsidRDefault="007C5FD9" w:rsidP="00C629E4">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DE9F2F6"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631A6F87"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083575AC"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The recipient’s right to request and obtain a paper version of such document; AND</w:t>
            </w:r>
          </w:p>
          <w:p w14:paraId="05F002FB" w14:textId="77777777" w:rsidR="007C5FD9" w:rsidRPr="001C621F" w:rsidRDefault="007C5FD9" w:rsidP="00C629E4">
            <w:pPr>
              <w:rPr>
                <w:rFonts w:ascii="Segoe UI" w:hAnsi="Segoe UI" w:cs="Segoe UI"/>
              </w:rPr>
            </w:pPr>
            <w:r w:rsidRPr="00C47016">
              <w:rPr>
                <w:rFonts w:ascii="Segoe UI" w:hAnsi="Segoe UI" w:cs="Segoe UI"/>
              </w:rPr>
              <w:lastRenderedPageBreak/>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63AF133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E807853" w14:textId="77777777" w:rsidR="007C5FD9" w:rsidRPr="007578AA" w:rsidRDefault="007C5FD9" w:rsidP="00C629E4">
            <w:pPr>
              <w:jc w:val="center"/>
              <w:rPr>
                <w:rFonts w:ascii="Segoe UI" w:hAnsi="Segoe UI" w:cs="Segoe UI"/>
              </w:rPr>
            </w:pPr>
          </w:p>
        </w:tc>
      </w:tr>
      <w:tr w:rsidR="0004168C" w:rsidRPr="007578AA" w14:paraId="21E26FE9" w14:textId="77777777" w:rsidTr="00454DA3">
        <w:trPr>
          <w:jc w:val="center"/>
        </w:trPr>
        <w:tc>
          <w:tcPr>
            <w:tcW w:w="1795" w:type="dxa"/>
            <w:tcBorders>
              <w:top w:val="nil"/>
              <w:bottom w:val="nil"/>
            </w:tcBorders>
            <w:shd w:val="clear" w:color="auto" w:fill="auto"/>
          </w:tcPr>
          <w:p w14:paraId="36333004" w14:textId="77777777" w:rsidR="0004168C" w:rsidRPr="007578AA" w:rsidRDefault="0004168C" w:rsidP="00C629E4">
            <w:pPr>
              <w:jc w:val="center"/>
              <w:rPr>
                <w:rFonts w:ascii="Segoe UI" w:hAnsi="Segoe UI" w:cs="Segoe UI"/>
              </w:rPr>
            </w:pPr>
          </w:p>
        </w:tc>
        <w:tc>
          <w:tcPr>
            <w:tcW w:w="1530" w:type="dxa"/>
            <w:vMerge w:val="restart"/>
            <w:tcBorders>
              <w:top w:val="single" w:sz="4" w:space="0" w:color="auto"/>
            </w:tcBorders>
            <w:shd w:val="clear" w:color="auto" w:fill="auto"/>
          </w:tcPr>
          <w:p w14:paraId="64C5E9BC" w14:textId="77777777" w:rsidR="0004168C" w:rsidRPr="006115CF" w:rsidRDefault="0004168C" w:rsidP="00C629E4">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17A4BACC" w14:textId="77777777" w:rsidR="0004168C" w:rsidRPr="006115CF" w:rsidRDefault="0004168C" w:rsidP="00C629E4">
            <w:pPr>
              <w:jc w:val="center"/>
              <w:rPr>
                <w:rFonts w:ascii="Segoe UI" w:hAnsi="Segoe UI" w:cs="Segoe UI"/>
              </w:rPr>
            </w:pPr>
            <w:r w:rsidRPr="006115CF">
              <w:rPr>
                <w:rFonts w:ascii="Segoe UI" w:hAnsi="Segoe UI" w:cs="Segoe UI"/>
              </w:rPr>
              <w:t>Fathered Plans</w:t>
            </w:r>
          </w:p>
          <w:p w14:paraId="259EF45C" w14:textId="77777777" w:rsidR="0004168C" w:rsidRPr="006115CF" w:rsidRDefault="0004168C" w:rsidP="00C629E4">
            <w:pPr>
              <w:ind w:left="-108"/>
              <w:jc w:val="center"/>
              <w:rPr>
                <w:rFonts w:ascii="Segoe UI" w:hAnsi="Segoe UI" w:cs="Segoe UI"/>
              </w:rPr>
            </w:pPr>
          </w:p>
          <w:p w14:paraId="7922F541" w14:textId="77777777" w:rsidR="0004168C" w:rsidRDefault="0004168C" w:rsidP="00C629E4">
            <w:pPr>
              <w:jc w:val="center"/>
              <w:rPr>
                <w:rFonts w:ascii="Segoe UI" w:hAnsi="Segoe UI" w:cs="Segoe UI"/>
              </w:rPr>
            </w:pPr>
          </w:p>
          <w:p w14:paraId="067A4493" w14:textId="77777777" w:rsidR="0004168C" w:rsidRDefault="0004168C" w:rsidP="00C629E4">
            <w:pPr>
              <w:jc w:val="center"/>
              <w:rPr>
                <w:rFonts w:ascii="Segoe UI" w:hAnsi="Segoe UI" w:cs="Segoe UI"/>
              </w:rPr>
            </w:pPr>
          </w:p>
          <w:p w14:paraId="378F7D66" w14:textId="77777777" w:rsidR="0004168C" w:rsidRDefault="0004168C" w:rsidP="00C629E4">
            <w:pPr>
              <w:jc w:val="center"/>
              <w:rPr>
                <w:rFonts w:ascii="Segoe UI" w:hAnsi="Segoe UI" w:cs="Segoe UI"/>
              </w:rPr>
            </w:pPr>
          </w:p>
          <w:p w14:paraId="71E19352" w14:textId="77777777" w:rsidR="0004168C" w:rsidRDefault="0004168C" w:rsidP="00C629E4">
            <w:pPr>
              <w:jc w:val="center"/>
              <w:rPr>
                <w:rFonts w:ascii="Segoe UI" w:hAnsi="Segoe UI" w:cs="Segoe UI"/>
              </w:rPr>
            </w:pPr>
          </w:p>
          <w:p w14:paraId="51ED93D9" w14:textId="77777777" w:rsidR="0004168C" w:rsidRDefault="0004168C" w:rsidP="00C629E4">
            <w:pPr>
              <w:jc w:val="center"/>
              <w:rPr>
                <w:rFonts w:ascii="Segoe UI" w:hAnsi="Segoe UI" w:cs="Segoe UI"/>
              </w:rPr>
            </w:pPr>
          </w:p>
          <w:p w14:paraId="1EE40F4B" w14:textId="77777777" w:rsidR="0004168C" w:rsidRDefault="0004168C" w:rsidP="00C629E4">
            <w:pPr>
              <w:jc w:val="center"/>
              <w:rPr>
                <w:rFonts w:ascii="Segoe UI" w:hAnsi="Segoe UI" w:cs="Segoe UI"/>
              </w:rPr>
            </w:pPr>
          </w:p>
          <w:p w14:paraId="54832083" w14:textId="77777777" w:rsidR="0004168C" w:rsidRDefault="0004168C" w:rsidP="00C629E4">
            <w:pPr>
              <w:jc w:val="center"/>
              <w:rPr>
                <w:rFonts w:ascii="Segoe UI" w:hAnsi="Segoe UI" w:cs="Segoe UI"/>
              </w:rPr>
            </w:pPr>
          </w:p>
          <w:p w14:paraId="53528A87" w14:textId="77777777" w:rsidR="0004168C" w:rsidRDefault="0004168C" w:rsidP="00C629E4">
            <w:pPr>
              <w:jc w:val="center"/>
              <w:rPr>
                <w:rFonts w:ascii="Segoe UI" w:hAnsi="Segoe UI" w:cs="Segoe UI"/>
              </w:rPr>
            </w:pPr>
          </w:p>
          <w:p w14:paraId="30909123" w14:textId="77777777" w:rsidR="0004168C" w:rsidRDefault="0004168C" w:rsidP="00C629E4">
            <w:pPr>
              <w:jc w:val="center"/>
              <w:rPr>
                <w:rFonts w:ascii="Segoe UI" w:hAnsi="Segoe UI" w:cs="Segoe UI"/>
              </w:rPr>
            </w:pPr>
          </w:p>
          <w:p w14:paraId="2A91B8BE" w14:textId="77777777" w:rsidR="0004168C" w:rsidRDefault="0004168C" w:rsidP="00C629E4">
            <w:pPr>
              <w:jc w:val="center"/>
              <w:rPr>
                <w:rFonts w:ascii="Segoe UI" w:hAnsi="Segoe UI" w:cs="Segoe UI"/>
              </w:rPr>
            </w:pPr>
          </w:p>
          <w:p w14:paraId="64BAF0A9" w14:textId="77777777" w:rsidR="0004168C" w:rsidRDefault="0004168C" w:rsidP="00C629E4">
            <w:pPr>
              <w:jc w:val="center"/>
              <w:rPr>
                <w:rFonts w:ascii="Segoe UI" w:hAnsi="Segoe UI" w:cs="Segoe UI"/>
              </w:rPr>
            </w:pPr>
          </w:p>
          <w:p w14:paraId="51D9DBF2" w14:textId="77777777" w:rsidR="0004168C" w:rsidRDefault="0004168C" w:rsidP="00C629E4">
            <w:pPr>
              <w:jc w:val="center"/>
              <w:rPr>
                <w:rFonts w:ascii="Segoe UI" w:hAnsi="Segoe UI" w:cs="Segoe UI"/>
              </w:rPr>
            </w:pPr>
          </w:p>
          <w:p w14:paraId="446D4C68" w14:textId="77777777" w:rsidR="0004168C" w:rsidRDefault="0004168C" w:rsidP="00C629E4">
            <w:pPr>
              <w:jc w:val="center"/>
              <w:rPr>
                <w:rFonts w:ascii="Segoe UI" w:hAnsi="Segoe UI" w:cs="Segoe UI"/>
              </w:rPr>
            </w:pPr>
          </w:p>
          <w:p w14:paraId="4E80462C" w14:textId="77777777" w:rsidR="0004168C" w:rsidRDefault="0004168C" w:rsidP="00C629E4">
            <w:pPr>
              <w:jc w:val="center"/>
              <w:rPr>
                <w:rFonts w:ascii="Segoe UI" w:hAnsi="Segoe UI" w:cs="Segoe UI"/>
              </w:rPr>
            </w:pPr>
          </w:p>
          <w:p w14:paraId="638CFD27" w14:textId="77777777" w:rsidR="0004168C" w:rsidRDefault="0004168C" w:rsidP="00C629E4">
            <w:pPr>
              <w:jc w:val="center"/>
              <w:rPr>
                <w:rFonts w:ascii="Segoe UI" w:hAnsi="Segoe UI" w:cs="Segoe UI"/>
              </w:rPr>
            </w:pPr>
          </w:p>
          <w:p w14:paraId="3B9FA350" w14:textId="77777777" w:rsidR="0004168C" w:rsidRDefault="0004168C" w:rsidP="00C629E4">
            <w:pPr>
              <w:jc w:val="center"/>
              <w:rPr>
                <w:rFonts w:ascii="Segoe UI" w:hAnsi="Segoe UI" w:cs="Segoe UI"/>
              </w:rPr>
            </w:pPr>
          </w:p>
          <w:p w14:paraId="1DD52B46" w14:textId="77777777" w:rsidR="0004168C" w:rsidRPr="006115CF" w:rsidRDefault="0004168C" w:rsidP="0004168C">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69684274" w14:textId="15E9D30E" w:rsidR="0004168C" w:rsidRDefault="0004168C" w:rsidP="0004168C">
            <w:pPr>
              <w:jc w:val="center"/>
              <w:rPr>
                <w:rFonts w:ascii="Segoe UI" w:hAnsi="Segoe UI" w:cs="Segoe UI"/>
              </w:rPr>
            </w:pPr>
            <w:r w:rsidRPr="006115CF">
              <w:rPr>
                <w:rFonts w:ascii="Segoe UI" w:hAnsi="Segoe UI" w:cs="Segoe UI"/>
              </w:rPr>
              <w:t>Fathered Plans (cont’d)</w:t>
            </w:r>
          </w:p>
          <w:p w14:paraId="6E43104C" w14:textId="77777777" w:rsidR="0004168C" w:rsidRDefault="0004168C" w:rsidP="00C629E4">
            <w:pPr>
              <w:jc w:val="center"/>
              <w:rPr>
                <w:rFonts w:ascii="Segoe UI" w:hAnsi="Segoe UI" w:cs="Segoe UI"/>
              </w:rPr>
            </w:pPr>
          </w:p>
          <w:p w14:paraId="553E65A9" w14:textId="5FCA4843" w:rsidR="0004168C" w:rsidRPr="006115C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CEEF64"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lastRenderedPageBreak/>
              <w:t>RCW 48.43.530(5)(c)</w:t>
            </w:r>
            <w:r>
              <w:rPr>
                <w:rFonts w:ascii="Segoe UI" w:eastAsia="Arial" w:hAnsi="Segoe UI" w:cs="Segoe UI"/>
                <w:spacing w:val="1"/>
                <w:szCs w:val="20"/>
              </w:rPr>
              <w:t>;</w:t>
            </w:r>
          </w:p>
          <w:p w14:paraId="7EC2B7D9" w14:textId="77777777" w:rsidR="0004168C" w:rsidRPr="006115CF" w:rsidRDefault="0004168C"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284-43-3170(1)</w:t>
            </w:r>
          </w:p>
        </w:tc>
        <w:tc>
          <w:tcPr>
            <w:tcW w:w="7151" w:type="dxa"/>
            <w:tcBorders>
              <w:top w:val="single" w:sz="4" w:space="0" w:color="auto"/>
              <w:bottom w:val="single" w:sz="4" w:space="0" w:color="auto"/>
            </w:tcBorders>
            <w:shd w:val="clear" w:color="auto" w:fill="auto"/>
          </w:tcPr>
          <w:p w14:paraId="0F140EF3" w14:textId="77777777" w:rsidR="0004168C" w:rsidRPr="005D752F" w:rsidRDefault="0004168C" w:rsidP="00C629E4">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p>
        </w:tc>
        <w:tc>
          <w:tcPr>
            <w:tcW w:w="1440" w:type="dxa"/>
            <w:tcBorders>
              <w:top w:val="single" w:sz="4" w:space="0" w:color="auto"/>
              <w:bottom w:val="single" w:sz="4" w:space="0" w:color="auto"/>
              <w:right w:val="single" w:sz="4" w:space="0" w:color="auto"/>
            </w:tcBorders>
            <w:shd w:val="clear" w:color="auto" w:fill="auto"/>
          </w:tcPr>
          <w:p w14:paraId="0F8E315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0848EC" w14:textId="77777777" w:rsidR="0004168C" w:rsidRPr="007578AA" w:rsidRDefault="0004168C" w:rsidP="00C629E4">
            <w:pPr>
              <w:jc w:val="center"/>
              <w:rPr>
                <w:rFonts w:ascii="Segoe UI" w:hAnsi="Segoe UI" w:cs="Segoe UI"/>
              </w:rPr>
            </w:pPr>
          </w:p>
        </w:tc>
      </w:tr>
      <w:tr w:rsidR="0004168C" w:rsidRPr="007578AA" w14:paraId="3CD9A2B4" w14:textId="77777777" w:rsidTr="00454DA3">
        <w:trPr>
          <w:jc w:val="center"/>
        </w:trPr>
        <w:tc>
          <w:tcPr>
            <w:tcW w:w="1795" w:type="dxa"/>
            <w:tcBorders>
              <w:top w:val="nil"/>
              <w:bottom w:val="nil"/>
            </w:tcBorders>
            <w:shd w:val="clear" w:color="auto" w:fill="auto"/>
          </w:tcPr>
          <w:p w14:paraId="06EBFFE3" w14:textId="77777777" w:rsidR="0004168C" w:rsidRPr="007578AA" w:rsidRDefault="0004168C" w:rsidP="00C629E4">
            <w:pPr>
              <w:jc w:val="center"/>
              <w:rPr>
                <w:rFonts w:ascii="Segoe UI" w:hAnsi="Segoe UI" w:cs="Segoe UI"/>
              </w:rPr>
            </w:pPr>
          </w:p>
        </w:tc>
        <w:tc>
          <w:tcPr>
            <w:tcW w:w="1530" w:type="dxa"/>
            <w:vMerge/>
            <w:shd w:val="clear" w:color="auto" w:fill="auto"/>
          </w:tcPr>
          <w:p w14:paraId="26C44A75"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3693DAC"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076FE128" w14:textId="77777777" w:rsidR="0004168C" w:rsidRPr="005D752F" w:rsidRDefault="0004168C" w:rsidP="00C629E4">
            <w:pPr>
              <w:pStyle w:val="NoSpacing"/>
              <w:numPr>
                <w:ilvl w:val="0"/>
                <w:numId w:val="43"/>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6A1D5DB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A06F47" w14:textId="77777777" w:rsidR="0004168C" w:rsidRPr="007578AA" w:rsidRDefault="0004168C" w:rsidP="00C629E4">
            <w:pPr>
              <w:jc w:val="center"/>
              <w:rPr>
                <w:rFonts w:ascii="Segoe UI" w:hAnsi="Segoe UI" w:cs="Segoe UI"/>
              </w:rPr>
            </w:pPr>
          </w:p>
        </w:tc>
      </w:tr>
      <w:tr w:rsidR="0004168C" w:rsidRPr="007578AA" w14:paraId="4AEF683D" w14:textId="77777777" w:rsidTr="0004168C">
        <w:trPr>
          <w:jc w:val="center"/>
        </w:trPr>
        <w:tc>
          <w:tcPr>
            <w:tcW w:w="1795" w:type="dxa"/>
            <w:tcBorders>
              <w:top w:val="nil"/>
              <w:bottom w:val="nil"/>
            </w:tcBorders>
            <w:shd w:val="clear" w:color="auto" w:fill="auto"/>
          </w:tcPr>
          <w:p w14:paraId="044397CE" w14:textId="77777777" w:rsidR="0004168C" w:rsidRPr="007578AA" w:rsidRDefault="0004168C" w:rsidP="00C629E4">
            <w:pPr>
              <w:jc w:val="center"/>
              <w:rPr>
                <w:rFonts w:ascii="Segoe UI" w:hAnsi="Segoe UI" w:cs="Segoe UI"/>
              </w:rPr>
            </w:pPr>
          </w:p>
        </w:tc>
        <w:tc>
          <w:tcPr>
            <w:tcW w:w="1530" w:type="dxa"/>
            <w:vMerge/>
            <w:shd w:val="clear" w:color="auto" w:fill="auto"/>
          </w:tcPr>
          <w:p w14:paraId="3023671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936D278"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284-43-3170(1)(b)</w:t>
            </w:r>
          </w:p>
          <w:p w14:paraId="27351BC3" w14:textId="77777777" w:rsidR="0004168C" w:rsidRPr="006115CF" w:rsidRDefault="0004168C" w:rsidP="00C629E4">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3B76DD55" w14:textId="77777777" w:rsidR="0004168C" w:rsidRDefault="0004168C" w:rsidP="00C629E4">
            <w:pPr>
              <w:pStyle w:val="NoSpacing"/>
              <w:numPr>
                <w:ilvl w:val="0"/>
                <w:numId w:val="43"/>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believes that a delay in treatment based on the standard review</w:t>
            </w:r>
            <w:r w:rsidRPr="005D752F">
              <w:rPr>
                <w:rFonts w:ascii="Segoe UI" w:hAnsi="Segoe UI" w:cs="Segoe UI"/>
              </w:rPr>
              <w:t xml:space="preserve"> time</w:t>
            </w:r>
            <w:r>
              <w:rPr>
                <w:rFonts w:ascii="Segoe UI" w:hAnsi="Segoe UI" w:cs="Segoe UI"/>
              </w:rPr>
              <w:t xml:space="preserve"> may</w:t>
            </w:r>
            <w:r w:rsidRPr="005D752F">
              <w:rPr>
                <w:rFonts w:ascii="Segoe UI" w:hAnsi="Segoe UI" w:cs="Segoe UI"/>
              </w:rPr>
              <w:t xml:space="preserve"> seriously jeopardize the </w:t>
            </w:r>
            <w:r>
              <w:rPr>
                <w:rFonts w:ascii="Segoe UI" w:hAnsi="Segoe UI" w:cs="Segoe UI"/>
              </w:rPr>
              <w:t>appellant’s</w:t>
            </w:r>
            <w:r w:rsidRPr="005D752F">
              <w:rPr>
                <w:rFonts w:ascii="Segoe UI" w:hAnsi="Segoe UI" w:cs="Segoe UI"/>
              </w:rPr>
              <w:t xml:space="preserve">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5A15E96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5A736D6" w14:textId="77777777" w:rsidR="0004168C" w:rsidRPr="007578AA" w:rsidRDefault="0004168C" w:rsidP="00C629E4">
            <w:pPr>
              <w:jc w:val="center"/>
              <w:rPr>
                <w:rFonts w:ascii="Segoe UI" w:hAnsi="Segoe UI" w:cs="Segoe UI"/>
              </w:rPr>
            </w:pPr>
          </w:p>
        </w:tc>
      </w:tr>
      <w:tr w:rsidR="0004168C" w:rsidRPr="007578AA" w14:paraId="31178F19" w14:textId="77777777" w:rsidTr="0004168C">
        <w:trPr>
          <w:jc w:val="center"/>
        </w:trPr>
        <w:tc>
          <w:tcPr>
            <w:tcW w:w="1795" w:type="dxa"/>
            <w:tcBorders>
              <w:top w:val="nil"/>
              <w:bottom w:val="nil"/>
            </w:tcBorders>
            <w:shd w:val="clear" w:color="auto" w:fill="auto"/>
          </w:tcPr>
          <w:p w14:paraId="5D7EC459" w14:textId="05DB9F3D" w:rsidR="0004168C" w:rsidRPr="00E03906" w:rsidRDefault="0004168C" w:rsidP="00C629E4">
            <w:pPr>
              <w:jc w:val="center"/>
              <w:rPr>
                <w:rFonts w:ascii="Segoe UI" w:hAnsi="Segoe UI" w:cs="Segoe UI"/>
                <w:b/>
              </w:rPr>
            </w:pPr>
          </w:p>
        </w:tc>
        <w:tc>
          <w:tcPr>
            <w:tcW w:w="1530" w:type="dxa"/>
            <w:vMerge/>
            <w:shd w:val="clear" w:color="auto" w:fill="auto"/>
          </w:tcPr>
          <w:p w14:paraId="633F8284"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7EE948"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284-43-3170(1)(c)</w:t>
            </w:r>
          </w:p>
          <w:p w14:paraId="1DC8352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AB7295" w14:textId="77777777" w:rsidR="0004168C" w:rsidRPr="00A05BD5" w:rsidRDefault="0004168C" w:rsidP="00C629E4">
            <w:pPr>
              <w:pStyle w:val="NoSpacing"/>
              <w:numPr>
                <w:ilvl w:val="0"/>
                <w:numId w:val="43"/>
              </w:numPr>
              <w:rPr>
                <w:rFonts w:ascii="Segoe UI" w:hAnsi="Segoe UI" w:cs="Segoe UI"/>
              </w:rPr>
            </w:pPr>
            <w:r w:rsidRPr="00A05BD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60578310"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4BDADA" w14:textId="77777777" w:rsidR="0004168C" w:rsidRPr="007578AA" w:rsidRDefault="0004168C" w:rsidP="00C629E4">
            <w:pPr>
              <w:jc w:val="center"/>
              <w:rPr>
                <w:rFonts w:ascii="Segoe UI" w:hAnsi="Segoe UI" w:cs="Segoe UI"/>
              </w:rPr>
            </w:pPr>
          </w:p>
        </w:tc>
      </w:tr>
      <w:tr w:rsidR="0004168C" w:rsidRPr="007578AA" w14:paraId="501B06D7" w14:textId="77777777" w:rsidTr="00454DA3">
        <w:trPr>
          <w:jc w:val="center"/>
        </w:trPr>
        <w:tc>
          <w:tcPr>
            <w:tcW w:w="1795" w:type="dxa"/>
            <w:vMerge w:val="restart"/>
            <w:tcBorders>
              <w:top w:val="nil"/>
            </w:tcBorders>
            <w:shd w:val="clear" w:color="auto" w:fill="auto"/>
          </w:tcPr>
          <w:p w14:paraId="6FD98ADF" w14:textId="77777777" w:rsidR="0004168C" w:rsidRPr="007578AA" w:rsidRDefault="0004168C" w:rsidP="00C629E4">
            <w:pPr>
              <w:jc w:val="center"/>
              <w:rPr>
                <w:rFonts w:ascii="Segoe UI" w:hAnsi="Segoe UI" w:cs="Segoe UI"/>
              </w:rPr>
            </w:pPr>
          </w:p>
        </w:tc>
        <w:tc>
          <w:tcPr>
            <w:tcW w:w="1530" w:type="dxa"/>
            <w:vMerge/>
            <w:shd w:val="clear" w:color="auto" w:fill="auto"/>
          </w:tcPr>
          <w:p w14:paraId="07B1703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2ADAB4" w14:textId="77777777" w:rsidR="0004168C" w:rsidRPr="00A05BD5" w:rsidRDefault="0004168C" w:rsidP="00C629E4">
            <w:pPr>
              <w:ind w:left="-80" w:right="-63"/>
              <w:jc w:val="center"/>
              <w:rPr>
                <w:rFonts w:ascii="Segoe UI" w:eastAsia="Arial" w:hAnsi="Segoe UI" w:cs="Segoe UI"/>
                <w:spacing w:val="1"/>
              </w:rPr>
            </w:pPr>
            <w:r w:rsidRPr="00A05BD5">
              <w:rPr>
                <w:rFonts w:ascii="Segoe UI" w:eastAsia="Arial" w:hAnsi="Segoe UI" w:cs="Segoe UI"/>
                <w:spacing w:val="1"/>
              </w:rPr>
              <w:t>WAC 284-43-3170(5)</w:t>
            </w:r>
          </w:p>
          <w:p w14:paraId="3014F45F"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EEFB735" w14:textId="77777777" w:rsidR="0004168C" w:rsidRPr="00A05BD5" w:rsidRDefault="0004168C" w:rsidP="00C629E4">
            <w:pPr>
              <w:tabs>
                <w:tab w:val="left" w:pos="1046"/>
              </w:tabs>
              <w:rPr>
                <w:rFonts w:ascii="Segoe UI" w:hAnsi="Segoe UI" w:cs="Segoe UI"/>
              </w:rPr>
            </w:pPr>
            <w:r w:rsidRPr="00A05BD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3D5425CD"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3AF021" w14:textId="77777777" w:rsidR="0004168C" w:rsidRPr="007578AA" w:rsidRDefault="0004168C" w:rsidP="00C629E4">
            <w:pPr>
              <w:jc w:val="center"/>
              <w:rPr>
                <w:rFonts w:ascii="Segoe UI" w:hAnsi="Segoe UI" w:cs="Segoe UI"/>
              </w:rPr>
            </w:pPr>
          </w:p>
        </w:tc>
      </w:tr>
      <w:tr w:rsidR="0004168C" w:rsidRPr="007578AA" w14:paraId="1EB2BBD7" w14:textId="77777777" w:rsidTr="00454DA3">
        <w:trPr>
          <w:jc w:val="center"/>
        </w:trPr>
        <w:tc>
          <w:tcPr>
            <w:tcW w:w="1795" w:type="dxa"/>
            <w:vMerge/>
            <w:tcBorders>
              <w:bottom w:val="nil"/>
            </w:tcBorders>
            <w:shd w:val="clear" w:color="auto" w:fill="auto"/>
          </w:tcPr>
          <w:p w14:paraId="37E252AD" w14:textId="77777777" w:rsidR="0004168C" w:rsidRPr="007578AA" w:rsidRDefault="0004168C" w:rsidP="00C629E4">
            <w:pPr>
              <w:jc w:val="center"/>
              <w:rPr>
                <w:rFonts w:ascii="Segoe UI" w:hAnsi="Segoe UI" w:cs="Segoe UI"/>
              </w:rPr>
            </w:pPr>
          </w:p>
        </w:tc>
        <w:tc>
          <w:tcPr>
            <w:tcW w:w="1530" w:type="dxa"/>
            <w:vMerge/>
            <w:shd w:val="clear" w:color="auto" w:fill="auto"/>
          </w:tcPr>
          <w:p w14:paraId="008A9842" w14:textId="77777777" w:rsidR="0004168C" w:rsidRPr="007578AA" w:rsidRDefault="0004168C"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5FFFD48C"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284-43-3170(2)</w:t>
            </w:r>
          </w:p>
          <w:p w14:paraId="7489DE0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8173EFB" w14:textId="77777777" w:rsidR="0004168C" w:rsidRPr="00A05BD5" w:rsidRDefault="0004168C" w:rsidP="00C629E4">
            <w:pPr>
              <w:pStyle w:val="NoSpacing"/>
              <w:rPr>
                <w:rFonts w:ascii="Segoe UI" w:hAnsi="Segoe UI" w:cs="Segoe UI"/>
              </w:rPr>
            </w:pPr>
            <w:r w:rsidRPr="00A05BD5">
              <w:rPr>
                <w:rFonts w:ascii="Segoe UI" w:hAnsi="Segoe UI" w:cs="Segoe UI"/>
              </w:rPr>
              <w:t xml:space="preserve">Appellant is not entitled to expedited review if the treatment has already been delivered and the review involves payment for the delivered treatment, if the situation is not urgent, or if the situation does not involve the delivery of services for an existing condition, </w:t>
            </w:r>
            <w:r w:rsidRPr="00A05BD5">
              <w:rPr>
                <w:rFonts w:ascii="Segoe UI" w:hAnsi="Segoe UI" w:cs="Segoe UI"/>
              </w:rPr>
              <w:lastRenderedPageBreak/>
              <w:t>illness, or disease.</w:t>
            </w:r>
          </w:p>
        </w:tc>
        <w:tc>
          <w:tcPr>
            <w:tcW w:w="1440" w:type="dxa"/>
            <w:tcBorders>
              <w:top w:val="single" w:sz="4" w:space="0" w:color="auto"/>
              <w:bottom w:val="single" w:sz="4" w:space="0" w:color="auto"/>
              <w:right w:val="single" w:sz="4" w:space="0" w:color="auto"/>
            </w:tcBorders>
            <w:shd w:val="clear" w:color="auto" w:fill="auto"/>
          </w:tcPr>
          <w:p w14:paraId="5ED8030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FF89682" w14:textId="77777777" w:rsidR="0004168C" w:rsidRPr="007578AA" w:rsidRDefault="0004168C" w:rsidP="00C629E4">
            <w:pPr>
              <w:jc w:val="center"/>
              <w:rPr>
                <w:rFonts w:ascii="Segoe UI" w:hAnsi="Segoe UI" w:cs="Segoe UI"/>
              </w:rPr>
            </w:pPr>
          </w:p>
        </w:tc>
      </w:tr>
      <w:tr w:rsidR="0004168C" w:rsidRPr="007578AA" w14:paraId="0E0294CB" w14:textId="77777777" w:rsidTr="00454DA3">
        <w:trPr>
          <w:jc w:val="center"/>
        </w:trPr>
        <w:tc>
          <w:tcPr>
            <w:tcW w:w="1795" w:type="dxa"/>
            <w:tcBorders>
              <w:top w:val="nil"/>
              <w:bottom w:val="nil"/>
            </w:tcBorders>
            <w:shd w:val="clear" w:color="auto" w:fill="auto"/>
          </w:tcPr>
          <w:p w14:paraId="49DCECF0" w14:textId="77777777" w:rsidR="0004168C" w:rsidRPr="007578AA" w:rsidRDefault="0004168C" w:rsidP="00C629E4">
            <w:pPr>
              <w:jc w:val="center"/>
              <w:rPr>
                <w:rFonts w:ascii="Segoe UI" w:hAnsi="Segoe UI" w:cs="Segoe UI"/>
              </w:rPr>
            </w:pPr>
          </w:p>
        </w:tc>
        <w:tc>
          <w:tcPr>
            <w:tcW w:w="1530" w:type="dxa"/>
            <w:vMerge/>
            <w:shd w:val="clear" w:color="auto" w:fill="auto"/>
          </w:tcPr>
          <w:p w14:paraId="3B7A981E"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2A8413"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284-43-3170(3)</w:t>
            </w:r>
          </w:p>
          <w:p w14:paraId="1F19AA31"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A2D2BF" w14:textId="77777777" w:rsidR="0004168C" w:rsidRPr="00A05BD5" w:rsidRDefault="0004168C" w:rsidP="00C629E4">
            <w:pPr>
              <w:pStyle w:val="NoSpacing"/>
              <w:rPr>
                <w:rFonts w:ascii="Segoe UI" w:hAnsi="Segoe UI" w:cs="Segoe UI"/>
              </w:rPr>
            </w:pPr>
            <w:r w:rsidRPr="00A05BD5">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1F7BC50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4256A3" w14:textId="77777777" w:rsidR="0004168C" w:rsidRPr="007578AA" w:rsidRDefault="0004168C" w:rsidP="00C629E4">
            <w:pPr>
              <w:jc w:val="center"/>
              <w:rPr>
                <w:rFonts w:ascii="Segoe UI" w:hAnsi="Segoe UI" w:cs="Segoe UI"/>
              </w:rPr>
            </w:pPr>
          </w:p>
        </w:tc>
      </w:tr>
      <w:tr w:rsidR="0004168C" w:rsidRPr="007578AA" w14:paraId="0EC1585A" w14:textId="77777777" w:rsidTr="00B12886">
        <w:trPr>
          <w:jc w:val="center"/>
        </w:trPr>
        <w:tc>
          <w:tcPr>
            <w:tcW w:w="1795" w:type="dxa"/>
            <w:tcBorders>
              <w:top w:val="nil"/>
              <w:bottom w:val="nil"/>
            </w:tcBorders>
            <w:shd w:val="clear" w:color="auto" w:fill="auto"/>
          </w:tcPr>
          <w:p w14:paraId="055BB375" w14:textId="77777777" w:rsidR="0004168C" w:rsidRDefault="0004168C" w:rsidP="0004168C">
            <w:pPr>
              <w:jc w:val="center"/>
              <w:rPr>
                <w:rFonts w:ascii="Segoe UI" w:hAnsi="Segoe UI" w:cs="Segoe UI"/>
                <w:b/>
              </w:rPr>
            </w:pPr>
            <w:r>
              <w:rPr>
                <w:rFonts w:ascii="Segoe UI" w:hAnsi="Segoe UI" w:cs="Segoe UI"/>
                <w:b/>
              </w:rPr>
              <w:t>Appeals</w:t>
            </w:r>
          </w:p>
          <w:p w14:paraId="2A004694" w14:textId="77777777" w:rsidR="0004168C" w:rsidRPr="007578AA" w:rsidRDefault="0004168C" w:rsidP="0004168C">
            <w:pPr>
              <w:jc w:val="center"/>
              <w:rPr>
                <w:rFonts w:ascii="Segoe UI" w:hAnsi="Segoe UI" w:cs="Segoe UI"/>
              </w:rPr>
            </w:pPr>
            <w:r>
              <w:rPr>
                <w:rFonts w:ascii="Segoe UI" w:hAnsi="Segoe UI" w:cs="Segoe UI"/>
                <w:b/>
              </w:rPr>
              <w:t>Procedures (Cont’d)</w:t>
            </w:r>
          </w:p>
          <w:p w14:paraId="1412E09A" w14:textId="77777777" w:rsidR="0004168C" w:rsidRPr="007578AA" w:rsidRDefault="0004168C" w:rsidP="00C629E4">
            <w:pPr>
              <w:jc w:val="center"/>
              <w:rPr>
                <w:rFonts w:ascii="Segoe UI" w:hAnsi="Segoe UI" w:cs="Segoe UI"/>
              </w:rPr>
            </w:pPr>
          </w:p>
        </w:tc>
        <w:tc>
          <w:tcPr>
            <w:tcW w:w="1530" w:type="dxa"/>
            <w:vMerge/>
            <w:shd w:val="clear" w:color="auto" w:fill="auto"/>
          </w:tcPr>
          <w:p w14:paraId="333F37E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508F75"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RCW 48.43.530(5)(c);</w:t>
            </w:r>
          </w:p>
          <w:p w14:paraId="7C9C3C9D"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WAC 284-43-3170(4)</w:t>
            </w:r>
          </w:p>
          <w:p w14:paraId="10CE4D52"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79070C" w14:textId="77777777" w:rsidR="0004168C" w:rsidRPr="00A05BD5" w:rsidRDefault="0004168C" w:rsidP="00C629E4">
            <w:pPr>
              <w:tabs>
                <w:tab w:val="left" w:pos="1046"/>
              </w:tabs>
              <w:rPr>
                <w:rFonts w:ascii="Segoe UI" w:hAnsi="Segoe UI" w:cs="Segoe UI"/>
              </w:rPr>
            </w:pPr>
            <w:r w:rsidRPr="00A05BD5">
              <w:rPr>
                <w:rFonts w:ascii="Segoe UI" w:hAnsi="Segoe UI" w:cs="Segoe UI"/>
              </w:rPr>
              <w:t>The issuer must respond as expeditiously as possible to an expedited review request, preferably within twenty-four hours, but in no case longer than seventy-two hours. The decision regarding an expedited appeal must be made within seventy-two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F104369"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C3C6" w14:textId="77777777" w:rsidR="0004168C" w:rsidRPr="007578AA" w:rsidRDefault="0004168C" w:rsidP="00C629E4">
            <w:pPr>
              <w:jc w:val="center"/>
              <w:rPr>
                <w:rFonts w:ascii="Segoe UI" w:hAnsi="Segoe UI" w:cs="Segoe UI"/>
              </w:rPr>
            </w:pPr>
          </w:p>
        </w:tc>
      </w:tr>
      <w:tr w:rsidR="0004168C" w:rsidRPr="007578AA" w14:paraId="5E50BA1A" w14:textId="77777777" w:rsidTr="00B12886">
        <w:trPr>
          <w:jc w:val="center"/>
        </w:trPr>
        <w:tc>
          <w:tcPr>
            <w:tcW w:w="1795" w:type="dxa"/>
            <w:tcBorders>
              <w:top w:val="nil"/>
              <w:bottom w:val="nil"/>
            </w:tcBorders>
            <w:shd w:val="clear" w:color="auto" w:fill="auto"/>
          </w:tcPr>
          <w:p w14:paraId="2A672ADF"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52E46D00"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036777D" w14:textId="77777777" w:rsidR="0004168C" w:rsidRPr="00A05BD5" w:rsidRDefault="0004168C" w:rsidP="00C629E4">
            <w:pPr>
              <w:spacing w:after="160" w:line="259" w:lineRule="auto"/>
              <w:ind w:left="-95" w:right="-153"/>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6492ABC2" w14:textId="77777777" w:rsidR="0004168C" w:rsidRPr="00A05BD5" w:rsidRDefault="0004168C" w:rsidP="00C629E4">
            <w:pPr>
              <w:pStyle w:val="NoSpacing"/>
              <w:numPr>
                <w:ilvl w:val="0"/>
                <w:numId w:val="43"/>
              </w:numPr>
              <w:rPr>
                <w:rFonts w:ascii="Segoe UI" w:hAnsi="Segoe UI" w:cs="Segoe UI"/>
              </w:rPr>
            </w:pPr>
            <w:r w:rsidRPr="00A05BD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69D417E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8A5DE60" w14:textId="77777777" w:rsidR="0004168C" w:rsidRPr="007578AA" w:rsidRDefault="0004168C" w:rsidP="00C629E4">
            <w:pPr>
              <w:jc w:val="center"/>
              <w:rPr>
                <w:rFonts w:ascii="Segoe UI" w:hAnsi="Segoe UI" w:cs="Segoe UI"/>
              </w:rPr>
            </w:pPr>
          </w:p>
        </w:tc>
      </w:tr>
      <w:tr w:rsidR="00C629E4" w:rsidRPr="007578AA" w14:paraId="6540061C" w14:textId="77777777" w:rsidTr="0004168C">
        <w:trPr>
          <w:jc w:val="center"/>
        </w:trPr>
        <w:tc>
          <w:tcPr>
            <w:tcW w:w="1795" w:type="dxa"/>
            <w:vMerge w:val="restart"/>
            <w:tcBorders>
              <w:top w:val="nil"/>
            </w:tcBorders>
            <w:shd w:val="clear" w:color="auto" w:fill="auto"/>
          </w:tcPr>
          <w:p w14:paraId="5423D346" w14:textId="77777777" w:rsidR="00C629E4" w:rsidRPr="00B83867" w:rsidRDefault="00C629E4" w:rsidP="00C629E4">
            <w:pPr>
              <w:jc w:val="center"/>
              <w:rPr>
                <w:rFonts w:ascii="Segoe UI" w:hAnsi="Segoe UI" w:cs="Segoe UI"/>
                <w:b/>
              </w:rPr>
            </w:pPr>
          </w:p>
          <w:p w14:paraId="7D6D0D1A" w14:textId="77777777" w:rsidR="00C629E4" w:rsidRDefault="00C629E4" w:rsidP="00C629E4">
            <w:pPr>
              <w:jc w:val="center"/>
              <w:rPr>
                <w:rFonts w:ascii="Segoe UI" w:hAnsi="Segoe UI" w:cs="Segoe UI"/>
                <w:b/>
              </w:rPr>
            </w:pPr>
          </w:p>
          <w:p w14:paraId="5B9C9521" w14:textId="77777777" w:rsidR="00C629E4" w:rsidRDefault="00C629E4" w:rsidP="00C629E4">
            <w:pPr>
              <w:jc w:val="center"/>
              <w:rPr>
                <w:rFonts w:ascii="Segoe UI" w:hAnsi="Segoe UI" w:cs="Segoe UI"/>
                <w:b/>
              </w:rPr>
            </w:pPr>
          </w:p>
          <w:p w14:paraId="21120867" w14:textId="77777777" w:rsidR="00C629E4" w:rsidRDefault="00C629E4" w:rsidP="00C629E4">
            <w:pPr>
              <w:jc w:val="center"/>
              <w:rPr>
                <w:rFonts w:ascii="Segoe UI" w:hAnsi="Segoe UI" w:cs="Segoe UI"/>
                <w:b/>
              </w:rPr>
            </w:pPr>
          </w:p>
          <w:p w14:paraId="4BD92318" w14:textId="77777777" w:rsidR="00C629E4" w:rsidRDefault="00C629E4" w:rsidP="00C629E4">
            <w:pPr>
              <w:jc w:val="center"/>
              <w:rPr>
                <w:rFonts w:ascii="Segoe UI" w:hAnsi="Segoe UI" w:cs="Segoe UI"/>
                <w:b/>
              </w:rPr>
            </w:pPr>
          </w:p>
          <w:p w14:paraId="64243B17" w14:textId="77777777" w:rsidR="00C629E4" w:rsidRDefault="00C629E4" w:rsidP="00C629E4">
            <w:pPr>
              <w:jc w:val="center"/>
              <w:rPr>
                <w:rFonts w:ascii="Segoe UI" w:hAnsi="Segoe UI" w:cs="Segoe UI"/>
                <w:b/>
              </w:rPr>
            </w:pPr>
          </w:p>
          <w:p w14:paraId="5CFBC65B" w14:textId="77777777" w:rsidR="00C629E4" w:rsidRDefault="00C629E4" w:rsidP="00C629E4">
            <w:pPr>
              <w:jc w:val="center"/>
              <w:rPr>
                <w:rFonts w:ascii="Segoe UI" w:hAnsi="Segoe UI" w:cs="Segoe UI"/>
                <w:b/>
              </w:rPr>
            </w:pPr>
          </w:p>
          <w:p w14:paraId="41F58B91" w14:textId="77777777" w:rsidR="00C629E4" w:rsidRDefault="00C629E4" w:rsidP="00C629E4">
            <w:pPr>
              <w:jc w:val="center"/>
              <w:rPr>
                <w:rFonts w:ascii="Segoe UI" w:hAnsi="Segoe UI" w:cs="Segoe UI"/>
                <w:b/>
              </w:rPr>
            </w:pPr>
          </w:p>
          <w:p w14:paraId="03F812D8" w14:textId="77777777" w:rsidR="00C629E4" w:rsidRDefault="00C629E4" w:rsidP="00C629E4">
            <w:pPr>
              <w:jc w:val="center"/>
              <w:rPr>
                <w:rFonts w:ascii="Segoe UI" w:hAnsi="Segoe UI" w:cs="Segoe UI"/>
                <w:b/>
              </w:rPr>
            </w:pPr>
          </w:p>
          <w:p w14:paraId="5EF7A1CA" w14:textId="77777777" w:rsidR="00C629E4" w:rsidRDefault="00C629E4" w:rsidP="00C629E4">
            <w:pPr>
              <w:jc w:val="center"/>
              <w:rPr>
                <w:rFonts w:ascii="Segoe UI" w:hAnsi="Segoe UI" w:cs="Segoe UI"/>
                <w:b/>
              </w:rPr>
            </w:pPr>
          </w:p>
          <w:p w14:paraId="5D069A7F" w14:textId="77777777" w:rsidR="00C629E4" w:rsidRDefault="00C629E4" w:rsidP="00C629E4">
            <w:pPr>
              <w:jc w:val="center"/>
              <w:rPr>
                <w:rFonts w:ascii="Segoe UI" w:hAnsi="Segoe UI" w:cs="Segoe UI"/>
                <w:b/>
              </w:rPr>
            </w:pPr>
          </w:p>
          <w:p w14:paraId="6161EB5A" w14:textId="77777777" w:rsidR="00C629E4" w:rsidRDefault="00C629E4" w:rsidP="00C629E4">
            <w:pPr>
              <w:jc w:val="center"/>
              <w:rPr>
                <w:rFonts w:ascii="Segoe UI" w:hAnsi="Segoe UI" w:cs="Segoe UI"/>
                <w:b/>
              </w:rPr>
            </w:pPr>
          </w:p>
          <w:p w14:paraId="048EC725" w14:textId="77777777" w:rsidR="00C629E4" w:rsidRDefault="00C629E4" w:rsidP="00C629E4">
            <w:pPr>
              <w:jc w:val="center"/>
              <w:rPr>
                <w:rFonts w:ascii="Segoe UI" w:hAnsi="Segoe UI" w:cs="Segoe UI"/>
                <w:b/>
              </w:rPr>
            </w:pPr>
          </w:p>
          <w:p w14:paraId="747A9C0C" w14:textId="77777777" w:rsidR="00C629E4" w:rsidRDefault="00C629E4" w:rsidP="00C629E4">
            <w:pPr>
              <w:jc w:val="center"/>
              <w:rPr>
                <w:rFonts w:ascii="Segoe UI" w:hAnsi="Segoe UI" w:cs="Segoe UI"/>
                <w:b/>
              </w:rPr>
            </w:pPr>
          </w:p>
          <w:p w14:paraId="1EC16EC0" w14:textId="77777777" w:rsidR="00C629E4" w:rsidRDefault="00C629E4" w:rsidP="00C629E4">
            <w:pPr>
              <w:jc w:val="center"/>
              <w:rPr>
                <w:rFonts w:ascii="Segoe UI" w:hAnsi="Segoe UI" w:cs="Segoe UI"/>
                <w:b/>
              </w:rPr>
            </w:pPr>
          </w:p>
          <w:p w14:paraId="7DC26EEC" w14:textId="77777777" w:rsidR="00C629E4" w:rsidRDefault="00C629E4" w:rsidP="00C629E4">
            <w:pPr>
              <w:jc w:val="center"/>
              <w:rPr>
                <w:rFonts w:ascii="Segoe UI" w:hAnsi="Segoe UI" w:cs="Segoe UI"/>
                <w:b/>
              </w:rPr>
            </w:pPr>
          </w:p>
          <w:p w14:paraId="27265643" w14:textId="77777777" w:rsidR="00C629E4" w:rsidRDefault="00C629E4" w:rsidP="00C629E4">
            <w:pPr>
              <w:jc w:val="center"/>
              <w:rPr>
                <w:rFonts w:ascii="Segoe UI" w:hAnsi="Segoe UI" w:cs="Segoe UI"/>
                <w:b/>
              </w:rPr>
            </w:pPr>
          </w:p>
          <w:p w14:paraId="04C80C01" w14:textId="2A396C8B" w:rsidR="00C629E4" w:rsidRDefault="0004168C" w:rsidP="00C629E4">
            <w:pPr>
              <w:jc w:val="center"/>
              <w:rPr>
                <w:rFonts w:ascii="Segoe UI" w:hAnsi="Segoe UI" w:cs="Segoe UI"/>
                <w:b/>
              </w:rPr>
            </w:pPr>
            <w:r w:rsidRPr="00B83867">
              <w:rPr>
                <w:rFonts w:ascii="Segoe UI" w:hAnsi="Segoe UI" w:cs="Segoe UI"/>
                <w:b/>
              </w:rPr>
              <w:t>Appeals Procedures (Cont’d)</w:t>
            </w:r>
          </w:p>
          <w:p w14:paraId="098136AB" w14:textId="77777777" w:rsidR="00C629E4" w:rsidRDefault="00C629E4" w:rsidP="00C629E4">
            <w:pPr>
              <w:jc w:val="center"/>
              <w:rPr>
                <w:rFonts w:ascii="Segoe UI" w:hAnsi="Segoe UI" w:cs="Segoe UI"/>
                <w:b/>
              </w:rPr>
            </w:pPr>
          </w:p>
          <w:p w14:paraId="3D1AE95B" w14:textId="77777777" w:rsidR="00C629E4" w:rsidRDefault="00C629E4" w:rsidP="00C629E4">
            <w:pPr>
              <w:jc w:val="center"/>
              <w:rPr>
                <w:rFonts w:ascii="Segoe UI" w:hAnsi="Segoe UI" w:cs="Segoe UI"/>
                <w:b/>
              </w:rPr>
            </w:pPr>
          </w:p>
          <w:p w14:paraId="4C771A7B" w14:textId="77777777" w:rsidR="00C629E4" w:rsidRDefault="00C629E4" w:rsidP="00C629E4">
            <w:pPr>
              <w:jc w:val="center"/>
              <w:rPr>
                <w:rFonts w:ascii="Segoe UI" w:hAnsi="Segoe UI" w:cs="Segoe UI"/>
                <w:b/>
              </w:rPr>
            </w:pPr>
          </w:p>
          <w:p w14:paraId="103FB308" w14:textId="77777777" w:rsidR="00C629E4" w:rsidRDefault="00C629E4" w:rsidP="00C629E4">
            <w:pPr>
              <w:jc w:val="center"/>
              <w:rPr>
                <w:rFonts w:ascii="Segoe UI" w:hAnsi="Segoe UI" w:cs="Segoe UI"/>
                <w:b/>
              </w:rPr>
            </w:pPr>
          </w:p>
          <w:p w14:paraId="76C40548" w14:textId="77777777" w:rsidR="00C629E4" w:rsidRDefault="00C629E4" w:rsidP="00C629E4">
            <w:pPr>
              <w:jc w:val="center"/>
              <w:rPr>
                <w:rFonts w:ascii="Segoe UI" w:hAnsi="Segoe UI" w:cs="Segoe UI"/>
                <w:b/>
              </w:rPr>
            </w:pPr>
          </w:p>
          <w:p w14:paraId="590B9104" w14:textId="77777777" w:rsidR="00C629E4" w:rsidRDefault="00C629E4" w:rsidP="00C629E4">
            <w:pPr>
              <w:jc w:val="center"/>
              <w:rPr>
                <w:rFonts w:ascii="Segoe UI" w:hAnsi="Segoe UI" w:cs="Segoe UI"/>
                <w:b/>
              </w:rPr>
            </w:pPr>
          </w:p>
          <w:p w14:paraId="2BC73C04" w14:textId="77777777" w:rsidR="00C629E4" w:rsidRDefault="00C629E4" w:rsidP="00C629E4">
            <w:pPr>
              <w:jc w:val="center"/>
              <w:rPr>
                <w:rFonts w:ascii="Segoe UI" w:hAnsi="Segoe UI" w:cs="Segoe UI"/>
                <w:b/>
              </w:rPr>
            </w:pPr>
          </w:p>
          <w:p w14:paraId="15563F12" w14:textId="77777777" w:rsidR="00C629E4" w:rsidRDefault="00C629E4" w:rsidP="00C629E4">
            <w:pPr>
              <w:jc w:val="center"/>
              <w:rPr>
                <w:rFonts w:ascii="Segoe UI" w:hAnsi="Segoe UI" w:cs="Segoe UI"/>
                <w:b/>
              </w:rPr>
            </w:pPr>
          </w:p>
          <w:p w14:paraId="28BE524F" w14:textId="77777777" w:rsidR="00C629E4" w:rsidRDefault="00C629E4" w:rsidP="00C629E4">
            <w:pPr>
              <w:jc w:val="center"/>
              <w:rPr>
                <w:rFonts w:ascii="Segoe UI" w:hAnsi="Segoe UI" w:cs="Segoe UI"/>
                <w:b/>
              </w:rPr>
            </w:pPr>
          </w:p>
          <w:p w14:paraId="342E888D" w14:textId="77777777" w:rsidR="00C629E4" w:rsidRDefault="00C629E4" w:rsidP="00C629E4">
            <w:pPr>
              <w:jc w:val="center"/>
              <w:rPr>
                <w:rFonts w:ascii="Segoe UI" w:hAnsi="Segoe UI" w:cs="Segoe UI"/>
              </w:rPr>
            </w:pPr>
          </w:p>
          <w:p w14:paraId="49F0ED22" w14:textId="77777777" w:rsidR="0004168C" w:rsidRDefault="0004168C" w:rsidP="00C629E4">
            <w:pPr>
              <w:jc w:val="center"/>
              <w:rPr>
                <w:rFonts w:ascii="Segoe UI" w:hAnsi="Segoe UI" w:cs="Segoe UI"/>
              </w:rPr>
            </w:pPr>
          </w:p>
          <w:p w14:paraId="5D3D4ABA" w14:textId="77777777" w:rsidR="0004168C" w:rsidRDefault="0004168C" w:rsidP="00C629E4">
            <w:pPr>
              <w:jc w:val="center"/>
              <w:rPr>
                <w:rFonts w:ascii="Segoe UI" w:hAnsi="Segoe UI" w:cs="Segoe UI"/>
              </w:rPr>
            </w:pPr>
          </w:p>
          <w:p w14:paraId="30BCCA32" w14:textId="77777777" w:rsidR="0004168C" w:rsidRDefault="0004168C" w:rsidP="00C629E4">
            <w:pPr>
              <w:jc w:val="center"/>
              <w:rPr>
                <w:rFonts w:ascii="Segoe UI" w:hAnsi="Segoe UI" w:cs="Segoe UI"/>
              </w:rPr>
            </w:pPr>
          </w:p>
          <w:p w14:paraId="4F1A69D9" w14:textId="77777777" w:rsidR="0004168C" w:rsidRDefault="0004168C" w:rsidP="00C629E4">
            <w:pPr>
              <w:jc w:val="center"/>
              <w:rPr>
                <w:rFonts w:ascii="Segoe UI" w:hAnsi="Segoe UI" w:cs="Segoe UI"/>
              </w:rPr>
            </w:pPr>
          </w:p>
          <w:p w14:paraId="2B3893BE" w14:textId="77777777" w:rsidR="0004168C" w:rsidRDefault="0004168C" w:rsidP="00C629E4">
            <w:pPr>
              <w:jc w:val="center"/>
              <w:rPr>
                <w:rFonts w:ascii="Segoe UI" w:hAnsi="Segoe UI" w:cs="Segoe UI"/>
              </w:rPr>
            </w:pPr>
          </w:p>
          <w:p w14:paraId="77CB98F1" w14:textId="77777777" w:rsidR="0004168C" w:rsidRDefault="0004168C" w:rsidP="00C629E4">
            <w:pPr>
              <w:jc w:val="center"/>
              <w:rPr>
                <w:rFonts w:ascii="Segoe UI" w:hAnsi="Segoe UI" w:cs="Segoe UI"/>
              </w:rPr>
            </w:pPr>
          </w:p>
          <w:p w14:paraId="0D5E937C" w14:textId="77777777" w:rsidR="0004168C" w:rsidRDefault="0004168C" w:rsidP="00C629E4">
            <w:pPr>
              <w:jc w:val="center"/>
              <w:rPr>
                <w:rFonts w:ascii="Segoe UI" w:hAnsi="Segoe UI" w:cs="Segoe UI"/>
              </w:rPr>
            </w:pPr>
          </w:p>
          <w:p w14:paraId="1755AC1B" w14:textId="77777777" w:rsidR="0004168C" w:rsidRDefault="0004168C" w:rsidP="00C629E4">
            <w:pPr>
              <w:jc w:val="center"/>
              <w:rPr>
                <w:rFonts w:ascii="Segoe UI" w:hAnsi="Segoe UI" w:cs="Segoe UI"/>
              </w:rPr>
            </w:pPr>
          </w:p>
          <w:p w14:paraId="5605FA2F" w14:textId="77777777" w:rsidR="0004168C" w:rsidRDefault="0004168C" w:rsidP="00C629E4">
            <w:pPr>
              <w:jc w:val="center"/>
              <w:rPr>
                <w:rFonts w:ascii="Segoe UI" w:hAnsi="Segoe UI" w:cs="Segoe UI"/>
              </w:rPr>
            </w:pPr>
          </w:p>
          <w:p w14:paraId="5FA77F20" w14:textId="77777777" w:rsidR="0004168C" w:rsidRDefault="0004168C" w:rsidP="00C629E4">
            <w:pPr>
              <w:jc w:val="center"/>
              <w:rPr>
                <w:rFonts w:ascii="Segoe UI" w:hAnsi="Segoe UI" w:cs="Segoe UI"/>
              </w:rPr>
            </w:pPr>
          </w:p>
          <w:p w14:paraId="1750609B" w14:textId="77777777" w:rsidR="0004168C" w:rsidRDefault="0004168C" w:rsidP="00C629E4">
            <w:pPr>
              <w:jc w:val="center"/>
              <w:rPr>
                <w:rFonts w:ascii="Segoe UI" w:hAnsi="Segoe UI" w:cs="Segoe UI"/>
              </w:rPr>
            </w:pPr>
          </w:p>
          <w:p w14:paraId="146F4685" w14:textId="77777777" w:rsidR="0004168C" w:rsidRDefault="0004168C" w:rsidP="00C629E4">
            <w:pPr>
              <w:jc w:val="center"/>
              <w:rPr>
                <w:rFonts w:ascii="Segoe UI" w:hAnsi="Segoe UI" w:cs="Segoe UI"/>
              </w:rPr>
            </w:pPr>
          </w:p>
          <w:p w14:paraId="38A48B2E" w14:textId="77777777" w:rsidR="0004168C" w:rsidRDefault="0004168C" w:rsidP="00C629E4">
            <w:pPr>
              <w:jc w:val="center"/>
              <w:rPr>
                <w:rFonts w:ascii="Segoe UI" w:hAnsi="Segoe UI" w:cs="Segoe UI"/>
              </w:rPr>
            </w:pPr>
          </w:p>
          <w:p w14:paraId="0895A8E6" w14:textId="77777777" w:rsidR="0004168C" w:rsidRDefault="0004168C" w:rsidP="00C629E4">
            <w:pPr>
              <w:jc w:val="center"/>
              <w:rPr>
                <w:rFonts w:ascii="Segoe UI" w:hAnsi="Segoe UI" w:cs="Segoe UI"/>
              </w:rPr>
            </w:pPr>
          </w:p>
          <w:p w14:paraId="0B8C2911" w14:textId="77777777" w:rsidR="0004168C" w:rsidRDefault="0004168C" w:rsidP="00C629E4">
            <w:pPr>
              <w:jc w:val="center"/>
              <w:rPr>
                <w:rFonts w:ascii="Segoe UI" w:hAnsi="Segoe UI" w:cs="Segoe UI"/>
              </w:rPr>
            </w:pPr>
          </w:p>
          <w:p w14:paraId="5823CC44" w14:textId="77777777" w:rsidR="0004168C" w:rsidRDefault="0004168C" w:rsidP="00C629E4">
            <w:pPr>
              <w:jc w:val="center"/>
              <w:rPr>
                <w:rFonts w:ascii="Segoe UI" w:hAnsi="Segoe UI" w:cs="Segoe UI"/>
              </w:rPr>
            </w:pPr>
          </w:p>
          <w:p w14:paraId="490B72DC" w14:textId="77777777" w:rsidR="0004168C" w:rsidRDefault="0004168C" w:rsidP="0004168C">
            <w:pPr>
              <w:jc w:val="center"/>
              <w:rPr>
                <w:rFonts w:ascii="Segoe UI" w:hAnsi="Segoe UI" w:cs="Segoe UI"/>
                <w:b/>
              </w:rPr>
            </w:pPr>
            <w:r>
              <w:rPr>
                <w:rFonts w:ascii="Segoe UI" w:hAnsi="Segoe UI" w:cs="Segoe UI"/>
                <w:b/>
              </w:rPr>
              <w:t>Appeals Procedures (Cont’d)</w:t>
            </w:r>
          </w:p>
          <w:p w14:paraId="35B31D26" w14:textId="77777777" w:rsidR="0004168C" w:rsidRDefault="0004168C" w:rsidP="00C629E4">
            <w:pPr>
              <w:jc w:val="center"/>
              <w:rPr>
                <w:rFonts w:ascii="Segoe UI" w:hAnsi="Segoe UI" w:cs="Segoe UI"/>
              </w:rPr>
            </w:pPr>
          </w:p>
          <w:p w14:paraId="28686017" w14:textId="706033E0" w:rsidR="0004168C" w:rsidRPr="007578AA" w:rsidRDefault="0004168C" w:rsidP="00C629E4">
            <w:pPr>
              <w:jc w:val="center"/>
              <w:rPr>
                <w:rFonts w:ascii="Segoe UI" w:hAnsi="Segoe UI" w:cs="Segoe UI"/>
              </w:rPr>
            </w:pPr>
          </w:p>
        </w:tc>
        <w:tc>
          <w:tcPr>
            <w:tcW w:w="1530" w:type="dxa"/>
            <w:vMerge w:val="restart"/>
            <w:tcBorders>
              <w:top w:val="nil"/>
            </w:tcBorders>
            <w:shd w:val="clear" w:color="auto" w:fill="auto"/>
          </w:tcPr>
          <w:p w14:paraId="0964E61C" w14:textId="5D845C63" w:rsidR="00C629E4" w:rsidRPr="009D09CB" w:rsidRDefault="00C629E4" w:rsidP="00C629E4">
            <w:pPr>
              <w:jc w:val="center"/>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7EDC7CC9" w14:textId="77777777" w:rsidR="00C629E4" w:rsidRPr="00A05BD5" w:rsidRDefault="00C629E4" w:rsidP="00C629E4">
            <w:pPr>
              <w:ind w:left="-95" w:right="-157"/>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6BAC2932"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46B55ED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0566A8" w14:textId="77777777" w:rsidR="00C629E4" w:rsidRPr="007578AA" w:rsidRDefault="00C629E4" w:rsidP="00C629E4">
            <w:pPr>
              <w:jc w:val="center"/>
              <w:rPr>
                <w:rFonts w:ascii="Segoe UI" w:hAnsi="Segoe UI" w:cs="Segoe UI"/>
              </w:rPr>
            </w:pPr>
          </w:p>
        </w:tc>
      </w:tr>
      <w:tr w:rsidR="00C629E4" w:rsidRPr="007578AA" w14:paraId="2EA25680" w14:textId="77777777" w:rsidTr="00454DA3">
        <w:trPr>
          <w:jc w:val="center"/>
        </w:trPr>
        <w:tc>
          <w:tcPr>
            <w:tcW w:w="1795" w:type="dxa"/>
            <w:vMerge/>
            <w:shd w:val="clear" w:color="auto" w:fill="auto"/>
          </w:tcPr>
          <w:p w14:paraId="64373A29" w14:textId="77777777" w:rsidR="00C629E4" w:rsidRPr="007578AA" w:rsidRDefault="00C629E4" w:rsidP="00C629E4">
            <w:pPr>
              <w:jc w:val="center"/>
              <w:rPr>
                <w:rFonts w:ascii="Segoe UI" w:hAnsi="Segoe UI" w:cs="Segoe UI"/>
              </w:rPr>
            </w:pPr>
          </w:p>
        </w:tc>
        <w:tc>
          <w:tcPr>
            <w:tcW w:w="1530" w:type="dxa"/>
            <w:vMerge/>
            <w:shd w:val="clear" w:color="auto" w:fill="auto"/>
          </w:tcPr>
          <w:p w14:paraId="35BF1681"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7ECF2402"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6BA55610" w14:textId="77777777" w:rsidR="00C629E4" w:rsidRPr="00A05BD5" w:rsidRDefault="00C629E4" w:rsidP="00C629E4">
            <w:pPr>
              <w:pStyle w:val="NoSpacing"/>
              <w:rPr>
                <w:rFonts w:ascii="Segoe UI" w:hAnsi="Segoe UI" w:cs="Segoe UI"/>
              </w:rPr>
            </w:pPr>
            <w:r w:rsidRPr="00A05BD5">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40E38F0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F32369" w14:textId="77777777" w:rsidR="00C629E4" w:rsidRPr="007578AA" w:rsidRDefault="00C629E4" w:rsidP="00C629E4">
            <w:pPr>
              <w:jc w:val="center"/>
              <w:rPr>
                <w:rFonts w:ascii="Segoe UI" w:hAnsi="Segoe UI" w:cs="Segoe UI"/>
              </w:rPr>
            </w:pPr>
          </w:p>
        </w:tc>
      </w:tr>
      <w:tr w:rsidR="00C629E4" w:rsidRPr="007578AA" w14:paraId="4FF28B9F" w14:textId="77777777" w:rsidTr="00454DA3">
        <w:trPr>
          <w:jc w:val="center"/>
        </w:trPr>
        <w:tc>
          <w:tcPr>
            <w:tcW w:w="1795" w:type="dxa"/>
            <w:vMerge/>
            <w:shd w:val="clear" w:color="auto" w:fill="auto"/>
          </w:tcPr>
          <w:p w14:paraId="24DD40F2"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57115296"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E9A3A0E"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60936A0A" w14:textId="77777777" w:rsidR="00C629E4" w:rsidRDefault="00C629E4" w:rsidP="00C629E4">
            <w:pPr>
              <w:pStyle w:val="NoSpacing"/>
              <w:rPr>
                <w:rFonts w:ascii="Segoe UI" w:hAnsi="Segoe UI" w:cs="Segoe UI"/>
              </w:rPr>
            </w:pPr>
            <w:r w:rsidRPr="00A05BD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2A61F7FD" w14:textId="77777777" w:rsidR="0004168C" w:rsidRDefault="0004168C" w:rsidP="00C629E4">
            <w:pPr>
              <w:pStyle w:val="NoSpacing"/>
              <w:rPr>
                <w:rFonts w:ascii="Segoe UI" w:hAnsi="Segoe UI" w:cs="Segoe UI"/>
              </w:rPr>
            </w:pPr>
          </w:p>
          <w:p w14:paraId="66E9B368" w14:textId="77777777" w:rsidR="0004168C" w:rsidRDefault="0004168C" w:rsidP="00C629E4">
            <w:pPr>
              <w:pStyle w:val="NoSpacing"/>
              <w:rPr>
                <w:rFonts w:ascii="Segoe UI" w:hAnsi="Segoe UI" w:cs="Segoe UI"/>
              </w:rPr>
            </w:pPr>
          </w:p>
          <w:p w14:paraId="120772E2" w14:textId="77777777" w:rsidR="0004168C" w:rsidRDefault="0004168C" w:rsidP="00C629E4">
            <w:pPr>
              <w:pStyle w:val="NoSpacing"/>
              <w:rPr>
                <w:rFonts w:ascii="Segoe UI" w:hAnsi="Segoe UI" w:cs="Segoe UI"/>
              </w:rPr>
            </w:pPr>
          </w:p>
          <w:p w14:paraId="1AF4DEAA" w14:textId="77777777" w:rsidR="0004168C" w:rsidRDefault="0004168C" w:rsidP="00C629E4">
            <w:pPr>
              <w:pStyle w:val="NoSpacing"/>
              <w:rPr>
                <w:rFonts w:ascii="Segoe UI" w:hAnsi="Segoe UI" w:cs="Segoe UI"/>
              </w:rPr>
            </w:pPr>
          </w:p>
          <w:p w14:paraId="361DFE3B" w14:textId="77777777" w:rsidR="0004168C" w:rsidRDefault="0004168C" w:rsidP="00C629E4">
            <w:pPr>
              <w:pStyle w:val="NoSpacing"/>
              <w:rPr>
                <w:rFonts w:ascii="Segoe UI" w:hAnsi="Segoe UI" w:cs="Segoe UI"/>
              </w:rPr>
            </w:pPr>
          </w:p>
          <w:p w14:paraId="0DB204B4" w14:textId="3F0ECEBD" w:rsidR="0004168C" w:rsidRPr="00A05BD5" w:rsidRDefault="0004168C"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16B2A2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3D264A" w14:textId="77777777" w:rsidR="00C629E4" w:rsidRPr="007578AA" w:rsidRDefault="00C629E4" w:rsidP="00C629E4">
            <w:pPr>
              <w:jc w:val="center"/>
              <w:rPr>
                <w:rFonts w:ascii="Segoe UI" w:hAnsi="Segoe UI" w:cs="Segoe UI"/>
              </w:rPr>
            </w:pPr>
          </w:p>
        </w:tc>
      </w:tr>
      <w:tr w:rsidR="00C629E4" w:rsidRPr="007578AA" w14:paraId="2D1F89FB" w14:textId="77777777" w:rsidTr="00454DA3">
        <w:trPr>
          <w:jc w:val="center"/>
        </w:trPr>
        <w:tc>
          <w:tcPr>
            <w:tcW w:w="1795" w:type="dxa"/>
            <w:vMerge/>
            <w:shd w:val="clear" w:color="auto" w:fill="auto"/>
          </w:tcPr>
          <w:p w14:paraId="26E3349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756503CE" w14:textId="77777777" w:rsidR="00C629E4" w:rsidRPr="00AE6468" w:rsidRDefault="00C629E4" w:rsidP="00C629E4">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3F4FE135" w14:textId="77777777" w:rsidR="00C629E4" w:rsidRDefault="00C629E4" w:rsidP="00C629E4">
            <w:pPr>
              <w:spacing w:after="160" w:line="259" w:lineRule="auto"/>
              <w:ind w:right="-14"/>
              <w:rPr>
                <w:rFonts w:ascii="Segoe UI" w:eastAsia="Arial" w:hAnsi="Segoe UI" w:cs="Segoe UI"/>
                <w:sz w:val="20"/>
                <w:szCs w:val="20"/>
              </w:rPr>
            </w:pPr>
          </w:p>
          <w:p w14:paraId="767F9354" w14:textId="77777777" w:rsidR="00C629E4" w:rsidRDefault="00C629E4" w:rsidP="00C629E4">
            <w:pPr>
              <w:spacing w:after="160" w:line="259" w:lineRule="auto"/>
              <w:ind w:right="-14"/>
              <w:rPr>
                <w:rFonts w:ascii="Segoe UI" w:eastAsia="Arial" w:hAnsi="Segoe UI" w:cs="Segoe UI"/>
                <w:sz w:val="20"/>
                <w:szCs w:val="20"/>
              </w:rPr>
            </w:pPr>
          </w:p>
          <w:p w14:paraId="1743FEFF" w14:textId="77777777" w:rsidR="00C629E4" w:rsidRDefault="00C629E4" w:rsidP="00C629E4">
            <w:pPr>
              <w:spacing w:after="160" w:line="259" w:lineRule="auto"/>
              <w:ind w:right="-14"/>
              <w:rPr>
                <w:rFonts w:ascii="Segoe UI" w:eastAsia="Arial" w:hAnsi="Segoe UI" w:cs="Segoe UI"/>
                <w:sz w:val="20"/>
                <w:szCs w:val="20"/>
              </w:rPr>
            </w:pPr>
          </w:p>
          <w:p w14:paraId="269A2B52" w14:textId="77777777" w:rsidR="00C629E4" w:rsidRDefault="00C629E4" w:rsidP="00C629E4">
            <w:pPr>
              <w:spacing w:after="160" w:line="259" w:lineRule="auto"/>
              <w:ind w:right="-14"/>
              <w:rPr>
                <w:rFonts w:ascii="Segoe UI" w:eastAsia="Arial" w:hAnsi="Segoe UI" w:cs="Segoe UI"/>
                <w:sz w:val="20"/>
                <w:szCs w:val="20"/>
              </w:rPr>
            </w:pPr>
          </w:p>
          <w:p w14:paraId="037CA27D" w14:textId="77777777" w:rsidR="00C629E4" w:rsidRPr="003A07B4" w:rsidRDefault="00C629E4" w:rsidP="00C629E4">
            <w:pPr>
              <w:spacing w:after="160" w:line="259" w:lineRule="auto"/>
              <w:ind w:right="-14"/>
              <w:rPr>
                <w:rFonts w:ascii="Segoe UI" w:eastAsia="Arial" w:hAnsi="Segoe UI" w:cs="Segoe UI"/>
                <w:sz w:val="20"/>
                <w:szCs w:val="20"/>
              </w:rPr>
            </w:pPr>
          </w:p>
          <w:p w14:paraId="15355FD7" w14:textId="77777777" w:rsidR="0004168C" w:rsidRDefault="0004168C" w:rsidP="00C629E4">
            <w:pPr>
              <w:spacing w:after="160" w:line="259" w:lineRule="auto"/>
              <w:ind w:right="-14"/>
              <w:jc w:val="center"/>
              <w:rPr>
                <w:rFonts w:ascii="Segoe UI" w:eastAsia="Arial" w:hAnsi="Segoe UI" w:cs="Segoe UI"/>
              </w:rPr>
            </w:pPr>
          </w:p>
          <w:p w14:paraId="16B1412A" w14:textId="77777777" w:rsidR="0004168C" w:rsidRDefault="0004168C" w:rsidP="00C629E4">
            <w:pPr>
              <w:spacing w:after="160" w:line="259" w:lineRule="auto"/>
              <w:ind w:right="-14"/>
              <w:jc w:val="center"/>
              <w:rPr>
                <w:rFonts w:ascii="Segoe UI" w:eastAsia="Arial" w:hAnsi="Segoe UI" w:cs="Segoe UI"/>
              </w:rPr>
            </w:pPr>
          </w:p>
          <w:p w14:paraId="6F1D5647" w14:textId="77777777" w:rsidR="0004168C" w:rsidRDefault="0004168C" w:rsidP="00C629E4">
            <w:pPr>
              <w:spacing w:after="160" w:line="259" w:lineRule="auto"/>
              <w:ind w:right="-14"/>
              <w:jc w:val="center"/>
              <w:rPr>
                <w:rFonts w:ascii="Segoe UI" w:eastAsia="Arial" w:hAnsi="Segoe UI" w:cs="Segoe UI"/>
              </w:rPr>
            </w:pPr>
          </w:p>
          <w:p w14:paraId="03E997C0" w14:textId="77777777" w:rsidR="0004168C" w:rsidRDefault="0004168C" w:rsidP="00C629E4">
            <w:pPr>
              <w:spacing w:after="160" w:line="259" w:lineRule="auto"/>
              <w:ind w:right="-14"/>
              <w:jc w:val="center"/>
              <w:rPr>
                <w:rFonts w:ascii="Segoe UI" w:eastAsia="Arial" w:hAnsi="Segoe UI" w:cs="Segoe UI"/>
              </w:rPr>
            </w:pPr>
          </w:p>
          <w:p w14:paraId="536ECAAD" w14:textId="77777777" w:rsidR="0004168C" w:rsidRDefault="0004168C" w:rsidP="00C629E4">
            <w:pPr>
              <w:spacing w:after="160" w:line="259" w:lineRule="auto"/>
              <w:ind w:right="-14"/>
              <w:jc w:val="center"/>
              <w:rPr>
                <w:rFonts w:ascii="Segoe UI" w:eastAsia="Arial" w:hAnsi="Segoe UI" w:cs="Segoe UI"/>
              </w:rPr>
            </w:pPr>
          </w:p>
          <w:p w14:paraId="40A52CBC" w14:textId="77777777" w:rsidR="0004168C" w:rsidRDefault="0004168C" w:rsidP="00C629E4">
            <w:pPr>
              <w:spacing w:after="160" w:line="259" w:lineRule="auto"/>
              <w:ind w:right="-14"/>
              <w:jc w:val="center"/>
              <w:rPr>
                <w:rFonts w:ascii="Segoe UI" w:eastAsia="Arial" w:hAnsi="Segoe UI" w:cs="Segoe UI"/>
              </w:rPr>
            </w:pPr>
          </w:p>
          <w:p w14:paraId="5F7243A4" w14:textId="5C6242AF" w:rsidR="00C629E4" w:rsidRDefault="00C629E4" w:rsidP="00C629E4">
            <w:pPr>
              <w:spacing w:after="160" w:line="259" w:lineRule="auto"/>
              <w:ind w:right="-14"/>
              <w:jc w:val="center"/>
              <w:rPr>
                <w:rFonts w:ascii="Segoe UI" w:eastAsia="Arial" w:hAnsi="Segoe UI" w:cs="Segoe UI"/>
              </w:rPr>
            </w:pPr>
            <w:r w:rsidRPr="00B83867">
              <w:rPr>
                <w:rFonts w:ascii="Segoe UI" w:eastAsia="Arial" w:hAnsi="Segoe UI" w:cs="Segoe UI"/>
              </w:rPr>
              <w:t xml:space="preserve">Independent Review of </w:t>
            </w:r>
            <w:r>
              <w:rPr>
                <w:rFonts w:ascii="Segoe UI" w:eastAsia="Arial" w:hAnsi="Segoe UI" w:cs="Segoe UI"/>
              </w:rPr>
              <w:t>A</w:t>
            </w:r>
            <w:r w:rsidRPr="00B83867">
              <w:rPr>
                <w:rFonts w:ascii="Segoe UI" w:eastAsia="Arial" w:hAnsi="Segoe UI" w:cs="Segoe UI"/>
              </w:rPr>
              <w:t xml:space="preserve">ppeals (“IRO”) for </w:t>
            </w:r>
            <w:r w:rsidRPr="00B83867">
              <w:rPr>
                <w:rFonts w:ascii="Segoe UI" w:eastAsia="Arial" w:hAnsi="Segoe UI" w:cs="Segoe UI"/>
                <w:b/>
              </w:rPr>
              <w:t>both</w:t>
            </w:r>
            <w:r w:rsidRPr="00B83867">
              <w:rPr>
                <w:rFonts w:ascii="Segoe UI" w:eastAsia="Arial" w:hAnsi="Segoe UI" w:cs="Segoe UI"/>
              </w:rPr>
              <w:t xml:space="preserve"> </w:t>
            </w:r>
            <w:r w:rsidRPr="00B83867">
              <w:rPr>
                <w:rFonts w:ascii="Segoe UI" w:eastAsia="Arial" w:hAnsi="Segoe UI" w:cs="Segoe UI"/>
                <w:u w:val="single"/>
              </w:rPr>
              <w:t>Grand-fathered</w:t>
            </w:r>
            <w:r w:rsidRPr="00B83867">
              <w:rPr>
                <w:rFonts w:ascii="Segoe UI" w:eastAsia="Arial" w:hAnsi="Segoe UI" w:cs="Segoe UI"/>
              </w:rPr>
              <w:t xml:space="preserve"> and </w:t>
            </w:r>
            <w:proofErr w:type="gramStart"/>
            <w:r w:rsidRPr="00B83867">
              <w:rPr>
                <w:rFonts w:ascii="Segoe UI" w:eastAsia="Arial" w:hAnsi="Segoe UI" w:cs="Segoe UI"/>
                <w:u w:val="single"/>
              </w:rPr>
              <w:t>Non</w:t>
            </w:r>
            <w:r w:rsidRPr="00B83867">
              <w:rPr>
                <w:rFonts w:ascii="Segoe UI" w:eastAsia="Arial" w:hAnsi="Segoe UI" w:cs="Segoe UI"/>
              </w:rPr>
              <w:t>-Grand</w:t>
            </w:r>
            <w:proofErr w:type="gramEnd"/>
            <w:r w:rsidRPr="00B83867">
              <w:rPr>
                <w:rFonts w:ascii="Segoe UI" w:eastAsia="Arial" w:hAnsi="Segoe UI" w:cs="Segoe UI"/>
              </w:rPr>
              <w:t xml:space="preserve">-fathered </w:t>
            </w:r>
            <w:r>
              <w:rPr>
                <w:rFonts w:ascii="Segoe UI" w:eastAsia="Arial" w:hAnsi="Segoe UI" w:cs="Segoe UI"/>
              </w:rPr>
              <w:t>P</w:t>
            </w:r>
            <w:r w:rsidRPr="00B83867">
              <w:rPr>
                <w:rFonts w:ascii="Segoe UI" w:eastAsia="Arial" w:hAnsi="Segoe UI" w:cs="Segoe UI"/>
              </w:rPr>
              <w:t xml:space="preserve">lans </w:t>
            </w:r>
          </w:p>
          <w:p w14:paraId="3D99C731" w14:textId="77777777" w:rsidR="00C629E4" w:rsidRPr="007578AA" w:rsidRDefault="00C629E4" w:rsidP="00C629E4">
            <w:pPr>
              <w:spacing w:after="160" w:line="259" w:lineRule="auto"/>
              <w:ind w:right="-14"/>
              <w:jc w:val="center"/>
              <w:rPr>
                <w:rFonts w:ascii="Segoe UI" w:hAnsi="Segoe UI" w:cs="Segoe UI"/>
              </w:rPr>
            </w:pPr>
            <w:r w:rsidRPr="00B83867">
              <w:rPr>
                <w:rFonts w:ascii="Segoe UI" w:eastAsia="Arial" w:hAnsi="Segoe UI" w:cs="Segoe UI"/>
              </w:rPr>
              <w:t>(cont’d)</w:t>
            </w:r>
          </w:p>
        </w:tc>
        <w:tc>
          <w:tcPr>
            <w:tcW w:w="1620" w:type="dxa"/>
            <w:tcBorders>
              <w:top w:val="single" w:sz="4" w:space="0" w:color="auto"/>
              <w:bottom w:val="single" w:sz="4" w:space="0" w:color="auto"/>
            </w:tcBorders>
            <w:shd w:val="clear" w:color="auto" w:fill="auto"/>
          </w:tcPr>
          <w:p w14:paraId="4F7B69C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4C9511D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§300gg-19(b);</w:t>
            </w:r>
          </w:p>
          <w:p w14:paraId="0DDA413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903D7B6"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3770B99" w14:textId="77777777" w:rsidR="00C629E4" w:rsidRPr="00A05BD5" w:rsidRDefault="00C629E4" w:rsidP="00C629E4">
            <w:pPr>
              <w:pStyle w:val="NoSpacing"/>
              <w:rPr>
                <w:rFonts w:ascii="Segoe UI" w:hAnsi="Segoe UI" w:cs="Segoe UI"/>
              </w:rPr>
            </w:pPr>
            <w:r w:rsidRPr="00A05BD5">
              <w:rPr>
                <w:rFonts w:ascii="Segoe UI" w:hAnsi="Segoe UI" w:cs="Segoe UI"/>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904EC6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CEE4D7E" w14:textId="77777777" w:rsidR="00C629E4" w:rsidRPr="007578AA" w:rsidRDefault="00C629E4" w:rsidP="00C629E4">
            <w:pPr>
              <w:jc w:val="center"/>
              <w:rPr>
                <w:rFonts w:ascii="Segoe UI" w:hAnsi="Segoe UI" w:cs="Segoe UI"/>
              </w:rPr>
            </w:pPr>
          </w:p>
        </w:tc>
      </w:tr>
      <w:tr w:rsidR="00C629E4" w:rsidRPr="007578AA" w14:paraId="367A1033" w14:textId="77777777" w:rsidTr="00454DA3">
        <w:trPr>
          <w:jc w:val="center"/>
        </w:trPr>
        <w:tc>
          <w:tcPr>
            <w:tcW w:w="1795" w:type="dxa"/>
            <w:vMerge/>
            <w:shd w:val="clear" w:color="auto" w:fill="auto"/>
          </w:tcPr>
          <w:p w14:paraId="2DFD264B" w14:textId="77777777" w:rsidR="00C629E4" w:rsidRPr="007578AA" w:rsidRDefault="00C629E4" w:rsidP="00C629E4">
            <w:pPr>
              <w:jc w:val="center"/>
              <w:rPr>
                <w:rFonts w:ascii="Segoe UI" w:hAnsi="Segoe UI" w:cs="Segoe UI"/>
              </w:rPr>
            </w:pPr>
          </w:p>
        </w:tc>
        <w:tc>
          <w:tcPr>
            <w:tcW w:w="1530" w:type="dxa"/>
            <w:vMerge/>
            <w:shd w:val="clear" w:color="auto" w:fill="auto"/>
          </w:tcPr>
          <w:p w14:paraId="63B2E95B"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61AF274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17833CEB" w14:textId="77777777" w:rsidR="00C629E4" w:rsidRPr="00A05BD5" w:rsidRDefault="00C629E4" w:rsidP="00C629E4">
            <w:pPr>
              <w:ind w:left="-63" w:right="-63"/>
              <w:jc w:val="center"/>
              <w:rPr>
                <w:rFonts w:ascii="Segoe UI" w:hAnsi="Segoe UI" w:cs="Segoe UI"/>
                <w:spacing w:val="1"/>
              </w:rPr>
            </w:pPr>
            <w:r w:rsidRPr="00A05BD5">
              <w:rPr>
                <w:rFonts w:ascii="Segoe UI" w:eastAsia="Arial" w:hAnsi="Segoe UI" w:cs="Segoe UI"/>
                <w:spacing w:val="1"/>
              </w:rPr>
              <w:t>WAC 284-43-3130(1)</w:t>
            </w:r>
          </w:p>
        </w:tc>
        <w:tc>
          <w:tcPr>
            <w:tcW w:w="7151" w:type="dxa"/>
            <w:tcBorders>
              <w:top w:val="single" w:sz="4" w:space="0" w:color="auto"/>
              <w:bottom w:val="single" w:sz="4" w:space="0" w:color="auto"/>
            </w:tcBorders>
            <w:shd w:val="clear" w:color="auto" w:fill="auto"/>
          </w:tcPr>
          <w:p w14:paraId="20C4C097"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371D23B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EF1809" w14:textId="77777777" w:rsidR="00C629E4" w:rsidRPr="007578AA" w:rsidRDefault="00C629E4" w:rsidP="00C629E4">
            <w:pPr>
              <w:jc w:val="center"/>
              <w:rPr>
                <w:rFonts w:ascii="Segoe UI" w:hAnsi="Segoe UI" w:cs="Segoe UI"/>
              </w:rPr>
            </w:pPr>
          </w:p>
        </w:tc>
      </w:tr>
      <w:tr w:rsidR="00C629E4" w:rsidRPr="007578AA" w14:paraId="1F710050" w14:textId="77777777" w:rsidTr="00454DA3">
        <w:trPr>
          <w:jc w:val="center"/>
        </w:trPr>
        <w:tc>
          <w:tcPr>
            <w:tcW w:w="1795" w:type="dxa"/>
            <w:vMerge/>
            <w:shd w:val="clear" w:color="auto" w:fill="auto"/>
          </w:tcPr>
          <w:p w14:paraId="03CC42FB" w14:textId="77777777" w:rsidR="00C629E4" w:rsidRPr="007578AA" w:rsidRDefault="00C629E4" w:rsidP="00C629E4">
            <w:pPr>
              <w:jc w:val="center"/>
              <w:rPr>
                <w:rFonts w:ascii="Segoe UI" w:hAnsi="Segoe UI" w:cs="Segoe UI"/>
              </w:rPr>
            </w:pPr>
          </w:p>
        </w:tc>
        <w:tc>
          <w:tcPr>
            <w:tcW w:w="1530" w:type="dxa"/>
            <w:vMerge/>
            <w:shd w:val="clear" w:color="auto" w:fill="auto"/>
          </w:tcPr>
          <w:p w14:paraId="4E32517A"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B6C9B4B" w14:textId="77777777" w:rsidR="00C629E4" w:rsidRPr="00CE0ABA" w:rsidRDefault="00C629E4" w:rsidP="00C629E4">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108E949E" w14:textId="77777777" w:rsidR="00C629E4" w:rsidRPr="00CE0ABA" w:rsidRDefault="00C629E4" w:rsidP="00C629E4">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48E83B5A" w14:textId="77777777" w:rsidR="00C629E4" w:rsidRPr="00557817" w:rsidRDefault="00C629E4" w:rsidP="00C629E4">
            <w:pPr>
              <w:ind w:left="-95"/>
              <w:jc w:val="center"/>
            </w:pPr>
          </w:p>
        </w:tc>
        <w:tc>
          <w:tcPr>
            <w:tcW w:w="7151" w:type="dxa"/>
            <w:tcBorders>
              <w:top w:val="single" w:sz="4" w:space="0" w:color="auto"/>
              <w:bottom w:val="single" w:sz="4" w:space="0" w:color="auto"/>
            </w:tcBorders>
            <w:shd w:val="clear" w:color="auto" w:fill="auto"/>
          </w:tcPr>
          <w:p w14:paraId="1039D041" w14:textId="77777777" w:rsidR="00C629E4" w:rsidRDefault="00C629E4" w:rsidP="00C629E4">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14F6F7F3" w14:textId="77777777" w:rsidR="00C629E4" w:rsidRPr="00CE0ABA" w:rsidRDefault="00C629E4" w:rsidP="00C629E4">
            <w:pPr>
              <w:pStyle w:val="NoSpacing"/>
              <w:numPr>
                <w:ilvl w:val="0"/>
                <w:numId w:val="43"/>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6192F0C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2CEC45" w14:textId="77777777" w:rsidR="00C629E4" w:rsidRPr="007578AA" w:rsidRDefault="00C629E4" w:rsidP="00C629E4">
            <w:pPr>
              <w:jc w:val="center"/>
              <w:rPr>
                <w:rFonts w:ascii="Segoe UI" w:hAnsi="Segoe UI" w:cs="Segoe UI"/>
              </w:rPr>
            </w:pPr>
          </w:p>
        </w:tc>
      </w:tr>
      <w:tr w:rsidR="00C629E4" w:rsidRPr="007578AA" w14:paraId="542B2785" w14:textId="77777777" w:rsidTr="00454DA3">
        <w:trPr>
          <w:jc w:val="center"/>
        </w:trPr>
        <w:tc>
          <w:tcPr>
            <w:tcW w:w="1795" w:type="dxa"/>
            <w:vMerge/>
            <w:shd w:val="clear" w:color="auto" w:fill="auto"/>
          </w:tcPr>
          <w:p w14:paraId="4D25D075" w14:textId="77777777" w:rsidR="00C629E4" w:rsidRPr="007578AA" w:rsidRDefault="00C629E4" w:rsidP="00C629E4">
            <w:pPr>
              <w:jc w:val="center"/>
              <w:rPr>
                <w:rFonts w:ascii="Segoe UI" w:hAnsi="Segoe UI" w:cs="Segoe UI"/>
              </w:rPr>
            </w:pPr>
          </w:p>
        </w:tc>
        <w:tc>
          <w:tcPr>
            <w:tcW w:w="1530" w:type="dxa"/>
            <w:vMerge/>
            <w:shd w:val="clear" w:color="auto" w:fill="auto"/>
          </w:tcPr>
          <w:p w14:paraId="3EBAF8B6"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25E440A6" w14:textId="77777777" w:rsidR="00C629E4" w:rsidRPr="00557817" w:rsidRDefault="00C629E4" w:rsidP="00C629E4">
            <w:pPr>
              <w:pStyle w:val="NoSpacing"/>
              <w:ind w:left="-95"/>
              <w:jc w:val="cente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51" w:type="dxa"/>
            <w:tcBorders>
              <w:top w:val="single" w:sz="4" w:space="0" w:color="auto"/>
              <w:bottom w:val="single" w:sz="4" w:space="0" w:color="auto"/>
            </w:tcBorders>
            <w:shd w:val="clear" w:color="auto" w:fill="auto"/>
          </w:tcPr>
          <w:p w14:paraId="4090F4AD" w14:textId="77777777" w:rsidR="00C629E4" w:rsidRPr="001E6E81" w:rsidRDefault="00C629E4" w:rsidP="00C629E4">
            <w:pPr>
              <w:pStyle w:val="NoSpacing"/>
              <w:numPr>
                <w:ilvl w:val="0"/>
                <w:numId w:val="43"/>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1407588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DD12E7" w14:textId="77777777" w:rsidR="00C629E4" w:rsidRPr="007578AA" w:rsidRDefault="00C629E4" w:rsidP="00C629E4">
            <w:pPr>
              <w:jc w:val="center"/>
              <w:rPr>
                <w:rFonts w:ascii="Segoe UI" w:hAnsi="Segoe UI" w:cs="Segoe UI"/>
              </w:rPr>
            </w:pPr>
          </w:p>
        </w:tc>
      </w:tr>
      <w:tr w:rsidR="00C629E4" w:rsidRPr="007578AA" w14:paraId="713F1080" w14:textId="77777777" w:rsidTr="00454DA3">
        <w:trPr>
          <w:jc w:val="center"/>
        </w:trPr>
        <w:tc>
          <w:tcPr>
            <w:tcW w:w="1795" w:type="dxa"/>
            <w:vMerge/>
            <w:shd w:val="clear" w:color="auto" w:fill="auto"/>
          </w:tcPr>
          <w:p w14:paraId="1698000C" w14:textId="77777777" w:rsidR="00C629E4" w:rsidRPr="007578AA" w:rsidRDefault="00C629E4" w:rsidP="00C629E4">
            <w:pPr>
              <w:jc w:val="center"/>
              <w:rPr>
                <w:rFonts w:ascii="Segoe UI" w:hAnsi="Segoe UI" w:cs="Segoe UI"/>
              </w:rPr>
            </w:pPr>
          </w:p>
        </w:tc>
        <w:tc>
          <w:tcPr>
            <w:tcW w:w="1530" w:type="dxa"/>
            <w:vMerge/>
            <w:shd w:val="clear" w:color="auto" w:fill="auto"/>
          </w:tcPr>
          <w:p w14:paraId="604680F5"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0BCE247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7E5A1E41"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2479DD2" w14:textId="77777777" w:rsidR="00C629E4" w:rsidRPr="00A05BD5" w:rsidRDefault="00C629E4" w:rsidP="00C629E4">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5" w:history="1">
              <w:r w:rsidRPr="00A05BD5">
                <w:rPr>
                  <w:rStyle w:val="Hyperlink"/>
                  <w:rFonts w:ascii="Segoe UI" w:hAnsi="Segoe UI" w:cs="Segoe UI"/>
                </w:rPr>
                <w:t>WAC 284-43A-050</w:t>
              </w:r>
            </w:hyperlink>
            <w:r w:rsidRPr="00A05BD5">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707E650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BF64197" w14:textId="77777777" w:rsidR="00C629E4" w:rsidRPr="007578AA" w:rsidRDefault="00C629E4" w:rsidP="00C629E4">
            <w:pPr>
              <w:jc w:val="center"/>
              <w:rPr>
                <w:rFonts w:ascii="Segoe UI" w:hAnsi="Segoe UI" w:cs="Segoe UI"/>
              </w:rPr>
            </w:pPr>
          </w:p>
        </w:tc>
      </w:tr>
      <w:tr w:rsidR="00C629E4" w:rsidRPr="007578AA" w14:paraId="04387F4B" w14:textId="77777777" w:rsidTr="00454DA3">
        <w:trPr>
          <w:jc w:val="center"/>
        </w:trPr>
        <w:tc>
          <w:tcPr>
            <w:tcW w:w="1795" w:type="dxa"/>
            <w:vMerge/>
            <w:shd w:val="clear" w:color="auto" w:fill="auto"/>
          </w:tcPr>
          <w:p w14:paraId="1B68E5C1" w14:textId="77777777" w:rsidR="00C629E4" w:rsidRPr="007578AA" w:rsidRDefault="00C629E4" w:rsidP="00C629E4">
            <w:pPr>
              <w:jc w:val="center"/>
              <w:rPr>
                <w:rFonts w:ascii="Segoe UI" w:hAnsi="Segoe UI" w:cs="Segoe UI"/>
              </w:rPr>
            </w:pPr>
          </w:p>
        </w:tc>
        <w:tc>
          <w:tcPr>
            <w:tcW w:w="1530" w:type="dxa"/>
            <w:vMerge/>
            <w:shd w:val="clear" w:color="auto" w:fill="auto"/>
          </w:tcPr>
          <w:p w14:paraId="2242DC48"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A096E59" w14:textId="77777777" w:rsidR="00C629E4" w:rsidRPr="00A05BD5" w:rsidRDefault="00C629E4" w:rsidP="00C629E4">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56DB5560" w14:textId="77777777" w:rsidR="00C629E4" w:rsidRPr="00A05BD5" w:rsidRDefault="00C629E4" w:rsidP="00C629E4">
            <w:pPr>
              <w:ind w:left="-95" w:right="-15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7672642"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0B33786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9F2418" w14:textId="77777777" w:rsidR="00C629E4" w:rsidRPr="007578AA" w:rsidRDefault="00C629E4" w:rsidP="00C629E4">
            <w:pPr>
              <w:jc w:val="center"/>
              <w:rPr>
                <w:rFonts w:ascii="Segoe UI" w:hAnsi="Segoe UI" w:cs="Segoe UI"/>
              </w:rPr>
            </w:pPr>
          </w:p>
        </w:tc>
      </w:tr>
      <w:tr w:rsidR="00C629E4" w:rsidRPr="007578AA" w14:paraId="4EFB251F" w14:textId="77777777" w:rsidTr="00454DA3">
        <w:trPr>
          <w:jc w:val="center"/>
        </w:trPr>
        <w:tc>
          <w:tcPr>
            <w:tcW w:w="1795" w:type="dxa"/>
            <w:vMerge/>
            <w:shd w:val="clear" w:color="auto" w:fill="auto"/>
          </w:tcPr>
          <w:p w14:paraId="06781A2B" w14:textId="77777777" w:rsidR="00C629E4" w:rsidRPr="00B83867" w:rsidRDefault="00C629E4" w:rsidP="00C629E4">
            <w:pPr>
              <w:jc w:val="center"/>
              <w:rPr>
                <w:rFonts w:ascii="Segoe UI" w:hAnsi="Segoe UI" w:cs="Segoe UI"/>
              </w:rPr>
            </w:pPr>
          </w:p>
        </w:tc>
        <w:tc>
          <w:tcPr>
            <w:tcW w:w="1530" w:type="dxa"/>
            <w:vMerge/>
            <w:shd w:val="clear" w:color="auto" w:fill="auto"/>
          </w:tcPr>
          <w:p w14:paraId="4890A6C2" w14:textId="77777777" w:rsidR="00C629E4" w:rsidRPr="00B83867"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05A30B9" w14:textId="77777777" w:rsidR="00C629E4" w:rsidRPr="00A05BD5" w:rsidRDefault="00C629E4" w:rsidP="00C629E4">
            <w:pPr>
              <w:ind w:left="-63" w:right="-153"/>
              <w:jc w:val="center"/>
              <w:rPr>
                <w:rFonts w:ascii="Segoe UI" w:eastAsia="Arial" w:hAnsi="Segoe UI" w:cs="Segoe UI"/>
                <w:spacing w:val="1"/>
              </w:rPr>
            </w:pPr>
            <w:r w:rsidRPr="00A05BD5">
              <w:rPr>
                <w:rFonts w:ascii="Segoe UI" w:eastAsia="Arial" w:hAnsi="Segoe UI" w:cs="Segoe UI"/>
                <w:spacing w:val="1"/>
              </w:rPr>
              <w:t>WAC</w:t>
            </w:r>
          </w:p>
          <w:p w14:paraId="4F0C17A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1DF4319E"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C204CF8"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40" w:type="dxa"/>
            <w:tcBorders>
              <w:top w:val="single" w:sz="4" w:space="0" w:color="auto"/>
              <w:bottom w:val="single" w:sz="4" w:space="0" w:color="auto"/>
              <w:right w:val="single" w:sz="4" w:space="0" w:color="auto"/>
            </w:tcBorders>
            <w:shd w:val="clear" w:color="auto" w:fill="auto"/>
          </w:tcPr>
          <w:p w14:paraId="3E35A66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3C9A60" w14:textId="77777777" w:rsidR="00C629E4" w:rsidRPr="007578AA" w:rsidRDefault="00C629E4" w:rsidP="00C629E4">
            <w:pPr>
              <w:jc w:val="center"/>
              <w:rPr>
                <w:rFonts w:ascii="Segoe UI" w:hAnsi="Segoe UI" w:cs="Segoe UI"/>
              </w:rPr>
            </w:pPr>
          </w:p>
        </w:tc>
      </w:tr>
      <w:tr w:rsidR="00C629E4" w:rsidRPr="007578AA" w14:paraId="2CFDF912" w14:textId="77777777" w:rsidTr="00454DA3">
        <w:trPr>
          <w:jc w:val="center"/>
        </w:trPr>
        <w:tc>
          <w:tcPr>
            <w:tcW w:w="1795" w:type="dxa"/>
            <w:vMerge/>
            <w:shd w:val="clear" w:color="auto" w:fill="auto"/>
          </w:tcPr>
          <w:p w14:paraId="13CC04B6" w14:textId="77777777" w:rsidR="00C629E4" w:rsidRPr="007578AA" w:rsidRDefault="00C629E4" w:rsidP="00C629E4">
            <w:pPr>
              <w:jc w:val="center"/>
              <w:rPr>
                <w:rFonts w:ascii="Segoe UI" w:hAnsi="Segoe UI" w:cs="Segoe UI"/>
              </w:rPr>
            </w:pPr>
          </w:p>
        </w:tc>
        <w:tc>
          <w:tcPr>
            <w:tcW w:w="1530" w:type="dxa"/>
            <w:vMerge/>
            <w:shd w:val="clear" w:color="auto" w:fill="auto"/>
          </w:tcPr>
          <w:p w14:paraId="14DD638E"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auto"/>
          </w:tcPr>
          <w:p w14:paraId="0C410339" w14:textId="77777777" w:rsidR="00C629E4" w:rsidRPr="00941F7E" w:rsidRDefault="00C629E4" w:rsidP="00C629E4">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352563DF" w14:textId="77777777" w:rsidR="00C629E4" w:rsidRPr="00557817" w:rsidRDefault="00C629E4" w:rsidP="00C629E4">
            <w:pPr>
              <w:ind w:left="-95"/>
              <w:jc w:val="cente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76752465" w14:textId="77777777" w:rsidR="00C629E4" w:rsidRPr="00FA12C5" w:rsidRDefault="00C629E4" w:rsidP="00C629E4">
            <w:pPr>
              <w:pStyle w:val="NoSpacing"/>
              <w:numPr>
                <w:ilvl w:val="0"/>
                <w:numId w:val="43"/>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702345A" w14:textId="77777777" w:rsidR="00C629E4" w:rsidRPr="00FA12C5" w:rsidRDefault="00C629E4" w:rsidP="00C629E4">
            <w:pPr>
              <w:pStyle w:val="NoSpacing"/>
              <w:numPr>
                <w:ilvl w:val="0"/>
                <w:numId w:val="43"/>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7A9F0555"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9C8743" w14:textId="77777777" w:rsidR="00C629E4" w:rsidRPr="007578AA" w:rsidRDefault="00C629E4" w:rsidP="00C629E4">
            <w:pPr>
              <w:jc w:val="center"/>
              <w:rPr>
                <w:rFonts w:ascii="Segoe UI" w:hAnsi="Segoe UI" w:cs="Segoe UI"/>
              </w:rPr>
            </w:pPr>
          </w:p>
        </w:tc>
      </w:tr>
      <w:tr w:rsidR="00C629E4" w:rsidRPr="007578AA" w14:paraId="769CF383" w14:textId="77777777" w:rsidTr="0004168C">
        <w:trPr>
          <w:jc w:val="center"/>
        </w:trPr>
        <w:tc>
          <w:tcPr>
            <w:tcW w:w="1795" w:type="dxa"/>
            <w:vMerge/>
            <w:tcBorders>
              <w:bottom w:val="nil"/>
            </w:tcBorders>
            <w:shd w:val="clear" w:color="auto" w:fill="auto"/>
          </w:tcPr>
          <w:p w14:paraId="2648F85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586AE78F"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18423244" w14:textId="77777777" w:rsidR="00C629E4" w:rsidRPr="00A05BD5" w:rsidRDefault="00C629E4" w:rsidP="00C629E4">
            <w:pPr>
              <w:ind w:left="-95" w:right="-157"/>
              <w:jc w:val="center"/>
              <w:rPr>
                <w:rFonts w:ascii="Segoe UI" w:hAnsi="Segoe UI" w:cs="Segoe UI"/>
                <w:spacing w:val="1"/>
              </w:rPr>
            </w:pPr>
            <w:r w:rsidRPr="00A05BD5">
              <w:rPr>
                <w:rFonts w:ascii="Segoe UI" w:eastAsia="Arial" w:hAnsi="Segoe UI" w:cs="Segoe UI"/>
                <w:spacing w:val="1"/>
              </w:rPr>
              <w:t>RCW 48.43.535(7)(a)</w:t>
            </w:r>
          </w:p>
          <w:p w14:paraId="3E8F21F6"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1416AA3E" w14:textId="77777777" w:rsidR="00C629E4" w:rsidRPr="00A05BD5" w:rsidRDefault="00C629E4" w:rsidP="00C629E4">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48DD820"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10A92808"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single" w:sz="4" w:space="0" w:color="auto"/>
              <w:right w:val="single" w:sz="4" w:space="0" w:color="auto"/>
            </w:tcBorders>
            <w:shd w:val="clear" w:color="auto" w:fill="auto"/>
          </w:tcPr>
          <w:p w14:paraId="44717DA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EEDCE4" w14:textId="77777777" w:rsidR="00C629E4" w:rsidRPr="007578AA" w:rsidRDefault="00C629E4" w:rsidP="00C629E4">
            <w:pPr>
              <w:jc w:val="center"/>
              <w:rPr>
                <w:rFonts w:ascii="Segoe UI" w:hAnsi="Segoe UI" w:cs="Segoe UI"/>
              </w:rPr>
            </w:pPr>
          </w:p>
        </w:tc>
      </w:tr>
      <w:tr w:rsidR="00C629E4" w:rsidRPr="007578AA" w14:paraId="3AD2BB12" w14:textId="77777777" w:rsidTr="0004168C">
        <w:trPr>
          <w:jc w:val="center"/>
        </w:trPr>
        <w:tc>
          <w:tcPr>
            <w:tcW w:w="1795" w:type="dxa"/>
            <w:vMerge w:val="restart"/>
            <w:tcBorders>
              <w:top w:val="nil"/>
              <w:bottom w:val="nil"/>
            </w:tcBorders>
            <w:shd w:val="clear" w:color="auto" w:fill="auto"/>
          </w:tcPr>
          <w:p w14:paraId="19C479FC" w14:textId="77777777" w:rsidR="00C629E4" w:rsidRDefault="00C629E4" w:rsidP="00C629E4">
            <w:pPr>
              <w:jc w:val="center"/>
              <w:rPr>
                <w:rFonts w:ascii="Segoe UI" w:hAnsi="Segoe UI" w:cs="Segoe UI"/>
                <w:b/>
              </w:rPr>
            </w:pPr>
          </w:p>
          <w:p w14:paraId="21886EB9" w14:textId="77777777" w:rsidR="00C629E4" w:rsidRDefault="00C629E4" w:rsidP="00C629E4">
            <w:pPr>
              <w:jc w:val="center"/>
              <w:rPr>
                <w:rFonts w:ascii="Segoe UI" w:hAnsi="Segoe UI" w:cs="Segoe UI"/>
                <w:b/>
              </w:rPr>
            </w:pPr>
          </w:p>
          <w:p w14:paraId="0A0C6F33" w14:textId="77777777" w:rsidR="00C629E4" w:rsidRDefault="00C629E4" w:rsidP="00C629E4">
            <w:pPr>
              <w:jc w:val="center"/>
              <w:rPr>
                <w:rFonts w:ascii="Segoe UI" w:hAnsi="Segoe UI" w:cs="Segoe UI"/>
                <w:b/>
              </w:rPr>
            </w:pPr>
          </w:p>
          <w:p w14:paraId="1A12AFA7" w14:textId="77777777" w:rsidR="00C629E4" w:rsidRDefault="00C629E4" w:rsidP="00C629E4">
            <w:pPr>
              <w:jc w:val="center"/>
              <w:rPr>
                <w:rFonts w:ascii="Segoe UI" w:hAnsi="Segoe UI" w:cs="Segoe UI"/>
                <w:b/>
              </w:rPr>
            </w:pPr>
          </w:p>
          <w:p w14:paraId="59E94F04" w14:textId="77777777" w:rsidR="00C629E4" w:rsidRDefault="00C629E4" w:rsidP="00C629E4">
            <w:pPr>
              <w:jc w:val="center"/>
              <w:rPr>
                <w:rFonts w:ascii="Segoe UI" w:hAnsi="Segoe UI" w:cs="Segoe UI"/>
                <w:b/>
              </w:rPr>
            </w:pPr>
          </w:p>
          <w:p w14:paraId="668932E1" w14:textId="77777777" w:rsidR="00C629E4" w:rsidRDefault="00C629E4" w:rsidP="00C629E4">
            <w:pPr>
              <w:jc w:val="center"/>
              <w:rPr>
                <w:rFonts w:ascii="Segoe UI" w:hAnsi="Segoe UI" w:cs="Segoe UI"/>
                <w:b/>
              </w:rPr>
            </w:pPr>
          </w:p>
          <w:p w14:paraId="3871C731" w14:textId="77777777" w:rsidR="00C629E4" w:rsidRDefault="00C629E4" w:rsidP="00C629E4">
            <w:pPr>
              <w:jc w:val="center"/>
              <w:rPr>
                <w:rFonts w:ascii="Segoe UI" w:hAnsi="Segoe UI" w:cs="Segoe UI"/>
                <w:b/>
              </w:rPr>
            </w:pPr>
          </w:p>
          <w:p w14:paraId="7FF37A63" w14:textId="77777777" w:rsidR="00C629E4" w:rsidRDefault="00C629E4" w:rsidP="00C629E4">
            <w:pPr>
              <w:jc w:val="center"/>
              <w:rPr>
                <w:rFonts w:ascii="Segoe UI" w:hAnsi="Segoe UI" w:cs="Segoe UI"/>
                <w:b/>
              </w:rPr>
            </w:pPr>
          </w:p>
          <w:p w14:paraId="3AAB3521" w14:textId="77777777" w:rsidR="00C629E4" w:rsidRDefault="00C629E4" w:rsidP="00C629E4">
            <w:pPr>
              <w:jc w:val="center"/>
              <w:rPr>
                <w:rFonts w:ascii="Segoe UI" w:hAnsi="Segoe UI" w:cs="Segoe UI"/>
                <w:b/>
              </w:rPr>
            </w:pPr>
          </w:p>
          <w:p w14:paraId="552214EB" w14:textId="77777777" w:rsidR="00C629E4" w:rsidRDefault="00C629E4" w:rsidP="00C629E4">
            <w:pPr>
              <w:jc w:val="center"/>
              <w:rPr>
                <w:rFonts w:ascii="Segoe UI" w:hAnsi="Segoe UI" w:cs="Segoe UI"/>
                <w:b/>
              </w:rPr>
            </w:pPr>
          </w:p>
          <w:p w14:paraId="178964B9" w14:textId="77777777" w:rsidR="00C629E4" w:rsidRDefault="00C629E4" w:rsidP="00C629E4">
            <w:pPr>
              <w:jc w:val="center"/>
              <w:rPr>
                <w:rFonts w:ascii="Segoe UI" w:hAnsi="Segoe UI" w:cs="Segoe UI"/>
                <w:b/>
              </w:rPr>
            </w:pPr>
          </w:p>
          <w:p w14:paraId="57423D09" w14:textId="77777777" w:rsidR="0004168C" w:rsidRDefault="0004168C" w:rsidP="0004168C">
            <w:pPr>
              <w:jc w:val="center"/>
              <w:rPr>
                <w:rFonts w:ascii="Segoe UI" w:hAnsi="Segoe UI" w:cs="Segoe UI"/>
                <w:b/>
              </w:rPr>
            </w:pPr>
            <w:r>
              <w:rPr>
                <w:rFonts w:ascii="Segoe UI" w:hAnsi="Segoe UI" w:cs="Segoe UI"/>
                <w:b/>
              </w:rPr>
              <w:t>Appeals Procedures (Cont’d)</w:t>
            </w:r>
          </w:p>
          <w:p w14:paraId="0CE9CF86" w14:textId="77777777" w:rsidR="00C629E4" w:rsidRDefault="00C629E4" w:rsidP="00C629E4">
            <w:pPr>
              <w:jc w:val="center"/>
              <w:rPr>
                <w:rFonts w:ascii="Segoe UI" w:hAnsi="Segoe UI" w:cs="Segoe UI"/>
                <w:b/>
              </w:rPr>
            </w:pPr>
          </w:p>
          <w:p w14:paraId="00CAF1A5" w14:textId="77777777" w:rsidR="00C629E4" w:rsidRDefault="00C629E4" w:rsidP="00C629E4">
            <w:pPr>
              <w:jc w:val="center"/>
              <w:rPr>
                <w:rFonts w:ascii="Segoe UI" w:hAnsi="Segoe UI" w:cs="Segoe UI"/>
                <w:b/>
              </w:rPr>
            </w:pPr>
          </w:p>
          <w:p w14:paraId="04A4EFA2" w14:textId="77777777" w:rsidR="00C629E4" w:rsidRDefault="00C629E4" w:rsidP="00C629E4">
            <w:pPr>
              <w:jc w:val="center"/>
              <w:rPr>
                <w:rFonts w:ascii="Segoe UI" w:hAnsi="Segoe UI" w:cs="Segoe UI"/>
                <w:b/>
              </w:rPr>
            </w:pPr>
          </w:p>
          <w:p w14:paraId="4689BF2B" w14:textId="77777777" w:rsidR="00C629E4" w:rsidRDefault="00C629E4" w:rsidP="00C629E4">
            <w:pPr>
              <w:jc w:val="center"/>
              <w:rPr>
                <w:rFonts w:ascii="Segoe UI" w:hAnsi="Segoe UI" w:cs="Segoe UI"/>
                <w:b/>
              </w:rPr>
            </w:pPr>
          </w:p>
          <w:p w14:paraId="2D77A521" w14:textId="77777777" w:rsidR="00C629E4" w:rsidRDefault="00C629E4" w:rsidP="00C629E4">
            <w:pPr>
              <w:jc w:val="center"/>
              <w:rPr>
                <w:rFonts w:ascii="Segoe UI" w:hAnsi="Segoe UI" w:cs="Segoe UI"/>
                <w:b/>
              </w:rPr>
            </w:pPr>
          </w:p>
          <w:p w14:paraId="6206A8AB" w14:textId="77777777" w:rsidR="00C629E4" w:rsidRDefault="00C629E4" w:rsidP="00C629E4">
            <w:pPr>
              <w:jc w:val="center"/>
              <w:rPr>
                <w:rFonts w:ascii="Segoe UI" w:hAnsi="Segoe UI" w:cs="Segoe UI"/>
                <w:b/>
              </w:rPr>
            </w:pPr>
          </w:p>
          <w:p w14:paraId="3481A57A" w14:textId="77777777" w:rsidR="00C629E4" w:rsidRDefault="00C629E4" w:rsidP="00C629E4">
            <w:pPr>
              <w:jc w:val="center"/>
              <w:rPr>
                <w:rFonts w:ascii="Segoe UI" w:hAnsi="Segoe UI" w:cs="Segoe UI"/>
                <w:b/>
              </w:rPr>
            </w:pPr>
          </w:p>
          <w:p w14:paraId="6CB60EBC" w14:textId="77777777" w:rsidR="00C629E4" w:rsidRDefault="00C629E4" w:rsidP="00C629E4">
            <w:pPr>
              <w:jc w:val="center"/>
              <w:rPr>
                <w:rFonts w:ascii="Segoe UI" w:hAnsi="Segoe UI" w:cs="Segoe UI"/>
                <w:b/>
              </w:rPr>
            </w:pPr>
          </w:p>
          <w:p w14:paraId="1F604533" w14:textId="77777777" w:rsidR="00C629E4" w:rsidRDefault="00C629E4" w:rsidP="00C629E4">
            <w:pPr>
              <w:jc w:val="center"/>
              <w:rPr>
                <w:rFonts w:ascii="Segoe UI" w:hAnsi="Segoe UI" w:cs="Segoe UI"/>
                <w:b/>
              </w:rPr>
            </w:pPr>
          </w:p>
          <w:p w14:paraId="4B4B7597" w14:textId="77777777" w:rsidR="00C629E4" w:rsidRDefault="00C629E4" w:rsidP="00C629E4">
            <w:pPr>
              <w:jc w:val="center"/>
              <w:rPr>
                <w:rFonts w:ascii="Segoe UI" w:hAnsi="Segoe UI" w:cs="Segoe UI"/>
                <w:b/>
              </w:rPr>
            </w:pPr>
          </w:p>
          <w:p w14:paraId="28EB074F" w14:textId="77777777" w:rsidR="00C629E4" w:rsidRDefault="00C629E4" w:rsidP="00C629E4">
            <w:pPr>
              <w:jc w:val="center"/>
              <w:rPr>
                <w:rFonts w:ascii="Segoe UI" w:hAnsi="Segoe UI" w:cs="Segoe UI"/>
                <w:b/>
              </w:rPr>
            </w:pPr>
          </w:p>
          <w:p w14:paraId="5B84394A" w14:textId="77777777" w:rsidR="00C629E4" w:rsidRDefault="00C629E4" w:rsidP="00C629E4">
            <w:pPr>
              <w:jc w:val="center"/>
              <w:rPr>
                <w:rFonts w:ascii="Segoe UI" w:hAnsi="Segoe UI" w:cs="Segoe UI"/>
                <w:b/>
              </w:rPr>
            </w:pPr>
          </w:p>
          <w:p w14:paraId="7A96B2AE" w14:textId="77777777" w:rsidR="00C629E4" w:rsidRDefault="00C629E4" w:rsidP="00C629E4">
            <w:pPr>
              <w:jc w:val="center"/>
              <w:rPr>
                <w:rFonts w:ascii="Segoe UI" w:hAnsi="Segoe UI" w:cs="Segoe UI"/>
                <w:b/>
              </w:rPr>
            </w:pPr>
          </w:p>
          <w:p w14:paraId="0251C582" w14:textId="77777777" w:rsidR="00C629E4" w:rsidRDefault="00C629E4" w:rsidP="00C629E4">
            <w:pPr>
              <w:jc w:val="center"/>
              <w:rPr>
                <w:rFonts w:ascii="Segoe UI" w:hAnsi="Segoe UI" w:cs="Segoe UI"/>
                <w:b/>
              </w:rPr>
            </w:pPr>
          </w:p>
          <w:p w14:paraId="1612CF4A" w14:textId="77777777" w:rsidR="00C629E4" w:rsidRDefault="00C629E4" w:rsidP="00C629E4">
            <w:pPr>
              <w:jc w:val="center"/>
              <w:rPr>
                <w:rFonts w:ascii="Segoe UI" w:hAnsi="Segoe UI" w:cs="Segoe UI"/>
                <w:b/>
              </w:rPr>
            </w:pPr>
          </w:p>
          <w:p w14:paraId="6AA7132A" w14:textId="771E781E" w:rsidR="00C629E4" w:rsidRPr="007578AA" w:rsidRDefault="00C629E4" w:rsidP="00C629E4">
            <w:pPr>
              <w:jc w:val="center"/>
              <w:rPr>
                <w:rFonts w:ascii="Segoe UI" w:hAnsi="Segoe UI" w:cs="Segoe UI"/>
              </w:rPr>
            </w:pPr>
          </w:p>
        </w:tc>
        <w:tc>
          <w:tcPr>
            <w:tcW w:w="1530" w:type="dxa"/>
            <w:vMerge w:val="restart"/>
            <w:tcBorders>
              <w:top w:val="nil"/>
              <w:bottom w:val="nil"/>
            </w:tcBorders>
            <w:shd w:val="clear" w:color="auto" w:fill="auto"/>
          </w:tcPr>
          <w:p w14:paraId="15623D67" w14:textId="77777777" w:rsidR="0004168C" w:rsidRDefault="0004168C" w:rsidP="00C629E4">
            <w:pPr>
              <w:spacing w:after="160" w:line="259" w:lineRule="auto"/>
              <w:ind w:right="-14"/>
              <w:contextualSpacing/>
              <w:jc w:val="center"/>
              <w:rPr>
                <w:rFonts w:ascii="Segoe UI" w:eastAsia="Arial" w:hAnsi="Segoe UI" w:cs="Segoe UI"/>
              </w:rPr>
            </w:pPr>
          </w:p>
          <w:p w14:paraId="74599079" w14:textId="77777777" w:rsidR="0004168C" w:rsidRDefault="0004168C" w:rsidP="00C629E4">
            <w:pPr>
              <w:spacing w:after="160" w:line="259" w:lineRule="auto"/>
              <w:ind w:right="-14"/>
              <w:contextualSpacing/>
              <w:jc w:val="center"/>
              <w:rPr>
                <w:rFonts w:ascii="Segoe UI" w:eastAsia="Arial" w:hAnsi="Segoe UI" w:cs="Segoe UI"/>
              </w:rPr>
            </w:pPr>
          </w:p>
          <w:p w14:paraId="7ECE181A" w14:textId="77777777" w:rsidR="0004168C" w:rsidRDefault="0004168C" w:rsidP="00C629E4">
            <w:pPr>
              <w:spacing w:after="160" w:line="259" w:lineRule="auto"/>
              <w:ind w:right="-14"/>
              <w:contextualSpacing/>
              <w:jc w:val="center"/>
              <w:rPr>
                <w:rFonts w:ascii="Segoe UI" w:eastAsia="Arial" w:hAnsi="Segoe UI" w:cs="Segoe UI"/>
              </w:rPr>
            </w:pPr>
          </w:p>
          <w:p w14:paraId="124595AD" w14:textId="77777777" w:rsidR="0004168C" w:rsidRDefault="0004168C" w:rsidP="00C629E4">
            <w:pPr>
              <w:spacing w:after="160" w:line="259" w:lineRule="auto"/>
              <w:ind w:right="-14"/>
              <w:contextualSpacing/>
              <w:jc w:val="center"/>
              <w:rPr>
                <w:rFonts w:ascii="Segoe UI" w:eastAsia="Arial" w:hAnsi="Segoe UI" w:cs="Segoe UI"/>
              </w:rPr>
            </w:pPr>
          </w:p>
          <w:p w14:paraId="19DFD829" w14:textId="77777777" w:rsidR="0004168C" w:rsidRDefault="0004168C" w:rsidP="00C629E4">
            <w:pPr>
              <w:spacing w:after="160" w:line="259" w:lineRule="auto"/>
              <w:ind w:right="-14"/>
              <w:contextualSpacing/>
              <w:jc w:val="center"/>
              <w:rPr>
                <w:rFonts w:ascii="Segoe UI" w:eastAsia="Arial" w:hAnsi="Segoe UI" w:cs="Segoe UI"/>
              </w:rPr>
            </w:pPr>
          </w:p>
          <w:p w14:paraId="777B86D8" w14:textId="77777777" w:rsidR="0004168C" w:rsidRDefault="0004168C" w:rsidP="00C629E4">
            <w:pPr>
              <w:spacing w:after="160" w:line="259" w:lineRule="auto"/>
              <w:ind w:right="-14"/>
              <w:contextualSpacing/>
              <w:jc w:val="center"/>
              <w:rPr>
                <w:rFonts w:ascii="Segoe UI" w:eastAsia="Arial" w:hAnsi="Segoe UI" w:cs="Segoe UI"/>
              </w:rPr>
            </w:pPr>
          </w:p>
          <w:p w14:paraId="33910805" w14:textId="77777777" w:rsidR="0004168C" w:rsidRDefault="0004168C" w:rsidP="00C629E4">
            <w:pPr>
              <w:spacing w:after="160" w:line="259" w:lineRule="auto"/>
              <w:ind w:right="-14"/>
              <w:contextualSpacing/>
              <w:jc w:val="center"/>
              <w:rPr>
                <w:rFonts w:ascii="Segoe UI" w:eastAsia="Arial" w:hAnsi="Segoe UI" w:cs="Segoe UI"/>
              </w:rPr>
            </w:pPr>
          </w:p>
          <w:p w14:paraId="7C6B7200" w14:textId="77777777" w:rsidR="0004168C" w:rsidRDefault="0004168C" w:rsidP="00C629E4">
            <w:pPr>
              <w:spacing w:after="160" w:line="259" w:lineRule="auto"/>
              <w:ind w:right="-14"/>
              <w:contextualSpacing/>
              <w:jc w:val="center"/>
              <w:rPr>
                <w:rFonts w:ascii="Segoe UI" w:eastAsia="Arial" w:hAnsi="Segoe UI" w:cs="Segoe UI"/>
              </w:rPr>
            </w:pPr>
          </w:p>
          <w:p w14:paraId="6DEF8316" w14:textId="77777777" w:rsidR="0004168C" w:rsidRDefault="0004168C" w:rsidP="00C629E4">
            <w:pPr>
              <w:spacing w:after="160" w:line="259" w:lineRule="auto"/>
              <w:ind w:right="-14"/>
              <w:contextualSpacing/>
              <w:jc w:val="center"/>
              <w:rPr>
                <w:rFonts w:ascii="Segoe UI" w:eastAsia="Arial" w:hAnsi="Segoe UI" w:cs="Segoe UI"/>
              </w:rPr>
            </w:pPr>
          </w:p>
          <w:p w14:paraId="26971577" w14:textId="41016794" w:rsidR="00C629E4" w:rsidRPr="00FC4AAF" w:rsidRDefault="00C629E4" w:rsidP="00C629E4">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0D1F3C97" w14:textId="77777777" w:rsidR="00C629E4" w:rsidRPr="00FC4AAF" w:rsidRDefault="00C629E4" w:rsidP="00C629E4">
            <w:pPr>
              <w:jc w:val="center"/>
              <w:rPr>
                <w:rFonts w:ascii="Segoe UI" w:hAnsi="Segoe UI" w:cs="Segoe UI"/>
              </w:rPr>
            </w:pPr>
            <w:r w:rsidRPr="00FC4AAF">
              <w:rPr>
                <w:rFonts w:ascii="Segoe UI" w:eastAsia="Arial" w:hAnsi="Segoe UI" w:cs="Segoe UI"/>
              </w:rPr>
              <w:t>(cont’d)</w:t>
            </w:r>
          </w:p>
          <w:p w14:paraId="026435D7" w14:textId="77777777" w:rsidR="00C629E4" w:rsidRPr="00FC4AAF" w:rsidRDefault="00C629E4" w:rsidP="00C629E4">
            <w:pPr>
              <w:spacing w:after="160" w:line="259" w:lineRule="auto"/>
              <w:ind w:right="-14"/>
              <w:rPr>
                <w:rFonts w:ascii="Segoe UI" w:eastAsia="Arial" w:hAnsi="Segoe UI" w:cs="Segoe UI"/>
              </w:rPr>
            </w:pPr>
          </w:p>
          <w:p w14:paraId="5972296F"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vMerge/>
            <w:tcBorders>
              <w:bottom w:val="single" w:sz="4" w:space="0" w:color="auto"/>
            </w:tcBorders>
            <w:shd w:val="clear" w:color="auto" w:fill="auto"/>
          </w:tcPr>
          <w:p w14:paraId="0BAC673D" w14:textId="77777777" w:rsidR="00C629E4" w:rsidRPr="00FC4AAF" w:rsidRDefault="00C629E4" w:rsidP="00C629E4">
            <w:pPr>
              <w:ind w:left="-95" w:right="-157"/>
              <w:rPr>
                <w:rFonts w:ascii="Segoe UI" w:hAnsi="Segoe UI" w:cs="Segoe UI"/>
                <w:spacing w:val="1"/>
              </w:rPr>
            </w:pPr>
          </w:p>
        </w:tc>
        <w:tc>
          <w:tcPr>
            <w:tcW w:w="7151" w:type="dxa"/>
            <w:tcBorders>
              <w:top w:val="single" w:sz="4" w:space="0" w:color="auto"/>
              <w:bottom w:val="single" w:sz="4" w:space="0" w:color="auto"/>
            </w:tcBorders>
            <w:shd w:val="clear" w:color="auto" w:fill="auto"/>
          </w:tcPr>
          <w:p w14:paraId="70014674" w14:textId="77777777" w:rsidR="00C629E4" w:rsidRPr="00A05BD5" w:rsidRDefault="00C629E4" w:rsidP="00C629E4">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single" w:sz="4" w:space="0" w:color="auto"/>
              <w:bottom w:val="single" w:sz="4" w:space="0" w:color="auto"/>
              <w:right w:val="single" w:sz="4" w:space="0" w:color="auto"/>
            </w:tcBorders>
            <w:shd w:val="clear" w:color="auto" w:fill="auto"/>
          </w:tcPr>
          <w:p w14:paraId="7BF8D24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A84E5B" w14:textId="77777777" w:rsidR="00C629E4" w:rsidRPr="007578AA" w:rsidRDefault="00C629E4" w:rsidP="00C629E4">
            <w:pPr>
              <w:jc w:val="center"/>
              <w:rPr>
                <w:rFonts w:ascii="Segoe UI" w:hAnsi="Segoe UI" w:cs="Segoe UI"/>
              </w:rPr>
            </w:pPr>
          </w:p>
        </w:tc>
      </w:tr>
      <w:tr w:rsidR="00C629E4" w:rsidRPr="007578AA" w14:paraId="3726E33C" w14:textId="77777777" w:rsidTr="0004168C">
        <w:trPr>
          <w:jc w:val="center"/>
        </w:trPr>
        <w:tc>
          <w:tcPr>
            <w:tcW w:w="1795" w:type="dxa"/>
            <w:vMerge/>
            <w:tcBorders>
              <w:bottom w:val="nil"/>
            </w:tcBorders>
            <w:shd w:val="clear" w:color="auto" w:fill="auto"/>
          </w:tcPr>
          <w:p w14:paraId="415F7C5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732683C"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3D5699D" w14:textId="77777777" w:rsidR="00C629E4" w:rsidRPr="00FC4AAF" w:rsidRDefault="00C629E4" w:rsidP="00C629E4">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1D417F22"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4B6FFAF" w14:textId="77777777" w:rsidR="00C629E4" w:rsidRPr="00A05BD5" w:rsidRDefault="00C629E4" w:rsidP="00C629E4">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2B7BCF9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7D7A6CD" w14:textId="77777777" w:rsidR="00C629E4" w:rsidRPr="007578AA" w:rsidRDefault="00C629E4" w:rsidP="00C629E4">
            <w:pPr>
              <w:jc w:val="center"/>
              <w:rPr>
                <w:rFonts w:ascii="Segoe UI" w:hAnsi="Segoe UI" w:cs="Segoe UI"/>
              </w:rPr>
            </w:pPr>
          </w:p>
        </w:tc>
      </w:tr>
      <w:tr w:rsidR="00C629E4" w:rsidRPr="007578AA" w14:paraId="52412812" w14:textId="77777777" w:rsidTr="0004168C">
        <w:trPr>
          <w:jc w:val="center"/>
        </w:trPr>
        <w:tc>
          <w:tcPr>
            <w:tcW w:w="1795" w:type="dxa"/>
            <w:vMerge/>
            <w:tcBorders>
              <w:bottom w:val="nil"/>
            </w:tcBorders>
            <w:shd w:val="clear" w:color="auto" w:fill="auto"/>
          </w:tcPr>
          <w:p w14:paraId="69E849B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F5FDD6D"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BBE5511" w14:textId="77777777" w:rsidR="00C629E4" w:rsidRPr="00FC4AAF" w:rsidRDefault="00C629E4" w:rsidP="00C629E4">
            <w:pPr>
              <w:ind w:left="-95" w:right="-157"/>
              <w:jc w:val="center"/>
              <w:rPr>
                <w:rFonts w:ascii="Segoe UI" w:eastAsia="Arial" w:hAnsi="Segoe UI" w:cs="Segoe UI"/>
                <w:spacing w:val="1"/>
              </w:rPr>
            </w:pPr>
            <w:r w:rsidRPr="00FC4AAF">
              <w:rPr>
                <w:rFonts w:ascii="Segoe UI" w:eastAsia="Arial" w:hAnsi="Segoe UI" w:cs="Segoe UI"/>
                <w:spacing w:val="1"/>
              </w:rPr>
              <w:t>RCW</w:t>
            </w:r>
          </w:p>
          <w:p w14:paraId="7FD26F66" w14:textId="77777777" w:rsidR="00C629E4" w:rsidRPr="00FC4AAF" w:rsidRDefault="00C629E4" w:rsidP="00C629E4">
            <w:pPr>
              <w:ind w:left="-95" w:right="-157"/>
              <w:jc w:val="center"/>
              <w:rPr>
                <w:rFonts w:ascii="Segoe UI" w:hAnsi="Segoe UI" w:cs="Segoe UI"/>
                <w:spacing w:val="1"/>
              </w:rPr>
            </w:pPr>
            <w:r w:rsidRPr="00FC4AAF">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47089091" w14:textId="77777777" w:rsidR="00C629E4" w:rsidRPr="00A05BD5" w:rsidRDefault="00C629E4" w:rsidP="00C629E4">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2E9EF5E6"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234C4FA0" w14:textId="77777777" w:rsidR="00C629E4" w:rsidRPr="00A05BD5" w:rsidRDefault="00C629E4" w:rsidP="00C629E4">
            <w:pPr>
              <w:pStyle w:val="NoSpacing"/>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6"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41976326"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8138" w14:textId="77777777" w:rsidR="00C629E4" w:rsidRPr="007578AA" w:rsidRDefault="00C629E4" w:rsidP="00C629E4">
            <w:pPr>
              <w:jc w:val="center"/>
              <w:rPr>
                <w:rFonts w:ascii="Segoe UI" w:hAnsi="Segoe UI" w:cs="Segoe UI"/>
              </w:rPr>
            </w:pPr>
          </w:p>
        </w:tc>
      </w:tr>
      <w:tr w:rsidR="00C629E4" w:rsidRPr="007578AA" w14:paraId="3DB31809" w14:textId="77777777" w:rsidTr="0004168C">
        <w:trPr>
          <w:jc w:val="center"/>
        </w:trPr>
        <w:tc>
          <w:tcPr>
            <w:tcW w:w="1795" w:type="dxa"/>
            <w:vMerge/>
            <w:tcBorders>
              <w:bottom w:val="nil"/>
            </w:tcBorders>
            <w:shd w:val="clear" w:color="auto" w:fill="auto"/>
          </w:tcPr>
          <w:p w14:paraId="28AB1581" w14:textId="77777777" w:rsidR="00C629E4" w:rsidRDefault="00C629E4" w:rsidP="00C629E4">
            <w:pPr>
              <w:jc w:val="center"/>
              <w:rPr>
                <w:rFonts w:ascii="Segoe UI" w:hAnsi="Segoe UI" w:cs="Segoe UI"/>
                <w:b/>
              </w:rPr>
            </w:pPr>
          </w:p>
        </w:tc>
        <w:tc>
          <w:tcPr>
            <w:tcW w:w="1530" w:type="dxa"/>
            <w:vMerge/>
            <w:tcBorders>
              <w:bottom w:val="nil"/>
            </w:tcBorders>
            <w:shd w:val="clear" w:color="auto" w:fill="auto"/>
          </w:tcPr>
          <w:p w14:paraId="4664BCF8"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21B25E65" w14:textId="77777777" w:rsidR="00C629E4" w:rsidRPr="00FC4AAF" w:rsidRDefault="00C629E4" w:rsidP="00C629E4">
            <w:pPr>
              <w:ind w:left="-95"/>
              <w:jc w:val="cente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52DC1C89" w14:textId="77777777" w:rsidR="00C629E4" w:rsidRPr="00F265BF" w:rsidRDefault="00C629E4" w:rsidP="00C629E4">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613F976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A0FA67" w14:textId="77777777" w:rsidR="00C629E4" w:rsidRPr="007578AA" w:rsidRDefault="00C629E4" w:rsidP="00C629E4">
            <w:pPr>
              <w:jc w:val="center"/>
              <w:rPr>
                <w:rFonts w:ascii="Segoe UI" w:hAnsi="Segoe UI" w:cs="Segoe UI"/>
              </w:rPr>
            </w:pPr>
          </w:p>
        </w:tc>
      </w:tr>
      <w:tr w:rsidR="00C629E4" w:rsidRPr="007578AA" w14:paraId="3B05FFA0" w14:textId="77777777" w:rsidTr="0004168C">
        <w:trPr>
          <w:jc w:val="center"/>
        </w:trPr>
        <w:tc>
          <w:tcPr>
            <w:tcW w:w="1795" w:type="dxa"/>
            <w:vMerge/>
            <w:tcBorders>
              <w:bottom w:val="nil"/>
            </w:tcBorders>
            <w:shd w:val="clear" w:color="auto" w:fill="auto"/>
          </w:tcPr>
          <w:p w14:paraId="1AADEA36" w14:textId="77777777" w:rsidR="00C629E4" w:rsidRDefault="00C629E4" w:rsidP="00C629E4">
            <w:pPr>
              <w:jc w:val="center"/>
              <w:rPr>
                <w:rFonts w:ascii="Segoe UI" w:hAnsi="Segoe UI" w:cs="Segoe UI"/>
                <w:b/>
              </w:rPr>
            </w:pPr>
          </w:p>
        </w:tc>
        <w:tc>
          <w:tcPr>
            <w:tcW w:w="1530" w:type="dxa"/>
            <w:tcBorders>
              <w:top w:val="nil"/>
              <w:bottom w:val="single" w:sz="4" w:space="0" w:color="auto"/>
            </w:tcBorders>
            <w:shd w:val="clear" w:color="auto" w:fill="auto"/>
          </w:tcPr>
          <w:p w14:paraId="1CFEE466"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798CDB2B" w14:textId="77777777" w:rsidR="00C629E4" w:rsidRPr="00FC4AAF" w:rsidRDefault="00C629E4" w:rsidP="00C629E4">
            <w:pPr>
              <w:ind w:left="-95"/>
              <w:jc w:val="cente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2BC0F0B7" w14:textId="77777777" w:rsidR="00C629E4" w:rsidRDefault="00C629E4" w:rsidP="00C629E4">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DF6C22" w14:textId="77777777" w:rsidR="00C629E4" w:rsidRPr="00F265BF" w:rsidRDefault="00C629E4"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D440B0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68BC20" w14:textId="77777777" w:rsidR="00C629E4" w:rsidRPr="007578AA" w:rsidRDefault="00C629E4" w:rsidP="00C629E4">
            <w:pPr>
              <w:jc w:val="center"/>
              <w:rPr>
                <w:rFonts w:ascii="Segoe UI" w:hAnsi="Segoe UI" w:cs="Segoe UI"/>
              </w:rPr>
            </w:pPr>
          </w:p>
        </w:tc>
      </w:tr>
      <w:tr w:rsidR="00C629E4" w:rsidRPr="007578AA" w14:paraId="7FE60D3B" w14:textId="77777777" w:rsidTr="00454DA3">
        <w:trPr>
          <w:jc w:val="center"/>
        </w:trPr>
        <w:tc>
          <w:tcPr>
            <w:tcW w:w="1795" w:type="dxa"/>
            <w:vMerge/>
            <w:tcBorders>
              <w:bottom w:val="nil"/>
            </w:tcBorders>
            <w:shd w:val="clear" w:color="auto" w:fill="auto"/>
          </w:tcPr>
          <w:p w14:paraId="702C7B7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57DC3EC" w14:textId="77777777" w:rsidR="00C629E4" w:rsidRDefault="00C629E4"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w:t>
            </w:r>
            <w:r w:rsidRPr="00FC4AAF">
              <w:rPr>
                <w:rFonts w:ascii="Segoe UI" w:eastAsia="Arial" w:hAnsi="Segoe UI" w:cs="Segoe UI"/>
              </w:rPr>
              <w:lastRenderedPageBreak/>
              <w:t>Fathered Plans</w:t>
            </w:r>
          </w:p>
          <w:p w14:paraId="5372D50A" w14:textId="77777777" w:rsidR="0004168C" w:rsidRDefault="0004168C" w:rsidP="00C629E4">
            <w:pPr>
              <w:jc w:val="center"/>
              <w:rPr>
                <w:rFonts w:ascii="Segoe UI" w:eastAsia="Arial" w:hAnsi="Segoe UI" w:cs="Segoe UI"/>
              </w:rPr>
            </w:pPr>
          </w:p>
          <w:p w14:paraId="2158E295" w14:textId="7EC9FD64" w:rsidR="0004168C" w:rsidRDefault="0004168C"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r>
              <w:rPr>
                <w:rFonts w:ascii="Segoe UI" w:eastAsia="Arial" w:hAnsi="Segoe UI" w:cs="Segoe UI"/>
              </w:rPr>
              <w:t xml:space="preserve"> (Cont’d)</w:t>
            </w:r>
          </w:p>
          <w:p w14:paraId="75892BA4" w14:textId="05A83729" w:rsidR="0004168C" w:rsidRPr="00FC4AAF" w:rsidRDefault="0004168C" w:rsidP="00C629E4">
            <w:pPr>
              <w:jc w:val="center"/>
              <w:rPr>
                <w:rFonts w:ascii="Segoe UI" w:eastAsia="Arial" w:hAnsi="Segoe UI" w:cs="Segoe UI"/>
              </w:rPr>
            </w:pPr>
          </w:p>
        </w:tc>
        <w:tc>
          <w:tcPr>
            <w:tcW w:w="1620" w:type="dxa"/>
            <w:tcBorders>
              <w:top w:val="single" w:sz="4" w:space="0" w:color="auto"/>
              <w:bottom w:val="single" w:sz="4" w:space="0" w:color="auto"/>
            </w:tcBorders>
            <w:shd w:val="clear" w:color="auto" w:fill="auto"/>
          </w:tcPr>
          <w:p w14:paraId="2A5C2166" w14:textId="77777777" w:rsidR="00C629E4" w:rsidRPr="00FC4AAF" w:rsidRDefault="00C629E4" w:rsidP="00C629E4">
            <w:pPr>
              <w:pStyle w:val="NoSpacing"/>
              <w:ind w:left="-95"/>
              <w:jc w:val="center"/>
              <w:rPr>
                <w:rFonts w:ascii="Segoe UI" w:hAnsi="Segoe UI" w:cs="Segoe UI"/>
              </w:rPr>
            </w:pPr>
            <w:r w:rsidRPr="00FC4AAF">
              <w:rPr>
                <w:rFonts w:ascii="Segoe UI" w:hAnsi="Segoe UI" w:cs="Segoe UI"/>
              </w:rPr>
              <w:lastRenderedPageBreak/>
              <w:t>WAC</w:t>
            </w:r>
          </w:p>
          <w:p w14:paraId="2B7A1268" w14:textId="77777777" w:rsidR="00C629E4" w:rsidRPr="00FC4AAF" w:rsidRDefault="00C629E4" w:rsidP="00C629E4">
            <w:pPr>
              <w:pStyle w:val="NoSpacing"/>
              <w:ind w:left="-95"/>
              <w:jc w:val="center"/>
              <w:rPr>
                <w:rFonts w:ascii="Segoe UI" w:hAnsi="Segoe UI" w:cs="Segoe UI"/>
                <w:spacing w:val="1"/>
              </w:rPr>
            </w:pPr>
            <w:r w:rsidRPr="00FC4AAF">
              <w:rPr>
                <w:rFonts w:ascii="Segoe UI" w:hAnsi="Segoe UI" w:cs="Segoe UI"/>
              </w:rPr>
              <w:t>284-43-3150(5)</w:t>
            </w:r>
          </w:p>
        </w:tc>
        <w:tc>
          <w:tcPr>
            <w:tcW w:w="7151" w:type="dxa"/>
            <w:tcBorders>
              <w:top w:val="single" w:sz="4" w:space="0" w:color="auto"/>
              <w:bottom w:val="single" w:sz="4" w:space="0" w:color="auto"/>
            </w:tcBorders>
            <w:shd w:val="clear" w:color="auto" w:fill="auto"/>
          </w:tcPr>
          <w:p w14:paraId="0520FD25" w14:textId="77777777" w:rsidR="00C629E4" w:rsidRPr="007578AA" w:rsidRDefault="00C629E4" w:rsidP="00C629E4">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D9C345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915E93" w14:textId="77777777" w:rsidR="00C629E4" w:rsidRPr="007578AA" w:rsidRDefault="00C629E4" w:rsidP="00C629E4">
            <w:pPr>
              <w:jc w:val="center"/>
              <w:rPr>
                <w:rFonts w:ascii="Segoe UI" w:hAnsi="Segoe UI" w:cs="Segoe UI"/>
              </w:rPr>
            </w:pPr>
          </w:p>
        </w:tc>
      </w:tr>
      <w:tr w:rsidR="00C629E4" w:rsidRPr="007578AA" w14:paraId="10DD59C3" w14:textId="77777777" w:rsidTr="00454DA3">
        <w:trPr>
          <w:jc w:val="center"/>
        </w:trPr>
        <w:tc>
          <w:tcPr>
            <w:tcW w:w="1795" w:type="dxa"/>
            <w:tcBorders>
              <w:top w:val="nil"/>
              <w:bottom w:val="nil"/>
            </w:tcBorders>
            <w:shd w:val="clear" w:color="auto" w:fill="auto"/>
          </w:tcPr>
          <w:p w14:paraId="37969CD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80C19F5"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34C9FC5"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5D9A4B9D"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353BA67" w14:textId="77777777" w:rsidR="00C629E4" w:rsidRPr="008C0B17" w:rsidRDefault="00C629E4" w:rsidP="00C629E4">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40" w:type="dxa"/>
            <w:tcBorders>
              <w:top w:val="single" w:sz="4" w:space="0" w:color="auto"/>
              <w:bottom w:val="single" w:sz="4" w:space="0" w:color="auto"/>
              <w:right w:val="single" w:sz="4" w:space="0" w:color="auto"/>
            </w:tcBorders>
            <w:shd w:val="clear" w:color="auto" w:fill="auto"/>
          </w:tcPr>
          <w:p w14:paraId="3E22B84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503E10C" w14:textId="77777777" w:rsidR="00C629E4" w:rsidRPr="007578AA" w:rsidRDefault="00C629E4" w:rsidP="00C629E4">
            <w:pPr>
              <w:jc w:val="center"/>
              <w:rPr>
                <w:rFonts w:ascii="Segoe UI" w:hAnsi="Segoe UI" w:cs="Segoe UI"/>
              </w:rPr>
            </w:pPr>
          </w:p>
        </w:tc>
      </w:tr>
      <w:tr w:rsidR="0004168C" w:rsidRPr="007578AA" w14:paraId="00FB14FA" w14:textId="77777777" w:rsidTr="006B50AA">
        <w:trPr>
          <w:jc w:val="center"/>
        </w:trPr>
        <w:tc>
          <w:tcPr>
            <w:tcW w:w="1795" w:type="dxa"/>
            <w:vMerge w:val="restart"/>
            <w:tcBorders>
              <w:top w:val="nil"/>
            </w:tcBorders>
            <w:shd w:val="clear" w:color="auto" w:fill="auto"/>
          </w:tcPr>
          <w:p w14:paraId="1600DB3F" w14:textId="77777777" w:rsidR="0004168C" w:rsidRDefault="0004168C" w:rsidP="00C629E4">
            <w:pPr>
              <w:jc w:val="center"/>
              <w:rPr>
                <w:rFonts w:ascii="Segoe UI" w:hAnsi="Segoe UI" w:cs="Segoe UI"/>
              </w:rPr>
            </w:pPr>
          </w:p>
          <w:p w14:paraId="0CCF7ACF" w14:textId="77777777" w:rsidR="0004168C" w:rsidRDefault="0004168C" w:rsidP="00C629E4">
            <w:pPr>
              <w:jc w:val="center"/>
              <w:rPr>
                <w:rFonts w:ascii="Segoe UI" w:hAnsi="Segoe UI" w:cs="Segoe UI"/>
              </w:rPr>
            </w:pPr>
          </w:p>
          <w:p w14:paraId="39B5FBFE" w14:textId="77777777" w:rsidR="0004168C" w:rsidRDefault="0004168C" w:rsidP="00C629E4">
            <w:pPr>
              <w:jc w:val="center"/>
              <w:rPr>
                <w:rFonts w:ascii="Segoe UI" w:hAnsi="Segoe UI" w:cs="Segoe UI"/>
              </w:rPr>
            </w:pPr>
          </w:p>
          <w:p w14:paraId="16C93D7F" w14:textId="4520E8B0" w:rsidR="0004168C" w:rsidRPr="007578AA" w:rsidRDefault="0004168C" w:rsidP="0004168C">
            <w:pPr>
              <w:jc w:val="center"/>
              <w:rPr>
                <w:rFonts w:ascii="Segoe UI" w:hAnsi="Segoe UI" w:cs="Segoe UI"/>
              </w:rPr>
            </w:pPr>
            <w:r>
              <w:rPr>
                <w:rFonts w:ascii="Segoe UI" w:hAnsi="Segoe UI" w:cs="Segoe UI"/>
                <w:b/>
              </w:rPr>
              <w:t>Appeals Procedures (Cont’d)</w:t>
            </w:r>
          </w:p>
        </w:tc>
        <w:tc>
          <w:tcPr>
            <w:tcW w:w="1530" w:type="dxa"/>
            <w:vMerge/>
            <w:tcBorders>
              <w:bottom w:val="nil"/>
            </w:tcBorders>
            <w:shd w:val="clear" w:color="auto" w:fill="auto"/>
          </w:tcPr>
          <w:p w14:paraId="4148F8B2"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798A0D"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7CB1CFD6"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C7F5102" w14:textId="77777777" w:rsidR="0004168C" w:rsidRPr="00557817" w:rsidRDefault="0004168C" w:rsidP="00C629E4">
            <w:pPr>
              <w:pStyle w:val="ListParagraph"/>
              <w:numPr>
                <w:ilvl w:val="0"/>
                <w:numId w:val="43"/>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4B5394C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7EF147" w14:textId="77777777" w:rsidR="0004168C" w:rsidRPr="007578AA" w:rsidRDefault="0004168C" w:rsidP="00C629E4">
            <w:pPr>
              <w:jc w:val="center"/>
              <w:rPr>
                <w:rFonts w:ascii="Segoe UI" w:hAnsi="Segoe UI" w:cs="Segoe UI"/>
              </w:rPr>
            </w:pPr>
          </w:p>
        </w:tc>
      </w:tr>
      <w:tr w:rsidR="0004168C" w:rsidRPr="007578AA" w14:paraId="1B0CB856" w14:textId="77777777" w:rsidTr="006B50AA">
        <w:trPr>
          <w:jc w:val="center"/>
        </w:trPr>
        <w:tc>
          <w:tcPr>
            <w:tcW w:w="1795" w:type="dxa"/>
            <w:vMerge/>
            <w:tcBorders>
              <w:bottom w:val="nil"/>
            </w:tcBorders>
            <w:shd w:val="clear" w:color="auto" w:fill="auto"/>
          </w:tcPr>
          <w:p w14:paraId="3B6068AD"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7C9C94FA"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E0C4836"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583B102A"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CE7FF36" w14:textId="77777777" w:rsidR="0004168C" w:rsidRPr="00557817" w:rsidRDefault="0004168C" w:rsidP="00C629E4">
            <w:pPr>
              <w:pStyle w:val="NoSpacing"/>
              <w:numPr>
                <w:ilvl w:val="0"/>
                <w:numId w:val="43"/>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1B36A04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B049D2" w14:textId="77777777" w:rsidR="0004168C" w:rsidRPr="007578AA" w:rsidRDefault="0004168C" w:rsidP="00C629E4">
            <w:pPr>
              <w:jc w:val="center"/>
              <w:rPr>
                <w:rFonts w:ascii="Segoe UI" w:hAnsi="Segoe UI" w:cs="Segoe UI"/>
              </w:rPr>
            </w:pPr>
          </w:p>
        </w:tc>
      </w:tr>
      <w:tr w:rsidR="00C629E4" w:rsidRPr="007578AA" w14:paraId="72F5F945" w14:textId="77777777" w:rsidTr="00454DA3">
        <w:trPr>
          <w:jc w:val="center"/>
        </w:trPr>
        <w:tc>
          <w:tcPr>
            <w:tcW w:w="1795" w:type="dxa"/>
            <w:tcBorders>
              <w:top w:val="nil"/>
              <w:bottom w:val="nil"/>
            </w:tcBorders>
            <w:shd w:val="clear" w:color="auto" w:fill="auto"/>
          </w:tcPr>
          <w:p w14:paraId="520873D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94FD1B9"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62D73E8" w14:textId="77777777" w:rsidR="00C629E4" w:rsidRPr="00FC4AAF" w:rsidRDefault="00C629E4" w:rsidP="00C629E4">
            <w:pPr>
              <w:ind w:left="-95"/>
              <w:jc w:val="center"/>
              <w:rPr>
                <w:rFonts w:ascii="Segoe UI" w:hAnsi="Segoe UI" w:cs="Segoe UI"/>
              </w:rPr>
            </w:pPr>
            <w:r w:rsidRPr="00FC4AAF">
              <w:rPr>
                <w:rFonts w:ascii="Segoe UI" w:hAnsi="Segoe UI" w:cs="Segoe UI"/>
              </w:rPr>
              <w:t>WAC 284-43-3130(3)</w:t>
            </w:r>
          </w:p>
          <w:p w14:paraId="48C472FB" w14:textId="77777777" w:rsidR="00C629E4" w:rsidRPr="00FC4AA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7BF002" w14:textId="77777777" w:rsidR="00C629E4" w:rsidRPr="00557817" w:rsidRDefault="00C629E4" w:rsidP="00C629E4">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34B35AFD"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B662B7" w14:textId="77777777" w:rsidR="00C629E4" w:rsidRPr="007578AA" w:rsidRDefault="00C629E4" w:rsidP="00C629E4">
            <w:pPr>
              <w:jc w:val="center"/>
              <w:rPr>
                <w:rFonts w:ascii="Segoe UI" w:hAnsi="Segoe UI" w:cs="Segoe UI"/>
              </w:rPr>
            </w:pPr>
          </w:p>
        </w:tc>
      </w:tr>
      <w:tr w:rsidR="00C629E4" w:rsidRPr="007578AA" w14:paraId="465FB2D3" w14:textId="77777777" w:rsidTr="00454DA3">
        <w:trPr>
          <w:jc w:val="center"/>
        </w:trPr>
        <w:tc>
          <w:tcPr>
            <w:tcW w:w="1795" w:type="dxa"/>
            <w:tcBorders>
              <w:top w:val="nil"/>
              <w:bottom w:val="nil"/>
            </w:tcBorders>
            <w:shd w:val="clear" w:color="auto" w:fill="auto"/>
          </w:tcPr>
          <w:p w14:paraId="6168B065"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843F4ED"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17E098" w14:textId="77777777" w:rsidR="00C629E4" w:rsidRPr="00FC4AAF" w:rsidRDefault="00C629E4" w:rsidP="00C629E4">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590FFF68"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C630F7" w14:textId="77777777" w:rsidR="00C629E4" w:rsidRPr="00557817" w:rsidRDefault="00C629E4" w:rsidP="00C629E4">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F515B0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1F146E" w14:textId="77777777" w:rsidR="00C629E4" w:rsidRPr="007578AA" w:rsidRDefault="00C629E4" w:rsidP="00C629E4">
            <w:pPr>
              <w:jc w:val="center"/>
              <w:rPr>
                <w:rFonts w:ascii="Segoe UI" w:hAnsi="Segoe UI" w:cs="Segoe UI"/>
              </w:rPr>
            </w:pPr>
          </w:p>
        </w:tc>
      </w:tr>
      <w:tr w:rsidR="00C629E4" w:rsidRPr="007578AA" w14:paraId="359EDEDB" w14:textId="77777777" w:rsidTr="00454DA3">
        <w:trPr>
          <w:jc w:val="center"/>
        </w:trPr>
        <w:tc>
          <w:tcPr>
            <w:tcW w:w="1795" w:type="dxa"/>
            <w:vMerge w:val="restart"/>
            <w:tcBorders>
              <w:top w:val="nil"/>
            </w:tcBorders>
            <w:shd w:val="clear" w:color="auto" w:fill="auto"/>
          </w:tcPr>
          <w:p w14:paraId="605C33F3" w14:textId="77777777" w:rsidR="00C629E4" w:rsidRDefault="00C629E4" w:rsidP="00C629E4">
            <w:pPr>
              <w:jc w:val="center"/>
              <w:rPr>
                <w:rFonts w:ascii="Segoe UI" w:hAnsi="Segoe UI" w:cs="Segoe UI"/>
              </w:rPr>
            </w:pPr>
          </w:p>
          <w:p w14:paraId="4C41CF50" w14:textId="77777777" w:rsidR="00C629E4" w:rsidRDefault="00C629E4" w:rsidP="00C629E4">
            <w:pPr>
              <w:jc w:val="center"/>
              <w:rPr>
                <w:rFonts w:ascii="Segoe UI" w:hAnsi="Segoe UI" w:cs="Segoe UI"/>
              </w:rPr>
            </w:pPr>
          </w:p>
          <w:p w14:paraId="13BB0855" w14:textId="77777777" w:rsidR="00C629E4" w:rsidRDefault="00C629E4" w:rsidP="00C629E4">
            <w:pPr>
              <w:jc w:val="center"/>
              <w:rPr>
                <w:rFonts w:ascii="Segoe UI" w:hAnsi="Segoe UI" w:cs="Segoe UI"/>
              </w:rPr>
            </w:pPr>
          </w:p>
          <w:p w14:paraId="093B574F" w14:textId="77777777" w:rsidR="00C629E4" w:rsidRDefault="00C629E4" w:rsidP="00C629E4">
            <w:pPr>
              <w:jc w:val="center"/>
              <w:rPr>
                <w:rFonts w:ascii="Segoe UI" w:hAnsi="Segoe UI" w:cs="Segoe UI"/>
              </w:rPr>
            </w:pPr>
          </w:p>
          <w:p w14:paraId="44912E8B" w14:textId="02BAC209" w:rsidR="00C629E4" w:rsidRPr="00FC4AAF" w:rsidRDefault="00C629E4" w:rsidP="00C629E4">
            <w:pPr>
              <w:jc w:val="center"/>
              <w:rPr>
                <w:rFonts w:ascii="Segoe UI" w:hAnsi="Segoe UI" w:cs="Segoe UI"/>
                <w:b/>
              </w:rPr>
            </w:pPr>
          </w:p>
        </w:tc>
        <w:tc>
          <w:tcPr>
            <w:tcW w:w="1530" w:type="dxa"/>
            <w:vMerge w:val="restart"/>
            <w:tcBorders>
              <w:top w:val="single" w:sz="4" w:space="0" w:color="auto"/>
            </w:tcBorders>
            <w:shd w:val="clear" w:color="auto" w:fill="auto"/>
          </w:tcPr>
          <w:p w14:paraId="10B350DB" w14:textId="77777777"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Concurrent Expedited Review </w:t>
            </w:r>
          </w:p>
          <w:p w14:paraId="4A31AA8A" w14:textId="46B055ED"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of Adverse Benefit </w:t>
            </w:r>
            <w:proofErr w:type="spellStart"/>
            <w:r w:rsidRPr="00FC4AAF">
              <w:rPr>
                <w:rFonts w:ascii="Segoe UI" w:eastAsia="Arial" w:hAnsi="Segoe UI" w:cs="Segoe UI"/>
              </w:rPr>
              <w:t>Determin-ations</w:t>
            </w:r>
            <w:proofErr w:type="spellEnd"/>
            <w:r w:rsidRPr="00FC4AAF">
              <w:rPr>
                <w:rFonts w:ascii="Segoe UI" w:eastAsia="Arial" w:hAnsi="Segoe UI" w:cs="Segoe UI"/>
              </w:rPr>
              <w:t xml:space="preserve"> for </w:t>
            </w:r>
            <w:r w:rsidRPr="00FC4AAF">
              <w:rPr>
                <w:rFonts w:ascii="Segoe UI" w:eastAsia="Arial" w:hAnsi="Segoe UI" w:cs="Segoe UI"/>
                <w:u w:val="single"/>
              </w:rPr>
              <w:t>Non</w:t>
            </w:r>
            <w:r w:rsidRPr="00FC4AAF">
              <w:rPr>
                <w:rFonts w:ascii="Segoe UI" w:eastAsia="Arial" w:hAnsi="Segoe UI" w:cs="Segoe UI"/>
              </w:rPr>
              <w:t>-Grand-Fathered Plans</w:t>
            </w:r>
          </w:p>
          <w:p w14:paraId="6E6846D3" w14:textId="1E24B68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171EC90"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284-43-3190(1)</w:t>
            </w:r>
          </w:p>
          <w:p w14:paraId="7A8D16F7"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11B70CF3" w14:textId="77777777" w:rsidR="00C629E4" w:rsidRPr="00557817" w:rsidRDefault="00C629E4" w:rsidP="00C629E4">
            <w:pPr>
              <w:pStyle w:val="NoSpacing"/>
              <w:ind w:left="-18"/>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36788CA3"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9B81232" w14:textId="77777777" w:rsidR="00C629E4" w:rsidRPr="007578AA" w:rsidRDefault="00C629E4" w:rsidP="00C629E4">
            <w:pPr>
              <w:jc w:val="center"/>
              <w:rPr>
                <w:rFonts w:ascii="Segoe UI" w:hAnsi="Segoe UI" w:cs="Segoe UI"/>
              </w:rPr>
            </w:pPr>
          </w:p>
        </w:tc>
      </w:tr>
      <w:tr w:rsidR="00C629E4" w:rsidRPr="007578AA" w14:paraId="409EBB32" w14:textId="77777777" w:rsidTr="00454DA3">
        <w:trPr>
          <w:jc w:val="center"/>
        </w:trPr>
        <w:tc>
          <w:tcPr>
            <w:tcW w:w="1795" w:type="dxa"/>
            <w:vMerge/>
            <w:tcBorders>
              <w:bottom w:val="nil"/>
            </w:tcBorders>
            <w:shd w:val="clear" w:color="auto" w:fill="auto"/>
          </w:tcPr>
          <w:p w14:paraId="2AD85778" w14:textId="77777777" w:rsidR="00C629E4" w:rsidRPr="007578AA" w:rsidRDefault="00C629E4" w:rsidP="00C629E4">
            <w:pPr>
              <w:jc w:val="center"/>
              <w:rPr>
                <w:rFonts w:ascii="Segoe UI" w:hAnsi="Segoe UI" w:cs="Segoe UI"/>
              </w:rPr>
            </w:pPr>
          </w:p>
        </w:tc>
        <w:tc>
          <w:tcPr>
            <w:tcW w:w="1530" w:type="dxa"/>
            <w:vMerge/>
            <w:shd w:val="clear" w:color="auto" w:fill="auto"/>
          </w:tcPr>
          <w:p w14:paraId="48A05D4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26451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284-43-3190(2)</w:t>
            </w:r>
          </w:p>
          <w:p w14:paraId="1635E305" w14:textId="77777777" w:rsidR="00C629E4" w:rsidRPr="00FC4AAF" w:rsidRDefault="00C629E4" w:rsidP="00C629E4">
            <w:pPr>
              <w:ind w:left="-95"/>
              <w:jc w:val="center"/>
            </w:pPr>
          </w:p>
        </w:tc>
        <w:tc>
          <w:tcPr>
            <w:tcW w:w="7151" w:type="dxa"/>
            <w:tcBorders>
              <w:top w:val="single" w:sz="4" w:space="0" w:color="auto"/>
              <w:bottom w:val="single" w:sz="4" w:space="0" w:color="auto"/>
            </w:tcBorders>
            <w:shd w:val="clear" w:color="auto" w:fill="auto"/>
          </w:tcPr>
          <w:p w14:paraId="051563DC" w14:textId="41108EC5" w:rsidR="00C629E4" w:rsidRPr="00FC4AAF" w:rsidRDefault="00C629E4" w:rsidP="0004168C">
            <w:pPr>
              <w:pStyle w:val="NoSpacing"/>
              <w:rPr>
                <w:rFonts w:ascii="Segoe UI" w:hAnsi="Segoe UI" w:cs="Segoe UI"/>
              </w:rPr>
            </w:pPr>
            <w:r w:rsidRPr="00FC4AAF">
              <w:rPr>
                <w:rFonts w:ascii="Segoe UI" w:hAnsi="Segoe UI" w:cs="Segoe UI"/>
              </w:rPr>
              <w:t xml:space="preserve">Issuer must offer the right to request concurrent expedited internal and external review of adverse benefit determinations. </w:t>
            </w:r>
            <w:r w:rsidRPr="00FC4AAF">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20A4A7B8"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0B8B" w14:textId="77777777" w:rsidR="00C629E4" w:rsidRPr="007578AA" w:rsidRDefault="00C629E4" w:rsidP="00C629E4">
            <w:pPr>
              <w:jc w:val="center"/>
              <w:rPr>
                <w:rFonts w:ascii="Segoe UI" w:hAnsi="Segoe UI" w:cs="Segoe UI"/>
              </w:rPr>
            </w:pPr>
          </w:p>
        </w:tc>
      </w:tr>
      <w:tr w:rsidR="00C629E4" w:rsidRPr="007578AA" w14:paraId="3C1E682F" w14:textId="77777777" w:rsidTr="00454DA3">
        <w:trPr>
          <w:jc w:val="center"/>
        </w:trPr>
        <w:tc>
          <w:tcPr>
            <w:tcW w:w="1795" w:type="dxa"/>
            <w:vMerge w:val="restart"/>
            <w:tcBorders>
              <w:top w:val="nil"/>
            </w:tcBorders>
            <w:shd w:val="clear" w:color="auto" w:fill="auto"/>
          </w:tcPr>
          <w:p w14:paraId="248055FE" w14:textId="77777777" w:rsidR="00C629E4" w:rsidRPr="007578AA" w:rsidRDefault="00C629E4" w:rsidP="00C629E4">
            <w:pPr>
              <w:jc w:val="center"/>
              <w:rPr>
                <w:rFonts w:ascii="Segoe UI" w:hAnsi="Segoe UI" w:cs="Segoe UI"/>
              </w:rPr>
            </w:pPr>
          </w:p>
        </w:tc>
        <w:tc>
          <w:tcPr>
            <w:tcW w:w="1530" w:type="dxa"/>
            <w:vMerge/>
            <w:shd w:val="clear" w:color="auto" w:fill="auto"/>
          </w:tcPr>
          <w:p w14:paraId="6A6FA92B"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58B9C3C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284-43-3190(3)</w:t>
            </w:r>
          </w:p>
          <w:p w14:paraId="69990F2C" w14:textId="77777777" w:rsidR="00C629E4" w:rsidRPr="00FC4AAF" w:rsidRDefault="00C629E4" w:rsidP="00C629E4">
            <w:pPr>
              <w:ind w:left="-95"/>
              <w:jc w:val="center"/>
            </w:pPr>
          </w:p>
        </w:tc>
        <w:tc>
          <w:tcPr>
            <w:tcW w:w="7151" w:type="dxa"/>
            <w:vMerge w:val="restart"/>
            <w:tcBorders>
              <w:top w:val="single" w:sz="4" w:space="0" w:color="auto"/>
            </w:tcBorders>
            <w:shd w:val="clear" w:color="auto" w:fill="auto"/>
          </w:tcPr>
          <w:p w14:paraId="2FE7EF51" w14:textId="77777777" w:rsidR="00C629E4" w:rsidRPr="00FC4AAF" w:rsidRDefault="00C629E4" w:rsidP="00C629E4">
            <w:pPr>
              <w:pStyle w:val="NoSpacing"/>
              <w:rPr>
                <w:rFonts w:ascii="Segoe UI" w:hAnsi="Segoe UI" w:cs="Segoe UI"/>
              </w:rPr>
            </w:pPr>
            <w:r w:rsidRPr="00FC4AAF">
              <w:rPr>
                <w:rFonts w:ascii="Segoe UI" w:eastAsia="Times New Roman" w:hAnsi="Segoe UI" w:cs="Segoe UI"/>
              </w:rPr>
              <w:t xml:space="preserve">Issuer may deny a request for concurrent expedited review only if the </w:t>
            </w:r>
            <w:r w:rsidRPr="00FC4AAF">
              <w:rPr>
                <w:rFonts w:ascii="Segoe UI" w:eastAsia="Times New Roman" w:hAnsi="Segoe UI" w:cs="Segoe UI"/>
              </w:rPr>
              <w:lastRenderedPageBreak/>
              <w:t>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6FD4B23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4DC5E63C" w14:textId="77777777" w:rsidR="00C629E4" w:rsidRPr="007578AA" w:rsidRDefault="00C629E4" w:rsidP="00C629E4">
            <w:pPr>
              <w:jc w:val="center"/>
              <w:rPr>
                <w:rFonts w:ascii="Segoe UI" w:hAnsi="Segoe UI" w:cs="Segoe UI"/>
              </w:rPr>
            </w:pPr>
          </w:p>
        </w:tc>
      </w:tr>
      <w:tr w:rsidR="00C629E4" w:rsidRPr="007578AA" w14:paraId="15019F89" w14:textId="77777777" w:rsidTr="00454DA3">
        <w:trPr>
          <w:jc w:val="center"/>
        </w:trPr>
        <w:tc>
          <w:tcPr>
            <w:tcW w:w="1795" w:type="dxa"/>
            <w:vMerge/>
            <w:tcBorders>
              <w:bottom w:val="single" w:sz="4" w:space="0" w:color="auto"/>
            </w:tcBorders>
            <w:shd w:val="clear" w:color="auto" w:fill="auto"/>
          </w:tcPr>
          <w:p w14:paraId="758FAB7D"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23B2C124" w14:textId="77777777" w:rsidR="00C629E4" w:rsidRPr="007578AA" w:rsidRDefault="00C629E4" w:rsidP="00C629E4">
            <w:pPr>
              <w:jc w:val="center"/>
              <w:rPr>
                <w:rFonts w:ascii="Segoe UI" w:hAnsi="Segoe UI" w:cs="Segoe UI"/>
              </w:rPr>
            </w:pPr>
          </w:p>
        </w:tc>
        <w:tc>
          <w:tcPr>
            <w:tcW w:w="1620" w:type="dxa"/>
            <w:vMerge/>
            <w:tcBorders>
              <w:bottom w:val="single" w:sz="4" w:space="0" w:color="auto"/>
            </w:tcBorders>
            <w:shd w:val="clear" w:color="auto" w:fill="auto"/>
          </w:tcPr>
          <w:p w14:paraId="1BA836C1" w14:textId="77777777" w:rsidR="00C629E4" w:rsidRPr="00557817" w:rsidRDefault="00C629E4" w:rsidP="00C629E4">
            <w:pPr>
              <w:ind w:left="-95"/>
            </w:pPr>
          </w:p>
        </w:tc>
        <w:tc>
          <w:tcPr>
            <w:tcW w:w="7151" w:type="dxa"/>
            <w:vMerge/>
            <w:tcBorders>
              <w:bottom w:val="single" w:sz="4" w:space="0" w:color="auto"/>
            </w:tcBorders>
            <w:shd w:val="clear" w:color="auto" w:fill="auto"/>
          </w:tcPr>
          <w:p w14:paraId="1F495831" w14:textId="77777777" w:rsidR="00C629E4" w:rsidRPr="00557817" w:rsidRDefault="00C629E4" w:rsidP="00C629E4">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5BC90D9E" w14:textId="77777777" w:rsidR="00C629E4" w:rsidRPr="007578AA" w:rsidRDefault="00C629E4"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4B1C3A9E" w14:textId="77777777" w:rsidR="00C629E4" w:rsidRPr="007578AA" w:rsidRDefault="00C629E4" w:rsidP="00C629E4">
            <w:pPr>
              <w:jc w:val="center"/>
              <w:rPr>
                <w:rFonts w:ascii="Segoe UI" w:hAnsi="Segoe UI" w:cs="Segoe UI"/>
              </w:rPr>
            </w:pPr>
          </w:p>
        </w:tc>
      </w:tr>
      <w:tr w:rsidR="00C629E4" w:rsidRPr="007578AA" w14:paraId="1CA12752" w14:textId="77777777" w:rsidTr="00454DA3">
        <w:trPr>
          <w:jc w:val="center"/>
        </w:trPr>
        <w:tc>
          <w:tcPr>
            <w:tcW w:w="1795" w:type="dxa"/>
            <w:tcBorders>
              <w:top w:val="single" w:sz="4" w:space="0" w:color="auto"/>
            </w:tcBorders>
            <w:shd w:val="clear" w:color="auto" w:fill="000000" w:themeFill="text1"/>
          </w:tcPr>
          <w:p w14:paraId="7A51FFF7" w14:textId="77777777" w:rsidR="00C629E4" w:rsidRPr="007578AA" w:rsidRDefault="00C629E4" w:rsidP="00C629E4">
            <w:pPr>
              <w:jc w:val="center"/>
              <w:rPr>
                <w:rFonts w:ascii="Segoe UI" w:hAnsi="Segoe UI" w:cs="Segoe UI"/>
              </w:rPr>
            </w:pPr>
          </w:p>
        </w:tc>
        <w:tc>
          <w:tcPr>
            <w:tcW w:w="1530" w:type="dxa"/>
            <w:tcBorders>
              <w:top w:val="single" w:sz="4" w:space="0" w:color="auto"/>
            </w:tcBorders>
            <w:shd w:val="clear" w:color="auto" w:fill="000000" w:themeFill="text1"/>
          </w:tcPr>
          <w:p w14:paraId="36D5A596"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000000" w:themeFill="text1"/>
          </w:tcPr>
          <w:p w14:paraId="3D3E32E6" w14:textId="77777777" w:rsidR="00C629E4" w:rsidRPr="007578AA" w:rsidRDefault="00C629E4" w:rsidP="00C629E4">
            <w:pPr>
              <w:ind w:left="-95" w:right="-157"/>
              <w:rPr>
                <w:rFonts w:ascii="Segoe UI" w:hAnsi="Segoe UI" w:cs="Segoe UI"/>
              </w:rPr>
            </w:pPr>
          </w:p>
        </w:tc>
        <w:tc>
          <w:tcPr>
            <w:tcW w:w="7151" w:type="dxa"/>
            <w:tcBorders>
              <w:top w:val="single" w:sz="4" w:space="0" w:color="auto"/>
            </w:tcBorders>
            <w:shd w:val="clear" w:color="auto" w:fill="000000" w:themeFill="text1"/>
          </w:tcPr>
          <w:p w14:paraId="16337F5E" w14:textId="77777777" w:rsidR="00C629E4" w:rsidRPr="007578AA" w:rsidRDefault="00C629E4" w:rsidP="00C629E4">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50A9FC8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448EC62" w14:textId="77777777" w:rsidR="00C629E4" w:rsidRPr="007578AA" w:rsidRDefault="00C629E4" w:rsidP="00C629E4">
            <w:pPr>
              <w:jc w:val="center"/>
              <w:rPr>
                <w:rFonts w:ascii="Segoe UI" w:hAnsi="Segoe UI" w:cs="Segoe UI"/>
              </w:rPr>
            </w:pPr>
          </w:p>
        </w:tc>
      </w:tr>
      <w:tr w:rsidR="00C629E4" w:rsidRPr="007578AA" w14:paraId="711EEAE6" w14:textId="77777777" w:rsidTr="00454DA3">
        <w:trPr>
          <w:jc w:val="center"/>
        </w:trPr>
        <w:tc>
          <w:tcPr>
            <w:tcW w:w="1795" w:type="dxa"/>
            <w:tcBorders>
              <w:top w:val="nil"/>
              <w:bottom w:val="nil"/>
            </w:tcBorders>
          </w:tcPr>
          <w:p w14:paraId="6D6E45B6" w14:textId="77777777" w:rsidR="00C629E4" w:rsidRPr="007578AA" w:rsidRDefault="00C629E4" w:rsidP="00C629E4">
            <w:pPr>
              <w:jc w:val="center"/>
              <w:rPr>
                <w:rFonts w:ascii="Segoe UI" w:hAnsi="Segoe UI" w:cs="Segoe UI"/>
              </w:rPr>
            </w:pPr>
            <w:r w:rsidRPr="007578AA">
              <w:rPr>
                <w:rFonts w:ascii="Segoe UI" w:hAnsi="Segoe UI" w:cs="Segoe UI"/>
                <w:b/>
              </w:rPr>
              <w:t>Applications</w:t>
            </w:r>
          </w:p>
        </w:tc>
        <w:tc>
          <w:tcPr>
            <w:tcW w:w="1530" w:type="dxa"/>
            <w:tcBorders>
              <w:top w:val="nil"/>
            </w:tcBorders>
          </w:tcPr>
          <w:p w14:paraId="3A75378D" w14:textId="77777777" w:rsidR="00C629E4" w:rsidRPr="007578AA" w:rsidRDefault="00C629E4" w:rsidP="00C629E4">
            <w:pPr>
              <w:jc w:val="center"/>
              <w:rPr>
                <w:rFonts w:ascii="Segoe UI" w:hAnsi="Segoe UI" w:cs="Segoe UI"/>
              </w:rPr>
            </w:pPr>
            <w:r>
              <w:rPr>
                <w:rFonts w:ascii="Segoe UI" w:hAnsi="Segoe UI" w:cs="Segoe UI"/>
              </w:rPr>
              <w:t>Applications Required for off-Exchange Sale of Exchange Plans</w:t>
            </w:r>
          </w:p>
        </w:tc>
        <w:tc>
          <w:tcPr>
            <w:tcW w:w="1620" w:type="dxa"/>
            <w:tcBorders>
              <w:top w:val="nil"/>
            </w:tcBorders>
          </w:tcPr>
          <w:p w14:paraId="3DE0ED5F" w14:textId="77777777" w:rsidR="00C629E4" w:rsidRPr="007578AA" w:rsidRDefault="00C629E4" w:rsidP="00C629E4">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78FF247C" w14:textId="77777777" w:rsidR="00C629E4" w:rsidRPr="007578AA" w:rsidRDefault="00C629E4" w:rsidP="00C629E4">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6F27941E"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C6A3277" w14:textId="77777777" w:rsidR="00C629E4" w:rsidRPr="007578AA" w:rsidRDefault="00C629E4" w:rsidP="00C629E4">
            <w:pPr>
              <w:jc w:val="center"/>
              <w:rPr>
                <w:rFonts w:ascii="Segoe UI" w:hAnsi="Segoe UI" w:cs="Segoe UI"/>
              </w:rPr>
            </w:pPr>
          </w:p>
        </w:tc>
      </w:tr>
      <w:tr w:rsidR="00C629E4" w:rsidRPr="007578AA" w14:paraId="484DB779" w14:textId="77777777" w:rsidTr="00454DA3">
        <w:trPr>
          <w:jc w:val="center"/>
        </w:trPr>
        <w:tc>
          <w:tcPr>
            <w:tcW w:w="1795" w:type="dxa"/>
            <w:tcBorders>
              <w:top w:val="nil"/>
            </w:tcBorders>
          </w:tcPr>
          <w:p w14:paraId="4A267A6E" w14:textId="77777777" w:rsidR="00C629E4" w:rsidRPr="007578AA" w:rsidRDefault="00C629E4" w:rsidP="00C629E4">
            <w:pPr>
              <w:jc w:val="center"/>
              <w:rPr>
                <w:rFonts w:ascii="Segoe UI" w:hAnsi="Segoe UI" w:cs="Segoe UI"/>
                <w:b/>
              </w:rPr>
            </w:pPr>
          </w:p>
        </w:tc>
        <w:tc>
          <w:tcPr>
            <w:tcW w:w="1530" w:type="dxa"/>
            <w:tcBorders>
              <w:top w:val="nil"/>
            </w:tcBorders>
          </w:tcPr>
          <w:p w14:paraId="4133B7FC" w14:textId="77777777" w:rsidR="00C629E4" w:rsidRPr="007578AA" w:rsidRDefault="00C629E4" w:rsidP="00C629E4">
            <w:pPr>
              <w:jc w:val="center"/>
              <w:rPr>
                <w:rFonts w:ascii="Segoe UI" w:hAnsi="Segoe UI" w:cs="Segoe UI"/>
              </w:rPr>
            </w:pPr>
            <w:r w:rsidRPr="007578AA">
              <w:rPr>
                <w:rFonts w:ascii="Segoe UI" w:hAnsi="Segoe UI" w:cs="Segoe UI"/>
                <w:color w:val="000000"/>
              </w:rPr>
              <w:t>Fraud Statement</w:t>
            </w:r>
          </w:p>
        </w:tc>
        <w:tc>
          <w:tcPr>
            <w:tcW w:w="1620" w:type="dxa"/>
            <w:tcBorders>
              <w:top w:val="nil"/>
            </w:tcBorders>
          </w:tcPr>
          <w:p w14:paraId="7826193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8A1FE3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440" w:type="dxa"/>
            <w:tcBorders>
              <w:top w:val="nil"/>
              <w:right w:val="single" w:sz="4" w:space="0" w:color="auto"/>
            </w:tcBorders>
          </w:tcPr>
          <w:p w14:paraId="29A2567A"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3DC5FA2" w14:textId="77777777" w:rsidR="00C629E4" w:rsidRPr="007578AA" w:rsidRDefault="00C629E4" w:rsidP="00C629E4">
            <w:pPr>
              <w:jc w:val="center"/>
              <w:rPr>
                <w:rFonts w:ascii="Segoe UI" w:hAnsi="Segoe UI" w:cs="Segoe UI"/>
              </w:rPr>
            </w:pPr>
          </w:p>
        </w:tc>
      </w:tr>
      <w:tr w:rsidR="00C629E4" w:rsidRPr="007578AA" w14:paraId="577C8DA0" w14:textId="77777777" w:rsidTr="00454DA3">
        <w:trPr>
          <w:jc w:val="center"/>
        </w:trPr>
        <w:tc>
          <w:tcPr>
            <w:tcW w:w="1795" w:type="dxa"/>
            <w:tcBorders>
              <w:bottom w:val="single" w:sz="4" w:space="0" w:color="auto"/>
            </w:tcBorders>
            <w:shd w:val="clear" w:color="auto" w:fill="000000" w:themeFill="text1"/>
          </w:tcPr>
          <w:p w14:paraId="68846CD4"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3B4FF2FB"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05296B97" w14:textId="77777777" w:rsidR="00C629E4" w:rsidRPr="007578AA" w:rsidRDefault="00C629E4" w:rsidP="00C629E4">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111429E"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2E357B2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54C2FD4E" w14:textId="77777777" w:rsidR="00C629E4" w:rsidRPr="007578AA" w:rsidRDefault="00C629E4" w:rsidP="00C629E4">
            <w:pPr>
              <w:jc w:val="center"/>
              <w:rPr>
                <w:rFonts w:ascii="Segoe UI" w:hAnsi="Segoe UI" w:cs="Segoe UI"/>
              </w:rPr>
            </w:pPr>
          </w:p>
        </w:tc>
      </w:tr>
      <w:tr w:rsidR="00C629E4" w:rsidRPr="007578AA" w14:paraId="7881743F" w14:textId="77777777" w:rsidTr="00454DA3">
        <w:trPr>
          <w:trHeight w:val="620"/>
          <w:jc w:val="center"/>
        </w:trPr>
        <w:tc>
          <w:tcPr>
            <w:tcW w:w="1795" w:type="dxa"/>
            <w:tcBorders>
              <w:bottom w:val="nil"/>
            </w:tcBorders>
          </w:tcPr>
          <w:p w14:paraId="6052095E" w14:textId="77777777" w:rsidR="00C629E4" w:rsidRPr="007578AA" w:rsidRDefault="00C629E4" w:rsidP="00C629E4">
            <w:pPr>
              <w:jc w:val="center"/>
              <w:rPr>
                <w:rFonts w:ascii="Segoe UI" w:hAnsi="Segoe UI" w:cs="Segoe UI"/>
                <w:b/>
              </w:rPr>
            </w:pPr>
            <w:r w:rsidRPr="007578AA">
              <w:rPr>
                <w:rFonts w:ascii="Segoe UI" w:hAnsi="Segoe UI" w:cs="Segoe UI"/>
                <w:b/>
              </w:rPr>
              <w:t>Clinical Trials</w:t>
            </w:r>
          </w:p>
          <w:p w14:paraId="463E379C" w14:textId="77777777" w:rsidR="00C629E4" w:rsidRPr="007578AA" w:rsidRDefault="00C629E4" w:rsidP="00C629E4">
            <w:pPr>
              <w:rPr>
                <w:rFonts w:ascii="Segoe UI" w:hAnsi="Segoe UI" w:cs="Segoe UI"/>
                <w:b/>
              </w:rPr>
            </w:pPr>
          </w:p>
        </w:tc>
        <w:tc>
          <w:tcPr>
            <w:tcW w:w="1530" w:type="dxa"/>
            <w:tcBorders>
              <w:bottom w:val="nil"/>
            </w:tcBorders>
          </w:tcPr>
          <w:p w14:paraId="5BE83B0E" w14:textId="77777777" w:rsidR="00C629E4" w:rsidRPr="007578AA" w:rsidRDefault="00C629E4" w:rsidP="00C629E4">
            <w:pPr>
              <w:ind w:left="-108" w:right="-121"/>
              <w:jc w:val="center"/>
              <w:rPr>
                <w:rFonts w:ascii="Segoe UI" w:hAnsi="Segoe UI" w:cs="Segoe UI"/>
              </w:rPr>
            </w:pPr>
            <w:r w:rsidRPr="007578AA">
              <w:rPr>
                <w:rFonts w:ascii="Segoe UI" w:hAnsi="Segoe UI" w:cs="Segoe UI"/>
              </w:rPr>
              <w:t xml:space="preserve">Requirements for </w:t>
            </w:r>
            <w:r>
              <w:rPr>
                <w:rFonts w:ascii="Segoe UI" w:hAnsi="Segoe UI" w:cs="Segoe UI"/>
              </w:rPr>
              <w:t>C</w:t>
            </w:r>
            <w:r w:rsidRPr="007578AA">
              <w:rPr>
                <w:rFonts w:ascii="Segoe UI" w:hAnsi="Segoe UI" w:cs="Segoe UI"/>
              </w:rPr>
              <w:t>overage</w:t>
            </w:r>
          </w:p>
        </w:tc>
        <w:tc>
          <w:tcPr>
            <w:tcW w:w="1620" w:type="dxa"/>
            <w:tcBorders>
              <w:bottom w:val="single" w:sz="4" w:space="0" w:color="auto"/>
            </w:tcBorders>
          </w:tcPr>
          <w:p w14:paraId="772E6AB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4ABFE3A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3E8CCE3D"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3AD0D4D3" w14:textId="77777777" w:rsidR="00C629E4" w:rsidRPr="007578AA" w:rsidRDefault="00C629E4" w:rsidP="00C629E4">
            <w:pPr>
              <w:jc w:val="center"/>
              <w:rPr>
                <w:rFonts w:ascii="Segoe UI" w:hAnsi="Segoe UI" w:cs="Segoe UI"/>
              </w:rPr>
            </w:pPr>
          </w:p>
        </w:tc>
      </w:tr>
      <w:tr w:rsidR="00C629E4" w:rsidRPr="007578AA" w14:paraId="1CAEF4A3" w14:textId="77777777" w:rsidTr="00454DA3">
        <w:trPr>
          <w:jc w:val="center"/>
        </w:trPr>
        <w:tc>
          <w:tcPr>
            <w:tcW w:w="1795" w:type="dxa"/>
            <w:tcBorders>
              <w:top w:val="nil"/>
              <w:bottom w:val="nil"/>
            </w:tcBorders>
          </w:tcPr>
          <w:p w14:paraId="19558DAC" w14:textId="77777777" w:rsidR="00C629E4" w:rsidRPr="007578AA" w:rsidRDefault="00C629E4" w:rsidP="00C629E4">
            <w:pPr>
              <w:rPr>
                <w:rFonts w:ascii="Segoe UI" w:hAnsi="Segoe UI" w:cs="Segoe UI"/>
                <w:b/>
              </w:rPr>
            </w:pPr>
          </w:p>
        </w:tc>
        <w:tc>
          <w:tcPr>
            <w:tcW w:w="1530" w:type="dxa"/>
            <w:tcBorders>
              <w:top w:val="nil"/>
              <w:bottom w:val="nil"/>
            </w:tcBorders>
          </w:tcPr>
          <w:p w14:paraId="0228D1D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306A3C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0C518F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45C14F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9C77DB" w14:textId="77777777" w:rsidR="00C629E4" w:rsidRPr="007578AA" w:rsidRDefault="00C629E4" w:rsidP="00C629E4">
            <w:pPr>
              <w:jc w:val="center"/>
              <w:rPr>
                <w:rFonts w:ascii="Segoe UI" w:hAnsi="Segoe UI" w:cs="Segoe UI"/>
              </w:rPr>
            </w:pPr>
          </w:p>
        </w:tc>
      </w:tr>
      <w:tr w:rsidR="00C629E4" w:rsidRPr="007578AA" w14:paraId="72A5BC87" w14:textId="77777777" w:rsidTr="00454DA3">
        <w:trPr>
          <w:jc w:val="center"/>
        </w:trPr>
        <w:tc>
          <w:tcPr>
            <w:tcW w:w="1795" w:type="dxa"/>
            <w:tcBorders>
              <w:top w:val="nil"/>
              <w:bottom w:val="nil"/>
            </w:tcBorders>
          </w:tcPr>
          <w:p w14:paraId="7EEBD027"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79D5830"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4CF23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4F429F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05FA3B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BCB55C1" w14:textId="77777777" w:rsidR="00C629E4" w:rsidRPr="007578AA" w:rsidRDefault="00C629E4" w:rsidP="00C629E4">
            <w:pPr>
              <w:jc w:val="center"/>
              <w:rPr>
                <w:rFonts w:ascii="Segoe UI" w:hAnsi="Segoe UI" w:cs="Segoe UI"/>
              </w:rPr>
            </w:pPr>
          </w:p>
        </w:tc>
      </w:tr>
      <w:tr w:rsidR="00C629E4" w:rsidRPr="007578AA" w14:paraId="2329B857" w14:textId="77777777" w:rsidTr="00454DA3">
        <w:trPr>
          <w:jc w:val="center"/>
        </w:trPr>
        <w:tc>
          <w:tcPr>
            <w:tcW w:w="1795" w:type="dxa"/>
            <w:tcBorders>
              <w:top w:val="nil"/>
              <w:bottom w:val="nil"/>
            </w:tcBorders>
          </w:tcPr>
          <w:p w14:paraId="5B3E8B2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096CC6EA"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D17A28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7EC2CC4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Plan may require enrollees to meet eligibility requirements of the clinical trial protocol, including medical and scientific information </w:t>
            </w:r>
            <w:r w:rsidRPr="007578AA">
              <w:rPr>
                <w:rFonts w:ascii="Segoe UI" w:eastAsia="Times New Roman" w:hAnsi="Segoe UI" w:cs="Segoe UI"/>
              </w:rPr>
              <w:lastRenderedPageBreak/>
              <w:t>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122321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8C9DCD5" w14:textId="77777777" w:rsidR="00C629E4" w:rsidRPr="007578AA" w:rsidRDefault="00C629E4" w:rsidP="00C629E4">
            <w:pPr>
              <w:jc w:val="center"/>
              <w:rPr>
                <w:rFonts w:ascii="Segoe UI" w:hAnsi="Segoe UI" w:cs="Segoe UI"/>
              </w:rPr>
            </w:pPr>
          </w:p>
        </w:tc>
      </w:tr>
      <w:tr w:rsidR="00C629E4" w:rsidRPr="007578AA" w14:paraId="0F9BF333" w14:textId="77777777" w:rsidTr="00454DA3">
        <w:trPr>
          <w:jc w:val="center"/>
        </w:trPr>
        <w:tc>
          <w:tcPr>
            <w:tcW w:w="1795" w:type="dxa"/>
            <w:tcBorders>
              <w:top w:val="nil"/>
              <w:bottom w:val="nil"/>
            </w:tcBorders>
          </w:tcPr>
          <w:p w14:paraId="02FD0B42" w14:textId="77777777" w:rsidR="00FB5E13" w:rsidRPr="007578AA" w:rsidRDefault="00FB5E13" w:rsidP="00FB5E13">
            <w:pPr>
              <w:jc w:val="center"/>
              <w:rPr>
                <w:rFonts w:ascii="Segoe UI" w:hAnsi="Segoe UI" w:cs="Segoe UI"/>
                <w:b/>
              </w:rPr>
            </w:pPr>
            <w:r w:rsidRPr="007578AA">
              <w:rPr>
                <w:rFonts w:ascii="Segoe UI" w:hAnsi="Segoe UI" w:cs="Segoe UI"/>
                <w:b/>
              </w:rPr>
              <w:t>Clinical Trials</w:t>
            </w:r>
          </w:p>
          <w:p w14:paraId="40A599F9" w14:textId="77777777" w:rsidR="00FB5E13" w:rsidRDefault="00FB5E13" w:rsidP="00FB5E13">
            <w:pPr>
              <w:jc w:val="center"/>
              <w:rPr>
                <w:rFonts w:ascii="Segoe UI" w:hAnsi="Segoe UI" w:cs="Segoe UI"/>
                <w:b/>
              </w:rPr>
            </w:pPr>
            <w:r w:rsidRPr="007578AA">
              <w:rPr>
                <w:rFonts w:ascii="Segoe UI" w:hAnsi="Segoe UI" w:cs="Segoe UI"/>
                <w:b/>
              </w:rPr>
              <w:t>(Cont’d</w:t>
            </w:r>
            <w:r>
              <w:rPr>
                <w:rFonts w:ascii="Segoe UI" w:hAnsi="Segoe UI" w:cs="Segoe UI"/>
                <w:b/>
              </w:rPr>
              <w:t>)</w:t>
            </w:r>
          </w:p>
          <w:p w14:paraId="129196B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505574" w14:textId="0704FDB2" w:rsidR="00C629E4" w:rsidRPr="007578AA" w:rsidRDefault="00FB5E13" w:rsidP="00C629E4">
            <w:pPr>
              <w:ind w:left="-108" w:right="-121"/>
              <w:jc w:val="center"/>
              <w:rPr>
                <w:rFonts w:ascii="Segoe UI" w:hAnsi="Segoe UI" w:cs="Segoe UI"/>
              </w:rPr>
            </w:pPr>
            <w:r w:rsidRPr="007578AA">
              <w:rPr>
                <w:rFonts w:ascii="Segoe UI" w:hAnsi="Segoe UI" w:cs="Segoe UI"/>
              </w:rPr>
              <w:t>Requirements For Coverage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02EB34F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145B718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131FD9D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7F4A648" w14:textId="77777777" w:rsidR="00C629E4" w:rsidRPr="007578AA" w:rsidRDefault="00C629E4" w:rsidP="00C629E4">
            <w:pPr>
              <w:jc w:val="center"/>
              <w:rPr>
                <w:rFonts w:ascii="Segoe UI" w:hAnsi="Segoe UI" w:cs="Segoe UI"/>
              </w:rPr>
            </w:pPr>
          </w:p>
        </w:tc>
      </w:tr>
      <w:tr w:rsidR="00C629E4" w:rsidRPr="007578AA" w14:paraId="2428BD78" w14:textId="77777777" w:rsidTr="00454DA3">
        <w:trPr>
          <w:jc w:val="center"/>
        </w:trPr>
        <w:tc>
          <w:tcPr>
            <w:tcW w:w="1795" w:type="dxa"/>
            <w:tcBorders>
              <w:top w:val="nil"/>
              <w:bottom w:val="nil"/>
            </w:tcBorders>
          </w:tcPr>
          <w:p w14:paraId="6CCD933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5966F57"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173A30E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2E72CEA8"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056EDA7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08C02CD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845E76" w14:textId="77777777" w:rsidR="00C629E4" w:rsidRPr="007578AA" w:rsidRDefault="00C629E4" w:rsidP="00C629E4">
            <w:pPr>
              <w:jc w:val="center"/>
              <w:rPr>
                <w:rFonts w:ascii="Segoe UI" w:hAnsi="Segoe UI" w:cs="Segoe UI"/>
              </w:rPr>
            </w:pPr>
          </w:p>
        </w:tc>
      </w:tr>
      <w:tr w:rsidR="00C629E4" w:rsidRPr="007578AA" w14:paraId="57C27E0D" w14:textId="77777777" w:rsidTr="00454DA3">
        <w:trPr>
          <w:jc w:val="center"/>
        </w:trPr>
        <w:tc>
          <w:tcPr>
            <w:tcW w:w="1795" w:type="dxa"/>
            <w:vMerge w:val="restart"/>
            <w:tcBorders>
              <w:top w:val="nil"/>
            </w:tcBorders>
          </w:tcPr>
          <w:p w14:paraId="49F96DF3" w14:textId="77777777" w:rsidR="00C629E4" w:rsidRDefault="00C629E4" w:rsidP="00C629E4">
            <w:pPr>
              <w:jc w:val="center"/>
              <w:rPr>
                <w:rFonts w:ascii="Segoe UI" w:hAnsi="Segoe UI" w:cs="Segoe UI"/>
                <w:b/>
              </w:rPr>
            </w:pPr>
          </w:p>
          <w:p w14:paraId="00FBD674" w14:textId="77777777" w:rsidR="00C629E4" w:rsidRDefault="00C629E4" w:rsidP="00C629E4">
            <w:pPr>
              <w:jc w:val="center"/>
              <w:rPr>
                <w:rFonts w:ascii="Segoe UI" w:hAnsi="Segoe UI" w:cs="Segoe UI"/>
                <w:b/>
              </w:rPr>
            </w:pPr>
          </w:p>
          <w:p w14:paraId="585EC514"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46BB7F29" w14:textId="77777777" w:rsidR="00C629E4" w:rsidRDefault="00C629E4" w:rsidP="00C629E4">
            <w:pPr>
              <w:ind w:left="-108" w:right="-121"/>
              <w:jc w:val="center"/>
              <w:rPr>
                <w:rFonts w:ascii="Segoe UI" w:hAnsi="Segoe UI" w:cs="Segoe UI"/>
              </w:rPr>
            </w:pPr>
          </w:p>
          <w:p w14:paraId="220A269B" w14:textId="77777777" w:rsidR="00C629E4" w:rsidRDefault="00C629E4" w:rsidP="00C629E4">
            <w:pPr>
              <w:ind w:left="-108" w:right="-121"/>
              <w:jc w:val="center"/>
              <w:rPr>
                <w:rFonts w:ascii="Segoe UI" w:hAnsi="Segoe UI" w:cs="Segoe UI"/>
              </w:rPr>
            </w:pPr>
          </w:p>
          <w:p w14:paraId="7A77D2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61D5B86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5F0F219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6288EB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CF10C1" w14:textId="77777777" w:rsidR="00C629E4" w:rsidRPr="007578AA" w:rsidRDefault="00C629E4" w:rsidP="00C629E4">
            <w:pPr>
              <w:jc w:val="center"/>
              <w:rPr>
                <w:rFonts w:ascii="Segoe UI" w:hAnsi="Segoe UI" w:cs="Segoe UI"/>
              </w:rPr>
            </w:pPr>
          </w:p>
        </w:tc>
      </w:tr>
      <w:tr w:rsidR="00C629E4" w:rsidRPr="007578AA" w14:paraId="2002995F" w14:textId="77777777" w:rsidTr="00454DA3">
        <w:trPr>
          <w:jc w:val="center"/>
        </w:trPr>
        <w:tc>
          <w:tcPr>
            <w:tcW w:w="1795" w:type="dxa"/>
            <w:vMerge/>
            <w:tcBorders>
              <w:bottom w:val="nil"/>
            </w:tcBorders>
          </w:tcPr>
          <w:p w14:paraId="5B6A8C91"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9F7A55"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E24D8A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Pr>
                <w:rFonts w:ascii="Segoe UI" w:hAnsi="Segoe UI" w:cs="Segoe UI"/>
                <w:sz w:val="22"/>
                <w:szCs w:val="22"/>
              </w:rPr>
              <w:t xml:space="preserve"> and (d)</w:t>
            </w:r>
          </w:p>
        </w:tc>
        <w:tc>
          <w:tcPr>
            <w:tcW w:w="7151" w:type="dxa"/>
            <w:tcBorders>
              <w:top w:val="single" w:sz="4" w:space="0" w:color="auto"/>
              <w:bottom w:val="single" w:sz="4" w:space="0" w:color="auto"/>
            </w:tcBorders>
          </w:tcPr>
          <w:p w14:paraId="66998830"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B0A98BE"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50927BC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A44BF4" w14:textId="77777777" w:rsidR="00C629E4" w:rsidRPr="007578AA" w:rsidRDefault="00C629E4" w:rsidP="00C629E4">
            <w:pPr>
              <w:jc w:val="center"/>
              <w:rPr>
                <w:rFonts w:ascii="Segoe UI" w:hAnsi="Segoe UI" w:cs="Segoe UI"/>
              </w:rPr>
            </w:pPr>
          </w:p>
        </w:tc>
      </w:tr>
      <w:tr w:rsidR="00C629E4" w:rsidRPr="007578AA" w14:paraId="2682CEF8" w14:textId="77777777" w:rsidTr="00454DA3">
        <w:trPr>
          <w:jc w:val="center"/>
        </w:trPr>
        <w:tc>
          <w:tcPr>
            <w:tcW w:w="1795" w:type="dxa"/>
            <w:tcBorders>
              <w:top w:val="nil"/>
              <w:bottom w:val="nil"/>
            </w:tcBorders>
          </w:tcPr>
          <w:p w14:paraId="1EC2A12A" w14:textId="77777777" w:rsidR="00C629E4" w:rsidRDefault="00C629E4" w:rsidP="00C629E4">
            <w:pPr>
              <w:jc w:val="center"/>
              <w:rPr>
                <w:rFonts w:ascii="Segoe UI" w:hAnsi="Segoe UI" w:cs="Segoe UI"/>
                <w:b/>
              </w:rPr>
            </w:pPr>
          </w:p>
          <w:p w14:paraId="2BAD7EF5"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9EC4769"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87C48C8"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1300FE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2843240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32CACF08" w14:textId="77777777" w:rsidR="00C629E4" w:rsidRPr="007578AA" w:rsidRDefault="00C629E4" w:rsidP="00C629E4">
            <w:pPr>
              <w:pStyle w:val="ListParagraph"/>
              <w:numPr>
                <w:ilvl w:val="1"/>
                <w:numId w:val="18"/>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2975244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DFC6386" w14:textId="77777777" w:rsidR="00C629E4" w:rsidRPr="007578AA" w:rsidRDefault="00C629E4" w:rsidP="00C629E4">
            <w:pPr>
              <w:jc w:val="center"/>
              <w:rPr>
                <w:rFonts w:ascii="Segoe UI" w:hAnsi="Segoe UI" w:cs="Segoe UI"/>
              </w:rPr>
            </w:pPr>
          </w:p>
        </w:tc>
      </w:tr>
      <w:tr w:rsidR="00C629E4" w:rsidRPr="007578AA" w14:paraId="117E5FE9" w14:textId="77777777" w:rsidTr="00454DA3">
        <w:trPr>
          <w:jc w:val="center"/>
        </w:trPr>
        <w:tc>
          <w:tcPr>
            <w:tcW w:w="1795" w:type="dxa"/>
            <w:vMerge w:val="restart"/>
            <w:tcBorders>
              <w:top w:val="nil"/>
            </w:tcBorders>
          </w:tcPr>
          <w:p w14:paraId="034AB7EB" w14:textId="77777777" w:rsidR="00C629E4" w:rsidRDefault="00C629E4" w:rsidP="00C629E4">
            <w:pPr>
              <w:jc w:val="center"/>
              <w:rPr>
                <w:rFonts w:ascii="Segoe UI" w:hAnsi="Segoe UI" w:cs="Segoe UI"/>
                <w:b/>
              </w:rPr>
            </w:pPr>
          </w:p>
          <w:p w14:paraId="647E7235" w14:textId="77777777" w:rsidR="00C629E4" w:rsidRDefault="00C629E4" w:rsidP="00C629E4">
            <w:pPr>
              <w:jc w:val="center"/>
              <w:rPr>
                <w:rFonts w:ascii="Segoe UI" w:hAnsi="Segoe UI" w:cs="Segoe UI"/>
                <w:b/>
              </w:rPr>
            </w:pPr>
          </w:p>
          <w:p w14:paraId="4DB3EA97" w14:textId="77777777" w:rsidR="00C629E4" w:rsidRPr="007578AA" w:rsidRDefault="00C629E4" w:rsidP="00FB5E13">
            <w:pPr>
              <w:jc w:val="center"/>
              <w:rPr>
                <w:rFonts w:ascii="Segoe UI" w:hAnsi="Segoe UI" w:cs="Segoe UI"/>
                <w:b/>
              </w:rPr>
            </w:pPr>
          </w:p>
        </w:tc>
        <w:tc>
          <w:tcPr>
            <w:tcW w:w="1530" w:type="dxa"/>
            <w:vMerge w:val="restart"/>
            <w:tcBorders>
              <w:top w:val="nil"/>
            </w:tcBorders>
          </w:tcPr>
          <w:p w14:paraId="0A3B902E" w14:textId="1B64D9D2"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16E8B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BEA6A34" w14:textId="77777777" w:rsidR="00C629E4" w:rsidRPr="007578AA" w:rsidRDefault="00C629E4" w:rsidP="00C629E4">
            <w:pPr>
              <w:pStyle w:val="Default"/>
              <w:ind w:left="-95" w:right="-157"/>
              <w:jc w:val="center"/>
              <w:rPr>
                <w:rFonts w:ascii="Segoe UI" w:hAnsi="Segoe UI" w:cs="Segoe UI"/>
                <w:sz w:val="22"/>
                <w:szCs w:val="22"/>
              </w:rPr>
            </w:pPr>
          </w:p>
          <w:p w14:paraId="7AF92FCB"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4AB75F5"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00D9118C"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82DDA9" w14:textId="77777777" w:rsidR="00C629E4" w:rsidRPr="007578AA" w:rsidRDefault="00C629E4" w:rsidP="00C629E4">
            <w:pPr>
              <w:jc w:val="center"/>
              <w:rPr>
                <w:rFonts w:ascii="Segoe UI" w:hAnsi="Segoe UI" w:cs="Segoe UI"/>
              </w:rPr>
            </w:pPr>
          </w:p>
        </w:tc>
      </w:tr>
      <w:tr w:rsidR="00C629E4" w:rsidRPr="007578AA" w14:paraId="79CEBCB5" w14:textId="77777777" w:rsidTr="00454DA3">
        <w:trPr>
          <w:jc w:val="center"/>
        </w:trPr>
        <w:tc>
          <w:tcPr>
            <w:tcW w:w="1795" w:type="dxa"/>
            <w:vMerge/>
            <w:tcBorders>
              <w:bottom w:val="nil"/>
            </w:tcBorders>
          </w:tcPr>
          <w:p w14:paraId="38321F83" w14:textId="77777777" w:rsidR="00C629E4" w:rsidRPr="007578AA" w:rsidRDefault="00C629E4" w:rsidP="00C629E4">
            <w:pPr>
              <w:jc w:val="center"/>
              <w:rPr>
                <w:rFonts w:ascii="Segoe UI" w:hAnsi="Segoe UI" w:cs="Segoe UI"/>
                <w:b/>
              </w:rPr>
            </w:pPr>
          </w:p>
        </w:tc>
        <w:tc>
          <w:tcPr>
            <w:tcW w:w="1530" w:type="dxa"/>
            <w:vMerge/>
            <w:tcBorders>
              <w:bottom w:val="nil"/>
            </w:tcBorders>
          </w:tcPr>
          <w:p w14:paraId="75EFA6B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05DB8C9B"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52ADCCC8"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7095F08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38EC51" w14:textId="77777777" w:rsidR="00C629E4" w:rsidRPr="007578AA" w:rsidRDefault="00C629E4" w:rsidP="00C629E4">
            <w:pPr>
              <w:jc w:val="center"/>
              <w:rPr>
                <w:rFonts w:ascii="Segoe UI" w:hAnsi="Segoe UI" w:cs="Segoe UI"/>
              </w:rPr>
            </w:pPr>
          </w:p>
        </w:tc>
      </w:tr>
      <w:tr w:rsidR="00C629E4" w:rsidRPr="007578AA" w14:paraId="2C7B0EDB" w14:textId="77777777" w:rsidTr="00454DA3">
        <w:trPr>
          <w:jc w:val="center"/>
        </w:trPr>
        <w:tc>
          <w:tcPr>
            <w:tcW w:w="1795" w:type="dxa"/>
            <w:tcBorders>
              <w:top w:val="nil"/>
              <w:bottom w:val="nil"/>
            </w:tcBorders>
          </w:tcPr>
          <w:p w14:paraId="0B2A716E"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4E3E3B"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2B663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A0A9E57"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24692E6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25BAC5" w14:textId="77777777" w:rsidR="00C629E4" w:rsidRPr="007578AA" w:rsidRDefault="00C629E4" w:rsidP="00C629E4">
            <w:pPr>
              <w:jc w:val="center"/>
              <w:rPr>
                <w:rFonts w:ascii="Segoe UI" w:hAnsi="Segoe UI" w:cs="Segoe UI"/>
              </w:rPr>
            </w:pPr>
          </w:p>
        </w:tc>
      </w:tr>
      <w:tr w:rsidR="00C629E4" w:rsidRPr="007578AA" w14:paraId="0AE1D9FF" w14:textId="77777777" w:rsidTr="00454DA3">
        <w:trPr>
          <w:jc w:val="center"/>
        </w:trPr>
        <w:tc>
          <w:tcPr>
            <w:tcW w:w="1795" w:type="dxa"/>
            <w:tcBorders>
              <w:top w:val="nil"/>
              <w:bottom w:val="nil"/>
            </w:tcBorders>
          </w:tcPr>
          <w:p w14:paraId="07F5A1A2"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5466E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0C52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35BEDCB2"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7625686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2281FF" w14:textId="77777777" w:rsidR="00C629E4" w:rsidRPr="007578AA" w:rsidRDefault="00C629E4" w:rsidP="00C629E4">
            <w:pPr>
              <w:jc w:val="center"/>
              <w:rPr>
                <w:rFonts w:ascii="Segoe UI" w:hAnsi="Segoe UI" w:cs="Segoe UI"/>
              </w:rPr>
            </w:pPr>
          </w:p>
        </w:tc>
      </w:tr>
      <w:tr w:rsidR="00C629E4" w:rsidRPr="007578AA" w14:paraId="01D5AE69" w14:textId="77777777" w:rsidTr="00454DA3">
        <w:trPr>
          <w:jc w:val="center"/>
        </w:trPr>
        <w:tc>
          <w:tcPr>
            <w:tcW w:w="1795" w:type="dxa"/>
            <w:tcBorders>
              <w:top w:val="nil"/>
            </w:tcBorders>
          </w:tcPr>
          <w:p w14:paraId="1574D49F"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E0D881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2ABA4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0A38895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35FA734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253100" w14:textId="77777777" w:rsidR="00C629E4" w:rsidRPr="007578AA" w:rsidRDefault="00C629E4" w:rsidP="00C629E4">
            <w:pPr>
              <w:jc w:val="center"/>
              <w:rPr>
                <w:rFonts w:ascii="Segoe UI" w:hAnsi="Segoe UI" w:cs="Segoe UI"/>
              </w:rPr>
            </w:pPr>
          </w:p>
        </w:tc>
      </w:tr>
      <w:tr w:rsidR="00C629E4" w:rsidRPr="007578AA" w14:paraId="60258CED" w14:textId="77777777" w:rsidTr="00454DA3">
        <w:trPr>
          <w:jc w:val="center"/>
        </w:trPr>
        <w:tc>
          <w:tcPr>
            <w:tcW w:w="1795" w:type="dxa"/>
            <w:tcBorders>
              <w:bottom w:val="single" w:sz="4" w:space="0" w:color="auto"/>
            </w:tcBorders>
            <w:shd w:val="clear" w:color="auto" w:fill="000000" w:themeFill="text1"/>
          </w:tcPr>
          <w:p w14:paraId="7D90AAB6"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1F20DA5"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2E02315C"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252C55AA"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30DF19EC"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79F2514A" w14:textId="77777777" w:rsidR="00C629E4" w:rsidRPr="007578AA" w:rsidRDefault="00C629E4" w:rsidP="00C629E4">
            <w:pPr>
              <w:jc w:val="center"/>
              <w:rPr>
                <w:rFonts w:ascii="Segoe UI" w:hAnsi="Segoe UI" w:cs="Segoe UI"/>
              </w:rPr>
            </w:pPr>
          </w:p>
        </w:tc>
      </w:tr>
      <w:tr w:rsidR="00C629E4" w:rsidRPr="007578AA" w14:paraId="357C200D" w14:textId="77777777" w:rsidTr="00454DA3">
        <w:trPr>
          <w:jc w:val="center"/>
        </w:trPr>
        <w:tc>
          <w:tcPr>
            <w:tcW w:w="1795" w:type="dxa"/>
            <w:vMerge w:val="restart"/>
            <w:tcBorders>
              <w:bottom w:val="single" w:sz="4" w:space="0" w:color="auto"/>
            </w:tcBorders>
          </w:tcPr>
          <w:p w14:paraId="1B9C427B" w14:textId="77777777" w:rsidR="00C629E4" w:rsidRPr="007578AA" w:rsidRDefault="00C629E4" w:rsidP="00C629E4">
            <w:pPr>
              <w:ind w:left="-113"/>
              <w:jc w:val="center"/>
              <w:rPr>
                <w:rFonts w:ascii="Segoe UI" w:hAnsi="Segoe UI" w:cs="Segoe UI"/>
                <w:b/>
              </w:rPr>
            </w:pPr>
            <w:r w:rsidRPr="007578AA">
              <w:rPr>
                <w:rFonts w:ascii="Segoe UI" w:hAnsi="Segoe UI" w:cs="Segoe UI"/>
                <w:b/>
              </w:rPr>
              <w:t xml:space="preserve">Colorectal Cancer </w:t>
            </w:r>
          </w:p>
          <w:p w14:paraId="54AF2F1E" w14:textId="77777777" w:rsidR="00C629E4" w:rsidRPr="007578AA" w:rsidRDefault="00C629E4" w:rsidP="00C629E4">
            <w:pPr>
              <w:ind w:left="-113"/>
              <w:jc w:val="center"/>
              <w:rPr>
                <w:rFonts w:ascii="Segoe UI" w:hAnsi="Segoe UI" w:cs="Segoe UI"/>
                <w:b/>
              </w:rPr>
            </w:pPr>
            <w:r w:rsidRPr="007578AA">
              <w:rPr>
                <w:rFonts w:ascii="Segoe UI" w:hAnsi="Segoe UI" w:cs="Segoe UI"/>
                <w:b/>
              </w:rPr>
              <w:t>Screening</w:t>
            </w:r>
          </w:p>
          <w:p w14:paraId="5FAF61D8" w14:textId="77777777" w:rsidR="00C629E4" w:rsidRDefault="00C629E4" w:rsidP="00C629E4">
            <w:pPr>
              <w:ind w:left="-113"/>
              <w:jc w:val="center"/>
              <w:rPr>
                <w:rFonts w:ascii="Segoe UI" w:hAnsi="Segoe UI" w:cs="Segoe UI"/>
                <w:b/>
              </w:rPr>
            </w:pPr>
          </w:p>
          <w:p w14:paraId="66499467" w14:textId="77777777" w:rsidR="00C629E4" w:rsidRDefault="00C629E4" w:rsidP="00C629E4">
            <w:pPr>
              <w:ind w:left="-113"/>
              <w:jc w:val="center"/>
              <w:rPr>
                <w:rFonts w:ascii="Segoe UI" w:hAnsi="Segoe UI" w:cs="Segoe UI"/>
                <w:b/>
              </w:rPr>
            </w:pPr>
          </w:p>
          <w:p w14:paraId="2FCF13B4" w14:textId="77777777" w:rsidR="00C629E4" w:rsidRDefault="00C629E4" w:rsidP="00C629E4">
            <w:pPr>
              <w:ind w:left="-113"/>
              <w:jc w:val="center"/>
              <w:rPr>
                <w:rFonts w:ascii="Segoe UI" w:hAnsi="Segoe UI" w:cs="Segoe UI"/>
                <w:b/>
              </w:rPr>
            </w:pPr>
          </w:p>
          <w:p w14:paraId="3633A387" w14:textId="77777777" w:rsidR="00C629E4" w:rsidRDefault="00C629E4" w:rsidP="00C629E4">
            <w:pPr>
              <w:ind w:left="-113"/>
              <w:jc w:val="center"/>
              <w:rPr>
                <w:rFonts w:ascii="Segoe UI" w:hAnsi="Segoe UI" w:cs="Segoe UI"/>
                <w:b/>
              </w:rPr>
            </w:pPr>
          </w:p>
          <w:p w14:paraId="7615424A" w14:textId="77777777" w:rsidR="00C629E4" w:rsidRDefault="00C629E4" w:rsidP="00C629E4">
            <w:pPr>
              <w:ind w:left="-113"/>
              <w:jc w:val="center"/>
              <w:rPr>
                <w:rFonts w:ascii="Segoe UI" w:hAnsi="Segoe UI" w:cs="Segoe UI"/>
                <w:b/>
              </w:rPr>
            </w:pPr>
          </w:p>
          <w:p w14:paraId="289CFF54" w14:textId="77777777" w:rsidR="00C629E4" w:rsidRDefault="00C629E4" w:rsidP="00C629E4">
            <w:pPr>
              <w:ind w:left="-113"/>
              <w:jc w:val="center"/>
              <w:rPr>
                <w:rFonts w:ascii="Segoe UI" w:hAnsi="Segoe UI" w:cs="Segoe UI"/>
                <w:b/>
              </w:rPr>
            </w:pPr>
          </w:p>
          <w:p w14:paraId="29FC0977" w14:textId="77777777" w:rsidR="00C629E4" w:rsidRDefault="00C629E4" w:rsidP="00C629E4">
            <w:pPr>
              <w:ind w:left="-113"/>
              <w:jc w:val="center"/>
              <w:rPr>
                <w:rFonts w:ascii="Segoe UI" w:hAnsi="Segoe UI" w:cs="Segoe UI"/>
                <w:b/>
              </w:rPr>
            </w:pPr>
          </w:p>
          <w:p w14:paraId="4503ECCD" w14:textId="77777777" w:rsidR="00C629E4" w:rsidRDefault="00C629E4" w:rsidP="00C629E4">
            <w:pPr>
              <w:ind w:left="-113"/>
              <w:jc w:val="center"/>
              <w:rPr>
                <w:rFonts w:ascii="Segoe UI" w:hAnsi="Segoe UI" w:cs="Segoe UI"/>
                <w:b/>
              </w:rPr>
            </w:pPr>
          </w:p>
          <w:p w14:paraId="42A054C1" w14:textId="77777777" w:rsidR="00C629E4" w:rsidRDefault="00C629E4" w:rsidP="00C629E4">
            <w:pPr>
              <w:ind w:left="-113"/>
              <w:jc w:val="center"/>
              <w:rPr>
                <w:rFonts w:ascii="Segoe UI" w:hAnsi="Segoe UI" w:cs="Segoe UI"/>
                <w:b/>
              </w:rPr>
            </w:pPr>
          </w:p>
          <w:p w14:paraId="1BE0599D" w14:textId="77777777" w:rsidR="00C629E4" w:rsidRDefault="00C629E4" w:rsidP="00C629E4">
            <w:pPr>
              <w:ind w:left="-113"/>
              <w:jc w:val="center"/>
              <w:rPr>
                <w:rFonts w:ascii="Segoe UI" w:hAnsi="Segoe UI" w:cs="Segoe UI"/>
                <w:b/>
              </w:rPr>
            </w:pPr>
          </w:p>
          <w:p w14:paraId="08DAAC49" w14:textId="77777777" w:rsidR="00C629E4" w:rsidRDefault="00C629E4" w:rsidP="00C629E4">
            <w:pPr>
              <w:ind w:left="-113"/>
              <w:jc w:val="center"/>
              <w:rPr>
                <w:rFonts w:ascii="Segoe UI" w:hAnsi="Segoe UI" w:cs="Segoe UI"/>
                <w:b/>
              </w:rPr>
            </w:pPr>
          </w:p>
          <w:p w14:paraId="4810349A" w14:textId="77777777" w:rsidR="00C629E4" w:rsidRDefault="00C629E4" w:rsidP="00C629E4">
            <w:pPr>
              <w:ind w:left="-113"/>
              <w:jc w:val="center"/>
              <w:rPr>
                <w:rFonts w:ascii="Segoe UI" w:hAnsi="Segoe UI" w:cs="Segoe UI"/>
                <w:b/>
              </w:rPr>
            </w:pPr>
          </w:p>
          <w:p w14:paraId="30BEC7BF" w14:textId="5490CCA1" w:rsidR="00C629E4" w:rsidRPr="007578AA" w:rsidRDefault="00C629E4" w:rsidP="00C629E4">
            <w:pPr>
              <w:ind w:left="-113"/>
              <w:jc w:val="center"/>
              <w:rPr>
                <w:rFonts w:ascii="Segoe UI" w:hAnsi="Segoe UI" w:cs="Segoe UI"/>
                <w:b/>
              </w:rPr>
            </w:pPr>
          </w:p>
        </w:tc>
        <w:tc>
          <w:tcPr>
            <w:tcW w:w="1530" w:type="dxa"/>
            <w:tcBorders>
              <w:bottom w:val="nil"/>
            </w:tcBorders>
          </w:tcPr>
          <w:p w14:paraId="2201AF06" w14:textId="77777777" w:rsidR="00C629E4" w:rsidRPr="007578AA" w:rsidRDefault="00C629E4" w:rsidP="00C629E4">
            <w:pPr>
              <w:ind w:left="-131" w:right="-121"/>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5A43B5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7885615A"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2FF4B75A"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5A2AC2B2" w14:textId="77777777" w:rsidR="00C629E4" w:rsidRPr="007578AA" w:rsidRDefault="00C629E4" w:rsidP="00C629E4">
            <w:pPr>
              <w:jc w:val="center"/>
              <w:rPr>
                <w:rFonts w:ascii="Segoe UI" w:hAnsi="Segoe UI" w:cs="Segoe UI"/>
              </w:rPr>
            </w:pPr>
          </w:p>
        </w:tc>
      </w:tr>
      <w:tr w:rsidR="00C629E4" w:rsidRPr="007578AA" w14:paraId="1C0FD3C1" w14:textId="77777777" w:rsidTr="00454DA3">
        <w:trPr>
          <w:trHeight w:val="490"/>
          <w:jc w:val="center"/>
        </w:trPr>
        <w:tc>
          <w:tcPr>
            <w:tcW w:w="1795" w:type="dxa"/>
            <w:vMerge/>
            <w:tcBorders>
              <w:bottom w:val="single" w:sz="4" w:space="0" w:color="auto"/>
            </w:tcBorders>
          </w:tcPr>
          <w:p w14:paraId="75E65016"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vMerge w:val="restart"/>
            <w:tcBorders>
              <w:top w:val="nil"/>
            </w:tcBorders>
          </w:tcPr>
          <w:p w14:paraId="1F9B532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4D0EBA3"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7DEC8D19" w14:textId="77777777" w:rsidR="00C629E4" w:rsidRPr="007578AA" w:rsidRDefault="00C629E4" w:rsidP="00C629E4">
            <w:pPr>
              <w:ind w:left="-95" w:right="-67"/>
              <w:jc w:val="center"/>
              <w:rPr>
                <w:rFonts w:ascii="Segoe UI" w:hAnsi="Segoe UI" w:cs="Segoe UI"/>
              </w:rPr>
            </w:pPr>
            <w:r w:rsidRPr="007578AA">
              <w:rPr>
                <w:rFonts w:ascii="Segoe UI" w:hAnsi="Segoe UI" w:cs="Segoe UI"/>
              </w:rPr>
              <w:t>(1)(a)</w:t>
            </w:r>
          </w:p>
          <w:p w14:paraId="76EE03D2" w14:textId="77777777" w:rsidR="00C629E4" w:rsidRDefault="00C629E4" w:rsidP="00C629E4">
            <w:pPr>
              <w:ind w:left="-95" w:right="-67"/>
              <w:jc w:val="center"/>
              <w:rPr>
                <w:rFonts w:ascii="Segoe UI" w:hAnsi="Segoe UI" w:cs="Segoe UI"/>
              </w:rPr>
            </w:pPr>
          </w:p>
          <w:p w14:paraId="2415865A"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single" w:sz="4" w:space="0" w:color="auto"/>
            </w:tcBorders>
          </w:tcPr>
          <w:p w14:paraId="68CFF64C" w14:textId="77777777" w:rsidR="00C629E4" w:rsidRPr="00A07EB7"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0D28A604"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B75AA36" w14:textId="77777777" w:rsidR="00C629E4" w:rsidRPr="007578AA" w:rsidRDefault="00C629E4" w:rsidP="00C629E4">
            <w:pPr>
              <w:jc w:val="center"/>
              <w:rPr>
                <w:rFonts w:ascii="Segoe UI" w:hAnsi="Segoe UI" w:cs="Segoe UI"/>
              </w:rPr>
            </w:pPr>
          </w:p>
        </w:tc>
      </w:tr>
      <w:tr w:rsidR="00C629E4" w:rsidRPr="007578AA" w14:paraId="7C8E5588" w14:textId="77777777" w:rsidTr="00454DA3">
        <w:trPr>
          <w:trHeight w:val="490"/>
          <w:jc w:val="center"/>
        </w:trPr>
        <w:tc>
          <w:tcPr>
            <w:tcW w:w="1795" w:type="dxa"/>
            <w:vMerge/>
            <w:tcBorders>
              <w:bottom w:val="single" w:sz="4" w:space="0" w:color="auto"/>
            </w:tcBorders>
          </w:tcPr>
          <w:p w14:paraId="263B4997" w14:textId="77777777" w:rsidR="00C629E4" w:rsidRDefault="00C629E4" w:rsidP="00C629E4">
            <w:pPr>
              <w:pBdr>
                <w:bottom w:val="single" w:sz="4" w:space="1" w:color="auto"/>
              </w:pBdr>
              <w:ind w:left="-113"/>
              <w:jc w:val="center"/>
              <w:rPr>
                <w:rFonts w:ascii="Segoe UI" w:hAnsi="Segoe UI" w:cs="Segoe UI"/>
                <w:b/>
              </w:rPr>
            </w:pPr>
          </w:p>
        </w:tc>
        <w:tc>
          <w:tcPr>
            <w:tcW w:w="1530" w:type="dxa"/>
            <w:vMerge/>
            <w:tcBorders>
              <w:bottom w:val="nil"/>
            </w:tcBorders>
          </w:tcPr>
          <w:p w14:paraId="4B82DB5B"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626000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2ADD1CA9"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(1)(b)(i)</w:t>
            </w:r>
          </w:p>
        </w:tc>
        <w:tc>
          <w:tcPr>
            <w:tcW w:w="7151" w:type="dxa"/>
            <w:tcBorders>
              <w:top w:val="single" w:sz="4" w:space="0" w:color="auto"/>
              <w:bottom w:val="single" w:sz="4" w:space="0" w:color="auto"/>
            </w:tcBorders>
          </w:tcPr>
          <w:p w14:paraId="7FA157BB" w14:textId="391307A3" w:rsidR="00C629E4" w:rsidRPr="007578AA" w:rsidRDefault="00FB5E13" w:rsidP="00C629E4">
            <w:pPr>
              <w:pStyle w:val="ListParagraph"/>
              <w:numPr>
                <w:ilvl w:val="1"/>
                <w:numId w:val="1"/>
              </w:numPr>
              <w:ind w:left="612"/>
              <w:rPr>
                <w:rFonts w:ascii="Segoe UI" w:eastAsia="Times New Roman" w:hAnsi="Segoe UI" w:cs="Segoe UI"/>
              </w:rPr>
            </w:pPr>
            <w:r w:rsidRPr="006F7A8D">
              <w:rPr>
                <w:rFonts w:ascii="Segoe UI" w:eastAsia="Times New Roman" w:hAnsi="Segoe UI" w:cs="Segoe UI"/>
              </w:rPr>
              <w:t>At least forty-five years old;</w:t>
            </w:r>
            <w:r w:rsidR="00C629E4" w:rsidRPr="007578AA">
              <w:rPr>
                <w:rFonts w:ascii="Segoe UI" w:eastAsia="Times New Roman" w:hAnsi="Segoe UI" w:cs="Segoe UI"/>
              </w:rPr>
              <w:t xml:space="preserve"> or</w:t>
            </w:r>
          </w:p>
        </w:tc>
        <w:tc>
          <w:tcPr>
            <w:tcW w:w="1440" w:type="dxa"/>
            <w:vMerge/>
            <w:tcBorders>
              <w:bottom w:val="single" w:sz="4" w:space="0" w:color="auto"/>
            </w:tcBorders>
          </w:tcPr>
          <w:p w14:paraId="6BAFA70E"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4CA8A352" w14:textId="77777777" w:rsidR="00C629E4" w:rsidRPr="007578AA" w:rsidRDefault="00C629E4" w:rsidP="00C629E4">
            <w:pPr>
              <w:jc w:val="center"/>
              <w:rPr>
                <w:rFonts w:ascii="Segoe UI" w:hAnsi="Segoe UI" w:cs="Segoe UI"/>
              </w:rPr>
            </w:pPr>
          </w:p>
        </w:tc>
      </w:tr>
      <w:tr w:rsidR="00C629E4" w:rsidRPr="007578AA" w14:paraId="405B99F8" w14:textId="77777777" w:rsidTr="00454DA3">
        <w:trPr>
          <w:jc w:val="center"/>
        </w:trPr>
        <w:tc>
          <w:tcPr>
            <w:tcW w:w="1795" w:type="dxa"/>
            <w:vMerge/>
            <w:tcBorders>
              <w:bottom w:val="single" w:sz="4" w:space="0" w:color="auto"/>
            </w:tcBorders>
          </w:tcPr>
          <w:p w14:paraId="7B742CF3"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nil"/>
              <w:bottom w:val="single" w:sz="4" w:space="0" w:color="auto"/>
            </w:tcBorders>
          </w:tcPr>
          <w:p w14:paraId="32ED71D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5A363AC6" w14:textId="77777777" w:rsidR="00C629E4" w:rsidRPr="002C1172" w:rsidRDefault="00C629E4" w:rsidP="00C629E4">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6D7991B2" w14:textId="77777777" w:rsidR="00C629E4" w:rsidRPr="007578AA" w:rsidRDefault="00C629E4" w:rsidP="00C629E4">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6BD75C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00CA67B" w14:textId="77777777" w:rsidR="00C629E4" w:rsidRPr="007578AA" w:rsidRDefault="00C629E4" w:rsidP="00C629E4">
            <w:pPr>
              <w:jc w:val="center"/>
              <w:rPr>
                <w:rFonts w:ascii="Segoe UI" w:hAnsi="Segoe UI" w:cs="Segoe UI"/>
              </w:rPr>
            </w:pPr>
          </w:p>
        </w:tc>
      </w:tr>
      <w:tr w:rsidR="00C629E4" w:rsidRPr="007578AA" w14:paraId="1DECC98D" w14:textId="77777777" w:rsidTr="00454DA3">
        <w:trPr>
          <w:jc w:val="center"/>
        </w:trPr>
        <w:tc>
          <w:tcPr>
            <w:tcW w:w="1795" w:type="dxa"/>
            <w:vMerge/>
            <w:tcBorders>
              <w:bottom w:val="single" w:sz="4" w:space="0" w:color="auto"/>
            </w:tcBorders>
          </w:tcPr>
          <w:p w14:paraId="152E9E68"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single" w:sz="4" w:space="0" w:color="auto"/>
              <w:bottom w:val="single" w:sz="4" w:space="0" w:color="auto"/>
            </w:tcBorders>
          </w:tcPr>
          <w:p w14:paraId="387FB10E" w14:textId="77777777" w:rsidR="00C629E4" w:rsidRPr="007578AA" w:rsidRDefault="00C629E4" w:rsidP="00C629E4">
            <w:pPr>
              <w:ind w:left="-131" w:right="-121"/>
              <w:jc w:val="center"/>
              <w:rPr>
                <w:rFonts w:ascii="Segoe UI" w:hAnsi="Segoe UI" w:cs="Segoe UI"/>
              </w:rPr>
            </w:pPr>
            <w:r w:rsidRPr="007578AA">
              <w:rPr>
                <w:rFonts w:ascii="Segoe UI" w:hAnsi="Segoe UI" w:cs="Segoe UI"/>
              </w:rPr>
              <w:t>Burdensome Requirements Prohibited</w:t>
            </w:r>
          </w:p>
          <w:p w14:paraId="15B8458C" w14:textId="77777777" w:rsidR="00C629E4" w:rsidRPr="007578AA" w:rsidRDefault="00C629E4" w:rsidP="00C629E4">
            <w:pPr>
              <w:ind w:left="-131" w:right="-121"/>
              <w:jc w:val="center"/>
              <w:rPr>
                <w:rFonts w:ascii="Segoe UI" w:hAnsi="Segoe UI" w:cs="Segoe UI"/>
              </w:rPr>
            </w:pPr>
            <w:r>
              <w:rPr>
                <w:rFonts w:ascii="Segoe UI" w:hAnsi="Segoe UI" w:cs="Segoe UI"/>
              </w:rPr>
              <w:t>Burdensome Requirements Prohibited (cont’d)</w:t>
            </w:r>
          </w:p>
        </w:tc>
        <w:tc>
          <w:tcPr>
            <w:tcW w:w="1620" w:type="dxa"/>
            <w:tcBorders>
              <w:top w:val="single" w:sz="4" w:space="0" w:color="auto"/>
              <w:bottom w:val="single" w:sz="4" w:space="0" w:color="auto"/>
            </w:tcBorders>
          </w:tcPr>
          <w:p w14:paraId="5950CF12"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0C24BCC2"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786A226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AB7F2DD" w14:textId="77777777" w:rsidR="00C629E4" w:rsidRPr="007578AA" w:rsidRDefault="00C629E4" w:rsidP="00C629E4">
            <w:pPr>
              <w:jc w:val="center"/>
              <w:rPr>
                <w:rFonts w:ascii="Segoe UI" w:hAnsi="Segoe UI" w:cs="Segoe UI"/>
              </w:rPr>
            </w:pPr>
          </w:p>
        </w:tc>
      </w:tr>
      <w:tr w:rsidR="00C629E4" w:rsidRPr="007578AA" w14:paraId="64E98CDC" w14:textId="77777777" w:rsidTr="00454DA3">
        <w:trPr>
          <w:jc w:val="center"/>
        </w:trPr>
        <w:tc>
          <w:tcPr>
            <w:tcW w:w="1795" w:type="dxa"/>
            <w:vMerge/>
            <w:tcBorders>
              <w:bottom w:val="single" w:sz="4" w:space="0" w:color="auto"/>
            </w:tcBorders>
          </w:tcPr>
          <w:p w14:paraId="1FFCE1B8" w14:textId="77777777" w:rsidR="00C629E4" w:rsidRPr="007578AA" w:rsidRDefault="00C629E4" w:rsidP="00C629E4">
            <w:pPr>
              <w:ind w:left="-113"/>
              <w:jc w:val="center"/>
              <w:rPr>
                <w:rFonts w:ascii="Segoe UI" w:hAnsi="Segoe UI" w:cs="Segoe UI"/>
                <w:b/>
              </w:rPr>
            </w:pPr>
          </w:p>
        </w:tc>
        <w:tc>
          <w:tcPr>
            <w:tcW w:w="1530" w:type="dxa"/>
            <w:tcBorders>
              <w:bottom w:val="nil"/>
            </w:tcBorders>
          </w:tcPr>
          <w:p w14:paraId="436C0BDD" w14:textId="77777777" w:rsidR="00C629E4" w:rsidRPr="007578AA" w:rsidRDefault="00C629E4" w:rsidP="00C629E4">
            <w:pPr>
              <w:ind w:left="-131" w:right="-121"/>
              <w:jc w:val="center"/>
              <w:rPr>
                <w:rFonts w:ascii="Segoe UI" w:hAnsi="Segoe UI" w:cs="Segoe UI"/>
              </w:rPr>
            </w:pPr>
            <w:r w:rsidRPr="007578AA">
              <w:rPr>
                <w:rFonts w:ascii="Segoe UI" w:hAnsi="Segoe UI" w:cs="Segoe UI"/>
              </w:rPr>
              <w:t xml:space="preserve">If </w:t>
            </w:r>
            <w:r>
              <w:rPr>
                <w:rFonts w:ascii="Segoe UI" w:hAnsi="Segoe UI" w:cs="Segoe UI"/>
              </w:rPr>
              <w:t>N</w:t>
            </w:r>
            <w:r w:rsidRPr="007578AA">
              <w:rPr>
                <w:rFonts w:ascii="Segoe UI" w:hAnsi="Segoe UI" w:cs="Segoe UI"/>
              </w:rPr>
              <w:t xml:space="preserve">o </w:t>
            </w:r>
            <w:r>
              <w:rPr>
                <w:rFonts w:ascii="Segoe UI" w:hAnsi="Segoe UI" w:cs="Segoe UI"/>
              </w:rPr>
              <w:t>I</w:t>
            </w:r>
            <w:r w:rsidRPr="007578AA">
              <w:rPr>
                <w:rFonts w:ascii="Segoe UI" w:hAnsi="Segoe UI" w:cs="Segoe UI"/>
              </w:rPr>
              <w:t>n-</w:t>
            </w:r>
            <w:r>
              <w:rPr>
                <w:rFonts w:ascii="Segoe UI" w:hAnsi="Segoe UI" w:cs="Segoe UI"/>
              </w:rPr>
              <w:t>N</w:t>
            </w:r>
            <w:r w:rsidRPr="007578AA">
              <w:rPr>
                <w:rFonts w:ascii="Segoe UI" w:hAnsi="Segoe UI" w:cs="Segoe UI"/>
              </w:rPr>
              <w:t xml:space="preserve">etwork </w:t>
            </w:r>
            <w:r>
              <w:rPr>
                <w:rFonts w:ascii="Segoe UI" w:hAnsi="Segoe UI" w:cs="Segoe UI"/>
              </w:rPr>
              <w:t>P</w:t>
            </w:r>
            <w:r w:rsidRPr="007578AA">
              <w:rPr>
                <w:rFonts w:ascii="Segoe UI" w:hAnsi="Segoe UI" w:cs="Segoe UI"/>
              </w:rPr>
              <w:t xml:space="preserve">rovider </w:t>
            </w:r>
            <w:r>
              <w:rPr>
                <w:rFonts w:ascii="Segoe UI" w:hAnsi="Segoe UI" w:cs="Segoe UI"/>
              </w:rPr>
              <w:t>A</w:t>
            </w:r>
            <w:r w:rsidRPr="007578AA">
              <w:rPr>
                <w:rFonts w:ascii="Segoe UI" w:hAnsi="Segoe UI" w:cs="Segoe UI"/>
              </w:rPr>
              <w:t>vailable</w:t>
            </w:r>
          </w:p>
        </w:tc>
        <w:tc>
          <w:tcPr>
            <w:tcW w:w="1620" w:type="dxa"/>
            <w:tcBorders>
              <w:bottom w:val="single" w:sz="4" w:space="0" w:color="auto"/>
            </w:tcBorders>
          </w:tcPr>
          <w:p w14:paraId="230FE3B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339FD9CB" w14:textId="77777777" w:rsidR="00C629E4" w:rsidRPr="007578AA" w:rsidRDefault="00C629E4" w:rsidP="00C629E4">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16731352"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7B8EAB5"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6C110B40" w14:textId="77777777" w:rsidR="00C629E4" w:rsidRPr="007578AA" w:rsidRDefault="00C629E4" w:rsidP="00C629E4">
            <w:pPr>
              <w:jc w:val="center"/>
              <w:rPr>
                <w:rFonts w:ascii="Segoe UI" w:hAnsi="Segoe UI" w:cs="Segoe UI"/>
              </w:rPr>
            </w:pPr>
          </w:p>
        </w:tc>
      </w:tr>
      <w:tr w:rsidR="00C629E4" w:rsidRPr="007578AA" w14:paraId="03A18FFF" w14:textId="77777777" w:rsidTr="00454DA3">
        <w:trPr>
          <w:jc w:val="center"/>
        </w:trPr>
        <w:tc>
          <w:tcPr>
            <w:tcW w:w="1795" w:type="dxa"/>
            <w:vMerge/>
            <w:tcBorders>
              <w:bottom w:val="single" w:sz="4" w:space="0" w:color="auto"/>
            </w:tcBorders>
          </w:tcPr>
          <w:p w14:paraId="6ECDC270"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66A93FD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06021BF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19F7301E" w14:textId="77777777" w:rsidR="00C629E4" w:rsidRPr="007578AA" w:rsidRDefault="00C629E4" w:rsidP="00C629E4">
            <w:pPr>
              <w:ind w:left="-95" w:right="-67"/>
              <w:jc w:val="center"/>
              <w:rPr>
                <w:rFonts w:ascii="Segoe UI" w:hAnsi="Segoe UI" w:cs="Segoe UI"/>
              </w:rPr>
            </w:pPr>
            <w:r w:rsidRPr="007578AA">
              <w:rPr>
                <w:rFonts w:ascii="Segoe UI" w:hAnsi="Segoe UI" w:cs="Segoe UI"/>
              </w:rPr>
              <w:t>(3)(b)</w:t>
            </w:r>
            <w:r>
              <w:rPr>
                <w:rFonts w:ascii="Segoe UI" w:hAnsi="Segoe UI" w:cs="Segoe UI"/>
              </w:rPr>
              <w:t>;</w:t>
            </w:r>
            <w:r>
              <w:rPr>
                <w:rFonts w:ascii="Segoe UI" w:hAnsi="Segoe UI" w:cs="Segoe UI"/>
                <w:color w:val="000000"/>
                <w:sz w:val="21"/>
                <w:szCs w:val="21"/>
              </w:rPr>
              <w:t xml:space="preserve"> WAC 284-170-200(5)</w:t>
            </w:r>
          </w:p>
        </w:tc>
        <w:tc>
          <w:tcPr>
            <w:tcW w:w="7151" w:type="dxa"/>
            <w:tcBorders>
              <w:top w:val="single" w:sz="4" w:space="0" w:color="auto"/>
              <w:bottom w:val="single" w:sz="4" w:space="0" w:color="auto"/>
            </w:tcBorders>
          </w:tcPr>
          <w:p w14:paraId="3AFDA586"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2FC3C91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0749A9" w14:textId="77777777" w:rsidR="00C629E4" w:rsidRPr="007578AA" w:rsidRDefault="00C629E4" w:rsidP="00C629E4">
            <w:pPr>
              <w:jc w:val="center"/>
              <w:rPr>
                <w:rFonts w:ascii="Segoe UI" w:hAnsi="Segoe UI" w:cs="Segoe UI"/>
              </w:rPr>
            </w:pPr>
          </w:p>
        </w:tc>
      </w:tr>
      <w:tr w:rsidR="00C629E4" w:rsidRPr="007578AA" w14:paraId="47389E78" w14:textId="77777777" w:rsidTr="00454DA3">
        <w:trPr>
          <w:jc w:val="center"/>
        </w:trPr>
        <w:tc>
          <w:tcPr>
            <w:tcW w:w="1795" w:type="dxa"/>
            <w:tcBorders>
              <w:top w:val="single" w:sz="4" w:space="0" w:color="auto"/>
              <w:bottom w:val="nil"/>
            </w:tcBorders>
            <w:shd w:val="clear" w:color="auto" w:fill="000000" w:themeFill="text1"/>
          </w:tcPr>
          <w:p w14:paraId="681DD492" w14:textId="77777777" w:rsidR="00C629E4" w:rsidRPr="007578AA" w:rsidRDefault="00C629E4" w:rsidP="00C629E4">
            <w:pPr>
              <w:jc w:val="center"/>
              <w:rPr>
                <w:rFonts w:ascii="Segoe UI" w:hAnsi="Segoe UI" w:cs="Segoe UI"/>
                <w:b/>
              </w:rPr>
            </w:pPr>
          </w:p>
        </w:tc>
        <w:tc>
          <w:tcPr>
            <w:tcW w:w="1530" w:type="dxa"/>
            <w:tcBorders>
              <w:bottom w:val="nil"/>
            </w:tcBorders>
            <w:shd w:val="clear" w:color="auto" w:fill="000000" w:themeFill="text1"/>
          </w:tcPr>
          <w:p w14:paraId="5B70C1F3" w14:textId="77777777" w:rsidR="00C629E4" w:rsidRPr="007578AA" w:rsidRDefault="00C629E4" w:rsidP="00C629E4">
            <w:pPr>
              <w:jc w:val="center"/>
              <w:rPr>
                <w:rFonts w:ascii="Segoe UI" w:hAnsi="Segoe UI" w:cs="Segoe UI"/>
              </w:rPr>
            </w:pPr>
          </w:p>
        </w:tc>
        <w:tc>
          <w:tcPr>
            <w:tcW w:w="1620" w:type="dxa"/>
            <w:tcBorders>
              <w:bottom w:val="nil"/>
            </w:tcBorders>
            <w:shd w:val="clear" w:color="auto" w:fill="000000" w:themeFill="text1"/>
          </w:tcPr>
          <w:p w14:paraId="0FCD6A1C" w14:textId="77777777" w:rsidR="00C629E4" w:rsidRPr="007578AA" w:rsidRDefault="00C629E4" w:rsidP="00C629E4">
            <w:pPr>
              <w:ind w:left="-95" w:right="-67"/>
              <w:jc w:val="center"/>
              <w:rPr>
                <w:rFonts w:ascii="Segoe UI" w:hAnsi="Segoe UI" w:cs="Segoe UI"/>
              </w:rPr>
            </w:pPr>
          </w:p>
        </w:tc>
        <w:tc>
          <w:tcPr>
            <w:tcW w:w="7151" w:type="dxa"/>
            <w:tcBorders>
              <w:bottom w:val="nil"/>
            </w:tcBorders>
            <w:shd w:val="clear" w:color="auto" w:fill="000000" w:themeFill="text1"/>
          </w:tcPr>
          <w:p w14:paraId="566C7E0D" w14:textId="77777777" w:rsidR="00C629E4" w:rsidRPr="007578AA" w:rsidRDefault="00C629E4" w:rsidP="00C629E4">
            <w:pPr>
              <w:rPr>
                <w:rFonts w:ascii="Segoe UI" w:eastAsia="Times New Roman" w:hAnsi="Segoe UI" w:cs="Segoe UI"/>
              </w:rPr>
            </w:pPr>
          </w:p>
        </w:tc>
        <w:tc>
          <w:tcPr>
            <w:tcW w:w="1440" w:type="dxa"/>
            <w:tcBorders>
              <w:bottom w:val="nil"/>
            </w:tcBorders>
            <w:shd w:val="clear" w:color="auto" w:fill="000000" w:themeFill="text1"/>
          </w:tcPr>
          <w:p w14:paraId="1B2C9650" w14:textId="77777777" w:rsidR="00C629E4" w:rsidRPr="007578AA" w:rsidRDefault="00C629E4" w:rsidP="00C629E4">
            <w:pPr>
              <w:jc w:val="center"/>
              <w:rPr>
                <w:rFonts w:ascii="Segoe UI" w:hAnsi="Segoe UI" w:cs="Segoe UI"/>
                <w:highlight w:val="green"/>
              </w:rPr>
            </w:pPr>
          </w:p>
        </w:tc>
        <w:tc>
          <w:tcPr>
            <w:tcW w:w="1440" w:type="dxa"/>
            <w:tcBorders>
              <w:bottom w:val="nil"/>
            </w:tcBorders>
            <w:shd w:val="clear" w:color="auto" w:fill="000000" w:themeFill="text1"/>
          </w:tcPr>
          <w:p w14:paraId="188F2985" w14:textId="77777777" w:rsidR="00C629E4" w:rsidRPr="007578AA" w:rsidRDefault="00C629E4" w:rsidP="00C629E4">
            <w:pPr>
              <w:jc w:val="center"/>
              <w:rPr>
                <w:rFonts w:ascii="Segoe UI" w:hAnsi="Segoe UI" w:cs="Segoe UI"/>
                <w:highlight w:val="green"/>
              </w:rPr>
            </w:pPr>
          </w:p>
        </w:tc>
      </w:tr>
      <w:tr w:rsidR="00C629E4" w:rsidRPr="007578AA" w14:paraId="330B1480" w14:textId="77777777" w:rsidTr="00862DB1">
        <w:trPr>
          <w:jc w:val="center"/>
        </w:trPr>
        <w:tc>
          <w:tcPr>
            <w:tcW w:w="1795" w:type="dxa"/>
            <w:tcBorders>
              <w:top w:val="single" w:sz="4" w:space="0" w:color="auto"/>
              <w:bottom w:val="nil"/>
            </w:tcBorders>
          </w:tcPr>
          <w:p w14:paraId="6224428D" w14:textId="6274E7C3" w:rsidR="00C629E4" w:rsidRPr="007578AA" w:rsidRDefault="00C629E4" w:rsidP="00C629E4">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EF6F25">
              <w:rPr>
                <w:rFonts w:ascii="Segoe UI" w:hAnsi="Segoe UI" w:cs="Segoe UI"/>
                <w:b/>
              </w:rPr>
              <w:t>nomolies</w:t>
            </w:r>
            <w:proofErr w:type="spellEnd"/>
          </w:p>
        </w:tc>
        <w:tc>
          <w:tcPr>
            <w:tcW w:w="1530" w:type="dxa"/>
            <w:tcBorders>
              <w:bottom w:val="nil"/>
            </w:tcBorders>
          </w:tcPr>
          <w:p w14:paraId="2419F6B6" w14:textId="77777777" w:rsidR="00C629E4" w:rsidRPr="007578AA" w:rsidRDefault="00C629E4" w:rsidP="00C629E4">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131A75A4"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48.46.250(1)</w:t>
            </w:r>
          </w:p>
        </w:tc>
        <w:tc>
          <w:tcPr>
            <w:tcW w:w="7151" w:type="dxa"/>
            <w:tcBorders>
              <w:bottom w:val="single" w:sz="4" w:space="0" w:color="auto"/>
            </w:tcBorders>
          </w:tcPr>
          <w:p w14:paraId="791FE007"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56E2695F" w14:textId="77777777" w:rsidR="00C629E4" w:rsidRPr="007578AA" w:rsidRDefault="00C629E4" w:rsidP="00C629E4">
            <w:pPr>
              <w:jc w:val="center"/>
              <w:rPr>
                <w:rFonts w:ascii="Segoe UI" w:hAnsi="Segoe UI" w:cs="Segoe UI"/>
                <w:highlight w:val="green"/>
              </w:rPr>
            </w:pPr>
          </w:p>
        </w:tc>
        <w:tc>
          <w:tcPr>
            <w:tcW w:w="1440" w:type="dxa"/>
            <w:tcBorders>
              <w:bottom w:val="nil"/>
            </w:tcBorders>
          </w:tcPr>
          <w:p w14:paraId="46F15307" w14:textId="77777777" w:rsidR="00C629E4" w:rsidRPr="007578AA" w:rsidRDefault="00C629E4" w:rsidP="00C629E4">
            <w:pPr>
              <w:jc w:val="center"/>
              <w:rPr>
                <w:rFonts w:ascii="Segoe UI" w:hAnsi="Segoe UI" w:cs="Segoe UI"/>
                <w:highlight w:val="green"/>
              </w:rPr>
            </w:pPr>
          </w:p>
        </w:tc>
      </w:tr>
      <w:tr w:rsidR="00C629E4" w:rsidRPr="007578AA" w14:paraId="30CAB024" w14:textId="77777777" w:rsidTr="00862DB1">
        <w:trPr>
          <w:jc w:val="center"/>
        </w:trPr>
        <w:tc>
          <w:tcPr>
            <w:tcW w:w="1795" w:type="dxa"/>
            <w:tcBorders>
              <w:top w:val="nil"/>
            </w:tcBorders>
          </w:tcPr>
          <w:p w14:paraId="4B1E4DFD" w14:textId="77777777" w:rsidR="00C629E4" w:rsidRPr="007578AA" w:rsidRDefault="00C629E4" w:rsidP="00C629E4">
            <w:pPr>
              <w:ind w:left="-108" w:right="-85"/>
              <w:jc w:val="center"/>
              <w:rPr>
                <w:rFonts w:ascii="Segoe UI" w:hAnsi="Segoe UI" w:cs="Segoe UI"/>
                <w:b/>
              </w:rPr>
            </w:pPr>
          </w:p>
        </w:tc>
        <w:tc>
          <w:tcPr>
            <w:tcW w:w="1530" w:type="dxa"/>
            <w:tcBorders>
              <w:top w:val="nil"/>
              <w:bottom w:val="single" w:sz="4" w:space="0" w:color="auto"/>
            </w:tcBorders>
          </w:tcPr>
          <w:p w14:paraId="64A2B46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0F0D1C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48.46.250(2)</w:t>
            </w:r>
          </w:p>
        </w:tc>
        <w:tc>
          <w:tcPr>
            <w:tcW w:w="7151" w:type="dxa"/>
            <w:tcBorders>
              <w:top w:val="single" w:sz="4" w:space="0" w:color="auto"/>
              <w:bottom w:val="single" w:sz="4" w:space="0" w:color="auto"/>
            </w:tcBorders>
          </w:tcPr>
          <w:p w14:paraId="41AC95C3"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440" w:type="dxa"/>
            <w:tcBorders>
              <w:top w:val="nil"/>
              <w:bottom w:val="single" w:sz="4" w:space="0" w:color="auto"/>
            </w:tcBorders>
          </w:tcPr>
          <w:p w14:paraId="14FA24D9" w14:textId="77777777" w:rsidR="00C629E4" w:rsidRPr="007578AA" w:rsidRDefault="00C629E4" w:rsidP="00C629E4">
            <w:pPr>
              <w:jc w:val="center"/>
              <w:rPr>
                <w:rFonts w:ascii="Segoe UI" w:hAnsi="Segoe UI" w:cs="Segoe UI"/>
                <w:highlight w:val="green"/>
              </w:rPr>
            </w:pPr>
          </w:p>
        </w:tc>
        <w:tc>
          <w:tcPr>
            <w:tcW w:w="1440" w:type="dxa"/>
            <w:tcBorders>
              <w:top w:val="nil"/>
              <w:bottom w:val="single" w:sz="4" w:space="0" w:color="auto"/>
            </w:tcBorders>
          </w:tcPr>
          <w:p w14:paraId="5B64457D" w14:textId="77777777" w:rsidR="00C629E4" w:rsidRPr="007578AA" w:rsidRDefault="00C629E4" w:rsidP="00C629E4">
            <w:pPr>
              <w:jc w:val="center"/>
              <w:rPr>
                <w:rFonts w:ascii="Segoe UI" w:hAnsi="Segoe UI" w:cs="Segoe UI"/>
                <w:highlight w:val="green"/>
              </w:rPr>
            </w:pPr>
          </w:p>
        </w:tc>
      </w:tr>
      <w:tr w:rsidR="00C629E4" w:rsidRPr="007578AA" w14:paraId="7E9391DF" w14:textId="77777777" w:rsidTr="00454DA3">
        <w:trPr>
          <w:jc w:val="center"/>
        </w:trPr>
        <w:tc>
          <w:tcPr>
            <w:tcW w:w="1795" w:type="dxa"/>
            <w:tcBorders>
              <w:bottom w:val="single" w:sz="4" w:space="0" w:color="auto"/>
            </w:tcBorders>
            <w:shd w:val="clear" w:color="auto" w:fill="000000" w:themeFill="text1"/>
          </w:tcPr>
          <w:p w14:paraId="6AD425D9"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67BCEEB0"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561DD5B0" w14:textId="77777777" w:rsidR="00C629E4" w:rsidRPr="007578AA" w:rsidRDefault="00C629E4" w:rsidP="00C629E4">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519BB586"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5D8FC7C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6FF0A916" w14:textId="77777777" w:rsidR="00C629E4" w:rsidRPr="007578AA" w:rsidRDefault="00C629E4" w:rsidP="00C629E4">
            <w:pPr>
              <w:jc w:val="center"/>
              <w:rPr>
                <w:rFonts w:ascii="Segoe UI" w:hAnsi="Segoe UI" w:cs="Segoe UI"/>
              </w:rPr>
            </w:pPr>
          </w:p>
        </w:tc>
      </w:tr>
      <w:tr w:rsidR="00C629E4" w:rsidRPr="007578AA" w14:paraId="254284F4" w14:textId="77777777" w:rsidTr="00454DA3">
        <w:trPr>
          <w:jc w:val="center"/>
        </w:trPr>
        <w:tc>
          <w:tcPr>
            <w:tcW w:w="1795" w:type="dxa"/>
            <w:tcBorders>
              <w:bottom w:val="nil"/>
            </w:tcBorders>
          </w:tcPr>
          <w:p w14:paraId="7E5012F7"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Contract Standards</w:t>
            </w:r>
          </w:p>
        </w:tc>
        <w:tc>
          <w:tcPr>
            <w:tcW w:w="1530" w:type="dxa"/>
            <w:vMerge w:val="restart"/>
          </w:tcPr>
          <w:p w14:paraId="60F490C7" w14:textId="77777777" w:rsidR="00C629E4" w:rsidRPr="007578AA" w:rsidRDefault="00C629E4" w:rsidP="00C629E4">
            <w:pPr>
              <w:jc w:val="center"/>
              <w:rPr>
                <w:rFonts w:ascii="Segoe UI" w:hAnsi="Segoe UI" w:cs="Segoe UI"/>
              </w:rPr>
            </w:pPr>
            <w:r w:rsidRPr="007578AA">
              <w:rPr>
                <w:rFonts w:ascii="Segoe UI" w:hAnsi="Segoe UI" w:cs="Segoe UI"/>
              </w:rPr>
              <w:t>Rate and Form Filing Instructions</w:t>
            </w:r>
          </w:p>
        </w:tc>
        <w:tc>
          <w:tcPr>
            <w:tcW w:w="1620" w:type="dxa"/>
            <w:tcBorders>
              <w:bottom w:val="nil"/>
            </w:tcBorders>
          </w:tcPr>
          <w:p w14:paraId="216316A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w:t>
            </w:r>
            <w:r>
              <w:rPr>
                <w:rFonts w:ascii="Segoe UI" w:hAnsi="Segoe UI" w:cs="Segoe UI"/>
              </w:rPr>
              <w:t>;</w:t>
            </w:r>
          </w:p>
        </w:tc>
        <w:tc>
          <w:tcPr>
            <w:tcW w:w="7151" w:type="dxa"/>
            <w:tcBorders>
              <w:bottom w:val="nil"/>
            </w:tcBorders>
          </w:tcPr>
          <w:p w14:paraId="7169083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56E0ADD" w14:textId="77777777" w:rsidR="00C629E4" w:rsidRPr="007578AA" w:rsidRDefault="00C629E4" w:rsidP="00C629E4">
            <w:pPr>
              <w:jc w:val="center"/>
              <w:rPr>
                <w:rFonts w:ascii="Segoe UI" w:hAnsi="Segoe UI" w:cs="Segoe UI"/>
              </w:rPr>
            </w:pPr>
          </w:p>
        </w:tc>
        <w:tc>
          <w:tcPr>
            <w:tcW w:w="1440" w:type="dxa"/>
            <w:tcBorders>
              <w:bottom w:val="nil"/>
            </w:tcBorders>
          </w:tcPr>
          <w:p w14:paraId="49A3A01E" w14:textId="77777777" w:rsidR="00C629E4" w:rsidRPr="007578AA" w:rsidRDefault="00C629E4" w:rsidP="00C629E4">
            <w:pPr>
              <w:jc w:val="center"/>
              <w:rPr>
                <w:rFonts w:ascii="Segoe UI" w:hAnsi="Segoe UI" w:cs="Segoe UI"/>
              </w:rPr>
            </w:pPr>
          </w:p>
        </w:tc>
      </w:tr>
      <w:tr w:rsidR="00C629E4" w:rsidRPr="007578AA" w14:paraId="36AE5628" w14:textId="77777777" w:rsidTr="006F7A8D">
        <w:trPr>
          <w:jc w:val="center"/>
        </w:trPr>
        <w:tc>
          <w:tcPr>
            <w:tcW w:w="1795" w:type="dxa"/>
            <w:tcBorders>
              <w:top w:val="nil"/>
              <w:bottom w:val="nil"/>
            </w:tcBorders>
          </w:tcPr>
          <w:p w14:paraId="03F3474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Required</w:t>
            </w:r>
          </w:p>
        </w:tc>
        <w:tc>
          <w:tcPr>
            <w:tcW w:w="1530" w:type="dxa"/>
            <w:vMerge/>
            <w:tcBorders>
              <w:bottom w:val="nil"/>
            </w:tcBorders>
          </w:tcPr>
          <w:p w14:paraId="27014E73"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782B5057"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284-46A-060</w:t>
            </w:r>
            <w:r>
              <w:rPr>
                <w:rFonts w:ascii="Segoe UI" w:hAnsi="Segoe UI" w:cs="Segoe UI"/>
              </w:rPr>
              <w:t>(1)</w:t>
            </w:r>
          </w:p>
        </w:tc>
        <w:tc>
          <w:tcPr>
            <w:tcW w:w="7151" w:type="dxa"/>
            <w:tcBorders>
              <w:top w:val="nil"/>
              <w:bottom w:val="single" w:sz="4" w:space="0" w:color="auto"/>
            </w:tcBorders>
          </w:tcPr>
          <w:p w14:paraId="30B60D25"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532321E0" w14:textId="77777777" w:rsidR="00C629E4" w:rsidRPr="007578AA" w:rsidRDefault="00C629E4" w:rsidP="00C629E4">
            <w:pPr>
              <w:rPr>
                <w:rFonts w:ascii="Segoe UI" w:hAnsi="Segoe UI" w:cs="Segoe UI"/>
              </w:rPr>
            </w:pPr>
          </w:p>
        </w:tc>
        <w:tc>
          <w:tcPr>
            <w:tcW w:w="1440" w:type="dxa"/>
            <w:tcBorders>
              <w:top w:val="nil"/>
              <w:bottom w:val="single" w:sz="4" w:space="0" w:color="auto"/>
            </w:tcBorders>
          </w:tcPr>
          <w:p w14:paraId="05D77BA0" w14:textId="77777777" w:rsidR="00C629E4" w:rsidRPr="007578AA" w:rsidRDefault="00C629E4" w:rsidP="00C629E4">
            <w:pPr>
              <w:jc w:val="center"/>
              <w:rPr>
                <w:rFonts w:ascii="Segoe UI" w:hAnsi="Segoe UI" w:cs="Segoe UI"/>
              </w:rPr>
            </w:pPr>
          </w:p>
        </w:tc>
      </w:tr>
      <w:tr w:rsidR="00883D52" w:rsidRPr="007578AA" w14:paraId="08CA1636" w14:textId="77777777" w:rsidTr="006F7A8D">
        <w:trPr>
          <w:jc w:val="center"/>
        </w:trPr>
        <w:tc>
          <w:tcPr>
            <w:tcW w:w="1795" w:type="dxa"/>
            <w:tcBorders>
              <w:top w:val="nil"/>
              <w:bottom w:val="nil"/>
            </w:tcBorders>
          </w:tcPr>
          <w:p w14:paraId="42D44BB2" w14:textId="77777777" w:rsidR="00883D52" w:rsidRPr="007578AA" w:rsidRDefault="00883D52" w:rsidP="00883D52">
            <w:pPr>
              <w:ind w:left="-113" w:right="-85"/>
              <w:jc w:val="center"/>
              <w:rPr>
                <w:rFonts w:ascii="Segoe UI" w:hAnsi="Segoe UI" w:cs="Segoe UI"/>
                <w:b/>
              </w:rPr>
            </w:pPr>
          </w:p>
        </w:tc>
        <w:tc>
          <w:tcPr>
            <w:tcW w:w="1530" w:type="dxa"/>
            <w:tcBorders>
              <w:top w:val="nil"/>
              <w:bottom w:val="single" w:sz="4" w:space="0" w:color="auto"/>
            </w:tcBorders>
          </w:tcPr>
          <w:p w14:paraId="6568CB6C" w14:textId="77777777" w:rsidR="00883D52" w:rsidRPr="007578AA" w:rsidRDefault="00883D52" w:rsidP="00883D52">
            <w:pPr>
              <w:jc w:val="center"/>
              <w:rPr>
                <w:rFonts w:ascii="Segoe UI" w:hAnsi="Segoe UI" w:cs="Segoe UI"/>
              </w:rPr>
            </w:pPr>
          </w:p>
        </w:tc>
        <w:tc>
          <w:tcPr>
            <w:tcW w:w="1620" w:type="dxa"/>
            <w:tcBorders>
              <w:top w:val="nil"/>
              <w:bottom w:val="single" w:sz="4" w:space="0" w:color="auto"/>
            </w:tcBorders>
          </w:tcPr>
          <w:p w14:paraId="0050CD53" w14:textId="0624129B" w:rsidR="00883D52" w:rsidRPr="00883D52" w:rsidRDefault="00883D52" w:rsidP="00883D52">
            <w:pPr>
              <w:ind w:left="-95" w:right="-67"/>
              <w:jc w:val="center"/>
              <w:rPr>
                <w:rFonts w:ascii="Segoe UI" w:hAnsi="Segoe UI" w:cs="Segoe UI"/>
              </w:rPr>
            </w:pPr>
            <w:r w:rsidRPr="00883D52">
              <w:rPr>
                <w:rFonts w:ascii="Segoe UI" w:hAnsi="Segoe UI" w:cs="Segoe UI"/>
              </w:rPr>
              <w:t xml:space="preserve">Fittro v. Lincoln </w:t>
            </w:r>
            <w:proofErr w:type="spellStart"/>
            <w:r w:rsidRPr="00883D52">
              <w:rPr>
                <w:rFonts w:ascii="Segoe UI" w:hAnsi="Segoe UI" w:cs="Segoe UI"/>
              </w:rPr>
              <w:t>Nat’l</w:t>
            </w:r>
            <w:proofErr w:type="spellEnd"/>
            <w:r w:rsidRPr="00883D52">
              <w:rPr>
                <w:rFonts w:ascii="Segoe UI" w:hAnsi="Segoe UI" w:cs="Segoe UI"/>
              </w:rPr>
              <w:t xml:space="preserve"> Life Ins. Co., 111 Wn.2d 46; 757 P.2d 1374 (1988)</w:t>
            </w:r>
          </w:p>
        </w:tc>
        <w:tc>
          <w:tcPr>
            <w:tcW w:w="7151" w:type="dxa"/>
            <w:tcBorders>
              <w:top w:val="nil"/>
              <w:bottom w:val="single" w:sz="4" w:space="0" w:color="auto"/>
            </w:tcBorders>
          </w:tcPr>
          <w:p w14:paraId="36E18986" w14:textId="30EA6A73" w:rsidR="00883D52" w:rsidRPr="00883D52" w:rsidRDefault="00883D52" w:rsidP="00883D52">
            <w:pPr>
              <w:pStyle w:val="ListParagraph"/>
              <w:numPr>
                <w:ilvl w:val="0"/>
                <w:numId w:val="1"/>
              </w:numPr>
              <w:ind w:left="211" w:hanging="211"/>
              <w:rPr>
                <w:rFonts w:ascii="Segoe UI" w:hAnsi="Segoe UI" w:cs="Segoe UI"/>
              </w:rPr>
            </w:pPr>
            <w:r w:rsidRPr="00883D52">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05659F25" w14:textId="77777777" w:rsidR="00883D52" w:rsidRPr="007578AA" w:rsidRDefault="00883D52" w:rsidP="00883D52">
            <w:pPr>
              <w:rPr>
                <w:rFonts w:ascii="Segoe UI" w:hAnsi="Segoe UI" w:cs="Segoe UI"/>
              </w:rPr>
            </w:pPr>
          </w:p>
        </w:tc>
        <w:tc>
          <w:tcPr>
            <w:tcW w:w="1440" w:type="dxa"/>
            <w:tcBorders>
              <w:top w:val="nil"/>
              <w:bottom w:val="single" w:sz="4" w:space="0" w:color="auto"/>
            </w:tcBorders>
          </w:tcPr>
          <w:p w14:paraId="2696F88E" w14:textId="77777777" w:rsidR="00883D52" w:rsidRPr="007578AA" w:rsidRDefault="00883D52" w:rsidP="00883D52">
            <w:pPr>
              <w:jc w:val="center"/>
              <w:rPr>
                <w:rFonts w:ascii="Segoe UI" w:hAnsi="Segoe UI" w:cs="Segoe UI"/>
              </w:rPr>
            </w:pPr>
          </w:p>
        </w:tc>
      </w:tr>
      <w:tr w:rsidR="00C629E4" w:rsidRPr="007578AA" w14:paraId="252E3829" w14:textId="77777777" w:rsidTr="00454DA3">
        <w:trPr>
          <w:jc w:val="center"/>
        </w:trPr>
        <w:tc>
          <w:tcPr>
            <w:tcW w:w="1795" w:type="dxa"/>
            <w:vMerge w:val="restart"/>
            <w:tcBorders>
              <w:top w:val="nil"/>
            </w:tcBorders>
          </w:tcPr>
          <w:p w14:paraId="592C1CBD" w14:textId="77777777" w:rsidR="00C629E4" w:rsidRDefault="00C629E4" w:rsidP="00C629E4">
            <w:pPr>
              <w:ind w:left="-113" w:right="-85"/>
              <w:jc w:val="center"/>
              <w:rPr>
                <w:rFonts w:ascii="Segoe UI" w:hAnsi="Segoe UI" w:cs="Segoe UI"/>
                <w:b/>
              </w:rPr>
            </w:pPr>
          </w:p>
          <w:p w14:paraId="0C576132" w14:textId="77777777" w:rsidR="00C629E4" w:rsidRDefault="00C629E4" w:rsidP="00C629E4">
            <w:pPr>
              <w:ind w:left="-113" w:right="-85"/>
              <w:jc w:val="center"/>
              <w:rPr>
                <w:rFonts w:ascii="Segoe UI" w:hAnsi="Segoe UI" w:cs="Segoe UI"/>
                <w:b/>
              </w:rPr>
            </w:pPr>
          </w:p>
          <w:p w14:paraId="55A91D18" w14:textId="77777777" w:rsidR="00883D52" w:rsidRDefault="00883D52" w:rsidP="00C629E4">
            <w:pPr>
              <w:ind w:left="-113" w:right="-85"/>
              <w:jc w:val="center"/>
              <w:rPr>
                <w:rFonts w:ascii="Segoe UI" w:hAnsi="Segoe UI" w:cs="Segoe UI"/>
                <w:b/>
              </w:rPr>
            </w:pPr>
          </w:p>
          <w:p w14:paraId="1F32DA64" w14:textId="77777777" w:rsidR="00883D52" w:rsidRDefault="00883D52" w:rsidP="00C629E4">
            <w:pPr>
              <w:ind w:left="-113" w:right="-85"/>
              <w:jc w:val="center"/>
              <w:rPr>
                <w:rFonts w:ascii="Segoe UI" w:hAnsi="Segoe UI" w:cs="Segoe UI"/>
                <w:b/>
              </w:rPr>
            </w:pPr>
          </w:p>
          <w:p w14:paraId="44775AF1" w14:textId="77777777" w:rsidR="00883D52" w:rsidRDefault="00883D52" w:rsidP="00C629E4">
            <w:pPr>
              <w:ind w:left="-113" w:right="-85"/>
              <w:jc w:val="center"/>
              <w:rPr>
                <w:rFonts w:ascii="Segoe UI" w:hAnsi="Segoe UI" w:cs="Segoe UI"/>
                <w:b/>
              </w:rPr>
            </w:pPr>
          </w:p>
          <w:p w14:paraId="45A5F3C7" w14:textId="77777777" w:rsidR="00883D52" w:rsidRDefault="00883D52" w:rsidP="00C629E4">
            <w:pPr>
              <w:ind w:left="-113" w:right="-85"/>
              <w:jc w:val="center"/>
              <w:rPr>
                <w:rFonts w:ascii="Segoe UI" w:hAnsi="Segoe UI" w:cs="Segoe UI"/>
                <w:b/>
              </w:rPr>
            </w:pPr>
          </w:p>
          <w:p w14:paraId="0F38692C" w14:textId="31E8A8F1" w:rsidR="00C629E4" w:rsidRDefault="00C629E4" w:rsidP="00C629E4">
            <w:pPr>
              <w:ind w:left="-113" w:right="-85"/>
              <w:jc w:val="center"/>
              <w:rPr>
                <w:rFonts w:ascii="Segoe UI" w:hAnsi="Segoe UI" w:cs="Segoe UI"/>
                <w:b/>
              </w:rPr>
            </w:pPr>
            <w:r w:rsidRPr="007578AA">
              <w:rPr>
                <w:rFonts w:ascii="Segoe UI" w:hAnsi="Segoe UI" w:cs="Segoe UI"/>
                <w:b/>
              </w:rPr>
              <w:t>Contract</w:t>
            </w:r>
          </w:p>
          <w:p w14:paraId="022784B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Standards</w:t>
            </w:r>
          </w:p>
          <w:p w14:paraId="411A4D9F" w14:textId="77777777" w:rsidR="00C629E4" w:rsidRDefault="00C629E4" w:rsidP="00C629E4">
            <w:pPr>
              <w:ind w:left="-113" w:right="-85"/>
              <w:jc w:val="center"/>
              <w:rPr>
                <w:rFonts w:ascii="Segoe UI" w:hAnsi="Segoe UI" w:cs="Segoe UI"/>
                <w:b/>
              </w:rPr>
            </w:pPr>
            <w:r w:rsidRPr="007578AA">
              <w:rPr>
                <w:rFonts w:ascii="Segoe UI" w:hAnsi="Segoe UI" w:cs="Segoe UI"/>
                <w:b/>
              </w:rPr>
              <w:t xml:space="preserve"> (Cont’d)</w:t>
            </w:r>
          </w:p>
          <w:p w14:paraId="2920A601"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648D4BA7" w14:textId="77777777" w:rsidR="00C629E4" w:rsidRPr="007578AA" w:rsidRDefault="00C629E4" w:rsidP="00C629E4">
            <w:pPr>
              <w:rPr>
                <w:rFonts w:ascii="Segoe UI" w:hAnsi="Segoe UI" w:cs="Segoe UI"/>
              </w:rPr>
            </w:pPr>
            <w:r w:rsidRPr="007578AA">
              <w:rPr>
                <w:rFonts w:ascii="Segoe UI" w:hAnsi="Segoe UI" w:cs="Segoe UI"/>
              </w:rPr>
              <w:lastRenderedPageBreak/>
              <w:t>Cancellation</w:t>
            </w:r>
          </w:p>
          <w:p w14:paraId="1B9C36F6" w14:textId="77777777" w:rsidR="00C629E4" w:rsidRPr="007578AA" w:rsidRDefault="00C629E4" w:rsidP="00C629E4">
            <w:pPr>
              <w:rPr>
                <w:rFonts w:ascii="Segoe UI" w:hAnsi="Segoe UI" w:cs="Segoe UI"/>
              </w:rPr>
            </w:pPr>
          </w:p>
          <w:p w14:paraId="0FDDD383" w14:textId="77777777" w:rsidR="00883D52" w:rsidRDefault="00883D52" w:rsidP="00C629E4">
            <w:pPr>
              <w:jc w:val="center"/>
              <w:rPr>
                <w:rFonts w:ascii="Segoe UI" w:hAnsi="Segoe UI" w:cs="Segoe UI"/>
              </w:rPr>
            </w:pPr>
          </w:p>
          <w:p w14:paraId="6B94305E" w14:textId="77777777" w:rsidR="00883D52" w:rsidRDefault="00883D52" w:rsidP="00C629E4">
            <w:pPr>
              <w:jc w:val="center"/>
              <w:rPr>
                <w:rFonts w:ascii="Segoe UI" w:hAnsi="Segoe UI" w:cs="Segoe UI"/>
              </w:rPr>
            </w:pPr>
          </w:p>
          <w:p w14:paraId="26FF2807" w14:textId="77777777" w:rsidR="00883D52" w:rsidRDefault="00883D52" w:rsidP="00C629E4">
            <w:pPr>
              <w:jc w:val="center"/>
              <w:rPr>
                <w:rFonts w:ascii="Segoe UI" w:hAnsi="Segoe UI" w:cs="Segoe UI"/>
              </w:rPr>
            </w:pPr>
          </w:p>
          <w:p w14:paraId="52F5476B" w14:textId="2F107FAF" w:rsidR="00C629E4" w:rsidRPr="007578AA" w:rsidRDefault="00C629E4" w:rsidP="00C629E4">
            <w:pPr>
              <w:jc w:val="center"/>
              <w:rPr>
                <w:rFonts w:ascii="Segoe UI" w:hAnsi="Segoe UI" w:cs="Segoe UI"/>
              </w:rPr>
            </w:pPr>
            <w:r>
              <w:rPr>
                <w:rFonts w:ascii="Segoe UI" w:hAnsi="Segoe UI" w:cs="Segoe UI"/>
              </w:rPr>
              <w:t>Cancellation (cont’d)</w:t>
            </w:r>
          </w:p>
          <w:p w14:paraId="26C1BBB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14B789A" w14:textId="77777777" w:rsidR="00C629E4" w:rsidRPr="007578AA" w:rsidRDefault="00C629E4" w:rsidP="00C629E4">
            <w:pPr>
              <w:ind w:left="-95" w:right="-67"/>
              <w:jc w:val="center"/>
              <w:rPr>
                <w:rFonts w:ascii="Segoe UI" w:hAnsi="Segoe UI" w:cs="Segoe UI"/>
              </w:rPr>
            </w:pPr>
            <w:r w:rsidRPr="007578AA">
              <w:rPr>
                <w:rFonts w:ascii="Segoe UI" w:hAnsi="Segoe UI" w:cs="Segoe UI"/>
              </w:rPr>
              <w:lastRenderedPageBreak/>
              <w:t>RCW 48.46.060(5)</w:t>
            </w:r>
          </w:p>
          <w:p w14:paraId="775EA853" w14:textId="77777777" w:rsidR="00C629E4" w:rsidRPr="007578AA" w:rsidRDefault="00C629E4" w:rsidP="00C629E4">
            <w:pPr>
              <w:ind w:left="-95" w:right="-67"/>
              <w:jc w:val="center"/>
              <w:rPr>
                <w:rFonts w:ascii="Segoe UI" w:hAnsi="Segoe UI" w:cs="Segoe UI"/>
              </w:rPr>
            </w:pPr>
          </w:p>
          <w:p w14:paraId="056C6613" w14:textId="77777777" w:rsidR="00C629E4" w:rsidRPr="007578AA" w:rsidRDefault="00C629E4" w:rsidP="00C629E4">
            <w:pPr>
              <w:ind w:left="-95" w:right="-67"/>
              <w:jc w:val="center"/>
              <w:rPr>
                <w:rFonts w:ascii="Segoe UI" w:hAnsi="Segoe UI" w:cs="Segoe UI"/>
                <w:highlight w:val="yellow"/>
              </w:rPr>
            </w:pPr>
          </w:p>
        </w:tc>
        <w:tc>
          <w:tcPr>
            <w:tcW w:w="7151" w:type="dxa"/>
            <w:tcBorders>
              <w:top w:val="single" w:sz="4" w:space="0" w:color="auto"/>
              <w:bottom w:val="single" w:sz="4" w:space="0" w:color="auto"/>
            </w:tcBorders>
          </w:tcPr>
          <w:p w14:paraId="2A94AC5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 xml:space="preserve">No health maintenance organization authorized under this chapter shall cancel or fail to renew the enrollment on any basis of an enrolled participant or refuse to transfer an enrolled participant from a group to an individual basis for reasons relating solely to age, sex, </w:t>
            </w:r>
            <w:r w:rsidRPr="007578AA">
              <w:rPr>
                <w:rFonts w:ascii="Segoe UI" w:hAnsi="Segoe UI" w:cs="Segoe UI"/>
              </w:rPr>
              <w:lastRenderedPageBreak/>
              <w:t>race, or health status. Nothing contained herein shall prevent cancellation of an agreement with enrolled participants</w:t>
            </w:r>
            <w:r>
              <w:rPr>
                <w:rFonts w:ascii="Segoe UI" w:hAnsi="Segoe UI" w:cs="Segoe UI"/>
              </w:rPr>
              <w:t>:</w:t>
            </w:r>
          </w:p>
        </w:tc>
        <w:tc>
          <w:tcPr>
            <w:tcW w:w="1440" w:type="dxa"/>
            <w:tcBorders>
              <w:top w:val="single" w:sz="4" w:space="0" w:color="auto"/>
              <w:bottom w:val="single" w:sz="4" w:space="0" w:color="auto"/>
            </w:tcBorders>
          </w:tcPr>
          <w:p w14:paraId="24A52DE0"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tcPr>
          <w:p w14:paraId="6FDDA5CA" w14:textId="77777777" w:rsidR="00C629E4" w:rsidRPr="007578AA" w:rsidRDefault="00C629E4" w:rsidP="00C629E4">
            <w:pPr>
              <w:jc w:val="center"/>
              <w:rPr>
                <w:rFonts w:ascii="Segoe UI" w:hAnsi="Segoe UI" w:cs="Segoe UI"/>
              </w:rPr>
            </w:pPr>
          </w:p>
        </w:tc>
      </w:tr>
      <w:tr w:rsidR="00C629E4" w:rsidRPr="007578AA" w14:paraId="0953A8BD" w14:textId="77777777" w:rsidTr="00454DA3">
        <w:trPr>
          <w:jc w:val="center"/>
        </w:trPr>
        <w:tc>
          <w:tcPr>
            <w:tcW w:w="1795" w:type="dxa"/>
            <w:vMerge/>
          </w:tcPr>
          <w:p w14:paraId="792D4772" w14:textId="77777777" w:rsidR="00C629E4" w:rsidRPr="007578AA" w:rsidRDefault="00C629E4" w:rsidP="00C629E4">
            <w:pPr>
              <w:ind w:left="-113" w:right="-85"/>
              <w:jc w:val="center"/>
              <w:rPr>
                <w:rFonts w:ascii="Segoe UI" w:hAnsi="Segoe UI" w:cs="Segoe UI"/>
                <w:b/>
              </w:rPr>
            </w:pPr>
          </w:p>
        </w:tc>
        <w:tc>
          <w:tcPr>
            <w:tcW w:w="1530" w:type="dxa"/>
            <w:vMerge/>
          </w:tcPr>
          <w:p w14:paraId="591AD65A"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759E10E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4BFCA3A6" w14:textId="77777777" w:rsidR="00C629E4" w:rsidRPr="007578AA" w:rsidRDefault="00C629E4" w:rsidP="00C629E4">
            <w:pPr>
              <w:ind w:left="-95" w:right="-67"/>
              <w:jc w:val="center"/>
              <w:rPr>
                <w:rFonts w:ascii="Segoe UI" w:hAnsi="Segoe UI" w:cs="Segoe UI"/>
              </w:rPr>
            </w:pPr>
            <w:r w:rsidRPr="007578AA">
              <w:rPr>
                <w:rFonts w:ascii="Segoe UI" w:hAnsi="Segoe UI" w:cs="Segoe UI"/>
              </w:rPr>
              <w:t>(5)(a)</w:t>
            </w:r>
          </w:p>
        </w:tc>
        <w:tc>
          <w:tcPr>
            <w:tcW w:w="7151" w:type="dxa"/>
            <w:tcBorders>
              <w:top w:val="single" w:sz="4" w:space="0" w:color="auto"/>
              <w:bottom w:val="single" w:sz="4" w:space="0" w:color="auto"/>
            </w:tcBorders>
          </w:tcPr>
          <w:p w14:paraId="361EF6D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violate any published policies of the organization which have been approved by the commissioner, </w:t>
            </w:r>
          </w:p>
        </w:tc>
        <w:tc>
          <w:tcPr>
            <w:tcW w:w="1440" w:type="dxa"/>
            <w:tcBorders>
              <w:top w:val="single" w:sz="4" w:space="0" w:color="auto"/>
              <w:bottom w:val="single" w:sz="4" w:space="0" w:color="auto"/>
            </w:tcBorders>
          </w:tcPr>
          <w:p w14:paraId="5CF060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CAAA39E" w14:textId="77777777" w:rsidR="00C629E4" w:rsidRPr="007578AA" w:rsidRDefault="00C629E4" w:rsidP="00C629E4">
            <w:pPr>
              <w:jc w:val="center"/>
              <w:rPr>
                <w:rFonts w:ascii="Segoe UI" w:hAnsi="Segoe UI" w:cs="Segoe UI"/>
              </w:rPr>
            </w:pPr>
          </w:p>
        </w:tc>
      </w:tr>
      <w:tr w:rsidR="00C629E4" w:rsidRPr="007578AA" w14:paraId="30E9182F" w14:textId="77777777" w:rsidTr="00454DA3">
        <w:trPr>
          <w:jc w:val="center"/>
        </w:trPr>
        <w:tc>
          <w:tcPr>
            <w:tcW w:w="1795" w:type="dxa"/>
            <w:vMerge/>
          </w:tcPr>
          <w:p w14:paraId="697D00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7B9A3D25"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6728B09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1F0BB6AD" w14:textId="77777777" w:rsidR="00C629E4" w:rsidRPr="007578AA" w:rsidRDefault="00C629E4" w:rsidP="00C629E4">
            <w:pPr>
              <w:ind w:left="-95" w:right="-67"/>
              <w:jc w:val="center"/>
              <w:rPr>
                <w:rFonts w:ascii="Segoe UI" w:hAnsi="Segoe UI" w:cs="Segoe UI"/>
              </w:rPr>
            </w:pPr>
            <w:r w:rsidRPr="007578AA">
              <w:rPr>
                <w:rFonts w:ascii="Segoe UI" w:hAnsi="Segoe UI" w:cs="Segoe UI"/>
              </w:rPr>
              <w:t>(5)(b)</w:t>
            </w:r>
          </w:p>
        </w:tc>
        <w:tc>
          <w:tcPr>
            <w:tcW w:w="7151" w:type="dxa"/>
            <w:tcBorders>
              <w:top w:val="single" w:sz="4" w:space="0" w:color="auto"/>
              <w:bottom w:val="single" w:sz="4" w:space="0" w:color="auto"/>
            </w:tcBorders>
          </w:tcPr>
          <w:p w14:paraId="1F6BBD3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are entitled to become eligible for </w:t>
            </w:r>
            <w:r>
              <w:rPr>
                <w:rFonts w:ascii="Segoe UI" w:hAnsi="Segoe UI" w:cs="Segoe UI"/>
              </w:rPr>
              <w:t>M</w:t>
            </w:r>
            <w:r w:rsidRPr="007578AA">
              <w:rPr>
                <w:rFonts w:ascii="Segoe UI" w:hAnsi="Segoe UI" w:cs="Segoe UI"/>
              </w:rPr>
              <w:t>edicare benefits and fail to enroll for a Medicare supplement plan offered by the health maintenance organization and approved by the commissioner,</w:t>
            </w:r>
          </w:p>
        </w:tc>
        <w:tc>
          <w:tcPr>
            <w:tcW w:w="1440" w:type="dxa"/>
            <w:tcBorders>
              <w:top w:val="single" w:sz="4" w:space="0" w:color="auto"/>
              <w:bottom w:val="single" w:sz="4" w:space="0" w:color="auto"/>
            </w:tcBorders>
          </w:tcPr>
          <w:p w14:paraId="034629C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BD0EAF" w14:textId="77777777" w:rsidR="00C629E4" w:rsidRPr="007578AA" w:rsidRDefault="00C629E4" w:rsidP="00C629E4">
            <w:pPr>
              <w:jc w:val="center"/>
              <w:rPr>
                <w:rFonts w:ascii="Segoe UI" w:hAnsi="Segoe UI" w:cs="Segoe UI"/>
              </w:rPr>
            </w:pPr>
          </w:p>
        </w:tc>
      </w:tr>
      <w:tr w:rsidR="00C629E4" w:rsidRPr="007578AA" w14:paraId="589BAFCB" w14:textId="77777777" w:rsidTr="00454DA3">
        <w:trPr>
          <w:jc w:val="center"/>
        </w:trPr>
        <w:tc>
          <w:tcPr>
            <w:tcW w:w="1795" w:type="dxa"/>
            <w:vMerge/>
            <w:tcBorders>
              <w:bottom w:val="nil"/>
            </w:tcBorders>
          </w:tcPr>
          <w:p w14:paraId="79518DED" w14:textId="77777777" w:rsidR="00C629E4" w:rsidRPr="007578AA" w:rsidRDefault="00C629E4" w:rsidP="00C629E4">
            <w:pPr>
              <w:ind w:left="-113" w:right="-85"/>
              <w:jc w:val="center"/>
              <w:rPr>
                <w:rFonts w:ascii="Segoe UI" w:hAnsi="Segoe UI" w:cs="Segoe UI"/>
                <w:b/>
              </w:rPr>
            </w:pPr>
          </w:p>
        </w:tc>
        <w:tc>
          <w:tcPr>
            <w:tcW w:w="1530" w:type="dxa"/>
            <w:tcBorders>
              <w:top w:val="nil"/>
              <w:bottom w:val="nil"/>
            </w:tcBorders>
          </w:tcPr>
          <w:p w14:paraId="48BEA88B"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5554C89E"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30A1335C" w14:textId="77777777" w:rsidR="00C629E4" w:rsidRPr="007578AA" w:rsidRDefault="00C629E4" w:rsidP="00C629E4">
            <w:pPr>
              <w:ind w:left="-95" w:right="-67"/>
              <w:jc w:val="center"/>
              <w:rPr>
                <w:rFonts w:ascii="Segoe UI" w:hAnsi="Segoe UI" w:cs="Segoe UI"/>
              </w:rPr>
            </w:pPr>
            <w:r w:rsidRPr="007578AA">
              <w:rPr>
                <w:rFonts w:ascii="Segoe UI" w:hAnsi="Segoe UI" w:cs="Segoe UI"/>
              </w:rPr>
              <w:t>(5)(c)</w:t>
            </w:r>
          </w:p>
        </w:tc>
        <w:tc>
          <w:tcPr>
            <w:tcW w:w="7151" w:type="dxa"/>
            <w:tcBorders>
              <w:top w:val="single" w:sz="4" w:space="0" w:color="auto"/>
              <w:bottom w:val="single" w:sz="4" w:space="0" w:color="auto"/>
            </w:tcBorders>
          </w:tcPr>
          <w:p w14:paraId="333C21B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for failure of such enrolled participant to pay the approved charge, including cost-sharing, required under such contract,</w:t>
            </w:r>
          </w:p>
        </w:tc>
        <w:tc>
          <w:tcPr>
            <w:tcW w:w="1440" w:type="dxa"/>
            <w:tcBorders>
              <w:top w:val="single" w:sz="4" w:space="0" w:color="auto"/>
              <w:bottom w:val="single" w:sz="4" w:space="0" w:color="auto"/>
            </w:tcBorders>
          </w:tcPr>
          <w:p w14:paraId="24E66CC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E70AF2" w14:textId="77777777" w:rsidR="00C629E4" w:rsidRPr="007578AA" w:rsidRDefault="00C629E4" w:rsidP="00C629E4">
            <w:pPr>
              <w:jc w:val="center"/>
              <w:rPr>
                <w:rFonts w:ascii="Segoe UI" w:hAnsi="Segoe UI" w:cs="Segoe UI"/>
              </w:rPr>
            </w:pPr>
          </w:p>
        </w:tc>
      </w:tr>
      <w:tr w:rsidR="00C629E4" w:rsidRPr="007578AA" w14:paraId="5C37D93C" w14:textId="77777777" w:rsidTr="00454DA3">
        <w:trPr>
          <w:jc w:val="center"/>
        </w:trPr>
        <w:tc>
          <w:tcPr>
            <w:tcW w:w="1795" w:type="dxa"/>
            <w:tcBorders>
              <w:top w:val="nil"/>
              <w:bottom w:val="nil"/>
            </w:tcBorders>
          </w:tcPr>
          <w:p w14:paraId="67B3DC54" w14:textId="77777777" w:rsidR="00C629E4" w:rsidRPr="007578AA" w:rsidRDefault="00C629E4" w:rsidP="00C629E4">
            <w:pPr>
              <w:ind w:left="-113" w:right="-85"/>
              <w:jc w:val="center"/>
              <w:rPr>
                <w:rFonts w:ascii="Segoe UI" w:hAnsi="Segoe UI" w:cs="Segoe UI"/>
                <w:b/>
              </w:rPr>
            </w:pPr>
          </w:p>
        </w:tc>
        <w:tc>
          <w:tcPr>
            <w:tcW w:w="1530" w:type="dxa"/>
            <w:tcBorders>
              <w:top w:val="nil"/>
              <w:bottom w:val="single" w:sz="4" w:space="0" w:color="auto"/>
            </w:tcBorders>
          </w:tcPr>
          <w:p w14:paraId="7A187DB2"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189B072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0E6F5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(5)(d)</w:t>
            </w:r>
          </w:p>
        </w:tc>
        <w:tc>
          <w:tcPr>
            <w:tcW w:w="7151" w:type="dxa"/>
            <w:tcBorders>
              <w:top w:val="single" w:sz="4" w:space="0" w:color="auto"/>
              <w:bottom w:val="single" w:sz="4" w:space="0" w:color="auto"/>
            </w:tcBorders>
          </w:tcPr>
          <w:p w14:paraId="5F796B7A"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for a material breach of the health maintenance agreement.</w:t>
            </w:r>
          </w:p>
        </w:tc>
        <w:tc>
          <w:tcPr>
            <w:tcW w:w="1440" w:type="dxa"/>
            <w:tcBorders>
              <w:top w:val="single" w:sz="4" w:space="0" w:color="auto"/>
              <w:bottom w:val="single" w:sz="4" w:space="0" w:color="auto"/>
            </w:tcBorders>
          </w:tcPr>
          <w:p w14:paraId="501D1B1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A4E6D3" w14:textId="77777777" w:rsidR="00C629E4" w:rsidRPr="007578AA" w:rsidRDefault="00C629E4" w:rsidP="00C629E4">
            <w:pPr>
              <w:jc w:val="center"/>
              <w:rPr>
                <w:rFonts w:ascii="Segoe UI" w:hAnsi="Segoe UI" w:cs="Segoe UI"/>
              </w:rPr>
            </w:pPr>
          </w:p>
        </w:tc>
      </w:tr>
      <w:tr w:rsidR="00C629E4" w:rsidRPr="007578AA" w14:paraId="3B63DBA6" w14:textId="77777777" w:rsidTr="00454DA3">
        <w:trPr>
          <w:jc w:val="center"/>
        </w:trPr>
        <w:tc>
          <w:tcPr>
            <w:tcW w:w="1795" w:type="dxa"/>
            <w:tcBorders>
              <w:top w:val="nil"/>
              <w:bottom w:val="nil"/>
            </w:tcBorders>
          </w:tcPr>
          <w:p w14:paraId="6595AF8E"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3A7CD5D8" w14:textId="77777777" w:rsidR="00C629E4" w:rsidRPr="007578AA" w:rsidRDefault="00C629E4" w:rsidP="00C629E4">
            <w:pPr>
              <w:ind w:left="-15"/>
              <w:jc w:val="center"/>
              <w:rPr>
                <w:rFonts w:ascii="Segoe UI" w:hAnsi="Segoe UI" w:cs="Segoe UI"/>
              </w:rPr>
            </w:pPr>
            <w:r w:rsidRPr="007578AA">
              <w:rPr>
                <w:rFonts w:ascii="Segoe UI" w:hAnsi="Segoe UI" w:cs="Segoe UI"/>
              </w:rPr>
              <w:t>Examination/</w:t>
            </w:r>
          </w:p>
          <w:p w14:paraId="62249197" w14:textId="77777777" w:rsidR="00C629E4" w:rsidRPr="007578AA" w:rsidRDefault="00C629E4" w:rsidP="00C629E4">
            <w:pPr>
              <w:ind w:left="-15"/>
              <w:jc w:val="center"/>
              <w:rPr>
                <w:rFonts w:ascii="Segoe UI" w:hAnsi="Segoe UI" w:cs="Segoe UI"/>
              </w:rPr>
            </w:pPr>
            <w:r w:rsidRPr="007578AA">
              <w:rPr>
                <w:rFonts w:ascii="Segoe UI" w:hAnsi="Segoe UI" w:cs="Segoe UI"/>
              </w:rPr>
              <w:t>Disapproval</w:t>
            </w:r>
          </w:p>
        </w:tc>
        <w:tc>
          <w:tcPr>
            <w:tcW w:w="1620" w:type="dxa"/>
            <w:tcBorders>
              <w:top w:val="single" w:sz="4" w:space="0" w:color="auto"/>
              <w:bottom w:val="nil"/>
            </w:tcBorders>
          </w:tcPr>
          <w:p w14:paraId="2FF22AB1"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w:t>
            </w:r>
          </w:p>
        </w:tc>
        <w:tc>
          <w:tcPr>
            <w:tcW w:w="7151" w:type="dxa"/>
            <w:tcBorders>
              <w:top w:val="single" w:sz="4" w:space="0" w:color="auto"/>
              <w:bottom w:val="nil"/>
            </w:tcBorders>
          </w:tcPr>
          <w:p w14:paraId="785CA429" w14:textId="77777777" w:rsidR="00C629E4" w:rsidRPr="007578AA" w:rsidRDefault="00C629E4" w:rsidP="00C629E4">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1512AD43"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88D9A44" w14:textId="77777777" w:rsidR="00C629E4" w:rsidRPr="007578AA" w:rsidRDefault="00C629E4" w:rsidP="00C629E4">
            <w:pPr>
              <w:jc w:val="center"/>
              <w:rPr>
                <w:rFonts w:ascii="Segoe UI" w:hAnsi="Segoe UI" w:cs="Segoe UI"/>
              </w:rPr>
            </w:pPr>
          </w:p>
        </w:tc>
      </w:tr>
      <w:tr w:rsidR="00C629E4" w:rsidRPr="007578AA" w14:paraId="5D4D2F96" w14:textId="77777777" w:rsidTr="00454DA3">
        <w:trPr>
          <w:jc w:val="center"/>
        </w:trPr>
        <w:tc>
          <w:tcPr>
            <w:tcW w:w="1795" w:type="dxa"/>
            <w:tcBorders>
              <w:top w:val="nil"/>
              <w:bottom w:val="nil"/>
            </w:tcBorders>
          </w:tcPr>
          <w:p w14:paraId="00EE4A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50BDDF02" w14:textId="77777777" w:rsidR="00C629E4" w:rsidRPr="007578AA" w:rsidRDefault="00C629E4" w:rsidP="00C629E4">
            <w:pPr>
              <w:ind w:left="-15"/>
              <w:rPr>
                <w:rFonts w:ascii="Segoe UI" w:hAnsi="Segoe UI" w:cs="Segoe UI"/>
              </w:rPr>
            </w:pPr>
          </w:p>
        </w:tc>
        <w:tc>
          <w:tcPr>
            <w:tcW w:w="1620" w:type="dxa"/>
            <w:tcBorders>
              <w:top w:val="nil"/>
              <w:bottom w:val="single" w:sz="4" w:space="0" w:color="auto"/>
            </w:tcBorders>
          </w:tcPr>
          <w:p w14:paraId="1F21394E"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48.46.060(3)(a)</w:t>
            </w:r>
          </w:p>
        </w:tc>
        <w:tc>
          <w:tcPr>
            <w:tcW w:w="7151" w:type="dxa"/>
            <w:tcBorders>
              <w:top w:val="nil"/>
              <w:bottom w:val="single" w:sz="4" w:space="0" w:color="auto"/>
            </w:tcBorders>
          </w:tcPr>
          <w:p w14:paraId="58A021A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1237E5FA"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57E674A" w14:textId="77777777" w:rsidR="00C629E4" w:rsidRPr="007578AA" w:rsidRDefault="00C629E4" w:rsidP="00C629E4">
            <w:pPr>
              <w:jc w:val="center"/>
              <w:rPr>
                <w:rFonts w:ascii="Segoe UI" w:hAnsi="Segoe UI" w:cs="Segoe UI"/>
              </w:rPr>
            </w:pPr>
          </w:p>
        </w:tc>
      </w:tr>
      <w:tr w:rsidR="00C629E4" w:rsidRPr="007578AA" w14:paraId="2B05EEE0" w14:textId="77777777" w:rsidTr="00454DA3">
        <w:trPr>
          <w:jc w:val="center"/>
        </w:trPr>
        <w:tc>
          <w:tcPr>
            <w:tcW w:w="1795" w:type="dxa"/>
            <w:vMerge w:val="restart"/>
            <w:tcBorders>
              <w:top w:val="nil"/>
            </w:tcBorders>
          </w:tcPr>
          <w:p w14:paraId="7527860D" w14:textId="77777777"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084E8488"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73F06C9"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48.46.060(3)(b)</w:t>
            </w:r>
          </w:p>
        </w:tc>
        <w:tc>
          <w:tcPr>
            <w:tcW w:w="7151" w:type="dxa"/>
            <w:tcBorders>
              <w:top w:val="single" w:sz="4" w:space="0" w:color="auto"/>
              <w:bottom w:val="single" w:sz="4" w:space="0" w:color="auto"/>
            </w:tcBorders>
          </w:tcPr>
          <w:p w14:paraId="57F41B65"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4ACBCB6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463257" w14:textId="77777777" w:rsidR="00C629E4" w:rsidRPr="007578AA" w:rsidRDefault="00C629E4" w:rsidP="00C629E4">
            <w:pPr>
              <w:jc w:val="center"/>
              <w:rPr>
                <w:rFonts w:ascii="Segoe UI" w:hAnsi="Segoe UI" w:cs="Segoe UI"/>
              </w:rPr>
            </w:pPr>
          </w:p>
        </w:tc>
      </w:tr>
      <w:tr w:rsidR="00C629E4" w:rsidRPr="007578AA" w14:paraId="1999DD22" w14:textId="77777777" w:rsidTr="00454DA3">
        <w:trPr>
          <w:jc w:val="center"/>
        </w:trPr>
        <w:tc>
          <w:tcPr>
            <w:tcW w:w="1795" w:type="dxa"/>
            <w:vMerge/>
          </w:tcPr>
          <w:p w14:paraId="1DA9D4DA" w14:textId="77777777" w:rsidR="00C629E4" w:rsidRPr="007578AA" w:rsidRDefault="00C629E4" w:rsidP="00C629E4">
            <w:pPr>
              <w:ind w:left="-113" w:right="-85"/>
              <w:jc w:val="center"/>
              <w:rPr>
                <w:rFonts w:ascii="Segoe UI" w:hAnsi="Segoe UI" w:cs="Segoe UI"/>
                <w:b/>
              </w:rPr>
            </w:pPr>
          </w:p>
        </w:tc>
        <w:tc>
          <w:tcPr>
            <w:tcW w:w="1530" w:type="dxa"/>
            <w:vMerge/>
          </w:tcPr>
          <w:p w14:paraId="175781FE"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1322BC1A"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48.46.060(3)(d)</w:t>
            </w:r>
          </w:p>
        </w:tc>
        <w:tc>
          <w:tcPr>
            <w:tcW w:w="7151" w:type="dxa"/>
            <w:tcBorders>
              <w:top w:val="single" w:sz="4" w:space="0" w:color="auto"/>
              <w:bottom w:val="single" w:sz="4" w:space="0" w:color="auto"/>
            </w:tcBorders>
          </w:tcPr>
          <w:p w14:paraId="3696E83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56577DB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57EB95B" w14:textId="77777777" w:rsidR="00C629E4" w:rsidRPr="007578AA" w:rsidRDefault="00C629E4" w:rsidP="00C629E4">
            <w:pPr>
              <w:jc w:val="center"/>
              <w:rPr>
                <w:rFonts w:ascii="Segoe UI" w:hAnsi="Segoe UI" w:cs="Segoe UI"/>
              </w:rPr>
            </w:pPr>
          </w:p>
        </w:tc>
      </w:tr>
      <w:tr w:rsidR="00C629E4" w:rsidRPr="007578AA" w14:paraId="66217412" w14:textId="77777777" w:rsidTr="00454DA3">
        <w:trPr>
          <w:jc w:val="center"/>
        </w:trPr>
        <w:tc>
          <w:tcPr>
            <w:tcW w:w="1795" w:type="dxa"/>
            <w:vMerge/>
            <w:tcBorders>
              <w:bottom w:val="nil"/>
            </w:tcBorders>
          </w:tcPr>
          <w:p w14:paraId="3EC52B9B"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2D26B360"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0BC2A1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0DA78163"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(3)(e)</w:t>
            </w:r>
          </w:p>
          <w:p w14:paraId="6E1B5BF3"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AA360D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 xml:space="preserve">Violate Chapter 48.46 RCW or fail to conform to minimum provisions or standards required by the Commissioner by rule under chapter </w:t>
            </w:r>
            <w:hyperlink r:id="rId17" w:history="1">
              <w:r w:rsidRPr="007578AA">
                <w:rPr>
                  <w:rFonts w:ascii="Segoe UI" w:eastAsia="Times New Roman" w:hAnsi="Segoe UI" w:cs="Segoe UI"/>
                  <w:color w:val="2B674D"/>
                  <w:u w:val="single"/>
                </w:rPr>
                <w:t>34.05</w:t>
              </w:r>
            </w:hyperlink>
            <w:r w:rsidRPr="007578AA">
              <w:rPr>
                <w:rFonts w:ascii="Segoe UI" w:eastAsia="Times New Roman" w:hAnsi="Segoe UI" w:cs="Segoe UI"/>
              </w:rPr>
              <w:t xml:space="preserve"> RCW; or</w:t>
            </w:r>
          </w:p>
        </w:tc>
        <w:tc>
          <w:tcPr>
            <w:tcW w:w="1440" w:type="dxa"/>
            <w:tcBorders>
              <w:top w:val="single" w:sz="4" w:space="0" w:color="auto"/>
              <w:bottom w:val="single" w:sz="4" w:space="0" w:color="auto"/>
            </w:tcBorders>
          </w:tcPr>
          <w:p w14:paraId="58C680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2B6729" w14:textId="77777777" w:rsidR="00C629E4" w:rsidRPr="007578AA" w:rsidRDefault="00C629E4" w:rsidP="00C629E4">
            <w:pPr>
              <w:jc w:val="center"/>
              <w:rPr>
                <w:rFonts w:ascii="Segoe UI" w:hAnsi="Segoe UI" w:cs="Segoe UI"/>
              </w:rPr>
            </w:pPr>
          </w:p>
        </w:tc>
      </w:tr>
      <w:tr w:rsidR="00C629E4" w:rsidRPr="007578AA" w14:paraId="6BC6CF27" w14:textId="77777777" w:rsidTr="00454DA3">
        <w:trPr>
          <w:jc w:val="center"/>
        </w:trPr>
        <w:tc>
          <w:tcPr>
            <w:tcW w:w="1795" w:type="dxa"/>
            <w:tcBorders>
              <w:top w:val="nil"/>
              <w:bottom w:val="single" w:sz="4" w:space="0" w:color="auto"/>
            </w:tcBorders>
          </w:tcPr>
          <w:p w14:paraId="2C6ED120"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2597265"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C86684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3B5A5E1B" w14:textId="77777777" w:rsidR="00C629E4" w:rsidRPr="007578AA" w:rsidRDefault="00C629E4" w:rsidP="00C629E4">
            <w:pPr>
              <w:ind w:left="-95" w:right="-67"/>
              <w:jc w:val="center"/>
              <w:rPr>
                <w:rFonts w:ascii="Segoe UI" w:hAnsi="Segoe UI" w:cs="Segoe UI"/>
              </w:rPr>
            </w:pPr>
            <w:r w:rsidRPr="007578AA">
              <w:rPr>
                <w:rFonts w:ascii="Segoe UI" w:hAnsi="Segoe UI" w:cs="Segoe UI"/>
              </w:rPr>
              <w:t>(3)(f)</w:t>
            </w:r>
          </w:p>
          <w:p w14:paraId="14D8F925"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6AC611BF" w14:textId="412469E8" w:rsidR="003B20DB" w:rsidRPr="00862DB1" w:rsidRDefault="00C629E4" w:rsidP="007C4459">
            <w:pPr>
              <w:pStyle w:val="ListParagraph"/>
              <w:numPr>
                <w:ilvl w:val="1"/>
                <w:numId w:val="1"/>
              </w:numPr>
              <w:ind w:left="571"/>
              <w:rPr>
                <w:rFonts w:ascii="Segoe UI" w:eastAsia="Times New Roman" w:hAnsi="Segoe UI" w:cs="Segoe UI"/>
              </w:rPr>
            </w:pPr>
            <w:r w:rsidRPr="00862DB1">
              <w:rPr>
                <w:rFonts w:ascii="Segoe UI" w:eastAsia="Times New Roman" w:hAnsi="Segoe UI" w:cs="Segoe UI"/>
              </w:rPr>
              <w:t>If any agreement for health care services with any state agency, division, subdivision, board, or commission or with any political subdivision, municipal corporation, or quasi-municipal corporation fails to comply with state law.</w:t>
            </w:r>
          </w:p>
          <w:p w14:paraId="63ADA877" w14:textId="77777777" w:rsidR="003B20DB" w:rsidRDefault="003B20DB" w:rsidP="003B20DB">
            <w:pPr>
              <w:rPr>
                <w:rFonts w:ascii="Segoe UI" w:eastAsia="Times New Roman" w:hAnsi="Segoe UI" w:cs="Segoe UI"/>
              </w:rPr>
            </w:pPr>
          </w:p>
          <w:p w14:paraId="62DAB0EB" w14:textId="4BA3BD9A" w:rsidR="003B20DB" w:rsidRPr="003B20DB" w:rsidRDefault="003B20DB" w:rsidP="003B20DB">
            <w:pPr>
              <w:rPr>
                <w:rFonts w:ascii="Segoe UI" w:eastAsia="Times New Roman" w:hAnsi="Segoe UI" w:cs="Segoe UI"/>
              </w:rPr>
            </w:pPr>
          </w:p>
        </w:tc>
        <w:tc>
          <w:tcPr>
            <w:tcW w:w="1440" w:type="dxa"/>
            <w:tcBorders>
              <w:top w:val="single" w:sz="4" w:space="0" w:color="auto"/>
              <w:bottom w:val="single" w:sz="4" w:space="0" w:color="auto"/>
            </w:tcBorders>
          </w:tcPr>
          <w:p w14:paraId="7AC215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2B4C3C3" w14:textId="77777777" w:rsidR="00C629E4" w:rsidRPr="007578AA" w:rsidRDefault="00C629E4" w:rsidP="00C629E4">
            <w:pPr>
              <w:jc w:val="center"/>
              <w:rPr>
                <w:rFonts w:ascii="Segoe UI" w:hAnsi="Segoe UI" w:cs="Segoe UI"/>
              </w:rPr>
            </w:pPr>
          </w:p>
        </w:tc>
      </w:tr>
      <w:tr w:rsidR="00C629E4" w:rsidRPr="007578AA" w14:paraId="3F4DF5FF" w14:textId="77777777" w:rsidTr="00454DA3">
        <w:trPr>
          <w:jc w:val="center"/>
        </w:trPr>
        <w:tc>
          <w:tcPr>
            <w:tcW w:w="1795" w:type="dxa"/>
            <w:tcBorders>
              <w:top w:val="single" w:sz="4" w:space="0" w:color="auto"/>
              <w:bottom w:val="nil"/>
            </w:tcBorders>
          </w:tcPr>
          <w:p w14:paraId="4505F7AB" w14:textId="77777777" w:rsidR="00C629E4" w:rsidRPr="007578AA" w:rsidRDefault="00C629E4" w:rsidP="00C629E4">
            <w:pPr>
              <w:jc w:val="center"/>
              <w:rPr>
                <w:rFonts w:ascii="Segoe UI" w:hAnsi="Segoe UI" w:cs="Segoe UI"/>
                <w:b/>
              </w:rPr>
            </w:pPr>
            <w:r>
              <w:rPr>
                <w:rFonts w:ascii="Segoe UI" w:hAnsi="Segoe UI" w:cs="Segoe UI"/>
                <w:b/>
              </w:rPr>
              <w:lastRenderedPageBreak/>
              <w:t xml:space="preserve">Contract Standards </w:t>
            </w:r>
          </w:p>
        </w:tc>
        <w:tc>
          <w:tcPr>
            <w:tcW w:w="1530" w:type="dxa"/>
            <w:tcBorders>
              <w:top w:val="single" w:sz="4" w:space="0" w:color="auto"/>
              <w:bottom w:val="nil"/>
            </w:tcBorders>
          </w:tcPr>
          <w:p w14:paraId="10FB2647" w14:textId="77777777" w:rsidR="00C629E4" w:rsidRPr="007578AA" w:rsidRDefault="00C629E4" w:rsidP="00C629E4">
            <w:pPr>
              <w:ind w:left="-15"/>
              <w:rPr>
                <w:rFonts w:ascii="Segoe UI" w:hAnsi="Segoe UI" w:cs="Segoe UI"/>
              </w:rPr>
            </w:pPr>
            <w:r w:rsidRPr="007578AA">
              <w:rPr>
                <w:rFonts w:ascii="Segoe UI" w:hAnsi="Segoe UI" w:cs="Segoe UI"/>
              </w:rPr>
              <w:t xml:space="preserve">Examination/ </w:t>
            </w:r>
          </w:p>
          <w:p w14:paraId="0DF82C64" w14:textId="77777777" w:rsidR="00C629E4" w:rsidRPr="007578AA" w:rsidRDefault="00C629E4" w:rsidP="00C629E4">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w:t>
            </w:r>
          </w:p>
        </w:tc>
        <w:tc>
          <w:tcPr>
            <w:tcW w:w="1620" w:type="dxa"/>
            <w:tcBorders>
              <w:top w:val="single" w:sz="4" w:space="0" w:color="auto"/>
              <w:bottom w:val="single" w:sz="4" w:space="0" w:color="auto"/>
            </w:tcBorders>
          </w:tcPr>
          <w:p w14:paraId="04CBAD7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48.46.060(4)</w:t>
            </w:r>
          </w:p>
        </w:tc>
        <w:tc>
          <w:tcPr>
            <w:tcW w:w="7151" w:type="dxa"/>
            <w:tcBorders>
              <w:top w:val="single" w:sz="4" w:space="0" w:color="auto"/>
              <w:bottom w:val="single" w:sz="4" w:space="0" w:color="auto"/>
            </w:tcBorders>
          </w:tcPr>
          <w:p w14:paraId="14CA0CA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2654A1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B96B16" w14:textId="77777777" w:rsidR="00C629E4" w:rsidRPr="007578AA" w:rsidRDefault="00C629E4" w:rsidP="00C629E4">
            <w:pPr>
              <w:jc w:val="center"/>
              <w:rPr>
                <w:rFonts w:ascii="Segoe UI" w:hAnsi="Segoe UI" w:cs="Segoe UI"/>
              </w:rPr>
            </w:pPr>
          </w:p>
        </w:tc>
      </w:tr>
      <w:tr w:rsidR="00C629E4" w:rsidRPr="007578AA" w14:paraId="36AF1A9D" w14:textId="77777777" w:rsidTr="00454DA3">
        <w:trPr>
          <w:jc w:val="center"/>
        </w:trPr>
        <w:tc>
          <w:tcPr>
            <w:tcW w:w="1795" w:type="dxa"/>
            <w:tcBorders>
              <w:top w:val="nil"/>
              <w:bottom w:val="nil"/>
            </w:tcBorders>
          </w:tcPr>
          <w:p w14:paraId="2CE30AA9" w14:textId="77777777" w:rsidR="00C629E4" w:rsidRPr="007578AA" w:rsidRDefault="00C629E4" w:rsidP="00C629E4">
            <w:pPr>
              <w:jc w:val="center"/>
              <w:rPr>
                <w:rFonts w:ascii="Segoe UI" w:hAnsi="Segoe UI" w:cs="Segoe UI"/>
                <w:b/>
              </w:rPr>
            </w:pPr>
            <w:r>
              <w:rPr>
                <w:rFonts w:ascii="Segoe UI" w:hAnsi="Segoe UI" w:cs="Segoe UI"/>
                <w:b/>
              </w:rPr>
              <w:t>(Cont’d)</w:t>
            </w:r>
          </w:p>
        </w:tc>
        <w:tc>
          <w:tcPr>
            <w:tcW w:w="1530" w:type="dxa"/>
            <w:tcBorders>
              <w:top w:val="nil"/>
              <w:bottom w:val="nil"/>
            </w:tcBorders>
          </w:tcPr>
          <w:p w14:paraId="1D1CB2C3" w14:textId="77777777" w:rsidR="00C629E4" w:rsidRPr="007578AA" w:rsidRDefault="00C629E4" w:rsidP="00C629E4">
            <w:pPr>
              <w:ind w:left="-131"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7102B39C"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284-46A-050(2)</w:t>
            </w:r>
          </w:p>
          <w:p w14:paraId="0FB16089"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2D11ACC"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40" w:type="dxa"/>
            <w:tcBorders>
              <w:top w:val="single" w:sz="4" w:space="0" w:color="auto"/>
              <w:bottom w:val="single" w:sz="4" w:space="0" w:color="auto"/>
            </w:tcBorders>
          </w:tcPr>
          <w:p w14:paraId="4AFDD25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7AF900" w14:textId="77777777" w:rsidR="00C629E4" w:rsidRPr="007578AA" w:rsidRDefault="00C629E4" w:rsidP="00C629E4">
            <w:pPr>
              <w:jc w:val="center"/>
              <w:rPr>
                <w:rFonts w:ascii="Segoe UI" w:hAnsi="Segoe UI" w:cs="Segoe UI"/>
              </w:rPr>
            </w:pPr>
          </w:p>
        </w:tc>
      </w:tr>
      <w:tr w:rsidR="00C629E4" w:rsidRPr="007578AA" w14:paraId="5E0AE8BB" w14:textId="77777777" w:rsidTr="00454DA3">
        <w:trPr>
          <w:jc w:val="center"/>
        </w:trPr>
        <w:tc>
          <w:tcPr>
            <w:tcW w:w="1795" w:type="dxa"/>
            <w:tcBorders>
              <w:top w:val="nil"/>
              <w:bottom w:val="nil"/>
            </w:tcBorders>
          </w:tcPr>
          <w:p w14:paraId="769CD9EA" w14:textId="77777777" w:rsidR="00C629E4" w:rsidRPr="007578AA" w:rsidRDefault="00C629E4" w:rsidP="00C629E4">
            <w:pPr>
              <w:rPr>
                <w:rFonts w:ascii="Segoe UI" w:hAnsi="Segoe UI" w:cs="Segoe UI"/>
                <w:b/>
              </w:rPr>
            </w:pPr>
          </w:p>
        </w:tc>
        <w:tc>
          <w:tcPr>
            <w:tcW w:w="1530" w:type="dxa"/>
            <w:tcBorders>
              <w:top w:val="nil"/>
              <w:bottom w:val="nil"/>
            </w:tcBorders>
          </w:tcPr>
          <w:p w14:paraId="7A60E0E3"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1A0607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48.46.060(6)</w:t>
            </w:r>
          </w:p>
        </w:tc>
        <w:tc>
          <w:tcPr>
            <w:tcW w:w="7151" w:type="dxa"/>
            <w:tcBorders>
              <w:top w:val="single" w:sz="4" w:space="0" w:color="auto"/>
              <w:bottom w:val="single" w:sz="4" w:space="0" w:color="auto"/>
            </w:tcBorders>
          </w:tcPr>
          <w:p w14:paraId="30A1CD1D" w14:textId="77777777" w:rsidR="00C629E4" w:rsidRPr="007578AA" w:rsidRDefault="00C629E4" w:rsidP="00C629E4">
            <w:pPr>
              <w:pStyle w:val="ListParagraph"/>
              <w:numPr>
                <w:ilvl w:val="0"/>
                <w:numId w:val="1"/>
              </w:numPr>
              <w:ind w:left="211" w:hanging="180"/>
              <w:rPr>
                <w:rFonts w:ascii="Segoe UI" w:hAnsi="Segoe UI" w:cs="Segoe UI"/>
              </w:rPr>
            </w:pPr>
            <w:r w:rsidRPr="007578AA">
              <w:rPr>
                <w:rFonts w:ascii="Segoe UI" w:hAnsi="Segoe UI" w:cs="Segoe UI"/>
              </w:rPr>
              <w:t>No agreement form or amendment to an approved agreement form shall be used unless it is first filed with the commissioner</w:t>
            </w:r>
          </w:p>
        </w:tc>
        <w:tc>
          <w:tcPr>
            <w:tcW w:w="1440" w:type="dxa"/>
            <w:tcBorders>
              <w:top w:val="single" w:sz="4" w:space="0" w:color="auto"/>
              <w:bottom w:val="single" w:sz="4" w:space="0" w:color="auto"/>
            </w:tcBorders>
          </w:tcPr>
          <w:p w14:paraId="4A468C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7D895A" w14:textId="77777777" w:rsidR="00C629E4" w:rsidRPr="007578AA" w:rsidRDefault="00C629E4" w:rsidP="00C629E4">
            <w:pPr>
              <w:jc w:val="center"/>
              <w:rPr>
                <w:rFonts w:ascii="Segoe UI" w:hAnsi="Segoe UI" w:cs="Segoe UI"/>
              </w:rPr>
            </w:pPr>
          </w:p>
        </w:tc>
      </w:tr>
      <w:tr w:rsidR="00C629E4" w:rsidRPr="007578AA" w14:paraId="4C61D457" w14:textId="77777777" w:rsidTr="00454DA3">
        <w:trPr>
          <w:jc w:val="center"/>
        </w:trPr>
        <w:tc>
          <w:tcPr>
            <w:tcW w:w="1795" w:type="dxa"/>
            <w:vMerge w:val="restart"/>
            <w:tcBorders>
              <w:top w:val="nil"/>
            </w:tcBorders>
          </w:tcPr>
          <w:p w14:paraId="638F401F" w14:textId="77777777" w:rsidR="00C629E4" w:rsidRDefault="00C629E4" w:rsidP="00C629E4">
            <w:pPr>
              <w:rPr>
                <w:rFonts w:ascii="Segoe UI" w:hAnsi="Segoe UI" w:cs="Segoe UI"/>
                <w:b/>
              </w:rPr>
            </w:pPr>
          </w:p>
          <w:p w14:paraId="099BDE93" w14:textId="77777777" w:rsidR="00C629E4" w:rsidRDefault="00C629E4" w:rsidP="00C629E4">
            <w:pPr>
              <w:rPr>
                <w:rFonts w:ascii="Segoe UI" w:hAnsi="Segoe UI" w:cs="Segoe UI"/>
                <w:b/>
              </w:rPr>
            </w:pPr>
          </w:p>
          <w:p w14:paraId="3BB663CD" w14:textId="77777777" w:rsidR="00C629E4" w:rsidRDefault="00C629E4" w:rsidP="00C629E4">
            <w:pPr>
              <w:rPr>
                <w:rFonts w:ascii="Segoe UI" w:hAnsi="Segoe UI" w:cs="Segoe UI"/>
                <w:b/>
              </w:rPr>
            </w:pPr>
          </w:p>
          <w:p w14:paraId="5F1F845D" w14:textId="77777777" w:rsidR="00C629E4" w:rsidRDefault="00C629E4" w:rsidP="00C629E4">
            <w:pPr>
              <w:rPr>
                <w:rFonts w:ascii="Segoe UI" w:hAnsi="Segoe UI" w:cs="Segoe UI"/>
                <w:b/>
              </w:rPr>
            </w:pPr>
          </w:p>
          <w:p w14:paraId="5725DC45" w14:textId="77777777" w:rsidR="00C629E4" w:rsidRDefault="00C629E4" w:rsidP="00C629E4">
            <w:pPr>
              <w:rPr>
                <w:rFonts w:ascii="Segoe UI" w:hAnsi="Segoe UI" w:cs="Segoe UI"/>
                <w:b/>
              </w:rPr>
            </w:pPr>
          </w:p>
          <w:p w14:paraId="62801FE7" w14:textId="77777777" w:rsidR="00C629E4" w:rsidRDefault="00C629E4" w:rsidP="00C629E4">
            <w:pPr>
              <w:rPr>
                <w:rFonts w:ascii="Segoe UI" w:hAnsi="Segoe UI" w:cs="Segoe UI"/>
                <w:b/>
              </w:rPr>
            </w:pPr>
          </w:p>
          <w:p w14:paraId="6854BCC7" w14:textId="77777777" w:rsidR="00C629E4" w:rsidRDefault="00C629E4" w:rsidP="00C629E4">
            <w:pPr>
              <w:rPr>
                <w:rFonts w:ascii="Segoe UI" w:hAnsi="Segoe UI" w:cs="Segoe UI"/>
                <w:b/>
              </w:rPr>
            </w:pPr>
          </w:p>
          <w:p w14:paraId="15DB12A9" w14:textId="77777777" w:rsidR="00C629E4" w:rsidRPr="007578AA" w:rsidRDefault="00C629E4" w:rsidP="00C629E4">
            <w:pPr>
              <w:jc w:val="center"/>
              <w:rPr>
                <w:rFonts w:ascii="Segoe UI" w:hAnsi="Segoe UI" w:cs="Segoe UI"/>
                <w:b/>
              </w:rPr>
            </w:pPr>
          </w:p>
        </w:tc>
        <w:tc>
          <w:tcPr>
            <w:tcW w:w="1530" w:type="dxa"/>
            <w:tcBorders>
              <w:top w:val="nil"/>
            </w:tcBorders>
          </w:tcPr>
          <w:p w14:paraId="1067943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0AEE6DC" w14:textId="77777777" w:rsidR="00C629E4" w:rsidRDefault="00C629E4" w:rsidP="00C629E4">
            <w:pPr>
              <w:ind w:left="-95" w:right="-67" w:firstLine="15"/>
              <w:jc w:val="center"/>
              <w:rPr>
                <w:rFonts w:ascii="Segoe UI" w:hAnsi="Segoe UI" w:cs="Segoe UI"/>
              </w:rPr>
            </w:pPr>
            <w:r w:rsidRPr="007578AA">
              <w:rPr>
                <w:rFonts w:ascii="Segoe UI" w:hAnsi="Segoe UI" w:cs="Segoe UI"/>
              </w:rPr>
              <w:t>WAC 284-46A-050(</w:t>
            </w:r>
            <w:r>
              <w:rPr>
                <w:rFonts w:ascii="Segoe UI" w:hAnsi="Segoe UI" w:cs="Segoe UI"/>
              </w:rPr>
              <w:t>1</w:t>
            </w:r>
            <w:r w:rsidRPr="007578AA">
              <w:rPr>
                <w:rFonts w:ascii="Segoe UI" w:hAnsi="Segoe UI" w:cs="Segoe UI"/>
              </w:rPr>
              <w:t>)</w:t>
            </w:r>
            <w:r>
              <w:rPr>
                <w:rFonts w:ascii="Segoe UI" w:hAnsi="Segoe UI" w:cs="Segoe UI"/>
              </w:rPr>
              <w:t>(a)</w:t>
            </w:r>
            <w:r w:rsidRPr="007578AA">
              <w:rPr>
                <w:rFonts w:ascii="Segoe UI" w:hAnsi="Segoe UI" w:cs="Segoe UI"/>
              </w:rPr>
              <w:t>(ii)</w:t>
            </w:r>
            <w:r>
              <w:rPr>
                <w:rFonts w:ascii="Segoe UI" w:hAnsi="Segoe UI" w:cs="Segoe UI"/>
              </w:rPr>
              <w:t>;</w:t>
            </w:r>
          </w:p>
          <w:p w14:paraId="00DB8C0C" w14:textId="77777777" w:rsidR="00C629E4" w:rsidRPr="007578AA" w:rsidRDefault="00C629E4" w:rsidP="00C629E4">
            <w:pPr>
              <w:ind w:left="-95" w:right="-67" w:firstLine="15"/>
              <w:jc w:val="center"/>
              <w:rPr>
                <w:rFonts w:ascii="Segoe UI" w:hAnsi="Segoe UI" w:cs="Segoe UI"/>
              </w:rPr>
            </w:pPr>
            <w:r>
              <w:rPr>
                <w:rFonts w:ascii="Segoe UI" w:hAnsi="Segoe UI" w:cs="Segoe UI"/>
              </w:rPr>
              <w:t>WAC 284-46A-050(2);</w:t>
            </w:r>
          </w:p>
          <w:p w14:paraId="0198613C"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48.46.060(2)</w:t>
            </w:r>
          </w:p>
        </w:tc>
        <w:tc>
          <w:tcPr>
            <w:tcW w:w="7151" w:type="dxa"/>
            <w:tcBorders>
              <w:top w:val="single" w:sz="4" w:space="0" w:color="auto"/>
              <w:bottom w:val="single" w:sz="4" w:space="0" w:color="auto"/>
            </w:tcBorders>
          </w:tcPr>
          <w:p w14:paraId="4DD6E91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Each form must have a unique identifying number and a way to distinguish it from other versions of the same form.</w:t>
            </w:r>
          </w:p>
          <w:p w14:paraId="48B97986"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 xml:space="preserve">Forms must be legible and filed in final format displayed in ten-point or larger type. </w:t>
            </w:r>
          </w:p>
          <w:p w14:paraId="0E77EA91" w14:textId="77777777" w:rsidR="00C629E4" w:rsidRPr="003E5456" w:rsidRDefault="00C629E4" w:rsidP="00C629E4">
            <w:pPr>
              <w:pStyle w:val="ListParagraph"/>
              <w:numPr>
                <w:ilvl w:val="0"/>
                <w:numId w:val="1"/>
              </w:numPr>
              <w:ind w:left="211" w:hanging="180"/>
              <w:rPr>
                <w:rFonts w:ascii="Segoe UI" w:eastAsia="Times New Roman" w:hAnsi="Segoe UI" w:cs="Segoe UI"/>
              </w:rPr>
            </w:pPr>
            <w:r w:rsidRPr="003E5456">
              <w:rPr>
                <w:rFonts w:ascii="Segoe UI" w:hAnsi="Segoe UI" w:cs="Segoe UI"/>
              </w:rPr>
              <w:t xml:space="preserve">All forms purporting to describe </w:t>
            </w:r>
            <w:r>
              <w:rPr>
                <w:rFonts w:ascii="Segoe UI" w:hAnsi="Segoe UI" w:cs="Segoe UI"/>
              </w:rPr>
              <w:t>an HMO’s</w:t>
            </w:r>
            <w:r w:rsidRPr="003E5456">
              <w:rPr>
                <w:rFonts w:ascii="Segoe UI" w:hAnsi="Segoe UI" w:cs="Segoe UI"/>
              </w:rPr>
              <w:t xml:space="preserve"> comprehensive health care services </w:t>
            </w:r>
            <w:r>
              <w:rPr>
                <w:rFonts w:ascii="Segoe UI" w:hAnsi="Segoe UI" w:cs="Segoe UI"/>
              </w:rPr>
              <w:t>must</w:t>
            </w:r>
            <w:r w:rsidRPr="003E5456">
              <w:rPr>
                <w:rFonts w:ascii="Segoe UI" w:hAnsi="Segoe UI" w:cs="Segoe UI"/>
              </w:rPr>
              <w:t xml:space="preserve"> fully inform enrolle</w:t>
            </w:r>
            <w:r>
              <w:rPr>
                <w:rFonts w:ascii="Segoe UI" w:hAnsi="Segoe UI" w:cs="Segoe UI"/>
              </w:rPr>
              <w:t>e</w:t>
            </w:r>
            <w:r w:rsidRPr="003E5456">
              <w:rPr>
                <w:rFonts w:ascii="Segoe UI" w:hAnsi="Segoe UI" w:cs="Segoe UI"/>
              </w:rPr>
              <w:t xml:space="preserve">s of the </w:t>
            </w:r>
            <w:r>
              <w:rPr>
                <w:rFonts w:ascii="Segoe UI" w:hAnsi="Segoe UI" w:cs="Segoe UI"/>
              </w:rPr>
              <w:t>plan’s benefits</w:t>
            </w:r>
            <w:r w:rsidRPr="003E5456">
              <w:rPr>
                <w:rFonts w:ascii="Segoe UI" w:hAnsi="Segoe UI" w:cs="Segoe UI"/>
              </w:rPr>
              <w:t xml:space="preserve">, including any limitations or exclusions thereof, and such other rights, responsibilities and duties required of the contracting </w:t>
            </w:r>
            <w:r>
              <w:rPr>
                <w:rFonts w:ascii="Segoe UI" w:hAnsi="Segoe UI" w:cs="Segoe UI"/>
              </w:rPr>
              <w:t>HMO</w:t>
            </w:r>
            <w:r w:rsidRPr="003E5456">
              <w:rPr>
                <w:rFonts w:ascii="Segoe UI" w:hAnsi="Segoe UI" w:cs="Segoe UI"/>
              </w:rPr>
              <w:t>.</w:t>
            </w:r>
          </w:p>
        </w:tc>
        <w:tc>
          <w:tcPr>
            <w:tcW w:w="1440" w:type="dxa"/>
            <w:tcBorders>
              <w:top w:val="single" w:sz="4" w:space="0" w:color="auto"/>
              <w:bottom w:val="single" w:sz="4" w:space="0" w:color="auto"/>
            </w:tcBorders>
          </w:tcPr>
          <w:p w14:paraId="296E6AD5" w14:textId="77777777" w:rsidR="00C629E4" w:rsidRPr="007578AA" w:rsidRDefault="00C629E4" w:rsidP="00C629E4">
            <w:pPr>
              <w:jc w:val="center"/>
              <w:rPr>
                <w:rFonts w:ascii="Segoe UI" w:hAnsi="Segoe UI" w:cs="Segoe UI"/>
              </w:rPr>
            </w:pPr>
          </w:p>
          <w:p w14:paraId="0C054307" w14:textId="77777777" w:rsidR="00C629E4" w:rsidRPr="007578AA" w:rsidRDefault="00C629E4" w:rsidP="00C629E4">
            <w:pPr>
              <w:jc w:val="center"/>
              <w:rPr>
                <w:rFonts w:ascii="Segoe UI" w:hAnsi="Segoe UI" w:cs="Segoe UI"/>
              </w:rPr>
            </w:pPr>
          </w:p>
          <w:p w14:paraId="40E9084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6EEA5F7" w14:textId="77777777" w:rsidR="00C629E4" w:rsidRPr="007578AA" w:rsidRDefault="00C629E4" w:rsidP="00C629E4">
            <w:pPr>
              <w:jc w:val="center"/>
              <w:rPr>
                <w:rFonts w:ascii="Segoe UI" w:hAnsi="Segoe UI" w:cs="Segoe UI"/>
              </w:rPr>
            </w:pPr>
          </w:p>
        </w:tc>
      </w:tr>
      <w:tr w:rsidR="00C629E4" w:rsidRPr="007578AA" w14:paraId="0B6C3077" w14:textId="77777777" w:rsidTr="00454DA3">
        <w:trPr>
          <w:jc w:val="center"/>
        </w:trPr>
        <w:tc>
          <w:tcPr>
            <w:tcW w:w="1795" w:type="dxa"/>
            <w:vMerge/>
            <w:tcBorders>
              <w:bottom w:val="nil"/>
            </w:tcBorders>
          </w:tcPr>
          <w:p w14:paraId="601BDEC0" w14:textId="77777777" w:rsidR="00C629E4" w:rsidRPr="007578AA" w:rsidRDefault="00C629E4" w:rsidP="00C629E4">
            <w:pPr>
              <w:jc w:val="center"/>
              <w:rPr>
                <w:rFonts w:ascii="Segoe UI" w:hAnsi="Segoe UI" w:cs="Segoe UI"/>
                <w:b/>
              </w:rPr>
            </w:pPr>
          </w:p>
        </w:tc>
        <w:tc>
          <w:tcPr>
            <w:tcW w:w="1530" w:type="dxa"/>
            <w:tcBorders>
              <w:bottom w:val="single" w:sz="4" w:space="0" w:color="auto"/>
            </w:tcBorders>
          </w:tcPr>
          <w:p w14:paraId="283D6117" w14:textId="77777777" w:rsidR="00C629E4" w:rsidRPr="007578AA" w:rsidRDefault="00C629E4" w:rsidP="00C629E4">
            <w:pPr>
              <w:ind w:left="-15"/>
              <w:jc w:val="center"/>
              <w:rPr>
                <w:rFonts w:ascii="Segoe UI" w:hAnsi="Segoe UI" w:cs="Segoe UI"/>
              </w:rPr>
            </w:pPr>
            <w:r w:rsidRPr="007578AA">
              <w:rPr>
                <w:rFonts w:ascii="Segoe UI" w:hAnsi="Segoe UI" w:cs="Segoe UI"/>
              </w:rPr>
              <w:t>Injury due to Intoxication or Narcotics</w:t>
            </w:r>
          </w:p>
        </w:tc>
        <w:tc>
          <w:tcPr>
            <w:tcW w:w="1620" w:type="dxa"/>
            <w:tcBorders>
              <w:top w:val="single" w:sz="4" w:space="0" w:color="auto"/>
              <w:bottom w:val="single" w:sz="4" w:space="0" w:color="auto"/>
            </w:tcBorders>
          </w:tcPr>
          <w:p w14:paraId="55C27410"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48.46.580</w:t>
            </w:r>
          </w:p>
        </w:tc>
        <w:tc>
          <w:tcPr>
            <w:tcW w:w="7151" w:type="dxa"/>
            <w:tcBorders>
              <w:top w:val="single" w:sz="4" w:space="0" w:color="auto"/>
              <w:bottom w:val="single" w:sz="4" w:space="0" w:color="auto"/>
            </w:tcBorders>
          </w:tcPr>
          <w:p w14:paraId="1FEB794F" w14:textId="77777777" w:rsidR="00C629E4" w:rsidRPr="007578AA" w:rsidRDefault="00C629E4" w:rsidP="00C629E4">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79989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EA065" w14:textId="77777777" w:rsidR="00C629E4" w:rsidRPr="007578AA" w:rsidRDefault="00C629E4" w:rsidP="00C629E4">
            <w:pPr>
              <w:jc w:val="center"/>
              <w:rPr>
                <w:rFonts w:ascii="Segoe UI" w:hAnsi="Segoe UI" w:cs="Segoe UI"/>
              </w:rPr>
            </w:pPr>
          </w:p>
        </w:tc>
      </w:tr>
      <w:tr w:rsidR="00C629E4" w:rsidRPr="007578AA" w14:paraId="5F7F7ABC" w14:textId="77777777" w:rsidTr="00454DA3">
        <w:trPr>
          <w:jc w:val="center"/>
        </w:trPr>
        <w:tc>
          <w:tcPr>
            <w:tcW w:w="1795" w:type="dxa"/>
            <w:tcBorders>
              <w:top w:val="nil"/>
              <w:bottom w:val="nil"/>
            </w:tcBorders>
          </w:tcPr>
          <w:p w14:paraId="508BFCAD" w14:textId="77777777" w:rsidR="00C629E4" w:rsidRPr="007578AA" w:rsidRDefault="00C629E4" w:rsidP="00C629E4">
            <w:pPr>
              <w:jc w:val="center"/>
              <w:rPr>
                <w:rFonts w:ascii="Segoe UI" w:hAnsi="Segoe UI" w:cs="Segoe UI"/>
                <w:b/>
              </w:rPr>
            </w:pPr>
          </w:p>
        </w:tc>
        <w:tc>
          <w:tcPr>
            <w:tcW w:w="1530" w:type="dxa"/>
            <w:vMerge w:val="restart"/>
          </w:tcPr>
          <w:p w14:paraId="25696293" w14:textId="77777777" w:rsidR="00C629E4" w:rsidRDefault="00C629E4" w:rsidP="00C629E4">
            <w:pPr>
              <w:jc w:val="center"/>
              <w:rPr>
                <w:rFonts w:ascii="Segoe UI" w:hAnsi="Segoe UI" w:cs="Segoe UI"/>
              </w:rPr>
            </w:pPr>
            <w:r w:rsidRPr="007578AA">
              <w:rPr>
                <w:rFonts w:ascii="Segoe UI" w:hAnsi="Segoe UI" w:cs="Segoe UI"/>
              </w:rPr>
              <w:t>Prohibited Limitations</w:t>
            </w:r>
          </w:p>
          <w:p w14:paraId="56F76031" w14:textId="77777777" w:rsidR="00C629E4" w:rsidRDefault="00C629E4" w:rsidP="00C629E4">
            <w:pPr>
              <w:jc w:val="center"/>
              <w:rPr>
                <w:rFonts w:ascii="Segoe UI" w:hAnsi="Segoe UI" w:cs="Segoe UI"/>
              </w:rPr>
            </w:pPr>
          </w:p>
          <w:p w14:paraId="6B3219E1" w14:textId="77777777" w:rsidR="00C629E4" w:rsidRDefault="00C629E4" w:rsidP="00C629E4">
            <w:pPr>
              <w:jc w:val="center"/>
              <w:rPr>
                <w:rFonts w:ascii="Segoe UI" w:hAnsi="Segoe UI" w:cs="Segoe UI"/>
              </w:rPr>
            </w:pPr>
          </w:p>
          <w:p w14:paraId="7C17C405" w14:textId="77777777" w:rsidR="00C629E4" w:rsidRDefault="00C629E4" w:rsidP="00C629E4">
            <w:pPr>
              <w:jc w:val="center"/>
              <w:rPr>
                <w:rFonts w:ascii="Segoe UI" w:hAnsi="Segoe UI" w:cs="Segoe UI"/>
              </w:rPr>
            </w:pPr>
          </w:p>
          <w:p w14:paraId="36C7FA9D" w14:textId="77777777" w:rsidR="00C629E4" w:rsidRDefault="00C629E4" w:rsidP="00C629E4">
            <w:pPr>
              <w:jc w:val="center"/>
              <w:rPr>
                <w:rFonts w:ascii="Segoe UI" w:hAnsi="Segoe UI" w:cs="Segoe UI"/>
              </w:rPr>
            </w:pPr>
          </w:p>
          <w:p w14:paraId="30E62A2F" w14:textId="77777777" w:rsidR="00C629E4" w:rsidRDefault="00C629E4" w:rsidP="00C629E4">
            <w:pPr>
              <w:jc w:val="center"/>
              <w:rPr>
                <w:rFonts w:ascii="Segoe UI" w:hAnsi="Segoe UI" w:cs="Segoe UI"/>
              </w:rPr>
            </w:pPr>
          </w:p>
          <w:p w14:paraId="08ED1C0D" w14:textId="77777777" w:rsidR="00C629E4" w:rsidRDefault="00C629E4" w:rsidP="00C629E4">
            <w:pPr>
              <w:jc w:val="center"/>
              <w:rPr>
                <w:rFonts w:ascii="Segoe UI" w:hAnsi="Segoe UI" w:cs="Segoe UI"/>
              </w:rPr>
            </w:pPr>
          </w:p>
          <w:p w14:paraId="0B59E36F" w14:textId="77777777" w:rsidR="00C629E4" w:rsidRDefault="00C629E4" w:rsidP="00C629E4">
            <w:pPr>
              <w:jc w:val="center"/>
              <w:rPr>
                <w:rFonts w:ascii="Segoe UI" w:hAnsi="Segoe UI" w:cs="Segoe UI"/>
              </w:rPr>
            </w:pPr>
          </w:p>
          <w:p w14:paraId="1276E275" w14:textId="77777777" w:rsidR="00C629E4" w:rsidRDefault="00C629E4" w:rsidP="00C629E4">
            <w:pPr>
              <w:jc w:val="center"/>
              <w:rPr>
                <w:rFonts w:ascii="Segoe UI" w:hAnsi="Segoe UI" w:cs="Segoe UI"/>
              </w:rPr>
            </w:pPr>
          </w:p>
          <w:p w14:paraId="75DA60C4" w14:textId="77777777" w:rsidR="00C629E4" w:rsidRPr="007578AA" w:rsidRDefault="00C629E4" w:rsidP="00C629E4">
            <w:pPr>
              <w:jc w:val="center"/>
              <w:rPr>
                <w:rFonts w:ascii="Segoe UI" w:hAnsi="Segoe UI" w:cs="Segoe UI"/>
              </w:rPr>
            </w:pPr>
            <w:r>
              <w:rPr>
                <w:rFonts w:ascii="Segoe UI" w:hAnsi="Segoe UI" w:cs="Segoe UI"/>
              </w:rPr>
              <w:lastRenderedPageBreak/>
              <w:t>Prohibited Limitations (cont’d)</w:t>
            </w:r>
          </w:p>
        </w:tc>
        <w:tc>
          <w:tcPr>
            <w:tcW w:w="1620" w:type="dxa"/>
            <w:tcBorders>
              <w:bottom w:val="nil"/>
            </w:tcBorders>
          </w:tcPr>
          <w:p w14:paraId="55BF3D3B"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lastRenderedPageBreak/>
              <w:t>WAC 284-43-5440(1)</w:t>
            </w:r>
          </w:p>
          <w:p w14:paraId="249CEE5B" w14:textId="77777777" w:rsidR="00C629E4" w:rsidRPr="007578AA" w:rsidRDefault="00C629E4" w:rsidP="00C629E4">
            <w:pPr>
              <w:ind w:left="-95" w:right="-67" w:firstLine="15"/>
              <w:jc w:val="center"/>
              <w:rPr>
                <w:rFonts w:ascii="Segoe UI" w:hAnsi="Segoe UI" w:cs="Segoe UI"/>
              </w:rPr>
            </w:pPr>
          </w:p>
          <w:p w14:paraId="3370DE71" w14:textId="77777777" w:rsidR="00C629E4" w:rsidRPr="007578AA" w:rsidRDefault="00C629E4" w:rsidP="00C629E4">
            <w:pPr>
              <w:ind w:left="-95" w:right="-67"/>
              <w:jc w:val="center"/>
              <w:rPr>
                <w:rFonts w:ascii="Segoe UI" w:hAnsi="Segoe UI" w:cs="Segoe UI"/>
              </w:rPr>
            </w:pPr>
          </w:p>
        </w:tc>
        <w:tc>
          <w:tcPr>
            <w:tcW w:w="7151" w:type="dxa"/>
            <w:tcBorders>
              <w:bottom w:val="nil"/>
            </w:tcBorders>
          </w:tcPr>
          <w:p w14:paraId="0C12768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3B5A254F" w14:textId="77777777" w:rsidR="00C629E4" w:rsidRPr="007578AA" w:rsidRDefault="00C629E4" w:rsidP="00C629E4">
            <w:pPr>
              <w:jc w:val="center"/>
              <w:rPr>
                <w:rFonts w:ascii="Segoe UI" w:hAnsi="Segoe UI" w:cs="Segoe UI"/>
              </w:rPr>
            </w:pPr>
          </w:p>
        </w:tc>
        <w:tc>
          <w:tcPr>
            <w:tcW w:w="1440" w:type="dxa"/>
            <w:tcBorders>
              <w:bottom w:val="nil"/>
            </w:tcBorders>
          </w:tcPr>
          <w:p w14:paraId="0C5622BE" w14:textId="77777777" w:rsidR="00C629E4" w:rsidRPr="007578AA" w:rsidRDefault="00C629E4" w:rsidP="00C629E4">
            <w:pPr>
              <w:jc w:val="center"/>
              <w:rPr>
                <w:rFonts w:ascii="Segoe UI" w:hAnsi="Segoe UI" w:cs="Segoe UI"/>
              </w:rPr>
            </w:pPr>
          </w:p>
        </w:tc>
      </w:tr>
      <w:tr w:rsidR="00C629E4" w:rsidRPr="007578AA" w14:paraId="414AA8FB" w14:textId="77777777" w:rsidTr="00454DA3">
        <w:trPr>
          <w:jc w:val="center"/>
        </w:trPr>
        <w:tc>
          <w:tcPr>
            <w:tcW w:w="1795" w:type="dxa"/>
            <w:tcBorders>
              <w:top w:val="nil"/>
              <w:bottom w:val="nil"/>
            </w:tcBorders>
          </w:tcPr>
          <w:p w14:paraId="3894627A" w14:textId="77777777" w:rsidR="00C629E4" w:rsidRPr="007578AA" w:rsidRDefault="00C629E4" w:rsidP="00C629E4">
            <w:pPr>
              <w:jc w:val="center"/>
              <w:rPr>
                <w:rFonts w:ascii="Segoe UI" w:hAnsi="Segoe UI" w:cs="Segoe UI"/>
                <w:b/>
              </w:rPr>
            </w:pPr>
          </w:p>
        </w:tc>
        <w:tc>
          <w:tcPr>
            <w:tcW w:w="1530" w:type="dxa"/>
            <w:vMerge/>
          </w:tcPr>
          <w:p w14:paraId="2F92B68B" w14:textId="77777777" w:rsidR="00C629E4" w:rsidRPr="007578AA" w:rsidRDefault="00C629E4" w:rsidP="00C629E4">
            <w:pPr>
              <w:jc w:val="center"/>
              <w:rPr>
                <w:rFonts w:ascii="Segoe UI" w:hAnsi="Segoe UI" w:cs="Segoe UI"/>
              </w:rPr>
            </w:pPr>
          </w:p>
        </w:tc>
        <w:tc>
          <w:tcPr>
            <w:tcW w:w="1620" w:type="dxa"/>
            <w:tcBorders>
              <w:bottom w:val="single" w:sz="4" w:space="0" w:color="auto"/>
            </w:tcBorders>
          </w:tcPr>
          <w:p w14:paraId="2A71AC44"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48.46.060(3)(d)</w:t>
            </w:r>
          </w:p>
        </w:tc>
        <w:tc>
          <w:tcPr>
            <w:tcW w:w="7151" w:type="dxa"/>
            <w:tcBorders>
              <w:bottom w:val="single" w:sz="4" w:space="0" w:color="auto"/>
            </w:tcBorders>
          </w:tcPr>
          <w:p w14:paraId="65EA8843"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not </w:t>
            </w:r>
            <w:r>
              <w:rPr>
                <w:rFonts w:ascii="Segoe UI" w:hAnsi="Segoe UI" w:cs="Segoe UI"/>
              </w:rPr>
              <w:t xml:space="preserve">contain </w:t>
            </w:r>
            <w:r w:rsidRPr="007578AA">
              <w:rPr>
                <w:rFonts w:ascii="Segoe UI" w:hAnsi="Segoe UI" w:cs="Segoe UI"/>
              </w:rPr>
              <w:t>unreasonab</w:t>
            </w:r>
            <w:r>
              <w:rPr>
                <w:rFonts w:ascii="Segoe UI" w:hAnsi="Segoe UI" w:cs="Segoe UI"/>
              </w:rPr>
              <w:t>le</w:t>
            </w:r>
            <w:r w:rsidRPr="007578AA">
              <w:rPr>
                <w:rFonts w:ascii="Segoe UI" w:hAnsi="Segoe UI" w:cs="Segoe UI"/>
              </w:rPr>
              <w:t xml:space="preserve"> </w:t>
            </w:r>
            <w:r>
              <w:rPr>
                <w:rFonts w:ascii="Segoe UI" w:hAnsi="Segoe UI" w:cs="Segoe UI"/>
              </w:rPr>
              <w:t xml:space="preserve">restrictions on </w:t>
            </w:r>
            <w:proofErr w:type="gramStart"/>
            <w:r>
              <w:rPr>
                <w:rFonts w:ascii="Segoe UI" w:hAnsi="Segoe UI" w:cs="Segoe UI"/>
              </w:rPr>
              <w:t>the  treatment</w:t>
            </w:r>
            <w:proofErr w:type="gramEnd"/>
            <w:r>
              <w:rPr>
                <w:rFonts w:ascii="Segoe UI" w:hAnsi="Segoe UI" w:cs="Segoe UI"/>
              </w:rPr>
              <w:t xml:space="preserve"> of patients.</w:t>
            </w:r>
          </w:p>
        </w:tc>
        <w:tc>
          <w:tcPr>
            <w:tcW w:w="1440" w:type="dxa"/>
            <w:tcBorders>
              <w:bottom w:val="single" w:sz="4" w:space="0" w:color="auto"/>
            </w:tcBorders>
          </w:tcPr>
          <w:p w14:paraId="717A7131" w14:textId="77777777" w:rsidR="00C629E4" w:rsidRPr="007578AA" w:rsidRDefault="00C629E4" w:rsidP="00C629E4">
            <w:pPr>
              <w:jc w:val="center"/>
              <w:rPr>
                <w:rFonts w:ascii="Segoe UI" w:hAnsi="Segoe UI" w:cs="Segoe UI"/>
                <w:highlight w:val="green"/>
              </w:rPr>
            </w:pPr>
          </w:p>
        </w:tc>
        <w:tc>
          <w:tcPr>
            <w:tcW w:w="1440" w:type="dxa"/>
            <w:tcBorders>
              <w:bottom w:val="single" w:sz="4" w:space="0" w:color="auto"/>
            </w:tcBorders>
          </w:tcPr>
          <w:p w14:paraId="01555280" w14:textId="77777777" w:rsidR="00C629E4" w:rsidRPr="007578AA" w:rsidRDefault="00C629E4" w:rsidP="00C629E4">
            <w:pPr>
              <w:jc w:val="center"/>
              <w:rPr>
                <w:rFonts w:ascii="Segoe UI" w:hAnsi="Segoe UI" w:cs="Segoe UI"/>
              </w:rPr>
            </w:pPr>
          </w:p>
        </w:tc>
      </w:tr>
      <w:tr w:rsidR="00C629E4" w:rsidRPr="007578AA" w14:paraId="2F631954" w14:textId="77777777" w:rsidTr="00454DA3">
        <w:trPr>
          <w:jc w:val="center"/>
        </w:trPr>
        <w:tc>
          <w:tcPr>
            <w:tcW w:w="1795" w:type="dxa"/>
            <w:vMerge w:val="restart"/>
            <w:tcBorders>
              <w:top w:val="nil"/>
            </w:tcBorders>
          </w:tcPr>
          <w:p w14:paraId="68416CAA" w14:textId="77777777" w:rsidR="00C629E4" w:rsidRDefault="00C629E4" w:rsidP="00C629E4">
            <w:pPr>
              <w:jc w:val="center"/>
              <w:rPr>
                <w:rFonts w:ascii="Segoe UI" w:hAnsi="Segoe UI" w:cs="Segoe UI"/>
                <w:b/>
              </w:rPr>
            </w:pPr>
          </w:p>
          <w:p w14:paraId="30F2A600" w14:textId="77777777" w:rsidR="00C629E4" w:rsidRDefault="00C629E4" w:rsidP="00C629E4">
            <w:pPr>
              <w:jc w:val="center"/>
              <w:rPr>
                <w:rFonts w:ascii="Segoe UI" w:hAnsi="Segoe UI" w:cs="Segoe UI"/>
                <w:b/>
              </w:rPr>
            </w:pPr>
          </w:p>
          <w:p w14:paraId="67D72B95" w14:textId="77777777" w:rsidR="00C629E4" w:rsidRDefault="00C629E4" w:rsidP="00C629E4">
            <w:pPr>
              <w:jc w:val="center"/>
              <w:rPr>
                <w:rFonts w:ascii="Segoe UI" w:hAnsi="Segoe UI" w:cs="Segoe UI"/>
                <w:b/>
              </w:rPr>
            </w:pPr>
          </w:p>
          <w:p w14:paraId="44AFEE50" w14:textId="77777777" w:rsidR="00C629E4" w:rsidRDefault="00C629E4" w:rsidP="00C629E4">
            <w:pPr>
              <w:jc w:val="center"/>
              <w:rPr>
                <w:rFonts w:ascii="Segoe UI" w:hAnsi="Segoe UI" w:cs="Segoe UI"/>
                <w:b/>
              </w:rPr>
            </w:pPr>
          </w:p>
          <w:p w14:paraId="2C563E38" w14:textId="77777777" w:rsidR="00C629E4" w:rsidRPr="00A32310" w:rsidRDefault="00C629E4" w:rsidP="00C629E4">
            <w:pPr>
              <w:jc w:val="center"/>
              <w:rPr>
                <w:rFonts w:ascii="Segoe UI" w:hAnsi="Segoe UI" w:cs="Segoe UI"/>
                <w:b/>
              </w:rPr>
            </w:pPr>
            <w:r w:rsidRPr="00A32310">
              <w:rPr>
                <w:rFonts w:ascii="Segoe UI" w:hAnsi="Segoe UI" w:cs="Segoe UI"/>
                <w:b/>
              </w:rPr>
              <w:lastRenderedPageBreak/>
              <w:t>Contract Standards</w:t>
            </w:r>
          </w:p>
          <w:p w14:paraId="039DA4F1" w14:textId="77777777" w:rsidR="00C629E4" w:rsidRDefault="00C629E4" w:rsidP="00C629E4">
            <w:pPr>
              <w:jc w:val="center"/>
              <w:rPr>
                <w:rFonts w:ascii="Segoe UI" w:hAnsi="Segoe UI" w:cs="Segoe UI"/>
                <w:b/>
              </w:rPr>
            </w:pPr>
            <w:r w:rsidRPr="00A32310">
              <w:rPr>
                <w:rFonts w:ascii="Segoe UI" w:hAnsi="Segoe UI" w:cs="Segoe UI"/>
                <w:b/>
              </w:rPr>
              <w:t>(Cont’d)</w:t>
            </w:r>
          </w:p>
          <w:p w14:paraId="51CD66AD" w14:textId="77777777" w:rsidR="00C629E4" w:rsidRPr="007578AA" w:rsidRDefault="00C629E4" w:rsidP="00C629E4">
            <w:pPr>
              <w:jc w:val="center"/>
              <w:rPr>
                <w:rFonts w:ascii="Segoe UI" w:hAnsi="Segoe UI" w:cs="Segoe UI"/>
                <w:b/>
              </w:rPr>
            </w:pPr>
          </w:p>
        </w:tc>
        <w:tc>
          <w:tcPr>
            <w:tcW w:w="1530" w:type="dxa"/>
            <w:vMerge/>
          </w:tcPr>
          <w:p w14:paraId="4FE8CC5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0F523F7"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WAC 284-43-5622(7)</w:t>
            </w:r>
          </w:p>
        </w:tc>
        <w:tc>
          <w:tcPr>
            <w:tcW w:w="7151" w:type="dxa"/>
            <w:tcBorders>
              <w:top w:val="single" w:sz="4" w:space="0" w:color="auto"/>
              <w:bottom w:val="single" w:sz="4" w:space="0" w:color="auto"/>
            </w:tcBorders>
          </w:tcPr>
          <w:p w14:paraId="4771913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6ADC1C8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93F606E" w14:textId="77777777" w:rsidR="00C629E4" w:rsidRPr="007578AA" w:rsidRDefault="00C629E4" w:rsidP="00C629E4">
            <w:pPr>
              <w:jc w:val="center"/>
              <w:rPr>
                <w:rFonts w:ascii="Segoe UI" w:hAnsi="Segoe UI" w:cs="Segoe UI"/>
              </w:rPr>
            </w:pPr>
          </w:p>
        </w:tc>
      </w:tr>
      <w:tr w:rsidR="00C629E4" w:rsidRPr="007578AA" w14:paraId="4DCCCD1E" w14:textId="77777777" w:rsidTr="003B20DB">
        <w:trPr>
          <w:jc w:val="center"/>
        </w:trPr>
        <w:tc>
          <w:tcPr>
            <w:tcW w:w="1795" w:type="dxa"/>
            <w:vMerge/>
            <w:tcBorders>
              <w:bottom w:val="nil"/>
            </w:tcBorders>
          </w:tcPr>
          <w:p w14:paraId="07CF7C4B" w14:textId="77777777" w:rsidR="00C629E4" w:rsidRPr="007578AA" w:rsidRDefault="00C629E4" w:rsidP="00C629E4">
            <w:pPr>
              <w:jc w:val="center"/>
              <w:rPr>
                <w:rFonts w:ascii="Segoe UI" w:hAnsi="Segoe UI" w:cs="Segoe UI"/>
                <w:b/>
              </w:rPr>
            </w:pPr>
          </w:p>
        </w:tc>
        <w:tc>
          <w:tcPr>
            <w:tcW w:w="1530" w:type="dxa"/>
            <w:vMerge/>
            <w:tcBorders>
              <w:bottom w:val="nil"/>
            </w:tcBorders>
          </w:tcPr>
          <w:p w14:paraId="3DDFF5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D5638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284-43-5622(9)(a)</w:t>
            </w:r>
          </w:p>
          <w:p w14:paraId="3C5905D8" w14:textId="77777777" w:rsidR="00C629E4" w:rsidRPr="007578AA" w:rsidRDefault="00C629E4" w:rsidP="00C629E4">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auto"/>
            </w:tcBorders>
          </w:tcPr>
          <w:p w14:paraId="3E41FF58"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4ED9E9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auto"/>
            </w:tcBorders>
          </w:tcPr>
          <w:p w14:paraId="2AE92B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E34772D" w14:textId="77777777" w:rsidR="00C629E4" w:rsidRPr="007578AA" w:rsidRDefault="00C629E4" w:rsidP="00C629E4">
            <w:pPr>
              <w:jc w:val="center"/>
              <w:rPr>
                <w:rFonts w:ascii="Segoe UI" w:hAnsi="Segoe UI" w:cs="Segoe UI"/>
              </w:rPr>
            </w:pPr>
          </w:p>
        </w:tc>
      </w:tr>
      <w:tr w:rsidR="00C629E4" w:rsidRPr="007578AA" w14:paraId="70809B62" w14:textId="77777777" w:rsidTr="003B20DB">
        <w:trPr>
          <w:jc w:val="center"/>
        </w:trPr>
        <w:tc>
          <w:tcPr>
            <w:tcW w:w="1795" w:type="dxa"/>
            <w:tcBorders>
              <w:top w:val="nil"/>
              <w:bottom w:val="nil"/>
            </w:tcBorders>
          </w:tcPr>
          <w:p w14:paraId="44E5D496" w14:textId="77777777" w:rsidR="00C629E4" w:rsidRPr="007578AA" w:rsidRDefault="00C629E4" w:rsidP="00C629E4">
            <w:pPr>
              <w:jc w:val="center"/>
              <w:rPr>
                <w:rFonts w:ascii="Segoe UI" w:hAnsi="Segoe UI" w:cs="Segoe UI"/>
                <w:b/>
              </w:rPr>
            </w:pPr>
          </w:p>
        </w:tc>
        <w:tc>
          <w:tcPr>
            <w:tcW w:w="1530" w:type="dxa"/>
            <w:tcBorders>
              <w:bottom w:val="nil"/>
            </w:tcBorders>
          </w:tcPr>
          <w:p w14:paraId="40194C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957B1E" w14:textId="77777777" w:rsidR="00C629E4" w:rsidRPr="0015171C" w:rsidRDefault="00C629E4" w:rsidP="00C629E4">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202BB4">
              <w:rPr>
                <w:rStyle w:val="Hyperlink"/>
                <w:rFonts w:ascii="Segoe UI" w:hAnsi="Segoe UI" w:cs="Segoe UI"/>
                <w:color w:val="000000" w:themeColor="text1"/>
                <w:u w:val="none"/>
              </w:rPr>
              <w:t>RCW 48.43.725</w:t>
            </w:r>
          </w:p>
          <w:p w14:paraId="72A0E3FE" w14:textId="77777777" w:rsidR="00C629E4" w:rsidRPr="00F22594" w:rsidRDefault="00C629E4" w:rsidP="00C629E4">
            <w:pPr>
              <w:ind w:left="-108" w:right="-108"/>
              <w:jc w:val="center"/>
              <w:rPr>
                <w:rFonts w:ascii="Segoe UI" w:hAnsi="Segoe UI" w:cs="Segoe UI"/>
              </w:rPr>
            </w:pPr>
          </w:p>
        </w:tc>
        <w:tc>
          <w:tcPr>
            <w:tcW w:w="7151" w:type="dxa"/>
            <w:tcBorders>
              <w:top w:val="single" w:sz="4" w:space="0" w:color="auto"/>
              <w:bottom w:val="single" w:sz="4" w:space="0" w:color="auto"/>
            </w:tcBorders>
          </w:tcPr>
          <w:p w14:paraId="21578D06" w14:textId="77777777" w:rsidR="00C629E4" w:rsidRPr="004D304F" w:rsidRDefault="00C629E4" w:rsidP="00C629E4">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36C9DB7F" w14:textId="77777777" w:rsidR="00C629E4" w:rsidRDefault="00C629E4" w:rsidP="00C629E4">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78F67971" w14:textId="77777777" w:rsidR="00C629E4" w:rsidRDefault="00C629E4" w:rsidP="00C629E4">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29DC9E1" w14:textId="77777777" w:rsidR="00C629E4" w:rsidRPr="000C098A" w:rsidRDefault="00C629E4" w:rsidP="00C629E4">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1A5690E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010745" w14:textId="77777777" w:rsidR="00C629E4" w:rsidRPr="007578AA" w:rsidRDefault="00C629E4" w:rsidP="00C629E4">
            <w:pPr>
              <w:jc w:val="center"/>
              <w:rPr>
                <w:rFonts w:ascii="Segoe UI" w:hAnsi="Segoe UI" w:cs="Segoe UI"/>
              </w:rPr>
            </w:pPr>
          </w:p>
        </w:tc>
      </w:tr>
      <w:tr w:rsidR="00C629E4" w:rsidRPr="007578AA" w14:paraId="3081A74B" w14:textId="77777777" w:rsidTr="00454DA3">
        <w:trPr>
          <w:jc w:val="center"/>
        </w:trPr>
        <w:tc>
          <w:tcPr>
            <w:tcW w:w="1795" w:type="dxa"/>
            <w:tcBorders>
              <w:top w:val="nil"/>
              <w:bottom w:val="nil"/>
            </w:tcBorders>
          </w:tcPr>
          <w:p w14:paraId="10D5FD15" w14:textId="77777777" w:rsidR="00C629E4" w:rsidRPr="007578AA" w:rsidRDefault="00C629E4" w:rsidP="00C629E4">
            <w:pPr>
              <w:jc w:val="center"/>
              <w:rPr>
                <w:rFonts w:ascii="Segoe UI" w:hAnsi="Segoe UI" w:cs="Segoe UI"/>
                <w:b/>
              </w:rPr>
            </w:pPr>
          </w:p>
        </w:tc>
        <w:tc>
          <w:tcPr>
            <w:tcW w:w="1530" w:type="dxa"/>
            <w:tcBorders>
              <w:bottom w:val="nil"/>
            </w:tcBorders>
          </w:tcPr>
          <w:p w14:paraId="7C5AD97B" w14:textId="77777777" w:rsidR="00C629E4" w:rsidRPr="007578AA" w:rsidRDefault="00C629E4" w:rsidP="00C629E4">
            <w:pPr>
              <w:ind w:right="-18"/>
              <w:jc w:val="center"/>
              <w:rPr>
                <w:rFonts w:ascii="Segoe UI" w:hAnsi="Segoe UI" w:cs="Segoe UI"/>
              </w:rPr>
            </w:pPr>
            <w:r w:rsidRPr="007578AA">
              <w:rPr>
                <w:rFonts w:ascii="Segoe UI" w:hAnsi="Segoe UI" w:cs="Segoe UI"/>
              </w:rPr>
              <w:t>No Retrospective denials</w:t>
            </w:r>
          </w:p>
        </w:tc>
        <w:tc>
          <w:tcPr>
            <w:tcW w:w="1620" w:type="dxa"/>
            <w:tcBorders>
              <w:top w:val="single" w:sz="4" w:space="0" w:color="auto"/>
              <w:bottom w:val="single" w:sz="4" w:space="0" w:color="auto"/>
            </w:tcBorders>
          </w:tcPr>
          <w:p w14:paraId="44562F2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395AF11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70E09D2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3F8F2A5" w14:textId="77777777" w:rsidR="00C629E4" w:rsidRPr="007578AA" w:rsidRDefault="00C629E4" w:rsidP="00C629E4">
            <w:pPr>
              <w:jc w:val="center"/>
              <w:rPr>
                <w:rFonts w:ascii="Segoe UI" w:hAnsi="Segoe UI" w:cs="Segoe UI"/>
              </w:rPr>
            </w:pPr>
          </w:p>
        </w:tc>
      </w:tr>
      <w:tr w:rsidR="00C629E4" w:rsidRPr="007578AA" w14:paraId="21612E5E" w14:textId="77777777" w:rsidTr="00454DA3">
        <w:trPr>
          <w:jc w:val="center"/>
        </w:trPr>
        <w:tc>
          <w:tcPr>
            <w:tcW w:w="1795" w:type="dxa"/>
            <w:tcBorders>
              <w:top w:val="nil"/>
              <w:bottom w:val="nil"/>
            </w:tcBorders>
          </w:tcPr>
          <w:p w14:paraId="78FBABC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69F8FE3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3CEABC"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48.46.535</w:t>
            </w:r>
          </w:p>
        </w:tc>
        <w:tc>
          <w:tcPr>
            <w:tcW w:w="7151" w:type="dxa"/>
            <w:tcBorders>
              <w:top w:val="single" w:sz="4" w:space="0" w:color="auto"/>
              <w:bottom w:val="single" w:sz="4" w:space="0" w:color="auto"/>
            </w:tcBorders>
          </w:tcPr>
          <w:p w14:paraId="0C05D99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5779E8B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E0E940" w14:textId="77777777" w:rsidR="00C629E4" w:rsidRPr="007578AA" w:rsidRDefault="00C629E4" w:rsidP="00C629E4">
            <w:pPr>
              <w:jc w:val="center"/>
              <w:rPr>
                <w:rFonts w:ascii="Segoe UI" w:hAnsi="Segoe UI" w:cs="Segoe UI"/>
              </w:rPr>
            </w:pPr>
          </w:p>
        </w:tc>
      </w:tr>
      <w:tr w:rsidR="00C629E4" w:rsidRPr="007578AA" w14:paraId="2D2A36A3" w14:textId="77777777" w:rsidTr="00454DA3">
        <w:trPr>
          <w:jc w:val="center"/>
        </w:trPr>
        <w:tc>
          <w:tcPr>
            <w:tcW w:w="1795" w:type="dxa"/>
            <w:tcBorders>
              <w:top w:val="nil"/>
              <w:bottom w:val="nil"/>
            </w:tcBorders>
          </w:tcPr>
          <w:p w14:paraId="283C9834" w14:textId="77777777" w:rsidR="00C629E4" w:rsidRDefault="00C629E4" w:rsidP="00C629E4">
            <w:pPr>
              <w:jc w:val="center"/>
              <w:rPr>
                <w:rFonts w:ascii="Segoe UI" w:hAnsi="Segoe UI" w:cs="Segoe UI"/>
                <w:b/>
              </w:rPr>
            </w:pPr>
          </w:p>
          <w:p w14:paraId="37A7C46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A258DA3" w14:textId="77777777" w:rsidR="00C629E4" w:rsidRPr="007578AA" w:rsidRDefault="00C629E4" w:rsidP="00C629E4">
            <w:pPr>
              <w:rPr>
                <w:rFonts w:ascii="Segoe UI" w:hAnsi="Segoe UI" w:cs="Segoe UI"/>
              </w:rPr>
            </w:pPr>
            <w:r w:rsidRPr="007578AA">
              <w:rPr>
                <w:rFonts w:ascii="Segoe UI" w:hAnsi="Segoe UI" w:cs="Segoe UI"/>
              </w:rPr>
              <w:t>Small Group Cost-Sharing</w:t>
            </w:r>
          </w:p>
          <w:p w14:paraId="4DB77C3B" w14:textId="77777777" w:rsidR="00C629E4" w:rsidRPr="007578AA" w:rsidRDefault="00C629E4" w:rsidP="00C629E4">
            <w:pPr>
              <w:jc w:val="center"/>
              <w:rPr>
                <w:rFonts w:ascii="Segoe UI" w:hAnsi="Segoe UI" w:cs="Segoe UI"/>
              </w:rPr>
            </w:pPr>
          </w:p>
          <w:p w14:paraId="1325D15B" w14:textId="77777777" w:rsidR="00C629E4" w:rsidRPr="007578AA" w:rsidRDefault="00C629E4" w:rsidP="00C629E4">
            <w:pPr>
              <w:jc w:val="center"/>
              <w:rPr>
                <w:rFonts w:ascii="Segoe UI" w:hAnsi="Segoe UI" w:cs="Segoe UI"/>
              </w:rPr>
            </w:pPr>
          </w:p>
          <w:p w14:paraId="2CDD557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4223B188"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284-43-5800 (2)</w:t>
            </w:r>
          </w:p>
          <w:p w14:paraId="6E5E944E" w14:textId="77777777" w:rsidR="00C629E4" w:rsidRPr="007578AA" w:rsidRDefault="00C629E4" w:rsidP="00C629E4">
            <w:pPr>
              <w:ind w:left="-95" w:right="-67"/>
              <w:jc w:val="center"/>
              <w:rPr>
                <w:rFonts w:ascii="Segoe UI" w:hAnsi="Segoe UI" w:cs="Segoe UI"/>
                <w:color w:val="FF0000"/>
              </w:rPr>
            </w:pPr>
          </w:p>
          <w:p w14:paraId="3D6C75BD" w14:textId="77777777" w:rsidR="00C629E4" w:rsidRPr="007578AA" w:rsidRDefault="00C629E4" w:rsidP="00C629E4">
            <w:pPr>
              <w:ind w:left="-95" w:right="-67"/>
              <w:jc w:val="center"/>
              <w:rPr>
                <w:rFonts w:ascii="Segoe UI" w:hAnsi="Segoe UI" w:cs="Segoe UI"/>
                <w:color w:val="FF0000"/>
              </w:rPr>
            </w:pPr>
          </w:p>
          <w:p w14:paraId="04EDA1D0"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2B656D5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6D20BF6E"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C5CBF79" w14:textId="77777777" w:rsidR="00C629E4" w:rsidRPr="007578AA" w:rsidRDefault="00C629E4" w:rsidP="00C629E4">
            <w:pPr>
              <w:jc w:val="center"/>
              <w:rPr>
                <w:rFonts w:ascii="Segoe UI" w:hAnsi="Segoe UI" w:cs="Segoe UI"/>
              </w:rPr>
            </w:pPr>
          </w:p>
        </w:tc>
      </w:tr>
      <w:tr w:rsidR="00C629E4" w:rsidRPr="007578AA" w14:paraId="0AD8D96F" w14:textId="77777777" w:rsidTr="00454DA3">
        <w:trPr>
          <w:jc w:val="center"/>
        </w:trPr>
        <w:tc>
          <w:tcPr>
            <w:tcW w:w="1795" w:type="dxa"/>
            <w:tcBorders>
              <w:top w:val="nil"/>
              <w:bottom w:val="nil"/>
            </w:tcBorders>
          </w:tcPr>
          <w:p w14:paraId="232FE9DA" w14:textId="77777777" w:rsidR="005A701B" w:rsidRPr="007578AA" w:rsidRDefault="005A701B" w:rsidP="005A701B">
            <w:pPr>
              <w:jc w:val="center"/>
              <w:rPr>
                <w:rFonts w:ascii="Segoe UI" w:hAnsi="Segoe UI" w:cs="Segoe UI"/>
                <w:b/>
              </w:rPr>
            </w:pPr>
            <w:r w:rsidRPr="007578AA">
              <w:rPr>
                <w:rFonts w:ascii="Segoe UI" w:hAnsi="Segoe UI" w:cs="Segoe UI"/>
                <w:b/>
              </w:rPr>
              <w:lastRenderedPageBreak/>
              <w:t>Contract Standards</w:t>
            </w:r>
          </w:p>
          <w:p w14:paraId="477ECF1A" w14:textId="002B22C5" w:rsidR="00C629E4" w:rsidRPr="007578AA" w:rsidRDefault="005A701B" w:rsidP="005A701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66DBE1A6" w14:textId="77777777" w:rsidR="00C629E4" w:rsidRPr="007578AA" w:rsidRDefault="00C629E4" w:rsidP="00C629E4">
            <w:pPr>
              <w:jc w:val="center"/>
              <w:rPr>
                <w:rFonts w:ascii="Segoe UI" w:hAnsi="Segoe UI" w:cs="Segoe UI"/>
              </w:rPr>
            </w:pPr>
            <w:r w:rsidRPr="007578AA">
              <w:rPr>
                <w:rFonts w:ascii="Segoe UI" w:hAnsi="Segoe UI" w:cs="Segoe UI"/>
              </w:rPr>
              <w:t>Reasonable Medical Management</w:t>
            </w:r>
          </w:p>
        </w:tc>
        <w:tc>
          <w:tcPr>
            <w:tcW w:w="1620" w:type="dxa"/>
            <w:tcBorders>
              <w:top w:val="single" w:sz="4" w:space="0" w:color="auto"/>
              <w:bottom w:val="nil"/>
            </w:tcBorders>
          </w:tcPr>
          <w:p w14:paraId="1C6C88E7" w14:textId="77777777" w:rsidR="00C629E4" w:rsidRPr="007578AA" w:rsidRDefault="00C629E4" w:rsidP="00C629E4">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0ACCD977"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6FBF7202"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1E85B761" w14:textId="77777777" w:rsidR="00C629E4" w:rsidRPr="007578AA" w:rsidRDefault="00C629E4" w:rsidP="00C629E4">
            <w:pPr>
              <w:jc w:val="center"/>
              <w:rPr>
                <w:rFonts w:ascii="Segoe UI" w:hAnsi="Segoe UI" w:cs="Segoe UI"/>
              </w:rPr>
            </w:pPr>
          </w:p>
        </w:tc>
      </w:tr>
      <w:tr w:rsidR="00C629E4" w:rsidRPr="007578AA" w14:paraId="064A56B9" w14:textId="77777777" w:rsidTr="00454DA3">
        <w:trPr>
          <w:jc w:val="center"/>
        </w:trPr>
        <w:tc>
          <w:tcPr>
            <w:tcW w:w="1795" w:type="dxa"/>
            <w:vMerge w:val="restart"/>
            <w:tcBorders>
              <w:top w:val="nil"/>
            </w:tcBorders>
          </w:tcPr>
          <w:p w14:paraId="3C1A3EF5" w14:textId="77777777" w:rsidR="00C629E4" w:rsidRDefault="00C629E4" w:rsidP="00C629E4">
            <w:pPr>
              <w:jc w:val="center"/>
              <w:rPr>
                <w:rFonts w:ascii="Segoe UI" w:hAnsi="Segoe UI" w:cs="Segoe UI"/>
                <w:b/>
              </w:rPr>
            </w:pPr>
          </w:p>
          <w:p w14:paraId="55EE095B" w14:textId="77777777" w:rsidR="00C629E4" w:rsidRDefault="00C629E4" w:rsidP="00C629E4">
            <w:pPr>
              <w:jc w:val="center"/>
              <w:rPr>
                <w:rFonts w:ascii="Segoe UI" w:hAnsi="Segoe UI" w:cs="Segoe UI"/>
                <w:b/>
              </w:rPr>
            </w:pPr>
          </w:p>
          <w:p w14:paraId="27E9C56C" w14:textId="77777777" w:rsidR="00C629E4" w:rsidRDefault="00C629E4" w:rsidP="00C629E4">
            <w:pPr>
              <w:jc w:val="center"/>
              <w:rPr>
                <w:rFonts w:ascii="Segoe UI" w:hAnsi="Segoe UI" w:cs="Segoe UI"/>
                <w:b/>
              </w:rPr>
            </w:pPr>
          </w:p>
          <w:p w14:paraId="4E478026" w14:textId="77777777" w:rsidR="00C629E4" w:rsidRDefault="00C629E4" w:rsidP="00C629E4">
            <w:pPr>
              <w:jc w:val="center"/>
              <w:rPr>
                <w:rFonts w:ascii="Segoe UI" w:hAnsi="Segoe UI" w:cs="Segoe UI"/>
                <w:b/>
              </w:rPr>
            </w:pPr>
          </w:p>
          <w:p w14:paraId="280C0953"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70CE6E9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A76AFD1"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7643A7AF"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1C84DEB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3060A297" w14:textId="77777777" w:rsidR="00C629E4" w:rsidRPr="007578AA" w:rsidRDefault="00C629E4" w:rsidP="00C629E4">
            <w:pPr>
              <w:jc w:val="center"/>
              <w:rPr>
                <w:rFonts w:ascii="Segoe UI" w:hAnsi="Segoe UI" w:cs="Segoe UI"/>
              </w:rPr>
            </w:pPr>
          </w:p>
        </w:tc>
      </w:tr>
      <w:tr w:rsidR="00C629E4" w:rsidRPr="007578AA" w14:paraId="17255AE1" w14:textId="77777777" w:rsidTr="005A701B">
        <w:trPr>
          <w:jc w:val="center"/>
        </w:trPr>
        <w:tc>
          <w:tcPr>
            <w:tcW w:w="1795" w:type="dxa"/>
            <w:vMerge/>
            <w:tcBorders>
              <w:bottom w:val="nil"/>
            </w:tcBorders>
          </w:tcPr>
          <w:p w14:paraId="6CED9ED7"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72F3A1AD" w14:textId="77777777" w:rsidR="00C629E4" w:rsidRPr="007578AA" w:rsidRDefault="00C629E4" w:rsidP="00C629E4">
            <w:pPr>
              <w:jc w:val="center"/>
              <w:rPr>
                <w:rFonts w:ascii="Segoe UI" w:hAnsi="Segoe UI" w:cs="Segoe UI"/>
              </w:rPr>
            </w:pPr>
            <w:r w:rsidRPr="007578AA">
              <w:rPr>
                <w:rFonts w:ascii="Segoe UI" w:hAnsi="Segoe UI" w:cs="Segoe UI"/>
              </w:rPr>
              <w:t>Contracting for Outside Services</w:t>
            </w:r>
          </w:p>
        </w:tc>
        <w:tc>
          <w:tcPr>
            <w:tcW w:w="1620" w:type="dxa"/>
            <w:tcBorders>
              <w:top w:val="single" w:sz="4" w:space="0" w:color="auto"/>
              <w:bottom w:val="single" w:sz="4" w:space="0" w:color="auto"/>
            </w:tcBorders>
          </w:tcPr>
          <w:p w14:paraId="078E688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7D4DC90D" w14:textId="0D504D53" w:rsidR="00C629E4" w:rsidRPr="00D744BD" w:rsidRDefault="00D744BD" w:rsidP="00C629E4">
            <w:pPr>
              <w:pStyle w:val="ListParagraph"/>
              <w:numPr>
                <w:ilvl w:val="0"/>
                <w:numId w:val="1"/>
              </w:numPr>
              <w:ind w:left="207" w:hanging="207"/>
              <w:rPr>
                <w:rFonts w:ascii="Segoe UI" w:hAnsi="Segoe UI" w:cs="Segoe UI"/>
              </w:rPr>
            </w:pPr>
            <w:r w:rsidRPr="00D744BD">
              <w:rPr>
                <w:rFonts w:ascii="Segoe UI" w:hAnsi="Segoe UI" w:cs="Segoe UI"/>
              </w:rPr>
              <w:t>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2C2704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D69BD6" w14:textId="77777777" w:rsidR="00C629E4" w:rsidRPr="007578AA" w:rsidRDefault="00C629E4" w:rsidP="00C629E4">
            <w:pPr>
              <w:jc w:val="center"/>
              <w:rPr>
                <w:rFonts w:ascii="Segoe UI" w:hAnsi="Segoe UI" w:cs="Segoe UI"/>
              </w:rPr>
            </w:pPr>
          </w:p>
        </w:tc>
      </w:tr>
      <w:tr w:rsidR="00C629E4" w:rsidRPr="007578AA" w14:paraId="693590D7" w14:textId="77777777" w:rsidTr="005A701B">
        <w:trPr>
          <w:jc w:val="center"/>
        </w:trPr>
        <w:tc>
          <w:tcPr>
            <w:tcW w:w="1795" w:type="dxa"/>
            <w:tcBorders>
              <w:top w:val="nil"/>
              <w:bottom w:val="nil"/>
            </w:tcBorders>
          </w:tcPr>
          <w:p w14:paraId="450C937B" w14:textId="3FFB3513"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0E82A3B0" w14:textId="77777777" w:rsidR="00C629E4" w:rsidRPr="007578AA" w:rsidRDefault="00C629E4" w:rsidP="00C629E4">
            <w:pPr>
              <w:jc w:val="center"/>
              <w:rPr>
                <w:rFonts w:ascii="Segoe UI" w:hAnsi="Segoe UI" w:cs="Segoe UI"/>
              </w:rPr>
            </w:pPr>
            <w:r w:rsidRPr="007578AA">
              <w:rPr>
                <w:rFonts w:ascii="Segoe UI" w:hAnsi="Segoe UI" w:cs="Segoe UI"/>
              </w:rPr>
              <w:t>No Annual or Lifetime Dollar Limits</w:t>
            </w:r>
          </w:p>
        </w:tc>
        <w:tc>
          <w:tcPr>
            <w:tcW w:w="1620" w:type="dxa"/>
            <w:tcBorders>
              <w:top w:val="single" w:sz="4" w:space="0" w:color="auto"/>
              <w:bottom w:val="single" w:sz="4" w:space="0" w:color="auto"/>
            </w:tcBorders>
          </w:tcPr>
          <w:p w14:paraId="44CE4DC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98AF05C"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233D9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A1F98CC" w14:textId="77777777" w:rsidR="00C629E4" w:rsidRPr="007578AA" w:rsidRDefault="00C629E4" w:rsidP="00C629E4">
            <w:pPr>
              <w:jc w:val="center"/>
              <w:rPr>
                <w:rFonts w:ascii="Segoe UI" w:hAnsi="Segoe UI" w:cs="Segoe UI"/>
              </w:rPr>
            </w:pPr>
          </w:p>
        </w:tc>
      </w:tr>
      <w:tr w:rsidR="00C629E4" w:rsidRPr="007578AA" w14:paraId="030E01CE" w14:textId="77777777" w:rsidTr="00454DA3">
        <w:trPr>
          <w:jc w:val="center"/>
        </w:trPr>
        <w:tc>
          <w:tcPr>
            <w:tcW w:w="1795" w:type="dxa"/>
            <w:tcBorders>
              <w:top w:val="nil"/>
              <w:bottom w:val="nil"/>
            </w:tcBorders>
          </w:tcPr>
          <w:p w14:paraId="470273ED"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4426338C" w14:textId="77777777" w:rsidR="00C629E4" w:rsidRPr="007578AA" w:rsidRDefault="00C629E4" w:rsidP="00C629E4">
            <w:pPr>
              <w:jc w:val="center"/>
              <w:rPr>
                <w:rFonts w:ascii="Segoe UI" w:hAnsi="Segoe UI" w:cs="Segoe UI"/>
              </w:rPr>
            </w:pPr>
            <w:r w:rsidRPr="007578AA">
              <w:rPr>
                <w:rFonts w:ascii="Segoe UI" w:hAnsi="Segoe UI" w:cs="Segoe UI"/>
              </w:rPr>
              <w:t>Discretionary Clauses Prohibited</w:t>
            </w:r>
          </w:p>
        </w:tc>
        <w:tc>
          <w:tcPr>
            <w:tcW w:w="1620" w:type="dxa"/>
            <w:tcBorders>
              <w:top w:val="single" w:sz="4" w:space="0" w:color="auto"/>
              <w:bottom w:val="single" w:sz="4" w:space="0" w:color="auto"/>
            </w:tcBorders>
          </w:tcPr>
          <w:p w14:paraId="089463A5" w14:textId="77777777" w:rsidR="00C629E4" w:rsidRPr="007578AA" w:rsidRDefault="00C629E4" w:rsidP="00C629E4">
            <w:pPr>
              <w:ind w:left="-95" w:right="-67"/>
              <w:jc w:val="center"/>
              <w:rPr>
                <w:rFonts w:ascii="Segoe UI" w:hAnsi="Segoe UI" w:cs="Segoe UI"/>
              </w:rPr>
            </w:pPr>
            <w:r>
              <w:rPr>
                <w:rFonts w:ascii="Segoe UI" w:hAnsi="Segoe UI" w:cs="Segoe UI"/>
              </w:rPr>
              <w:t xml:space="preserve">WAC 284-46-015(1); </w:t>
            </w:r>
          </w:p>
          <w:p w14:paraId="3FBF65FE" w14:textId="77777777" w:rsidR="00C629E4" w:rsidRPr="00B765B5" w:rsidRDefault="00C629E4" w:rsidP="00C629E4">
            <w:pPr>
              <w:pStyle w:val="Default"/>
              <w:jc w:val="center"/>
              <w:rPr>
                <w:rFonts w:ascii="Segoe UI" w:hAnsi="Segoe UI" w:cs="Segoe UI"/>
                <w:color w:val="323232"/>
              </w:rPr>
            </w:pPr>
            <w:r w:rsidRPr="00B765B5">
              <w:rPr>
                <w:rFonts w:ascii="Segoe UI" w:hAnsi="Segoe UI" w:cs="Segoe UI"/>
                <w:color w:val="323232"/>
                <w:sz w:val="22"/>
                <w:szCs w:val="22"/>
                <w:u w:val="single"/>
              </w:rPr>
              <w:t>Firestone Tire &amp; Rubber Co. v. Bruch</w:t>
            </w:r>
            <w:r w:rsidRPr="00B765B5">
              <w:rPr>
                <w:rFonts w:ascii="Segoe UI" w:hAnsi="Segoe UI" w:cs="Segoe UI"/>
                <w:color w:val="323232"/>
                <w:sz w:val="22"/>
                <w:szCs w:val="22"/>
              </w:rPr>
              <w:t xml:space="preserve">, 489 U.S. 101 (1989) </w:t>
            </w:r>
          </w:p>
        </w:tc>
        <w:tc>
          <w:tcPr>
            <w:tcW w:w="7151" w:type="dxa"/>
            <w:tcBorders>
              <w:top w:val="single" w:sz="4" w:space="0" w:color="auto"/>
              <w:bottom w:val="single" w:sz="4" w:space="0" w:color="auto"/>
            </w:tcBorders>
          </w:tcPr>
          <w:p w14:paraId="2CB88BD4" w14:textId="77777777" w:rsidR="00C629E4" w:rsidRPr="00B765B5" w:rsidRDefault="00C629E4" w:rsidP="00C629E4">
            <w:pPr>
              <w:pStyle w:val="ListParagraph"/>
              <w:ind w:left="72"/>
              <w:rPr>
                <w:rFonts w:ascii="Segoe UI" w:eastAsia="Times New Roman" w:hAnsi="Segoe UI" w:cs="Segoe UI"/>
              </w:rPr>
            </w:pPr>
            <w:r>
              <w:rPr>
                <w:rFonts w:ascii="Segoe UI" w:hAnsi="Segoe UI" w:cs="Segoe UI"/>
              </w:rPr>
              <w:t>C</w:t>
            </w:r>
            <w:r w:rsidRPr="00B765B5">
              <w:rPr>
                <w:rFonts w:ascii="Segoe UI" w:hAnsi="Segoe UI" w:cs="Segoe UI"/>
              </w:rPr>
              <w:t>ontract may</w:t>
            </w:r>
            <w:r>
              <w:rPr>
                <w:rFonts w:ascii="Segoe UI" w:hAnsi="Segoe UI" w:cs="Segoe UI"/>
              </w:rPr>
              <w:t xml:space="preserve"> not</w:t>
            </w:r>
            <w:r w:rsidRPr="00B765B5">
              <w:rPr>
                <w:rFonts w:ascii="Segoe UI" w:hAnsi="Segoe UI" w:cs="Segoe UI"/>
              </w:rPr>
              <w:t xml:space="preserve"> contain a discretionary clause. "Discretionary clause" means a provision that purports to reserve discretion to a </w:t>
            </w:r>
            <w:r>
              <w:rPr>
                <w:rFonts w:ascii="Segoe UI" w:hAnsi="Segoe UI" w:cs="Segoe UI"/>
              </w:rPr>
              <w:t>HMO</w:t>
            </w:r>
            <w:r w:rsidRPr="00B765B5">
              <w:rPr>
                <w:rFonts w:ascii="Segoe UI" w:hAnsi="Segoe UI" w:cs="Segoe UI"/>
              </w:rPr>
              <w:t>, its agents, officers, employees, or designees in interpreting the terms of a contract or deciding eligibility for benefits, or requires deference to such interpretations or decisions, including a provision that provides for any of the following results:</w:t>
            </w:r>
          </w:p>
        </w:tc>
        <w:tc>
          <w:tcPr>
            <w:tcW w:w="1440" w:type="dxa"/>
            <w:tcBorders>
              <w:top w:val="single" w:sz="4" w:space="0" w:color="auto"/>
              <w:bottom w:val="single" w:sz="4" w:space="0" w:color="auto"/>
            </w:tcBorders>
          </w:tcPr>
          <w:p w14:paraId="3ED9139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D15DF3" w14:textId="77777777" w:rsidR="00C629E4" w:rsidRPr="007578AA" w:rsidRDefault="00C629E4" w:rsidP="00C629E4">
            <w:pPr>
              <w:jc w:val="center"/>
              <w:rPr>
                <w:rFonts w:ascii="Segoe UI" w:hAnsi="Segoe UI" w:cs="Segoe UI"/>
              </w:rPr>
            </w:pPr>
          </w:p>
        </w:tc>
      </w:tr>
      <w:tr w:rsidR="00C629E4" w:rsidRPr="007578AA" w14:paraId="79C6C9C2" w14:textId="77777777" w:rsidTr="00454DA3">
        <w:trPr>
          <w:jc w:val="center"/>
        </w:trPr>
        <w:tc>
          <w:tcPr>
            <w:tcW w:w="1795" w:type="dxa"/>
            <w:tcBorders>
              <w:top w:val="nil"/>
              <w:bottom w:val="nil"/>
            </w:tcBorders>
          </w:tcPr>
          <w:p w14:paraId="4B67FD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6F6589F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69B593"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284-46-015(1)(a)</w:t>
            </w:r>
          </w:p>
        </w:tc>
        <w:tc>
          <w:tcPr>
            <w:tcW w:w="7151" w:type="dxa"/>
            <w:tcBorders>
              <w:top w:val="single" w:sz="4" w:space="0" w:color="auto"/>
              <w:bottom w:val="single" w:sz="4" w:space="0" w:color="auto"/>
            </w:tcBorders>
          </w:tcPr>
          <w:p w14:paraId="636785C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1583A75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78719" w14:textId="77777777" w:rsidR="00C629E4" w:rsidRPr="007578AA" w:rsidRDefault="00C629E4" w:rsidP="00C629E4">
            <w:pPr>
              <w:jc w:val="center"/>
              <w:rPr>
                <w:rFonts w:ascii="Segoe UI" w:hAnsi="Segoe UI" w:cs="Segoe UI"/>
              </w:rPr>
            </w:pPr>
          </w:p>
        </w:tc>
      </w:tr>
      <w:tr w:rsidR="00C629E4" w:rsidRPr="007578AA" w14:paraId="4023D4D7" w14:textId="77777777" w:rsidTr="00454DA3">
        <w:trPr>
          <w:jc w:val="center"/>
        </w:trPr>
        <w:tc>
          <w:tcPr>
            <w:tcW w:w="1795" w:type="dxa"/>
            <w:tcBorders>
              <w:top w:val="nil"/>
              <w:bottom w:val="nil"/>
            </w:tcBorders>
          </w:tcPr>
          <w:p w14:paraId="5A370518" w14:textId="77777777" w:rsidR="00C629E4" w:rsidRPr="007578AA" w:rsidRDefault="00C629E4" w:rsidP="00C629E4">
            <w:pPr>
              <w:rPr>
                <w:rFonts w:ascii="Segoe UI" w:hAnsi="Segoe UI" w:cs="Segoe UI"/>
                <w:b/>
              </w:rPr>
            </w:pPr>
          </w:p>
        </w:tc>
        <w:tc>
          <w:tcPr>
            <w:tcW w:w="1530" w:type="dxa"/>
            <w:tcBorders>
              <w:top w:val="nil"/>
              <w:bottom w:val="nil"/>
            </w:tcBorders>
          </w:tcPr>
          <w:p w14:paraId="0BCB600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42FE57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284-46-015(1)(b)</w:t>
            </w:r>
          </w:p>
        </w:tc>
        <w:tc>
          <w:tcPr>
            <w:tcW w:w="7151" w:type="dxa"/>
            <w:tcBorders>
              <w:top w:val="single" w:sz="4" w:space="0" w:color="auto"/>
              <w:bottom w:val="single" w:sz="4" w:space="0" w:color="auto"/>
            </w:tcBorders>
          </w:tcPr>
          <w:p w14:paraId="0C83599B"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261152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94AFAB" w14:textId="77777777" w:rsidR="00C629E4" w:rsidRPr="007578AA" w:rsidRDefault="00C629E4" w:rsidP="00C629E4">
            <w:pPr>
              <w:jc w:val="center"/>
              <w:rPr>
                <w:rFonts w:ascii="Segoe UI" w:hAnsi="Segoe UI" w:cs="Segoe UI"/>
              </w:rPr>
            </w:pPr>
          </w:p>
        </w:tc>
      </w:tr>
      <w:tr w:rsidR="00C629E4" w:rsidRPr="007578AA" w14:paraId="462634DE" w14:textId="77777777" w:rsidTr="00454DA3">
        <w:trPr>
          <w:jc w:val="center"/>
        </w:trPr>
        <w:tc>
          <w:tcPr>
            <w:tcW w:w="1795" w:type="dxa"/>
            <w:tcBorders>
              <w:top w:val="nil"/>
              <w:bottom w:val="nil"/>
            </w:tcBorders>
          </w:tcPr>
          <w:p w14:paraId="39A90BE8" w14:textId="77777777" w:rsidR="00C629E4" w:rsidRPr="007578AA" w:rsidRDefault="00C629E4" w:rsidP="00C629E4">
            <w:pPr>
              <w:rPr>
                <w:rFonts w:ascii="Segoe UI" w:hAnsi="Segoe UI" w:cs="Segoe UI"/>
                <w:b/>
              </w:rPr>
            </w:pPr>
          </w:p>
        </w:tc>
        <w:tc>
          <w:tcPr>
            <w:tcW w:w="1530" w:type="dxa"/>
            <w:tcBorders>
              <w:top w:val="nil"/>
              <w:bottom w:val="nil"/>
            </w:tcBorders>
          </w:tcPr>
          <w:p w14:paraId="253A93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34D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284-46-015(1)(c)</w:t>
            </w:r>
          </w:p>
        </w:tc>
        <w:tc>
          <w:tcPr>
            <w:tcW w:w="7151" w:type="dxa"/>
            <w:tcBorders>
              <w:top w:val="single" w:sz="4" w:space="0" w:color="auto"/>
              <w:bottom w:val="single" w:sz="4" w:space="0" w:color="auto"/>
            </w:tcBorders>
          </w:tcPr>
          <w:p w14:paraId="2C39076E"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22DECAD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818B009" w14:textId="77777777" w:rsidR="00C629E4" w:rsidRPr="007578AA" w:rsidRDefault="00C629E4" w:rsidP="00C629E4">
            <w:pPr>
              <w:jc w:val="center"/>
              <w:rPr>
                <w:rFonts w:ascii="Segoe UI" w:hAnsi="Segoe UI" w:cs="Segoe UI"/>
              </w:rPr>
            </w:pPr>
          </w:p>
        </w:tc>
      </w:tr>
      <w:tr w:rsidR="00C24E55" w:rsidRPr="007578AA" w14:paraId="676CA959" w14:textId="77777777" w:rsidTr="00641CFD">
        <w:trPr>
          <w:jc w:val="center"/>
        </w:trPr>
        <w:tc>
          <w:tcPr>
            <w:tcW w:w="1795" w:type="dxa"/>
            <w:vMerge w:val="restart"/>
            <w:tcBorders>
              <w:top w:val="nil"/>
            </w:tcBorders>
          </w:tcPr>
          <w:p w14:paraId="5074CC18" w14:textId="77777777" w:rsidR="00C24E55" w:rsidRPr="007578AA" w:rsidRDefault="00C24E55" w:rsidP="00C24E55">
            <w:pPr>
              <w:jc w:val="center"/>
              <w:rPr>
                <w:rFonts w:ascii="Segoe UI" w:hAnsi="Segoe UI" w:cs="Segoe UI"/>
                <w:b/>
              </w:rPr>
            </w:pPr>
            <w:r w:rsidRPr="007578AA">
              <w:rPr>
                <w:rFonts w:ascii="Segoe UI" w:hAnsi="Segoe UI" w:cs="Segoe UI"/>
                <w:b/>
              </w:rPr>
              <w:lastRenderedPageBreak/>
              <w:t>Contract Standards</w:t>
            </w:r>
          </w:p>
          <w:p w14:paraId="42C6FC32" w14:textId="2BC683EB" w:rsidR="00C24E55" w:rsidRPr="007578AA" w:rsidRDefault="00C24E55" w:rsidP="00C24E55">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66C5D1F1" w14:textId="08DEBCA9" w:rsidR="00C24E55" w:rsidRPr="007578AA" w:rsidRDefault="00C24E55" w:rsidP="00C629E4">
            <w:pPr>
              <w:jc w:val="center"/>
              <w:rPr>
                <w:rFonts w:ascii="Segoe UI" w:hAnsi="Segoe UI" w:cs="Segoe UI"/>
              </w:rPr>
            </w:pPr>
            <w:r w:rsidRPr="007578AA">
              <w:rPr>
                <w:rFonts w:ascii="Segoe UI" w:hAnsi="Segoe UI" w:cs="Segoe UI"/>
              </w:rPr>
              <w:t>Discretionary Clauses Prohibited</w:t>
            </w:r>
            <w:r>
              <w:rPr>
                <w:rFonts w:ascii="Segoe UI" w:hAnsi="Segoe UI" w:cs="Segoe UI"/>
              </w:rPr>
              <w:t xml:space="preserve"> (Cont’d)</w:t>
            </w:r>
          </w:p>
        </w:tc>
        <w:tc>
          <w:tcPr>
            <w:tcW w:w="1620" w:type="dxa"/>
            <w:tcBorders>
              <w:top w:val="single" w:sz="4" w:space="0" w:color="auto"/>
              <w:bottom w:val="single" w:sz="4" w:space="0" w:color="auto"/>
            </w:tcBorders>
          </w:tcPr>
          <w:p w14:paraId="4E140B34"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284-46-015(1)(d)</w:t>
            </w:r>
          </w:p>
        </w:tc>
        <w:tc>
          <w:tcPr>
            <w:tcW w:w="7151" w:type="dxa"/>
            <w:tcBorders>
              <w:top w:val="single" w:sz="4" w:space="0" w:color="auto"/>
              <w:bottom w:val="single" w:sz="4" w:space="0" w:color="auto"/>
            </w:tcBorders>
          </w:tcPr>
          <w:p w14:paraId="71FE9F02"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5026F6C1"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01D51AAA" w14:textId="77777777" w:rsidR="00C24E55" w:rsidRPr="007578AA" w:rsidRDefault="00C24E55" w:rsidP="00C629E4">
            <w:pPr>
              <w:jc w:val="center"/>
              <w:rPr>
                <w:rFonts w:ascii="Segoe UI" w:hAnsi="Segoe UI" w:cs="Segoe UI"/>
              </w:rPr>
            </w:pPr>
          </w:p>
        </w:tc>
      </w:tr>
      <w:tr w:rsidR="00C24E55" w:rsidRPr="007578AA" w14:paraId="7CE32E4C" w14:textId="77777777" w:rsidTr="00641CFD">
        <w:trPr>
          <w:jc w:val="center"/>
        </w:trPr>
        <w:tc>
          <w:tcPr>
            <w:tcW w:w="1795" w:type="dxa"/>
            <w:vMerge/>
            <w:tcBorders>
              <w:bottom w:val="nil"/>
            </w:tcBorders>
          </w:tcPr>
          <w:p w14:paraId="4EA9A103" w14:textId="77777777" w:rsidR="00C24E55" w:rsidRPr="007578AA" w:rsidRDefault="00C24E55" w:rsidP="00C24E55">
            <w:pPr>
              <w:jc w:val="center"/>
              <w:rPr>
                <w:rFonts w:ascii="Segoe UI" w:hAnsi="Segoe UI" w:cs="Segoe UI"/>
                <w:b/>
              </w:rPr>
            </w:pPr>
          </w:p>
        </w:tc>
        <w:tc>
          <w:tcPr>
            <w:tcW w:w="1530" w:type="dxa"/>
            <w:vMerge/>
            <w:tcBorders>
              <w:bottom w:val="nil"/>
            </w:tcBorders>
          </w:tcPr>
          <w:p w14:paraId="5C92CD39" w14:textId="77777777" w:rsidR="00C24E55" w:rsidRPr="007578AA" w:rsidRDefault="00C24E55" w:rsidP="00C629E4">
            <w:pPr>
              <w:jc w:val="center"/>
              <w:rPr>
                <w:rFonts w:ascii="Segoe UI" w:hAnsi="Segoe UI" w:cs="Segoe UI"/>
              </w:rPr>
            </w:pPr>
          </w:p>
        </w:tc>
        <w:tc>
          <w:tcPr>
            <w:tcW w:w="1620" w:type="dxa"/>
            <w:tcBorders>
              <w:top w:val="single" w:sz="4" w:space="0" w:color="auto"/>
              <w:bottom w:val="single" w:sz="4" w:space="0" w:color="auto"/>
            </w:tcBorders>
          </w:tcPr>
          <w:p w14:paraId="06D7FB72"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284-46-015(1)(e)</w:t>
            </w:r>
          </w:p>
        </w:tc>
        <w:tc>
          <w:tcPr>
            <w:tcW w:w="7151" w:type="dxa"/>
            <w:tcBorders>
              <w:top w:val="single" w:sz="4" w:space="0" w:color="auto"/>
              <w:bottom w:val="single" w:sz="4" w:space="0" w:color="auto"/>
            </w:tcBorders>
          </w:tcPr>
          <w:p w14:paraId="26D601EF"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7B14E62B"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6BCEF03C" w14:textId="77777777" w:rsidR="00C24E55" w:rsidRPr="007578AA" w:rsidRDefault="00C24E55" w:rsidP="00C629E4">
            <w:pPr>
              <w:jc w:val="center"/>
              <w:rPr>
                <w:rFonts w:ascii="Segoe UI" w:hAnsi="Segoe UI" w:cs="Segoe UI"/>
              </w:rPr>
            </w:pPr>
          </w:p>
        </w:tc>
      </w:tr>
      <w:tr w:rsidR="00C629E4" w:rsidRPr="007578AA" w14:paraId="237EAA29" w14:textId="77777777" w:rsidTr="00454DA3">
        <w:trPr>
          <w:jc w:val="center"/>
        </w:trPr>
        <w:tc>
          <w:tcPr>
            <w:tcW w:w="1795" w:type="dxa"/>
            <w:tcBorders>
              <w:top w:val="nil"/>
              <w:bottom w:val="nil"/>
            </w:tcBorders>
          </w:tcPr>
          <w:p w14:paraId="3274073B"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284632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07AC2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284-46-015(1)(f)</w:t>
            </w:r>
          </w:p>
        </w:tc>
        <w:tc>
          <w:tcPr>
            <w:tcW w:w="7151" w:type="dxa"/>
            <w:tcBorders>
              <w:top w:val="single" w:sz="4" w:space="0" w:color="auto"/>
              <w:bottom w:val="single" w:sz="4" w:space="0" w:color="auto"/>
            </w:tcBorders>
          </w:tcPr>
          <w:p w14:paraId="4964F44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40FBBE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BCA124" w14:textId="77777777" w:rsidR="00C629E4" w:rsidRPr="007578AA" w:rsidRDefault="00C629E4" w:rsidP="00C629E4">
            <w:pPr>
              <w:jc w:val="center"/>
              <w:rPr>
                <w:rFonts w:ascii="Segoe UI" w:hAnsi="Segoe UI" w:cs="Segoe UI"/>
              </w:rPr>
            </w:pPr>
          </w:p>
        </w:tc>
      </w:tr>
      <w:tr w:rsidR="00C629E4" w:rsidRPr="007578AA" w14:paraId="16CE56FA" w14:textId="77777777" w:rsidTr="00454DA3">
        <w:trPr>
          <w:jc w:val="center"/>
        </w:trPr>
        <w:tc>
          <w:tcPr>
            <w:tcW w:w="1795" w:type="dxa"/>
            <w:vMerge w:val="restart"/>
            <w:tcBorders>
              <w:top w:val="nil"/>
            </w:tcBorders>
          </w:tcPr>
          <w:p w14:paraId="4D52B6B1" w14:textId="77777777" w:rsidR="00C629E4" w:rsidRDefault="00C629E4" w:rsidP="00C629E4">
            <w:pPr>
              <w:jc w:val="center"/>
              <w:rPr>
                <w:rFonts w:ascii="Segoe UI" w:hAnsi="Segoe UI" w:cs="Segoe UI"/>
                <w:b/>
              </w:rPr>
            </w:pPr>
          </w:p>
          <w:p w14:paraId="79378F4C" w14:textId="77777777" w:rsidR="00C629E4" w:rsidRDefault="00C629E4" w:rsidP="00C629E4">
            <w:pPr>
              <w:jc w:val="center"/>
              <w:rPr>
                <w:rFonts w:ascii="Segoe UI" w:hAnsi="Segoe UI" w:cs="Segoe UI"/>
                <w:b/>
              </w:rPr>
            </w:pPr>
          </w:p>
          <w:p w14:paraId="63813F22" w14:textId="77777777" w:rsidR="00C629E4" w:rsidRDefault="00C629E4" w:rsidP="00C629E4">
            <w:pPr>
              <w:jc w:val="center"/>
              <w:rPr>
                <w:rFonts w:ascii="Segoe UI" w:hAnsi="Segoe UI" w:cs="Segoe UI"/>
                <w:b/>
              </w:rPr>
            </w:pPr>
          </w:p>
          <w:p w14:paraId="705FE42C" w14:textId="77777777" w:rsidR="00C629E4" w:rsidRDefault="00C629E4" w:rsidP="00C629E4">
            <w:pPr>
              <w:jc w:val="center"/>
              <w:rPr>
                <w:rFonts w:ascii="Segoe UI" w:hAnsi="Segoe UI" w:cs="Segoe UI"/>
                <w:b/>
              </w:rPr>
            </w:pPr>
          </w:p>
          <w:p w14:paraId="29C1709C" w14:textId="77777777" w:rsidR="00C629E4" w:rsidRDefault="00C629E4" w:rsidP="00C629E4">
            <w:pPr>
              <w:jc w:val="center"/>
              <w:rPr>
                <w:rFonts w:ascii="Segoe UI" w:hAnsi="Segoe UI" w:cs="Segoe UI"/>
                <w:b/>
              </w:rPr>
            </w:pPr>
          </w:p>
          <w:p w14:paraId="7D09D7A0" w14:textId="77777777" w:rsidR="00C629E4" w:rsidRDefault="00C629E4" w:rsidP="00C629E4">
            <w:pPr>
              <w:jc w:val="center"/>
              <w:rPr>
                <w:rFonts w:ascii="Segoe UI" w:hAnsi="Segoe UI" w:cs="Segoe UI"/>
                <w:b/>
              </w:rPr>
            </w:pPr>
          </w:p>
          <w:p w14:paraId="7DA215D9" w14:textId="14F5A3EC"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000000" w:themeColor="text1"/>
            </w:tcBorders>
          </w:tcPr>
          <w:p w14:paraId="4E2D286E" w14:textId="77777777" w:rsidR="00C629E4" w:rsidRDefault="00C629E4" w:rsidP="00C629E4">
            <w:pPr>
              <w:jc w:val="center"/>
              <w:rPr>
                <w:rFonts w:ascii="Segoe UI" w:hAnsi="Segoe UI" w:cs="Segoe UI"/>
              </w:rPr>
            </w:pPr>
            <w:r w:rsidRPr="006B5404">
              <w:rPr>
                <w:rFonts w:ascii="Segoe UI" w:hAnsi="Segoe UI" w:cs="Segoe UI"/>
              </w:rPr>
              <w:t xml:space="preserve">Spouse </w:t>
            </w:r>
            <w:r>
              <w:rPr>
                <w:rFonts w:ascii="Segoe UI" w:hAnsi="Segoe UI" w:cs="Segoe UI"/>
              </w:rPr>
              <w:t>I</w:t>
            </w:r>
            <w:r w:rsidRPr="006B5404">
              <w:rPr>
                <w:rFonts w:ascii="Segoe UI" w:hAnsi="Segoe UI" w:cs="Segoe UI"/>
              </w:rPr>
              <w:t xml:space="preserve">ncludes </w:t>
            </w:r>
            <w:r>
              <w:rPr>
                <w:rFonts w:ascii="Segoe UI" w:hAnsi="Segoe UI" w:cs="Segoe UI"/>
              </w:rPr>
              <w:t>S</w:t>
            </w:r>
            <w:r w:rsidRPr="006B5404">
              <w:rPr>
                <w:rFonts w:ascii="Segoe UI" w:hAnsi="Segoe UI" w:cs="Segoe UI"/>
              </w:rPr>
              <w:t xml:space="preserve">tate </w:t>
            </w:r>
            <w:r>
              <w:rPr>
                <w:rFonts w:ascii="Segoe UI" w:hAnsi="Segoe UI" w:cs="Segoe UI"/>
              </w:rPr>
              <w:t>R</w:t>
            </w:r>
            <w:r w:rsidRPr="006B5404">
              <w:rPr>
                <w:rFonts w:ascii="Segoe UI" w:hAnsi="Segoe UI" w:cs="Segoe UI"/>
              </w:rPr>
              <w:t xml:space="preserve">egistered </w:t>
            </w:r>
            <w:r>
              <w:rPr>
                <w:rFonts w:ascii="Segoe UI" w:hAnsi="Segoe UI" w:cs="Segoe UI"/>
              </w:rPr>
              <w:t>D</w:t>
            </w:r>
            <w:r w:rsidRPr="006B5404">
              <w:rPr>
                <w:rFonts w:ascii="Segoe UI" w:hAnsi="Segoe UI" w:cs="Segoe UI"/>
              </w:rPr>
              <w:t xml:space="preserve">omestic </w:t>
            </w:r>
            <w:r>
              <w:rPr>
                <w:rFonts w:ascii="Segoe UI" w:hAnsi="Segoe UI" w:cs="Segoe UI"/>
              </w:rPr>
              <w:t>P</w:t>
            </w:r>
            <w:r w:rsidRPr="006B5404">
              <w:rPr>
                <w:rFonts w:ascii="Segoe UI" w:hAnsi="Segoe UI" w:cs="Segoe UI"/>
              </w:rPr>
              <w:t>artner</w:t>
            </w:r>
          </w:p>
          <w:p w14:paraId="3574F4E1" w14:textId="49A6EC6D" w:rsidR="00C629E4" w:rsidRPr="006B5404" w:rsidRDefault="00C629E4" w:rsidP="00C629E4">
            <w:pPr>
              <w:jc w:val="center"/>
              <w:rPr>
                <w:rFonts w:ascii="Segoe UI" w:hAnsi="Segoe UI" w:cs="Segoe UI"/>
              </w:rPr>
            </w:pPr>
            <w:r>
              <w:rPr>
                <w:rFonts w:ascii="Segoe UI" w:hAnsi="Segoe UI" w:cs="Segoe UI"/>
              </w:rPr>
              <w:t xml:space="preserve">Domestic Partner </w:t>
            </w:r>
          </w:p>
        </w:tc>
        <w:tc>
          <w:tcPr>
            <w:tcW w:w="1620" w:type="dxa"/>
            <w:tcBorders>
              <w:top w:val="single" w:sz="4" w:space="0" w:color="auto"/>
              <w:bottom w:val="single" w:sz="4" w:space="0" w:color="000000" w:themeColor="text1"/>
            </w:tcBorders>
          </w:tcPr>
          <w:p w14:paraId="62E32B4F" w14:textId="77777777" w:rsidR="00C629E4" w:rsidRPr="006B5404" w:rsidRDefault="00C629E4" w:rsidP="00C629E4">
            <w:pPr>
              <w:jc w:val="center"/>
              <w:rPr>
                <w:rFonts w:ascii="Segoe UI" w:hAnsi="Segoe UI" w:cs="Segoe UI"/>
              </w:rPr>
            </w:pPr>
            <w:r w:rsidRPr="006B5404">
              <w:rPr>
                <w:rFonts w:ascii="Segoe UI" w:hAnsi="Segoe UI" w:cs="Segoe UI"/>
              </w:rPr>
              <w:t>RCW 48.43.904</w:t>
            </w:r>
          </w:p>
        </w:tc>
        <w:tc>
          <w:tcPr>
            <w:tcW w:w="7151" w:type="dxa"/>
            <w:tcBorders>
              <w:top w:val="single" w:sz="4" w:space="0" w:color="auto"/>
              <w:bottom w:val="single" w:sz="4" w:space="0" w:color="auto"/>
            </w:tcBorders>
          </w:tcPr>
          <w:p w14:paraId="40017228" w14:textId="77777777" w:rsidR="00C629E4" w:rsidRPr="006B5404" w:rsidRDefault="00C629E4" w:rsidP="00C629E4">
            <w:pPr>
              <w:rPr>
                <w:rFonts w:ascii="Segoe UI" w:hAnsi="Segoe UI" w:cs="Segoe UI"/>
              </w:rPr>
            </w:pPr>
            <w:r w:rsidRPr="006B5404">
              <w:rPr>
                <w:rFonts w:ascii="Segoe UI" w:hAnsi="Segoe UI" w:cs="Segoe UI"/>
              </w:rPr>
              <w:t>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on the bas</w:t>
            </w:r>
            <w:r w:rsidRPr="009A5CE2">
              <w:rPr>
                <w:rFonts w:ascii="Segoe UI" w:hAnsi="Segoe UI" w:cs="Segoe UI"/>
              </w:rPr>
              <w:t xml:space="preserve">is of the sex, marital status, or sexual orientation. </w:t>
            </w:r>
            <w:r w:rsidRPr="009A5CE2">
              <w:rPr>
                <w:rFonts w:ascii="Segoe UI" w:hAnsi="Segoe UI" w:cs="Segoe UI"/>
                <w:color w:val="000000"/>
              </w:rPr>
              <w:t>This includes any benefits included in the coverage due to COBRA, USERRA, and FMLA.</w:t>
            </w:r>
          </w:p>
        </w:tc>
        <w:tc>
          <w:tcPr>
            <w:tcW w:w="1440" w:type="dxa"/>
            <w:tcBorders>
              <w:top w:val="single" w:sz="4" w:space="0" w:color="auto"/>
              <w:bottom w:val="single" w:sz="4" w:space="0" w:color="auto"/>
            </w:tcBorders>
          </w:tcPr>
          <w:p w14:paraId="1285370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B9DFBB7" w14:textId="77777777" w:rsidR="00C629E4" w:rsidRPr="007578AA" w:rsidRDefault="00C629E4" w:rsidP="00C629E4">
            <w:pPr>
              <w:jc w:val="center"/>
              <w:rPr>
                <w:rFonts w:ascii="Segoe UI" w:hAnsi="Segoe UI" w:cs="Segoe UI"/>
              </w:rPr>
            </w:pPr>
          </w:p>
        </w:tc>
      </w:tr>
      <w:tr w:rsidR="00C629E4" w:rsidRPr="007578AA" w14:paraId="256A30E0" w14:textId="77777777" w:rsidTr="00454DA3">
        <w:trPr>
          <w:jc w:val="center"/>
        </w:trPr>
        <w:tc>
          <w:tcPr>
            <w:tcW w:w="1795" w:type="dxa"/>
            <w:vMerge/>
          </w:tcPr>
          <w:p w14:paraId="04EB70D8" w14:textId="77777777"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5754AE89" w14:textId="77777777" w:rsidR="00C629E4" w:rsidRPr="007578AA" w:rsidRDefault="00C629E4" w:rsidP="00C629E4">
            <w:pPr>
              <w:ind w:left="-131" w:right="-31"/>
              <w:jc w:val="center"/>
              <w:rPr>
                <w:rFonts w:ascii="Segoe UI" w:hAnsi="Segoe UI" w:cs="Segoe UI"/>
              </w:rPr>
            </w:pPr>
            <w:r w:rsidRPr="007578AA">
              <w:rPr>
                <w:rFonts w:ascii="Segoe UI" w:hAnsi="Segoe UI" w:cs="Segoe UI"/>
              </w:rPr>
              <w:t>Mis-representation of Essential Health Benefits</w:t>
            </w:r>
          </w:p>
          <w:p w14:paraId="66B8B414"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56E15C33" w14:textId="77777777" w:rsidR="00C629E4" w:rsidRPr="007578AA" w:rsidRDefault="00C629E4" w:rsidP="00C629E4">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6C452D25" w14:textId="77777777" w:rsidR="00C629E4" w:rsidRDefault="00C629E4" w:rsidP="00C629E4">
            <w:pPr>
              <w:pStyle w:val="ListParagraph"/>
              <w:ind w:left="221"/>
              <w:rPr>
                <w:rFonts w:ascii="Segoe UI"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p w14:paraId="55BD65C3" w14:textId="77777777" w:rsidR="00C24E55" w:rsidRDefault="00C24E55" w:rsidP="00C629E4">
            <w:pPr>
              <w:pStyle w:val="ListParagraph"/>
              <w:ind w:left="221"/>
              <w:rPr>
                <w:rFonts w:ascii="Segoe UI" w:hAnsi="Segoe UI" w:cs="Segoe UI"/>
              </w:rPr>
            </w:pPr>
          </w:p>
          <w:p w14:paraId="3C462F02" w14:textId="77777777" w:rsidR="00C24E55" w:rsidRDefault="00C24E55" w:rsidP="00C629E4">
            <w:pPr>
              <w:pStyle w:val="ListParagraph"/>
              <w:ind w:left="221"/>
              <w:rPr>
                <w:rFonts w:ascii="Segoe UI" w:hAnsi="Segoe UI" w:cs="Segoe UI"/>
              </w:rPr>
            </w:pPr>
          </w:p>
          <w:p w14:paraId="15B4B45D" w14:textId="77777777" w:rsidR="00C24E55" w:rsidRDefault="00C24E55" w:rsidP="00C629E4">
            <w:pPr>
              <w:pStyle w:val="ListParagraph"/>
              <w:ind w:left="221"/>
              <w:rPr>
                <w:rFonts w:ascii="Segoe UI" w:hAnsi="Segoe UI" w:cs="Segoe UI"/>
              </w:rPr>
            </w:pPr>
          </w:p>
          <w:p w14:paraId="6319B59D" w14:textId="77777777" w:rsidR="00C24E55" w:rsidRDefault="00C24E55" w:rsidP="00C629E4">
            <w:pPr>
              <w:pStyle w:val="ListParagraph"/>
              <w:ind w:left="221"/>
              <w:rPr>
                <w:rFonts w:ascii="Segoe UI" w:eastAsia="Times New Roman" w:hAnsi="Segoe UI" w:cs="Segoe UI"/>
              </w:rPr>
            </w:pPr>
          </w:p>
          <w:p w14:paraId="300A9588" w14:textId="77777777" w:rsidR="00C24E55" w:rsidRDefault="00C24E55" w:rsidP="00C629E4">
            <w:pPr>
              <w:pStyle w:val="ListParagraph"/>
              <w:ind w:left="221"/>
              <w:rPr>
                <w:rFonts w:ascii="Segoe UI" w:eastAsia="Times New Roman" w:hAnsi="Segoe UI" w:cs="Segoe UI"/>
              </w:rPr>
            </w:pPr>
          </w:p>
          <w:p w14:paraId="1E9AF0D0" w14:textId="321D7B29" w:rsidR="009C3ACD" w:rsidRPr="007578AA" w:rsidRDefault="009C3ACD" w:rsidP="00C629E4">
            <w:pPr>
              <w:pStyle w:val="ListParagraph"/>
              <w:ind w:left="221"/>
              <w:rPr>
                <w:rFonts w:ascii="Segoe UI" w:eastAsia="Times New Roman" w:hAnsi="Segoe UI" w:cs="Segoe UI"/>
              </w:rPr>
            </w:pPr>
          </w:p>
        </w:tc>
        <w:tc>
          <w:tcPr>
            <w:tcW w:w="1440" w:type="dxa"/>
            <w:tcBorders>
              <w:top w:val="single" w:sz="4" w:space="0" w:color="auto"/>
              <w:bottom w:val="single" w:sz="4" w:space="0" w:color="auto"/>
            </w:tcBorders>
          </w:tcPr>
          <w:p w14:paraId="39151EB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478946" w14:textId="77777777" w:rsidR="00C629E4" w:rsidRPr="007578AA" w:rsidRDefault="00C629E4" w:rsidP="00C629E4">
            <w:pPr>
              <w:jc w:val="center"/>
              <w:rPr>
                <w:rFonts w:ascii="Segoe UI" w:hAnsi="Segoe UI" w:cs="Segoe UI"/>
              </w:rPr>
            </w:pPr>
          </w:p>
        </w:tc>
      </w:tr>
      <w:tr w:rsidR="00C629E4" w:rsidRPr="007578AA" w14:paraId="026C0B2C" w14:textId="77777777" w:rsidTr="00454DA3">
        <w:trPr>
          <w:jc w:val="center"/>
        </w:trPr>
        <w:tc>
          <w:tcPr>
            <w:tcW w:w="1795" w:type="dxa"/>
            <w:tcBorders>
              <w:bottom w:val="single" w:sz="4" w:space="0" w:color="auto"/>
            </w:tcBorders>
            <w:shd w:val="clear" w:color="auto" w:fill="000000" w:themeFill="text1"/>
          </w:tcPr>
          <w:p w14:paraId="75E1D152" w14:textId="77777777" w:rsidR="00C629E4" w:rsidRPr="007578AA" w:rsidRDefault="00C629E4" w:rsidP="00C629E4">
            <w:pPr>
              <w:rPr>
                <w:rFonts w:ascii="Segoe UI" w:hAnsi="Segoe UI" w:cs="Segoe UI"/>
                <w:b/>
              </w:rPr>
            </w:pPr>
          </w:p>
        </w:tc>
        <w:tc>
          <w:tcPr>
            <w:tcW w:w="1530" w:type="dxa"/>
            <w:tcBorders>
              <w:bottom w:val="single" w:sz="4" w:space="0" w:color="auto"/>
            </w:tcBorders>
            <w:shd w:val="clear" w:color="auto" w:fill="000000" w:themeFill="text1"/>
          </w:tcPr>
          <w:p w14:paraId="73282FB8"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shd w:val="clear" w:color="auto" w:fill="000000" w:themeFill="text1"/>
          </w:tcPr>
          <w:p w14:paraId="67BBACA3" w14:textId="77777777" w:rsidR="00C629E4" w:rsidRPr="007578AA" w:rsidRDefault="00C629E4" w:rsidP="00C629E4">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25DAE0BA" w14:textId="77777777" w:rsidR="00C629E4" w:rsidRPr="007578AA" w:rsidRDefault="00C629E4" w:rsidP="00C629E4">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58EC0E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F6D591" w14:textId="77777777" w:rsidR="00C629E4" w:rsidRPr="007578AA" w:rsidRDefault="00C629E4" w:rsidP="00C629E4">
            <w:pPr>
              <w:jc w:val="center"/>
              <w:rPr>
                <w:rFonts w:ascii="Segoe UI" w:hAnsi="Segoe UI" w:cs="Segoe UI"/>
              </w:rPr>
            </w:pPr>
          </w:p>
        </w:tc>
      </w:tr>
      <w:tr w:rsidR="005F52C4" w:rsidRPr="007578AA" w14:paraId="7C468DF8" w14:textId="77777777" w:rsidTr="00FE2148">
        <w:trPr>
          <w:jc w:val="center"/>
        </w:trPr>
        <w:tc>
          <w:tcPr>
            <w:tcW w:w="1795" w:type="dxa"/>
            <w:tcBorders>
              <w:bottom w:val="nil"/>
            </w:tcBorders>
          </w:tcPr>
          <w:p w14:paraId="05F55541" w14:textId="77777777" w:rsidR="005F52C4" w:rsidRPr="007578AA" w:rsidRDefault="005F52C4" w:rsidP="005F52C4">
            <w:pPr>
              <w:ind w:left="-108"/>
              <w:jc w:val="center"/>
              <w:rPr>
                <w:rFonts w:ascii="Segoe UI" w:hAnsi="Segoe UI" w:cs="Segoe UI"/>
                <w:b/>
              </w:rPr>
            </w:pPr>
            <w:r w:rsidRPr="007578AA">
              <w:rPr>
                <w:rFonts w:ascii="Segoe UI" w:hAnsi="Segoe UI" w:cs="Segoe UI"/>
                <w:b/>
              </w:rPr>
              <w:lastRenderedPageBreak/>
              <w:t>Coordination of Benefits</w:t>
            </w:r>
          </w:p>
        </w:tc>
        <w:tc>
          <w:tcPr>
            <w:tcW w:w="1530" w:type="dxa"/>
            <w:tcBorders>
              <w:bottom w:val="nil"/>
            </w:tcBorders>
          </w:tcPr>
          <w:p w14:paraId="2FD44FEB" w14:textId="77777777" w:rsidR="005F52C4" w:rsidRPr="007578AA" w:rsidRDefault="005F52C4" w:rsidP="005F52C4">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7F0AC8C5" w14:textId="77777777" w:rsidR="005F52C4" w:rsidRPr="007578AA" w:rsidRDefault="005F52C4" w:rsidP="005F52C4">
            <w:pPr>
              <w:jc w:val="center"/>
              <w:rPr>
                <w:rFonts w:ascii="Segoe UI" w:hAnsi="Segoe UI" w:cs="Segoe UI"/>
              </w:rPr>
            </w:pPr>
            <w:r w:rsidRPr="007578AA">
              <w:rPr>
                <w:rFonts w:ascii="Segoe UI" w:hAnsi="Segoe UI" w:cs="Segoe UI"/>
              </w:rPr>
              <w:t>Coordination</w:t>
            </w:r>
          </w:p>
        </w:tc>
        <w:tc>
          <w:tcPr>
            <w:tcW w:w="1620" w:type="dxa"/>
            <w:vMerge w:val="restart"/>
            <w:tcBorders>
              <w:top w:val="single" w:sz="4" w:space="0" w:color="auto"/>
            </w:tcBorders>
          </w:tcPr>
          <w:p w14:paraId="02C520DB" w14:textId="77777777" w:rsidR="005F52C4" w:rsidRDefault="005F52C4" w:rsidP="005F52C4">
            <w:pPr>
              <w:ind w:left="-95" w:right="-157"/>
              <w:jc w:val="center"/>
              <w:rPr>
                <w:rFonts w:ascii="Segoe UI" w:hAnsi="Segoe UI" w:cs="Segoe UI"/>
              </w:rPr>
            </w:pPr>
            <w:r w:rsidRPr="007578AA">
              <w:rPr>
                <w:rFonts w:ascii="Segoe UI" w:hAnsi="Segoe UI" w:cs="Segoe UI"/>
              </w:rPr>
              <w:t xml:space="preserve">WAC </w:t>
            </w:r>
          </w:p>
          <w:p w14:paraId="3A9B32CA" w14:textId="77777777" w:rsidR="005F52C4" w:rsidRPr="007578AA" w:rsidRDefault="005F52C4" w:rsidP="005F52C4">
            <w:pPr>
              <w:ind w:left="-95" w:right="-157"/>
              <w:jc w:val="center"/>
              <w:rPr>
                <w:rFonts w:ascii="Segoe UI" w:hAnsi="Segoe UI" w:cs="Segoe UI"/>
              </w:rPr>
            </w:pPr>
            <w:r w:rsidRPr="007578AA">
              <w:rPr>
                <w:rFonts w:ascii="Segoe UI" w:hAnsi="Segoe UI" w:cs="Segoe UI"/>
              </w:rPr>
              <w:t>284-51-200</w:t>
            </w:r>
            <w:r>
              <w:rPr>
                <w:rFonts w:ascii="Segoe UI" w:hAnsi="Segoe UI" w:cs="Segoe UI"/>
              </w:rPr>
              <w:t>(3</w:t>
            </w:r>
            <w:proofErr w:type="gramStart"/>
            <w:r>
              <w:rPr>
                <w:rFonts w:ascii="Segoe UI" w:hAnsi="Segoe UI" w:cs="Segoe UI"/>
              </w:rPr>
              <w:t>);</w:t>
            </w:r>
            <w:proofErr w:type="gramEnd"/>
          </w:p>
          <w:p w14:paraId="6EF85429" w14:textId="77777777" w:rsidR="005F52C4" w:rsidRDefault="005F52C4" w:rsidP="005F52C4">
            <w:pPr>
              <w:ind w:left="-95" w:right="-157"/>
              <w:jc w:val="center"/>
              <w:rPr>
                <w:rFonts w:ascii="Segoe UI" w:hAnsi="Segoe UI" w:cs="Segoe UI"/>
              </w:rPr>
            </w:pPr>
            <w:r>
              <w:rPr>
                <w:rFonts w:ascii="Segoe UI" w:hAnsi="Segoe UI" w:cs="Segoe UI"/>
              </w:rPr>
              <w:t>WAC 284-51-200(1</w:t>
            </w:r>
            <w:proofErr w:type="gramStart"/>
            <w:r>
              <w:rPr>
                <w:rFonts w:ascii="Segoe UI" w:hAnsi="Segoe UI" w:cs="Segoe UI"/>
              </w:rPr>
              <w:t>);</w:t>
            </w:r>
            <w:proofErr w:type="gramEnd"/>
          </w:p>
          <w:p w14:paraId="336D4364" w14:textId="47C18E7F" w:rsidR="005F52C4" w:rsidRPr="007578AA" w:rsidRDefault="005F52C4" w:rsidP="005F52C4">
            <w:pPr>
              <w:ind w:left="-95" w:right="-157"/>
              <w:jc w:val="center"/>
              <w:rPr>
                <w:rFonts w:ascii="Segoe UI" w:hAnsi="Segoe UI" w:cs="Segoe UI"/>
              </w:rPr>
            </w:pPr>
            <w:r>
              <w:rPr>
                <w:rFonts w:ascii="Segoe UI" w:hAnsi="Segoe UI" w:cs="Segoe UI"/>
              </w:rPr>
              <w:t>WAC 284-51-200(2)</w:t>
            </w:r>
          </w:p>
        </w:tc>
        <w:tc>
          <w:tcPr>
            <w:tcW w:w="7151" w:type="dxa"/>
            <w:tcBorders>
              <w:top w:val="single" w:sz="4" w:space="0" w:color="auto"/>
              <w:bottom w:val="nil"/>
            </w:tcBorders>
          </w:tcPr>
          <w:p w14:paraId="01BF102D" w14:textId="12190801" w:rsidR="005F52C4" w:rsidRPr="007578AA" w:rsidRDefault="005F52C4" w:rsidP="005F52C4">
            <w:pPr>
              <w:pStyle w:val="Default"/>
              <w:rPr>
                <w:rFonts w:ascii="Segoe UI" w:hAnsi="Segoe UI" w:cs="Segoe UI"/>
                <w:sz w:val="22"/>
                <w:szCs w:val="22"/>
              </w:rPr>
            </w:pPr>
            <w:r w:rsidRPr="006F7A8D">
              <w:rPr>
                <w:rFonts w:ascii="Segoe UI" w:hAnsi="Segoe UI" w:cs="Segoe UI"/>
                <w:b/>
                <w:bCs/>
                <w:color w:val="auto"/>
                <w:sz w:val="22"/>
                <w:szCs w:val="22"/>
                <w:highlight w:val="cyan"/>
              </w:rPr>
              <w:t>Please note which COB Model is used and proceed to the required COB elements.</w:t>
            </w:r>
          </w:p>
        </w:tc>
        <w:tc>
          <w:tcPr>
            <w:tcW w:w="1440" w:type="dxa"/>
            <w:vMerge w:val="restart"/>
            <w:tcBorders>
              <w:top w:val="single" w:sz="4" w:space="0" w:color="auto"/>
            </w:tcBorders>
          </w:tcPr>
          <w:p w14:paraId="19DC2E58" w14:textId="4ABC8807" w:rsidR="005F52C4" w:rsidRPr="00862DB1" w:rsidRDefault="005F52C4" w:rsidP="005F52C4">
            <w:pPr>
              <w:jc w:val="center"/>
              <w:rPr>
                <w:rFonts w:ascii="Segoe UI" w:hAnsi="Segoe UI" w:cs="Segoe UI"/>
                <w:highlight w:val="cyan"/>
              </w:rPr>
            </w:pPr>
            <w:r w:rsidRPr="00862DB1">
              <w:rPr>
                <w:rFonts w:ascii="Segoe UI" w:hAnsi="Segoe UI" w:cs="Segoe UI"/>
                <w:b/>
                <w:bCs/>
                <w:highlight w:val="cyan"/>
              </w:rPr>
              <w:t>Model A</w:t>
            </w:r>
          </w:p>
        </w:tc>
        <w:tc>
          <w:tcPr>
            <w:tcW w:w="1440" w:type="dxa"/>
            <w:vMerge w:val="restart"/>
            <w:tcBorders>
              <w:top w:val="single" w:sz="4" w:space="0" w:color="auto"/>
            </w:tcBorders>
          </w:tcPr>
          <w:p w14:paraId="2EEAAEF4" w14:textId="3DBB4C5C" w:rsidR="005F52C4" w:rsidRPr="00862DB1" w:rsidRDefault="005F52C4" w:rsidP="005F52C4">
            <w:pPr>
              <w:jc w:val="center"/>
              <w:rPr>
                <w:rFonts w:ascii="Segoe UI" w:hAnsi="Segoe UI" w:cs="Segoe UI"/>
                <w:highlight w:val="cyan"/>
              </w:rPr>
            </w:pPr>
            <w:r w:rsidRPr="00862DB1">
              <w:rPr>
                <w:rFonts w:ascii="Segoe UI" w:hAnsi="Segoe UI" w:cs="Segoe UI"/>
                <w:b/>
                <w:bCs/>
                <w:highlight w:val="cyan"/>
              </w:rPr>
              <w:t>Model B</w:t>
            </w:r>
          </w:p>
        </w:tc>
      </w:tr>
      <w:tr w:rsidR="005F52C4" w:rsidRPr="007578AA" w14:paraId="571381DF" w14:textId="77777777" w:rsidTr="004E31D3">
        <w:trPr>
          <w:trHeight w:val="295"/>
          <w:jc w:val="center"/>
        </w:trPr>
        <w:tc>
          <w:tcPr>
            <w:tcW w:w="1795" w:type="dxa"/>
            <w:vMerge w:val="restart"/>
            <w:tcBorders>
              <w:top w:val="nil"/>
            </w:tcBorders>
          </w:tcPr>
          <w:p w14:paraId="39C1604D" w14:textId="77777777" w:rsidR="005F52C4" w:rsidRPr="007578AA" w:rsidRDefault="005F52C4" w:rsidP="00C629E4">
            <w:pPr>
              <w:ind w:left="-108"/>
              <w:jc w:val="center"/>
              <w:rPr>
                <w:rFonts w:ascii="Segoe UI" w:hAnsi="Segoe UI" w:cs="Segoe UI"/>
                <w:b/>
              </w:rPr>
            </w:pPr>
          </w:p>
        </w:tc>
        <w:tc>
          <w:tcPr>
            <w:tcW w:w="1530" w:type="dxa"/>
            <w:vMerge w:val="restart"/>
            <w:tcBorders>
              <w:top w:val="nil"/>
            </w:tcBorders>
          </w:tcPr>
          <w:p w14:paraId="4A983187" w14:textId="77777777" w:rsidR="005F52C4" w:rsidRPr="007578AA" w:rsidRDefault="005F52C4" w:rsidP="00C629E4">
            <w:pPr>
              <w:jc w:val="center"/>
              <w:rPr>
                <w:rFonts w:ascii="Segoe UI" w:hAnsi="Segoe UI" w:cs="Segoe UI"/>
              </w:rPr>
            </w:pPr>
          </w:p>
        </w:tc>
        <w:tc>
          <w:tcPr>
            <w:tcW w:w="1620" w:type="dxa"/>
            <w:vMerge/>
          </w:tcPr>
          <w:p w14:paraId="5E856DDD" w14:textId="7034F4AB" w:rsidR="005F52C4" w:rsidRPr="007578AA" w:rsidRDefault="005F52C4" w:rsidP="00C629E4">
            <w:pPr>
              <w:ind w:left="-95" w:right="-157"/>
              <w:jc w:val="center"/>
              <w:rPr>
                <w:rFonts w:ascii="Segoe UI" w:hAnsi="Segoe UI" w:cs="Segoe UI"/>
              </w:rPr>
            </w:pPr>
          </w:p>
        </w:tc>
        <w:tc>
          <w:tcPr>
            <w:tcW w:w="7151" w:type="dxa"/>
            <w:vMerge w:val="restart"/>
            <w:tcBorders>
              <w:top w:val="nil"/>
            </w:tcBorders>
          </w:tcPr>
          <w:p w14:paraId="3FD49D30" w14:textId="77777777" w:rsidR="005F52C4" w:rsidRPr="007578AA" w:rsidRDefault="005F52C4" w:rsidP="00C629E4">
            <w:pPr>
              <w:pStyle w:val="Default"/>
              <w:rPr>
                <w:rFonts w:ascii="Segoe UI" w:hAnsi="Segoe UI" w:cs="Segoe UI"/>
                <w:sz w:val="22"/>
                <w:szCs w:val="22"/>
              </w:rPr>
            </w:pPr>
            <w:r w:rsidRPr="0097319D">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vMerge/>
            <w:tcBorders>
              <w:bottom w:val="nil"/>
            </w:tcBorders>
          </w:tcPr>
          <w:p w14:paraId="5A9F1579" w14:textId="77777777" w:rsidR="005F52C4" w:rsidRPr="007578AA" w:rsidRDefault="005F52C4" w:rsidP="00C629E4">
            <w:pPr>
              <w:jc w:val="center"/>
              <w:rPr>
                <w:rFonts w:ascii="Segoe UI" w:hAnsi="Segoe UI" w:cs="Segoe UI"/>
              </w:rPr>
            </w:pPr>
          </w:p>
        </w:tc>
        <w:tc>
          <w:tcPr>
            <w:tcW w:w="1440" w:type="dxa"/>
            <w:vMerge/>
            <w:tcBorders>
              <w:bottom w:val="nil"/>
            </w:tcBorders>
          </w:tcPr>
          <w:p w14:paraId="2407B766" w14:textId="77777777" w:rsidR="005F52C4" w:rsidRPr="007578AA" w:rsidRDefault="005F52C4" w:rsidP="00C629E4">
            <w:pPr>
              <w:jc w:val="center"/>
              <w:rPr>
                <w:rFonts w:ascii="Segoe UI" w:hAnsi="Segoe UI" w:cs="Segoe UI"/>
              </w:rPr>
            </w:pPr>
          </w:p>
        </w:tc>
      </w:tr>
      <w:tr w:rsidR="005F52C4" w:rsidRPr="007578AA" w14:paraId="517E51BA" w14:textId="77777777" w:rsidTr="004E31D3">
        <w:trPr>
          <w:trHeight w:val="295"/>
          <w:jc w:val="center"/>
        </w:trPr>
        <w:tc>
          <w:tcPr>
            <w:tcW w:w="1795" w:type="dxa"/>
            <w:vMerge/>
            <w:tcBorders>
              <w:bottom w:val="nil"/>
            </w:tcBorders>
          </w:tcPr>
          <w:p w14:paraId="2FD69C86" w14:textId="77777777" w:rsidR="005F52C4" w:rsidRPr="007578AA" w:rsidRDefault="005F52C4" w:rsidP="00C629E4">
            <w:pPr>
              <w:ind w:left="-108"/>
              <w:jc w:val="center"/>
              <w:rPr>
                <w:rFonts w:ascii="Segoe UI" w:hAnsi="Segoe UI" w:cs="Segoe UI"/>
                <w:b/>
              </w:rPr>
            </w:pPr>
          </w:p>
        </w:tc>
        <w:tc>
          <w:tcPr>
            <w:tcW w:w="1530" w:type="dxa"/>
            <w:vMerge/>
            <w:tcBorders>
              <w:bottom w:val="nil"/>
            </w:tcBorders>
          </w:tcPr>
          <w:p w14:paraId="573F8384" w14:textId="77777777" w:rsidR="005F52C4" w:rsidRPr="007578AA" w:rsidRDefault="005F52C4" w:rsidP="00C629E4">
            <w:pPr>
              <w:jc w:val="center"/>
              <w:rPr>
                <w:rFonts w:ascii="Segoe UI" w:hAnsi="Segoe UI" w:cs="Segoe UI"/>
              </w:rPr>
            </w:pPr>
          </w:p>
        </w:tc>
        <w:tc>
          <w:tcPr>
            <w:tcW w:w="1620" w:type="dxa"/>
            <w:vMerge/>
          </w:tcPr>
          <w:p w14:paraId="3AA539B1" w14:textId="77777777" w:rsidR="005F52C4" w:rsidRPr="007578AA" w:rsidRDefault="005F52C4" w:rsidP="00C629E4">
            <w:pPr>
              <w:ind w:left="-95" w:right="-157"/>
              <w:jc w:val="center"/>
              <w:rPr>
                <w:rFonts w:ascii="Segoe UI" w:hAnsi="Segoe UI" w:cs="Segoe UI"/>
              </w:rPr>
            </w:pPr>
          </w:p>
        </w:tc>
        <w:tc>
          <w:tcPr>
            <w:tcW w:w="7151" w:type="dxa"/>
            <w:vMerge/>
            <w:tcBorders>
              <w:bottom w:val="nil"/>
            </w:tcBorders>
          </w:tcPr>
          <w:p w14:paraId="6FA313DD" w14:textId="77777777" w:rsidR="005F52C4" w:rsidRPr="007578AA" w:rsidRDefault="005F52C4" w:rsidP="00C629E4">
            <w:pPr>
              <w:pStyle w:val="Default"/>
              <w:rPr>
                <w:rFonts w:ascii="Segoe UI" w:hAnsi="Segoe UI" w:cs="Segoe UI"/>
                <w:sz w:val="22"/>
                <w:szCs w:val="22"/>
              </w:rPr>
            </w:pPr>
          </w:p>
        </w:tc>
        <w:tc>
          <w:tcPr>
            <w:tcW w:w="1440" w:type="dxa"/>
            <w:tcBorders>
              <w:top w:val="nil"/>
              <w:bottom w:val="single" w:sz="4" w:space="0" w:color="auto"/>
            </w:tcBorders>
          </w:tcPr>
          <w:p w14:paraId="5E3DF9F2" w14:textId="77777777" w:rsidR="005F52C4" w:rsidRPr="007578AA" w:rsidRDefault="005F52C4" w:rsidP="00C629E4">
            <w:pPr>
              <w:jc w:val="center"/>
              <w:rPr>
                <w:rFonts w:ascii="Segoe UI" w:hAnsi="Segoe UI" w:cs="Segoe UI"/>
              </w:rPr>
            </w:pPr>
          </w:p>
        </w:tc>
        <w:tc>
          <w:tcPr>
            <w:tcW w:w="1440" w:type="dxa"/>
            <w:tcBorders>
              <w:top w:val="nil"/>
              <w:bottom w:val="single" w:sz="4" w:space="0" w:color="auto"/>
            </w:tcBorders>
          </w:tcPr>
          <w:p w14:paraId="0AAAB214" w14:textId="77777777" w:rsidR="005F52C4" w:rsidRPr="007578AA" w:rsidRDefault="005F52C4" w:rsidP="00C629E4">
            <w:pPr>
              <w:jc w:val="center"/>
              <w:rPr>
                <w:rFonts w:ascii="Segoe UI" w:hAnsi="Segoe UI" w:cs="Segoe UI"/>
              </w:rPr>
            </w:pPr>
          </w:p>
        </w:tc>
      </w:tr>
      <w:tr w:rsidR="005F52C4" w:rsidRPr="007578AA" w14:paraId="2D8D8336" w14:textId="77777777" w:rsidTr="004E31D3">
        <w:trPr>
          <w:jc w:val="center"/>
        </w:trPr>
        <w:tc>
          <w:tcPr>
            <w:tcW w:w="1795" w:type="dxa"/>
            <w:tcBorders>
              <w:top w:val="nil"/>
              <w:bottom w:val="nil"/>
            </w:tcBorders>
          </w:tcPr>
          <w:p w14:paraId="226A1C3C" w14:textId="77777777" w:rsidR="005F52C4" w:rsidRPr="007578AA" w:rsidRDefault="005F52C4" w:rsidP="00C629E4">
            <w:pPr>
              <w:ind w:left="-108"/>
              <w:jc w:val="center"/>
              <w:rPr>
                <w:rFonts w:ascii="Segoe UI" w:hAnsi="Segoe UI" w:cs="Segoe UI"/>
                <w:b/>
              </w:rPr>
            </w:pPr>
          </w:p>
        </w:tc>
        <w:tc>
          <w:tcPr>
            <w:tcW w:w="1530" w:type="dxa"/>
            <w:tcBorders>
              <w:top w:val="nil"/>
              <w:bottom w:val="nil"/>
            </w:tcBorders>
          </w:tcPr>
          <w:p w14:paraId="5BC9E391" w14:textId="77777777" w:rsidR="005F52C4" w:rsidRPr="007578AA" w:rsidRDefault="005F52C4" w:rsidP="00C629E4">
            <w:pPr>
              <w:jc w:val="center"/>
              <w:rPr>
                <w:rFonts w:ascii="Segoe UI" w:hAnsi="Segoe UI" w:cs="Segoe UI"/>
              </w:rPr>
            </w:pPr>
          </w:p>
        </w:tc>
        <w:tc>
          <w:tcPr>
            <w:tcW w:w="1620" w:type="dxa"/>
            <w:vMerge/>
            <w:tcBorders>
              <w:bottom w:val="nil"/>
            </w:tcBorders>
          </w:tcPr>
          <w:p w14:paraId="1404B5A7" w14:textId="5100448F" w:rsidR="005F52C4" w:rsidRPr="007578AA" w:rsidRDefault="005F52C4" w:rsidP="00C629E4">
            <w:pPr>
              <w:ind w:left="-95" w:right="-157"/>
              <w:jc w:val="center"/>
              <w:rPr>
                <w:rFonts w:ascii="Segoe UI" w:hAnsi="Segoe UI" w:cs="Segoe UI"/>
              </w:rPr>
            </w:pPr>
          </w:p>
        </w:tc>
        <w:tc>
          <w:tcPr>
            <w:tcW w:w="7151" w:type="dxa"/>
            <w:tcBorders>
              <w:top w:val="nil"/>
              <w:bottom w:val="nil"/>
            </w:tcBorders>
          </w:tcPr>
          <w:p w14:paraId="13B98F14" w14:textId="01D8D91C" w:rsidR="005F52C4" w:rsidRPr="009C3ACD" w:rsidRDefault="005F52C4" w:rsidP="00C629E4">
            <w:pPr>
              <w:pStyle w:val="Default"/>
              <w:numPr>
                <w:ilvl w:val="0"/>
                <w:numId w:val="1"/>
              </w:numPr>
              <w:ind w:left="221" w:hanging="221"/>
              <w:rPr>
                <w:rFonts w:ascii="Segoe UI" w:hAnsi="Segoe UI" w:cs="Segoe UI"/>
                <w:b/>
                <w:bCs/>
                <w:color w:val="7030A0"/>
                <w:sz w:val="22"/>
                <w:szCs w:val="22"/>
              </w:rPr>
            </w:pPr>
            <w:r w:rsidRPr="007578AA">
              <w:rPr>
                <w:rFonts w:ascii="Segoe UI" w:hAnsi="Segoe UI" w:cs="Segoe UI"/>
                <w:sz w:val="22"/>
                <w:szCs w:val="22"/>
              </w:rPr>
              <w:t xml:space="preserve">Does the contract use the model COB provisions in WAC 284-51-255 Appendix A? </w:t>
            </w:r>
            <w:r w:rsidRPr="00862DB1">
              <w:rPr>
                <w:rFonts w:ascii="Segoe UI" w:hAnsi="Segoe UI" w:cs="Segoe UI"/>
                <w:b/>
                <w:bCs/>
                <w:color w:val="auto"/>
                <w:sz w:val="22"/>
                <w:szCs w:val="22"/>
                <w:highlight w:val="cyan"/>
              </w:rPr>
              <w:t>OR</w:t>
            </w:r>
          </w:p>
          <w:p w14:paraId="50B2A9B6" w14:textId="77777777" w:rsidR="005F52C4" w:rsidRPr="007578AA" w:rsidRDefault="005F52C4" w:rsidP="00C629E4">
            <w:pPr>
              <w:pStyle w:val="Default"/>
              <w:numPr>
                <w:ilvl w:val="0"/>
                <w:numId w:val="1"/>
              </w:numPr>
              <w:ind w:left="221" w:hanging="221"/>
              <w:rPr>
                <w:rFonts w:ascii="Segoe UI" w:hAnsi="Segoe UI" w:cs="Segoe UI"/>
                <w:sz w:val="22"/>
                <w:szCs w:val="22"/>
              </w:rPr>
            </w:pPr>
            <w:r w:rsidRPr="00F5628E">
              <w:rPr>
                <w:rFonts w:ascii="Segoe UI" w:hAnsi="Segoe UI" w:cs="Segoe UI"/>
                <w:sz w:val="22"/>
                <w:szCs w:val="21"/>
              </w:rPr>
              <w:t>Does the Contract use the Plain Language Description of the COB Process under WAC 284-51-260?</w:t>
            </w:r>
          </w:p>
        </w:tc>
        <w:tc>
          <w:tcPr>
            <w:tcW w:w="1440" w:type="dxa"/>
            <w:tcBorders>
              <w:top w:val="single" w:sz="4" w:space="0" w:color="auto"/>
              <w:bottom w:val="single" w:sz="4" w:space="0" w:color="auto"/>
            </w:tcBorders>
          </w:tcPr>
          <w:p w14:paraId="712594D7" w14:textId="77777777" w:rsidR="005F52C4" w:rsidRPr="007578AA" w:rsidRDefault="005F52C4" w:rsidP="00C629E4">
            <w:pPr>
              <w:jc w:val="center"/>
              <w:rPr>
                <w:rFonts w:ascii="Segoe UI" w:hAnsi="Segoe UI" w:cs="Segoe UI"/>
              </w:rPr>
            </w:pPr>
          </w:p>
        </w:tc>
        <w:tc>
          <w:tcPr>
            <w:tcW w:w="1440" w:type="dxa"/>
            <w:tcBorders>
              <w:top w:val="single" w:sz="4" w:space="0" w:color="auto"/>
              <w:bottom w:val="single" w:sz="4" w:space="0" w:color="auto"/>
            </w:tcBorders>
          </w:tcPr>
          <w:p w14:paraId="49CBE142" w14:textId="77777777" w:rsidR="005F52C4" w:rsidRPr="007578AA" w:rsidRDefault="005F52C4" w:rsidP="00C629E4">
            <w:pPr>
              <w:jc w:val="center"/>
              <w:rPr>
                <w:rFonts w:ascii="Segoe UI" w:hAnsi="Segoe UI" w:cs="Segoe UI"/>
              </w:rPr>
            </w:pPr>
          </w:p>
        </w:tc>
      </w:tr>
      <w:tr w:rsidR="00C629E4" w:rsidRPr="007578AA" w14:paraId="45CA2731" w14:textId="77777777" w:rsidTr="004E31D3">
        <w:trPr>
          <w:jc w:val="center"/>
        </w:trPr>
        <w:tc>
          <w:tcPr>
            <w:tcW w:w="1795" w:type="dxa"/>
            <w:tcBorders>
              <w:top w:val="nil"/>
              <w:bottom w:val="nil"/>
            </w:tcBorders>
          </w:tcPr>
          <w:p w14:paraId="28EF671D" w14:textId="77777777" w:rsidR="00C629E4" w:rsidRDefault="00C629E4" w:rsidP="00C629E4">
            <w:pPr>
              <w:jc w:val="center"/>
              <w:rPr>
                <w:rFonts w:ascii="Segoe UI" w:hAnsi="Segoe UI" w:cs="Segoe UI"/>
                <w:b/>
              </w:rPr>
            </w:pPr>
          </w:p>
          <w:p w14:paraId="03539BBB" w14:textId="77777777" w:rsidR="00C629E4" w:rsidRDefault="00C629E4" w:rsidP="00C629E4">
            <w:pPr>
              <w:jc w:val="center"/>
              <w:rPr>
                <w:rFonts w:ascii="Segoe UI" w:hAnsi="Segoe UI" w:cs="Segoe UI"/>
                <w:b/>
              </w:rPr>
            </w:pPr>
          </w:p>
          <w:p w14:paraId="398A0065" w14:textId="77777777" w:rsidR="00C629E4" w:rsidRPr="007578AA" w:rsidRDefault="00C629E4" w:rsidP="00C629E4">
            <w:pPr>
              <w:jc w:val="center"/>
              <w:rPr>
                <w:rFonts w:ascii="Segoe UI" w:hAnsi="Segoe UI" w:cs="Segoe UI"/>
                <w:b/>
              </w:rPr>
            </w:pPr>
          </w:p>
        </w:tc>
        <w:tc>
          <w:tcPr>
            <w:tcW w:w="1530" w:type="dxa"/>
            <w:tcBorders>
              <w:bottom w:val="nil"/>
            </w:tcBorders>
          </w:tcPr>
          <w:p w14:paraId="7E3DE3A7" w14:textId="77777777" w:rsidR="00C629E4" w:rsidRPr="007578AA" w:rsidRDefault="00C629E4" w:rsidP="00C629E4">
            <w:pPr>
              <w:jc w:val="center"/>
              <w:rPr>
                <w:rFonts w:ascii="Segoe UI" w:hAnsi="Segoe UI" w:cs="Segoe UI"/>
              </w:rPr>
            </w:pPr>
            <w:r w:rsidRPr="007578AA">
              <w:rPr>
                <w:rFonts w:ascii="Segoe UI" w:hAnsi="Segoe UI" w:cs="Segoe UI"/>
              </w:rPr>
              <w:t>General</w:t>
            </w:r>
          </w:p>
          <w:p w14:paraId="27538105" w14:textId="77777777" w:rsidR="00C629E4" w:rsidRPr="007578AA" w:rsidRDefault="00C629E4" w:rsidP="00C629E4">
            <w:pPr>
              <w:rPr>
                <w:rFonts w:ascii="Segoe UI" w:hAnsi="Segoe UI" w:cs="Segoe UI"/>
              </w:rPr>
            </w:pPr>
          </w:p>
          <w:p w14:paraId="49896054" w14:textId="77777777" w:rsidR="00C629E4" w:rsidRPr="007578AA" w:rsidRDefault="00C629E4" w:rsidP="00C629E4">
            <w:pPr>
              <w:jc w:val="center"/>
              <w:rPr>
                <w:rFonts w:ascii="Segoe UI" w:hAnsi="Segoe UI" w:cs="Segoe UI"/>
              </w:rPr>
            </w:pPr>
          </w:p>
          <w:p w14:paraId="3641433E"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tcPr>
          <w:p w14:paraId="00BD7B5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327076"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2A1111E5" w14:textId="77777777" w:rsidR="00C629E4" w:rsidRPr="007578AA" w:rsidRDefault="00C629E4" w:rsidP="00C629E4">
            <w:pPr>
              <w:pStyle w:val="ListParagraph"/>
              <w:numPr>
                <w:ilvl w:val="0"/>
                <w:numId w:val="35"/>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6BE857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B8198A7" w14:textId="77777777" w:rsidR="00C629E4" w:rsidRPr="007578AA" w:rsidRDefault="00C629E4" w:rsidP="00C629E4">
            <w:pPr>
              <w:jc w:val="center"/>
              <w:rPr>
                <w:rFonts w:ascii="Segoe UI" w:hAnsi="Segoe UI" w:cs="Segoe UI"/>
              </w:rPr>
            </w:pPr>
          </w:p>
        </w:tc>
      </w:tr>
      <w:tr w:rsidR="00C629E4" w:rsidRPr="007578AA" w14:paraId="21FB7EBC" w14:textId="77777777" w:rsidTr="00454DA3">
        <w:trPr>
          <w:jc w:val="center"/>
        </w:trPr>
        <w:tc>
          <w:tcPr>
            <w:tcW w:w="1795" w:type="dxa"/>
            <w:tcBorders>
              <w:top w:val="nil"/>
              <w:bottom w:val="nil"/>
            </w:tcBorders>
          </w:tcPr>
          <w:p w14:paraId="774E6B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80D78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D8ADF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E966305"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284-51-200(4)</w:t>
            </w:r>
          </w:p>
          <w:p w14:paraId="6A61C0E8" w14:textId="77777777" w:rsidR="00C629E4" w:rsidRPr="007578AA" w:rsidRDefault="00C629E4" w:rsidP="00C629E4">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43327B7E" w14:textId="77777777" w:rsidR="00C629E4" w:rsidRPr="007578AA" w:rsidRDefault="00C629E4" w:rsidP="00C629E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02B86A3E" w14:textId="77777777" w:rsidR="00C629E4" w:rsidRPr="007578AA" w:rsidRDefault="00C629E4" w:rsidP="00C629E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77D07B5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1919B2" w14:textId="77777777" w:rsidR="00C629E4" w:rsidRPr="007578AA" w:rsidRDefault="00C629E4" w:rsidP="00C629E4">
            <w:pPr>
              <w:jc w:val="center"/>
              <w:rPr>
                <w:rFonts w:ascii="Segoe UI" w:hAnsi="Segoe UI" w:cs="Segoe UI"/>
              </w:rPr>
            </w:pPr>
          </w:p>
        </w:tc>
      </w:tr>
      <w:tr w:rsidR="00C629E4" w:rsidRPr="007578AA" w14:paraId="1A931B56" w14:textId="77777777" w:rsidTr="004E31D3">
        <w:trPr>
          <w:jc w:val="center"/>
        </w:trPr>
        <w:tc>
          <w:tcPr>
            <w:tcW w:w="1795" w:type="dxa"/>
            <w:tcBorders>
              <w:top w:val="nil"/>
              <w:bottom w:val="nil"/>
            </w:tcBorders>
          </w:tcPr>
          <w:p w14:paraId="4839A73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6D00C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66EBF42" w14:textId="77777777" w:rsidR="00C629E4" w:rsidRPr="007578AA" w:rsidRDefault="00C629E4" w:rsidP="00C629E4">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71AC1C51" w14:textId="77777777" w:rsidR="00C629E4" w:rsidRPr="007578AA" w:rsidRDefault="00C629E4"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72C74B5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A2CCAE" w14:textId="77777777" w:rsidR="00C629E4" w:rsidRPr="007578AA" w:rsidRDefault="00C629E4" w:rsidP="00C629E4">
            <w:pPr>
              <w:jc w:val="center"/>
              <w:rPr>
                <w:rFonts w:ascii="Segoe UI" w:hAnsi="Segoe UI" w:cs="Segoe UI"/>
              </w:rPr>
            </w:pPr>
          </w:p>
        </w:tc>
      </w:tr>
      <w:tr w:rsidR="000E21FA" w:rsidRPr="007578AA" w14:paraId="7C822999" w14:textId="77777777" w:rsidTr="00F9415B">
        <w:trPr>
          <w:jc w:val="center"/>
        </w:trPr>
        <w:tc>
          <w:tcPr>
            <w:tcW w:w="1795" w:type="dxa"/>
            <w:vMerge w:val="restart"/>
            <w:tcBorders>
              <w:top w:val="nil"/>
            </w:tcBorders>
          </w:tcPr>
          <w:p w14:paraId="42F7C2CD" w14:textId="77777777" w:rsidR="000E21FA" w:rsidRDefault="000E21FA" w:rsidP="00C629E4">
            <w:pPr>
              <w:jc w:val="center"/>
              <w:rPr>
                <w:rFonts w:ascii="Segoe UI" w:hAnsi="Segoe UI" w:cs="Segoe UI"/>
                <w:b/>
              </w:rPr>
            </w:pPr>
          </w:p>
          <w:p w14:paraId="2CA81E44" w14:textId="77777777" w:rsidR="000E21FA" w:rsidRDefault="000E21FA" w:rsidP="00C629E4">
            <w:pPr>
              <w:jc w:val="center"/>
              <w:rPr>
                <w:rFonts w:ascii="Segoe UI" w:hAnsi="Segoe UI" w:cs="Segoe UI"/>
                <w:b/>
              </w:rPr>
            </w:pPr>
          </w:p>
          <w:p w14:paraId="6995AA8B" w14:textId="77777777" w:rsidR="000E21FA" w:rsidRDefault="000E21FA" w:rsidP="00C629E4">
            <w:pPr>
              <w:jc w:val="center"/>
              <w:rPr>
                <w:rFonts w:ascii="Segoe UI" w:hAnsi="Segoe UI" w:cs="Segoe UI"/>
                <w:b/>
              </w:rPr>
            </w:pPr>
          </w:p>
          <w:p w14:paraId="3405A432" w14:textId="77777777" w:rsidR="000E21FA" w:rsidRDefault="000E21FA" w:rsidP="00C629E4">
            <w:pPr>
              <w:jc w:val="center"/>
              <w:rPr>
                <w:rFonts w:ascii="Segoe UI" w:hAnsi="Segoe UI" w:cs="Segoe UI"/>
                <w:b/>
              </w:rPr>
            </w:pPr>
          </w:p>
          <w:p w14:paraId="53EBE094" w14:textId="77777777" w:rsidR="000E21FA" w:rsidRDefault="000E21FA" w:rsidP="00C629E4">
            <w:pPr>
              <w:jc w:val="center"/>
              <w:rPr>
                <w:rFonts w:ascii="Segoe UI" w:hAnsi="Segoe UI" w:cs="Segoe UI"/>
                <w:b/>
              </w:rPr>
            </w:pPr>
          </w:p>
          <w:p w14:paraId="54D33BF3" w14:textId="77777777" w:rsidR="000E21FA" w:rsidRDefault="000E21FA" w:rsidP="00C629E4">
            <w:pPr>
              <w:jc w:val="center"/>
              <w:rPr>
                <w:rFonts w:ascii="Segoe UI" w:hAnsi="Segoe UI" w:cs="Segoe UI"/>
                <w:b/>
              </w:rPr>
            </w:pPr>
          </w:p>
          <w:p w14:paraId="0801201F" w14:textId="77777777" w:rsidR="000E21FA" w:rsidRDefault="000E21FA" w:rsidP="00C629E4">
            <w:pPr>
              <w:jc w:val="center"/>
              <w:rPr>
                <w:rFonts w:ascii="Segoe UI" w:hAnsi="Segoe UI" w:cs="Segoe UI"/>
                <w:b/>
              </w:rPr>
            </w:pPr>
          </w:p>
          <w:p w14:paraId="7EF75420" w14:textId="77777777" w:rsidR="000E21FA" w:rsidRDefault="000E21FA" w:rsidP="00C629E4">
            <w:pPr>
              <w:jc w:val="center"/>
              <w:rPr>
                <w:rFonts w:ascii="Segoe UI" w:hAnsi="Segoe UI" w:cs="Segoe UI"/>
                <w:b/>
              </w:rPr>
            </w:pPr>
          </w:p>
          <w:p w14:paraId="08901A10" w14:textId="77777777" w:rsidR="000E21FA" w:rsidRDefault="000E21FA" w:rsidP="00C629E4">
            <w:pPr>
              <w:jc w:val="center"/>
              <w:rPr>
                <w:rFonts w:ascii="Segoe UI" w:hAnsi="Segoe UI" w:cs="Segoe UI"/>
                <w:b/>
              </w:rPr>
            </w:pPr>
          </w:p>
          <w:p w14:paraId="2DF13AF4" w14:textId="77777777" w:rsidR="000E21FA" w:rsidRDefault="000E21FA" w:rsidP="00C629E4">
            <w:pPr>
              <w:jc w:val="center"/>
              <w:rPr>
                <w:rFonts w:ascii="Segoe UI" w:hAnsi="Segoe UI" w:cs="Segoe UI"/>
                <w:b/>
              </w:rPr>
            </w:pPr>
          </w:p>
          <w:p w14:paraId="429CC5A1" w14:textId="77777777" w:rsidR="000E21FA" w:rsidRDefault="000E21FA" w:rsidP="00C629E4">
            <w:pPr>
              <w:jc w:val="center"/>
              <w:rPr>
                <w:rFonts w:ascii="Segoe UI" w:hAnsi="Segoe UI" w:cs="Segoe UI"/>
                <w:b/>
              </w:rPr>
            </w:pPr>
          </w:p>
          <w:p w14:paraId="188C69D7" w14:textId="79AEC7A5" w:rsidR="000E21FA" w:rsidRPr="007578AA" w:rsidRDefault="000E21FA" w:rsidP="00C629E4">
            <w:pPr>
              <w:jc w:val="center"/>
              <w:rPr>
                <w:rFonts w:ascii="Segoe UI" w:hAnsi="Segoe UI" w:cs="Segoe UI"/>
                <w:b/>
              </w:rPr>
            </w:pPr>
            <w:r w:rsidRPr="000E21FA">
              <w:rPr>
                <w:rFonts w:ascii="Segoe UI" w:hAnsi="Segoe UI" w:cs="Segoe UI"/>
                <w:b/>
              </w:rPr>
              <w:lastRenderedPageBreak/>
              <w:t>Coordination of Benefits (Cont’d)</w:t>
            </w:r>
          </w:p>
        </w:tc>
        <w:tc>
          <w:tcPr>
            <w:tcW w:w="1530" w:type="dxa"/>
            <w:tcBorders>
              <w:top w:val="nil"/>
              <w:bottom w:val="nil"/>
            </w:tcBorders>
          </w:tcPr>
          <w:p w14:paraId="5DC52E67" w14:textId="37276778"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70920254" w14:textId="77777777" w:rsidR="000E21FA" w:rsidRPr="007578AA" w:rsidRDefault="000E21FA" w:rsidP="00C629E4">
            <w:pPr>
              <w:ind w:left="-95" w:right="-67"/>
              <w:jc w:val="center"/>
              <w:rPr>
                <w:rFonts w:ascii="Segoe UI" w:hAnsi="Segoe UI" w:cs="Segoe UI"/>
              </w:rPr>
            </w:pPr>
            <w:r>
              <w:rPr>
                <w:rFonts w:ascii="Segoe UI" w:hAnsi="Segoe UI" w:cs="Segoe UI"/>
              </w:rPr>
              <w:t>WAC 284-51-200</w:t>
            </w:r>
            <w:r w:rsidRPr="007578AA">
              <w:rPr>
                <w:rFonts w:ascii="Segoe UI" w:hAnsi="Segoe UI" w:cs="Segoe UI"/>
              </w:rPr>
              <w:t>(4)(c)</w:t>
            </w:r>
          </w:p>
        </w:tc>
        <w:tc>
          <w:tcPr>
            <w:tcW w:w="7151" w:type="dxa"/>
            <w:tcBorders>
              <w:top w:val="single" w:sz="4" w:space="0" w:color="auto"/>
              <w:bottom w:val="single" w:sz="4" w:space="0" w:color="auto"/>
            </w:tcBorders>
          </w:tcPr>
          <w:p w14:paraId="2C703359" w14:textId="77777777" w:rsidR="000E21FA" w:rsidRPr="0067701E" w:rsidRDefault="000E21FA"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676EA749"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B148013" w14:textId="77777777" w:rsidR="000E21FA" w:rsidRPr="007578AA" w:rsidRDefault="000E21FA" w:rsidP="00C629E4">
            <w:pPr>
              <w:jc w:val="center"/>
              <w:rPr>
                <w:rFonts w:ascii="Segoe UI" w:hAnsi="Segoe UI" w:cs="Segoe UI"/>
              </w:rPr>
            </w:pPr>
          </w:p>
        </w:tc>
      </w:tr>
      <w:tr w:rsidR="000E21FA" w:rsidRPr="007578AA" w14:paraId="45CE9073" w14:textId="77777777" w:rsidTr="00F9415B">
        <w:trPr>
          <w:jc w:val="center"/>
        </w:trPr>
        <w:tc>
          <w:tcPr>
            <w:tcW w:w="1795" w:type="dxa"/>
            <w:vMerge/>
          </w:tcPr>
          <w:p w14:paraId="2882C47A" w14:textId="77777777" w:rsidR="000E21FA" w:rsidRPr="007578AA" w:rsidRDefault="000E21FA" w:rsidP="00C629E4">
            <w:pPr>
              <w:jc w:val="center"/>
              <w:rPr>
                <w:rFonts w:ascii="Segoe UI" w:hAnsi="Segoe UI" w:cs="Segoe UI"/>
                <w:b/>
              </w:rPr>
            </w:pPr>
          </w:p>
        </w:tc>
        <w:tc>
          <w:tcPr>
            <w:tcW w:w="1530" w:type="dxa"/>
            <w:tcBorders>
              <w:top w:val="nil"/>
              <w:bottom w:val="nil"/>
            </w:tcBorders>
          </w:tcPr>
          <w:p w14:paraId="3BB83365" w14:textId="77777777" w:rsidR="000E21FA" w:rsidRPr="007578AA" w:rsidRDefault="000E21FA"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2498709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7238ACD"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79909450"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A96C9F5" w14:textId="77777777" w:rsidR="000E21FA" w:rsidRPr="007578AA" w:rsidRDefault="000E21FA" w:rsidP="00C629E4">
            <w:pPr>
              <w:jc w:val="center"/>
              <w:rPr>
                <w:rFonts w:ascii="Segoe UI" w:hAnsi="Segoe UI" w:cs="Segoe UI"/>
              </w:rPr>
            </w:pPr>
          </w:p>
        </w:tc>
      </w:tr>
      <w:tr w:rsidR="000E21FA" w:rsidRPr="007578AA" w14:paraId="3BB77DA9" w14:textId="77777777" w:rsidTr="00F9415B">
        <w:trPr>
          <w:jc w:val="center"/>
        </w:trPr>
        <w:tc>
          <w:tcPr>
            <w:tcW w:w="1795" w:type="dxa"/>
            <w:vMerge/>
          </w:tcPr>
          <w:p w14:paraId="20885A7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2A02E357"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4BD85A38" w14:textId="77777777" w:rsidR="000E21FA" w:rsidRPr="007578AA" w:rsidRDefault="000E21FA" w:rsidP="00C629E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4609F979" w14:textId="77777777" w:rsidR="000E21FA" w:rsidRPr="001537D6"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1537D6">
              <w:rPr>
                <w:rFonts w:ascii="Segoe UI" w:hAnsi="Segoe UI" w:cs="Segoe UI"/>
                <w:sz w:val="22"/>
              </w:rPr>
              <w:t xml:space="preserve">lan may </w:t>
            </w:r>
            <w:r>
              <w:rPr>
                <w:rFonts w:ascii="Segoe UI" w:hAnsi="Segoe UI" w:cs="Segoe UI"/>
                <w:sz w:val="22"/>
              </w:rPr>
              <w:t xml:space="preserve">not </w:t>
            </w:r>
            <w:r w:rsidRPr="001537D6">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1537D6">
              <w:rPr>
                <w:rFonts w:ascii="Segoe UI" w:hAnsi="Segoe UI" w:cs="Segoe UI"/>
                <w:sz w:val="22"/>
              </w:rPr>
              <w:t>.</w:t>
            </w:r>
          </w:p>
        </w:tc>
        <w:tc>
          <w:tcPr>
            <w:tcW w:w="1440" w:type="dxa"/>
            <w:tcBorders>
              <w:top w:val="single" w:sz="4" w:space="0" w:color="auto"/>
              <w:bottom w:val="single" w:sz="4" w:space="0" w:color="auto"/>
            </w:tcBorders>
          </w:tcPr>
          <w:p w14:paraId="07B47CB7"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2211F38" w14:textId="77777777" w:rsidR="000E21FA" w:rsidRPr="007578AA" w:rsidRDefault="000E21FA" w:rsidP="00C629E4">
            <w:pPr>
              <w:jc w:val="center"/>
              <w:rPr>
                <w:rFonts w:ascii="Segoe UI" w:hAnsi="Segoe UI" w:cs="Segoe UI"/>
              </w:rPr>
            </w:pPr>
          </w:p>
        </w:tc>
      </w:tr>
      <w:tr w:rsidR="000E21FA" w:rsidRPr="007578AA" w14:paraId="377A87E0" w14:textId="77777777" w:rsidTr="00F9415B">
        <w:trPr>
          <w:jc w:val="center"/>
        </w:trPr>
        <w:tc>
          <w:tcPr>
            <w:tcW w:w="1795" w:type="dxa"/>
            <w:vMerge/>
          </w:tcPr>
          <w:p w14:paraId="095C9FD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416C3CEA"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7069BFFC"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Pr>
                <w:rFonts w:ascii="Segoe UI" w:hAnsi="Segoe UI" w:cs="Segoe UI"/>
                <w:sz w:val="22"/>
                <w:szCs w:val="22"/>
              </w:rPr>
              <w:t>(1)</w:t>
            </w:r>
          </w:p>
        </w:tc>
        <w:tc>
          <w:tcPr>
            <w:tcW w:w="7151" w:type="dxa"/>
            <w:tcBorders>
              <w:top w:val="single" w:sz="4" w:space="0" w:color="auto"/>
              <w:bottom w:val="single" w:sz="4" w:space="0" w:color="auto"/>
            </w:tcBorders>
          </w:tcPr>
          <w:p w14:paraId="23F724BA"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5B48C8EA"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2508E94" w14:textId="77777777" w:rsidR="000E21FA" w:rsidRPr="007578AA" w:rsidRDefault="000E21FA" w:rsidP="00C629E4">
            <w:pPr>
              <w:jc w:val="center"/>
              <w:rPr>
                <w:rFonts w:ascii="Segoe UI" w:hAnsi="Segoe UI" w:cs="Segoe UI"/>
              </w:rPr>
            </w:pPr>
          </w:p>
        </w:tc>
      </w:tr>
      <w:tr w:rsidR="000E21FA" w:rsidRPr="007578AA" w14:paraId="062F9C72" w14:textId="77777777" w:rsidTr="00F9415B">
        <w:trPr>
          <w:jc w:val="center"/>
        </w:trPr>
        <w:tc>
          <w:tcPr>
            <w:tcW w:w="1795" w:type="dxa"/>
            <w:vMerge/>
            <w:tcBorders>
              <w:bottom w:val="nil"/>
            </w:tcBorders>
          </w:tcPr>
          <w:p w14:paraId="72BB7A7B" w14:textId="77777777" w:rsidR="000E21FA" w:rsidRPr="007578AA" w:rsidRDefault="000E21FA" w:rsidP="00C629E4">
            <w:pPr>
              <w:ind w:left="-108"/>
              <w:rPr>
                <w:rFonts w:ascii="Segoe UI" w:hAnsi="Segoe UI" w:cs="Segoe UI"/>
                <w:b/>
              </w:rPr>
            </w:pPr>
          </w:p>
        </w:tc>
        <w:tc>
          <w:tcPr>
            <w:tcW w:w="1530" w:type="dxa"/>
            <w:tcBorders>
              <w:top w:val="nil"/>
              <w:bottom w:val="nil"/>
            </w:tcBorders>
          </w:tcPr>
          <w:p w14:paraId="1D56C648" w14:textId="16684893" w:rsidR="000E21FA" w:rsidRPr="007578AA" w:rsidRDefault="000E21FA" w:rsidP="00C629E4">
            <w:pPr>
              <w:jc w:val="center"/>
              <w:rPr>
                <w:rFonts w:ascii="Segoe UI" w:hAnsi="Segoe UI" w:cs="Segoe UI"/>
              </w:rPr>
            </w:pPr>
            <w:r w:rsidRPr="000E21FA">
              <w:rPr>
                <w:rFonts w:ascii="Segoe UI" w:hAnsi="Segoe UI" w:cs="Segoe UI"/>
              </w:rPr>
              <w:t>General (cont’d)</w:t>
            </w:r>
          </w:p>
        </w:tc>
        <w:tc>
          <w:tcPr>
            <w:tcW w:w="1620" w:type="dxa"/>
            <w:tcBorders>
              <w:top w:val="single" w:sz="4" w:space="0" w:color="auto"/>
              <w:bottom w:val="single" w:sz="4" w:space="0" w:color="auto"/>
            </w:tcBorders>
          </w:tcPr>
          <w:p w14:paraId="25018CE7"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873E1A" w14:textId="77777777" w:rsidR="000E21FA" w:rsidRPr="007578AA" w:rsidRDefault="000E21FA" w:rsidP="00C629E4">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2A665086"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322BFFC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D00E3CA" w14:textId="77777777" w:rsidR="000E21FA" w:rsidRPr="007578AA" w:rsidRDefault="000E21FA" w:rsidP="00C629E4">
            <w:pPr>
              <w:jc w:val="center"/>
              <w:rPr>
                <w:rFonts w:ascii="Segoe UI" w:hAnsi="Segoe UI" w:cs="Segoe UI"/>
              </w:rPr>
            </w:pPr>
          </w:p>
        </w:tc>
      </w:tr>
      <w:tr w:rsidR="00C629E4" w:rsidRPr="007578AA" w14:paraId="1EC827B4" w14:textId="77777777" w:rsidTr="00454DA3">
        <w:trPr>
          <w:jc w:val="center"/>
        </w:trPr>
        <w:tc>
          <w:tcPr>
            <w:tcW w:w="1795" w:type="dxa"/>
            <w:tcBorders>
              <w:top w:val="nil"/>
              <w:bottom w:val="nil"/>
            </w:tcBorders>
          </w:tcPr>
          <w:p w14:paraId="6B916FA4" w14:textId="77777777" w:rsidR="00C629E4" w:rsidRPr="007578AA" w:rsidRDefault="00C629E4" w:rsidP="00C629E4">
            <w:pPr>
              <w:ind w:left="-108"/>
              <w:rPr>
                <w:rFonts w:ascii="Segoe UI" w:hAnsi="Segoe UI" w:cs="Segoe UI"/>
                <w:b/>
              </w:rPr>
            </w:pPr>
          </w:p>
        </w:tc>
        <w:tc>
          <w:tcPr>
            <w:tcW w:w="1530" w:type="dxa"/>
            <w:tcBorders>
              <w:top w:val="nil"/>
              <w:bottom w:val="single" w:sz="4" w:space="0" w:color="000000" w:themeColor="text1"/>
            </w:tcBorders>
          </w:tcPr>
          <w:p w14:paraId="4574E98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130B38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3464B5DC" w14:textId="77777777" w:rsidR="00C629E4" w:rsidRPr="007578AA" w:rsidRDefault="00C629E4"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16A1950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DE50A2" w14:textId="77777777" w:rsidR="00C629E4" w:rsidRPr="007578AA" w:rsidRDefault="00C629E4" w:rsidP="00C629E4">
            <w:pPr>
              <w:jc w:val="center"/>
              <w:rPr>
                <w:rFonts w:ascii="Segoe UI" w:hAnsi="Segoe UI" w:cs="Segoe UI"/>
              </w:rPr>
            </w:pPr>
          </w:p>
        </w:tc>
      </w:tr>
      <w:tr w:rsidR="00C629E4" w:rsidRPr="007578AA" w14:paraId="302A9386" w14:textId="77777777" w:rsidTr="00454DA3">
        <w:trPr>
          <w:jc w:val="center"/>
        </w:trPr>
        <w:tc>
          <w:tcPr>
            <w:tcW w:w="1795" w:type="dxa"/>
            <w:vMerge w:val="restart"/>
            <w:tcBorders>
              <w:top w:val="nil"/>
            </w:tcBorders>
          </w:tcPr>
          <w:p w14:paraId="7FA7D77D" w14:textId="31D3B9E9"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6502D1F7" w14:textId="77777777" w:rsidR="00C629E4" w:rsidRPr="007578AA" w:rsidRDefault="00C629E4" w:rsidP="00C629E4">
            <w:pPr>
              <w:pStyle w:val="Default"/>
              <w:jc w:val="center"/>
              <w:rPr>
                <w:rFonts w:ascii="Segoe UI" w:hAnsi="Segoe UI" w:cs="Segoe UI"/>
                <w:sz w:val="22"/>
                <w:szCs w:val="22"/>
              </w:rPr>
            </w:pPr>
            <w:r>
              <w:rPr>
                <w:rFonts w:ascii="Segoe UI" w:hAnsi="Segoe UI" w:cs="Segoe UI"/>
                <w:sz w:val="22"/>
                <w:szCs w:val="22"/>
              </w:rPr>
              <w:t>Time Limit</w:t>
            </w:r>
          </w:p>
        </w:tc>
        <w:tc>
          <w:tcPr>
            <w:tcW w:w="1620" w:type="dxa"/>
            <w:tcBorders>
              <w:top w:val="single" w:sz="4" w:space="0" w:color="auto"/>
              <w:bottom w:val="single" w:sz="4" w:space="0" w:color="auto"/>
            </w:tcBorders>
          </w:tcPr>
          <w:p w14:paraId="383DDEC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389931CB"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Plan must not unreasonably delay payment of a claim due to a COB provision. Any time limit </w:t>
            </w:r>
            <w:r>
              <w:rPr>
                <w:rFonts w:ascii="Segoe UI" w:hAnsi="Segoe UI" w:cs="Segoe UI"/>
                <w:sz w:val="22"/>
                <w:szCs w:val="22"/>
              </w:rPr>
              <w:t xml:space="preserve">established by a secondary plan </w:t>
            </w:r>
            <w:r w:rsidRPr="007578AA">
              <w:rPr>
                <w:rFonts w:ascii="Segoe UI" w:hAnsi="Segoe UI" w:cs="Segoe UI"/>
                <w:sz w:val="22"/>
                <w:szCs w:val="22"/>
              </w:rPr>
              <w:t xml:space="preserve">in excess of 30 days is unreasonable. </w:t>
            </w:r>
          </w:p>
        </w:tc>
        <w:tc>
          <w:tcPr>
            <w:tcW w:w="1440" w:type="dxa"/>
            <w:tcBorders>
              <w:top w:val="single" w:sz="4" w:space="0" w:color="auto"/>
              <w:bottom w:val="single" w:sz="4" w:space="0" w:color="auto"/>
            </w:tcBorders>
          </w:tcPr>
          <w:p w14:paraId="681811F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E76D732" w14:textId="77777777" w:rsidR="00C629E4" w:rsidRPr="007578AA" w:rsidRDefault="00C629E4" w:rsidP="00C629E4">
            <w:pPr>
              <w:jc w:val="center"/>
              <w:rPr>
                <w:rFonts w:ascii="Segoe UI" w:hAnsi="Segoe UI" w:cs="Segoe UI"/>
              </w:rPr>
            </w:pPr>
          </w:p>
        </w:tc>
      </w:tr>
      <w:tr w:rsidR="00C629E4" w:rsidRPr="007578AA" w14:paraId="3CAC313C" w14:textId="77777777" w:rsidTr="00454DA3">
        <w:trPr>
          <w:jc w:val="center"/>
        </w:trPr>
        <w:tc>
          <w:tcPr>
            <w:tcW w:w="1795" w:type="dxa"/>
            <w:vMerge/>
            <w:tcBorders>
              <w:bottom w:val="nil"/>
            </w:tcBorders>
          </w:tcPr>
          <w:p w14:paraId="6C6A46FB" w14:textId="77777777" w:rsidR="00C629E4" w:rsidRPr="007578AA" w:rsidRDefault="00C629E4" w:rsidP="00C629E4">
            <w:pPr>
              <w:jc w:val="center"/>
              <w:rPr>
                <w:rFonts w:ascii="Segoe UI" w:hAnsi="Segoe UI" w:cs="Segoe UI"/>
                <w:b/>
              </w:rPr>
            </w:pPr>
          </w:p>
        </w:tc>
        <w:tc>
          <w:tcPr>
            <w:tcW w:w="1530" w:type="dxa"/>
            <w:tcBorders>
              <w:bottom w:val="nil"/>
            </w:tcBorders>
          </w:tcPr>
          <w:p w14:paraId="4431FA14" w14:textId="77777777" w:rsidR="00C629E4" w:rsidRPr="007578AA" w:rsidRDefault="00C629E4" w:rsidP="00C629E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0" w:type="dxa"/>
            <w:tcBorders>
              <w:top w:val="single" w:sz="4" w:space="0" w:color="auto"/>
              <w:bottom w:val="single" w:sz="4" w:space="0" w:color="auto"/>
            </w:tcBorders>
          </w:tcPr>
          <w:p w14:paraId="4C53A48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DB07DD"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50C96DB2"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5A8219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10D445" w14:textId="77777777" w:rsidR="00C629E4" w:rsidRPr="007578AA" w:rsidRDefault="00C629E4" w:rsidP="00C629E4">
            <w:pPr>
              <w:jc w:val="center"/>
              <w:rPr>
                <w:rFonts w:ascii="Segoe UI" w:hAnsi="Segoe UI" w:cs="Segoe UI"/>
              </w:rPr>
            </w:pPr>
          </w:p>
        </w:tc>
      </w:tr>
      <w:tr w:rsidR="00C629E4" w:rsidRPr="007578AA" w14:paraId="1074733B" w14:textId="77777777" w:rsidTr="00454DA3">
        <w:trPr>
          <w:jc w:val="center"/>
        </w:trPr>
        <w:tc>
          <w:tcPr>
            <w:tcW w:w="1795" w:type="dxa"/>
            <w:vMerge w:val="restart"/>
            <w:tcBorders>
              <w:top w:val="nil"/>
            </w:tcBorders>
          </w:tcPr>
          <w:p w14:paraId="34E9A04B" w14:textId="77777777" w:rsidR="00C629E4" w:rsidRDefault="00C629E4" w:rsidP="00C629E4">
            <w:pPr>
              <w:ind w:left="-108"/>
              <w:jc w:val="center"/>
              <w:rPr>
                <w:rFonts w:ascii="Segoe UI" w:hAnsi="Segoe UI" w:cs="Segoe UI"/>
                <w:b/>
              </w:rPr>
            </w:pPr>
          </w:p>
          <w:p w14:paraId="01B71A64"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87C2A32" w14:textId="77777777" w:rsidR="00C629E4" w:rsidRDefault="00C629E4" w:rsidP="00C629E4">
            <w:pPr>
              <w:jc w:val="center"/>
              <w:rPr>
                <w:rFonts w:ascii="Segoe UI" w:hAnsi="Segoe UI" w:cs="Segoe UI"/>
              </w:rPr>
            </w:pPr>
          </w:p>
          <w:p w14:paraId="7E6B9F06" w14:textId="77777777" w:rsidR="00C629E4" w:rsidRDefault="00C629E4" w:rsidP="00C629E4">
            <w:pPr>
              <w:jc w:val="center"/>
              <w:rPr>
                <w:rFonts w:ascii="Segoe UI" w:hAnsi="Segoe UI" w:cs="Segoe UI"/>
              </w:rPr>
            </w:pPr>
          </w:p>
          <w:p w14:paraId="74D4FFA3" w14:textId="77777777" w:rsidR="00C629E4" w:rsidRPr="007578AA" w:rsidRDefault="00C629E4" w:rsidP="000E21FA">
            <w:pPr>
              <w:jc w:val="center"/>
              <w:rPr>
                <w:rFonts w:ascii="Segoe UI" w:hAnsi="Segoe UI" w:cs="Segoe UI"/>
              </w:rPr>
            </w:pPr>
          </w:p>
        </w:tc>
        <w:tc>
          <w:tcPr>
            <w:tcW w:w="1620" w:type="dxa"/>
            <w:tcBorders>
              <w:top w:val="single" w:sz="4" w:space="0" w:color="auto"/>
              <w:bottom w:val="single" w:sz="4" w:space="0" w:color="auto"/>
            </w:tcBorders>
          </w:tcPr>
          <w:p w14:paraId="2A6013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2D8853E"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284-51-195(12)(a)</w:t>
            </w:r>
          </w:p>
        </w:tc>
        <w:tc>
          <w:tcPr>
            <w:tcW w:w="7151" w:type="dxa"/>
            <w:tcBorders>
              <w:top w:val="single" w:sz="4" w:space="0" w:color="auto"/>
              <w:bottom w:val="single" w:sz="4" w:space="0" w:color="auto"/>
            </w:tcBorders>
          </w:tcPr>
          <w:p w14:paraId="077C6568"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4A4AFE0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FF412F" w14:textId="77777777" w:rsidR="00C629E4" w:rsidRPr="007578AA" w:rsidRDefault="00C629E4" w:rsidP="00C629E4">
            <w:pPr>
              <w:jc w:val="center"/>
              <w:rPr>
                <w:rFonts w:ascii="Segoe UI" w:hAnsi="Segoe UI" w:cs="Segoe UI"/>
              </w:rPr>
            </w:pPr>
          </w:p>
        </w:tc>
      </w:tr>
      <w:tr w:rsidR="00C629E4" w:rsidRPr="007578AA" w14:paraId="4AB7ABDE" w14:textId="77777777" w:rsidTr="00454DA3">
        <w:trPr>
          <w:jc w:val="center"/>
        </w:trPr>
        <w:tc>
          <w:tcPr>
            <w:tcW w:w="1795" w:type="dxa"/>
            <w:vMerge/>
            <w:tcBorders>
              <w:bottom w:val="nil"/>
            </w:tcBorders>
          </w:tcPr>
          <w:p w14:paraId="5E755907" w14:textId="77777777" w:rsidR="00C629E4" w:rsidRPr="007578AA" w:rsidRDefault="00C629E4" w:rsidP="00C629E4">
            <w:pPr>
              <w:jc w:val="center"/>
              <w:rPr>
                <w:rFonts w:ascii="Segoe UI" w:hAnsi="Segoe UI" w:cs="Segoe UI"/>
                <w:b/>
              </w:rPr>
            </w:pPr>
          </w:p>
        </w:tc>
        <w:tc>
          <w:tcPr>
            <w:tcW w:w="1530" w:type="dxa"/>
            <w:vMerge/>
          </w:tcPr>
          <w:p w14:paraId="56E53D0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632D6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w:t>
            </w:r>
          </w:p>
        </w:tc>
        <w:tc>
          <w:tcPr>
            <w:tcW w:w="7151" w:type="dxa"/>
            <w:tcBorders>
              <w:top w:val="single" w:sz="4" w:space="0" w:color="auto"/>
              <w:bottom w:val="single" w:sz="4" w:space="0" w:color="auto"/>
            </w:tcBorders>
          </w:tcPr>
          <w:p w14:paraId="7ED2A069" w14:textId="77777777" w:rsidR="00C629E4" w:rsidRPr="007578AA" w:rsidRDefault="00C629E4" w:rsidP="00C629E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7160D8F9"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2B70B9F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9B667E" w14:textId="77777777" w:rsidR="00C629E4" w:rsidRPr="007578AA" w:rsidRDefault="00C629E4" w:rsidP="00C629E4">
            <w:pPr>
              <w:jc w:val="center"/>
              <w:rPr>
                <w:rFonts w:ascii="Segoe UI" w:hAnsi="Segoe UI" w:cs="Segoe UI"/>
              </w:rPr>
            </w:pPr>
          </w:p>
        </w:tc>
      </w:tr>
      <w:tr w:rsidR="00C629E4" w:rsidRPr="007578AA" w14:paraId="32F02E10" w14:textId="77777777" w:rsidTr="00454DA3">
        <w:trPr>
          <w:jc w:val="center"/>
        </w:trPr>
        <w:tc>
          <w:tcPr>
            <w:tcW w:w="1795" w:type="dxa"/>
            <w:vMerge w:val="restart"/>
            <w:tcBorders>
              <w:top w:val="nil"/>
            </w:tcBorders>
          </w:tcPr>
          <w:p w14:paraId="0349310E" w14:textId="77777777" w:rsidR="00C629E4" w:rsidRPr="007578AA" w:rsidRDefault="00C629E4" w:rsidP="00C629E4">
            <w:pPr>
              <w:ind w:left="-108"/>
              <w:jc w:val="center"/>
              <w:rPr>
                <w:rFonts w:ascii="Segoe UI" w:hAnsi="Segoe UI" w:cs="Segoe UI"/>
                <w:b/>
              </w:rPr>
            </w:pPr>
          </w:p>
        </w:tc>
        <w:tc>
          <w:tcPr>
            <w:tcW w:w="1530" w:type="dxa"/>
            <w:vMerge/>
          </w:tcPr>
          <w:p w14:paraId="29EB8B8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C55732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05302C64"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24239D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6947B2" w14:textId="77777777" w:rsidR="00C629E4" w:rsidRPr="007578AA" w:rsidRDefault="00C629E4" w:rsidP="00C629E4">
            <w:pPr>
              <w:jc w:val="center"/>
              <w:rPr>
                <w:rFonts w:ascii="Segoe UI" w:hAnsi="Segoe UI" w:cs="Segoe UI"/>
              </w:rPr>
            </w:pPr>
          </w:p>
        </w:tc>
      </w:tr>
      <w:tr w:rsidR="00C629E4" w:rsidRPr="007578AA" w14:paraId="6A572B5C" w14:textId="77777777" w:rsidTr="00454DA3">
        <w:trPr>
          <w:jc w:val="center"/>
        </w:trPr>
        <w:tc>
          <w:tcPr>
            <w:tcW w:w="1795" w:type="dxa"/>
            <w:vMerge/>
            <w:tcBorders>
              <w:bottom w:val="nil"/>
            </w:tcBorders>
          </w:tcPr>
          <w:p w14:paraId="4323F0B5" w14:textId="77777777" w:rsidR="00C629E4" w:rsidRPr="007578AA" w:rsidRDefault="00C629E4" w:rsidP="00C629E4">
            <w:pPr>
              <w:ind w:left="-108"/>
              <w:rPr>
                <w:rFonts w:ascii="Segoe UI" w:hAnsi="Segoe UI" w:cs="Segoe UI"/>
                <w:b/>
              </w:rPr>
            </w:pPr>
          </w:p>
        </w:tc>
        <w:tc>
          <w:tcPr>
            <w:tcW w:w="1530" w:type="dxa"/>
            <w:vMerge/>
          </w:tcPr>
          <w:p w14:paraId="54D621E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5DE6B3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30C3D27B"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636E86A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231C4CA" w14:textId="77777777" w:rsidR="00C629E4" w:rsidRPr="007578AA" w:rsidRDefault="00C629E4" w:rsidP="00C629E4">
            <w:pPr>
              <w:jc w:val="center"/>
              <w:rPr>
                <w:rFonts w:ascii="Segoe UI" w:hAnsi="Segoe UI" w:cs="Segoe UI"/>
              </w:rPr>
            </w:pPr>
          </w:p>
        </w:tc>
      </w:tr>
      <w:tr w:rsidR="00C629E4" w:rsidRPr="007578AA" w14:paraId="46B53CFE" w14:textId="77777777" w:rsidTr="00454DA3">
        <w:trPr>
          <w:jc w:val="center"/>
        </w:trPr>
        <w:tc>
          <w:tcPr>
            <w:tcW w:w="1795" w:type="dxa"/>
            <w:tcBorders>
              <w:top w:val="nil"/>
              <w:bottom w:val="nil"/>
            </w:tcBorders>
          </w:tcPr>
          <w:p w14:paraId="2D27482F"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708EBC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4AB7D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297B9EEE" w14:textId="77777777" w:rsidR="00C629E4" w:rsidRPr="007578AA" w:rsidRDefault="00C629E4" w:rsidP="00C629E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068CD2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7626A4" w14:textId="77777777" w:rsidR="00C629E4" w:rsidRPr="007578AA" w:rsidRDefault="00C629E4" w:rsidP="00C629E4">
            <w:pPr>
              <w:jc w:val="center"/>
              <w:rPr>
                <w:rFonts w:ascii="Segoe UI" w:hAnsi="Segoe UI" w:cs="Segoe UI"/>
              </w:rPr>
            </w:pPr>
          </w:p>
        </w:tc>
      </w:tr>
      <w:tr w:rsidR="000E21FA" w:rsidRPr="007578AA" w14:paraId="5B3FAE5C" w14:textId="77777777" w:rsidTr="00243A56">
        <w:trPr>
          <w:jc w:val="center"/>
        </w:trPr>
        <w:tc>
          <w:tcPr>
            <w:tcW w:w="1795" w:type="dxa"/>
            <w:tcBorders>
              <w:top w:val="nil"/>
              <w:bottom w:val="nil"/>
            </w:tcBorders>
          </w:tcPr>
          <w:p w14:paraId="31F1A6D4" w14:textId="23C86A1B" w:rsidR="000E21FA" w:rsidRPr="007578AA" w:rsidRDefault="000E21FA" w:rsidP="000E21FA">
            <w:pPr>
              <w:ind w:left="-108"/>
              <w:jc w:val="center"/>
              <w:rPr>
                <w:rFonts w:ascii="Segoe UI" w:hAnsi="Segoe UI" w:cs="Segoe UI"/>
                <w:b/>
              </w:rPr>
            </w:pPr>
            <w:r>
              <w:rPr>
                <w:rFonts w:ascii="Segoe UI" w:hAnsi="Segoe UI" w:cs="Segoe UI"/>
                <w:b/>
              </w:rPr>
              <w:lastRenderedPageBreak/>
              <w:t>Coordination of Benefits (Cont’d)</w:t>
            </w:r>
          </w:p>
        </w:tc>
        <w:tc>
          <w:tcPr>
            <w:tcW w:w="1530" w:type="dxa"/>
            <w:vMerge w:val="restart"/>
            <w:tcBorders>
              <w:top w:val="nil"/>
            </w:tcBorders>
          </w:tcPr>
          <w:p w14:paraId="1E99E298" w14:textId="004A50CB" w:rsidR="000E21FA" w:rsidRPr="007578AA" w:rsidRDefault="000E21FA" w:rsidP="000E21FA">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20" w:type="dxa"/>
            <w:tcBorders>
              <w:top w:val="single" w:sz="4" w:space="0" w:color="auto"/>
              <w:bottom w:val="single" w:sz="4" w:space="0" w:color="auto"/>
            </w:tcBorders>
          </w:tcPr>
          <w:p w14:paraId="109690F4" w14:textId="77777777" w:rsidR="000E21FA" w:rsidRPr="007578AA" w:rsidRDefault="000E21FA" w:rsidP="00C629E4">
            <w:pPr>
              <w:ind w:left="-95" w:right="-67"/>
              <w:jc w:val="center"/>
              <w:rPr>
                <w:rFonts w:ascii="Segoe UI" w:hAnsi="Segoe UI" w:cs="Segoe UI"/>
                <w:highlight w:val="yellow"/>
              </w:rPr>
            </w:pPr>
            <w:r w:rsidRPr="007578AA">
              <w:rPr>
                <w:rFonts w:ascii="Segoe UI" w:hAnsi="Segoe UI" w:cs="Segoe UI"/>
              </w:rPr>
              <w:t>WAC 284-51-195(12)(c)(i)</w:t>
            </w:r>
          </w:p>
        </w:tc>
        <w:tc>
          <w:tcPr>
            <w:tcW w:w="7151" w:type="dxa"/>
            <w:tcBorders>
              <w:top w:val="single" w:sz="4" w:space="0" w:color="auto"/>
              <w:bottom w:val="single" w:sz="4" w:space="0" w:color="auto"/>
            </w:tcBorders>
          </w:tcPr>
          <w:p w14:paraId="7B4388CD" w14:textId="77777777" w:rsidR="000E21FA" w:rsidRPr="007578AA" w:rsidRDefault="000E21FA" w:rsidP="00C629E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68E40819" w14:textId="77777777" w:rsidR="000E21FA" w:rsidRPr="007578AA" w:rsidRDefault="000E21FA" w:rsidP="00C629E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0F178904"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4F02171" w14:textId="77777777" w:rsidR="000E21FA" w:rsidRPr="007578AA" w:rsidRDefault="000E21FA" w:rsidP="00C629E4">
            <w:pPr>
              <w:jc w:val="center"/>
              <w:rPr>
                <w:rFonts w:ascii="Segoe UI" w:hAnsi="Segoe UI" w:cs="Segoe UI"/>
              </w:rPr>
            </w:pPr>
          </w:p>
        </w:tc>
      </w:tr>
      <w:tr w:rsidR="000E21FA" w:rsidRPr="007578AA" w14:paraId="6902AB41" w14:textId="77777777" w:rsidTr="007B21DE">
        <w:trPr>
          <w:jc w:val="center"/>
        </w:trPr>
        <w:tc>
          <w:tcPr>
            <w:tcW w:w="1795" w:type="dxa"/>
            <w:tcBorders>
              <w:top w:val="nil"/>
              <w:bottom w:val="nil"/>
            </w:tcBorders>
          </w:tcPr>
          <w:p w14:paraId="3510F61C" w14:textId="77777777" w:rsidR="000E21FA" w:rsidRPr="007578AA" w:rsidRDefault="000E21FA" w:rsidP="00C629E4">
            <w:pPr>
              <w:ind w:left="-108"/>
              <w:rPr>
                <w:rFonts w:ascii="Segoe UI" w:hAnsi="Segoe UI" w:cs="Segoe UI"/>
                <w:b/>
              </w:rPr>
            </w:pPr>
          </w:p>
        </w:tc>
        <w:tc>
          <w:tcPr>
            <w:tcW w:w="1530" w:type="dxa"/>
            <w:vMerge/>
          </w:tcPr>
          <w:p w14:paraId="66BE5F38"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3057D96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53B6FFA" w14:textId="77777777" w:rsidR="000E21FA" w:rsidRPr="007578AA" w:rsidRDefault="000E21FA"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44438876"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6DD6EB02" w14:textId="77777777" w:rsidR="000E21FA" w:rsidRPr="007578AA" w:rsidRDefault="000E21FA" w:rsidP="00C629E4">
            <w:pPr>
              <w:jc w:val="center"/>
              <w:rPr>
                <w:rFonts w:ascii="Segoe UI" w:hAnsi="Segoe UI" w:cs="Segoe UI"/>
              </w:rPr>
            </w:pPr>
          </w:p>
        </w:tc>
      </w:tr>
      <w:tr w:rsidR="000E21FA" w:rsidRPr="007578AA" w14:paraId="31D605CD" w14:textId="77777777" w:rsidTr="007B21DE">
        <w:trPr>
          <w:jc w:val="center"/>
        </w:trPr>
        <w:tc>
          <w:tcPr>
            <w:tcW w:w="1795" w:type="dxa"/>
            <w:tcBorders>
              <w:top w:val="nil"/>
              <w:bottom w:val="nil"/>
            </w:tcBorders>
          </w:tcPr>
          <w:p w14:paraId="2670BC73" w14:textId="77777777" w:rsidR="000E21FA" w:rsidRPr="007578AA" w:rsidRDefault="000E21FA" w:rsidP="00C629E4">
            <w:pPr>
              <w:ind w:left="-108"/>
              <w:rPr>
                <w:rFonts w:ascii="Segoe UI" w:hAnsi="Segoe UI" w:cs="Segoe UI"/>
                <w:b/>
              </w:rPr>
            </w:pPr>
          </w:p>
        </w:tc>
        <w:tc>
          <w:tcPr>
            <w:tcW w:w="1530" w:type="dxa"/>
            <w:vMerge/>
            <w:tcBorders>
              <w:bottom w:val="nil"/>
            </w:tcBorders>
          </w:tcPr>
          <w:p w14:paraId="4DFA4777"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15948935"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7E607C15" w14:textId="77777777" w:rsidR="000E21FA" w:rsidRPr="007578AA" w:rsidRDefault="000E21FA"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56853CE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07EF6FC" w14:textId="77777777" w:rsidR="000E21FA" w:rsidRPr="007578AA" w:rsidRDefault="000E21FA" w:rsidP="00C629E4">
            <w:pPr>
              <w:jc w:val="center"/>
              <w:rPr>
                <w:rFonts w:ascii="Segoe UI" w:hAnsi="Segoe UI" w:cs="Segoe UI"/>
              </w:rPr>
            </w:pPr>
          </w:p>
        </w:tc>
      </w:tr>
      <w:tr w:rsidR="00C629E4" w:rsidRPr="007578AA" w14:paraId="47143DD7" w14:textId="77777777" w:rsidTr="00454DA3">
        <w:trPr>
          <w:jc w:val="center"/>
        </w:trPr>
        <w:tc>
          <w:tcPr>
            <w:tcW w:w="1795" w:type="dxa"/>
            <w:tcBorders>
              <w:top w:val="nil"/>
              <w:bottom w:val="nil"/>
            </w:tcBorders>
          </w:tcPr>
          <w:p w14:paraId="7AA964A8"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87836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C908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67604FCF"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74E2B7A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AC5A62" w14:textId="77777777" w:rsidR="00C629E4" w:rsidRPr="007578AA" w:rsidRDefault="00C629E4" w:rsidP="00C629E4">
            <w:pPr>
              <w:jc w:val="center"/>
              <w:rPr>
                <w:rFonts w:ascii="Segoe UI" w:hAnsi="Segoe UI" w:cs="Segoe UI"/>
              </w:rPr>
            </w:pPr>
          </w:p>
        </w:tc>
      </w:tr>
      <w:tr w:rsidR="00C629E4" w:rsidRPr="007578AA" w14:paraId="67D8524B" w14:textId="77777777" w:rsidTr="00454DA3">
        <w:trPr>
          <w:jc w:val="center"/>
        </w:trPr>
        <w:tc>
          <w:tcPr>
            <w:tcW w:w="1795" w:type="dxa"/>
            <w:tcBorders>
              <w:top w:val="nil"/>
              <w:bottom w:val="nil"/>
            </w:tcBorders>
          </w:tcPr>
          <w:p w14:paraId="6E952B95"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BB5E218" w14:textId="77777777" w:rsidR="00C629E4" w:rsidRDefault="00C629E4" w:rsidP="00C629E4">
            <w:pPr>
              <w:jc w:val="center"/>
              <w:rPr>
                <w:rFonts w:ascii="Segoe UI" w:hAnsi="Segoe UI" w:cs="Segoe UI"/>
              </w:rPr>
            </w:pPr>
          </w:p>
          <w:p w14:paraId="3BAFB35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E8118B4"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w:t>
            </w:r>
          </w:p>
        </w:tc>
        <w:tc>
          <w:tcPr>
            <w:tcW w:w="7151" w:type="dxa"/>
            <w:tcBorders>
              <w:top w:val="single" w:sz="4" w:space="0" w:color="auto"/>
              <w:bottom w:val="single" w:sz="4" w:space="0" w:color="auto"/>
            </w:tcBorders>
          </w:tcPr>
          <w:p w14:paraId="199D9F63"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4EF8655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A53B1CA" w14:textId="77777777" w:rsidR="00C629E4" w:rsidRPr="007578AA" w:rsidRDefault="00C629E4" w:rsidP="00C629E4">
            <w:pPr>
              <w:jc w:val="center"/>
              <w:rPr>
                <w:rFonts w:ascii="Segoe UI" w:hAnsi="Segoe UI" w:cs="Segoe UI"/>
              </w:rPr>
            </w:pPr>
          </w:p>
        </w:tc>
      </w:tr>
      <w:tr w:rsidR="00C629E4" w:rsidRPr="007578AA" w14:paraId="624FC678" w14:textId="77777777" w:rsidTr="00454DA3">
        <w:trPr>
          <w:jc w:val="center"/>
        </w:trPr>
        <w:tc>
          <w:tcPr>
            <w:tcW w:w="1795" w:type="dxa"/>
            <w:tcBorders>
              <w:top w:val="nil"/>
              <w:bottom w:val="nil"/>
            </w:tcBorders>
          </w:tcPr>
          <w:p w14:paraId="70DA051F" w14:textId="77777777" w:rsidR="00C629E4" w:rsidRDefault="00C629E4" w:rsidP="00C629E4">
            <w:pPr>
              <w:jc w:val="center"/>
              <w:rPr>
                <w:rFonts w:ascii="Segoe UI" w:hAnsi="Segoe UI" w:cs="Segoe UI"/>
                <w:b/>
              </w:rPr>
            </w:pPr>
          </w:p>
          <w:p w14:paraId="77037C75" w14:textId="77777777" w:rsidR="00C629E4" w:rsidRDefault="00C629E4" w:rsidP="00C629E4">
            <w:pPr>
              <w:jc w:val="center"/>
              <w:rPr>
                <w:rFonts w:ascii="Segoe UI" w:hAnsi="Segoe UI" w:cs="Segoe UI"/>
                <w:b/>
              </w:rPr>
            </w:pPr>
          </w:p>
          <w:p w14:paraId="5BCA7AA1" w14:textId="77777777" w:rsidR="00C629E4" w:rsidRPr="007578AA" w:rsidRDefault="00C629E4" w:rsidP="00C629E4">
            <w:pPr>
              <w:jc w:val="center"/>
              <w:rPr>
                <w:rFonts w:ascii="Segoe UI" w:hAnsi="Segoe UI" w:cs="Segoe UI"/>
                <w:b/>
              </w:rPr>
            </w:pPr>
          </w:p>
        </w:tc>
        <w:tc>
          <w:tcPr>
            <w:tcW w:w="1530" w:type="dxa"/>
            <w:vMerge/>
            <w:tcBorders>
              <w:bottom w:val="nil"/>
            </w:tcBorders>
          </w:tcPr>
          <w:p w14:paraId="01CF628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02DDE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284-51-195(12)(c)(vi)</w:t>
            </w:r>
          </w:p>
        </w:tc>
        <w:tc>
          <w:tcPr>
            <w:tcW w:w="7151" w:type="dxa"/>
            <w:tcBorders>
              <w:top w:val="single" w:sz="4" w:space="0" w:color="auto"/>
              <w:bottom w:val="single" w:sz="4" w:space="0" w:color="auto"/>
            </w:tcBorders>
          </w:tcPr>
          <w:p w14:paraId="6507EE77"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7C542C4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328CC9" w14:textId="77777777" w:rsidR="00C629E4" w:rsidRPr="007578AA" w:rsidRDefault="00C629E4" w:rsidP="00C629E4">
            <w:pPr>
              <w:jc w:val="center"/>
              <w:rPr>
                <w:rFonts w:ascii="Segoe UI" w:hAnsi="Segoe UI" w:cs="Segoe UI"/>
              </w:rPr>
            </w:pPr>
          </w:p>
        </w:tc>
      </w:tr>
      <w:tr w:rsidR="00C629E4" w:rsidRPr="007578AA" w14:paraId="6B6AD637" w14:textId="77777777" w:rsidTr="00454DA3">
        <w:trPr>
          <w:jc w:val="center"/>
        </w:trPr>
        <w:tc>
          <w:tcPr>
            <w:tcW w:w="1795" w:type="dxa"/>
            <w:tcBorders>
              <w:top w:val="nil"/>
              <w:bottom w:val="nil"/>
            </w:tcBorders>
          </w:tcPr>
          <w:p w14:paraId="297DE66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5DFDAE9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201CF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33041376" w14:textId="77777777" w:rsidR="00C629E4" w:rsidRPr="007578AA" w:rsidRDefault="00C629E4" w:rsidP="00C629E4">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3E6B66A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4D7413" w14:textId="77777777" w:rsidR="00C629E4" w:rsidRPr="007578AA" w:rsidRDefault="00C629E4" w:rsidP="00C629E4">
            <w:pPr>
              <w:jc w:val="center"/>
              <w:rPr>
                <w:rFonts w:ascii="Segoe UI" w:hAnsi="Segoe UI" w:cs="Segoe UI"/>
              </w:rPr>
            </w:pPr>
          </w:p>
        </w:tc>
      </w:tr>
      <w:tr w:rsidR="00C629E4" w:rsidRPr="007578AA" w14:paraId="33DE1D16" w14:textId="77777777" w:rsidTr="003D48DC">
        <w:trPr>
          <w:jc w:val="center"/>
        </w:trPr>
        <w:tc>
          <w:tcPr>
            <w:tcW w:w="1795" w:type="dxa"/>
            <w:tcBorders>
              <w:top w:val="nil"/>
              <w:bottom w:val="nil"/>
            </w:tcBorders>
          </w:tcPr>
          <w:p w14:paraId="7CA8E99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71688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68E8BD7" w14:textId="77777777" w:rsidR="00C629E4" w:rsidRPr="007578AA" w:rsidRDefault="00C629E4" w:rsidP="00C629E4">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15977812"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6EE6108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14B12F" w14:textId="77777777" w:rsidR="00C629E4" w:rsidRPr="007578AA" w:rsidRDefault="00C629E4" w:rsidP="00C629E4">
            <w:pPr>
              <w:jc w:val="center"/>
              <w:rPr>
                <w:rFonts w:ascii="Segoe UI" w:hAnsi="Segoe UI" w:cs="Segoe UI"/>
              </w:rPr>
            </w:pPr>
          </w:p>
        </w:tc>
      </w:tr>
      <w:tr w:rsidR="00C629E4" w:rsidRPr="007578AA" w14:paraId="7BB95E20" w14:textId="77777777" w:rsidTr="003D48DC">
        <w:trPr>
          <w:jc w:val="center"/>
        </w:trPr>
        <w:tc>
          <w:tcPr>
            <w:tcW w:w="1795" w:type="dxa"/>
            <w:tcBorders>
              <w:top w:val="nil"/>
              <w:bottom w:val="nil"/>
            </w:tcBorders>
          </w:tcPr>
          <w:p w14:paraId="6B0E93A1" w14:textId="1A690C28" w:rsidR="00C629E4" w:rsidRPr="007578AA" w:rsidRDefault="00C629E4" w:rsidP="00C629E4">
            <w:pPr>
              <w:jc w:val="center"/>
              <w:rPr>
                <w:rFonts w:ascii="Segoe UI" w:hAnsi="Segoe UI" w:cs="Segoe UI"/>
                <w:b/>
              </w:rPr>
            </w:pPr>
          </w:p>
        </w:tc>
        <w:tc>
          <w:tcPr>
            <w:tcW w:w="1530" w:type="dxa"/>
            <w:tcBorders>
              <w:top w:val="nil"/>
              <w:bottom w:val="nil"/>
            </w:tcBorders>
          </w:tcPr>
          <w:p w14:paraId="294281FF" w14:textId="5F93F69F"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781ECE0" w14:textId="77777777" w:rsidR="00C629E4" w:rsidRPr="007578AA" w:rsidRDefault="00C629E4" w:rsidP="00C629E4">
            <w:pPr>
              <w:ind w:left="-95" w:right="-67"/>
              <w:jc w:val="center"/>
              <w:rPr>
                <w:rFonts w:ascii="Segoe UI" w:hAnsi="Segoe UI" w:cs="Segoe UI"/>
              </w:rPr>
            </w:pPr>
            <w:r w:rsidRPr="007578AA">
              <w:rPr>
                <w:rFonts w:ascii="Segoe UI" w:hAnsi="Segoe UI" w:cs="Segoe UI"/>
                <w:color w:val="000000"/>
              </w:rPr>
              <w:t>WAC 284-51-195(12)(c)(ix)</w:t>
            </w:r>
          </w:p>
        </w:tc>
        <w:tc>
          <w:tcPr>
            <w:tcW w:w="7151" w:type="dxa"/>
            <w:tcBorders>
              <w:top w:val="single" w:sz="4" w:space="0" w:color="auto"/>
              <w:bottom w:val="single" w:sz="4" w:space="0" w:color="auto"/>
            </w:tcBorders>
          </w:tcPr>
          <w:p w14:paraId="4E693407"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4FDC4B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6F6D1B" w14:textId="77777777" w:rsidR="00C629E4" w:rsidRPr="007578AA" w:rsidRDefault="00C629E4" w:rsidP="00C629E4">
            <w:pPr>
              <w:jc w:val="center"/>
              <w:rPr>
                <w:rFonts w:ascii="Segoe UI" w:hAnsi="Segoe UI" w:cs="Segoe UI"/>
              </w:rPr>
            </w:pPr>
          </w:p>
        </w:tc>
      </w:tr>
      <w:tr w:rsidR="00C629E4" w:rsidRPr="007578AA" w14:paraId="66A9A265" w14:textId="77777777" w:rsidTr="00454DA3">
        <w:trPr>
          <w:jc w:val="center"/>
        </w:trPr>
        <w:tc>
          <w:tcPr>
            <w:tcW w:w="1795" w:type="dxa"/>
            <w:tcBorders>
              <w:top w:val="nil"/>
              <w:bottom w:val="nil"/>
            </w:tcBorders>
          </w:tcPr>
          <w:p w14:paraId="115CF01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7406AA" w14:textId="4A691FC2"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306CD8"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51" w:type="dxa"/>
            <w:tcBorders>
              <w:top w:val="single" w:sz="4" w:space="0" w:color="auto"/>
              <w:bottom w:val="single" w:sz="4" w:space="0" w:color="auto"/>
            </w:tcBorders>
          </w:tcPr>
          <w:p w14:paraId="3FCC6014"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1E8EAF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E7836C" w14:textId="77777777" w:rsidR="00C629E4" w:rsidRPr="007578AA" w:rsidRDefault="00C629E4" w:rsidP="00C629E4">
            <w:pPr>
              <w:jc w:val="center"/>
              <w:rPr>
                <w:rFonts w:ascii="Segoe UI" w:hAnsi="Segoe UI" w:cs="Segoe UI"/>
              </w:rPr>
            </w:pPr>
          </w:p>
        </w:tc>
      </w:tr>
      <w:tr w:rsidR="00C629E4" w:rsidRPr="007578AA" w14:paraId="49A61C95" w14:textId="77777777" w:rsidTr="00454DA3">
        <w:trPr>
          <w:jc w:val="center"/>
        </w:trPr>
        <w:tc>
          <w:tcPr>
            <w:tcW w:w="1795" w:type="dxa"/>
            <w:tcBorders>
              <w:top w:val="nil"/>
              <w:bottom w:val="nil"/>
            </w:tcBorders>
          </w:tcPr>
          <w:p w14:paraId="14C7E69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53E5156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672EA4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51" w:type="dxa"/>
            <w:tcBorders>
              <w:top w:val="single" w:sz="4" w:space="0" w:color="auto"/>
              <w:bottom w:val="single" w:sz="4" w:space="0" w:color="auto"/>
            </w:tcBorders>
          </w:tcPr>
          <w:p w14:paraId="5191B7A6"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5E3F34B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D55EE4" w14:textId="77777777" w:rsidR="00C629E4" w:rsidRPr="007578AA" w:rsidRDefault="00C629E4" w:rsidP="00C629E4">
            <w:pPr>
              <w:jc w:val="center"/>
              <w:rPr>
                <w:rFonts w:ascii="Segoe UI" w:hAnsi="Segoe UI" w:cs="Segoe UI"/>
              </w:rPr>
            </w:pPr>
          </w:p>
        </w:tc>
      </w:tr>
      <w:tr w:rsidR="00C629E4" w:rsidRPr="007578AA" w14:paraId="6763E8F1" w14:textId="77777777" w:rsidTr="00454DA3">
        <w:trPr>
          <w:jc w:val="center"/>
        </w:trPr>
        <w:tc>
          <w:tcPr>
            <w:tcW w:w="1795" w:type="dxa"/>
            <w:tcBorders>
              <w:top w:val="nil"/>
              <w:bottom w:val="nil"/>
            </w:tcBorders>
          </w:tcPr>
          <w:p w14:paraId="04A34C1C" w14:textId="77777777" w:rsidR="00C629E4" w:rsidRPr="007578AA" w:rsidRDefault="00C629E4" w:rsidP="00C629E4">
            <w:pPr>
              <w:jc w:val="center"/>
              <w:rPr>
                <w:rFonts w:ascii="Segoe UI" w:hAnsi="Segoe UI" w:cs="Segoe UI"/>
                <w:b/>
              </w:rPr>
            </w:pPr>
          </w:p>
        </w:tc>
        <w:tc>
          <w:tcPr>
            <w:tcW w:w="1530" w:type="dxa"/>
            <w:tcBorders>
              <w:bottom w:val="nil"/>
            </w:tcBorders>
          </w:tcPr>
          <w:p w14:paraId="07AB88B2" w14:textId="77777777" w:rsidR="00C629E4" w:rsidRPr="007578AA" w:rsidRDefault="00C629E4" w:rsidP="00C629E4">
            <w:pPr>
              <w:jc w:val="center"/>
              <w:rPr>
                <w:rFonts w:ascii="Segoe UI" w:hAnsi="Segoe UI" w:cs="Segoe UI"/>
              </w:rPr>
            </w:pPr>
            <w:r w:rsidRPr="007578AA">
              <w:rPr>
                <w:rFonts w:ascii="Segoe UI" w:hAnsi="Segoe UI" w:cs="Segoe UI"/>
              </w:rPr>
              <w:t>Contract Description of COB</w:t>
            </w:r>
          </w:p>
          <w:p w14:paraId="5AA7C2D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0E9C7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3A7E6E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6B52060E"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44BF34A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52F3E7" w14:textId="77777777" w:rsidR="00C629E4" w:rsidRPr="007578AA" w:rsidRDefault="00C629E4" w:rsidP="00C629E4">
            <w:pPr>
              <w:jc w:val="center"/>
              <w:rPr>
                <w:rFonts w:ascii="Segoe UI" w:hAnsi="Segoe UI" w:cs="Segoe UI"/>
              </w:rPr>
            </w:pPr>
          </w:p>
        </w:tc>
      </w:tr>
      <w:tr w:rsidR="00C629E4" w:rsidRPr="007578AA" w14:paraId="2764AC45" w14:textId="77777777" w:rsidTr="00454DA3">
        <w:trPr>
          <w:jc w:val="center"/>
        </w:trPr>
        <w:tc>
          <w:tcPr>
            <w:tcW w:w="1795" w:type="dxa"/>
            <w:tcBorders>
              <w:top w:val="nil"/>
              <w:bottom w:val="nil"/>
            </w:tcBorders>
          </w:tcPr>
          <w:p w14:paraId="7EEC417C" w14:textId="4B040BAF" w:rsidR="00C629E4" w:rsidRPr="007578AA" w:rsidRDefault="003D48DC" w:rsidP="00C629E4">
            <w:pPr>
              <w:ind w:left="-108"/>
              <w:jc w:val="center"/>
              <w:rPr>
                <w:rFonts w:ascii="Segoe UI" w:hAnsi="Segoe UI" w:cs="Segoe UI"/>
                <w:b/>
              </w:rPr>
            </w:pPr>
            <w:r>
              <w:rPr>
                <w:rFonts w:ascii="Segoe UI" w:hAnsi="Segoe UI" w:cs="Segoe UI"/>
                <w:b/>
              </w:rPr>
              <w:lastRenderedPageBreak/>
              <w:t>Coordination of Benefits (Cont’d)</w:t>
            </w:r>
          </w:p>
        </w:tc>
        <w:tc>
          <w:tcPr>
            <w:tcW w:w="1530" w:type="dxa"/>
            <w:tcBorders>
              <w:top w:val="nil"/>
              <w:bottom w:val="nil"/>
            </w:tcBorders>
          </w:tcPr>
          <w:p w14:paraId="48992D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6EBB7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E1B1DF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6159AD73"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4860065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12C13" w14:textId="77777777" w:rsidR="00C629E4" w:rsidRPr="007578AA" w:rsidRDefault="00C629E4" w:rsidP="00C629E4">
            <w:pPr>
              <w:jc w:val="center"/>
              <w:rPr>
                <w:rFonts w:ascii="Segoe UI" w:hAnsi="Segoe UI" w:cs="Segoe UI"/>
              </w:rPr>
            </w:pPr>
          </w:p>
        </w:tc>
      </w:tr>
      <w:tr w:rsidR="00C629E4" w:rsidRPr="007578AA" w14:paraId="27A196A9" w14:textId="77777777" w:rsidTr="00454DA3">
        <w:trPr>
          <w:jc w:val="center"/>
        </w:trPr>
        <w:tc>
          <w:tcPr>
            <w:tcW w:w="1795" w:type="dxa"/>
            <w:tcBorders>
              <w:top w:val="nil"/>
              <w:bottom w:val="nil"/>
            </w:tcBorders>
          </w:tcPr>
          <w:p w14:paraId="5C31A4F6" w14:textId="77777777" w:rsidR="00C629E4" w:rsidRDefault="00C629E4" w:rsidP="00C629E4">
            <w:pPr>
              <w:ind w:left="-108"/>
              <w:rPr>
                <w:rFonts w:ascii="Segoe UI" w:hAnsi="Segoe UI" w:cs="Segoe UI"/>
                <w:b/>
              </w:rPr>
            </w:pPr>
          </w:p>
          <w:p w14:paraId="77925FA9" w14:textId="77777777" w:rsidR="00C629E4" w:rsidRDefault="00C629E4" w:rsidP="00C629E4">
            <w:pPr>
              <w:ind w:left="-108"/>
              <w:rPr>
                <w:rFonts w:ascii="Segoe UI" w:hAnsi="Segoe UI" w:cs="Segoe UI"/>
                <w:b/>
              </w:rPr>
            </w:pPr>
          </w:p>
          <w:p w14:paraId="456CBE9F"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77D9A6B6" w14:textId="77777777" w:rsidR="00C629E4" w:rsidRPr="007578AA" w:rsidRDefault="00C629E4" w:rsidP="00C629E4">
            <w:pPr>
              <w:jc w:val="center"/>
              <w:rPr>
                <w:rFonts w:ascii="Segoe UI" w:hAnsi="Segoe UI" w:cs="Segoe UI"/>
              </w:rPr>
            </w:pPr>
          </w:p>
          <w:p w14:paraId="73DD82D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3F21DB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4A6BEA8C"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40" w:type="dxa"/>
            <w:tcBorders>
              <w:top w:val="single" w:sz="4" w:space="0" w:color="auto"/>
              <w:bottom w:val="single" w:sz="4" w:space="0" w:color="auto"/>
            </w:tcBorders>
          </w:tcPr>
          <w:p w14:paraId="2911E59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EA268F7" w14:textId="77777777" w:rsidR="00C629E4" w:rsidRPr="007578AA" w:rsidRDefault="00C629E4" w:rsidP="00C629E4">
            <w:pPr>
              <w:jc w:val="center"/>
              <w:rPr>
                <w:rFonts w:ascii="Segoe UI" w:hAnsi="Segoe UI" w:cs="Segoe UI"/>
              </w:rPr>
            </w:pPr>
          </w:p>
        </w:tc>
      </w:tr>
      <w:tr w:rsidR="00C629E4" w:rsidRPr="007578AA" w14:paraId="5EA963B3" w14:textId="77777777" w:rsidTr="00454DA3">
        <w:trPr>
          <w:jc w:val="center"/>
        </w:trPr>
        <w:tc>
          <w:tcPr>
            <w:tcW w:w="1795" w:type="dxa"/>
            <w:tcBorders>
              <w:top w:val="nil"/>
              <w:bottom w:val="nil"/>
            </w:tcBorders>
          </w:tcPr>
          <w:p w14:paraId="7D1D9D71" w14:textId="77777777" w:rsidR="00C629E4" w:rsidRPr="007578AA" w:rsidRDefault="00C629E4" w:rsidP="00C629E4">
            <w:pPr>
              <w:jc w:val="center"/>
              <w:rPr>
                <w:rFonts w:ascii="Segoe UI" w:hAnsi="Segoe UI" w:cs="Segoe UI"/>
                <w:b/>
              </w:rPr>
            </w:pPr>
          </w:p>
        </w:tc>
        <w:tc>
          <w:tcPr>
            <w:tcW w:w="1530" w:type="dxa"/>
            <w:tcBorders>
              <w:bottom w:val="nil"/>
            </w:tcBorders>
          </w:tcPr>
          <w:p w14:paraId="742E0643" w14:textId="77777777" w:rsidR="00C629E4" w:rsidRPr="007578AA" w:rsidRDefault="00C629E4" w:rsidP="00C629E4">
            <w:pPr>
              <w:jc w:val="center"/>
              <w:rPr>
                <w:rFonts w:ascii="Segoe UI" w:hAnsi="Segoe UI" w:cs="Segoe UI"/>
              </w:rPr>
            </w:pPr>
            <w:r w:rsidRPr="007578AA">
              <w:rPr>
                <w:rFonts w:ascii="Segoe UI" w:hAnsi="Segoe UI" w:cs="Segoe UI"/>
              </w:rPr>
              <w:t>Rules for Coordination</w:t>
            </w:r>
          </w:p>
        </w:tc>
        <w:tc>
          <w:tcPr>
            <w:tcW w:w="1620" w:type="dxa"/>
            <w:tcBorders>
              <w:top w:val="single" w:sz="4" w:space="0" w:color="auto"/>
              <w:bottom w:val="nil"/>
            </w:tcBorders>
          </w:tcPr>
          <w:p w14:paraId="24B32F41"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WAC 284-43-205(1);</w:t>
            </w:r>
          </w:p>
        </w:tc>
        <w:tc>
          <w:tcPr>
            <w:tcW w:w="7151" w:type="dxa"/>
            <w:tcBorders>
              <w:top w:val="single" w:sz="4" w:space="0" w:color="auto"/>
              <w:bottom w:val="nil"/>
            </w:tcBorders>
          </w:tcPr>
          <w:p w14:paraId="09288E48" w14:textId="77777777" w:rsidR="00C629E4" w:rsidRPr="007578AA" w:rsidRDefault="00C629E4" w:rsidP="00C629E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73E7267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5BA7F11" w14:textId="77777777" w:rsidR="00C629E4" w:rsidRPr="007578AA" w:rsidRDefault="00C629E4" w:rsidP="00C629E4">
            <w:pPr>
              <w:jc w:val="center"/>
              <w:rPr>
                <w:rFonts w:ascii="Segoe UI" w:hAnsi="Segoe UI" w:cs="Segoe UI"/>
              </w:rPr>
            </w:pPr>
          </w:p>
        </w:tc>
      </w:tr>
      <w:tr w:rsidR="00C629E4" w:rsidRPr="007578AA" w14:paraId="10A24308" w14:textId="77777777" w:rsidTr="003D48DC">
        <w:trPr>
          <w:jc w:val="center"/>
        </w:trPr>
        <w:tc>
          <w:tcPr>
            <w:tcW w:w="1795" w:type="dxa"/>
            <w:tcBorders>
              <w:top w:val="nil"/>
              <w:bottom w:val="nil"/>
            </w:tcBorders>
          </w:tcPr>
          <w:p w14:paraId="2362B08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C1B1777" w14:textId="77777777" w:rsidR="00C629E4" w:rsidRPr="007578AA" w:rsidRDefault="00C629E4" w:rsidP="00C629E4">
            <w:pPr>
              <w:jc w:val="center"/>
              <w:rPr>
                <w:rFonts w:ascii="Segoe UI" w:hAnsi="Segoe UI" w:cs="Segoe UI"/>
              </w:rPr>
            </w:pPr>
            <w:r w:rsidRPr="007578AA">
              <w:rPr>
                <w:rFonts w:ascii="Segoe UI" w:hAnsi="Segoe UI" w:cs="Segoe UI"/>
              </w:rPr>
              <w:t>of Benefits</w:t>
            </w:r>
          </w:p>
        </w:tc>
        <w:tc>
          <w:tcPr>
            <w:tcW w:w="1620" w:type="dxa"/>
            <w:tcBorders>
              <w:top w:val="nil"/>
              <w:bottom w:val="single" w:sz="4" w:space="0" w:color="auto"/>
            </w:tcBorders>
          </w:tcPr>
          <w:p w14:paraId="566003B3"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3C7AD134"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4EB8964D"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A6ADCB8" w14:textId="77777777" w:rsidR="00C629E4" w:rsidRPr="007578AA" w:rsidRDefault="00C629E4" w:rsidP="00C629E4">
            <w:pPr>
              <w:jc w:val="center"/>
              <w:rPr>
                <w:rFonts w:ascii="Segoe UI" w:hAnsi="Segoe UI" w:cs="Segoe UI"/>
              </w:rPr>
            </w:pPr>
          </w:p>
        </w:tc>
      </w:tr>
      <w:tr w:rsidR="00C629E4" w:rsidRPr="007578AA" w14:paraId="00AEB4E3" w14:textId="77777777" w:rsidTr="003D48DC">
        <w:trPr>
          <w:jc w:val="center"/>
        </w:trPr>
        <w:tc>
          <w:tcPr>
            <w:tcW w:w="1795" w:type="dxa"/>
            <w:tcBorders>
              <w:top w:val="nil"/>
              <w:bottom w:val="nil"/>
            </w:tcBorders>
          </w:tcPr>
          <w:p w14:paraId="3BF2489F" w14:textId="6DF38AA9" w:rsidR="00C629E4" w:rsidRPr="007578AA" w:rsidRDefault="00C629E4" w:rsidP="00C629E4">
            <w:pPr>
              <w:ind w:left="-23"/>
              <w:jc w:val="center"/>
              <w:rPr>
                <w:rFonts w:ascii="Segoe UI" w:hAnsi="Segoe UI" w:cs="Segoe UI"/>
                <w:b/>
              </w:rPr>
            </w:pPr>
          </w:p>
        </w:tc>
        <w:tc>
          <w:tcPr>
            <w:tcW w:w="1530" w:type="dxa"/>
            <w:tcBorders>
              <w:top w:val="nil"/>
              <w:bottom w:val="nil"/>
            </w:tcBorders>
          </w:tcPr>
          <w:p w14:paraId="11B8246C" w14:textId="370472B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059FCE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490B0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4839F4B2" w14:textId="77777777" w:rsidR="00C629E4" w:rsidRPr="001860A4"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726D3DF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EFC6E9" w14:textId="77777777" w:rsidR="00C629E4" w:rsidRPr="007578AA" w:rsidRDefault="00C629E4" w:rsidP="00C629E4">
            <w:pPr>
              <w:jc w:val="center"/>
              <w:rPr>
                <w:rFonts w:ascii="Segoe UI" w:hAnsi="Segoe UI" w:cs="Segoe UI"/>
              </w:rPr>
            </w:pPr>
          </w:p>
        </w:tc>
      </w:tr>
      <w:tr w:rsidR="00C629E4" w:rsidRPr="007578AA" w14:paraId="6FE5D245" w14:textId="77777777" w:rsidTr="00454DA3">
        <w:trPr>
          <w:jc w:val="center"/>
        </w:trPr>
        <w:tc>
          <w:tcPr>
            <w:tcW w:w="1795" w:type="dxa"/>
            <w:tcBorders>
              <w:top w:val="nil"/>
              <w:bottom w:val="nil"/>
            </w:tcBorders>
          </w:tcPr>
          <w:p w14:paraId="495E0C94" w14:textId="77777777" w:rsidR="00C629E4" w:rsidRPr="007578AA" w:rsidRDefault="00C629E4" w:rsidP="00C629E4">
            <w:pPr>
              <w:ind w:left="-108"/>
              <w:jc w:val="center"/>
              <w:rPr>
                <w:rFonts w:ascii="Segoe UI" w:hAnsi="Segoe UI" w:cs="Segoe UI"/>
                <w:b/>
              </w:rPr>
            </w:pPr>
          </w:p>
          <w:p w14:paraId="381578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AC5A9F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C16A1F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4FE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13872A66"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43724A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9EC485" w14:textId="77777777" w:rsidR="00C629E4" w:rsidRPr="007578AA" w:rsidRDefault="00C629E4" w:rsidP="00C629E4">
            <w:pPr>
              <w:jc w:val="center"/>
              <w:rPr>
                <w:rFonts w:ascii="Segoe UI" w:hAnsi="Segoe UI" w:cs="Segoe UI"/>
              </w:rPr>
            </w:pPr>
          </w:p>
        </w:tc>
      </w:tr>
      <w:tr w:rsidR="003D48DC" w:rsidRPr="007578AA" w14:paraId="249310C0" w14:textId="77777777" w:rsidTr="00312E7C">
        <w:trPr>
          <w:jc w:val="center"/>
        </w:trPr>
        <w:tc>
          <w:tcPr>
            <w:tcW w:w="1795" w:type="dxa"/>
            <w:vMerge w:val="restart"/>
            <w:tcBorders>
              <w:top w:val="nil"/>
            </w:tcBorders>
          </w:tcPr>
          <w:p w14:paraId="3B0613BF" w14:textId="77777777" w:rsidR="003D48DC" w:rsidRDefault="003D48DC" w:rsidP="00C629E4">
            <w:pPr>
              <w:ind w:left="-108"/>
              <w:jc w:val="center"/>
              <w:rPr>
                <w:rFonts w:ascii="Segoe UI" w:hAnsi="Segoe UI" w:cs="Segoe UI"/>
                <w:b/>
              </w:rPr>
            </w:pPr>
          </w:p>
          <w:p w14:paraId="21E582E0" w14:textId="77777777" w:rsidR="003D48DC" w:rsidRDefault="003D48DC" w:rsidP="00C629E4">
            <w:pPr>
              <w:ind w:left="-108"/>
              <w:jc w:val="center"/>
              <w:rPr>
                <w:rFonts w:ascii="Segoe UI" w:hAnsi="Segoe UI" w:cs="Segoe UI"/>
                <w:b/>
              </w:rPr>
            </w:pPr>
          </w:p>
          <w:p w14:paraId="65D0FC66" w14:textId="77777777" w:rsidR="003D48DC" w:rsidRDefault="003D48DC" w:rsidP="00C629E4">
            <w:pPr>
              <w:ind w:left="-108"/>
              <w:jc w:val="center"/>
              <w:rPr>
                <w:rFonts w:ascii="Segoe UI" w:hAnsi="Segoe UI" w:cs="Segoe UI"/>
                <w:b/>
              </w:rPr>
            </w:pPr>
          </w:p>
          <w:p w14:paraId="0511A173" w14:textId="246EC872" w:rsidR="003D48DC" w:rsidRDefault="003D48DC" w:rsidP="00C629E4">
            <w:pPr>
              <w:ind w:left="-108"/>
              <w:jc w:val="center"/>
              <w:rPr>
                <w:rFonts w:ascii="Segoe UI" w:hAnsi="Segoe UI" w:cs="Segoe UI"/>
                <w:b/>
              </w:rPr>
            </w:pPr>
            <w:r>
              <w:rPr>
                <w:rFonts w:ascii="Segoe UI" w:hAnsi="Segoe UI" w:cs="Segoe UI"/>
                <w:b/>
              </w:rPr>
              <w:lastRenderedPageBreak/>
              <w:t>Coordination of Benefits (Cont’d)</w:t>
            </w:r>
          </w:p>
          <w:p w14:paraId="5EC0847F" w14:textId="0D8A1343" w:rsidR="003D48DC" w:rsidRPr="007578AA" w:rsidRDefault="003D48DC" w:rsidP="00C629E4">
            <w:pPr>
              <w:ind w:left="-108"/>
              <w:jc w:val="center"/>
              <w:rPr>
                <w:rFonts w:ascii="Segoe UI" w:hAnsi="Segoe UI" w:cs="Segoe UI"/>
                <w:b/>
              </w:rPr>
            </w:pPr>
          </w:p>
        </w:tc>
        <w:tc>
          <w:tcPr>
            <w:tcW w:w="1530" w:type="dxa"/>
            <w:vMerge w:val="restart"/>
            <w:tcBorders>
              <w:top w:val="nil"/>
            </w:tcBorders>
          </w:tcPr>
          <w:p w14:paraId="1637FCB4" w14:textId="77777777" w:rsidR="003D48DC" w:rsidRDefault="003D48DC" w:rsidP="00C629E4">
            <w:pPr>
              <w:jc w:val="center"/>
              <w:rPr>
                <w:rFonts w:ascii="Segoe UI" w:hAnsi="Segoe UI" w:cs="Segoe UI"/>
              </w:rPr>
            </w:pPr>
          </w:p>
          <w:p w14:paraId="28767EEF" w14:textId="77777777" w:rsidR="003D48DC" w:rsidRDefault="003D48DC" w:rsidP="00C629E4">
            <w:pPr>
              <w:jc w:val="center"/>
              <w:rPr>
                <w:rFonts w:ascii="Segoe UI" w:hAnsi="Segoe UI" w:cs="Segoe UI"/>
              </w:rPr>
            </w:pPr>
          </w:p>
          <w:p w14:paraId="728FEFEF" w14:textId="77777777" w:rsidR="003D48DC" w:rsidRDefault="003D48DC" w:rsidP="00C629E4">
            <w:pPr>
              <w:jc w:val="center"/>
              <w:rPr>
                <w:rFonts w:ascii="Segoe UI" w:hAnsi="Segoe UI" w:cs="Segoe UI"/>
              </w:rPr>
            </w:pPr>
          </w:p>
          <w:p w14:paraId="1AA7D77A" w14:textId="3846ACFD" w:rsidR="003D48DC" w:rsidRPr="007578AA" w:rsidRDefault="003D48DC" w:rsidP="003D48DC">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340226E8"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9B65FA"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51A3FD8A"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w:t>
            </w:r>
            <w:r w:rsidRPr="007578AA">
              <w:rPr>
                <w:rFonts w:ascii="Segoe UI" w:hAnsi="Segoe UI" w:cs="Segoe UI"/>
                <w:sz w:val="22"/>
                <w:szCs w:val="22"/>
              </w:rPr>
              <w:lastRenderedPageBreak/>
              <w:t xml:space="preserve">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B42692F"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5DC9DF94" w14:textId="77777777" w:rsidR="003D48DC" w:rsidRPr="007578AA" w:rsidRDefault="003D48DC" w:rsidP="00C629E4">
            <w:pPr>
              <w:jc w:val="center"/>
              <w:rPr>
                <w:rFonts w:ascii="Segoe UI" w:hAnsi="Segoe UI" w:cs="Segoe UI"/>
              </w:rPr>
            </w:pPr>
          </w:p>
        </w:tc>
      </w:tr>
      <w:tr w:rsidR="003D48DC" w:rsidRPr="007578AA" w14:paraId="69D1B264" w14:textId="77777777" w:rsidTr="00312E7C">
        <w:trPr>
          <w:jc w:val="center"/>
        </w:trPr>
        <w:tc>
          <w:tcPr>
            <w:tcW w:w="1795" w:type="dxa"/>
            <w:vMerge/>
            <w:tcBorders>
              <w:bottom w:val="nil"/>
            </w:tcBorders>
          </w:tcPr>
          <w:p w14:paraId="38F66360" w14:textId="77777777" w:rsidR="003D48DC" w:rsidRPr="007578AA" w:rsidRDefault="003D48DC" w:rsidP="00C629E4">
            <w:pPr>
              <w:ind w:left="-108"/>
              <w:jc w:val="center"/>
              <w:rPr>
                <w:rFonts w:ascii="Segoe UI" w:hAnsi="Segoe UI" w:cs="Segoe UI"/>
                <w:b/>
              </w:rPr>
            </w:pPr>
          </w:p>
        </w:tc>
        <w:tc>
          <w:tcPr>
            <w:tcW w:w="1530" w:type="dxa"/>
            <w:vMerge/>
            <w:tcBorders>
              <w:bottom w:val="nil"/>
            </w:tcBorders>
          </w:tcPr>
          <w:p w14:paraId="6E09507F" w14:textId="77777777"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766208E7"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FC6DFF"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54148EA7"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B16D4B"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38BA9ACE" w14:textId="77777777" w:rsidR="003D48DC" w:rsidRPr="007578AA" w:rsidRDefault="003D48DC" w:rsidP="00C629E4">
            <w:pPr>
              <w:jc w:val="center"/>
              <w:rPr>
                <w:rFonts w:ascii="Segoe UI" w:hAnsi="Segoe UI" w:cs="Segoe UI"/>
              </w:rPr>
            </w:pPr>
          </w:p>
        </w:tc>
      </w:tr>
      <w:tr w:rsidR="00C629E4" w:rsidRPr="007578AA" w14:paraId="23BFF865" w14:textId="77777777" w:rsidTr="00454DA3">
        <w:trPr>
          <w:jc w:val="center"/>
        </w:trPr>
        <w:tc>
          <w:tcPr>
            <w:tcW w:w="1795" w:type="dxa"/>
            <w:tcBorders>
              <w:top w:val="nil"/>
              <w:bottom w:val="nil"/>
            </w:tcBorders>
          </w:tcPr>
          <w:p w14:paraId="2CB59333" w14:textId="378988F7" w:rsidR="00C629E4" w:rsidRPr="007578AA" w:rsidRDefault="00C629E4" w:rsidP="00C629E4">
            <w:pPr>
              <w:jc w:val="center"/>
              <w:rPr>
                <w:rFonts w:ascii="Segoe UI" w:hAnsi="Segoe UI" w:cs="Segoe UI"/>
                <w:b/>
              </w:rPr>
            </w:pPr>
          </w:p>
        </w:tc>
        <w:tc>
          <w:tcPr>
            <w:tcW w:w="1530" w:type="dxa"/>
            <w:tcBorders>
              <w:top w:val="nil"/>
              <w:bottom w:val="nil"/>
            </w:tcBorders>
          </w:tcPr>
          <w:p w14:paraId="50E7FDDD"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6F02E7F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88EE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6933931F" w14:textId="77777777" w:rsidR="00C629E4" w:rsidRPr="007578AA" w:rsidRDefault="00C629E4" w:rsidP="00C629E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7AA003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B4F24A" w14:textId="77777777" w:rsidR="00C629E4" w:rsidRPr="007578AA" w:rsidRDefault="00C629E4" w:rsidP="00C629E4">
            <w:pPr>
              <w:jc w:val="center"/>
              <w:rPr>
                <w:rFonts w:ascii="Segoe UI" w:hAnsi="Segoe UI" w:cs="Segoe UI"/>
              </w:rPr>
            </w:pPr>
          </w:p>
        </w:tc>
      </w:tr>
      <w:tr w:rsidR="00C629E4" w:rsidRPr="007578AA" w14:paraId="05321D2D" w14:textId="77777777" w:rsidTr="00454DA3">
        <w:trPr>
          <w:jc w:val="center"/>
        </w:trPr>
        <w:tc>
          <w:tcPr>
            <w:tcW w:w="1795" w:type="dxa"/>
            <w:tcBorders>
              <w:top w:val="nil"/>
              <w:bottom w:val="nil"/>
            </w:tcBorders>
          </w:tcPr>
          <w:p w14:paraId="16A909A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DE4A9D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854198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w:t>
            </w:r>
          </w:p>
        </w:tc>
        <w:tc>
          <w:tcPr>
            <w:tcW w:w="7151" w:type="dxa"/>
            <w:tcBorders>
              <w:top w:val="single" w:sz="4" w:space="0" w:color="auto"/>
              <w:bottom w:val="single" w:sz="4" w:space="0" w:color="auto"/>
            </w:tcBorders>
          </w:tcPr>
          <w:p w14:paraId="4D6374D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7B86CD4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D7ED158" w14:textId="77777777" w:rsidR="00C629E4" w:rsidRPr="007578AA" w:rsidRDefault="00C629E4" w:rsidP="00C629E4">
            <w:pPr>
              <w:jc w:val="center"/>
              <w:rPr>
                <w:rFonts w:ascii="Segoe UI" w:hAnsi="Segoe UI" w:cs="Segoe UI"/>
              </w:rPr>
            </w:pPr>
          </w:p>
        </w:tc>
      </w:tr>
      <w:tr w:rsidR="00C629E4" w:rsidRPr="007578AA" w14:paraId="50B9A31D" w14:textId="77777777" w:rsidTr="00454DA3">
        <w:trPr>
          <w:jc w:val="center"/>
        </w:trPr>
        <w:tc>
          <w:tcPr>
            <w:tcW w:w="1795" w:type="dxa"/>
            <w:vMerge w:val="restart"/>
            <w:tcBorders>
              <w:top w:val="nil"/>
            </w:tcBorders>
          </w:tcPr>
          <w:p w14:paraId="6E95F2BB" w14:textId="77777777" w:rsidR="00C629E4" w:rsidRPr="007578AA" w:rsidRDefault="00C629E4" w:rsidP="00C629E4">
            <w:pPr>
              <w:jc w:val="center"/>
              <w:rPr>
                <w:rFonts w:ascii="Segoe UI" w:hAnsi="Segoe UI" w:cs="Segoe UI"/>
                <w:b/>
              </w:rPr>
            </w:pPr>
          </w:p>
          <w:p w14:paraId="098DD04C" w14:textId="77777777" w:rsidR="00C629E4" w:rsidRPr="007578AA" w:rsidRDefault="00C629E4" w:rsidP="00C629E4">
            <w:pPr>
              <w:jc w:val="center"/>
              <w:rPr>
                <w:rFonts w:ascii="Segoe UI" w:hAnsi="Segoe UI" w:cs="Segoe UI"/>
                <w:b/>
              </w:rPr>
            </w:pPr>
          </w:p>
          <w:p w14:paraId="207C9781" w14:textId="77777777" w:rsidR="00C629E4" w:rsidRPr="007578AA" w:rsidRDefault="00C629E4" w:rsidP="00C629E4">
            <w:pPr>
              <w:jc w:val="center"/>
              <w:rPr>
                <w:rFonts w:ascii="Segoe UI" w:hAnsi="Segoe UI" w:cs="Segoe UI"/>
                <w:b/>
              </w:rPr>
            </w:pPr>
          </w:p>
          <w:p w14:paraId="66CCE390" w14:textId="77777777" w:rsidR="00C629E4" w:rsidRPr="007578AA" w:rsidRDefault="00C629E4" w:rsidP="00C629E4">
            <w:pPr>
              <w:jc w:val="center"/>
              <w:rPr>
                <w:rFonts w:ascii="Segoe UI" w:hAnsi="Segoe UI" w:cs="Segoe UI"/>
                <w:b/>
              </w:rPr>
            </w:pPr>
          </w:p>
          <w:p w14:paraId="5D42F1E3" w14:textId="77777777" w:rsidR="00C629E4" w:rsidRPr="007578AA" w:rsidRDefault="00C629E4" w:rsidP="00C629E4">
            <w:pPr>
              <w:jc w:val="center"/>
              <w:rPr>
                <w:rFonts w:ascii="Segoe UI" w:hAnsi="Segoe UI" w:cs="Segoe UI"/>
                <w:b/>
              </w:rPr>
            </w:pPr>
          </w:p>
          <w:p w14:paraId="6C4684DA"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6394E8" w14:textId="77777777" w:rsidR="00C629E4" w:rsidRPr="007578AA" w:rsidRDefault="00C629E4" w:rsidP="00C629E4">
            <w:pPr>
              <w:jc w:val="center"/>
              <w:rPr>
                <w:rFonts w:ascii="Segoe UI" w:hAnsi="Segoe UI" w:cs="Segoe UI"/>
              </w:rPr>
            </w:pPr>
          </w:p>
          <w:p w14:paraId="4F546FE8" w14:textId="77777777" w:rsidR="00C629E4" w:rsidRPr="007578AA" w:rsidRDefault="00C629E4" w:rsidP="00C629E4">
            <w:pPr>
              <w:jc w:val="center"/>
              <w:rPr>
                <w:rFonts w:ascii="Segoe UI" w:hAnsi="Segoe UI" w:cs="Segoe UI"/>
              </w:rPr>
            </w:pPr>
          </w:p>
          <w:p w14:paraId="7555F922" w14:textId="77777777" w:rsidR="00C629E4" w:rsidRPr="007578AA" w:rsidRDefault="00C629E4" w:rsidP="00C629E4">
            <w:pPr>
              <w:jc w:val="center"/>
              <w:rPr>
                <w:rFonts w:ascii="Segoe UI" w:hAnsi="Segoe UI" w:cs="Segoe UI"/>
              </w:rPr>
            </w:pPr>
          </w:p>
          <w:p w14:paraId="7E439618" w14:textId="77777777" w:rsidR="00C629E4" w:rsidRPr="007578AA" w:rsidRDefault="00C629E4" w:rsidP="00C629E4">
            <w:pPr>
              <w:jc w:val="center"/>
              <w:rPr>
                <w:rFonts w:ascii="Segoe UI" w:hAnsi="Segoe UI" w:cs="Segoe UI"/>
              </w:rPr>
            </w:pPr>
          </w:p>
          <w:p w14:paraId="01E20398" w14:textId="77777777" w:rsidR="00C629E4" w:rsidRPr="007578AA" w:rsidRDefault="00C629E4" w:rsidP="00C629E4">
            <w:pPr>
              <w:jc w:val="center"/>
              <w:rPr>
                <w:rFonts w:ascii="Segoe UI" w:hAnsi="Segoe UI" w:cs="Segoe UI"/>
              </w:rPr>
            </w:pPr>
          </w:p>
          <w:p w14:paraId="56B08ED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E64F04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161BAC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6D47B4A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72EAE36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23CE99" w14:textId="77777777" w:rsidR="00C629E4" w:rsidRPr="007578AA" w:rsidRDefault="00C629E4" w:rsidP="00C629E4">
            <w:pPr>
              <w:jc w:val="center"/>
              <w:rPr>
                <w:rFonts w:ascii="Segoe UI" w:hAnsi="Segoe UI" w:cs="Segoe UI"/>
              </w:rPr>
            </w:pPr>
          </w:p>
        </w:tc>
      </w:tr>
      <w:tr w:rsidR="00C629E4" w:rsidRPr="007578AA" w14:paraId="222060E4" w14:textId="77777777" w:rsidTr="00454DA3">
        <w:trPr>
          <w:jc w:val="center"/>
        </w:trPr>
        <w:tc>
          <w:tcPr>
            <w:tcW w:w="1795" w:type="dxa"/>
            <w:vMerge/>
            <w:tcBorders>
              <w:bottom w:val="nil"/>
            </w:tcBorders>
          </w:tcPr>
          <w:p w14:paraId="7CB38013" w14:textId="77777777" w:rsidR="00C629E4" w:rsidRPr="007578AA" w:rsidRDefault="00C629E4" w:rsidP="00C629E4">
            <w:pPr>
              <w:jc w:val="center"/>
              <w:rPr>
                <w:rFonts w:ascii="Segoe UI" w:hAnsi="Segoe UI" w:cs="Segoe UI"/>
                <w:b/>
              </w:rPr>
            </w:pPr>
          </w:p>
        </w:tc>
        <w:tc>
          <w:tcPr>
            <w:tcW w:w="1530" w:type="dxa"/>
            <w:vMerge/>
            <w:tcBorders>
              <w:bottom w:val="nil"/>
            </w:tcBorders>
          </w:tcPr>
          <w:p w14:paraId="0D45525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757E3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7717C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7C7DC5B8" w14:textId="77777777" w:rsidR="00C629E4" w:rsidRDefault="00C629E4" w:rsidP="00C629E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p w14:paraId="40D848C5" w14:textId="325831DD"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446C83B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0698CB" w14:textId="77777777" w:rsidR="00C629E4" w:rsidRPr="007578AA" w:rsidRDefault="00C629E4" w:rsidP="00C629E4">
            <w:pPr>
              <w:jc w:val="center"/>
              <w:rPr>
                <w:rFonts w:ascii="Segoe UI" w:hAnsi="Segoe UI" w:cs="Segoe UI"/>
              </w:rPr>
            </w:pPr>
          </w:p>
        </w:tc>
      </w:tr>
      <w:tr w:rsidR="00C629E4" w:rsidRPr="007578AA" w14:paraId="28770EF3" w14:textId="77777777" w:rsidTr="00454DA3">
        <w:trPr>
          <w:jc w:val="center"/>
        </w:trPr>
        <w:tc>
          <w:tcPr>
            <w:tcW w:w="1795" w:type="dxa"/>
            <w:vMerge w:val="restart"/>
            <w:tcBorders>
              <w:top w:val="nil"/>
              <w:bottom w:val="single" w:sz="4" w:space="0" w:color="000000" w:themeColor="text1"/>
            </w:tcBorders>
          </w:tcPr>
          <w:p w14:paraId="4F31C6B2" w14:textId="76B3DC37" w:rsidR="00C629E4" w:rsidRDefault="003D48DC" w:rsidP="00C629E4">
            <w:pPr>
              <w:jc w:val="center"/>
              <w:rPr>
                <w:rFonts w:ascii="Segoe UI" w:hAnsi="Segoe UI" w:cs="Segoe UI"/>
                <w:b/>
              </w:rPr>
            </w:pPr>
            <w:r>
              <w:rPr>
                <w:rFonts w:ascii="Segoe UI" w:hAnsi="Segoe UI" w:cs="Segoe UI"/>
                <w:b/>
              </w:rPr>
              <w:lastRenderedPageBreak/>
              <w:t>Coordination of Benefits (Cont’d)</w:t>
            </w:r>
          </w:p>
          <w:p w14:paraId="43A07986" w14:textId="77777777" w:rsidR="00C629E4" w:rsidRDefault="00C629E4" w:rsidP="00C629E4">
            <w:pPr>
              <w:jc w:val="center"/>
              <w:rPr>
                <w:rFonts w:ascii="Segoe UI" w:hAnsi="Segoe UI" w:cs="Segoe UI"/>
                <w:b/>
              </w:rPr>
            </w:pPr>
          </w:p>
          <w:p w14:paraId="7E62E1DE" w14:textId="77777777" w:rsidR="00C629E4" w:rsidRDefault="00C629E4" w:rsidP="00C629E4">
            <w:pPr>
              <w:jc w:val="center"/>
              <w:rPr>
                <w:rFonts w:ascii="Segoe UI" w:hAnsi="Segoe UI" w:cs="Segoe UI"/>
                <w:b/>
              </w:rPr>
            </w:pPr>
          </w:p>
          <w:p w14:paraId="327FF9D6" w14:textId="77777777" w:rsidR="00C629E4" w:rsidRDefault="00C629E4" w:rsidP="00C629E4">
            <w:pPr>
              <w:jc w:val="center"/>
              <w:rPr>
                <w:rFonts w:ascii="Segoe UI" w:hAnsi="Segoe UI" w:cs="Segoe UI"/>
                <w:b/>
              </w:rPr>
            </w:pPr>
          </w:p>
          <w:p w14:paraId="72A047B4" w14:textId="77777777" w:rsidR="00C629E4" w:rsidRDefault="00C629E4" w:rsidP="00C629E4">
            <w:pPr>
              <w:jc w:val="center"/>
              <w:rPr>
                <w:rFonts w:ascii="Segoe UI" w:hAnsi="Segoe UI" w:cs="Segoe UI"/>
                <w:b/>
              </w:rPr>
            </w:pPr>
          </w:p>
          <w:p w14:paraId="09EBB0BE" w14:textId="77777777" w:rsidR="00C629E4" w:rsidRDefault="00C629E4" w:rsidP="00C629E4">
            <w:pPr>
              <w:jc w:val="center"/>
              <w:rPr>
                <w:rFonts w:ascii="Segoe UI" w:hAnsi="Segoe UI" w:cs="Segoe UI"/>
                <w:b/>
              </w:rPr>
            </w:pPr>
          </w:p>
          <w:p w14:paraId="2EA042EF" w14:textId="77777777" w:rsidR="00C629E4" w:rsidRPr="007578AA" w:rsidRDefault="00C629E4" w:rsidP="003D48DC">
            <w:pPr>
              <w:jc w:val="center"/>
              <w:rPr>
                <w:rFonts w:ascii="Segoe UI" w:hAnsi="Segoe UI" w:cs="Segoe UI"/>
                <w:b/>
              </w:rPr>
            </w:pPr>
          </w:p>
        </w:tc>
        <w:tc>
          <w:tcPr>
            <w:tcW w:w="1530" w:type="dxa"/>
            <w:vMerge w:val="restart"/>
            <w:tcBorders>
              <w:top w:val="nil"/>
              <w:bottom w:val="single" w:sz="4" w:space="0" w:color="000000" w:themeColor="text1"/>
            </w:tcBorders>
          </w:tcPr>
          <w:p w14:paraId="16EFBF7D" w14:textId="77777777" w:rsidR="003D48DC" w:rsidRPr="007578AA" w:rsidRDefault="003D48DC" w:rsidP="003D48DC">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p w14:paraId="5534A09E" w14:textId="77777777" w:rsidR="00C629E4" w:rsidRDefault="00C629E4" w:rsidP="00C629E4">
            <w:pPr>
              <w:jc w:val="center"/>
              <w:rPr>
                <w:rFonts w:ascii="Segoe UI" w:hAnsi="Segoe UI" w:cs="Segoe UI"/>
              </w:rPr>
            </w:pPr>
          </w:p>
          <w:p w14:paraId="5F02A669" w14:textId="77777777" w:rsidR="00C629E4" w:rsidRDefault="00C629E4" w:rsidP="00C629E4">
            <w:pPr>
              <w:jc w:val="center"/>
              <w:rPr>
                <w:rFonts w:ascii="Segoe UI" w:hAnsi="Segoe UI" w:cs="Segoe UI"/>
              </w:rPr>
            </w:pPr>
          </w:p>
          <w:p w14:paraId="03B70242" w14:textId="77777777" w:rsidR="00C629E4" w:rsidRDefault="00C629E4" w:rsidP="00C629E4">
            <w:pPr>
              <w:jc w:val="center"/>
              <w:rPr>
                <w:rFonts w:ascii="Segoe UI" w:hAnsi="Segoe UI" w:cs="Segoe UI"/>
              </w:rPr>
            </w:pPr>
          </w:p>
          <w:p w14:paraId="1EDE57F9" w14:textId="77777777" w:rsidR="00C629E4" w:rsidRDefault="00C629E4" w:rsidP="00C629E4">
            <w:pPr>
              <w:jc w:val="center"/>
              <w:rPr>
                <w:rFonts w:ascii="Segoe UI" w:hAnsi="Segoe UI" w:cs="Segoe UI"/>
              </w:rPr>
            </w:pPr>
          </w:p>
          <w:p w14:paraId="52E1B58F" w14:textId="77777777" w:rsidR="00C629E4" w:rsidRDefault="00C629E4" w:rsidP="00C629E4">
            <w:pPr>
              <w:jc w:val="center"/>
              <w:rPr>
                <w:rFonts w:ascii="Segoe UI" w:hAnsi="Segoe UI" w:cs="Segoe UI"/>
              </w:rPr>
            </w:pPr>
          </w:p>
          <w:p w14:paraId="37FF2171" w14:textId="77777777" w:rsidR="00C629E4" w:rsidRDefault="00C629E4" w:rsidP="00C629E4">
            <w:pPr>
              <w:jc w:val="center"/>
              <w:rPr>
                <w:rFonts w:ascii="Segoe UI" w:hAnsi="Segoe UI" w:cs="Segoe UI"/>
              </w:rPr>
            </w:pPr>
          </w:p>
          <w:p w14:paraId="4FC3AB81"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20974A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088A0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4DA36C3B" w14:textId="77777777" w:rsidR="00C629E4" w:rsidRPr="007578AA" w:rsidRDefault="00C629E4" w:rsidP="00C629E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117BF6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B777AD" w14:textId="77777777" w:rsidR="00C629E4" w:rsidRPr="007578AA" w:rsidRDefault="00C629E4" w:rsidP="00C629E4">
            <w:pPr>
              <w:jc w:val="center"/>
              <w:rPr>
                <w:rFonts w:ascii="Segoe UI" w:hAnsi="Segoe UI" w:cs="Segoe UI"/>
              </w:rPr>
            </w:pPr>
          </w:p>
        </w:tc>
      </w:tr>
      <w:tr w:rsidR="00C629E4" w:rsidRPr="007578AA" w14:paraId="1986BC25" w14:textId="77777777" w:rsidTr="00454DA3">
        <w:trPr>
          <w:jc w:val="center"/>
        </w:trPr>
        <w:tc>
          <w:tcPr>
            <w:tcW w:w="1795" w:type="dxa"/>
            <w:vMerge/>
            <w:tcBorders>
              <w:bottom w:val="nil"/>
            </w:tcBorders>
          </w:tcPr>
          <w:p w14:paraId="7A8557B7" w14:textId="77777777" w:rsidR="00C629E4" w:rsidRPr="007578AA" w:rsidRDefault="00C629E4" w:rsidP="00C629E4">
            <w:pPr>
              <w:jc w:val="center"/>
              <w:rPr>
                <w:rFonts w:ascii="Segoe UI" w:hAnsi="Segoe UI" w:cs="Segoe UI"/>
                <w:b/>
              </w:rPr>
            </w:pPr>
          </w:p>
        </w:tc>
        <w:tc>
          <w:tcPr>
            <w:tcW w:w="1530" w:type="dxa"/>
            <w:vMerge/>
            <w:tcBorders>
              <w:bottom w:val="nil"/>
            </w:tcBorders>
          </w:tcPr>
          <w:p w14:paraId="688306B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5A53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2E652771"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9A6DB29"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1132AE2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050DEF8" w14:textId="77777777" w:rsidR="00C629E4" w:rsidRPr="007578AA" w:rsidRDefault="00C629E4" w:rsidP="00C629E4">
            <w:pPr>
              <w:jc w:val="center"/>
              <w:rPr>
                <w:rFonts w:ascii="Segoe UI" w:hAnsi="Segoe UI" w:cs="Segoe UI"/>
              </w:rPr>
            </w:pPr>
          </w:p>
        </w:tc>
      </w:tr>
      <w:tr w:rsidR="00C629E4" w:rsidRPr="007578AA" w14:paraId="4A4F942D" w14:textId="77777777" w:rsidTr="00454DA3">
        <w:trPr>
          <w:jc w:val="center"/>
        </w:trPr>
        <w:tc>
          <w:tcPr>
            <w:tcW w:w="1795" w:type="dxa"/>
            <w:vMerge w:val="restart"/>
            <w:tcBorders>
              <w:top w:val="nil"/>
              <w:bottom w:val="nil"/>
            </w:tcBorders>
          </w:tcPr>
          <w:p w14:paraId="60EC8811"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6D2CEFF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FFE66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B0A29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4C592D7A" w14:textId="77777777" w:rsidR="00C629E4" w:rsidRPr="007578AA" w:rsidRDefault="00C629E4" w:rsidP="00C629E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14327FE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060BD6B" w14:textId="77777777" w:rsidR="00C629E4" w:rsidRPr="007578AA" w:rsidRDefault="00C629E4" w:rsidP="00C629E4">
            <w:pPr>
              <w:jc w:val="center"/>
              <w:rPr>
                <w:rFonts w:ascii="Segoe UI" w:hAnsi="Segoe UI" w:cs="Segoe UI"/>
              </w:rPr>
            </w:pPr>
          </w:p>
        </w:tc>
      </w:tr>
      <w:tr w:rsidR="00C629E4" w:rsidRPr="007578AA" w14:paraId="217F21A6" w14:textId="77777777" w:rsidTr="00454DA3">
        <w:trPr>
          <w:jc w:val="center"/>
        </w:trPr>
        <w:tc>
          <w:tcPr>
            <w:tcW w:w="1795" w:type="dxa"/>
            <w:vMerge/>
            <w:tcBorders>
              <w:bottom w:val="nil"/>
            </w:tcBorders>
          </w:tcPr>
          <w:p w14:paraId="69F4682C" w14:textId="77777777" w:rsidR="00C629E4" w:rsidRPr="007578AA" w:rsidRDefault="00C629E4" w:rsidP="00C629E4">
            <w:pPr>
              <w:ind w:left="-108"/>
              <w:rPr>
                <w:rFonts w:ascii="Segoe UI" w:hAnsi="Segoe UI" w:cs="Segoe UI"/>
                <w:b/>
              </w:rPr>
            </w:pPr>
          </w:p>
        </w:tc>
        <w:tc>
          <w:tcPr>
            <w:tcW w:w="1530" w:type="dxa"/>
            <w:vMerge/>
            <w:tcBorders>
              <w:bottom w:val="nil"/>
            </w:tcBorders>
          </w:tcPr>
          <w:p w14:paraId="604D5A6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2928D1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3B8FBD16" w14:textId="77777777" w:rsidR="00C629E4" w:rsidRDefault="00C629E4" w:rsidP="00C629E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p w14:paraId="3AD59416" w14:textId="77777777" w:rsidR="003D48DC" w:rsidRDefault="003D48DC" w:rsidP="003D48DC">
            <w:pPr>
              <w:pStyle w:val="Default"/>
              <w:rPr>
                <w:rFonts w:ascii="Segoe UI" w:hAnsi="Segoe UI" w:cs="Segoe UI"/>
                <w:sz w:val="22"/>
                <w:szCs w:val="22"/>
              </w:rPr>
            </w:pPr>
          </w:p>
          <w:p w14:paraId="209D2C24" w14:textId="77777777" w:rsidR="003D48DC" w:rsidRDefault="003D48DC" w:rsidP="003D48DC">
            <w:pPr>
              <w:pStyle w:val="Default"/>
              <w:rPr>
                <w:rFonts w:ascii="Segoe UI" w:hAnsi="Segoe UI" w:cs="Segoe UI"/>
                <w:sz w:val="22"/>
                <w:szCs w:val="22"/>
              </w:rPr>
            </w:pPr>
          </w:p>
          <w:p w14:paraId="1B44C4F2" w14:textId="77777777" w:rsidR="003D48DC" w:rsidRDefault="003D48DC" w:rsidP="003D48DC">
            <w:pPr>
              <w:pStyle w:val="Default"/>
              <w:rPr>
                <w:rFonts w:ascii="Segoe UI" w:hAnsi="Segoe UI" w:cs="Segoe UI"/>
                <w:sz w:val="22"/>
                <w:szCs w:val="22"/>
              </w:rPr>
            </w:pPr>
          </w:p>
          <w:p w14:paraId="1B3AA8FC" w14:textId="48B322A4"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34717C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0D25E7A" w14:textId="77777777" w:rsidR="00C629E4" w:rsidRPr="007578AA" w:rsidRDefault="00C629E4" w:rsidP="00C629E4">
            <w:pPr>
              <w:jc w:val="center"/>
              <w:rPr>
                <w:rFonts w:ascii="Segoe UI" w:hAnsi="Segoe UI" w:cs="Segoe UI"/>
              </w:rPr>
            </w:pPr>
          </w:p>
        </w:tc>
      </w:tr>
      <w:tr w:rsidR="00C629E4" w:rsidRPr="007578AA" w14:paraId="42633AA0" w14:textId="77777777" w:rsidTr="00454DA3">
        <w:trPr>
          <w:jc w:val="center"/>
        </w:trPr>
        <w:tc>
          <w:tcPr>
            <w:tcW w:w="1795" w:type="dxa"/>
            <w:tcBorders>
              <w:top w:val="nil"/>
              <w:bottom w:val="nil"/>
            </w:tcBorders>
          </w:tcPr>
          <w:p w14:paraId="387BAC99" w14:textId="77777777" w:rsidR="003D48DC" w:rsidRDefault="003D48DC" w:rsidP="003D48DC">
            <w:pPr>
              <w:jc w:val="center"/>
              <w:rPr>
                <w:rFonts w:ascii="Segoe UI" w:hAnsi="Segoe UI" w:cs="Segoe UI"/>
                <w:b/>
              </w:rPr>
            </w:pPr>
            <w:r>
              <w:rPr>
                <w:rFonts w:ascii="Segoe UI" w:hAnsi="Segoe UI" w:cs="Segoe UI"/>
                <w:b/>
              </w:rPr>
              <w:lastRenderedPageBreak/>
              <w:t>Coordination of Benefits (Cont’d)</w:t>
            </w:r>
          </w:p>
          <w:p w14:paraId="253AA10B" w14:textId="77777777" w:rsidR="00C629E4" w:rsidRPr="007578AA" w:rsidRDefault="00C629E4" w:rsidP="00C629E4">
            <w:pPr>
              <w:jc w:val="center"/>
              <w:rPr>
                <w:rFonts w:ascii="Segoe UI" w:hAnsi="Segoe UI" w:cs="Segoe UI"/>
                <w:b/>
              </w:rPr>
            </w:pPr>
          </w:p>
          <w:p w14:paraId="5540E9C4"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FBFA9B" w14:textId="77777777" w:rsidR="003D48DC" w:rsidRPr="003D48DC" w:rsidRDefault="003D48DC" w:rsidP="003D48DC">
            <w:pPr>
              <w:jc w:val="center"/>
              <w:rPr>
                <w:rFonts w:ascii="Segoe UI" w:hAnsi="Segoe UI" w:cs="Segoe UI"/>
              </w:rPr>
            </w:pPr>
            <w:r w:rsidRPr="003D48DC">
              <w:rPr>
                <w:rFonts w:ascii="Segoe UI" w:hAnsi="Segoe UI" w:cs="Segoe UI"/>
              </w:rPr>
              <w:t xml:space="preserve">Rules for </w:t>
            </w:r>
            <w:proofErr w:type="spellStart"/>
            <w:r w:rsidRPr="003D48DC">
              <w:rPr>
                <w:rFonts w:ascii="Segoe UI" w:hAnsi="Segoe UI" w:cs="Segoe UI"/>
              </w:rPr>
              <w:t>Coordinationof</w:t>
            </w:r>
            <w:proofErr w:type="spellEnd"/>
            <w:r w:rsidRPr="003D48DC">
              <w:rPr>
                <w:rFonts w:ascii="Segoe UI" w:hAnsi="Segoe UI" w:cs="Segoe UI"/>
              </w:rPr>
              <w:t xml:space="preserve"> Benefits  </w:t>
            </w:r>
          </w:p>
          <w:p w14:paraId="3654E054" w14:textId="5BC9D450" w:rsidR="00C629E4" w:rsidRPr="007578AA" w:rsidRDefault="003D48DC" w:rsidP="003D48DC">
            <w:pPr>
              <w:jc w:val="center"/>
              <w:rPr>
                <w:rFonts w:ascii="Segoe UI" w:hAnsi="Segoe UI" w:cs="Segoe UI"/>
              </w:rPr>
            </w:pPr>
            <w:r w:rsidRPr="003D48DC">
              <w:rPr>
                <w:rFonts w:ascii="Segoe UI" w:hAnsi="Segoe UI" w:cs="Segoe UI"/>
              </w:rPr>
              <w:t>(cont’d)</w:t>
            </w:r>
          </w:p>
        </w:tc>
        <w:tc>
          <w:tcPr>
            <w:tcW w:w="1620" w:type="dxa"/>
            <w:tcBorders>
              <w:top w:val="single" w:sz="4" w:space="0" w:color="auto"/>
              <w:bottom w:val="single" w:sz="4" w:space="0" w:color="auto"/>
            </w:tcBorders>
          </w:tcPr>
          <w:p w14:paraId="712EC9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FC30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w:t>
            </w:r>
          </w:p>
        </w:tc>
        <w:tc>
          <w:tcPr>
            <w:tcW w:w="7151" w:type="dxa"/>
            <w:tcBorders>
              <w:top w:val="single" w:sz="4" w:space="0" w:color="auto"/>
              <w:bottom w:val="single" w:sz="4" w:space="0" w:color="auto"/>
            </w:tcBorders>
          </w:tcPr>
          <w:p w14:paraId="27D38321"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785A6333"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3E9C900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EBADC" w14:textId="77777777" w:rsidR="00C629E4" w:rsidRPr="007578AA" w:rsidRDefault="00C629E4" w:rsidP="00C629E4">
            <w:pPr>
              <w:jc w:val="center"/>
              <w:rPr>
                <w:rFonts w:ascii="Segoe UI" w:hAnsi="Segoe UI" w:cs="Segoe UI"/>
              </w:rPr>
            </w:pPr>
          </w:p>
        </w:tc>
      </w:tr>
      <w:tr w:rsidR="00C629E4" w:rsidRPr="007578AA" w14:paraId="3C2551E4" w14:textId="77777777" w:rsidTr="00454DA3">
        <w:trPr>
          <w:jc w:val="center"/>
        </w:trPr>
        <w:tc>
          <w:tcPr>
            <w:tcW w:w="1795" w:type="dxa"/>
            <w:tcBorders>
              <w:top w:val="nil"/>
              <w:bottom w:val="nil"/>
            </w:tcBorders>
          </w:tcPr>
          <w:p w14:paraId="73CCE88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700C202" w14:textId="77777777" w:rsidR="00C629E4" w:rsidRDefault="00C629E4" w:rsidP="00C629E4">
            <w:pPr>
              <w:jc w:val="center"/>
              <w:rPr>
                <w:rFonts w:ascii="Segoe UI" w:hAnsi="Segoe UI" w:cs="Segoe UI"/>
              </w:rPr>
            </w:pPr>
          </w:p>
          <w:p w14:paraId="131F871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B8E58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DF08E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51" w:type="dxa"/>
            <w:tcBorders>
              <w:top w:val="single" w:sz="4" w:space="0" w:color="auto"/>
              <w:bottom w:val="single" w:sz="4" w:space="0" w:color="auto"/>
            </w:tcBorders>
          </w:tcPr>
          <w:p w14:paraId="2D65217E" w14:textId="77777777" w:rsidR="00C629E4" w:rsidRPr="000E7AF6" w:rsidRDefault="00C629E4" w:rsidP="00C629E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1BC2B29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B3B0E" w14:textId="77777777" w:rsidR="00C629E4" w:rsidRPr="007578AA" w:rsidRDefault="00C629E4" w:rsidP="00C629E4">
            <w:pPr>
              <w:jc w:val="center"/>
              <w:rPr>
                <w:rFonts w:ascii="Segoe UI" w:hAnsi="Segoe UI" w:cs="Segoe UI"/>
              </w:rPr>
            </w:pPr>
          </w:p>
        </w:tc>
      </w:tr>
      <w:tr w:rsidR="00C629E4" w:rsidRPr="007578AA" w14:paraId="75507CA5" w14:textId="77777777" w:rsidTr="00454DA3">
        <w:trPr>
          <w:jc w:val="center"/>
        </w:trPr>
        <w:tc>
          <w:tcPr>
            <w:tcW w:w="1795" w:type="dxa"/>
            <w:vMerge w:val="restart"/>
            <w:tcBorders>
              <w:top w:val="nil"/>
            </w:tcBorders>
          </w:tcPr>
          <w:p w14:paraId="7EC36E71"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2A70E45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7F541E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6EE731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51" w:type="dxa"/>
            <w:tcBorders>
              <w:top w:val="single" w:sz="4" w:space="0" w:color="auto"/>
              <w:bottom w:val="single" w:sz="4" w:space="0" w:color="auto"/>
            </w:tcBorders>
          </w:tcPr>
          <w:p w14:paraId="24C22554"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471ED78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3FA2AD" w14:textId="77777777" w:rsidR="00C629E4" w:rsidRPr="007578AA" w:rsidRDefault="00C629E4" w:rsidP="00C629E4">
            <w:pPr>
              <w:jc w:val="center"/>
              <w:rPr>
                <w:rFonts w:ascii="Segoe UI" w:hAnsi="Segoe UI" w:cs="Segoe UI"/>
              </w:rPr>
            </w:pPr>
          </w:p>
        </w:tc>
      </w:tr>
      <w:tr w:rsidR="00C629E4" w:rsidRPr="007578AA" w14:paraId="1F0D4E83" w14:textId="77777777" w:rsidTr="00454DA3">
        <w:trPr>
          <w:jc w:val="center"/>
        </w:trPr>
        <w:tc>
          <w:tcPr>
            <w:tcW w:w="1795" w:type="dxa"/>
            <w:vMerge/>
            <w:tcBorders>
              <w:bottom w:val="nil"/>
            </w:tcBorders>
          </w:tcPr>
          <w:p w14:paraId="2BCAA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9C7B1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FA0D6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E00FC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11CA9226"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2355868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31606BD" w14:textId="77777777" w:rsidR="00C629E4" w:rsidRPr="007578AA" w:rsidRDefault="00C629E4" w:rsidP="00C629E4">
            <w:pPr>
              <w:jc w:val="center"/>
              <w:rPr>
                <w:rFonts w:ascii="Segoe UI" w:hAnsi="Segoe UI" w:cs="Segoe UI"/>
              </w:rPr>
            </w:pPr>
          </w:p>
        </w:tc>
      </w:tr>
      <w:tr w:rsidR="00C629E4" w:rsidRPr="007578AA" w14:paraId="763D0F45" w14:textId="77777777" w:rsidTr="003D48DC">
        <w:trPr>
          <w:jc w:val="center"/>
        </w:trPr>
        <w:tc>
          <w:tcPr>
            <w:tcW w:w="1795" w:type="dxa"/>
            <w:tcBorders>
              <w:top w:val="nil"/>
              <w:bottom w:val="nil"/>
            </w:tcBorders>
          </w:tcPr>
          <w:p w14:paraId="5C89C6D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C9EECD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F1DF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1E162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2E44EC7A" w14:textId="77777777" w:rsidR="00C629E4" w:rsidRPr="007578AA" w:rsidRDefault="00C629E4" w:rsidP="00C629E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440" w:type="dxa"/>
            <w:tcBorders>
              <w:top w:val="single" w:sz="4" w:space="0" w:color="auto"/>
              <w:bottom w:val="single" w:sz="4" w:space="0" w:color="auto"/>
            </w:tcBorders>
          </w:tcPr>
          <w:p w14:paraId="2530C6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2A0635" w14:textId="77777777" w:rsidR="00C629E4" w:rsidRPr="007578AA" w:rsidRDefault="00C629E4" w:rsidP="00C629E4">
            <w:pPr>
              <w:jc w:val="center"/>
              <w:rPr>
                <w:rFonts w:ascii="Segoe UI" w:hAnsi="Segoe UI" w:cs="Segoe UI"/>
              </w:rPr>
            </w:pPr>
          </w:p>
        </w:tc>
      </w:tr>
      <w:tr w:rsidR="00C629E4" w:rsidRPr="007578AA" w14:paraId="21B0E64C" w14:textId="77777777" w:rsidTr="003D48DC">
        <w:trPr>
          <w:trHeight w:val="233"/>
          <w:jc w:val="center"/>
        </w:trPr>
        <w:tc>
          <w:tcPr>
            <w:tcW w:w="1795" w:type="dxa"/>
            <w:tcBorders>
              <w:top w:val="nil"/>
              <w:bottom w:val="nil"/>
            </w:tcBorders>
          </w:tcPr>
          <w:p w14:paraId="01ED4882" w14:textId="0216AE5C" w:rsidR="00C629E4" w:rsidRPr="007578AA" w:rsidRDefault="00C629E4" w:rsidP="00C629E4">
            <w:pPr>
              <w:jc w:val="center"/>
              <w:rPr>
                <w:rFonts w:ascii="Segoe UI" w:hAnsi="Segoe UI" w:cs="Segoe UI"/>
                <w:b/>
              </w:rPr>
            </w:pPr>
          </w:p>
        </w:tc>
        <w:tc>
          <w:tcPr>
            <w:tcW w:w="1530" w:type="dxa"/>
            <w:tcBorders>
              <w:top w:val="nil"/>
              <w:bottom w:val="nil"/>
            </w:tcBorders>
          </w:tcPr>
          <w:p w14:paraId="070354D5" w14:textId="55430D2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A2C4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DE243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2C54D45F"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4D6406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5FC262" w14:textId="77777777" w:rsidR="00C629E4" w:rsidRPr="007578AA" w:rsidRDefault="00C629E4" w:rsidP="00C629E4">
            <w:pPr>
              <w:jc w:val="center"/>
              <w:rPr>
                <w:rFonts w:ascii="Segoe UI" w:hAnsi="Segoe UI" w:cs="Segoe UI"/>
              </w:rPr>
            </w:pPr>
          </w:p>
        </w:tc>
      </w:tr>
      <w:tr w:rsidR="00C629E4" w:rsidRPr="007578AA" w14:paraId="00339198" w14:textId="77777777" w:rsidTr="00454DA3">
        <w:trPr>
          <w:jc w:val="center"/>
        </w:trPr>
        <w:tc>
          <w:tcPr>
            <w:tcW w:w="1795" w:type="dxa"/>
            <w:tcBorders>
              <w:top w:val="nil"/>
              <w:bottom w:val="nil"/>
            </w:tcBorders>
          </w:tcPr>
          <w:p w14:paraId="1A7FAA0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EAAC621" w14:textId="085C42C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7FB5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284-51-205(4)(b)(i)</w:t>
            </w:r>
          </w:p>
        </w:tc>
        <w:tc>
          <w:tcPr>
            <w:tcW w:w="7151" w:type="dxa"/>
            <w:tcBorders>
              <w:top w:val="single" w:sz="4" w:space="0" w:color="auto"/>
              <w:bottom w:val="single" w:sz="4" w:space="0" w:color="auto"/>
            </w:tcBorders>
          </w:tcPr>
          <w:p w14:paraId="0673526B"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112D760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8153233" w14:textId="77777777" w:rsidR="00C629E4" w:rsidRPr="007578AA" w:rsidRDefault="00C629E4" w:rsidP="00C629E4">
            <w:pPr>
              <w:jc w:val="center"/>
              <w:rPr>
                <w:rFonts w:ascii="Segoe UI" w:hAnsi="Segoe UI" w:cs="Segoe UI"/>
              </w:rPr>
            </w:pPr>
          </w:p>
        </w:tc>
      </w:tr>
      <w:tr w:rsidR="00C629E4" w:rsidRPr="007578AA" w14:paraId="506C973B" w14:textId="77777777" w:rsidTr="00454DA3">
        <w:trPr>
          <w:jc w:val="center"/>
        </w:trPr>
        <w:tc>
          <w:tcPr>
            <w:tcW w:w="1795" w:type="dxa"/>
            <w:tcBorders>
              <w:top w:val="nil"/>
              <w:bottom w:val="nil"/>
            </w:tcBorders>
          </w:tcPr>
          <w:p w14:paraId="5565172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223565E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93C62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(4)(b)(i)(A)</w:t>
            </w:r>
          </w:p>
        </w:tc>
        <w:tc>
          <w:tcPr>
            <w:tcW w:w="7151" w:type="dxa"/>
            <w:tcBorders>
              <w:top w:val="single" w:sz="4" w:space="0" w:color="auto"/>
              <w:bottom w:val="single" w:sz="4" w:space="0" w:color="auto"/>
            </w:tcBorders>
          </w:tcPr>
          <w:p w14:paraId="4126BC6F"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0617D38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1BB145" w14:textId="77777777" w:rsidR="00C629E4" w:rsidRPr="007578AA" w:rsidRDefault="00C629E4" w:rsidP="00C629E4">
            <w:pPr>
              <w:jc w:val="center"/>
              <w:rPr>
                <w:rFonts w:ascii="Segoe UI" w:hAnsi="Segoe UI" w:cs="Segoe UI"/>
              </w:rPr>
            </w:pPr>
          </w:p>
        </w:tc>
      </w:tr>
      <w:tr w:rsidR="00C629E4" w:rsidRPr="007578AA" w14:paraId="2B0440D1" w14:textId="77777777" w:rsidTr="00454DA3">
        <w:trPr>
          <w:jc w:val="center"/>
        </w:trPr>
        <w:tc>
          <w:tcPr>
            <w:tcW w:w="1795" w:type="dxa"/>
            <w:vMerge w:val="restart"/>
            <w:tcBorders>
              <w:top w:val="nil"/>
            </w:tcBorders>
          </w:tcPr>
          <w:p w14:paraId="13813581" w14:textId="77777777" w:rsidR="00C629E4" w:rsidRDefault="00C629E4" w:rsidP="00C629E4">
            <w:pPr>
              <w:jc w:val="center"/>
              <w:rPr>
                <w:rFonts w:ascii="Segoe UI" w:hAnsi="Segoe UI" w:cs="Segoe UI"/>
                <w:b/>
              </w:rPr>
            </w:pPr>
          </w:p>
          <w:p w14:paraId="76D0DCA7" w14:textId="77777777" w:rsidR="003D48DC" w:rsidRDefault="003D48DC" w:rsidP="00C629E4">
            <w:pPr>
              <w:jc w:val="center"/>
              <w:rPr>
                <w:rFonts w:ascii="Segoe UI" w:hAnsi="Segoe UI" w:cs="Segoe UI"/>
                <w:b/>
              </w:rPr>
            </w:pPr>
          </w:p>
          <w:p w14:paraId="3870922B" w14:textId="77777777" w:rsidR="003D48DC" w:rsidRPr="003D48DC" w:rsidRDefault="003D48DC" w:rsidP="003D48DC">
            <w:pPr>
              <w:jc w:val="center"/>
              <w:rPr>
                <w:rFonts w:ascii="Segoe UI" w:hAnsi="Segoe UI" w:cs="Segoe UI"/>
                <w:b/>
              </w:rPr>
            </w:pPr>
            <w:r w:rsidRPr="003D48DC">
              <w:rPr>
                <w:rFonts w:ascii="Segoe UI" w:hAnsi="Segoe UI" w:cs="Segoe UI"/>
                <w:b/>
              </w:rPr>
              <w:lastRenderedPageBreak/>
              <w:t>Coordination of Benefits</w:t>
            </w:r>
          </w:p>
          <w:p w14:paraId="51A43B3C" w14:textId="77777777" w:rsidR="003D48DC" w:rsidRPr="003D48DC" w:rsidRDefault="003D48DC" w:rsidP="003D48DC">
            <w:pPr>
              <w:jc w:val="center"/>
              <w:rPr>
                <w:rFonts w:ascii="Segoe UI" w:hAnsi="Segoe UI" w:cs="Segoe UI"/>
                <w:b/>
              </w:rPr>
            </w:pPr>
            <w:r w:rsidRPr="003D48DC">
              <w:rPr>
                <w:rFonts w:ascii="Segoe UI" w:hAnsi="Segoe UI" w:cs="Segoe UI"/>
                <w:b/>
              </w:rPr>
              <w:t>(Cont’d)</w:t>
            </w:r>
          </w:p>
          <w:p w14:paraId="70F2933D" w14:textId="3490CB2B" w:rsidR="003D48DC" w:rsidRPr="007578AA" w:rsidRDefault="003D48DC" w:rsidP="00C629E4">
            <w:pPr>
              <w:jc w:val="center"/>
              <w:rPr>
                <w:rFonts w:ascii="Segoe UI" w:hAnsi="Segoe UI" w:cs="Segoe UI"/>
                <w:b/>
              </w:rPr>
            </w:pPr>
          </w:p>
        </w:tc>
        <w:tc>
          <w:tcPr>
            <w:tcW w:w="1530" w:type="dxa"/>
            <w:vMerge w:val="restart"/>
            <w:tcBorders>
              <w:top w:val="nil"/>
            </w:tcBorders>
          </w:tcPr>
          <w:p w14:paraId="7EED782C" w14:textId="77777777" w:rsidR="00C629E4" w:rsidRDefault="00C629E4" w:rsidP="00C629E4">
            <w:pPr>
              <w:jc w:val="center"/>
              <w:rPr>
                <w:rFonts w:ascii="Segoe UI" w:hAnsi="Segoe UI" w:cs="Segoe UI"/>
              </w:rPr>
            </w:pPr>
          </w:p>
          <w:p w14:paraId="5B96D591" w14:textId="77777777" w:rsidR="0074783C" w:rsidRDefault="0074783C" w:rsidP="00C629E4">
            <w:pPr>
              <w:jc w:val="center"/>
              <w:rPr>
                <w:rFonts w:ascii="Segoe UI" w:hAnsi="Segoe UI" w:cs="Segoe UI"/>
              </w:rPr>
            </w:pPr>
          </w:p>
          <w:p w14:paraId="25077F14" w14:textId="4129DC01" w:rsidR="0074783C" w:rsidRPr="007578AA" w:rsidRDefault="0074783C" w:rsidP="00C629E4">
            <w:pPr>
              <w:jc w:val="center"/>
              <w:rPr>
                <w:rFonts w:ascii="Segoe UI" w:hAnsi="Segoe UI" w:cs="Segoe UI"/>
              </w:rPr>
            </w:pPr>
            <w:r w:rsidRPr="0074783C">
              <w:rPr>
                <w:rFonts w:ascii="Segoe UI" w:hAnsi="Segoe UI" w:cs="Segoe UI"/>
              </w:rPr>
              <w:lastRenderedPageBreak/>
              <w:t xml:space="preserve">Rules for Coordination of </w:t>
            </w:r>
            <w:proofErr w:type="gramStart"/>
            <w:r w:rsidRPr="0074783C">
              <w:rPr>
                <w:rFonts w:ascii="Segoe UI" w:hAnsi="Segoe UI" w:cs="Segoe UI"/>
              </w:rPr>
              <w:t>Benefits  (</w:t>
            </w:r>
            <w:proofErr w:type="gramEnd"/>
            <w:r w:rsidRPr="0074783C">
              <w:rPr>
                <w:rFonts w:ascii="Segoe UI" w:hAnsi="Segoe UI" w:cs="Segoe UI"/>
              </w:rPr>
              <w:t>cont’d)</w:t>
            </w:r>
          </w:p>
        </w:tc>
        <w:tc>
          <w:tcPr>
            <w:tcW w:w="1620" w:type="dxa"/>
            <w:tcBorders>
              <w:top w:val="single" w:sz="4" w:space="0" w:color="auto"/>
              <w:bottom w:val="single" w:sz="4" w:space="0" w:color="auto"/>
            </w:tcBorders>
          </w:tcPr>
          <w:p w14:paraId="2BA2D5B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 xml:space="preserve">WAC </w:t>
            </w:r>
            <w:r w:rsidRPr="007578AA">
              <w:rPr>
                <w:rFonts w:ascii="Segoe UI" w:hAnsi="Segoe UI" w:cs="Segoe UI"/>
                <w:sz w:val="22"/>
                <w:szCs w:val="22"/>
              </w:rPr>
              <w:t>284-51-205 (4)(b)(i)(B)</w:t>
            </w:r>
          </w:p>
        </w:tc>
        <w:tc>
          <w:tcPr>
            <w:tcW w:w="7151" w:type="dxa"/>
            <w:tcBorders>
              <w:top w:val="single" w:sz="4" w:space="0" w:color="auto"/>
              <w:bottom w:val="single" w:sz="4" w:space="0" w:color="auto"/>
            </w:tcBorders>
          </w:tcPr>
          <w:p w14:paraId="20EEABB3"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7F3DA5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F1D84F" w14:textId="77777777" w:rsidR="00C629E4" w:rsidRPr="007578AA" w:rsidRDefault="00C629E4" w:rsidP="00C629E4">
            <w:pPr>
              <w:jc w:val="center"/>
              <w:rPr>
                <w:rFonts w:ascii="Segoe UI" w:hAnsi="Segoe UI" w:cs="Segoe UI"/>
              </w:rPr>
            </w:pPr>
          </w:p>
        </w:tc>
      </w:tr>
      <w:tr w:rsidR="00C629E4" w:rsidRPr="007578AA" w14:paraId="6C7EF65F" w14:textId="77777777" w:rsidTr="00454DA3">
        <w:trPr>
          <w:jc w:val="center"/>
        </w:trPr>
        <w:tc>
          <w:tcPr>
            <w:tcW w:w="1795" w:type="dxa"/>
            <w:vMerge/>
            <w:tcBorders>
              <w:bottom w:val="nil"/>
            </w:tcBorders>
          </w:tcPr>
          <w:p w14:paraId="5D375DFA" w14:textId="77777777" w:rsidR="00C629E4" w:rsidRPr="007578AA" w:rsidRDefault="00C629E4" w:rsidP="00C629E4">
            <w:pPr>
              <w:ind w:left="-108"/>
              <w:rPr>
                <w:rFonts w:ascii="Segoe UI" w:hAnsi="Segoe UI" w:cs="Segoe UI"/>
                <w:b/>
              </w:rPr>
            </w:pPr>
          </w:p>
        </w:tc>
        <w:tc>
          <w:tcPr>
            <w:tcW w:w="1530" w:type="dxa"/>
            <w:vMerge/>
            <w:tcBorders>
              <w:bottom w:val="nil"/>
            </w:tcBorders>
          </w:tcPr>
          <w:p w14:paraId="301D27A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87C1E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825D1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DD459D1" w14:textId="77777777" w:rsidR="00C629E4" w:rsidRPr="007578AA" w:rsidRDefault="00C629E4" w:rsidP="00C629E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68692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B5B21F" w14:textId="77777777" w:rsidR="00C629E4" w:rsidRPr="007578AA" w:rsidRDefault="00C629E4" w:rsidP="00C629E4">
            <w:pPr>
              <w:jc w:val="center"/>
              <w:rPr>
                <w:rFonts w:ascii="Segoe UI" w:hAnsi="Segoe UI" w:cs="Segoe UI"/>
              </w:rPr>
            </w:pPr>
          </w:p>
        </w:tc>
      </w:tr>
      <w:tr w:rsidR="00C629E4" w:rsidRPr="007578AA" w14:paraId="64EF383D" w14:textId="77777777" w:rsidTr="00454DA3">
        <w:trPr>
          <w:jc w:val="center"/>
        </w:trPr>
        <w:tc>
          <w:tcPr>
            <w:tcW w:w="1795" w:type="dxa"/>
            <w:vMerge w:val="restart"/>
            <w:tcBorders>
              <w:top w:val="nil"/>
            </w:tcBorders>
          </w:tcPr>
          <w:p w14:paraId="5DBE93AB" w14:textId="77777777" w:rsidR="00C629E4" w:rsidRDefault="00C629E4" w:rsidP="00C629E4">
            <w:pPr>
              <w:jc w:val="center"/>
              <w:rPr>
                <w:rFonts w:ascii="Segoe UI" w:hAnsi="Segoe UI" w:cs="Segoe UI"/>
                <w:b/>
              </w:rPr>
            </w:pPr>
          </w:p>
          <w:p w14:paraId="7333FC62" w14:textId="77777777" w:rsidR="00C629E4" w:rsidRDefault="00C629E4" w:rsidP="00C629E4">
            <w:pPr>
              <w:jc w:val="center"/>
              <w:rPr>
                <w:rFonts w:ascii="Segoe UI" w:hAnsi="Segoe UI" w:cs="Segoe UI"/>
                <w:b/>
              </w:rPr>
            </w:pPr>
          </w:p>
          <w:p w14:paraId="2C661FB5" w14:textId="77777777" w:rsidR="00C629E4" w:rsidRDefault="00C629E4" w:rsidP="00C629E4">
            <w:pPr>
              <w:jc w:val="center"/>
              <w:rPr>
                <w:rFonts w:ascii="Segoe UI" w:hAnsi="Segoe UI" w:cs="Segoe UI"/>
                <w:b/>
              </w:rPr>
            </w:pPr>
          </w:p>
          <w:p w14:paraId="64DB3001" w14:textId="77777777" w:rsidR="00C629E4" w:rsidRDefault="00C629E4" w:rsidP="00C629E4">
            <w:pPr>
              <w:jc w:val="center"/>
              <w:rPr>
                <w:rFonts w:ascii="Segoe UI" w:hAnsi="Segoe UI" w:cs="Segoe UI"/>
                <w:b/>
              </w:rPr>
            </w:pPr>
          </w:p>
          <w:p w14:paraId="47CD7A9E" w14:textId="77777777" w:rsidR="00C629E4" w:rsidRDefault="00C629E4" w:rsidP="00C629E4">
            <w:pPr>
              <w:jc w:val="center"/>
              <w:rPr>
                <w:rFonts w:ascii="Segoe UI" w:hAnsi="Segoe UI" w:cs="Segoe UI"/>
                <w:b/>
              </w:rPr>
            </w:pPr>
          </w:p>
          <w:p w14:paraId="30E5DA96" w14:textId="77777777" w:rsidR="00C629E4" w:rsidRDefault="00C629E4" w:rsidP="00C629E4">
            <w:pPr>
              <w:jc w:val="center"/>
              <w:rPr>
                <w:rFonts w:ascii="Segoe UI" w:hAnsi="Segoe UI" w:cs="Segoe UI"/>
                <w:b/>
              </w:rPr>
            </w:pPr>
          </w:p>
          <w:p w14:paraId="7CFF8880" w14:textId="77777777" w:rsidR="00C629E4" w:rsidRDefault="00C629E4" w:rsidP="00C629E4">
            <w:pPr>
              <w:jc w:val="center"/>
              <w:rPr>
                <w:rFonts w:ascii="Segoe UI" w:hAnsi="Segoe UI" w:cs="Segoe UI"/>
                <w:b/>
              </w:rPr>
            </w:pPr>
          </w:p>
          <w:p w14:paraId="722498CC"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106C585" w14:textId="77777777" w:rsidR="00C629E4" w:rsidRDefault="00C629E4" w:rsidP="00C629E4">
            <w:pPr>
              <w:jc w:val="center"/>
              <w:rPr>
                <w:rFonts w:ascii="Segoe UI" w:hAnsi="Segoe UI" w:cs="Segoe UI"/>
              </w:rPr>
            </w:pPr>
          </w:p>
          <w:p w14:paraId="7BD43915" w14:textId="77777777" w:rsidR="00C629E4" w:rsidRDefault="00C629E4" w:rsidP="00C629E4">
            <w:pPr>
              <w:jc w:val="center"/>
              <w:rPr>
                <w:rFonts w:ascii="Segoe UI" w:hAnsi="Segoe UI" w:cs="Segoe UI"/>
              </w:rPr>
            </w:pPr>
          </w:p>
          <w:p w14:paraId="179EDC8F" w14:textId="77777777" w:rsidR="00C629E4" w:rsidRDefault="00C629E4" w:rsidP="00C629E4">
            <w:pPr>
              <w:jc w:val="center"/>
              <w:rPr>
                <w:rFonts w:ascii="Segoe UI" w:hAnsi="Segoe UI" w:cs="Segoe UI"/>
              </w:rPr>
            </w:pPr>
          </w:p>
          <w:p w14:paraId="4480179E" w14:textId="77777777" w:rsidR="00C629E4" w:rsidRDefault="00C629E4" w:rsidP="00C629E4">
            <w:pPr>
              <w:jc w:val="center"/>
              <w:rPr>
                <w:rFonts w:ascii="Segoe UI" w:hAnsi="Segoe UI" w:cs="Segoe UI"/>
              </w:rPr>
            </w:pPr>
          </w:p>
          <w:p w14:paraId="0116CEAF" w14:textId="77777777" w:rsidR="00C629E4" w:rsidRDefault="00C629E4" w:rsidP="00C629E4">
            <w:pPr>
              <w:jc w:val="center"/>
              <w:rPr>
                <w:rFonts w:ascii="Segoe UI" w:hAnsi="Segoe UI" w:cs="Segoe UI"/>
              </w:rPr>
            </w:pPr>
          </w:p>
          <w:p w14:paraId="6303D196" w14:textId="77777777" w:rsidR="00C629E4" w:rsidRDefault="00C629E4" w:rsidP="00C629E4">
            <w:pPr>
              <w:jc w:val="center"/>
              <w:rPr>
                <w:rFonts w:ascii="Segoe UI" w:hAnsi="Segoe UI" w:cs="Segoe UI"/>
              </w:rPr>
            </w:pPr>
          </w:p>
          <w:p w14:paraId="248C42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D8955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6E5C66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07F9462C"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0105B6E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346F9EF" w14:textId="77777777" w:rsidR="00C629E4" w:rsidRPr="007578AA" w:rsidRDefault="00C629E4" w:rsidP="00C629E4">
            <w:pPr>
              <w:jc w:val="center"/>
              <w:rPr>
                <w:rFonts w:ascii="Segoe UI" w:hAnsi="Segoe UI" w:cs="Segoe UI"/>
              </w:rPr>
            </w:pPr>
          </w:p>
        </w:tc>
      </w:tr>
      <w:tr w:rsidR="00C629E4" w:rsidRPr="007578AA" w14:paraId="44EA4F27" w14:textId="77777777" w:rsidTr="00454DA3">
        <w:trPr>
          <w:jc w:val="center"/>
        </w:trPr>
        <w:tc>
          <w:tcPr>
            <w:tcW w:w="1795" w:type="dxa"/>
            <w:vMerge/>
            <w:tcBorders>
              <w:bottom w:val="nil"/>
            </w:tcBorders>
          </w:tcPr>
          <w:p w14:paraId="484D6F7A" w14:textId="77777777" w:rsidR="00C629E4" w:rsidRPr="007578AA" w:rsidRDefault="00C629E4" w:rsidP="00C629E4">
            <w:pPr>
              <w:jc w:val="center"/>
              <w:rPr>
                <w:rFonts w:ascii="Segoe UI" w:hAnsi="Segoe UI" w:cs="Segoe UI"/>
                <w:b/>
              </w:rPr>
            </w:pPr>
          </w:p>
        </w:tc>
        <w:tc>
          <w:tcPr>
            <w:tcW w:w="1530" w:type="dxa"/>
            <w:vMerge/>
            <w:tcBorders>
              <w:bottom w:val="nil"/>
            </w:tcBorders>
          </w:tcPr>
          <w:p w14:paraId="5DBA63B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FB5B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E3A6E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52AF8E28"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33ED6F4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D282A2" w14:textId="77777777" w:rsidR="00C629E4" w:rsidRPr="007578AA" w:rsidRDefault="00C629E4" w:rsidP="00C629E4">
            <w:pPr>
              <w:jc w:val="center"/>
              <w:rPr>
                <w:rFonts w:ascii="Segoe UI" w:hAnsi="Segoe UI" w:cs="Segoe UI"/>
              </w:rPr>
            </w:pPr>
          </w:p>
        </w:tc>
      </w:tr>
      <w:tr w:rsidR="00C629E4" w:rsidRPr="007578AA" w14:paraId="074695AD" w14:textId="77777777" w:rsidTr="003D48DC">
        <w:trPr>
          <w:jc w:val="center"/>
        </w:trPr>
        <w:tc>
          <w:tcPr>
            <w:tcW w:w="1795" w:type="dxa"/>
            <w:tcBorders>
              <w:top w:val="nil"/>
              <w:bottom w:val="nil"/>
            </w:tcBorders>
          </w:tcPr>
          <w:p w14:paraId="6BEB5DE3"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F7DBBA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9609E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806E1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51" w:type="dxa"/>
            <w:tcBorders>
              <w:top w:val="single" w:sz="4" w:space="0" w:color="auto"/>
              <w:bottom w:val="single" w:sz="4" w:space="0" w:color="auto"/>
            </w:tcBorders>
          </w:tcPr>
          <w:p w14:paraId="3AFC112B"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40" w:type="dxa"/>
            <w:tcBorders>
              <w:top w:val="single" w:sz="4" w:space="0" w:color="auto"/>
              <w:bottom w:val="single" w:sz="4" w:space="0" w:color="auto"/>
            </w:tcBorders>
          </w:tcPr>
          <w:p w14:paraId="732B6C0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DBEE01" w14:textId="77777777" w:rsidR="00C629E4" w:rsidRPr="007578AA" w:rsidRDefault="00C629E4" w:rsidP="00C629E4">
            <w:pPr>
              <w:jc w:val="center"/>
              <w:rPr>
                <w:rFonts w:ascii="Segoe UI" w:hAnsi="Segoe UI" w:cs="Segoe UI"/>
              </w:rPr>
            </w:pPr>
          </w:p>
        </w:tc>
      </w:tr>
      <w:tr w:rsidR="00C629E4" w:rsidRPr="007578AA" w14:paraId="5193FE37" w14:textId="77777777" w:rsidTr="003D48DC">
        <w:trPr>
          <w:jc w:val="center"/>
        </w:trPr>
        <w:tc>
          <w:tcPr>
            <w:tcW w:w="1795" w:type="dxa"/>
            <w:tcBorders>
              <w:top w:val="nil"/>
              <w:bottom w:val="nil"/>
            </w:tcBorders>
          </w:tcPr>
          <w:p w14:paraId="39E8C43F" w14:textId="734D1976" w:rsidR="00C629E4" w:rsidRPr="007578AA" w:rsidRDefault="00C629E4" w:rsidP="00C629E4">
            <w:pPr>
              <w:jc w:val="center"/>
              <w:rPr>
                <w:rFonts w:ascii="Segoe UI" w:hAnsi="Segoe UI" w:cs="Segoe UI"/>
                <w:b/>
              </w:rPr>
            </w:pPr>
          </w:p>
        </w:tc>
        <w:tc>
          <w:tcPr>
            <w:tcW w:w="1530" w:type="dxa"/>
            <w:tcBorders>
              <w:top w:val="nil"/>
              <w:bottom w:val="nil"/>
            </w:tcBorders>
          </w:tcPr>
          <w:p w14:paraId="470A50AF" w14:textId="77777777" w:rsidR="00C629E4" w:rsidRDefault="00C629E4" w:rsidP="00C629E4">
            <w:pPr>
              <w:jc w:val="center"/>
              <w:rPr>
                <w:rFonts w:ascii="Segoe UI" w:hAnsi="Segoe UI" w:cs="Segoe UI"/>
              </w:rPr>
            </w:pPr>
          </w:p>
          <w:p w14:paraId="31BD79C8" w14:textId="2E3A1B6F"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4CF5BFC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ACB122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2B8357DA"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68CE143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99F60" w14:textId="77777777" w:rsidR="00C629E4" w:rsidRPr="007578AA" w:rsidRDefault="00C629E4" w:rsidP="00C629E4">
            <w:pPr>
              <w:jc w:val="center"/>
              <w:rPr>
                <w:rFonts w:ascii="Segoe UI" w:hAnsi="Segoe UI" w:cs="Segoe UI"/>
              </w:rPr>
            </w:pPr>
          </w:p>
        </w:tc>
      </w:tr>
      <w:tr w:rsidR="00C629E4" w:rsidRPr="007578AA" w14:paraId="443E0A8F" w14:textId="77777777" w:rsidTr="00454DA3">
        <w:trPr>
          <w:trHeight w:val="584"/>
          <w:jc w:val="center"/>
        </w:trPr>
        <w:tc>
          <w:tcPr>
            <w:tcW w:w="1795" w:type="dxa"/>
            <w:tcBorders>
              <w:top w:val="nil"/>
              <w:bottom w:val="nil"/>
            </w:tcBorders>
          </w:tcPr>
          <w:p w14:paraId="5CBF308E" w14:textId="77777777" w:rsidR="003D48DC" w:rsidRPr="003D48DC" w:rsidRDefault="003D48DC" w:rsidP="003D48DC">
            <w:pPr>
              <w:ind w:left="-108"/>
              <w:jc w:val="center"/>
              <w:rPr>
                <w:rFonts w:ascii="Segoe UI" w:hAnsi="Segoe UI" w:cs="Segoe UI"/>
                <w:b/>
              </w:rPr>
            </w:pPr>
            <w:r w:rsidRPr="003D48DC">
              <w:rPr>
                <w:rFonts w:ascii="Segoe UI" w:hAnsi="Segoe UI" w:cs="Segoe UI"/>
                <w:b/>
              </w:rPr>
              <w:lastRenderedPageBreak/>
              <w:t>Coordination of Benefits (Cont’d)</w:t>
            </w:r>
          </w:p>
          <w:p w14:paraId="358C63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5DB28BE" w14:textId="1691A027" w:rsidR="00C629E4" w:rsidRPr="007578AA" w:rsidRDefault="003B297A" w:rsidP="00C629E4">
            <w:pPr>
              <w:jc w:val="center"/>
              <w:rPr>
                <w:rFonts w:ascii="Segoe UI" w:hAnsi="Segoe UI" w:cs="Segoe UI"/>
              </w:rPr>
            </w:pPr>
            <w:r w:rsidRPr="003B297A">
              <w:rPr>
                <w:rFonts w:ascii="Segoe UI" w:hAnsi="Segoe UI" w:cs="Segoe UI"/>
              </w:rPr>
              <w:t xml:space="preserve">Rules for Coordination of </w:t>
            </w:r>
            <w:proofErr w:type="gramStart"/>
            <w:r w:rsidRPr="003B297A">
              <w:rPr>
                <w:rFonts w:ascii="Segoe UI" w:hAnsi="Segoe UI" w:cs="Segoe UI"/>
              </w:rPr>
              <w:t>Benefits  (</w:t>
            </w:r>
            <w:proofErr w:type="gramEnd"/>
            <w:r w:rsidRPr="003B297A">
              <w:rPr>
                <w:rFonts w:ascii="Segoe UI" w:hAnsi="Segoe UI" w:cs="Segoe UI"/>
              </w:rPr>
              <w:t>cont’d)</w:t>
            </w:r>
          </w:p>
        </w:tc>
        <w:tc>
          <w:tcPr>
            <w:tcW w:w="1620" w:type="dxa"/>
            <w:tcBorders>
              <w:top w:val="single" w:sz="4" w:space="0" w:color="auto"/>
              <w:bottom w:val="single" w:sz="4" w:space="0" w:color="auto"/>
            </w:tcBorders>
          </w:tcPr>
          <w:p w14:paraId="23B6EE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BD9E0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308EDB4C" w14:textId="77777777" w:rsidR="00C629E4" w:rsidRPr="007578AA" w:rsidRDefault="00C629E4" w:rsidP="00C629E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737FAE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441DF6" w14:textId="77777777" w:rsidR="00C629E4" w:rsidRPr="007578AA" w:rsidRDefault="00C629E4" w:rsidP="00C629E4">
            <w:pPr>
              <w:jc w:val="center"/>
              <w:rPr>
                <w:rFonts w:ascii="Segoe UI" w:hAnsi="Segoe UI" w:cs="Segoe UI"/>
              </w:rPr>
            </w:pPr>
          </w:p>
        </w:tc>
      </w:tr>
      <w:tr w:rsidR="00C629E4" w:rsidRPr="007578AA" w14:paraId="3ECD7193" w14:textId="77777777" w:rsidTr="00454DA3">
        <w:trPr>
          <w:jc w:val="center"/>
        </w:trPr>
        <w:tc>
          <w:tcPr>
            <w:tcW w:w="1795" w:type="dxa"/>
            <w:tcBorders>
              <w:top w:val="nil"/>
              <w:bottom w:val="nil"/>
            </w:tcBorders>
          </w:tcPr>
          <w:p w14:paraId="1B27DF87"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3B6EDC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BCC937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7241B0C4"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5D27312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94CEC7" w14:textId="77777777" w:rsidR="00C629E4" w:rsidRPr="007578AA" w:rsidRDefault="00C629E4" w:rsidP="00C629E4">
            <w:pPr>
              <w:jc w:val="center"/>
              <w:rPr>
                <w:rFonts w:ascii="Segoe UI" w:hAnsi="Segoe UI" w:cs="Segoe UI"/>
              </w:rPr>
            </w:pPr>
          </w:p>
        </w:tc>
      </w:tr>
      <w:tr w:rsidR="00C629E4" w:rsidRPr="007578AA" w14:paraId="25B86065" w14:textId="77777777" w:rsidTr="00454DA3">
        <w:trPr>
          <w:jc w:val="center"/>
        </w:trPr>
        <w:tc>
          <w:tcPr>
            <w:tcW w:w="1795" w:type="dxa"/>
            <w:tcBorders>
              <w:top w:val="nil"/>
              <w:bottom w:val="nil"/>
            </w:tcBorders>
          </w:tcPr>
          <w:p w14:paraId="6A8AE09A"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CD769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001975"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1DD4DFB"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0205840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A6E553" w14:textId="77777777" w:rsidR="00C629E4" w:rsidRPr="007578AA" w:rsidRDefault="00C629E4" w:rsidP="00C629E4">
            <w:pPr>
              <w:jc w:val="center"/>
              <w:rPr>
                <w:rFonts w:ascii="Segoe UI" w:hAnsi="Segoe UI" w:cs="Segoe UI"/>
              </w:rPr>
            </w:pPr>
          </w:p>
        </w:tc>
      </w:tr>
      <w:tr w:rsidR="00C629E4" w:rsidRPr="007578AA" w14:paraId="102C49F6" w14:textId="77777777" w:rsidTr="00454DA3">
        <w:trPr>
          <w:jc w:val="center"/>
        </w:trPr>
        <w:tc>
          <w:tcPr>
            <w:tcW w:w="1795" w:type="dxa"/>
            <w:tcBorders>
              <w:top w:val="nil"/>
              <w:bottom w:val="nil"/>
            </w:tcBorders>
          </w:tcPr>
          <w:p w14:paraId="2D56D8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7CA456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5D70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17A67053"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672FD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197307F" w14:textId="77777777" w:rsidR="00C629E4" w:rsidRPr="007578AA" w:rsidRDefault="00C629E4" w:rsidP="00C629E4">
            <w:pPr>
              <w:jc w:val="center"/>
              <w:rPr>
                <w:rFonts w:ascii="Segoe UI" w:hAnsi="Segoe UI" w:cs="Segoe UI"/>
              </w:rPr>
            </w:pPr>
          </w:p>
        </w:tc>
      </w:tr>
      <w:tr w:rsidR="00C629E4" w:rsidRPr="007578AA" w14:paraId="0251C625" w14:textId="77777777" w:rsidTr="00454DA3">
        <w:trPr>
          <w:jc w:val="center"/>
        </w:trPr>
        <w:tc>
          <w:tcPr>
            <w:tcW w:w="1795" w:type="dxa"/>
            <w:tcBorders>
              <w:top w:val="nil"/>
              <w:bottom w:val="nil"/>
            </w:tcBorders>
          </w:tcPr>
          <w:p w14:paraId="0E1E2355"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3E39D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F3E9FCA"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1084CD52" w14:textId="77777777" w:rsidR="00C629E4" w:rsidRPr="007578AA" w:rsidRDefault="00C629E4" w:rsidP="00C629E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51C57A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FF7D923" w14:textId="77777777" w:rsidR="00C629E4" w:rsidRPr="007578AA" w:rsidRDefault="00C629E4" w:rsidP="00C629E4">
            <w:pPr>
              <w:jc w:val="center"/>
              <w:rPr>
                <w:rFonts w:ascii="Segoe UI" w:hAnsi="Segoe UI" w:cs="Segoe UI"/>
              </w:rPr>
            </w:pPr>
          </w:p>
        </w:tc>
      </w:tr>
      <w:tr w:rsidR="00C629E4" w:rsidRPr="007578AA" w14:paraId="10210D5A" w14:textId="77777777" w:rsidTr="00454DA3">
        <w:trPr>
          <w:jc w:val="center"/>
        </w:trPr>
        <w:tc>
          <w:tcPr>
            <w:tcW w:w="1795" w:type="dxa"/>
            <w:tcBorders>
              <w:top w:val="nil"/>
              <w:bottom w:val="nil"/>
            </w:tcBorders>
          </w:tcPr>
          <w:p w14:paraId="162B364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2CE54E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9B1BB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8355D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2E80AD1D" w14:textId="77777777" w:rsidR="00C629E4" w:rsidRPr="007578AA" w:rsidRDefault="00C629E4" w:rsidP="00C629E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197DF8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0A474C9" w14:textId="77777777" w:rsidR="00C629E4" w:rsidRPr="007578AA" w:rsidRDefault="00C629E4" w:rsidP="00C629E4">
            <w:pPr>
              <w:jc w:val="center"/>
              <w:rPr>
                <w:rFonts w:ascii="Segoe UI" w:hAnsi="Segoe UI" w:cs="Segoe UI"/>
              </w:rPr>
            </w:pPr>
          </w:p>
        </w:tc>
      </w:tr>
      <w:tr w:rsidR="00C629E4" w:rsidRPr="007578AA" w14:paraId="5CE57C3D" w14:textId="77777777" w:rsidTr="00454DA3">
        <w:trPr>
          <w:jc w:val="center"/>
        </w:trPr>
        <w:tc>
          <w:tcPr>
            <w:tcW w:w="1795" w:type="dxa"/>
            <w:tcBorders>
              <w:top w:val="nil"/>
              <w:bottom w:val="nil"/>
            </w:tcBorders>
          </w:tcPr>
          <w:p w14:paraId="5F09F05D"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1B57023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3FDD1E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(4)(b)(iii)(c)</w:t>
            </w:r>
          </w:p>
        </w:tc>
        <w:tc>
          <w:tcPr>
            <w:tcW w:w="7151" w:type="dxa"/>
            <w:tcBorders>
              <w:top w:val="single" w:sz="4" w:space="0" w:color="auto"/>
              <w:bottom w:val="single" w:sz="4" w:space="0" w:color="auto"/>
            </w:tcBorders>
          </w:tcPr>
          <w:p w14:paraId="6B6B3CEC" w14:textId="77777777" w:rsidR="00C629E4" w:rsidRPr="007578AA" w:rsidRDefault="00C629E4" w:rsidP="00C629E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0C0D230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0639D4" w14:textId="77777777" w:rsidR="00C629E4" w:rsidRPr="007578AA" w:rsidRDefault="00C629E4" w:rsidP="00C629E4">
            <w:pPr>
              <w:jc w:val="center"/>
              <w:rPr>
                <w:rFonts w:ascii="Segoe UI" w:hAnsi="Segoe UI" w:cs="Segoe UI"/>
              </w:rPr>
            </w:pPr>
          </w:p>
        </w:tc>
      </w:tr>
      <w:tr w:rsidR="00C629E4" w:rsidRPr="007578AA" w14:paraId="7E449E3F" w14:textId="77777777" w:rsidTr="00454DA3">
        <w:trPr>
          <w:jc w:val="center"/>
        </w:trPr>
        <w:tc>
          <w:tcPr>
            <w:tcW w:w="1795" w:type="dxa"/>
            <w:tcBorders>
              <w:top w:val="nil"/>
              <w:bottom w:val="nil"/>
            </w:tcBorders>
          </w:tcPr>
          <w:p w14:paraId="6ADC24A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A77C5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FE5A81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6EB5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284-51-205(4)(c)(i)</w:t>
            </w:r>
          </w:p>
        </w:tc>
        <w:tc>
          <w:tcPr>
            <w:tcW w:w="7151" w:type="dxa"/>
            <w:tcBorders>
              <w:top w:val="single" w:sz="4" w:space="0" w:color="auto"/>
              <w:bottom w:val="single" w:sz="4" w:space="0" w:color="auto"/>
            </w:tcBorders>
          </w:tcPr>
          <w:p w14:paraId="3A36CBFE"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40" w:type="dxa"/>
            <w:tcBorders>
              <w:top w:val="single" w:sz="4" w:space="0" w:color="auto"/>
              <w:bottom w:val="single" w:sz="4" w:space="0" w:color="auto"/>
            </w:tcBorders>
          </w:tcPr>
          <w:p w14:paraId="633CA1D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19BBC1" w14:textId="77777777" w:rsidR="00C629E4" w:rsidRPr="007578AA" w:rsidRDefault="00C629E4" w:rsidP="00C629E4">
            <w:pPr>
              <w:jc w:val="center"/>
              <w:rPr>
                <w:rFonts w:ascii="Segoe UI" w:hAnsi="Segoe UI" w:cs="Segoe UI"/>
              </w:rPr>
            </w:pPr>
          </w:p>
        </w:tc>
      </w:tr>
      <w:tr w:rsidR="00C629E4" w:rsidRPr="007578AA" w14:paraId="6EDB891B" w14:textId="77777777" w:rsidTr="00454DA3">
        <w:trPr>
          <w:jc w:val="center"/>
        </w:trPr>
        <w:tc>
          <w:tcPr>
            <w:tcW w:w="1795" w:type="dxa"/>
            <w:tcBorders>
              <w:top w:val="nil"/>
              <w:bottom w:val="nil"/>
            </w:tcBorders>
          </w:tcPr>
          <w:p w14:paraId="2977CD80"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74136FA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AF56C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69A1B722"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7BFB8A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BF1306C" w14:textId="77777777" w:rsidR="00C629E4" w:rsidRPr="007578AA" w:rsidRDefault="00C629E4" w:rsidP="00C629E4">
            <w:pPr>
              <w:jc w:val="center"/>
              <w:rPr>
                <w:rFonts w:ascii="Segoe UI" w:hAnsi="Segoe UI" w:cs="Segoe UI"/>
              </w:rPr>
            </w:pPr>
          </w:p>
        </w:tc>
      </w:tr>
      <w:tr w:rsidR="00C629E4" w:rsidRPr="007578AA" w14:paraId="4A0460F0" w14:textId="77777777" w:rsidTr="00E46E2C">
        <w:trPr>
          <w:jc w:val="center"/>
        </w:trPr>
        <w:tc>
          <w:tcPr>
            <w:tcW w:w="1795" w:type="dxa"/>
            <w:tcBorders>
              <w:top w:val="nil"/>
              <w:bottom w:val="nil"/>
            </w:tcBorders>
          </w:tcPr>
          <w:p w14:paraId="7727C3F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4B96085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CAC63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F226F23"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470E7F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2C56A3" w14:textId="77777777" w:rsidR="00C629E4" w:rsidRPr="007578AA" w:rsidRDefault="00C629E4" w:rsidP="00C629E4">
            <w:pPr>
              <w:jc w:val="center"/>
              <w:rPr>
                <w:rFonts w:ascii="Segoe UI" w:hAnsi="Segoe UI" w:cs="Segoe UI"/>
              </w:rPr>
            </w:pPr>
          </w:p>
        </w:tc>
      </w:tr>
      <w:tr w:rsidR="00C629E4" w:rsidRPr="007578AA" w14:paraId="6DD20E85" w14:textId="77777777" w:rsidTr="00E46E2C">
        <w:trPr>
          <w:trHeight w:val="80"/>
          <w:jc w:val="center"/>
        </w:trPr>
        <w:tc>
          <w:tcPr>
            <w:tcW w:w="1795" w:type="dxa"/>
            <w:vMerge w:val="restart"/>
            <w:tcBorders>
              <w:top w:val="nil"/>
              <w:bottom w:val="nil"/>
            </w:tcBorders>
          </w:tcPr>
          <w:p w14:paraId="001403C8" w14:textId="77777777" w:rsidR="00E46E2C" w:rsidRDefault="00E46E2C" w:rsidP="00C629E4">
            <w:pPr>
              <w:jc w:val="center"/>
              <w:rPr>
                <w:rFonts w:ascii="Segoe UI" w:hAnsi="Segoe UI" w:cs="Segoe UI"/>
                <w:b/>
              </w:rPr>
            </w:pPr>
          </w:p>
          <w:p w14:paraId="639A2EEB" w14:textId="77777777" w:rsidR="00E46E2C" w:rsidRDefault="00E46E2C" w:rsidP="00C629E4">
            <w:pPr>
              <w:jc w:val="center"/>
              <w:rPr>
                <w:rFonts w:ascii="Segoe UI" w:hAnsi="Segoe UI" w:cs="Segoe UI"/>
                <w:b/>
              </w:rPr>
            </w:pPr>
          </w:p>
          <w:p w14:paraId="79D5A01C" w14:textId="77777777" w:rsidR="00E46E2C" w:rsidRDefault="00E46E2C" w:rsidP="00C629E4">
            <w:pPr>
              <w:jc w:val="center"/>
              <w:rPr>
                <w:rFonts w:ascii="Segoe UI" w:hAnsi="Segoe UI" w:cs="Segoe UI"/>
                <w:b/>
              </w:rPr>
            </w:pPr>
          </w:p>
          <w:p w14:paraId="3EF42F5D" w14:textId="77777777" w:rsidR="00E46E2C" w:rsidRDefault="00E46E2C" w:rsidP="00C629E4">
            <w:pPr>
              <w:jc w:val="center"/>
              <w:rPr>
                <w:rFonts w:ascii="Segoe UI" w:hAnsi="Segoe UI" w:cs="Segoe UI"/>
                <w:b/>
              </w:rPr>
            </w:pPr>
          </w:p>
          <w:p w14:paraId="3039394B" w14:textId="77777777" w:rsidR="00E46E2C" w:rsidRDefault="00E46E2C" w:rsidP="00C629E4">
            <w:pPr>
              <w:jc w:val="center"/>
              <w:rPr>
                <w:rFonts w:ascii="Segoe UI" w:hAnsi="Segoe UI" w:cs="Segoe UI"/>
                <w:b/>
              </w:rPr>
            </w:pPr>
          </w:p>
          <w:p w14:paraId="28266636" w14:textId="77777777" w:rsidR="00E46E2C" w:rsidRDefault="00E46E2C" w:rsidP="00C629E4">
            <w:pPr>
              <w:jc w:val="center"/>
              <w:rPr>
                <w:rFonts w:ascii="Segoe UI" w:hAnsi="Segoe UI" w:cs="Segoe UI"/>
                <w:b/>
              </w:rPr>
            </w:pPr>
          </w:p>
          <w:p w14:paraId="2507BA18" w14:textId="1E57C4D2" w:rsidR="00C629E4" w:rsidRDefault="00C629E4" w:rsidP="00C629E4">
            <w:pPr>
              <w:jc w:val="center"/>
              <w:rPr>
                <w:rFonts w:ascii="Segoe UI" w:hAnsi="Segoe UI" w:cs="Segoe UI"/>
                <w:b/>
              </w:rPr>
            </w:pPr>
            <w:r w:rsidRPr="007578AA">
              <w:rPr>
                <w:rFonts w:ascii="Segoe UI" w:hAnsi="Segoe UI" w:cs="Segoe UI"/>
                <w:b/>
              </w:rPr>
              <w:lastRenderedPageBreak/>
              <w:t>Coordination</w:t>
            </w:r>
          </w:p>
          <w:p w14:paraId="347AFB91" w14:textId="77777777" w:rsidR="00C629E4" w:rsidRDefault="00C629E4" w:rsidP="00C629E4">
            <w:pPr>
              <w:jc w:val="center"/>
              <w:rPr>
                <w:rFonts w:ascii="Segoe UI" w:hAnsi="Segoe UI" w:cs="Segoe UI"/>
                <w:b/>
              </w:rPr>
            </w:pPr>
            <w:r w:rsidRPr="007578AA">
              <w:rPr>
                <w:rFonts w:ascii="Segoe UI" w:hAnsi="Segoe UI" w:cs="Segoe UI"/>
                <w:b/>
              </w:rPr>
              <w:t>of Benefits</w:t>
            </w:r>
          </w:p>
          <w:p w14:paraId="1D967C0A" w14:textId="31FA2857" w:rsidR="00C629E4" w:rsidRDefault="00C629E4" w:rsidP="00C629E4">
            <w:pPr>
              <w:jc w:val="center"/>
              <w:rPr>
                <w:rFonts w:ascii="Segoe UI" w:hAnsi="Segoe UI" w:cs="Segoe UI"/>
                <w:b/>
              </w:rPr>
            </w:pPr>
            <w:r w:rsidRPr="007578AA">
              <w:rPr>
                <w:rFonts w:ascii="Segoe UI" w:hAnsi="Segoe UI" w:cs="Segoe UI"/>
                <w:b/>
              </w:rPr>
              <w:t>(Cont’d)</w:t>
            </w:r>
          </w:p>
          <w:p w14:paraId="31213E83" w14:textId="77777777" w:rsidR="00C629E4" w:rsidRDefault="00C629E4" w:rsidP="00C629E4">
            <w:pPr>
              <w:jc w:val="center"/>
              <w:rPr>
                <w:rFonts w:ascii="Segoe UI" w:hAnsi="Segoe UI" w:cs="Segoe UI"/>
                <w:b/>
              </w:rPr>
            </w:pPr>
          </w:p>
          <w:p w14:paraId="6367E7E0"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7E16DF27" w14:textId="77777777" w:rsidR="00E46E2C" w:rsidRDefault="00E46E2C" w:rsidP="00C629E4">
            <w:pPr>
              <w:jc w:val="center"/>
              <w:rPr>
                <w:rFonts w:ascii="Segoe UI" w:hAnsi="Segoe UI" w:cs="Segoe UI"/>
              </w:rPr>
            </w:pPr>
          </w:p>
          <w:p w14:paraId="01A13192" w14:textId="77777777" w:rsidR="00E46E2C" w:rsidRDefault="00E46E2C" w:rsidP="00C629E4">
            <w:pPr>
              <w:jc w:val="center"/>
              <w:rPr>
                <w:rFonts w:ascii="Segoe UI" w:hAnsi="Segoe UI" w:cs="Segoe UI"/>
              </w:rPr>
            </w:pPr>
          </w:p>
          <w:p w14:paraId="6DF512B0" w14:textId="77777777" w:rsidR="00E46E2C" w:rsidRDefault="00E46E2C" w:rsidP="00C629E4">
            <w:pPr>
              <w:jc w:val="center"/>
              <w:rPr>
                <w:rFonts w:ascii="Segoe UI" w:hAnsi="Segoe UI" w:cs="Segoe UI"/>
              </w:rPr>
            </w:pPr>
          </w:p>
          <w:p w14:paraId="0006835E" w14:textId="77777777" w:rsidR="00E46E2C" w:rsidRDefault="00E46E2C" w:rsidP="00C629E4">
            <w:pPr>
              <w:jc w:val="center"/>
              <w:rPr>
                <w:rFonts w:ascii="Segoe UI" w:hAnsi="Segoe UI" w:cs="Segoe UI"/>
              </w:rPr>
            </w:pPr>
          </w:p>
          <w:p w14:paraId="7F6FA173" w14:textId="77777777" w:rsidR="00E46E2C" w:rsidRDefault="00E46E2C" w:rsidP="00C629E4">
            <w:pPr>
              <w:jc w:val="center"/>
              <w:rPr>
                <w:rFonts w:ascii="Segoe UI" w:hAnsi="Segoe UI" w:cs="Segoe UI"/>
              </w:rPr>
            </w:pPr>
          </w:p>
          <w:p w14:paraId="08030F83" w14:textId="77777777" w:rsidR="00E46E2C" w:rsidRDefault="00E46E2C" w:rsidP="00C629E4">
            <w:pPr>
              <w:jc w:val="center"/>
              <w:rPr>
                <w:rFonts w:ascii="Segoe UI" w:hAnsi="Segoe UI" w:cs="Segoe UI"/>
              </w:rPr>
            </w:pPr>
          </w:p>
          <w:p w14:paraId="243776BC" w14:textId="7891AF68" w:rsidR="00C629E4" w:rsidRPr="00A32310" w:rsidRDefault="00C629E4" w:rsidP="00C629E4">
            <w:pPr>
              <w:jc w:val="center"/>
              <w:rPr>
                <w:rFonts w:ascii="Segoe UI" w:hAnsi="Segoe UI" w:cs="Segoe UI"/>
              </w:rPr>
            </w:pPr>
            <w:r w:rsidRPr="00A32310">
              <w:rPr>
                <w:rFonts w:ascii="Segoe UI" w:hAnsi="Segoe UI" w:cs="Segoe UI"/>
              </w:rPr>
              <w:lastRenderedPageBreak/>
              <w:t>Rules for</w:t>
            </w:r>
          </w:p>
          <w:p w14:paraId="1CCD5555" w14:textId="0F2E2FAC" w:rsidR="00C629E4" w:rsidRPr="007578AA" w:rsidRDefault="00C629E4" w:rsidP="00E46E2C">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000000" w:themeColor="text1"/>
            </w:tcBorders>
          </w:tcPr>
          <w:p w14:paraId="0C4F5CD2"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WAC 284-51-205(4)(d)</w:t>
            </w:r>
          </w:p>
        </w:tc>
        <w:tc>
          <w:tcPr>
            <w:tcW w:w="7151" w:type="dxa"/>
            <w:tcBorders>
              <w:top w:val="single" w:sz="4" w:space="0" w:color="auto"/>
              <w:bottom w:val="single" w:sz="4" w:space="0" w:color="000000" w:themeColor="text1"/>
            </w:tcBorders>
          </w:tcPr>
          <w:p w14:paraId="5BA8ADF1" w14:textId="77777777" w:rsidR="00C629E4" w:rsidRPr="007578AA" w:rsidRDefault="00C629E4" w:rsidP="00C629E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40" w:type="dxa"/>
            <w:tcBorders>
              <w:top w:val="single" w:sz="4" w:space="0" w:color="auto"/>
              <w:bottom w:val="single" w:sz="4" w:space="0" w:color="000000" w:themeColor="text1"/>
            </w:tcBorders>
          </w:tcPr>
          <w:p w14:paraId="7125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000000" w:themeColor="text1"/>
            </w:tcBorders>
          </w:tcPr>
          <w:p w14:paraId="55E5D966" w14:textId="77777777" w:rsidR="00C629E4" w:rsidRPr="007578AA" w:rsidRDefault="00C629E4" w:rsidP="00C629E4">
            <w:pPr>
              <w:jc w:val="center"/>
              <w:rPr>
                <w:rFonts w:ascii="Segoe UI" w:hAnsi="Segoe UI" w:cs="Segoe UI"/>
              </w:rPr>
            </w:pPr>
          </w:p>
        </w:tc>
      </w:tr>
      <w:tr w:rsidR="00C629E4" w:rsidRPr="007578AA" w14:paraId="4107B47B" w14:textId="77777777" w:rsidTr="00E46E2C">
        <w:trPr>
          <w:jc w:val="center"/>
        </w:trPr>
        <w:tc>
          <w:tcPr>
            <w:tcW w:w="1795" w:type="dxa"/>
            <w:vMerge/>
            <w:tcBorders>
              <w:bottom w:val="nil"/>
            </w:tcBorders>
          </w:tcPr>
          <w:p w14:paraId="2E83F6CF" w14:textId="77777777" w:rsidR="00C629E4" w:rsidRPr="007578AA" w:rsidRDefault="00C629E4" w:rsidP="00C629E4">
            <w:pPr>
              <w:jc w:val="center"/>
              <w:rPr>
                <w:rFonts w:ascii="Segoe UI" w:hAnsi="Segoe UI" w:cs="Segoe UI"/>
                <w:b/>
              </w:rPr>
            </w:pPr>
          </w:p>
        </w:tc>
        <w:tc>
          <w:tcPr>
            <w:tcW w:w="1530" w:type="dxa"/>
            <w:vMerge/>
            <w:tcBorders>
              <w:bottom w:val="nil"/>
            </w:tcBorders>
          </w:tcPr>
          <w:p w14:paraId="17A02BA8"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76B7984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5AE51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w:t>
            </w:r>
          </w:p>
        </w:tc>
        <w:tc>
          <w:tcPr>
            <w:tcW w:w="7151" w:type="dxa"/>
            <w:tcBorders>
              <w:top w:val="single" w:sz="4" w:space="0" w:color="000000" w:themeColor="text1"/>
              <w:bottom w:val="single" w:sz="4" w:space="0" w:color="auto"/>
            </w:tcBorders>
          </w:tcPr>
          <w:p w14:paraId="46138DD4"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w:t>
            </w:r>
            <w:r w:rsidRPr="007578AA">
              <w:rPr>
                <w:rFonts w:ascii="Segoe UI" w:hAnsi="Segoe UI" w:cs="Segoe UI"/>
                <w:sz w:val="22"/>
                <w:szCs w:val="22"/>
              </w:rPr>
              <w:lastRenderedPageBreak/>
              <w:t xml:space="preserve">of one of these, is the primary plan and the plan covering that same person under COBRA or under a right of continuation according to state or other federal law is the secondary plan. </w:t>
            </w:r>
          </w:p>
        </w:tc>
        <w:tc>
          <w:tcPr>
            <w:tcW w:w="1440" w:type="dxa"/>
            <w:tcBorders>
              <w:top w:val="single" w:sz="4" w:space="0" w:color="000000" w:themeColor="text1"/>
              <w:bottom w:val="single" w:sz="4" w:space="0" w:color="auto"/>
            </w:tcBorders>
          </w:tcPr>
          <w:p w14:paraId="7734DC33"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41F076BB" w14:textId="77777777" w:rsidR="00C629E4" w:rsidRPr="007578AA" w:rsidRDefault="00C629E4" w:rsidP="00C629E4">
            <w:pPr>
              <w:jc w:val="center"/>
              <w:rPr>
                <w:rFonts w:ascii="Segoe UI" w:hAnsi="Segoe UI" w:cs="Segoe UI"/>
              </w:rPr>
            </w:pPr>
          </w:p>
        </w:tc>
      </w:tr>
      <w:tr w:rsidR="00C629E4" w:rsidRPr="007578AA" w14:paraId="508B1642" w14:textId="77777777" w:rsidTr="00454DA3">
        <w:trPr>
          <w:jc w:val="center"/>
        </w:trPr>
        <w:tc>
          <w:tcPr>
            <w:tcW w:w="1795" w:type="dxa"/>
            <w:vMerge/>
            <w:tcBorders>
              <w:bottom w:val="nil"/>
            </w:tcBorders>
          </w:tcPr>
          <w:p w14:paraId="5FA3B6A3" w14:textId="77777777" w:rsidR="00C629E4" w:rsidRPr="007578AA" w:rsidRDefault="00C629E4" w:rsidP="00C629E4">
            <w:pPr>
              <w:ind w:left="-108"/>
              <w:rPr>
                <w:rFonts w:ascii="Segoe UI" w:hAnsi="Segoe UI" w:cs="Segoe UI"/>
                <w:b/>
              </w:rPr>
            </w:pPr>
          </w:p>
        </w:tc>
        <w:tc>
          <w:tcPr>
            <w:tcW w:w="1530" w:type="dxa"/>
            <w:vMerge/>
            <w:tcBorders>
              <w:bottom w:val="nil"/>
            </w:tcBorders>
          </w:tcPr>
          <w:p w14:paraId="26A270E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0D1C75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AD8959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1EFA4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965D6F" w14:textId="77777777" w:rsidR="00C629E4" w:rsidRPr="007578AA" w:rsidRDefault="00C629E4" w:rsidP="00C629E4">
            <w:pPr>
              <w:jc w:val="center"/>
              <w:rPr>
                <w:rFonts w:ascii="Segoe UI" w:hAnsi="Segoe UI" w:cs="Segoe UI"/>
              </w:rPr>
            </w:pPr>
          </w:p>
        </w:tc>
      </w:tr>
      <w:tr w:rsidR="00C629E4" w:rsidRPr="007578AA" w14:paraId="194F0CAF" w14:textId="77777777" w:rsidTr="00454DA3">
        <w:trPr>
          <w:jc w:val="center"/>
        </w:trPr>
        <w:tc>
          <w:tcPr>
            <w:tcW w:w="1795" w:type="dxa"/>
            <w:tcBorders>
              <w:top w:val="nil"/>
              <w:bottom w:val="nil"/>
            </w:tcBorders>
          </w:tcPr>
          <w:p w14:paraId="02E1BEE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964ED4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F046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FCD1DF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5B04B1C0"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5E24051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4243D" w14:textId="77777777" w:rsidR="00C629E4" w:rsidRPr="007578AA" w:rsidRDefault="00C629E4" w:rsidP="00C629E4">
            <w:pPr>
              <w:jc w:val="center"/>
              <w:rPr>
                <w:rFonts w:ascii="Segoe UI" w:hAnsi="Segoe UI" w:cs="Segoe UI"/>
              </w:rPr>
            </w:pPr>
          </w:p>
        </w:tc>
      </w:tr>
      <w:tr w:rsidR="00C629E4" w:rsidRPr="007578AA" w14:paraId="05EE0212" w14:textId="77777777" w:rsidTr="00454DA3">
        <w:trPr>
          <w:jc w:val="center"/>
        </w:trPr>
        <w:tc>
          <w:tcPr>
            <w:tcW w:w="1795" w:type="dxa"/>
            <w:tcBorders>
              <w:top w:val="nil"/>
              <w:bottom w:val="nil"/>
            </w:tcBorders>
          </w:tcPr>
          <w:p w14:paraId="08A644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DAC50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9E573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03844594" w14:textId="77777777" w:rsidR="00C629E4" w:rsidRPr="007578AA" w:rsidRDefault="00C629E4" w:rsidP="00C629E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046DF0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8B0E92C" w14:textId="77777777" w:rsidR="00C629E4" w:rsidRPr="007578AA" w:rsidRDefault="00C629E4" w:rsidP="00C629E4">
            <w:pPr>
              <w:jc w:val="center"/>
              <w:rPr>
                <w:rFonts w:ascii="Segoe UI" w:hAnsi="Segoe UI" w:cs="Segoe UI"/>
              </w:rPr>
            </w:pPr>
          </w:p>
        </w:tc>
      </w:tr>
      <w:tr w:rsidR="00C629E4" w:rsidRPr="007578AA" w14:paraId="2C90A6A3" w14:textId="77777777" w:rsidTr="00454DA3">
        <w:trPr>
          <w:jc w:val="center"/>
        </w:trPr>
        <w:tc>
          <w:tcPr>
            <w:tcW w:w="1795" w:type="dxa"/>
            <w:vMerge w:val="restart"/>
            <w:tcBorders>
              <w:top w:val="nil"/>
            </w:tcBorders>
          </w:tcPr>
          <w:p w14:paraId="16D23226" w14:textId="77777777" w:rsidR="00C629E4" w:rsidRDefault="00C629E4" w:rsidP="00C629E4">
            <w:pPr>
              <w:jc w:val="center"/>
              <w:rPr>
                <w:rFonts w:ascii="Segoe UI" w:hAnsi="Segoe UI" w:cs="Segoe UI"/>
                <w:b/>
              </w:rPr>
            </w:pPr>
          </w:p>
          <w:p w14:paraId="18DAABD5" w14:textId="77777777" w:rsidR="00C629E4" w:rsidRDefault="00C629E4" w:rsidP="00C629E4">
            <w:pPr>
              <w:jc w:val="center"/>
              <w:rPr>
                <w:rFonts w:ascii="Segoe UI" w:hAnsi="Segoe UI" w:cs="Segoe UI"/>
                <w:b/>
              </w:rPr>
            </w:pPr>
          </w:p>
          <w:p w14:paraId="17FEBD8F" w14:textId="77777777" w:rsidR="00C629E4" w:rsidRDefault="00C629E4" w:rsidP="00C629E4">
            <w:pPr>
              <w:jc w:val="center"/>
              <w:rPr>
                <w:rFonts w:ascii="Segoe UI" w:hAnsi="Segoe UI" w:cs="Segoe UI"/>
                <w:b/>
              </w:rPr>
            </w:pPr>
          </w:p>
          <w:p w14:paraId="22BACCC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734DA542" w14:textId="77777777" w:rsidR="00C629E4" w:rsidRDefault="00C629E4" w:rsidP="00C629E4">
            <w:pPr>
              <w:jc w:val="center"/>
              <w:rPr>
                <w:rFonts w:ascii="Segoe UI" w:hAnsi="Segoe UI" w:cs="Segoe UI"/>
              </w:rPr>
            </w:pPr>
          </w:p>
          <w:p w14:paraId="04C9C812" w14:textId="77777777" w:rsidR="00C629E4" w:rsidRDefault="00C629E4" w:rsidP="00C629E4">
            <w:pPr>
              <w:jc w:val="center"/>
              <w:rPr>
                <w:rFonts w:ascii="Segoe UI" w:hAnsi="Segoe UI" w:cs="Segoe UI"/>
              </w:rPr>
            </w:pPr>
          </w:p>
          <w:p w14:paraId="4C0D0E0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BDF812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869820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284-51-205(4)(e)(i)</w:t>
            </w:r>
          </w:p>
        </w:tc>
        <w:tc>
          <w:tcPr>
            <w:tcW w:w="7151" w:type="dxa"/>
            <w:tcBorders>
              <w:top w:val="single" w:sz="4" w:space="0" w:color="auto"/>
              <w:bottom w:val="single" w:sz="4" w:space="0" w:color="auto"/>
            </w:tcBorders>
          </w:tcPr>
          <w:p w14:paraId="42ADA1AE" w14:textId="77777777" w:rsidR="00C629E4" w:rsidRPr="007578AA" w:rsidRDefault="00C629E4" w:rsidP="00C629E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40" w:type="dxa"/>
            <w:tcBorders>
              <w:top w:val="single" w:sz="4" w:space="0" w:color="auto"/>
              <w:bottom w:val="single" w:sz="4" w:space="0" w:color="auto"/>
            </w:tcBorders>
          </w:tcPr>
          <w:p w14:paraId="1A205B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674DEB5" w14:textId="77777777" w:rsidR="00C629E4" w:rsidRPr="007578AA" w:rsidRDefault="00C629E4" w:rsidP="00C629E4">
            <w:pPr>
              <w:jc w:val="center"/>
              <w:rPr>
                <w:rFonts w:ascii="Segoe UI" w:hAnsi="Segoe UI" w:cs="Segoe UI"/>
              </w:rPr>
            </w:pPr>
          </w:p>
        </w:tc>
      </w:tr>
      <w:tr w:rsidR="00C629E4" w:rsidRPr="007578AA" w14:paraId="56CEABB8" w14:textId="77777777" w:rsidTr="00454DA3">
        <w:trPr>
          <w:jc w:val="center"/>
        </w:trPr>
        <w:tc>
          <w:tcPr>
            <w:tcW w:w="1795" w:type="dxa"/>
            <w:vMerge/>
            <w:tcBorders>
              <w:bottom w:val="nil"/>
            </w:tcBorders>
          </w:tcPr>
          <w:p w14:paraId="44558FBC"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77F4F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1FC8CA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20ABD67B" w14:textId="77777777" w:rsidR="00C629E4" w:rsidRPr="007578AA" w:rsidRDefault="00C629E4" w:rsidP="00C629E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7B4FE5E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334AC9C" w14:textId="77777777" w:rsidR="00C629E4" w:rsidRPr="007578AA" w:rsidRDefault="00C629E4" w:rsidP="00C629E4">
            <w:pPr>
              <w:jc w:val="center"/>
              <w:rPr>
                <w:rFonts w:ascii="Segoe UI" w:hAnsi="Segoe UI" w:cs="Segoe UI"/>
              </w:rPr>
            </w:pPr>
          </w:p>
        </w:tc>
      </w:tr>
      <w:tr w:rsidR="00C629E4" w:rsidRPr="007578AA" w14:paraId="46E64E3A" w14:textId="77777777" w:rsidTr="00454DA3">
        <w:trPr>
          <w:jc w:val="center"/>
        </w:trPr>
        <w:tc>
          <w:tcPr>
            <w:tcW w:w="1795" w:type="dxa"/>
            <w:tcBorders>
              <w:top w:val="nil"/>
              <w:bottom w:val="nil"/>
            </w:tcBorders>
          </w:tcPr>
          <w:p w14:paraId="519EA3E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4E020079"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DD906F6"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49ECDF83"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1F477DC2"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4B034CD" w14:textId="77777777" w:rsidR="00C629E4" w:rsidRPr="007578AA" w:rsidRDefault="00C629E4" w:rsidP="00C629E4">
            <w:pPr>
              <w:jc w:val="center"/>
              <w:rPr>
                <w:rFonts w:ascii="Segoe UI" w:hAnsi="Segoe UI" w:cs="Segoe UI"/>
              </w:rPr>
            </w:pPr>
          </w:p>
        </w:tc>
      </w:tr>
      <w:tr w:rsidR="00C629E4" w:rsidRPr="007578AA" w14:paraId="6398301B" w14:textId="77777777" w:rsidTr="00454DA3">
        <w:trPr>
          <w:jc w:val="center"/>
        </w:trPr>
        <w:tc>
          <w:tcPr>
            <w:tcW w:w="1795" w:type="dxa"/>
            <w:tcBorders>
              <w:top w:val="nil"/>
              <w:bottom w:val="nil"/>
            </w:tcBorders>
          </w:tcPr>
          <w:p w14:paraId="0C53D1E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06A9362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4906E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53F2FF99"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2C446A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7A8036C" w14:textId="77777777" w:rsidR="00C629E4" w:rsidRPr="007578AA" w:rsidRDefault="00C629E4" w:rsidP="00C629E4">
            <w:pPr>
              <w:jc w:val="center"/>
              <w:rPr>
                <w:rFonts w:ascii="Segoe UI" w:hAnsi="Segoe UI" w:cs="Segoe UI"/>
              </w:rPr>
            </w:pPr>
          </w:p>
        </w:tc>
      </w:tr>
      <w:tr w:rsidR="00C629E4" w:rsidRPr="007578AA" w14:paraId="407C8968" w14:textId="77777777" w:rsidTr="00E46E2C">
        <w:trPr>
          <w:jc w:val="center"/>
        </w:trPr>
        <w:tc>
          <w:tcPr>
            <w:tcW w:w="1795" w:type="dxa"/>
            <w:tcBorders>
              <w:top w:val="nil"/>
              <w:bottom w:val="nil"/>
            </w:tcBorders>
          </w:tcPr>
          <w:p w14:paraId="607A6EE6"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53FD4765" w14:textId="77777777" w:rsidR="00C629E4" w:rsidRPr="007578AA" w:rsidRDefault="00C629E4" w:rsidP="00C629E4">
            <w:pPr>
              <w:jc w:val="center"/>
              <w:rPr>
                <w:rFonts w:ascii="Segoe UI" w:hAnsi="Segoe UI" w:cs="Segoe UI"/>
              </w:rPr>
            </w:pPr>
            <w:r>
              <w:rPr>
                <w:rFonts w:ascii="Segoe UI" w:hAnsi="Segoe UI" w:cs="Segoe UI"/>
              </w:rPr>
              <w:t xml:space="preserve"> </w:t>
            </w:r>
          </w:p>
        </w:tc>
        <w:tc>
          <w:tcPr>
            <w:tcW w:w="1620" w:type="dxa"/>
            <w:tcBorders>
              <w:top w:val="single" w:sz="4" w:space="0" w:color="auto"/>
              <w:bottom w:val="single" w:sz="4" w:space="0" w:color="auto"/>
            </w:tcBorders>
          </w:tcPr>
          <w:p w14:paraId="36A8BF5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02C22C2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6E258892"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0F53B2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EB5083" w14:textId="77777777" w:rsidR="00C629E4" w:rsidRPr="007578AA" w:rsidRDefault="00C629E4" w:rsidP="00C629E4">
            <w:pPr>
              <w:jc w:val="center"/>
              <w:rPr>
                <w:rFonts w:ascii="Segoe UI" w:hAnsi="Segoe UI" w:cs="Segoe UI"/>
              </w:rPr>
            </w:pPr>
          </w:p>
        </w:tc>
      </w:tr>
      <w:tr w:rsidR="00C629E4" w:rsidRPr="007578AA" w14:paraId="4C0C4D68" w14:textId="77777777" w:rsidTr="00E46E2C">
        <w:trPr>
          <w:jc w:val="center"/>
        </w:trPr>
        <w:tc>
          <w:tcPr>
            <w:tcW w:w="1795" w:type="dxa"/>
            <w:tcBorders>
              <w:top w:val="nil"/>
              <w:bottom w:val="nil"/>
            </w:tcBorders>
          </w:tcPr>
          <w:p w14:paraId="20276F47" w14:textId="2E6B5D0F"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3E4AE9E" w14:textId="51045630"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70BA33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34822BB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00D3A2B6" w14:textId="77777777" w:rsidR="00C629E4" w:rsidRPr="007578AA" w:rsidRDefault="00C629E4" w:rsidP="00C629E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5215DF6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C296B76" w14:textId="77777777" w:rsidR="00C629E4" w:rsidRPr="007578AA" w:rsidRDefault="00C629E4" w:rsidP="00C629E4">
            <w:pPr>
              <w:jc w:val="center"/>
              <w:rPr>
                <w:rFonts w:ascii="Segoe UI" w:hAnsi="Segoe UI" w:cs="Segoe UI"/>
              </w:rPr>
            </w:pPr>
          </w:p>
        </w:tc>
      </w:tr>
      <w:tr w:rsidR="00C629E4" w:rsidRPr="007578AA" w14:paraId="088CB127" w14:textId="77777777" w:rsidTr="00454DA3">
        <w:trPr>
          <w:jc w:val="center"/>
        </w:trPr>
        <w:tc>
          <w:tcPr>
            <w:tcW w:w="1795" w:type="dxa"/>
            <w:vMerge w:val="restart"/>
            <w:tcBorders>
              <w:top w:val="nil"/>
            </w:tcBorders>
          </w:tcPr>
          <w:p w14:paraId="05966B65" w14:textId="77777777" w:rsidR="00C629E4" w:rsidRDefault="00C629E4" w:rsidP="00C629E4">
            <w:pPr>
              <w:ind w:left="-108"/>
              <w:jc w:val="center"/>
              <w:rPr>
                <w:rFonts w:ascii="Segoe UI" w:hAnsi="Segoe UI" w:cs="Segoe UI"/>
                <w:b/>
              </w:rPr>
            </w:pPr>
          </w:p>
          <w:p w14:paraId="5841447E" w14:textId="77777777" w:rsidR="00E46E2C" w:rsidRDefault="00E46E2C" w:rsidP="00C629E4">
            <w:pPr>
              <w:ind w:left="-108"/>
              <w:jc w:val="center"/>
              <w:rPr>
                <w:rFonts w:ascii="Segoe UI" w:hAnsi="Segoe UI" w:cs="Segoe UI"/>
                <w:b/>
              </w:rPr>
            </w:pPr>
          </w:p>
          <w:p w14:paraId="661E3AD2" w14:textId="77777777" w:rsidR="00E46E2C" w:rsidRDefault="00E46E2C" w:rsidP="00C629E4">
            <w:pPr>
              <w:ind w:left="-108"/>
              <w:jc w:val="center"/>
              <w:rPr>
                <w:rFonts w:ascii="Segoe UI" w:hAnsi="Segoe UI" w:cs="Segoe UI"/>
                <w:b/>
              </w:rPr>
            </w:pPr>
          </w:p>
          <w:p w14:paraId="4E9B6A4D"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55187E50" w14:textId="3B49DE78" w:rsidR="00E46E2C" w:rsidRDefault="00295535" w:rsidP="00295535">
            <w:pPr>
              <w:ind w:left="-108"/>
              <w:jc w:val="center"/>
              <w:rPr>
                <w:rFonts w:ascii="Segoe UI" w:hAnsi="Segoe UI" w:cs="Segoe UI"/>
                <w:b/>
              </w:rPr>
            </w:pPr>
            <w:r>
              <w:rPr>
                <w:rFonts w:ascii="Segoe UI" w:hAnsi="Segoe UI" w:cs="Segoe UI"/>
                <w:b/>
              </w:rPr>
              <w:t>(Cont’d)</w:t>
            </w:r>
          </w:p>
          <w:p w14:paraId="09D85FFE" w14:textId="77777777" w:rsidR="00E46E2C" w:rsidRDefault="00E46E2C" w:rsidP="00C629E4">
            <w:pPr>
              <w:ind w:left="-108"/>
              <w:jc w:val="center"/>
              <w:rPr>
                <w:rFonts w:ascii="Segoe UI" w:hAnsi="Segoe UI" w:cs="Segoe UI"/>
                <w:b/>
              </w:rPr>
            </w:pPr>
          </w:p>
          <w:p w14:paraId="5D811D37" w14:textId="77777777" w:rsidR="00E46E2C" w:rsidRDefault="00E46E2C" w:rsidP="00C629E4">
            <w:pPr>
              <w:ind w:left="-108"/>
              <w:jc w:val="center"/>
              <w:rPr>
                <w:rFonts w:ascii="Segoe UI" w:hAnsi="Segoe UI" w:cs="Segoe UI"/>
                <w:b/>
              </w:rPr>
            </w:pPr>
          </w:p>
          <w:p w14:paraId="0ED1276A" w14:textId="4CE738F6" w:rsidR="00E46E2C" w:rsidRPr="007578AA" w:rsidRDefault="00E46E2C" w:rsidP="00C629E4">
            <w:pPr>
              <w:ind w:left="-108"/>
              <w:jc w:val="center"/>
              <w:rPr>
                <w:rFonts w:ascii="Segoe UI" w:hAnsi="Segoe UI" w:cs="Segoe UI"/>
                <w:b/>
              </w:rPr>
            </w:pPr>
          </w:p>
        </w:tc>
        <w:tc>
          <w:tcPr>
            <w:tcW w:w="1530" w:type="dxa"/>
            <w:tcBorders>
              <w:top w:val="nil"/>
              <w:bottom w:val="nil"/>
            </w:tcBorders>
          </w:tcPr>
          <w:p w14:paraId="2FBCD785" w14:textId="77777777" w:rsidR="00C629E4" w:rsidRDefault="00C629E4" w:rsidP="00C629E4">
            <w:pPr>
              <w:jc w:val="center"/>
              <w:rPr>
                <w:rFonts w:ascii="Segoe UI" w:hAnsi="Segoe UI" w:cs="Segoe UI"/>
              </w:rPr>
            </w:pPr>
          </w:p>
          <w:p w14:paraId="2F0A2CAC" w14:textId="77777777" w:rsidR="00E46E2C" w:rsidRDefault="00E46E2C" w:rsidP="00C629E4">
            <w:pPr>
              <w:jc w:val="center"/>
              <w:rPr>
                <w:rFonts w:ascii="Segoe UI" w:hAnsi="Segoe UI" w:cs="Segoe UI"/>
              </w:rPr>
            </w:pPr>
          </w:p>
          <w:p w14:paraId="779981FF" w14:textId="77777777" w:rsidR="00E46E2C" w:rsidRDefault="00E46E2C" w:rsidP="00C629E4">
            <w:pPr>
              <w:jc w:val="center"/>
              <w:rPr>
                <w:rFonts w:ascii="Segoe UI" w:hAnsi="Segoe UI" w:cs="Segoe UI"/>
              </w:rPr>
            </w:pPr>
          </w:p>
          <w:p w14:paraId="07E1EA6D" w14:textId="77777777" w:rsidR="00295535" w:rsidRPr="00A32310" w:rsidRDefault="00295535" w:rsidP="00295535">
            <w:pPr>
              <w:jc w:val="center"/>
              <w:rPr>
                <w:rFonts w:ascii="Segoe UI" w:hAnsi="Segoe UI" w:cs="Segoe UI"/>
              </w:rPr>
            </w:pPr>
            <w:r w:rsidRPr="00A32310">
              <w:rPr>
                <w:rFonts w:ascii="Segoe UI" w:hAnsi="Segoe UI" w:cs="Segoe UI"/>
              </w:rPr>
              <w:lastRenderedPageBreak/>
              <w:t>Rules for</w:t>
            </w:r>
          </w:p>
          <w:p w14:paraId="08E1C2B6" w14:textId="0E60A58A" w:rsidR="00E46E2C" w:rsidRPr="007578AA" w:rsidRDefault="00295535" w:rsidP="00295535">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auto"/>
            </w:tcBorders>
          </w:tcPr>
          <w:p w14:paraId="57F772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284-51-205(4)(e)(iv)</w:t>
            </w:r>
          </w:p>
        </w:tc>
        <w:tc>
          <w:tcPr>
            <w:tcW w:w="7151" w:type="dxa"/>
            <w:tcBorders>
              <w:top w:val="single" w:sz="4" w:space="0" w:color="auto"/>
              <w:bottom w:val="single" w:sz="4" w:space="0" w:color="auto"/>
            </w:tcBorders>
          </w:tcPr>
          <w:p w14:paraId="4AE6A238"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w:t>
            </w:r>
            <w:r w:rsidRPr="007578AA">
              <w:rPr>
                <w:rFonts w:ascii="Segoe UI" w:hAnsi="Segoe UI" w:cs="Segoe UI"/>
                <w:sz w:val="22"/>
                <w:szCs w:val="22"/>
              </w:rPr>
              <w:lastRenderedPageBreak/>
              <w:t xml:space="preserve">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0CEA153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3B99EC" w14:textId="77777777" w:rsidR="00C629E4" w:rsidRPr="007578AA" w:rsidRDefault="00C629E4" w:rsidP="00C629E4">
            <w:pPr>
              <w:jc w:val="center"/>
              <w:rPr>
                <w:rFonts w:ascii="Segoe UI" w:hAnsi="Segoe UI" w:cs="Segoe UI"/>
              </w:rPr>
            </w:pPr>
          </w:p>
        </w:tc>
      </w:tr>
      <w:tr w:rsidR="00C629E4" w:rsidRPr="007578AA" w14:paraId="327DEADF" w14:textId="77777777" w:rsidTr="00454DA3">
        <w:trPr>
          <w:jc w:val="center"/>
        </w:trPr>
        <w:tc>
          <w:tcPr>
            <w:tcW w:w="1795" w:type="dxa"/>
            <w:vMerge/>
            <w:tcBorders>
              <w:bottom w:val="nil"/>
            </w:tcBorders>
          </w:tcPr>
          <w:p w14:paraId="1874E46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576B4F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ACE68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828E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0AA7A55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5C7EBA1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B5189D" w14:textId="77777777" w:rsidR="00C629E4" w:rsidRPr="007578AA" w:rsidRDefault="00C629E4" w:rsidP="00C629E4">
            <w:pPr>
              <w:jc w:val="center"/>
              <w:rPr>
                <w:rFonts w:ascii="Segoe UI" w:hAnsi="Segoe UI" w:cs="Segoe UI"/>
              </w:rPr>
            </w:pPr>
          </w:p>
        </w:tc>
      </w:tr>
      <w:tr w:rsidR="00C629E4" w:rsidRPr="007578AA" w14:paraId="43D939C7" w14:textId="77777777" w:rsidTr="00454DA3">
        <w:trPr>
          <w:jc w:val="center"/>
        </w:trPr>
        <w:tc>
          <w:tcPr>
            <w:tcW w:w="1795" w:type="dxa"/>
            <w:vMerge w:val="restart"/>
            <w:tcBorders>
              <w:top w:val="nil"/>
              <w:bottom w:val="single" w:sz="4" w:space="0" w:color="000000" w:themeColor="text1"/>
            </w:tcBorders>
          </w:tcPr>
          <w:p w14:paraId="23A82A74" w14:textId="77777777" w:rsidR="00C629E4" w:rsidRDefault="00C629E4" w:rsidP="00C629E4">
            <w:pPr>
              <w:jc w:val="center"/>
              <w:rPr>
                <w:rFonts w:ascii="Segoe UI" w:hAnsi="Segoe UI" w:cs="Segoe UI"/>
                <w:b/>
              </w:rPr>
            </w:pPr>
          </w:p>
          <w:p w14:paraId="05717BE3" w14:textId="77777777" w:rsidR="00C629E4" w:rsidRDefault="00C629E4" w:rsidP="00C629E4">
            <w:pPr>
              <w:jc w:val="center"/>
              <w:rPr>
                <w:rFonts w:ascii="Segoe UI" w:hAnsi="Segoe UI" w:cs="Segoe UI"/>
                <w:b/>
              </w:rPr>
            </w:pPr>
          </w:p>
          <w:p w14:paraId="6DAA5B79" w14:textId="77777777" w:rsidR="00C629E4" w:rsidRDefault="00C629E4" w:rsidP="00C629E4">
            <w:pPr>
              <w:jc w:val="center"/>
              <w:rPr>
                <w:rFonts w:ascii="Segoe UI" w:hAnsi="Segoe UI" w:cs="Segoe UI"/>
                <w:b/>
              </w:rPr>
            </w:pPr>
          </w:p>
          <w:p w14:paraId="3B843103" w14:textId="77777777" w:rsidR="00C629E4" w:rsidRDefault="00C629E4" w:rsidP="00C629E4">
            <w:pPr>
              <w:jc w:val="center"/>
              <w:rPr>
                <w:rFonts w:ascii="Segoe UI" w:hAnsi="Segoe UI" w:cs="Segoe UI"/>
                <w:b/>
              </w:rPr>
            </w:pPr>
          </w:p>
          <w:p w14:paraId="595903E6" w14:textId="77777777" w:rsidR="00C629E4" w:rsidRDefault="00C629E4" w:rsidP="00C629E4">
            <w:pPr>
              <w:jc w:val="center"/>
              <w:rPr>
                <w:rFonts w:ascii="Segoe UI" w:hAnsi="Segoe UI" w:cs="Segoe UI"/>
                <w:b/>
              </w:rPr>
            </w:pPr>
          </w:p>
          <w:p w14:paraId="46F77728" w14:textId="77777777" w:rsidR="00C629E4" w:rsidRDefault="00C629E4" w:rsidP="00C629E4">
            <w:pPr>
              <w:jc w:val="center"/>
              <w:rPr>
                <w:rFonts w:ascii="Segoe UI" w:hAnsi="Segoe UI" w:cs="Segoe UI"/>
                <w:b/>
              </w:rPr>
            </w:pPr>
          </w:p>
          <w:p w14:paraId="1EA302E3"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bottom w:val="single" w:sz="4" w:space="0" w:color="000000" w:themeColor="text1"/>
            </w:tcBorders>
          </w:tcPr>
          <w:p w14:paraId="6EB291A2"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Rules for Secondary Plan Payment </w:t>
            </w:r>
          </w:p>
          <w:p w14:paraId="5389E584" w14:textId="77777777" w:rsidR="00C629E4" w:rsidRDefault="00C629E4" w:rsidP="00C629E4">
            <w:pPr>
              <w:pStyle w:val="Default"/>
              <w:jc w:val="center"/>
              <w:rPr>
                <w:rFonts w:ascii="Segoe UI" w:hAnsi="Segoe UI" w:cs="Segoe UI"/>
                <w:sz w:val="22"/>
                <w:szCs w:val="22"/>
              </w:rPr>
            </w:pPr>
          </w:p>
          <w:p w14:paraId="6C36E7EB" w14:textId="77777777" w:rsidR="00C629E4" w:rsidRDefault="00C629E4" w:rsidP="00C629E4">
            <w:pPr>
              <w:pStyle w:val="Default"/>
              <w:jc w:val="center"/>
              <w:rPr>
                <w:rFonts w:ascii="Segoe UI" w:hAnsi="Segoe UI" w:cs="Segoe UI"/>
                <w:sz w:val="22"/>
                <w:szCs w:val="22"/>
              </w:rPr>
            </w:pPr>
          </w:p>
          <w:p w14:paraId="116C22F4"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7C85926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284-51-230(1)</w:t>
            </w:r>
          </w:p>
          <w:p w14:paraId="2B4F4ABF"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1BF351A3" w14:textId="77777777" w:rsidR="00C629E4" w:rsidRPr="007578AA" w:rsidRDefault="00C629E4" w:rsidP="00C629E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40" w:type="dxa"/>
            <w:tcBorders>
              <w:top w:val="single" w:sz="4" w:space="0" w:color="auto"/>
              <w:bottom w:val="single" w:sz="4" w:space="0" w:color="auto"/>
            </w:tcBorders>
          </w:tcPr>
          <w:p w14:paraId="608FA2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520D6A" w14:textId="77777777" w:rsidR="00C629E4" w:rsidRPr="007578AA" w:rsidRDefault="00C629E4" w:rsidP="00C629E4">
            <w:pPr>
              <w:jc w:val="center"/>
              <w:rPr>
                <w:rFonts w:ascii="Segoe UI" w:hAnsi="Segoe UI" w:cs="Segoe UI"/>
              </w:rPr>
            </w:pPr>
          </w:p>
        </w:tc>
      </w:tr>
      <w:tr w:rsidR="00C629E4" w:rsidRPr="007578AA" w14:paraId="0FD1D77B" w14:textId="77777777" w:rsidTr="0018464B">
        <w:trPr>
          <w:jc w:val="center"/>
        </w:trPr>
        <w:tc>
          <w:tcPr>
            <w:tcW w:w="1795" w:type="dxa"/>
            <w:vMerge/>
            <w:tcBorders>
              <w:bottom w:val="nil"/>
            </w:tcBorders>
          </w:tcPr>
          <w:p w14:paraId="7F8A6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7CF0992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352FC96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r>
              <w:rPr>
                <w:rFonts w:ascii="Segoe UI" w:hAnsi="Segoe UI" w:cs="Segoe UI"/>
                <w:sz w:val="22"/>
                <w:szCs w:val="22"/>
              </w:rPr>
              <w:t>;</w:t>
            </w:r>
          </w:p>
          <w:p w14:paraId="054F42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p>
          <w:p w14:paraId="4CAC66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CE784B2" w14:textId="77777777" w:rsidR="00C629E4" w:rsidRPr="007578AA" w:rsidRDefault="00C629E4" w:rsidP="00C629E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40" w:type="dxa"/>
            <w:tcBorders>
              <w:top w:val="single" w:sz="4" w:space="0" w:color="auto"/>
              <w:bottom w:val="single" w:sz="4" w:space="0" w:color="auto"/>
            </w:tcBorders>
          </w:tcPr>
          <w:p w14:paraId="28DA671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B1FA07" w14:textId="77777777" w:rsidR="00C629E4" w:rsidRPr="007578AA" w:rsidRDefault="00C629E4" w:rsidP="00C629E4">
            <w:pPr>
              <w:jc w:val="center"/>
              <w:rPr>
                <w:rFonts w:ascii="Segoe UI" w:hAnsi="Segoe UI" w:cs="Segoe UI"/>
              </w:rPr>
            </w:pPr>
          </w:p>
        </w:tc>
      </w:tr>
      <w:tr w:rsidR="00C629E4" w:rsidRPr="007578AA" w14:paraId="62B833DC" w14:textId="77777777" w:rsidTr="0018464B">
        <w:trPr>
          <w:jc w:val="center"/>
        </w:trPr>
        <w:tc>
          <w:tcPr>
            <w:tcW w:w="1795" w:type="dxa"/>
            <w:tcBorders>
              <w:top w:val="nil"/>
              <w:bottom w:val="nil"/>
            </w:tcBorders>
          </w:tcPr>
          <w:p w14:paraId="27B38F7C" w14:textId="77777777" w:rsidR="00295535" w:rsidRDefault="00295535" w:rsidP="00C629E4">
            <w:pPr>
              <w:ind w:left="-108"/>
              <w:jc w:val="center"/>
              <w:rPr>
                <w:rFonts w:ascii="Segoe UI" w:hAnsi="Segoe UI" w:cs="Segoe UI"/>
                <w:b/>
              </w:rPr>
            </w:pPr>
          </w:p>
          <w:p w14:paraId="0CD55AA4" w14:textId="77777777" w:rsidR="00295535" w:rsidRDefault="00295535" w:rsidP="00C629E4">
            <w:pPr>
              <w:ind w:left="-108"/>
              <w:jc w:val="center"/>
              <w:rPr>
                <w:rFonts w:ascii="Segoe UI" w:hAnsi="Segoe UI" w:cs="Segoe UI"/>
                <w:b/>
              </w:rPr>
            </w:pPr>
          </w:p>
          <w:p w14:paraId="3E5B5146" w14:textId="77777777" w:rsidR="00295535" w:rsidRDefault="00295535" w:rsidP="00C629E4">
            <w:pPr>
              <w:ind w:left="-108"/>
              <w:jc w:val="center"/>
              <w:rPr>
                <w:rFonts w:ascii="Segoe UI" w:hAnsi="Segoe UI" w:cs="Segoe UI"/>
                <w:b/>
              </w:rPr>
            </w:pPr>
          </w:p>
          <w:p w14:paraId="38C1DF53" w14:textId="77777777" w:rsidR="00295535" w:rsidRDefault="00295535" w:rsidP="00C629E4">
            <w:pPr>
              <w:ind w:left="-108"/>
              <w:jc w:val="center"/>
              <w:rPr>
                <w:rFonts w:ascii="Segoe UI" w:hAnsi="Segoe UI" w:cs="Segoe UI"/>
                <w:b/>
              </w:rPr>
            </w:pPr>
          </w:p>
          <w:p w14:paraId="55E25471" w14:textId="21B22639"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6CE69A9" w14:textId="5A4B95FC"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7B875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1A75FD1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B7A94EC"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68B005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CE7701" w14:textId="77777777" w:rsidR="00C629E4" w:rsidRPr="007578AA" w:rsidRDefault="00C629E4" w:rsidP="00C629E4">
            <w:pPr>
              <w:jc w:val="center"/>
              <w:rPr>
                <w:rFonts w:ascii="Segoe UI" w:hAnsi="Segoe UI" w:cs="Segoe UI"/>
              </w:rPr>
            </w:pPr>
          </w:p>
        </w:tc>
      </w:tr>
      <w:tr w:rsidR="00C629E4" w:rsidRPr="007578AA" w14:paraId="035FE7F2" w14:textId="77777777" w:rsidTr="00454DA3">
        <w:trPr>
          <w:jc w:val="center"/>
        </w:trPr>
        <w:tc>
          <w:tcPr>
            <w:tcW w:w="1795" w:type="dxa"/>
            <w:tcBorders>
              <w:top w:val="nil"/>
              <w:bottom w:val="nil"/>
            </w:tcBorders>
          </w:tcPr>
          <w:p w14:paraId="4A710C2F"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4FAA583C" w14:textId="6DED38BE" w:rsidR="00C629E4" w:rsidRPr="007578AA" w:rsidRDefault="00295535" w:rsidP="00295535">
            <w:pPr>
              <w:ind w:left="-108"/>
              <w:jc w:val="center"/>
              <w:rPr>
                <w:rFonts w:ascii="Segoe UI" w:hAnsi="Segoe UI" w:cs="Segoe UI"/>
                <w:b/>
              </w:rPr>
            </w:pPr>
            <w:r>
              <w:rPr>
                <w:rFonts w:ascii="Segoe UI" w:hAnsi="Segoe UI" w:cs="Segoe UI"/>
                <w:b/>
              </w:rPr>
              <w:t>(Cont’d)</w:t>
            </w:r>
          </w:p>
        </w:tc>
        <w:tc>
          <w:tcPr>
            <w:tcW w:w="1530" w:type="dxa"/>
            <w:tcBorders>
              <w:top w:val="nil"/>
              <w:bottom w:val="nil"/>
            </w:tcBorders>
          </w:tcPr>
          <w:p w14:paraId="0E8FD03C" w14:textId="77777777" w:rsidR="00295535" w:rsidRPr="00295535" w:rsidRDefault="00295535" w:rsidP="00295535">
            <w:pPr>
              <w:jc w:val="center"/>
              <w:rPr>
                <w:rFonts w:ascii="Segoe UI" w:hAnsi="Segoe UI" w:cs="Segoe UI"/>
              </w:rPr>
            </w:pPr>
            <w:r w:rsidRPr="00295535">
              <w:rPr>
                <w:rFonts w:ascii="Segoe UI" w:hAnsi="Segoe UI" w:cs="Segoe UI"/>
              </w:rPr>
              <w:t xml:space="preserve">Rules for Secondary Plan </w:t>
            </w:r>
          </w:p>
          <w:p w14:paraId="5507E36A" w14:textId="3E3453A1" w:rsidR="00C629E4" w:rsidRPr="007578AA" w:rsidRDefault="00295535" w:rsidP="00295535">
            <w:pPr>
              <w:jc w:val="center"/>
              <w:rPr>
                <w:rFonts w:ascii="Segoe UI" w:hAnsi="Segoe UI" w:cs="Segoe UI"/>
              </w:rPr>
            </w:pPr>
            <w:r w:rsidRPr="00295535">
              <w:rPr>
                <w:rFonts w:ascii="Segoe UI" w:hAnsi="Segoe UI" w:cs="Segoe UI"/>
              </w:rPr>
              <w:t>Payment (cont’d)</w:t>
            </w:r>
          </w:p>
        </w:tc>
        <w:tc>
          <w:tcPr>
            <w:tcW w:w="1620" w:type="dxa"/>
            <w:tcBorders>
              <w:top w:val="single" w:sz="4" w:space="0" w:color="auto"/>
              <w:bottom w:val="single" w:sz="4" w:space="0" w:color="auto"/>
            </w:tcBorders>
          </w:tcPr>
          <w:p w14:paraId="2AAC4FB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F7C1D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47975750"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13FD813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F51E234" w14:textId="77777777" w:rsidR="00C629E4" w:rsidRPr="007578AA" w:rsidRDefault="00C629E4" w:rsidP="00C629E4">
            <w:pPr>
              <w:jc w:val="center"/>
              <w:rPr>
                <w:rFonts w:ascii="Segoe UI" w:hAnsi="Segoe UI" w:cs="Segoe UI"/>
              </w:rPr>
            </w:pPr>
          </w:p>
        </w:tc>
      </w:tr>
      <w:tr w:rsidR="00C629E4" w:rsidRPr="007578AA" w14:paraId="5EEC07FF" w14:textId="77777777" w:rsidTr="00454DA3">
        <w:trPr>
          <w:trHeight w:val="161"/>
          <w:jc w:val="center"/>
        </w:trPr>
        <w:tc>
          <w:tcPr>
            <w:tcW w:w="1795" w:type="dxa"/>
            <w:tcBorders>
              <w:top w:val="nil"/>
              <w:bottom w:val="nil"/>
            </w:tcBorders>
          </w:tcPr>
          <w:p w14:paraId="1151D68E" w14:textId="77777777" w:rsidR="00C629E4" w:rsidRPr="007578AA" w:rsidRDefault="00C629E4" w:rsidP="00C629E4">
            <w:pPr>
              <w:ind w:left="-108"/>
              <w:jc w:val="center"/>
              <w:rPr>
                <w:rFonts w:ascii="Segoe UI" w:hAnsi="Segoe UI" w:cs="Segoe UI"/>
                <w:b/>
              </w:rPr>
            </w:pPr>
          </w:p>
          <w:p w14:paraId="0BA0BC70" w14:textId="77777777" w:rsidR="00C629E4" w:rsidRPr="007578AA" w:rsidRDefault="00C629E4" w:rsidP="00C629E4">
            <w:pPr>
              <w:ind w:left="-108"/>
              <w:jc w:val="center"/>
              <w:rPr>
                <w:rFonts w:ascii="Segoe UI" w:hAnsi="Segoe UI" w:cs="Segoe UI"/>
                <w:b/>
              </w:rPr>
            </w:pPr>
          </w:p>
          <w:p w14:paraId="3069C6AA" w14:textId="77777777" w:rsidR="00C629E4" w:rsidRPr="007578AA" w:rsidRDefault="00C629E4" w:rsidP="00C629E4">
            <w:pPr>
              <w:ind w:left="-108"/>
              <w:jc w:val="center"/>
              <w:rPr>
                <w:rFonts w:ascii="Segoe UI" w:hAnsi="Segoe UI" w:cs="Segoe UI"/>
                <w:b/>
              </w:rPr>
            </w:pPr>
          </w:p>
          <w:p w14:paraId="64F74784" w14:textId="77777777" w:rsidR="00C629E4" w:rsidRPr="007578AA" w:rsidRDefault="00C629E4" w:rsidP="00C629E4">
            <w:pPr>
              <w:ind w:left="-108"/>
              <w:jc w:val="center"/>
              <w:rPr>
                <w:rFonts w:ascii="Segoe UI" w:hAnsi="Segoe UI" w:cs="Segoe UI"/>
                <w:b/>
              </w:rPr>
            </w:pPr>
          </w:p>
          <w:p w14:paraId="7D7F720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1D46B05E" w14:textId="77777777" w:rsidR="00C629E4" w:rsidRPr="00BE60B0" w:rsidRDefault="00C629E4" w:rsidP="00C629E4">
            <w:pPr>
              <w:pStyle w:val="Default"/>
              <w:jc w:val="center"/>
              <w:rPr>
                <w:rFonts w:ascii="Segoe UI" w:hAnsi="Segoe UI" w:cs="Segoe UI"/>
                <w:sz w:val="22"/>
                <w:szCs w:val="22"/>
              </w:rPr>
            </w:pPr>
          </w:p>
          <w:p w14:paraId="3BE8CB9C" w14:textId="77777777" w:rsidR="00C629E4" w:rsidRPr="00BE60B0" w:rsidRDefault="00C629E4" w:rsidP="00C629E4">
            <w:pPr>
              <w:pStyle w:val="Default"/>
              <w:jc w:val="center"/>
              <w:rPr>
                <w:rFonts w:ascii="Segoe UI" w:hAnsi="Segoe UI" w:cs="Segoe UI"/>
                <w:sz w:val="22"/>
                <w:szCs w:val="22"/>
              </w:rPr>
            </w:pPr>
            <w:r w:rsidRPr="00BE60B0">
              <w:rPr>
                <w:rFonts w:ascii="Segoe UI" w:hAnsi="Segoe UI" w:cs="Segoe UI"/>
                <w:sz w:val="22"/>
                <w:szCs w:val="22"/>
              </w:rPr>
              <w:t xml:space="preserve"> </w:t>
            </w:r>
          </w:p>
          <w:p w14:paraId="6CD7E1C2" w14:textId="77777777" w:rsidR="00C629E4" w:rsidRPr="007578AA" w:rsidRDefault="00C629E4" w:rsidP="00C629E4">
            <w:pPr>
              <w:pStyle w:val="Default"/>
              <w:jc w:val="center"/>
              <w:rPr>
                <w:rFonts w:ascii="Segoe UI" w:hAnsi="Segoe UI" w:cs="Segoe UI"/>
                <w:sz w:val="22"/>
                <w:szCs w:val="22"/>
              </w:rPr>
            </w:pPr>
          </w:p>
          <w:p w14:paraId="30FCB142" w14:textId="77777777" w:rsidR="00C629E4" w:rsidRPr="007578AA" w:rsidRDefault="00C629E4" w:rsidP="00C629E4">
            <w:pPr>
              <w:pStyle w:val="Default"/>
              <w:jc w:val="center"/>
              <w:rPr>
                <w:rFonts w:ascii="Segoe UI" w:hAnsi="Segoe UI" w:cs="Segoe UI"/>
                <w:sz w:val="22"/>
                <w:szCs w:val="22"/>
              </w:rPr>
            </w:pPr>
          </w:p>
          <w:p w14:paraId="69290C76" w14:textId="77777777" w:rsidR="00C629E4" w:rsidRPr="007578AA" w:rsidRDefault="00C629E4" w:rsidP="00C629E4">
            <w:pPr>
              <w:pStyle w:val="Default"/>
              <w:jc w:val="center"/>
              <w:rPr>
                <w:rFonts w:ascii="Segoe UI" w:hAnsi="Segoe UI" w:cs="Segoe UI"/>
                <w:sz w:val="22"/>
                <w:szCs w:val="22"/>
              </w:rPr>
            </w:pPr>
          </w:p>
          <w:p w14:paraId="66D002C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06719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733F9E24"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00243484" w14:textId="78792C6A" w:rsidR="00C629E4" w:rsidRPr="00BE60B0" w:rsidRDefault="00C629E4" w:rsidP="00295535">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7578AA">
              <w:rPr>
                <w:rFonts w:ascii="Segoe UI" w:hAnsi="Segoe UI" w:cs="Segoe UI"/>
              </w:rPr>
              <w:t>primary, and</w:t>
            </w:r>
            <w:proofErr w:type="gramEnd"/>
            <w:r w:rsidRPr="007578AA">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440" w:type="dxa"/>
            <w:tcBorders>
              <w:top w:val="single" w:sz="4" w:space="0" w:color="auto"/>
              <w:bottom w:val="single" w:sz="4" w:space="0" w:color="auto"/>
            </w:tcBorders>
          </w:tcPr>
          <w:p w14:paraId="07FF49E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C3D5C0" w14:textId="77777777" w:rsidR="00C629E4" w:rsidRPr="007578AA" w:rsidRDefault="00C629E4" w:rsidP="00C629E4">
            <w:pPr>
              <w:jc w:val="center"/>
              <w:rPr>
                <w:rFonts w:ascii="Segoe UI" w:hAnsi="Segoe UI" w:cs="Segoe UI"/>
              </w:rPr>
            </w:pPr>
          </w:p>
        </w:tc>
      </w:tr>
      <w:tr w:rsidR="00C629E4" w:rsidRPr="007578AA" w14:paraId="4DEEEFDF" w14:textId="77777777" w:rsidTr="00454DA3">
        <w:trPr>
          <w:jc w:val="center"/>
        </w:trPr>
        <w:tc>
          <w:tcPr>
            <w:tcW w:w="1795" w:type="dxa"/>
            <w:vMerge w:val="restart"/>
            <w:tcBorders>
              <w:top w:val="nil"/>
            </w:tcBorders>
          </w:tcPr>
          <w:p w14:paraId="1FFBA9B7"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14AA906C"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p>
          <w:p w14:paraId="6E7348E3" w14:textId="77777777" w:rsidR="00C629E4" w:rsidRPr="007578AA" w:rsidRDefault="00C629E4" w:rsidP="00C629E4">
            <w:pPr>
              <w:jc w:val="center"/>
              <w:rPr>
                <w:rFonts w:ascii="Segoe UI" w:hAnsi="Segoe UI" w:cs="Segoe UI"/>
                <w:color w:val="000000"/>
              </w:rPr>
            </w:pPr>
            <w:r w:rsidRPr="007578AA">
              <w:rPr>
                <w:rFonts w:ascii="Segoe UI" w:hAnsi="Segoe UI" w:cs="Segoe UI"/>
                <w:color w:val="000000"/>
              </w:rPr>
              <w:t>“Facility of Payment”</w:t>
            </w:r>
          </w:p>
          <w:p w14:paraId="57C01B82" w14:textId="77777777" w:rsidR="00C629E4" w:rsidRPr="007578AA" w:rsidRDefault="00C629E4" w:rsidP="00C629E4">
            <w:pPr>
              <w:jc w:val="center"/>
              <w:rPr>
                <w:rFonts w:ascii="Segoe UI" w:hAnsi="Segoe UI" w:cs="Segoe UI"/>
                <w:color w:val="000000"/>
              </w:rPr>
            </w:pPr>
          </w:p>
          <w:p w14:paraId="7FEC2B8E" w14:textId="77777777" w:rsidR="00C629E4" w:rsidRPr="007578AA" w:rsidRDefault="00C629E4" w:rsidP="00C629E4">
            <w:pPr>
              <w:jc w:val="center"/>
              <w:rPr>
                <w:rFonts w:ascii="Segoe UI" w:hAnsi="Segoe UI" w:cs="Segoe UI"/>
                <w:color w:val="000000"/>
              </w:rPr>
            </w:pPr>
          </w:p>
          <w:p w14:paraId="224FE4EB" w14:textId="77777777" w:rsidR="00C629E4" w:rsidRPr="007578AA" w:rsidRDefault="00C629E4" w:rsidP="00C629E4">
            <w:pPr>
              <w:rPr>
                <w:rFonts w:ascii="Segoe UI" w:hAnsi="Segoe UI" w:cs="Segoe UI"/>
              </w:rPr>
            </w:pPr>
          </w:p>
        </w:tc>
        <w:tc>
          <w:tcPr>
            <w:tcW w:w="1620" w:type="dxa"/>
            <w:tcBorders>
              <w:top w:val="single" w:sz="4" w:space="0" w:color="auto"/>
              <w:bottom w:val="nil"/>
            </w:tcBorders>
          </w:tcPr>
          <w:p w14:paraId="6E0DC86F"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1CF4BF4" w14:textId="56C53E57" w:rsidR="00C629E4" w:rsidRPr="007578AA" w:rsidRDefault="0023324E" w:rsidP="00C629E4">
            <w:pPr>
              <w:pStyle w:val="Default"/>
              <w:ind w:left="221"/>
              <w:rPr>
                <w:rFonts w:ascii="Segoe UI" w:hAnsi="Segoe UI" w:cs="Segoe UI"/>
                <w:sz w:val="22"/>
                <w:szCs w:val="22"/>
              </w:rPr>
            </w:pPr>
            <w:r w:rsidRPr="00E25777">
              <w:rPr>
                <w:rFonts w:ascii="Segoe UI" w:hAnsi="Segoe UI" w:cs="Segoe UI"/>
                <w:b/>
                <w:bCs/>
                <w:color w:val="auto"/>
                <w:sz w:val="22"/>
                <w:szCs w:val="22"/>
                <w:highlight w:val="cyan"/>
              </w:rPr>
              <w:t xml:space="preserve">SKIP IF USING </w:t>
            </w:r>
            <w:proofErr w:type="gramStart"/>
            <w:r w:rsidRPr="00E25777">
              <w:rPr>
                <w:rFonts w:ascii="Segoe UI" w:hAnsi="Segoe UI" w:cs="Segoe UI"/>
                <w:b/>
                <w:bCs/>
                <w:color w:val="auto"/>
                <w:sz w:val="22"/>
                <w:szCs w:val="22"/>
                <w:highlight w:val="cyan"/>
              </w:rPr>
              <w:t>MODEL</w:t>
            </w:r>
            <w:proofErr w:type="gramEnd"/>
            <w:r w:rsidRPr="00E25777">
              <w:rPr>
                <w:rFonts w:ascii="Segoe UI" w:hAnsi="Segoe UI" w:cs="Segoe UI"/>
                <w:b/>
                <w:bCs/>
                <w:color w:val="auto"/>
                <w:sz w:val="22"/>
                <w:szCs w:val="22"/>
                <w:highlight w:val="cyan"/>
              </w:rPr>
              <w:t xml:space="preserve"> A LANGUAGE </w:t>
            </w:r>
            <w:r w:rsidR="00C629E4"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nil"/>
            </w:tcBorders>
          </w:tcPr>
          <w:p w14:paraId="28A18C69"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58945788" w14:textId="77777777" w:rsidR="00C629E4" w:rsidRPr="007578AA" w:rsidRDefault="00C629E4" w:rsidP="00C629E4">
            <w:pPr>
              <w:jc w:val="center"/>
              <w:rPr>
                <w:rFonts w:ascii="Segoe UI" w:hAnsi="Segoe UI" w:cs="Segoe UI"/>
              </w:rPr>
            </w:pPr>
          </w:p>
        </w:tc>
      </w:tr>
      <w:tr w:rsidR="00C629E4" w:rsidRPr="007578AA" w14:paraId="1BFB8077" w14:textId="77777777" w:rsidTr="00454DA3">
        <w:trPr>
          <w:jc w:val="center"/>
        </w:trPr>
        <w:tc>
          <w:tcPr>
            <w:tcW w:w="1795" w:type="dxa"/>
            <w:vMerge/>
            <w:tcBorders>
              <w:bottom w:val="nil"/>
            </w:tcBorders>
          </w:tcPr>
          <w:p w14:paraId="62751454"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4099BDF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6518C82D"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2C4495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3F3DF355" w14:textId="77777777" w:rsidR="00C629E4" w:rsidRPr="007578AA" w:rsidRDefault="00C629E4" w:rsidP="00C629E4">
            <w:pPr>
              <w:ind w:left="-95" w:right="-157"/>
              <w:jc w:val="center"/>
              <w:rPr>
                <w:rFonts w:ascii="Segoe UI" w:hAnsi="Segoe UI" w:cs="Segoe UI"/>
              </w:rPr>
            </w:pPr>
          </w:p>
        </w:tc>
        <w:tc>
          <w:tcPr>
            <w:tcW w:w="7151" w:type="dxa"/>
            <w:tcBorders>
              <w:top w:val="nil"/>
              <w:bottom w:val="single" w:sz="4" w:space="0" w:color="auto"/>
            </w:tcBorders>
          </w:tcPr>
          <w:p w14:paraId="46ACD939" w14:textId="77777777" w:rsidR="00C629E4" w:rsidRPr="007578AA" w:rsidRDefault="00C629E4" w:rsidP="00C629E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nil"/>
              <w:bottom w:val="single" w:sz="4" w:space="0" w:color="auto"/>
            </w:tcBorders>
          </w:tcPr>
          <w:p w14:paraId="70164C47"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792134" w14:textId="77777777" w:rsidR="00C629E4" w:rsidRPr="007578AA" w:rsidRDefault="00C629E4" w:rsidP="00C629E4">
            <w:pPr>
              <w:jc w:val="center"/>
              <w:rPr>
                <w:rFonts w:ascii="Segoe UI" w:hAnsi="Segoe UI" w:cs="Segoe UI"/>
              </w:rPr>
            </w:pPr>
          </w:p>
        </w:tc>
      </w:tr>
      <w:tr w:rsidR="00C629E4" w:rsidRPr="007578AA" w14:paraId="75A5B4CA" w14:textId="77777777" w:rsidTr="00454DA3">
        <w:trPr>
          <w:jc w:val="center"/>
        </w:trPr>
        <w:tc>
          <w:tcPr>
            <w:tcW w:w="1795" w:type="dxa"/>
            <w:tcBorders>
              <w:top w:val="nil"/>
              <w:bottom w:val="single" w:sz="4" w:space="0" w:color="000000" w:themeColor="text1"/>
            </w:tcBorders>
          </w:tcPr>
          <w:p w14:paraId="1A7C0E07"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432F03F"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0" w:type="dxa"/>
            <w:tcBorders>
              <w:top w:val="single" w:sz="4" w:space="0" w:color="auto"/>
              <w:bottom w:val="single" w:sz="4" w:space="0" w:color="auto"/>
            </w:tcBorders>
          </w:tcPr>
          <w:p w14:paraId="51376239"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284-51-225</w:t>
            </w:r>
          </w:p>
          <w:p w14:paraId="54C00D8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CEBF3CC" w14:textId="452261C1" w:rsidR="00C629E4" w:rsidRDefault="0023324E" w:rsidP="00C629E4">
            <w:pPr>
              <w:pStyle w:val="Default"/>
              <w:numPr>
                <w:ilvl w:val="2"/>
                <w:numId w:val="6"/>
              </w:numPr>
              <w:ind w:left="162" w:hanging="180"/>
              <w:rPr>
                <w:rFonts w:ascii="Segoe UI" w:hAnsi="Segoe UI" w:cs="Segoe UI"/>
                <w:sz w:val="22"/>
                <w:szCs w:val="22"/>
              </w:rPr>
            </w:pPr>
            <w:r w:rsidRPr="00E25777">
              <w:rPr>
                <w:rFonts w:ascii="Segoe UI" w:hAnsi="Segoe UI" w:cs="Segoe UI"/>
                <w:b/>
                <w:bCs/>
                <w:color w:val="auto"/>
                <w:sz w:val="22"/>
                <w:szCs w:val="22"/>
                <w:highlight w:val="cyan"/>
              </w:rPr>
              <w:t xml:space="preserve">SKIP IF USING </w:t>
            </w:r>
            <w:proofErr w:type="gramStart"/>
            <w:r w:rsidRPr="00E25777">
              <w:rPr>
                <w:rFonts w:ascii="Segoe UI" w:hAnsi="Segoe UI" w:cs="Segoe UI"/>
                <w:b/>
                <w:bCs/>
                <w:color w:val="auto"/>
                <w:sz w:val="22"/>
                <w:szCs w:val="22"/>
                <w:highlight w:val="cyan"/>
              </w:rPr>
              <w:t>MODEL</w:t>
            </w:r>
            <w:proofErr w:type="gramEnd"/>
            <w:r w:rsidRPr="00E25777">
              <w:rPr>
                <w:rFonts w:ascii="Segoe UI" w:hAnsi="Segoe UI" w:cs="Segoe UI"/>
                <w:b/>
                <w:bCs/>
                <w:color w:val="auto"/>
                <w:sz w:val="22"/>
                <w:szCs w:val="22"/>
                <w:highlight w:val="cyan"/>
              </w:rPr>
              <w:t xml:space="preserve"> A LANGUAGE </w:t>
            </w:r>
            <w:r w:rsidR="00C629E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1DAAA6AC" w14:textId="77777777" w:rsidR="00295535" w:rsidRDefault="00295535" w:rsidP="00295535">
            <w:pPr>
              <w:pStyle w:val="Default"/>
              <w:rPr>
                <w:rFonts w:ascii="Segoe UI" w:hAnsi="Segoe UI" w:cs="Segoe UI"/>
                <w:sz w:val="22"/>
                <w:szCs w:val="22"/>
              </w:rPr>
            </w:pPr>
          </w:p>
          <w:p w14:paraId="66D3F8AA" w14:textId="22F49FFE" w:rsidR="00295535" w:rsidRPr="007578AA" w:rsidRDefault="00295535" w:rsidP="00295535">
            <w:pPr>
              <w:pStyle w:val="Default"/>
              <w:rPr>
                <w:rFonts w:ascii="Segoe UI" w:hAnsi="Segoe UI" w:cs="Segoe UI"/>
                <w:sz w:val="22"/>
                <w:szCs w:val="22"/>
              </w:rPr>
            </w:pPr>
          </w:p>
        </w:tc>
        <w:tc>
          <w:tcPr>
            <w:tcW w:w="1440" w:type="dxa"/>
            <w:tcBorders>
              <w:top w:val="single" w:sz="4" w:space="0" w:color="auto"/>
              <w:bottom w:val="single" w:sz="4" w:space="0" w:color="auto"/>
            </w:tcBorders>
          </w:tcPr>
          <w:p w14:paraId="6CF77E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DCD3CE3" w14:textId="77777777" w:rsidR="00C629E4" w:rsidRPr="007578AA" w:rsidRDefault="00C629E4" w:rsidP="00C629E4">
            <w:pPr>
              <w:jc w:val="center"/>
              <w:rPr>
                <w:rFonts w:ascii="Segoe UI" w:hAnsi="Segoe UI" w:cs="Segoe UI"/>
              </w:rPr>
            </w:pPr>
          </w:p>
        </w:tc>
      </w:tr>
      <w:tr w:rsidR="00C629E4" w:rsidRPr="007578AA" w14:paraId="726B25DE" w14:textId="77777777" w:rsidTr="00454DA3">
        <w:trPr>
          <w:jc w:val="center"/>
        </w:trPr>
        <w:tc>
          <w:tcPr>
            <w:tcW w:w="1795" w:type="dxa"/>
            <w:tcBorders>
              <w:top w:val="single" w:sz="4" w:space="0" w:color="000000" w:themeColor="text1"/>
              <w:bottom w:val="nil"/>
            </w:tcBorders>
          </w:tcPr>
          <w:p w14:paraId="7115B1F9" w14:textId="77777777" w:rsidR="00C629E4" w:rsidRPr="007578AA" w:rsidRDefault="00C629E4" w:rsidP="00C629E4">
            <w:pPr>
              <w:ind w:left="-23" w:hanging="85"/>
              <w:jc w:val="center"/>
              <w:rPr>
                <w:rFonts w:ascii="Segoe UI" w:hAnsi="Segoe UI" w:cs="Segoe UI"/>
                <w:b/>
              </w:rPr>
            </w:pPr>
            <w:r w:rsidRPr="007578AA">
              <w:rPr>
                <w:rFonts w:ascii="Segoe UI" w:hAnsi="Segoe UI" w:cs="Segoe UI"/>
                <w:b/>
              </w:rPr>
              <w:lastRenderedPageBreak/>
              <w:t>Coordination of Benefits</w:t>
            </w:r>
          </w:p>
          <w:p w14:paraId="6859A2C1" w14:textId="77777777" w:rsidR="00C629E4" w:rsidRPr="007578AA" w:rsidRDefault="00C629E4" w:rsidP="00C629E4">
            <w:pPr>
              <w:ind w:left="-108"/>
              <w:jc w:val="center"/>
              <w:rPr>
                <w:rFonts w:ascii="Segoe UI" w:hAnsi="Segoe UI" w:cs="Segoe UI"/>
                <w:b/>
              </w:rPr>
            </w:pPr>
            <w:r w:rsidRPr="007578AA">
              <w:rPr>
                <w:rFonts w:ascii="Segoe UI" w:hAnsi="Segoe UI" w:cs="Segoe UI"/>
                <w:b/>
              </w:rPr>
              <w:t>(Cont’d)</w:t>
            </w:r>
          </w:p>
          <w:p w14:paraId="51C5A559"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6651C01"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Required Provisions:</w:t>
            </w:r>
          </w:p>
          <w:p w14:paraId="0FF00F95"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079289F8" w14:textId="77777777" w:rsidR="00C629E4" w:rsidRPr="007578AA" w:rsidRDefault="00C629E4" w:rsidP="00C629E4">
            <w:pPr>
              <w:pStyle w:val="Default"/>
              <w:jc w:val="center"/>
              <w:rPr>
                <w:rFonts w:ascii="Segoe UI" w:hAnsi="Segoe UI" w:cs="Segoe UI"/>
                <w:sz w:val="22"/>
                <w:szCs w:val="22"/>
              </w:rPr>
            </w:pPr>
          </w:p>
          <w:p w14:paraId="1BC3A379" w14:textId="77777777" w:rsidR="00C629E4" w:rsidRPr="007578AA" w:rsidRDefault="00C629E4" w:rsidP="00C629E4">
            <w:pPr>
              <w:pStyle w:val="Default"/>
              <w:jc w:val="center"/>
              <w:rPr>
                <w:rFonts w:ascii="Segoe UI" w:hAnsi="Segoe UI" w:cs="Segoe UI"/>
                <w:sz w:val="22"/>
                <w:szCs w:val="22"/>
              </w:rPr>
            </w:pPr>
          </w:p>
          <w:p w14:paraId="3B630B29" w14:textId="77777777" w:rsidR="00C629E4" w:rsidRPr="007578AA" w:rsidRDefault="00C629E4" w:rsidP="00C629E4">
            <w:pPr>
              <w:pStyle w:val="Default"/>
              <w:jc w:val="center"/>
              <w:rPr>
                <w:rFonts w:ascii="Segoe UI" w:hAnsi="Segoe UI" w:cs="Segoe UI"/>
                <w:sz w:val="22"/>
                <w:szCs w:val="22"/>
              </w:rPr>
            </w:pPr>
          </w:p>
          <w:p w14:paraId="61AFF231" w14:textId="77777777" w:rsidR="00C629E4" w:rsidRPr="007578AA" w:rsidRDefault="00C629E4" w:rsidP="00C629E4">
            <w:pPr>
              <w:pStyle w:val="Default"/>
              <w:jc w:val="center"/>
              <w:rPr>
                <w:rFonts w:ascii="Segoe UI" w:hAnsi="Segoe UI" w:cs="Segoe UI"/>
                <w:sz w:val="22"/>
                <w:szCs w:val="22"/>
              </w:rPr>
            </w:pPr>
          </w:p>
          <w:p w14:paraId="35EB3AE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C3EDE53" w14:textId="77777777" w:rsidR="00C629E4" w:rsidRPr="007578AA" w:rsidRDefault="00C629E4" w:rsidP="00C629E4">
            <w:pPr>
              <w:pStyle w:val="Default"/>
              <w:ind w:left="-95" w:right="-108"/>
              <w:jc w:val="center"/>
              <w:rPr>
                <w:rFonts w:ascii="Segoe UI" w:hAnsi="Segoe UI" w:cs="Segoe UI"/>
                <w:sz w:val="22"/>
                <w:szCs w:val="22"/>
              </w:rPr>
            </w:pPr>
            <w:r w:rsidRPr="007578AA">
              <w:rPr>
                <w:rFonts w:ascii="Segoe UI" w:hAnsi="Segoe UI" w:cs="Segoe UI"/>
                <w:sz w:val="22"/>
                <w:szCs w:val="22"/>
              </w:rPr>
              <w:t>WAC 284-51-235</w:t>
            </w:r>
          </w:p>
          <w:p w14:paraId="32E3D10C"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8D78A5B" w14:textId="77777777" w:rsidR="00C629E4" w:rsidRPr="0097319D" w:rsidRDefault="00C629E4" w:rsidP="00C629E4">
            <w:pPr>
              <w:pStyle w:val="Default"/>
              <w:numPr>
                <w:ilvl w:val="2"/>
                <w:numId w:val="6"/>
              </w:numPr>
              <w:ind w:left="162" w:hanging="180"/>
              <w:rPr>
                <w:rFonts w:ascii="Segoe UI" w:hAnsi="Segoe UI" w:cs="Segoe UI"/>
                <w:sz w:val="22"/>
                <w:szCs w:val="22"/>
                <w:highlight w:val="cyan"/>
              </w:rPr>
            </w:pPr>
            <w:r w:rsidRPr="0097319D">
              <w:rPr>
                <w:rFonts w:ascii="Segoe UI" w:hAnsi="Segoe UI" w:cs="Segoe UI"/>
                <w:sz w:val="22"/>
                <w:szCs w:val="22"/>
                <w:highlight w:val="cyan"/>
              </w:rPr>
              <w:t xml:space="preserve">The plan must include the following statement in the enrollee contract or booklet provided to covered persons: </w:t>
            </w:r>
          </w:p>
          <w:p w14:paraId="2FE3AC7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C5BF7D1"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F3EFBAB"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2E49BA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FD855" w14:textId="77777777" w:rsidR="00C629E4" w:rsidRPr="007578AA" w:rsidRDefault="00C629E4" w:rsidP="00C629E4">
            <w:pPr>
              <w:jc w:val="center"/>
              <w:rPr>
                <w:rFonts w:ascii="Segoe UI" w:hAnsi="Segoe UI" w:cs="Segoe UI"/>
              </w:rPr>
            </w:pPr>
          </w:p>
        </w:tc>
      </w:tr>
      <w:tr w:rsidR="00C629E4" w:rsidRPr="007578AA" w14:paraId="5E5467FD" w14:textId="77777777" w:rsidTr="00454DA3">
        <w:trPr>
          <w:jc w:val="center"/>
        </w:trPr>
        <w:tc>
          <w:tcPr>
            <w:tcW w:w="1795" w:type="dxa"/>
            <w:tcBorders>
              <w:top w:val="nil"/>
            </w:tcBorders>
          </w:tcPr>
          <w:p w14:paraId="1398B28F" w14:textId="77777777" w:rsidR="00C629E4" w:rsidRPr="007578AA" w:rsidRDefault="00C629E4" w:rsidP="00C629E4">
            <w:pPr>
              <w:ind w:left="-108"/>
              <w:rPr>
                <w:rFonts w:ascii="Segoe UI" w:hAnsi="Segoe UI" w:cs="Segoe UI"/>
                <w:b/>
              </w:rPr>
            </w:pPr>
          </w:p>
          <w:p w14:paraId="6406C3A1" w14:textId="77777777" w:rsidR="00C629E4" w:rsidRPr="007578AA" w:rsidRDefault="00C629E4" w:rsidP="00C629E4">
            <w:pPr>
              <w:rPr>
                <w:rFonts w:ascii="Segoe UI" w:hAnsi="Segoe UI" w:cs="Segoe UI"/>
                <w:b/>
              </w:rPr>
            </w:pPr>
          </w:p>
        </w:tc>
        <w:tc>
          <w:tcPr>
            <w:tcW w:w="1530" w:type="dxa"/>
            <w:tcBorders>
              <w:top w:val="single" w:sz="4" w:space="0" w:color="auto"/>
            </w:tcBorders>
          </w:tcPr>
          <w:p w14:paraId="728BF3B7" w14:textId="77777777" w:rsidR="00C629E4" w:rsidRPr="007578AA" w:rsidRDefault="00C629E4" w:rsidP="00C629E4">
            <w:pPr>
              <w:jc w:val="center"/>
              <w:rPr>
                <w:rFonts w:ascii="Segoe UI" w:hAnsi="Segoe UI" w:cs="Segoe UI"/>
              </w:rPr>
            </w:pPr>
            <w:r w:rsidRPr="007578AA">
              <w:rPr>
                <w:rFonts w:ascii="Segoe UI" w:hAnsi="Segoe UI" w:cs="Segoe UI"/>
                <w:color w:val="000000"/>
              </w:rPr>
              <w:t>If Plans Cannot Agree Which is Primary</w:t>
            </w:r>
          </w:p>
        </w:tc>
        <w:tc>
          <w:tcPr>
            <w:tcW w:w="1620" w:type="dxa"/>
            <w:tcBorders>
              <w:top w:val="single" w:sz="4" w:space="0" w:color="auto"/>
              <w:bottom w:val="single" w:sz="4" w:space="0" w:color="auto"/>
            </w:tcBorders>
          </w:tcPr>
          <w:p w14:paraId="7E11B9D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0912C7B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0849F42"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6ADE706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8B1FEB" w14:textId="77777777" w:rsidR="00C629E4" w:rsidRPr="007578AA" w:rsidRDefault="00C629E4" w:rsidP="00C629E4">
            <w:pPr>
              <w:jc w:val="center"/>
              <w:rPr>
                <w:rFonts w:ascii="Segoe UI" w:hAnsi="Segoe UI" w:cs="Segoe UI"/>
              </w:rPr>
            </w:pPr>
          </w:p>
        </w:tc>
      </w:tr>
      <w:tr w:rsidR="00C629E4" w:rsidRPr="007578AA" w14:paraId="4116D3B1" w14:textId="77777777" w:rsidTr="00454DA3">
        <w:trPr>
          <w:jc w:val="center"/>
        </w:trPr>
        <w:tc>
          <w:tcPr>
            <w:tcW w:w="1795" w:type="dxa"/>
            <w:tcBorders>
              <w:top w:val="single" w:sz="4" w:space="0" w:color="auto"/>
              <w:bottom w:val="single" w:sz="4" w:space="0" w:color="auto"/>
            </w:tcBorders>
            <w:shd w:val="clear" w:color="auto" w:fill="000000" w:themeFill="text1"/>
          </w:tcPr>
          <w:p w14:paraId="67264B38" w14:textId="77777777" w:rsidR="00C629E4" w:rsidRPr="007578AA" w:rsidRDefault="00C629E4" w:rsidP="00C629E4">
            <w:pPr>
              <w:ind w:left="-108"/>
              <w:rPr>
                <w:rFonts w:ascii="Segoe UI" w:hAnsi="Segoe UI" w:cs="Segoe UI"/>
                <w:b/>
              </w:rPr>
            </w:pPr>
          </w:p>
        </w:tc>
        <w:tc>
          <w:tcPr>
            <w:tcW w:w="1530" w:type="dxa"/>
            <w:tcBorders>
              <w:top w:val="single" w:sz="4" w:space="0" w:color="auto"/>
            </w:tcBorders>
            <w:shd w:val="clear" w:color="auto" w:fill="000000" w:themeFill="text1"/>
          </w:tcPr>
          <w:p w14:paraId="43209C47"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55183013"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BF93267" w14:textId="77777777" w:rsidR="00C629E4" w:rsidRPr="007578AA" w:rsidRDefault="00C629E4" w:rsidP="00C629E4">
            <w:pPr>
              <w:rPr>
                <w:rFonts w:ascii="Segoe UI" w:hAnsi="Segoe UI" w:cs="Segoe UI"/>
              </w:rPr>
            </w:pPr>
          </w:p>
        </w:tc>
        <w:tc>
          <w:tcPr>
            <w:tcW w:w="1440" w:type="dxa"/>
            <w:tcBorders>
              <w:top w:val="single" w:sz="4" w:space="0" w:color="auto"/>
              <w:bottom w:val="nil"/>
            </w:tcBorders>
            <w:shd w:val="clear" w:color="auto" w:fill="000000" w:themeFill="text1"/>
          </w:tcPr>
          <w:p w14:paraId="420F69A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64558D33" w14:textId="77777777" w:rsidR="00C629E4" w:rsidRPr="007578AA" w:rsidRDefault="00C629E4" w:rsidP="00C629E4">
            <w:pPr>
              <w:jc w:val="center"/>
              <w:rPr>
                <w:rFonts w:ascii="Segoe UI" w:hAnsi="Segoe UI" w:cs="Segoe UI"/>
              </w:rPr>
            </w:pPr>
          </w:p>
        </w:tc>
      </w:tr>
      <w:tr w:rsidR="00C629E4" w:rsidRPr="007578AA" w14:paraId="22E4B61F" w14:textId="77777777" w:rsidTr="00454DA3">
        <w:trPr>
          <w:jc w:val="center"/>
        </w:trPr>
        <w:tc>
          <w:tcPr>
            <w:tcW w:w="1795" w:type="dxa"/>
            <w:tcBorders>
              <w:bottom w:val="nil"/>
            </w:tcBorders>
          </w:tcPr>
          <w:p w14:paraId="23C3F1F0" w14:textId="77777777" w:rsidR="00C629E4" w:rsidRPr="007578AA" w:rsidRDefault="00C629E4" w:rsidP="00C629E4">
            <w:pPr>
              <w:ind w:left="-108"/>
              <w:jc w:val="center"/>
              <w:rPr>
                <w:rFonts w:ascii="Segoe UI" w:hAnsi="Segoe UI" w:cs="Segoe UI"/>
                <w:b/>
              </w:rPr>
            </w:pPr>
            <w:r w:rsidRPr="007578AA">
              <w:rPr>
                <w:rFonts w:ascii="Segoe UI" w:hAnsi="Segoe UI" w:cs="Segoe UI"/>
                <w:b/>
              </w:rPr>
              <w:t>Dependent Enrollment Requirements</w:t>
            </w:r>
          </w:p>
        </w:tc>
        <w:tc>
          <w:tcPr>
            <w:tcW w:w="1530" w:type="dxa"/>
            <w:tcBorders>
              <w:bottom w:val="single" w:sz="4" w:space="0" w:color="auto"/>
            </w:tcBorders>
          </w:tcPr>
          <w:p w14:paraId="2F25465A" w14:textId="77777777" w:rsidR="00C629E4" w:rsidRPr="007578AA" w:rsidRDefault="00C629E4" w:rsidP="00C629E4">
            <w:pPr>
              <w:jc w:val="center"/>
              <w:rPr>
                <w:rFonts w:ascii="Segoe UI" w:hAnsi="Segoe UI" w:cs="Segoe UI"/>
              </w:rPr>
            </w:pPr>
            <w:r w:rsidRPr="007578AA">
              <w:rPr>
                <w:rFonts w:ascii="Segoe UI" w:hAnsi="Segoe UI" w:cs="Segoe UI"/>
              </w:rPr>
              <w:t>Newborn Coverage (“Erin Act”)</w:t>
            </w:r>
          </w:p>
        </w:tc>
        <w:tc>
          <w:tcPr>
            <w:tcW w:w="1620" w:type="dxa"/>
            <w:tcBorders>
              <w:top w:val="single" w:sz="4" w:space="0" w:color="auto"/>
              <w:bottom w:val="single" w:sz="4" w:space="0" w:color="auto"/>
            </w:tcBorders>
          </w:tcPr>
          <w:p w14:paraId="4408AD1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1BE4D5E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34EF89AA"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64810AC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5888F0D" w14:textId="77777777" w:rsidR="00C629E4" w:rsidRPr="007578AA" w:rsidRDefault="00C629E4" w:rsidP="00C629E4">
            <w:pPr>
              <w:jc w:val="center"/>
              <w:rPr>
                <w:rFonts w:ascii="Segoe UI" w:hAnsi="Segoe UI" w:cs="Segoe UI"/>
              </w:rPr>
            </w:pPr>
          </w:p>
        </w:tc>
      </w:tr>
      <w:tr w:rsidR="00C629E4" w:rsidRPr="007578AA" w14:paraId="278FE2EE" w14:textId="77777777" w:rsidTr="00454DA3">
        <w:trPr>
          <w:jc w:val="center"/>
        </w:trPr>
        <w:tc>
          <w:tcPr>
            <w:tcW w:w="1795" w:type="dxa"/>
            <w:vMerge w:val="restart"/>
            <w:tcBorders>
              <w:top w:val="nil"/>
            </w:tcBorders>
          </w:tcPr>
          <w:p w14:paraId="3B2B9948" w14:textId="77777777" w:rsidR="00C629E4" w:rsidRDefault="00C629E4" w:rsidP="00C629E4">
            <w:pPr>
              <w:ind w:left="-108"/>
              <w:jc w:val="center"/>
              <w:rPr>
                <w:rFonts w:ascii="Segoe UI" w:hAnsi="Segoe UI" w:cs="Segoe UI"/>
                <w:b/>
              </w:rPr>
            </w:pPr>
          </w:p>
          <w:p w14:paraId="12A426B7" w14:textId="77777777" w:rsidR="00C629E4" w:rsidRDefault="00C629E4" w:rsidP="00C629E4">
            <w:pPr>
              <w:ind w:left="-108"/>
              <w:jc w:val="center"/>
              <w:rPr>
                <w:rFonts w:ascii="Segoe UI" w:hAnsi="Segoe UI" w:cs="Segoe UI"/>
                <w:b/>
              </w:rPr>
            </w:pPr>
          </w:p>
          <w:p w14:paraId="3E6DFFDD" w14:textId="66B6A271" w:rsidR="00C629E4" w:rsidRPr="007578AA" w:rsidRDefault="005C0E8D" w:rsidP="00C629E4">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Borders>
              <w:top w:val="single" w:sz="4" w:space="0" w:color="auto"/>
            </w:tcBorders>
          </w:tcPr>
          <w:p w14:paraId="1CFDA2C5"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p>
          <w:p w14:paraId="495A1F1B"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r>
              <w:rPr>
                <w:rFonts w:ascii="Segoe UI" w:hAnsi="Segoe UI" w:cs="Segoe UI"/>
              </w:rPr>
              <w:t xml:space="preserve"> (cont’d)</w:t>
            </w:r>
          </w:p>
          <w:p w14:paraId="216829D9" w14:textId="77777777" w:rsidR="00C629E4" w:rsidRPr="007578AA" w:rsidRDefault="00C629E4" w:rsidP="00C629E4">
            <w:pPr>
              <w:jc w:val="center"/>
              <w:rPr>
                <w:rFonts w:ascii="Segoe UI" w:hAnsi="Segoe UI" w:cs="Segoe UI"/>
              </w:rPr>
            </w:pPr>
          </w:p>
          <w:p w14:paraId="341A37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CDFA37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RCW 48.01.180 (1)</w:t>
            </w:r>
          </w:p>
        </w:tc>
        <w:tc>
          <w:tcPr>
            <w:tcW w:w="7151" w:type="dxa"/>
            <w:tcBorders>
              <w:top w:val="single" w:sz="4" w:space="0" w:color="auto"/>
              <w:bottom w:val="single" w:sz="4" w:space="0" w:color="auto"/>
            </w:tcBorders>
          </w:tcPr>
          <w:p w14:paraId="5A8EBA1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A child must be considered a dependent child for coverage purposes upon assumption of a legal obligation for total or partial support of a </w:t>
            </w:r>
            <w:r w:rsidRPr="007578AA">
              <w:rPr>
                <w:rFonts w:ascii="Segoe UI" w:eastAsia="Times New Roman" w:hAnsi="Segoe UI" w:cs="Segoe UI"/>
              </w:rPr>
              <w:lastRenderedPageBreak/>
              <w:t>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3085BE2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5DBAD31" w14:textId="77777777" w:rsidR="00C629E4" w:rsidRPr="007578AA" w:rsidRDefault="00C629E4" w:rsidP="00C629E4">
            <w:pPr>
              <w:jc w:val="center"/>
              <w:rPr>
                <w:rFonts w:ascii="Segoe UI" w:hAnsi="Segoe UI" w:cs="Segoe UI"/>
              </w:rPr>
            </w:pPr>
          </w:p>
        </w:tc>
      </w:tr>
      <w:tr w:rsidR="00C629E4" w:rsidRPr="007578AA" w14:paraId="774C14DD" w14:textId="77777777" w:rsidTr="00454DA3">
        <w:trPr>
          <w:jc w:val="center"/>
        </w:trPr>
        <w:tc>
          <w:tcPr>
            <w:tcW w:w="1795" w:type="dxa"/>
            <w:vMerge/>
          </w:tcPr>
          <w:p w14:paraId="56018BCB" w14:textId="77777777" w:rsidR="00C629E4" w:rsidRPr="007578AA" w:rsidRDefault="00C629E4" w:rsidP="00C629E4">
            <w:pPr>
              <w:ind w:left="-108"/>
              <w:jc w:val="center"/>
              <w:rPr>
                <w:rFonts w:ascii="Segoe UI" w:hAnsi="Segoe UI" w:cs="Segoe UI"/>
                <w:b/>
              </w:rPr>
            </w:pPr>
          </w:p>
        </w:tc>
        <w:tc>
          <w:tcPr>
            <w:tcW w:w="1530" w:type="dxa"/>
            <w:vMerge/>
          </w:tcPr>
          <w:p w14:paraId="145CC19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57B855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48.01.180 (2)</w:t>
            </w:r>
          </w:p>
          <w:p w14:paraId="2EB71906"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147BA6B" w14:textId="77777777" w:rsidR="00C629E4" w:rsidRPr="007578AA" w:rsidRDefault="00C629E4" w:rsidP="00C629E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77C7806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B95A79D" w14:textId="77777777" w:rsidR="00C629E4" w:rsidRPr="007578AA" w:rsidRDefault="00C629E4" w:rsidP="00C629E4">
            <w:pPr>
              <w:jc w:val="center"/>
              <w:rPr>
                <w:rFonts w:ascii="Segoe UI" w:hAnsi="Segoe UI" w:cs="Segoe UI"/>
              </w:rPr>
            </w:pPr>
          </w:p>
        </w:tc>
      </w:tr>
      <w:tr w:rsidR="00C629E4" w:rsidRPr="007578AA" w14:paraId="03855062" w14:textId="77777777" w:rsidTr="00454DA3">
        <w:trPr>
          <w:jc w:val="center"/>
        </w:trPr>
        <w:tc>
          <w:tcPr>
            <w:tcW w:w="1795" w:type="dxa"/>
            <w:vMerge/>
            <w:tcBorders>
              <w:bottom w:val="nil"/>
            </w:tcBorders>
          </w:tcPr>
          <w:p w14:paraId="3CC95287"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26FE2C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5BCF0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222E8A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104370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41F26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2AFCF25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AECA5" w14:textId="77777777" w:rsidR="00C629E4" w:rsidRPr="007578AA" w:rsidRDefault="00C629E4" w:rsidP="00C629E4">
            <w:pPr>
              <w:jc w:val="center"/>
              <w:rPr>
                <w:rFonts w:ascii="Segoe UI" w:hAnsi="Segoe UI" w:cs="Segoe UI"/>
              </w:rPr>
            </w:pPr>
          </w:p>
        </w:tc>
      </w:tr>
      <w:tr w:rsidR="00C629E4" w:rsidRPr="007578AA" w14:paraId="597EBD66" w14:textId="77777777" w:rsidTr="00454DA3">
        <w:trPr>
          <w:jc w:val="center"/>
        </w:trPr>
        <w:tc>
          <w:tcPr>
            <w:tcW w:w="1795" w:type="dxa"/>
            <w:tcBorders>
              <w:top w:val="nil"/>
              <w:bottom w:val="nil"/>
            </w:tcBorders>
          </w:tcPr>
          <w:p w14:paraId="2C697C4C" w14:textId="77777777" w:rsidR="00C629E4" w:rsidRDefault="00C629E4" w:rsidP="00C629E4">
            <w:pPr>
              <w:ind w:left="-108"/>
              <w:jc w:val="center"/>
              <w:rPr>
                <w:rFonts w:ascii="Segoe UI" w:hAnsi="Segoe UI" w:cs="Segoe UI"/>
                <w:b/>
              </w:rPr>
            </w:pPr>
          </w:p>
          <w:p w14:paraId="65D22807"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4A568C2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4AA3E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48.46.490(</w:t>
            </w:r>
            <w:r>
              <w:rPr>
                <w:rFonts w:ascii="Segoe UI" w:hAnsi="Segoe UI" w:cs="Segoe UI"/>
                <w:sz w:val="22"/>
                <w:szCs w:val="22"/>
              </w:rPr>
              <w:t>2</w:t>
            </w:r>
            <w:r w:rsidRPr="007578AA">
              <w:rPr>
                <w:rFonts w:ascii="Segoe UI" w:hAnsi="Segoe UI" w:cs="Segoe UI"/>
                <w:sz w:val="22"/>
                <w:szCs w:val="22"/>
              </w:rPr>
              <w:t>)</w:t>
            </w:r>
          </w:p>
          <w:p w14:paraId="4B7FC869"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42EB35F" w14:textId="39FE133B" w:rsidR="00C629E4" w:rsidRPr="00A96A5D" w:rsidRDefault="00C629E4" w:rsidP="005C0E8D">
            <w:pPr>
              <w:pStyle w:val="ListParagraph"/>
              <w:numPr>
                <w:ilvl w:val="0"/>
                <w:numId w:val="7"/>
              </w:numPr>
              <w:tabs>
                <w:tab w:val="left" w:pos="1365"/>
              </w:tabs>
              <w:autoSpaceDE w:val="0"/>
              <w:autoSpaceDN w:val="0"/>
              <w:adjustRightInd w:val="0"/>
              <w:ind w:left="221" w:hanging="221"/>
              <w:rPr>
                <w:rFonts w:ascii="Segoe UI" w:hAnsi="Segoe UI" w:cs="Segoe UI"/>
              </w:rPr>
            </w:pPr>
            <w:r w:rsidRPr="005C0E8D">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7EA41B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8CFDDD9" w14:textId="77777777" w:rsidR="00C629E4" w:rsidRPr="007578AA" w:rsidRDefault="00C629E4" w:rsidP="00C629E4">
            <w:pPr>
              <w:jc w:val="center"/>
              <w:rPr>
                <w:rFonts w:ascii="Segoe UI" w:hAnsi="Segoe UI" w:cs="Segoe UI"/>
              </w:rPr>
            </w:pPr>
          </w:p>
        </w:tc>
      </w:tr>
      <w:tr w:rsidR="00C629E4" w:rsidRPr="007578AA" w14:paraId="28AE774E" w14:textId="77777777" w:rsidTr="00454DA3">
        <w:trPr>
          <w:jc w:val="center"/>
        </w:trPr>
        <w:tc>
          <w:tcPr>
            <w:tcW w:w="1795" w:type="dxa"/>
            <w:tcBorders>
              <w:top w:val="nil"/>
              <w:bottom w:val="nil"/>
            </w:tcBorders>
          </w:tcPr>
          <w:p w14:paraId="3CB7F395" w14:textId="77777777" w:rsidR="00C629E4" w:rsidRDefault="00C629E4" w:rsidP="00C629E4">
            <w:pPr>
              <w:ind w:left="-108"/>
              <w:jc w:val="center"/>
              <w:rPr>
                <w:rFonts w:ascii="Segoe UI" w:hAnsi="Segoe UI" w:cs="Segoe UI"/>
                <w:b/>
              </w:rPr>
            </w:pPr>
          </w:p>
          <w:p w14:paraId="776520CC" w14:textId="77777777" w:rsidR="005C0E8D" w:rsidRDefault="005C0E8D" w:rsidP="00C629E4">
            <w:pPr>
              <w:ind w:left="-108"/>
              <w:jc w:val="center"/>
              <w:rPr>
                <w:rFonts w:ascii="Segoe UI" w:hAnsi="Segoe UI" w:cs="Segoe UI"/>
                <w:b/>
              </w:rPr>
            </w:pPr>
          </w:p>
          <w:p w14:paraId="37C482A4" w14:textId="77777777" w:rsidR="005C0E8D" w:rsidRDefault="005C0E8D" w:rsidP="00C629E4">
            <w:pPr>
              <w:ind w:left="-108"/>
              <w:jc w:val="center"/>
              <w:rPr>
                <w:rFonts w:ascii="Segoe UI" w:hAnsi="Segoe UI" w:cs="Segoe UI"/>
                <w:b/>
              </w:rPr>
            </w:pPr>
          </w:p>
          <w:p w14:paraId="5D563183" w14:textId="77777777" w:rsidR="005C0E8D" w:rsidRDefault="005C0E8D" w:rsidP="00C629E4">
            <w:pPr>
              <w:ind w:left="-108"/>
              <w:jc w:val="center"/>
              <w:rPr>
                <w:rFonts w:ascii="Segoe UI" w:hAnsi="Segoe UI" w:cs="Segoe UI"/>
                <w:b/>
              </w:rPr>
            </w:pPr>
          </w:p>
          <w:p w14:paraId="39BB8294" w14:textId="77777777" w:rsidR="005C0E8D" w:rsidRDefault="005C0E8D" w:rsidP="00C629E4">
            <w:pPr>
              <w:ind w:left="-108"/>
              <w:jc w:val="center"/>
              <w:rPr>
                <w:rFonts w:ascii="Segoe UI" w:hAnsi="Segoe UI" w:cs="Segoe UI"/>
                <w:b/>
              </w:rPr>
            </w:pPr>
          </w:p>
          <w:p w14:paraId="6CD27531" w14:textId="77777777" w:rsidR="005C0E8D" w:rsidRDefault="005C0E8D" w:rsidP="00C629E4">
            <w:pPr>
              <w:ind w:left="-108"/>
              <w:jc w:val="center"/>
              <w:rPr>
                <w:rFonts w:ascii="Segoe UI" w:hAnsi="Segoe UI" w:cs="Segoe UI"/>
                <w:b/>
              </w:rPr>
            </w:pPr>
          </w:p>
          <w:p w14:paraId="108D8ACE" w14:textId="77777777" w:rsidR="005C0E8D" w:rsidRDefault="005C0E8D" w:rsidP="00C629E4">
            <w:pPr>
              <w:ind w:left="-108"/>
              <w:jc w:val="center"/>
              <w:rPr>
                <w:rFonts w:ascii="Segoe UI" w:hAnsi="Segoe UI" w:cs="Segoe UI"/>
                <w:b/>
              </w:rPr>
            </w:pPr>
          </w:p>
          <w:p w14:paraId="655455F7" w14:textId="77777777" w:rsidR="005C0E8D" w:rsidRDefault="005C0E8D" w:rsidP="00C629E4">
            <w:pPr>
              <w:ind w:left="-108"/>
              <w:jc w:val="center"/>
              <w:rPr>
                <w:rFonts w:ascii="Segoe UI" w:hAnsi="Segoe UI" w:cs="Segoe UI"/>
                <w:b/>
              </w:rPr>
            </w:pPr>
          </w:p>
          <w:p w14:paraId="76548A53" w14:textId="77777777" w:rsidR="005C0E8D" w:rsidRDefault="005C0E8D" w:rsidP="00C629E4">
            <w:pPr>
              <w:ind w:left="-108"/>
              <w:jc w:val="center"/>
              <w:rPr>
                <w:rFonts w:ascii="Segoe UI" w:hAnsi="Segoe UI" w:cs="Segoe UI"/>
                <w:b/>
              </w:rPr>
            </w:pPr>
          </w:p>
          <w:p w14:paraId="00DBCE96" w14:textId="77777777" w:rsidR="005C0E8D" w:rsidRDefault="005C0E8D" w:rsidP="00C629E4">
            <w:pPr>
              <w:ind w:left="-108"/>
              <w:jc w:val="center"/>
              <w:rPr>
                <w:rFonts w:ascii="Segoe UI" w:hAnsi="Segoe UI" w:cs="Segoe UI"/>
                <w:b/>
              </w:rPr>
            </w:pPr>
          </w:p>
          <w:p w14:paraId="13457826" w14:textId="77777777" w:rsidR="005C0E8D" w:rsidRDefault="005C0E8D" w:rsidP="00C629E4">
            <w:pPr>
              <w:ind w:left="-108"/>
              <w:jc w:val="center"/>
              <w:rPr>
                <w:rFonts w:ascii="Segoe UI" w:hAnsi="Segoe UI" w:cs="Segoe UI"/>
                <w:b/>
              </w:rPr>
            </w:pPr>
          </w:p>
          <w:p w14:paraId="1F887D97" w14:textId="77777777" w:rsidR="005C0E8D" w:rsidRDefault="005C0E8D" w:rsidP="00C629E4">
            <w:pPr>
              <w:ind w:left="-108"/>
              <w:jc w:val="center"/>
              <w:rPr>
                <w:rFonts w:ascii="Segoe UI" w:hAnsi="Segoe UI" w:cs="Segoe UI"/>
                <w:b/>
              </w:rPr>
            </w:pPr>
          </w:p>
          <w:p w14:paraId="6E34DDB9" w14:textId="5246BC6E" w:rsidR="005C0E8D" w:rsidRPr="007578AA" w:rsidRDefault="005C0E8D" w:rsidP="00C629E4">
            <w:pPr>
              <w:ind w:left="-108"/>
              <w:jc w:val="center"/>
              <w:rPr>
                <w:rFonts w:ascii="Segoe UI" w:hAnsi="Segoe UI" w:cs="Segoe UI"/>
                <w:b/>
              </w:rPr>
            </w:pPr>
          </w:p>
        </w:tc>
        <w:tc>
          <w:tcPr>
            <w:tcW w:w="1530" w:type="dxa"/>
            <w:tcBorders>
              <w:bottom w:val="single" w:sz="4" w:space="0" w:color="auto"/>
            </w:tcBorders>
          </w:tcPr>
          <w:p w14:paraId="7D2B0315" w14:textId="77777777" w:rsidR="00C629E4" w:rsidRDefault="00C629E4" w:rsidP="00C629E4">
            <w:pPr>
              <w:jc w:val="center"/>
              <w:rPr>
                <w:rFonts w:ascii="Segoe UI" w:hAnsi="Segoe UI" w:cs="Segoe UI"/>
              </w:rPr>
            </w:pPr>
            <w:r w:rsidRPr="007578AA">
              <w:rPr>
                <w:rFonts w:ascii="Segoe UI" w:hAnsi="Segoe UI" w:cs="Segoe UI"/>
              </w:rPr>
              <w:t>Disabled Child Over Age Limit</w:t>
            </w:r>
          </w:p>
          <w:p w14:paraId="762226A6" w14:textId="77777777" w:rsidR="00C629E4" w:rsidRDefault="00C629E4" w:rsidP="00C629E4">
            <w:pPr>
              <w:jc w:val="center"/>
              <w:rPr>
                <w:rFonts w:ascii="Segoe UI" w:hAnsi="Segoe UI" w:cs="Segoe UI"/>
              </w:rPr>
            </w:pPr>
          </w:p>
          <w:p w14:paraId="1731AF69" w14:textId="77777777" w:rsidR="00C629E4" w:rsidRPr="007578AA" w:rsidRDefault="00C629E4" w:rsidP="00C629E4">
            <w:pPr>
              <w:jc w:val="center"/>
              <w:rPr>
                <w:rFonts w:ascii="Segoe UI" w:hAnsi="Segoe UI" w:cs="Segoe UI"/>
              </w:rPr>
            </w:pPr>
          </w:p>
          <w:p w14:paraId="682301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1FA6181"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1D7B607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 48.46.320</w:t>
            </w:r>
          </w:p>
        </w:tc>
        <w:tc>
          <w:tcPr>
            <w:tcW w:w="7151" w:type="dxa"/>
            <w:tcBorders>
              <w:top w:val="single" w:sz="4" w:space="0" w:color="auto"/>
              <w:bottom w:val="single" w:sz="4" w:space="0" w:color="auto"/>
            </w:tcBorders>
          </w:tcPr>
          <w:p w14:paraId="68C2F811" w14:textId="77777777" w:rsidR="00C629E4" w:rsidRDefault="00C629E4" w:rsidP="00C629E4">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 xml:space="preserve">disability and (2) chiefly </w:t>
            </w:r>
            <w:proofErr w:type="spellStart"/>
            <w:r w:rsidRPr="00F22594">
              <w:rPr>
                <w:rFonts w:ascii="Segoe UI" w:hAnsi="Segoe UI" w:cs="Segoe UI"/>
              </w:rPr>
              <w:t>dependenon</w:t>
            </w:r>
            <w:proofErr w:type="spellEnd"/>
            <w:r w:rsidRPr="00F22594">
              <w:rPr>
                <w:rFonts w:ascii="Segoe UI" w:hAnsi="Segoe UI" w:cs="Segoe UI"/>
              </w:rPr>
              <w:t xml:space="preserve"> the subscriber for support and maintenance.</w:t>
            </w:r>
            <w:r>
              <w:rPr>
                <w:rFonts w:ascii="Segoe UI" w:hAnsi="Segoe UI" w:cs="Segoe UI"/>
              </w:rPr>
              <w:t xml:space="preserve"> </w:t>
            </w: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p w14:paraId="21307D77" w14:textId="245EED51" w:rsidR="005C0E8D" w:rsidRPr="007578AA" w:rsidRDefault="005C0E8D" w:rsidP="00C629E4">
            <w:pPr>
              <w:tabs>
                <w:tab w:val="left" w:pos="1365"/>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C49F59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C5FF7B4" w14:textId="77777777" w:rsidR="00C629E4" w:rsidRPr="007578AA" w:rsidRDefault="00C629E4" w:rsidP="00C629E4">
            <w:pPr>
              <w:jc w:val="center"/>
              <w:rPr>
                <w:rFonts w:ascii="Segoe UI" w:hAnsi="Segoe UI" w:cs="Segoe UI"/>
              </w:rPr>
            </w:pPr>
          </w:p>
        </w:tc>
      </w:tr>
      <w:tr w:rsidR="00C629E4" w:rsidRPr="007578AA" w14:paraId="444C5165" w14:textId="77777777" w:rsidTr="00454DA3">
        <w:trPr>
          <w:trHeight w:val="1151"/>
          <w:jc w:val="center"/>
        </w:trPr>
        <w:tc>
          <w:tcPr>
            <w:tcW w:w="1795" w:type="dxa"/>
            <w:vMerge w:val="restart"/>
            <w:tcBorders>
              <w:top w:val="nil"/>
              <w:bottom w:val="nil"/>
            </w:tcBorders>
          </w:tcPr>
          <w:p w14:paraId="4823A6AE" w14:textId="6944FEEC" w:rsidR="00C629E4" w:rsidRPr="007578AA" w:rsidRDefault="005C0E8D" w:rsidP="005C0E8D">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Pr>
          <w:p w14:paraId="0E1D3CB6" w14:textId="106C434F" w:rsidR="00C629E4" w:rsidRPr="007578AA" w:rsidRDefault="00C629E4" w:rsidP="005C0E8D">
            <w:pPr>
              <w:jc w:val="center"/>
              <w:rPr>
                <w:rFonts w:ascii="Segoe UI" w:hAnsi="Segoe UI" w:cs="Segoe UI"/>
              </w:rPr>
            </w:pPr>
            <w:r w:rsidRPr="007578AA">
              <w:rPr>
                <w:rFonts w:ascii="Segoe UI" w:hAnsi="Segoe UI" w:cs="Segoe UI"/>
              </w:rPr>
              <w:t>Newborn Child Enrollment</w:t>
            </w:r>
          </w:p>
        </w:tc>
        <w:tc>
          <w:tcPr>
            <w:tcW w:w="1620" w:type="dxa"/>
            <w:tcBorders>
              <w:top w:val="single" w:sz="4" w:space="0" w:color="auto"/>
              <w:bottom w:val="single" w:sz="4" w:space="0" w:color="auto"/>
            </w:tcBorders>
          </w:tcPr>
          <w:p w14:paraId="12AEBAF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48.46.250(1)</w:t>
            </w:r>
          </w:p>
        </w:tc>
        <w:tc>
          <w:tcPr>
            <w:tcW w:w="7151" w:type="dxa"/>
            <w:tcBorders>
              <w:top w:val="single" w:sz="4" w:space="0" w:color="auto"/>
              <w:bottom w:val="single" w:sz="4" w:space="0" w:color="auto"/>
            </w:tcBorders>
          </w:tcPr>
          <w:p w14:paraId="5446FC41" w14:textId="3258B6DE" w:rsidR="00C629E4" w:rsidRPr="007578AA" w:rsidRDefault="00C629E4" w:rsidP="00C629E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w:t>
            </w:r>
            <w:r w:rsidR="005C0E8D">
              <w:rPr>
                <w:rFonts w:ascii="Segoe UI" w:eastAsia="Times New Roman" w:hAnsi="Segoe UI" w:cs="Segoe UI"/>
              </w:rPr>
              <w:t xml:space="preserve"> m</w:t>
            </w:r>
            <w:r w:rsidRPr="007578AA">
              <w:rPr>
                <w:rFonts w:ascii="Segoe UI" w:eastAsia="Times New Roman" w:hAnsi="Segoe UI" w:cs="Segoe UI"/>
              </w:rPr>
              <w:t>oment of birth.  Must include coverage for congenital anomalies of such infant children from the moment of birth.</w:t>
            </w:r>
          </w:p>
        </w:tc>
        <w:tc>
          <w:tcPr>
            <w:tcW w:w="1440" w:type="dxa"/>
            <w:tcBorders>
              <w:top w:val="single" w:sz="4" w:space="0" w:color="auto"/>
              <w:bottom w:val="single" w:sz="4" w:space="0" w:color="auto"/>
            </w:tcBorders>
          </w:tcPr>
          <w:p w14:paraId="42482CB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5E95AC6" w14:textId="77777777" w:rsidR="00C629E4" w:rsidRPr="007578AA" w:rsidRDefault="00C629E4" w:rsidP="00C629E4">
            <w:pPr>
              <w:jc w:val="center"/>
              <w:rPr>
                <w:rFonts w:ascii="Segoe UI" w:hAnsi="Segoe UI" w:cs="Segoe UI"/>
              </w:rPr>
            </w:pPr>
          </w:p>
        </w:tc>
      </w:tr>
      <w:tr w:rsidR="00C629E4" w:rsidRPr="007578AA" w14:paraId="6E488BB3" w14:textId="77777777" w:rsidTr="00454DA3">
        <w:trPr>
          <w:jc w:val="center"/>
        </w:trPr>
        <w:tc>
          <w:tcPr>
            <w:tcW w:w="1795" w:type="dxa"/>
            <w:vMerge/>
            <w:tcBorders>
              <w:bottom w:val="nil"/>
            </w:tcBorders>
          </w:tcPr>
          <w:p w14:paraId="3EDB6602"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01E53E2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E5FC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48.46.250(2)</w:t>
            </w:r>
          </w:p>
        </w:tc>
        <w:tc>
          <w:tcPr>
            <w:tcW w:w="7151" w:type="dxa"/>
            <w:tcBorders>
              <w:top w:val="single" w:sz="4" w:space="0" w:color="auto"/>
              <w:bottom w:val="single" w:sz="4" w:space="0" w:color="auto"/>
            </w:tcBorders>
          </w:tcPr>
          <w:p w14:paraId="3AFDD1BB"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3663BB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B18B79B" w14:textId="77777777" w:rsidR="00C629E4" w:rsidRPr="007578AA" w:rsidRDefault="00C629E4" w:rsidP="00C629E4">
            <w:pPr>
              <w:jc w:val="center"/>
              <w:rPr>
                <w:rFonts w:ascii="Segoe UI" w:hAnsi="Segoe UI" w:cs="Segoe UI"/>
              </w:rPr>
            </w:pPr>
          </w:p>
        </w:tc>
      </w:tr>
      <w:tr w:rsidR="00C629E4" w:rsidRPr="007578AA" w14:paraId="1F45AC77" w14:textId="77777777" w:rsidTr="00454DA3">
        <w:trPr>
          <w:jc w:val="center"/>
        </w:trPr>
        <w:tc>
          <w:tcPr>
            <w:tcW w:w="1795" w:type="dxa"/>
            <w:tcBorders>
              <w:top w:val="nil"/>
            </w:tcBorders>
          </w:tcPr>
          <w:p w14:paraId="70243C6C"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tcBorders>
          </w:tcPr>
          <w:p w14:paraId="392EF8BD" w14:textId="77777777" w:rsidR="00C629E4" w:rsidRPr="007578AA" w:rsidRDefault="00C629E4" w:rsidP="00C629E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0" w:type="dxa"/>
            <w:tcBorders>
              <w:top w:val="single" w:sz="4" w:space="0" w:color="auto"/>
              <w:bottom w:val="nil"/>
            </w:tcBorders>
          </w:tcPr>
          <w:p w14:paraId="5A094E17" w14:textId="77777777" w:rsidR="00C629E4" w:rsidRDefault="00C629E4" w:rsidP="00C629E4">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3205A39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48.46.325</w:t>
            </w:r>
            <w:r>
              <w:rPr>
                <w:rFonts w:ascii="Segoe UI" w:eastAsia="Arial" w:hAnsi="Segoe UI" w:cs="Segoe UI"/>
                <w:spacing w:val="-6"/>
                <w:sz w:val="22"/>
                <w:szCs w:val="22"/>
              </w:rPr>
              <w:t xml:space="preserve">(1) and </w:t>
            </w:r>
            <w:r w:rsidRPr="007578AA">
              <w:rPr>
                <w:rFonts w:ascii="Segoe UI" w:eastAsia="Arial" w:hAnsi="Segoe UI" w:cs="Segoe UI"/>
                <w:color w:val="000000" w:themeColor="text1"/>
                <w:spacing w:val="-5"/>
                <w:sz w:val="22"/>
                <w:szCs w:val="22"/>
              </w:rPr>
              <w:t>(3)</w:t>
            </w:r>
          </w:p>
        </w:tc>
        <w:tc>
          <w:tcPr>
            <w:tcW w:w="7151" w:type="dxa"/>
            <w:tcBorders>
              <w:top w:val="single" w:sz="4" w:space="0" w:color="auto"/>
              <w:bottom w:val="nil"/>
            </w:tcBorders>
          </w:tcPr>
          <w:p w14:paraId="1D62C762" w14:textId="77777777" w:rsidR="00C629E4" w:rsidRDefault="00C629E4" w:rsidP="00C629E4">
            <w:pPr>
              <w:rPr>
                <w:rFonts w:ascii="Segoe UI" w:eastAsia="Arial" w:hAnsi="Segoe UI" w:cs="Segoe UI"/>
                <w:spacing w:val="-6"/>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p w14:paraId="7187AC0D"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tcPr>
          <w:p w14:paraId="7CE06A6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85FD39B" w14:textId="77777777" w:rsidR="00C629E4" w:rsidRPr="007578AA" w:rsidRDefault="00C629E4" w:rsidP="00C629E4">
            <w:pPr>
              <w:jc w:val="center"/>
              <w:rPr>
                <w:rFonts w:ascii="Segoe UI" w:hAnsi="Segoe UI" w:cs="Segoe UI"/>
              </w:rPr>
            </w:pPr>
          </w:p>
        </w:tc>
      </w:tr>
      <w:tr w:rsidR="00C629E4" w:rsidRPr="007578AA" w14:paraId="0EAF46A3" w14:textId="77777777" w:rsidTr="00454DA3">
        <w:trPr>
          <w:jc w:val="center"/>
        </w:trPr>
        <w:tc>
          <w:tcPr>
            <w:tcW w:w="1795" w:type="dxa"/>
            <w:tcBorders>
              <w:bottom w:val="single" w:sz="4" w:space="0" w:color="auto"/>
            </w:tcBorders>
            <w:shd w:val="clear" w:color="auto" w:fill="000000" w:themeFill="text1"/>
          </w:tcPr>
          <w:p w14:paraId="4EF60BD3"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503079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EA42B9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2B297E66"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1E2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88EF08E" w14:textId="77777777" w:rsidR="00C629E4" w:rsidRPr="007578AA" w:rsidRDefault="00C629E4" w:rsidP="00C629E4">
            <w:pPr>
              <w:jc w:val="center"/>
              <w:rPr>
                <w:rFonts w:ascii="Segoe UI" w:hAnsi="Segoe UI" w:cs="Segoe UI"/>
              </w:rPr>
            </w:pPr>
          </w:p>
        </w:tc>
      </w:tr>
      <w:tr w:rsidR="00C629E4" w:rsidRPr="007578AA" w14:paraId="1F3FBAFE" w14:textId="77777777" w:rsidTr="008F1DDF">
        <w:trPr>
          <w:jc w:val="center"/>
        </w:trPr>
        <w:tc>
          <w:tcPr>
            <w:tcW w:w="1795" w:type="dxa"/>
            <w:tcBorders>
              <w:bottom w:val="nil"/>
            </w:tcBorders>
          </w:tcPr>
          <w:p w14:paraId="7535A6E4" w14:textId="77777777" w:rsidR="00C629E4" w:rsidRPr="007578AA" w:rsidRDefault="00C629E4" w:rsidP="00C629E4">
            <w:pPr>
              <w:ind w:left="-108"/>
              <w:jc w:val="center"/>
              <w:rPr>
                <w:rFonts w:ascii="Segoe UI" w:hAnsi="Segoe UI" w:cs="Segoe UI"/>
                <w:b/>
              </w:rPr>
            </w:pPr>
            <w:r w:rsidRPr="007578AA">
              <w:rPr>
                <w:rFonts w:ascii="Segoe UI" w:hAnsi="Segoe UI" w:cs="Segoe UI"/>
                <w:b/>
              </w:rPr>
              <w:t>Diabetes</w:t>
            </w:r>
          </w:p>
          <w:p w14:paraId="26506434" w14:textId="77777777" w:rsidR="00C629E4" w:rsidRPr="007578AA" w:rsidRDefault="00C629E4" w:rsidP="00C629E4">
            <w:pPr>
              <w:ind w:left="-108"/>
              <w:rPr>
                <w:rFonts w:ascii="Segoe UI" w:hAnsi="Segoe UI" w:cs="Segoe UI"/>
                <w:b/>
              </w:rPr>
            </w:pPr>
          </w:p>
          <w:p w14:paraId="7520DD9A" w14:textId="77777777" w:rsidR="00C629E4" w:rsidRPr="007578AA" w:rsidRDefault="00C629E4" w:rsidP="00C629E4">
            <w:pPr>
              <w:ind w:left="-108"/>
              <w:rPr>
                <w:rFonts w:ascii="Segoe UI" w:hAnsi="Segoe UI" w:cs="Segoe UI"/>
                <w:b/>
              </w:rPr>
            </w:pPr>
          </w:p>
          <w:p w14:paraId="08E25E6D" w14:textId="77777777" w:rsidR="00C629E4" w:rsidRPr="007578AA" w:rsidRDefault="00C629E4" w:rsidP="00C629E4">
            <w:pPr>
              <w:ind w:left="-108"/>
              <w:rPr>
                <w:rFonts w:ascii="Segoe UI" w:hAnsi="Segoe UI" w:cs="Segoe UI"/>
                <w:b/>
              </w:rPr>
            </w:pPr>
          </w:p>
          <w:p w14:paraId="6F4D2A47" w14:textId="77777777" w:rsidR="00C629E4" w:rsidRPr="007578AA" w:rsidRDefault="00C629E4" w:rsidP="00C629E4">
            <w:pPr>
              <w:rPr>
                <w:rFonts w:ascii="Segoe UI" w:hAnsi="Segoe UI" w:cs="Segoe UI"/>
                <w:b/>
              </w:rPr>
            </w:pPr>
          </w:p>
          <w:p w14:paraId="7E5BC5D9" w14:textId="77777777" w:rsidR="00C629E4" w:rsidRPr="007578AA" w:rsidRDefault="00C629E4" w:rsidP="00C629E4">
            <w:pPr>
              <w:ind w:left="-108"/>
              <w:rPr>
                <w:rFonts w:ascii="Segoe UI" w:hAnsi="Segoe UI" w:cs="Segoe UI"/>
                <w:b/>
              </w:rPr>
            </w:pPr>
          </w:p>
          <w:p w14:paraId="74823E3E" w14:textId="77777777" w:rsidR="00C629E4" w:rsidRDefault="00C629E4" w:rsidP="00C629E4">
            <w:pPr>
              <w:ind w:left="-18"/>
              <w:jc w:val="center"/>
              <w:rPr>
                <w:rFonts w:ascii="Segoe UI" w:hAnsi="Segoe UI" w:cs="Segoe UI"/>
                <w:b/>
              </w:rPr>
            </w:pPr>
          </w:p>
          <w:p w14:paraId="439ACDE1" w14:textId="77777777" w:rsidR="00C629E4" w:rsidRPr="007578AA" w:rsidRDefault="00C629E4" w:rsidP="00C629E4">
            <w:pPr>
              <w:ind w:left="-18"/>
              <w:jc w:val="center"/>
              <w:rPr>
                <w:rFonts w:ascii="Segoe UI" w:hAnsi="Segoe UI" w:cs="Segoe UI"/>
                <w:b/>
              </w:rPr>
            </w:pPr>
          </w:p>
        </w:tc>
        <w:tc>
          <w:tcPr>
            <w:tcW w:w="1530" w:type="dxa"/>
            <w:tcBorders>
              <w:bottom w:val="nil"/>
            </w:tcBorders>
          </w:tcPr>
          <w:p w14:paraId="24D9063C" w14:textId="77777777" w:rsidR="00C629E4" w:rsidRPr="007578AA" w:rsidRDefault="00C629E4" w:rsidP="00C629E4">
            <w:pPr>
              <w:ind w:left="-108"/>
              <w:jc w:val="center"/>
              <w:rPr>
                <w:rFonts w:ascii="Segoe UI" w:hAnsi="Segoe UI" w:cs="Segoe UI"/>
              </w:rPr>
            </w:pPr>
            <w:r w:rsidRPr="007578AA">
              <w:rPr>
                <w:rFonts w:ascii="Segoe UI" w:hAnsi="Segoe UI" w:cs="Segoe UI"/>
              </w:rPr>
              <w:t>Coverage Requirement</w:t>
            </w:r>
            <w:r>
              <w:rPr>
                <w:rFonts w:ascii="Segoe UI" w:hAnsi="Segoe UI" w:cs="Segoe UI"/>
              </w:rPr>
              <w:t>s</w:t>
            </w:r>
          </w:p>
          <w:p w14:paraId="34D0E8F0" w14:textId="77777777" w:rsidR="00C629E4" w:rsidRPr="007578AA" w:rsidRDefault="00C629E4" w:rsidP="00C629E4">
            <w:pPr>
              <w:jc w:val="center"/>
              <w:rPr>
                <w:rFonts w:ascii="Segoe UI" w:hAnsi="Segoe UI" w:cs="Segoe UI"/>
              </w:rPr>
            </w:pPr>
          </w:p>
          <w:p w14:paraId="4D85216B" w14:textId="77777777" w:rsidR="00C629E4" w:rsidRPr="007578AA" w:rsidRDefault="00C629E4" w:rsidP="00C629E4">
            <w:pPr>
              <w:rPr>
                <w:rFonts w:ascii="Segoe UI" w:hAnsi="Segoe UI" w:cs="Segoe UI"/>
              </w:rPr>
            </w:pPr>
          </w:p>
          <w:p w14:paraId="075FE4BC" w14:textId="77777777" w:rsidR="00C629E4" w:rsidRPr="007578AA" w:rsidRDefault="00C629E4" w:rsidP="00C629E4">
            <w:pPr>
              <w:jc w:val="center"/>
              <w:rPr>
                <w:rFonts w:ascii="Segoe UI" w:hAnsi="Segoe UI" w:cs="Segoe UI"/>
              </w:rPr>
            </w:pPr>
          </w:p>
          <w:p w14:paraId="04D6B221" w14:textId="77777777" w:rsidR="00C629E4" w:rsidRPr="007578AA" w:rsidRDefault="00C629E4" w:rsidP="00C629E4">
            <w:pPr>
              <w:jc w:val="center"/>
              <w:rPr>
                <w:rFonts w:ascii="Segoe UI" w:hAnsi="Segoe UI" w:cs="Segoe UI"/>
              </w:rPr>
            </w:pPr>
          </w:p>
          <w:p w14:paraId="56748A01" w14:textId="77777777" w:rsidR="00C629E4" w:rsidRPr="007578AA" w:rsidRDefault="00C629E4" w:rsidP="008F1DDF">
            <w:pPr>
              <w:jc w:val="center"/>
              <w:rPr>
                <w:rFonts w:ascii="Segoe UI" w:hAnsi="Segoe UI" w:cs="Segoe UI"/>
              </w:rPr>
            </w:pPr>
          </w:p>
        </w:tc>
        <w:tc>
          <w:tcPr>
            <w:tcW w:w="1620" w:type="dxa"/>
            <w:tcBorders>
              <w:top w:val="single" w:sz="4" w:space="0" w:color="auto"/>
              <w:bottom w:val="single" w:sz="4" w:space="0" w:color="auto"/>
            </w:tcBorders>
          </w:tcPr>
          <w:p w14:paraId="4FDF3B3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w:t>
            </w:r>
          </w:p>
          <w:p w14:paraId="41F00B5E" w14:textId="77777777" w:rsidR="00C629E4" w:rsidRDefault="00C629E4" w:rsidP="00C629E4">
            <w:pPr>
              <w:ind w:left="-95" w:right="-157"/>
              <w:jc w:val="center"/>
              <w:rPr>
                <w:rFonts w:ascii="Segoe UI" w:eastAsia="Arial" w:hAnsi="Segoe UI" w:cs="Segoe UI"/>
              </w:rPr>
            </w:pPr>
            <w:r w:rsidRPr="007578AA">
              <w:rPr>
                <w:rFonts w:ascii="Segoe UI" w:eastAsia="Arial" w:hAnsi="Segoe UI" w:cs="Segoe UI"/>
              </w:rPr>
              <w:t>(2)(a);</w:t>
            </w:r>
          </w:p>
          <w:p w14:paraId="30F0F32F"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284-43-5642(1)(d)(iii</w:t>
            </w:r>
            <w:r w:rsidRPr="007578AA">
              <w:rPr>
                <w:rFonts w:ascii="Segoe UI" w:eastAsia="Arial" w:hAnsi="Segoe UI" w:cs="Segoe UI"/>
              </w:rPr>
              <w:t>); WAC 284-43-5642(6)(a)(ii); WAC 284-43-5642(7)(f)(ii)</w:t>
            </w:r>
          </w:p>
        </w:tc>
        <w:tc>
          <w:tcPr>
            <w:tcW w:w="7151" w:type="dxa"/>
            <w:tcBorders>
              <w:top w:val="single" w:sz="4" w:space="0" w:color="auto"/>
              <w:bottom w:val="single" w:sz="4" w:space="0" w:color="auto"/>
            </w:tcBorders>
          </w:tcPr>
          <w:p w14:paraId="26AE2A57" w14:textId="77777777" w:rsidR="00C629E4" w:rsidRPr="007578AA" w:rsidRDefault="00C629E4" w:rsidP="00C629E4">
            <w:pPr>
              <w:pStyle w:val="ListParagraph"/>
              <w:widowControl w:val="0"/>
              <w:numPr>
                <w:ilvl w:val="0"/>
                <w:numId w:val="8"/>
              </w:numPr>
              <w:ind w:left="162" w:right="36" w:hanging="162"/>
              <w:rPr>
                <w:rFonts w:ascii="Segoe UI" w:eastAsia="Arial" w:hAnsi="Segoe UI" w:cs="Segoe UI"/>
              </w:rPr>
            </w:pPr>
            <w:r>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029B2466" w14:textId="77777777" w:rsidR="00C629E4" w:rsidRPr="007578AA" w:rsidRDefault="00C629E4" w:rsidP="00C629E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14D019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7E52EB" w14:textId="77777777" w:rsidR="00C629E4" w:rsidRPr="007578AA" w:rsidRDefault="00C629E4" w:rsidP="00C629E4">
            <w:pPr>
              <w:jc w:val="center"/>
              <w:rPr>
                <w:rFonts w:ascii="Segoe UI" w:hAnsi="Segoe UI" w:cs="Segoe UI"/>
              </w:rPr>
            </w:pPr>
          </w:p>
        </w:tc>
      </w:tr>
      <w:tr w:rsidR="00C629E4" w:rsidRPr="007578AA" w14:paraId="53D7017B" w14:textId="77777777" w:rsidTr="008F1DDF">
        <w:trPr>
          <w:jc w:val="center"/>
        </w:trPr>
        <w:tc>
          <w:tcPr>
            <w:tcW w:w="1795" w:type="dxa"/>
            <w:vMerge w:val="restart"/>
            <w:tcBorders>
              <w:top w:val="nil"/>
              <w:bottom w:val="single" w:sz="4" w:space="0" w:color="000000" w:themeColor="text1"/>
            </w:tcBorders>
          </w:tcPr>
          <w:p w14:paraId="202AF0F6" w14:textId="77777777" w:rsidR="00C629E4" w:rsidRDefault="00C629E4" w:rsidP="00C629E4">
            <w:pPr>
              <w:ind w:left="-108"/>
              <w:jc w:val="center"/>
              <w:rPr>
                <w:rFonts w:ascii="Segoe UI" w:hAnsi="Segoe UI" w:cs="Segoe UI"/>
                <w:b/>
              </w:rPr>
            </w:pPr>
          </w:p>
          <w:p w14:paraId="6065E2BF" w14:textId="77777777" w:rsidR="008F1DDF" w:rsidRDefault="008F1DDF" w:rsidP="00C629E4">
            <w:pPr>
              <w:ind w:left="-108"/>
              <w:jc w:val="center"/>
              <w:rPr>
                <w:rFonts w:ascii="Segoe UI" w:hAnsi="Segoe UI" w:cs="Segoe UI"/>
                <w:b/>
              </w:rPr>
            </w:pPr>
          </w:p>
          <w:p w14:paraId="2895B6FE" w14:textId="77777777" w:rsidR="008F1DDF" w:rsidRDefault="008F1DDF" w:rsidP="00C629E4">
            <w:pPr>
              <w:ind w:left="-108"/>
              <w:jc w:val="center"/>
              <w:rPr>
                <w:rFonts w:ascii="Segoe UI" w:hAnsi="Segoe UI" w:cs="Segoe UI"/>
                <w:b/>
              </w:rPr>
            </w:pPr>
          </w:p>
          <w:p w14:paraId="36D4D923" w14:textId="77777777" w:rsidR="008F1DDF" w:rsidRDefault="008F1DDF" w:rsidP="00C629E4">
            <w:pPr>
              <w:ind w:left="-108"/>
              <w:jc w:val="center"/>
              <w:rPr>
                <w:rFonts w:ascii="Segoe UI" w:hAnsi="Segoe UI" w:cs="Segoe UI"/>
                <w:b/>
              </w:rPr>
            </w:pPr>
          </w:p>
          <w:p w14:paraId="34B2BF23" w14:textId="77777777" w:rsidR="008F1DDF" w:rsidRDefault="008F1DDF" w:rsidP="00C629E4">
            <w:pPr>
              <w:ind w:left="-108"/>
              <w:jc w:val="center"/>
              <w:rPr>
                <w:rFonts w:ascii="Segoe UI" w:hAnsi="Segoe UI" w:cs="Segoe UI"/>
                <w:b/>
              </w:rPr>
            </w:pPr>
          </w:p>
          <w:p w14:paraId="74641903" w14:textId="77777777" w:rsidR="008F1DDF" w:rsidRDefault="008F1DDF" w:rsidP="00C629E4">
            <w:pPr>
              <w:ind w:left="-108"/>
              <w:jc w:val="center"/>
              <w:rPr>
                <w:rFonts w:ascii="Segoe UI" w:hAnsi="Segoe UI" w:cs="Segoe UI"/>
                <w:b/>
              </w:rPr>
            </w:pPr>
          </w:p>
          <w:p w14:paraId="04286E82" w14:textId="77777777" w:rsidR="008F1DDF" w:rsidRPr="007578AA" w:rsidRDefault="008F1DDF" w:rsidP="008F1DDF">
            <w:pPr>
              <w:ind w:left="-108"/>
              <w:jc w:val="center"/>
              <w:rPr>
                <w:rFonts w:ascii="Segoe UI" w:hAnsi="Segoe UI" w:cs="Segoe UI"/>
                <w:b/>
              </w:rPr>
            </w:pPr>
            <w:r w:rsidRPr="007578AA">
              <w:rPr>
                <w:rFonts w:ascii="Segoe UI" w:hAnsi="Segoe UI" w:cs="Segoe UI"/>
                <w:b/>
              </w:rPr>
              <w:lastRenderedPageBreak/>
              <w:t>Diabetes</w:t>
            </w:r>
          </w:p>
          <w:p w14:paraId="1E242C0C" w14:textId="77777777" w:rsidR="008F1DDF" w:rsidRDefault="008F1DDF" w:rsidP="008F1DDF">
            <w:pPr>
              <w:ind w:left="-108"/>
              <w:jc w:val="center"/>
              <w:rPr>
                <w:rFonts w:ascii="Segoe UI" w:hAnsi="Segoe UI" w:cs="Segoe UI"/>
                <w:b/>
              </w:rPr>
            </w:pPr>
            <w:r>
              <w:rPr>
                <w:rFonts w:ascii="Segoe UI" w:hAnsi="Segoe UI" w:cs="Segoe UI"/>
                <w:b/>
              </w:rPr>
              <w:t>(Cont’d)</w:t>
            </w:r>
          </w:p>
          <w:p w14:paraId="5B2578EE" w14:textId="77777777" w:rsidR="008F1DDF" w:rsidRDefault="008F1DDF" w:rsidP="00C629E4">
            <w:pPr>
              <w:ind w:left="-108"/>
              <w:jc w:val="center"/>
              <w:rPr>
                <w:rFonts w:ascii="Segoe UI" w:hAnsi="Segoe UI" w:cs="Segoe UI"/>
                <w:b/>
              </w:rPr>
            </w:pPr>
          </w:p>
          <w:p w14:paraId="72B517BC" w14:textId="77777777" w:rsidR="008F1DDF" w:rsidRDefault="008F1DDF" w:rsidP="00C629E4">
            <w:pPr>
              <w:ind w:left="-108"/>
              <w:jc w:val="center"/>
              <w:rPr>
                <w:rFonts w:ascii="Segoe UI" w:hAnsi="Segoe UI" w:cs="Segoe UI"/>
                <w:b/>
              </w:rPr>
            </w:pPr>
          </w:p>
          <w:p w14:paraId="7F7C7A0A" w14:textId="77777777" w:rsidR="008F1DDF" w:rsidRDefault="008F1DDF" w:rsidP="00C629E4">
            <w:pPr>
              <w:ind w:left="-108"/>
              <w:jc w:val="center"/>
              <w:rPr>
                <w:rFonts w:ascii="Segoe UI" w:hAnsi="Segoe UI" w:cs="Segoe UI"/>
                <w:b/>
              </w:rPr>
            </w:pPr>
          </w:p>
          <w:p w14:paraId="1D0FD9EF" w14:textId="77777777" w:rsidR="008F1DDF" w:rsidRDefault="008F1DDF" w:rsidP="00C629E4">
            <w:pPr>
              <w:ind w:left="-108"/>
              <w:jc w:val="center"/>
              <w:rPr>
                <w:rFonts w:ascii="Segoe UI" w:hAnsi="Segoe UI" w:cs="Segoe UI"/>
                <w:b/>
              </w:rPr>
            </w:pPr>
          </w:p>
          <w:p w14:paraId="6AF56FE6" w14:textId="6562DEF2" w:rsidR="008F1DDF" w:rsidRPr="007578AA" w:rsidRDefault="008F1DDF" w:rsidP="00C629E4">
            <w:pPr>
              <w:ind w:left="-108"/>
              <w:jc w:val="center"/>
              <w:rPr>
                <w:rFonts w:ascii="Segoe UI" w:hAnsi="Segoe UI" w:cs="Segoe UI"/>
                <w:b/>
              </w:rPr>
            </w:pPr>
          </w:p>
        </w:tc>
        <w:tc>
          <w:tcPr>
            <w:tcW w:w="1530" w:type="dxa"/>
            <w:vMerge w:val="restart"/>
            <w:tcBorders>
              <w:top w:val="nil"/>
              <w:bottom w:val="nil"/>
            </w:tcBorders>
          </w:tcPr>
          <w:p w14:paraId="20B003AF" w14:textId="77777777" w:rsidR="00C629E4" w:rsidRDefault="00C629E4" w:rsidP="00C629E4">
            <w:pPr>
              <w:ind w:left="-108"/>
              <w:jc w:val="center"/>
              <w:rPr>
                <w:rFonts w:ascii="Segoe UI" w:hAnsi="Segoe UI" w:cs="Segoe UI"/>
              </w:rPr>
            </w:pPr>
          </w:p>
          <w:p w14:paraId="1DEEBD2A" w14:textId="77777777" w:rsidR="008F1DDF" w:rsidRDefault="008F1DDF" w:rsidP="00C629E4">
            <w:pPr>
              <w:ind w:left="-108"/>
              <w:jc w:val="center"/>
              <w:rPr>
                <w:rFonts w:ascii="Segoe UI" w:hAnsi="Segoe UI" w:cs="Segoe UI"/>
              </w:rPr>
            </w:pPr>
          </w:p>
          <w:p w14:paraId="0C47F4B9" w14:textId="77777777" w:rsidR="008F1DDF" w:rsidRDefault="008F1DDF" w:rsidP="00C629E4">
            <w:pPr>
              <w:ind w:left="-108"/>
              <w:jc w:val="center"/>
              <w:rPr>
                <w:rFonts w:ascii="Segoe UI" w:hAnsi="Segoe UI" w:cs="Segoe UI"/>
              </w:rPr>
            </w:pPr>
          </w:p>
          <w:p w14:paraId="4BEAB3EE" w14:textId="77777777" w:rsidR="008F1DDF" w:rsidRDefault="008F1DDF" w:rsidP="00C629E4">
            <w:pPr>
              <w:ind w:left="-108"/>
              <w:jc w:val="center"/>
              <w:rPr>
                <w:rFonts w:ascii="Segoe UI" w:hAnsi="Segoe UI" w:cs="Segoe UI"/>
              </w:rPr>
            </w:pPr>
          </w:p>
          <w:p w14:paraId="1FA684A9" w14:textId="77777777" w:rsidR="008F1DDF" w:rsidRDefault="008F1DDF" w:rsidP="00C629E4">
            <w:pPr>
              <w:ind w:left="-108"/>
              <w:jc w:val="center"/>
              <w:rPr>
                <w:rFonts w:ascii="Segoe UI" w:hAnsi="Segoe UI" w:cs="Segoe UI"/>
              </w:rPr>
            </w:pPr>
          </w:p>
          <w:p w14:paraId="66415E93" w14:textId="77777777" w:rsidR="008F1DDF" w:rsidRDefault="008F1DDF" w:rsidP="00C629E4">
            <w:pPr>
              <w:ind w:left="-108"/>
              <w:jc w:val="center"/>
              <w:rPr>
                <w:rFonts w:ascii="Segoe UI" w:hAnsi="Segoe UI" w:cs="Segoe UI"/>
              </w:rPr>
            </w:pPr>
          </w:p>
          <w:p w14:paraId="74D6084A" w14:textId="77777777" w:rsidR="008F1DDF" w:rsidRPr="007578AA" w:rsidRDefault="008F1DDF" w:rsidP="008F1DDF">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5208E562" w14:textId="77777777" w:rsidR="008F1DDF" w:rsidRPr="007578AA" w:rsidRDefault="008F1DDF" w:rsidP="008F1DDF">
            <w:pPr>
              <w:jc w:val="center"/>
              <w:rPr>
                <w:rFonts w:ascii="Segoe UI" w:hAnsi="Segoe UI" w:cs="Segoe UI"/>
              </w:rPr>
            </w:pPr>
            <w:r>
              <w:rPr>
                <w:rFonts w:ascii="Segoe UI" w:hAnsi="Segoe UI" w:cs="Segoe UI"/>
              </w:rPr>
              <w:t>(cont’d)</w:t>
            </w:r>
          </w:p>
          <w:p w14:paraId="64D2AB49" w14:textId="523C16BE" w:rsidR="008F1DDF" w:rsidRPr="007578AA" w:rsidRDefault="008F1DDF" w:rsidP="00C629E4">
            <w:pPr>
              <w:ind w:left="-108"/>
              <w:jc w:val="center"/>
              <w:rPr>
                <w:rFonts w:ascii="Segoe UI" w:hAnsi="Segoe UI" w:cs="Segoe UI"/>
              </w:rPr>
            </w:pPr>
          </w:p>
        </w:tc>
        <w:tc>
          <w:tcPr>
            <w:tcW w:w="1620" w:type="dxa"/>
            <w:tcBorders>
              <w:top w:val="single" w:sz="4" w:space="0" w:color="auto"/>
              <w:bottom w:val="nil"/>
            </w:tcBorders>
          </w:tcPr>
          <w:p w14:paraId="0101FC8B"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lastRenderedPageBreak/>
              <w:t>RCW 48.43.780(1)</w:t>
            </w:r>
          </w:p>
        </w:tc>
        <w:tc>
          <w:tcPr>
            <w:tcW w:w="7151" w:type="dxa"/>
            <w:tcBorders>
              <w:top w:val="single" w:sz="4" w:space="0" w:color="auto"/>
              <w:bottom w:val="nil"/>
            </w:tcBorders>
          </w:tcPr>
          <w:p w14:paraId="44421EFD" w14:textId="2E970A42" w:rsidR="00C629E4" w:rsidRPr="0041744F" w:rsidRDefault="00C629E4" w:rsidP="00C629E4">
            <w:pPr>
              <w:widowControl w:val="0"/>
              <w:ind w:right="72"/>
              <w:rPr>
                <w:rFonts w:ascii="Segoe UI" w:eastAsia="Arial" w:hAnsi="Segoe UI" w:cs="Segoe UI"/>
              </w:rPr>
            </w:pPr>
            <w:r>
              <w:rPr>
                <w:rFonts w:ascii="Segoe UI" w:eastAsia="Arial" w:hAnsi="Segoe UI" w:cs="Segoe UI"/>
              </w:rPr>
              <w:t xml:space="preserve">Health plans providing prescription drug coverage of </w:t>
            </w:r>
            <w:r w:rsidRPr="0041744F">
              <w:rPr>
                <w:rFonts w:ascii="Segoe UI" w:eastAsia="Arial" w:hAnsi="Segoe UI" w:cs="Segoe UI"/>
              </w:rPr>
              <w:t xml:space="preserve">insulin drugs for the treatment of diabetes must cap the total amount that an enrollee is required to pay for a covered insulin drug at an amount not to exceed </w:t>
            </w:r>
            <w:r w:rsidR="00441696" w:rsidRPr="00E25777">
              <w:rPr>
                <w:rFonts w:ascii="Segoe UI" w:hAnsi="Segoe UI" w:cs="Segoe UI"/>
              </w:rPr>
              <w:t xml:space="preserve">thirty-five dollars </w:t>
            </w:r>
            <w:r w:rsidRPr="0041744F">
              <w:rPr>
                <w:rFonts w:ascii="Segoe UI" w:eastAsia="Arial" w:hAnsi="Segoe UI" w:cs="Segoe UI"/>
              </w:rPr>
              <w:t xml:space="preserve">per thirty-day supply of the drug. </w:t>
            </w:r>
          </w:p>
        </w:tc>
        <w:tc>
          <w:tcPr>
            <w:tcW w:w="1440" w:type="dxa"/>
            <w:tcBorders>
              <w:top w:val="single" w:sz="4" w:space="0" w:color="auto"/>
              <w:bottom w:val="single" w:sz="4" w:space="0" w:color="auto"/>
            </w:tcBorders>
          </w:tcPr>
          <w:p w14:paraId="37AB96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AAE9C5" w14:textId="77777777" w:rsidR="00C629E4" w:rsidRPr="007578AA" w:rsidRDefault="00C629E4" w:rsidP="00C629E4">
            <w:pPr>
              <w:jc w:val="center"/>
              <w:rPr>
                <w:rFonts w:ascii="Segoe UI" w:hAnsi="Segoe UI" w:cs="Segoe UI"/>
              </w:rPr>
            </w:pPr>
          </w:p>
        </w:tc>
      </w:tr>
      <w:tr w:rsidR="00C629E4" w:rsidRPr="007578AA" w14:paraId="0060B2C6" w14:textId="77777777" w:rsidTr="008F1DDF">
        <w:trPr>
          <w:trHeight w:val="295"/>
          <w:jc w:val="center"/>
        </w:trPr>
        <w:tc>
          <w:tcPr>
            <w:tcW w:w="1795" w:type="dxa"/>
            <w:vMerge/>
            <w:tcBorders>
              <w:bottom w:val="single" w:sz="4" w:space="0" w:color="000000" w:themeColor="text1"/>
            </w:tcBorders>
          </w:tcPr>
          <w:p w14:paraId="7A60C07E"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6CC5A8CB"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75E959DF"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val="restart"/>
            <w:tcBorders>
              <w:top w:val="nil"/>
            </w:tcBorders>
          </w:tcPr>
          <w:p w14:paraId="1429B008" w14:textId="77777777" w:rsidR="00C629E4" w:rsidRPr="00E42D3A" w:rsidRDefault="00C629E4" w:rsidP="00C629E4">
            <w:pPr>
              <w:pStyle w:val="ListParagraph"/>
              <w:widowControl w:val="0"/>
              <w:numPr>
                <w:ilvl w:val="0"/>
                <w:numId w:val="8"/>
              </w:numPr>
              <w:ind w:right="72"/>
              <w:rPr>
                <w:rFonts w:ascii="Segoe UI" w:eastAsia="Arial" w:hAnsi="Segoe UI" w:cs="Segoe UI"/>
              </w:rPr>
            </w:pPr>
            <w:r w:rsidRPr="00E42D3A">
              <w:rPr>
                <w:rFonts w:ascii="Segoe UI" w:eastAsia="Arial" w:hAnsi="Segoe UI" w:cs="Segoe UI"/>
              </w:rPr>
              <w:t xml:space="preserve">Prescription insulin drugs must be covered without being subject to a deductible, and any cost sharing paid by an </w:t>
            </w:r>
            <w:r w:rsidRPr="00E42D3A">
              <w:rPr>
                <w:rFonts w:ascii="Segoe UI" w:eastAsia="Arial" w:hAnsi="Segoe UI" w:cs="Segoe UI"/>
              </w:rPr>
              <w:lastRenderedPageBreak/>
              <w:t>enrollee must be applied toward the enrollee's deductible obligation.</w:t>
            </w:r>
          </w:p>
        </w:tc>
        <w:tc>
          <w:tcPr>
            <w:tcW w:w="1440" w:type="dxa"/>
            <w:vMerge w:val="restart"/>
            <w:tcBorders>
              <w:top w:val="single" w:sz="4" w:space="0" w:color="auto"/>
            </w:tcBorders>
          </w:tcPr>
          <w:p w14:paraId="1E52EBAA"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E279A8B" w14:textId="77777777" w:rsidR="00C629E4" w:rsidRPr="007578AA" w:rsidRDefault="00C629E4" w:rsidP="00C629E4">
            <w:pPr>
              <w:jc w:val="center"/>
              <w:rPr>
                <w:rFonts w:ascii="Segoe UI" w:hAnsi="Segoe UI" w:cs="Segoe UI"/>
              </w:rPr>
            </w:pPr>
          </w:p>
        </w:tc>
      </w:tr>
      <w:tr w:rsidR="00C629E4" w:rsidRPr="007578AA" w14:paraId="184EEE80" w14:textId="77777777" w:rsidTr="008F1DDF">
        <w:trPr>
          <w:trHeight w:val="295"/>
          <w:jc w:val="center"/>
        </w:trPr>
        <w:tc>
          <w:tcPr>
            <w:tcW w:w="1795" w:type="dxa"/>
            <w:vMerge/>
            <w:tcBorders>
              <w:bottom w:val="single" w:sz="4" w:space="0" w:color="000000" w:themeColor="text1"/>
            </w:tcBorders>
          </w:tcPr>
          <w:p w14:paraId="18B6F52D"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3DE88F5F"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1DD1176C"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Pr>
          <w:p w14:paraId="797C431A" w14:textId="77777777" w:rsidR="00C629E4" w:rsidRPr="0041744F" w:rsidRDefault="00C629E4" w:rsidP="00C629E4">
            <w:pPr>
              <w:widowControl w:val="0"/>
              <w:ind w:right="72"/>
              <w:rPr>
                <w:rFonts w:ascii="Segoe UI" w:eastAsia="Arial" w:hAnsi="Segoe UI" w:cs="Segoe UI"/>
              </w:rPr>
            </w:pPr>
          </w:p>
        </w:tc>
        <w:tc>
          <w:tcPr>
            <w:tcW w:w="1440" w:type="dxa"/>
            <w:vMerge/>
          </w:tcPr>
          <w:p w14:paraId="2F27377B" w14:textId="77777777" w:rsidR="00C629E4" w:rsidRPr="007578AA" w:rsidRDefault="00C629E4" w:rsidP="00C629E4">
            <w:pPr>
              <w:jc w:val="center"/>
              <w:rPr>
                <w:rFonts w:ascii="Segoe UI" w:hAnsi="Segoe UI" w:cs="Segoe UI"/>
              </w:rPr>
            </w:pPr>
          </w:p>
        </w:tc>
        <w:tc>
          <w:tcPr>
            <w:tcW w:w="1440" w:type="dxa"/>
            <w:vMerge/>
          </w:tcPr>
          <w:p w14:paraId="0E88270E" w14:textId="77777777" w:rsidR="00C629E4" w:rsidRPr="007578AA" w:rsidRDefault="00C629E4" w:rsidP="00C629E4">
            <w:pPr>
              <w:jc w:val="center"/>
              <w:rPr>
                <w:rFonts w:ascii="Segoe UI" w:hAnsi="Segoe UI" w:cs="Segoe UI"/>
              </w:rPr>
            </w:pPr>
          </w:p>
        </w:tc>
      </w:tr>
      <w:tr w:rsidR="00C629E4" w:rsidRPr="007578AA" w14:paraId="14673087" w14:textId="77777777" w:rsidTr="008F1DDF">
        <w:trPr>
          <w:trHeight w:val="295"/>
          <w:jc w:val="center"/>
        </w:trPr>
        <w:tc>
          <w:tcPr>
            <w:tcW w:w="1795" w:type="dxa"/>
            <w:vMerge/>
            <w:tcBorders>
              <w:bottom w:val="single" w:sz="4" w:space="0" w:color="000000" w:themeColor="text1"/>
            </w:tcBorders>
          </w:tcPr>
          <w:p w14:paraId="272050A2"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DC2302B" w14:textId="77777777" w:rsidR="00C629E4" w:rsidRPr="007578AA" w:rsidRDefault="00C629E4" w:rsidP="00C629E4">
            <w:pPr>
              <w:ind w:left="-108"/>
              <w:jc w:val="center"/>
              <w:rPr>
                <w:rFonts w:ascii="Segoe UI" w:hAnsi="Segoe UI" w:cs="Segoe UI"/>
              </w:rPr>
            </w:pPr>
          </w:p>
        </w:tc>
        <w:tc>
          <w:tcPr>
            <w:tcW w:w="1620" w:type="dxa"/>
            <w:tcBorders>
              <w:top w:val="nil"/>
              <w:bottom w:val="single" w:sz="4" w:space="0" w:color="auto"/>
            </w:tcBorders>
          </w:tcPr>
          <w:p w14:paraId="3DBEA8E1"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Borders>
              <w:bottom w:val="single" w:sz="4" w:space="0" w:color="auto"/>
            </w:tcBorders>
          </w:tcPr>
          <w:p w14:paraId="56618F9C" w14:textId="77777777" w:rsidR="00C629E4" w:rsidRPr="0041744F" w:rsidRDefault="00C629E4" w:rsidP="00C629E4">
            <w:pPr>
              <w:widowControl w:val="0"/>
              <w:ind w:right="72"/>
              <w:rPr>
                <w:rFonts w:ascii="Segoe UI" w:eastAsia="Arial" w:hAnsi="Segoe UI" w:cs="Segoe UI"/>
              </w:rPr>
            </w:pPr>
          </w:p>
        </w:tc>
        <w:tc>
          <w:tcPr>
            <w:tcW w:w="1440" w:type="dxa"/>
            <w:vMerge/>
            <w:tcBorders>
              <w:bottom w:val="single" w:sz="4" w:space="0" w:color="auto"/>
            </w:tcBorders>
          </w:tcPr>
          <w:p w14:paraId="77CF45A2"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65AF629E" w14:textId="77777777" w:rsidR="00C629E4" w:rsidRPr="007578AA" w:rsidRDefault="00C629E4" w:rsidP="00C629E4">
            <w:pPr>
              <w:jc w:val="center"/>
              <w:rPr>
                <w:rFonts w:ascii="Segoe UI" w:hAnsi="Segoe UI" w:cs="Segoe UI"/>
              </w:rPr>
            </w:pPr>
          </w:p>
        </w:tc>
      </w:tr>
      <w:tr w:rsidR="00C629E4" w:rsidRPr="007578AA" w14:paraId="0DA586BA" w14:textId="77777777" w:rsidTr="008F1DDF">
        <w:trPr>
          <w:jc w:val="center"/>
        </w:trPr>
        <w:tc>
          <w:tcPr>
            <w:tcW w:w="1795" w:type="dxa"/>
            <w:vMerge/>
            <w:tcBorders>
              <w:bottom w:val="nil"/>
            </w:tcBorders>
          </w:tcPr>
          <w:p w14:paraId="55BD5873"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BF71076" w14:textId="77777777" w:rsidR="00C629E4" w:rsidRPr="007578AA" w:rsidRDefault="00C629E4" w:rsidP="00C629E4">
            <w:pPr>
              <w:ind w:left="-108"/>
              <w:jc w:val="center"/>
              <w:rPr>
                <w:rFonts w:ascii="Segoe UI" w:hAnsi="Segoe UI" w:cs="Segoe UI"/>
              </w:rPr>
            </w:pPr>
          </w:p>
        </w:tc>
        <w:tc>
          <w:tcPr>
            <w:tcW w:w="1620" w:type="dxa"/>
            <w:tcBorders>
              <w:top w:val="single" w:sz="4" w:space="0" w:color="auto"/>
              <w:bottom w:val="single" w:sz="4" w:space="0" w:color="auto"/>
            </w:tcBorders>
          </w:tcPr>
          <w:p w14:paraId="303F7328"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D319BC7" w14:textId="77777777" w:rsidR="00C629E4" w:rsidRPr="0041744F" w:rsidRDefault="00C629E4" w:rsidP="00C629E4">
            <w:pPr>
              <w:rPr>
                <w:rFonts w:ascii="Segoe UI" w:eastAsia="Arial" w:hAnsi="Segoe UI" w:cs="Segoe UI"/>
              </w:rPr>
            </w:pPr>
            <w:r w:rsidRPr="00FB6935">
              <w:rPr>
                <w:rFonts w:ascii="Segoe UI" w:hAnsi="Segoe UI" w:cs="Segoe UI"/>
              </w:rPr>
              <w:t>If the federal internal revenue ser</w:t>
            </w:r>
            <w:r>
              <w:rPr>
                <w:rFonts w:ascii="Segoe UI" w:hAnsi="Segoe UI" w:cs="Segoe UI"/>
              </w:rPr>
              <w:t xml:space="preserve">vice removes insulin from </w:t>
            </w:r>
            <w:r w:rsidRPr="00FB6935">
              <w:rPr>
                <w:rFonts w:ascii="Segoe UI" w:hAnsi="Segoe UI" w:cs="Segoe UI"/>
              </w:rPr>
              <w:t>the list of preventive care services which can be covered by a</w:t>
            </w:r>
            <w:r>
              <w:rPr>
                <w:rFonts w:ascii="Segoe UI" w:hAnsi="Segoe UI" w:cs="Segoe UI"/>
              </w:rPr>
              <w:t xml:space="preserve"> </w:t>
            </w:r>
            <w:r w:rsidRPr="00FB6935">
              <w:rPr>
                <w:rFonts w:ascii="Segoe UI" w:hAnsi="Segoe UI" w:cs="Segoe UI"/>
              </w:rPr>
              <w:t>qualifying health plan for a health savings account before the</w:t>
            </w:r>
            <w:r>
              <w:rPr>
                <w:rFonts w:ascii="Segoe UI" w:hAnsi="Segoe UI" w:cs="Segoe UI"/>
              </w:rPr>
              <w:t xml:space="preserve"> </w:t>
            </w:r>
            <w:r w:rsidRPr="00FB6935">
              <w:rPr>
                <w:rFonts w:ascii="Segoe UI" w:hAnsi="Segoe UI" w:cs="Segoe UI"/>
              </w:rPr>
              <w:t>deductible is satisfied, the</w:t>
            </w:r>
            <w:r>
              <w:rPr>
                <w:rFonts w:ascii="Segoe UI" w:hAnsi="Segoe UI" w:cs="Segoe UI"/>
              </w:rPr>
              <w:t xml:space="preserve"> </w:t>
            </w:r>
            <w:r w:rsidRPr="00FB6935">
              <w:rPr>
                <w:rFonts w:ascii="Segoe UI" w:hAnsi="Segoe UI" w:cs="Segoe UI"/>
              </w:rPr>
              <w:t>carrier must establish the plan's c</w:t>
            </w:r>
            <w:r>
              <w:rPr>
                <w:rFonts w:ascii="Segoe UI" w:hAnsi="Segoe UI" w:cs="Segoe UI"/>
              </w:rPr>
              <w:t xml:space="preserve">ost sharing for the coverage of </w:t>
            </w:r>
            <w:r w:rsidRPr="00FB6935">
              <w:rPr>
                <w:rFonts w:ascii="Segoe UI" w:hAnsi="Segoe UI" w:cs="Segoe UI"/>
              </w:rPr>
              <w:t>prescription insulin for diabetes at the minimum level necessary to</w:t>
            </w:r>
            <w:r>
              <w:rPr>
                <w:rFonts w:ascii="Segoe UI" w:hAnsi="Segoe UI" w:cs="Segoe UI"/>
              </w:rPr>
              <w:t xml:space="preserve"> </w:t>
            </w:r>
            <w:r w:rsidRPr="00FB6935">
              <w:rPr>
                <w:rFonts w:ascii="Segoe UI" w:hAnsi="Segoe UI" w:cs="Segoe UI"/>
              </w:rPr>
              <w:t>preserve the enrollee's ability to claim tax exempt contributions</w:t>
            </w:r>
            <w:r>
              <w:rPr>
                <w:rFonts w:ascii="Segoe UI" w:hAnsi="Segoe UI" w:cs="Segoe UI"/>
              </w:rPr>
              <w:t xml:space="preserve"> </w:t>
            </w:r>
            <w:r w:rsidRPr="00FB6935">
              <w:rPr>
                <w:rFonts w:ascii="Segoe UI" w:hAnsi="Segoe UI" w:cs="Segoe UI"/>
              </w:rPr>
              <w:t>from his or her health savings account under internal revenue service</w:t>
            </w:r>
            <w:r>
              <w:rPr>
                <w:rFonts w:ascii="Segoe UI" w:hAnsi="Segoe UI" w:cs="Segoe UI"/>
              </w:rPr>
              <w:t xml:space="preserve"> </w:t>
            </w:r>
            <w:r w:rsidRPr="00FB6935">
              <w:rPr>
                <w:rFonts w:ascii="Segoe UI" w:hAnsi="Segoe UI" w:cs="Segoe UI"/>
              </w:rPr>
              <w:t xml:space="preserve">laws and regulations. </w:t>
            </w:r>
          </w:p>
        </w:tc>
        <w:tc>
          <w:tcPr>
            <w:tcW w:w="1440" w:type="dxa"/>
            <w:tcBorders>
              <w:top w:val="single" w:sz="4" w:space="0" w:color="auto"/>
              <w:bottom w:val="single" w:sz="4" w:space="0" w:color="auto"/>
            </w:tcBorders>
          </w:tcPr>
          <w:p w14:paraId="4331D7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20F6B6" w14:textId="77777777" w:rsidR="00C629E4" w:rsidRPr="007578AA" w:rsidRDefault="00C629E4" w:rsidP="00C629E4">
            <w:pPr>
              <w:jc w:val="center"/>
              <w:rPr>
                <w:rFonts w:ascii="Segoe UI" w:hAnsi="Segoe UI" w:cs="Segoe UI"/>
              </w:rPr>
            </w:pPr>
          </w:p>
        </w:tc>
      </w:tr>
      <w:tr w:rsidR="00C629E4" w:rsidRPr="007578AA" w14:paraId="699BD172" w14:textId="77777777" w:rsidTr="008F1DDF">
        <w:trPr>
          <w:trHeight w:val="2709"/>
          <w:jc w:val="center"/>
        </w:trPr>
        <w:tc>
          <w:tcPr>
            <w:tcW w:w="1795" w:type="dxa"/>
            <w:tcBorders>
              <w:top w:val="nil"/>
              <w:bottom w:val="nil"/>
            </w:tcBorders>
          </w:tcPr>
          <w:p w14:paraId="222E42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3BBB87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9FC11C"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48.46.272 (2)(b);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12C024E5" w14:textId="77777777" w:rsidR="00C629E4" w:rsidRPr="007578AA" w:rsidRDefault="00C629E4" w:rsidP="00C629E4">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705410DF" w14:textId="34EAFB5A" w:rsidR="00C629E4" w:rsidRPr="007578AA" w:rsidRDefault="008F1DDF" w:rsidP="00C629E4">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C629E4" w:rsidRPr="007578AA">
              <w:rPr>
                <w:rFonts w:ascii="Segoe UI" w:eastAsia="Arial" w:hAnsi="Segoe UI" w:cs="Segoe UI"/>
              </w:rPr>
              <w:t>ontract must provide:</w:t>
            </w:r>
          </w:p>
          <w:p w14:paraId="6418373E" w14:textId="77777777" w:rsidR="00C629E4" w:rsidRPr="007578AA" w:rsidRDefault="00C629E4" w:rsidP="00C629E4">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100C25A9" w14:textId="77777777" w:rsidR="00C629E4" w:rsidRPr="007578AA" w:rsidRDefault="00C629E4" w:rsidP="00C629E4">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HMO may restrict patients to seeing only health care providers who have signed participating provider agreements with the HMO or an insuring entity under contract with the HMO.</w:t>
            </w:r>
          </w:p>
        </w:tc>
        <w:tc>
          <w:tcPr>
            <w:tcW w:w="1440" w:type="dxa"/>
            <w:tcBorders>
              <w:top w:val="single" w:sz="4" w:space="0" w:color="auto"/>
              <w:bottom w:val="single" w:sz="4" w:space="0" w:color="auto"/>
            </w:tcBorders>
          </w:tcPr>
          <w:p w14:paraId="3D0D79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FE94B5" w14:textId="77777777" w:rsidR="00C629E4" w:rsidRPr="007578AA" w:rsidRDefault="00C629E4" w:rsidP="00C629E4">
            <w:pPr>
              <w:jc w:val="center"/>
              <w:rPr>
                <w:rFonts w:ascii="Segoe UI" w:hAnsi="Segoe UI" w:cs="Segoe UI"/>
              </w:rPr>
            </w:pPr>
          </w:p>
        </w:tc>
      </w:tr>
      <w:tr w:rsidR="00C629E4" w:rsidRPr="007578AA" w14:paraId="4AF72171" w14:textId="77777777" w:rsidTr="00454DA3">
        <w:trPr>
          <w:jc w:val="center"/>
        </w:trPr>
        <w:tc>
          <w:tcPr>
            <w:tcW w:w="1795" w:type="dxa"/>
            <w:tcBorders>
              <w:top w:val="nil"/>
              <w:bottom w:val="nil"/>
            </w:tcBorders>
          </w:tcPr>
          <w:p w14:paraId="4F613E3E" w14:textId="5A643396"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09DB54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D4130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48.46.272(3)</w:t>
            </w:r>
          </w:p>
        </w:tc>
        <w:tc>
          <w:tcPr>
            <w:tcW w:w="7151" w:type="dxa"/>
            <w:tcBorders>
              <w:top w:val="single" w:sz="4" w:space="0" w:color="auto"/>
              <w:bottom w:val="single" w:sz="4" w:space="0" w:color="auto"/>
            </w:tcBorders>
          </w:tcPr>
          <w:p w14:paraId="68F15CEE"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F22594">
              <w:rPr>
                <w:rFonts w:ascii="Segoe UI" w:eastAsia="Arial" w:hAnsi="Segoe UI" w:cs="Segoe UI"/>
              </w:rPr>
              <w:t>Benefits may be subject to customary cost sharing for all other similar services or supplies within the policy.</w:t>
            </w:r>
            <w:r>
              <w:rPr>
                <w:rFonts w:ascii="Segoe UI" w:eastAsia="Arial" w:hAnsi="Segoe UI" w:cs="Segoe UI"/>
              </w:rPr>
              <w:t xml:space="preserve"> </w:t>
            </w:r>
            <w:r w:rsidRPr="00430313">
              <w:rPr>
                <w:rFonts w:ascii="Segoe UI" w:eastAsia="Arial" w:hAnsi="Segoe UI" w:cs="Segoe UI"/>
                <w:color w:val="000000" w:themeColor="text1"/>
              </w:rPr>
              <w:t xml:space="preserve">SEE </w:t>
            </w:r>
            <w:hyperlink r:id="rId18" w:history="1">
              <w:r w:rsidRPr="00430313">
                <w:rPr>
                  <w:rStyle w:val="Hyperlink"/>
                  <w:rFonts w:ascii="Segoe UI" w:eastAsia="Arial" w:hAnsi="Segoe UI" w:cs="Segoe UI"/>
                  <w:color w:val="000000" w:themeColor="text1"/>
                </w:rPr>
                <w:t>RCW 48.43.780</w:t>
              </w:r>
            </w:hyperlink>
          </w:p>
        </w:tc>
        <w:tc>
          <w:tcPr>
            <w:tcW w:w="1440" w:type="dxa"/>
            <w:tcBorders>
              <w:top w:val="single" w:sz="4" w:space="0" w:color="auto"/>
              <w:bottom w:val="single" w:sz="4" w:space="0" w:color="auto"/>
            </w:tcBorders>
          </w:tcPr>
          <w:p w14:paraId="0E86F5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72A37F" w14:textId="77777777" w:rsidR="00C629E4" w:rsidRPr="007578AA" w:rsidRDefault="00C629E4" w:rsidP="00C629E4">
            <w:pPr>
              <w:jc w:val="center"/>
              <w:rPr>
                <w:rFonts w:ascii="Segoe UI" w:hAnsi="Segoe UI" w:cs="Segoe UI"/>
              </w:rPr>
            </w:pPr>
          </w:p>
        </w:tc>
      </w:tr>
      <w:tr w:rsidR="00C629E4" w:rsidRPr="007578AA" w14:paraId="69D5B439" w14:textId="77777777" w:rsidTr="00454DA3">
        <w:trPr>
          <w:jc w:val="center"/>
        </w:trPr>
        <w:tc>
          <w:tcPr>
            <w:tcW w:w="1795" w:type="dxa"/>
            <w:tcBorders>
              <w:top w:val="nil"/>
              <w:bottom w:val="nil"/>
            </w:tcBorders>
          </w:tcPr>
          <w:p w14:paraId="05CAD1E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50E278C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B416F6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48.46.272(5)</w:t>
            </w:r>
          </w:p>
        </w:tc>
        <w:tc>
          <w:tcPr>
            <w:tcW w:w="7151" w:type="dxa"/>
            <w:tcBorders>
              <w:top w:val="single" w:sz="4" w:space="0" w:color="auto"/>
              <w:bottom w:val="single" w:sz="4" w:space="0" w:color="auto"/>
            </w:tcBorders>
          </w:tcPr>
          <w:p w14:paraId="385B597F"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238534E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A6A1D" w14:textId="77777777" w:rsidR="00C629E4" w:rsidRPr="007578AA" w:rsidRDefault="00C629E4" w:rsidP="00C629E4">
            <w:pPr>
              <w:jc w:val="center"/>
              <w:rPr>
                <w:rFonts w:ascii="Segoe UI" w:hAnsi="Segoe UI" w:cs="Segoe UI"/>
              </w:rPr>
            </w:pPr>
          </w:p>
        </w:tc>
      </w:tr>
      <w:tr w:rsidR="00C629E4" w:rsidRPr="007578AA" w14:paraId="1180E763" w14:textId="77777777" w:rsidTr="00454DA3">
        <w:trPr>
          <w:jc w:val="center"/>
        </w:trPr>
        <w:tc>
          <w:tcPr>
            <w:tcW w:w="1795" w:type="dxa"/>
            <w:tcBorders>
              <w:top w:val="nil"/>
              <w:bottom w:val="nil"/>
            </w:tcBorders>
          </w:tcPr>
          <w:p w14:paraId="466FD8CE" w14:textId="77777777" w:rsidR="00C629E4" w:rsidRPr="007578AA" w:rsidRDefault="00C629E4" w:rsidP="00C629E4">
            <w:pPr>
              <w:ind w:left="-108"/>
              <w:rPr>
                <w:rFonts w:ascii="Segoe UI" w:hAnsi="Segoe UI" w:cs="Segoe UI"/>
                <w:b/>
              </w:rPr>
            </w:pPr>
          </w:p>
        </w:tc>
        <w:tc>
          <w:tcPr>
            <w:tcW w:w="1530" w:type="dxa"/>
            <w:tcBorders>
              <w:top w:val="nil"/>
              <w:bottom w:val="single" w:sz="4" w:space="0" w:color="auto"/>
            </w:tcBorders>
          </w:tcPr>
          <w:p w14:paraId="4BDD38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0CC2113" w14:textId="77777777" w:rsidR="00C629E4" w:rsidRPr="007578AA" w:rsidRDefault="00C629E4" w:rsidP="00C629E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321D8256" w14:textId="77777777" w:rsidR="00C629E4" w:rsidRDefault="00C629E4" w:rsidP="00C629E4">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66953ED3" w14:textId="77777777" w:rsidR="00C629E4" w:rsidRDefault="00C629E4" w:rsidP="00C629E4">
            <w:pPr>
              <w:rPr>
                <w:rFonts w:ascii="Segoe UI" w:eastAsia="Times New Roman" w:hAnsi="Segoe UI" w:cs="Segoe UI"/>
              </w:rPr>
            </w:pPr>
          </w:p>
          <w:p w14:paraId="148305FA" w14:textId="77777777" w:rsidR="00631D76" w:rsidRDefault="00631D76" w:rsidP="00C629E4">
            <w:pPr>
              <w:rPr>
                <w:rFonts w:ascii="Segoe UI" w:eastAsia="Times New Roman" w:hAnsi="Segoe UI" w:cs="Segoe UI"/>
              </w:rPr>
            </w:pPr>
          </w:p>
          <w:p w14:paraId="007654C4" w14:textId="77777777" w:rsidR="00631D76" w:rsidRDefault="00631D76" w:rsidP="00C629E4">
            <w:pPr>
              <w:rPr>
                <w:rFonts w:ascii="Segoe UI" w:eastAsia="Times New Roman" w:hAnsi="Segoe UI" w:cs="Segoe UI"/>
              </w:rPr>
            </w:pPr>
          </w:p>
          <w:p w14:paraId="1D9727EB" w14:textId="77777777" w:rsidR="00631D76" w:rsidRDefault="00631D76" w:rsidP="00C629E4">
            <w:pPr>
              <w:rPr>
                <w:rFonts w:ascii="Segoe UI" w:eastAsia="Times New Roman" w:hAnsi="Segoe UI" w:cs="Segoe UI"/>
              </w:rPr>
            </w:pPr>
          </w:p>
          <w:p w14:paraId="311DEC12" w14:textId="569E9A6D" w:rsidR="00631D76" w:rsidRPr="00005BE7" w:rsidRDefault="00631D76" w:rsidP="00C629E4">
            <w:pPr>
              <w:rPr>
                <w:rFonts w:ascii="Segoe UI" w:eastAsia="Times New Roman" w:hAnsi="Segoe UI" w:cs="Segoe UI"/>
              </w:rPr>
            </w:pPr>
          </w:p>
        </w:tc>
        <w:tc>
          <w:tcPr>
            <w:tcW w:w="1440" w:type="dxa"/>
            <w:tcBorders>
              <w:top w:val="single" w:sz="4" w:space="0" w:color="auto"/>
              <w:bottom w:val="single" w:sz="4" w:space="0" w:color="auto"/>
            </w:tcBorders>
          </w:tcPr>
          <w:p w14:paraId="63F630D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B7B95" w14:textId="77777777" w:rsidR="00C629E4" w:rsidRPr="007578AA" w:rsidRDefault="00C629E4" w:rsidP="00C629E4">
            <w:pPr>
              <w:jc w:val="center"/>
              <w:rPr>
                <w:rFonts w:ascii="Segoe UI" w:hAnsi="Segoe UI" w:cs="Segoe UI"/>
              </w:rPr>
            </w:pPr>
          </w:p>
        </w:tc>
      </w:tr>
      <w:tr w:rsidR="00C629E4" w:rsidRPr="007578AA" w14:paraId="795F3A5E" w14:textId="77777777" w:rsidTr="00454DA3">
        <w:trPr>
          <w:jc w:val="center"/>
        </w:trPr>
        <w:tc>
          <w:tcPr>
            <w:tcW w:w="1795" w:type="dxa"/>
            <w:tcBorders>
              <w:top w:val="nil"/>
              <w:bottom w:val="single" w:sz="4" w:space="0" w:color="auto"/>
            </w:tcBorders>
            <w:shd w:val="clear" w:color="auto" w:fill="000000" w:themeFill="text1"/>
          </w:tcPr>
          <w:p w14:paraId="193975F1" w14:textId="77777777" w:rsidR="00C629E4" w:rsidRPr="007578AA" w:rsidRDefault="00C629E4" w:rsidP="00C629E4">
            <w:pPr>
              <w:ind w:left="-108"/>
              <w:rPr>
                <w:rFonts w:ascii="Segoe UI" w:hAnsi="Segoe UI" w:cs="Segoe UI"/>
                <w:b/>
              </w:rPr>
            </w:pPr>
          </w:p>
        </w:tc>
        <w:tc>
          <w:tcPr>
            <w:tcW w:w="1530" w:type="dxa"/>
            <w:tcBorders>
              <w:bottom w:val="nil"/>
            </w:tcBorders>
            <w:shd w:val="clear" w:color="auto" w:fill="000000" w:themeFill="text1"/>
          </w:tcPr>
          <w:p w14:paraId="4C6E622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1B7AC6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E5E0DDD"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946A95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DAF7BF" w14:textId="77777777" w:rsidR="00C629E4" w:rsidRPr="007578AA" w:rsidRDefault="00C629E4" w:rsidP="00C629E4">
            <w:pPr>
              <w:jc w:val="center"/>
              <w:rPr>
                <w:rFonts w:ascii="Segoe UI" w:hAnsi="Segoe UI" w:cs="Segoe UI"/>
              </w:rPr>
            </w:pPr>
          </w:p>
        </w:tc>
      </w:tr>
      <w:tr w:rsidR="00C629E4" w:rsidRPr="007578AA" w14:paraId="0A254722" w14:textId="77777777" w:rsidTr="00454DA3">
        <w:trPr>
          <w:trHeight w:val="87"/>
          <w:jc w:val="center"/>
        </w:trPr>
        <w:tc>
          <w:tcPr>
            <w:tcW w:w="1795" w:type="dxa"/>
            <w:tcBorders>
              <w:bottom w:val="nil"/>
            </w:tcBorders>
          </w:tcPr>
          <w:p w14:paraId="554F1C23" w14:textId="77777777" w:rsidR="00C629E4" w:rsidRPr="007578AA" w:rsidRDefault="00C629E4" w:rsidP="00C629E4">
            <w:pPr>
              <w:jc w:val="center"/>
              <w:rPr>
                <w:rFonts w:ascii="Segoe UI" w:hAnsi="Segoe UI" w:cs="Segoe UI"/>
                <w:b/>
              </w:rPr>
            </w:pPr>
            <w:r w:rsidRPr="007578AA">
              <w:rPr>
                <w:rFonts w:ascii="Segoe UI" w:hAnsi="Segoe UI" w:cs="Segoe UI"/>
                <w:b/>
              </w:rPr>
              <w:lastRenderedPageBreak/>
              <w:t>Disclosures</w:t>
            </w:r>
          </w:p>
          <w:p w14:paraId="56F74B72"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16415C" w14:textId="77777777" w:rsidR="00C629E4" w:rsidRPr="007578AA" w:rsidRDefault="00C629E4" w:rsidP="00C629E4">
            <w:pPr>
              <w:jc w:val="center"/>
              <w:rPr>
                <w:rFonts w:ascii="Segoe UI" w:hAnsi="Segoe UI" w:cs="Segoe UI"/>
              </w:rPr>
            </w:pPr>
            <w:r w:rsidRPr="007578AA">
              <w:rPr>
                <w:rFonts w:ascii="Segoe UI" w:hAnsi="Segoe UI" w:cs="Segoe UI"/>
              </w:rPr>
              <w:t xml:space="preserve">List of Disclosure </w:t>
            </w:r>
          </w:p>
          <w:p w14:paraId="38D6444F" w14:textId="77777777" w:rsidR="00C629E4" w:rsidRPr="007578AA" w:rsidRDefault="00C629E4" w:rsidP="00C629E4">
            <w:pPr>
              <w:jc w:val="center"/>
              <w:rPr>
                <w:rFonts w:ascii="Segoe UI" w:hAnsi="Segoe UI" w:cs="Segoe UI"/>
              </w:rPr>
            </w:pPr>
            <w:r w:rsidRPr="007578AA">
              <w:rPr>
                <w:rFonts w:ascii="Segoe UI" w:hAnsi="Segoe UI" w:cs="Segoe UI"/>
              </w:rPr>
              <w:t>Items</w:t>
            </w:r>
          </w:p>
        </w:tc>
        <w:tc>
          <w:tcPr>
            <w:tcW w:w="1620" w:type="dxa"/>
            <w:tcBorders>
              <w:top w:val="single" w:sz="4" w:space="0" w:color="auto"/>
              <w:bottom w:val="single" w:sz="4" w:space="0" w:color="auto"/>
            </w:tcBorders>
          </w:tcPr>
          <w:p w14:paraId="0F075508"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p>
          <w:p w14:paraId="2755CE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21E2BFDC" w14:textId="77777777" w:rsidR="00C629E4" w:rsidRPr="007578AA" w:rsidRDefault="00C629E4" w:rsidP="00C629E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12E7285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902C3FB" w14:textId="77777777" w:rsidR="00C629E4" w:rsidRPr="007578AA" w:rsidRDefault="00C629E4" w:rsidP="00C629E4">
            <w:pPr>
              <w:jc w:val="center"/>
              <w:rPr>
                <w:rFonts w:ascii="Segoe UI" w:hAnsi="Segoe UI" w:cs="Segoe UI"/>
              </w:rPr>
            </w:pPr>
          </w:p>
        </w:tc>
      </w:tr>
      <w:tr w:rsidR="00C629E4" w:rsidRPr="007578AA" w14:paraId="317148F9" w14:textId="77777777" w:rsidTr="00454DA3">
        <w:trPr>
          <w:jc w:val="center"/>
        </w:trPr>
        <w:tc>
          <w:tcPr>
            <w:tcW w:w="1795" w:type="dxa"/>
            <w:tcBorders>
              <w:top w:val="nil"/>
              <w:bottom w:val="nil"/>
            </w:tcBorders>
          </w:tcPr>
          <w:p w14:paraId="532699C0" w14:textId="77777777" w:rsidR="00C629E4" w:rsidRPr="007578AA" w:rsidRDefault="00C629E4" w:rsidP="00C629E4">
            <w:pPr>
              <w:ind w:left="-108"/>
              <w:rPr>
                <w:rFonts w:ascii="Segoe UI" w:hAnsi="Segoe UI" w:cs="Segoe UI"/>
                <w:b/>
              </w:rPr>
            </w:pPr>
          </w:p>
        </w:tc>
        <w:tc>
          <w:tcPr>
            <w:tcW w:w="1530" w:type="dxa"/>
            <w:vMerge/>
          </w:tcPr>
          <w:p w14:paraId="0AE52FA6"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5619F1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nil"/>
            </w:tcBorders>
          </w:tcPr>
          <w:p w14:paraId="5D2005A6"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tc>
        <w:tc>
          <w:tcPr>
            <w:tcW w:w="1440" w:type="dxa"/>
            <w:tcBorders>
              <w:top w:val="single" w:sz="4" w:space="0" w:color="auto"/>
              <w:bottom w:val="nil"/>
            </w:tcBorders>
          </w:tcPr>
          <w:p w14:paraId="30858D2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E8578A0" w14:textId="77777777" w:rsidR="00C629E4" w:rsidRPr="007578AA" w:rsidRDefault="00C629E4" w:rsidP="00C629E4">
            <w:pPr>
              <w:jc w:val="center"/>
              <w:rPr>
                <w:rFonts w:ascii="Segoe UI" w:hAnsi="Segoe UI" w:cs="Segoe UI"/>
              </w:rPr>
            </w:pPr>
          </w:p>
        </w:tc>
      </w:tr>
      <w:tr w:rsidR="00C629E4" w:rsidRPr="007578AA" w14:paraId="0576CEBB" w14:textId="77777777" w:rsidTr="00454DA3">
        <w:trPr>
          <w:jc w:val="center"/>
        </w:trPr>
        <w:tc>
          <w:tcPr>
            <w:tcW w:w="1795" w:type="dxa"/>
            <w:vMerge w:val="restart"/>
            <w:tcBorders>
              <w:top w:val="nil"/>
            </w:tcBorders>
          </w:tcPr>
          <w:p w14:paraId="620950CC" w14:textId="77777777" w:rsidR="00C629E4" w:rsidRPr="007578AA" w:rsidRDefault="00C629E4" w:rsidP="00C629E4">
            <w:pPr>
              <w:ind w:left="-108"/>
              <w:jc w:val="center"/>
              <w:rPr>
                <w:rFonts w:ascii="Segoe UI" w:hAnsi="Segoe UI" w:cs="Segoe UI"/>
                <w:b/>
              </w:rPr>
            </w:pPr>
          </w:p>
        </w:tc>
        <w:tc>
          <w:tcPr>
            <w:tcW w:w="1530" w:type="dxa"/>
            <w:vMerge/>
          </w:tcPr>
          <w:p w14:paraId="1A6D81DF" w14:textId="77777777" w:rsidR="00C629E4" w:rsidRPr="007578AA" w:rsidRDefault="00C629E4" w:rsidP="00C629E4">
            <w:pPr>
              <w:jc w:val="center"/>
              <w:rPr>
                <w:rFonts w:ascii="Segoe UI" w:hAnsi="Segoe UI" w:cs="Segoe UI"/>
              </w:rPr>
            </w:pPr>
          </w:p>
        </w:tc>
        <w:tc>
          <w:tcPr>
            <w:tcW w:w="1620" w:type="dxa"/>
            <w:tcBorders>
              <w:top w:val="nil"/>
              <w:bottom w:val="single" w:sz="4" w:space="0" w:color="000000" w:themeColor="text1"/>
            </w:tcBorders>
          </w:tcPr>
          <w:p w14:paraId="761C00BB"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000000" w:themeColor="text1"/>
            </w:tcBorders>
          </w:tcPr>
          <w:p w14:paraId="2B54F308" w14:textId="77777777" w:rsidR="00C629E4" w:rsidRPr="007578AA" w:rsidRDefault="00C629E4" w:rsidP="00C629E4">
            <w:pPr>
              <w:pStyle w:val="ListParagraph"/>
              <w:widowControl w:val="0"/>
              <w:numPr>
                <w:ilvl w:val="1"/>
                <w:numId w:val="10"/>
              </w:numPr>
              <w:ind w:left="567" w:right="-2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nil"/>
              <w:bottom w:val="single" w:sz="4" w:space="0" w:color="000000" w:themeColor="text1"/>
            </w:tcBorders>
          </w:tcPr>
          <w:p w14:paraId="74FC3F5D" w14:textId="77777777" w:rsidR="00C629E4" w:rsidRPr="007578AA" w:rsidRDefault="00C629E4" w:rsidP="00C629E4">
            <w:pPr>
              <w:jc w:val="center"/>
              <w:rPr>
                <w:rFonts w:ascii="Segoe UI" w:hAnsi="Segoe UI" w:cs="Segoe UI"/>
              </w:rPr>
            </w:pPr>
          </w:p>
        </w:tc>
        <w:tc>
          <w:tcPr>
            <w:tcW w:w="1440" w:type="dxa"/>
            <w:tcBorders>
              <w:top w:val="nil"/>
              <w:bottom w:val="single" w:sz="4" w:space="0" w:color="000000" w:themeColor="text1"/>
            </w:tcBorders>
          </w:tcPr>
          <w:p w14:paraId="0C17BB3D" w14:textId="77777777" w:rsidR="00C629E4" w:rsidRPr="007578AA" w:rsidRDefault="00C629E4" w:rsidP="00C629E4">
            <w:pPr>
              <w:jc w:val="center"/>
              <w:rPr>
                <w:rFonts w:ascii="Segoe UI" w:hAnsi="Segoe UI" w:cs="Segoe UI"/>
              </w:rPr>
            </w:pPr>
          </w:p>
        </w:tc>
      </w:tr>
      <w:tr w:rsidR="00C629E4" w:rsidRPr="007578AA" w14:paraId="20BF4C44" w14:textId="77777777" w:rsidTr="00454DA3">
        <w:trPr>
          <w:jc w:val="center"/>
        </w:trPr>
        <w:tc>
          <w:tcPr>
            <w:tcW w:w="1795" w:type="dxa"/>
            <w:vMerge/>
            <w:tcBorders>
              <w:bottom w:val="nil"/>
            </w:tcBorders>
          </w:tcPr>
          <w:p w14:paraId="39E59EEC" w14:textId="77777777" w:rsidR="00C629E4" w:rsidRPr="007578AA" w:rsidRDefault="00C629E4" w:rsidP="00C629E4">
            <w:pPr>
              <w:ind w:left="-108"/>
              <w:rPr>
                <w:rFonts w:ascii="Segoe UI" w:hAnsi="Segoe UI" w:cs="Segoe UI"/>
                <w:b/>
              </w:rPr>
            </w:pPr>
          </w:p>
        </w:tc>
        <w:tc>
          <w:tcPr>
            <w:tcW w:w="1530" w:type="dxa"/>
            <w:tcBorders>
              <w:bottom w:val="nil"/>
            </w:tcBorders>
          </w:tcPr>
          <w:p w14:paraId="390E860C" w14:textId="77777777" w:rsidR="00C629E4" w:rsidRDefault="00C629E4" w:rsidP="00C629E4">
            <w:pPr>
              <w:jc w:val="center"/>
              <w:rPr>
                <w:rFonts w:ascii="Segoe UI" w:hAnsi="Segoe UI" w:cs="Segoe UI"/>
              </w:rPr>
            </w:pPr>
            <w:r>
              <w:rPr>
                <w:rFonts w:ascii="Segoe UI" w:hAnsi="Segoe UI" w:cs="Segoe UI"/>
              </w:rPr>
              <w:t>Required</w:t>
            </w:r>
          </w:p>
          <w:p w14:paraId="7D394AAE" w14:textId="77777777" w:rsidR="00C629E4" w:rsidRPr="007578AA" w:rsidRDefault="00C629E4" w:rsidP="00C629E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19F2EAA0"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171FC7E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3943CEB7"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 and (3)</w:t>
            </w:r>
          </w:p>
        </w:tc>
        <w:tc>
          <w:tcPr>
            <w:tcW w:w="7151" w:type="dxa"/>
            <w:tcBorders>
              <w:top w:val="single" w:sz="4" w:space="0" w:color="000000" w:themeColor="text1"/>
              <w:bottom w:val="single" w:sz="4" w:space="0" w:color="auto"/>
            </w:tcBorders>
          </w:tcPr>
          <w:p w14:paraId="795E235C" w14:textId="77777777" w:rsidR="00C629E4" w:rsidRPr="00FD6E66" w:rsidRDefault="00C629E4" w:rsidP="00C629E4">
            <w:pPr>
              <w:pStyle w:val="ListParagraph"/>
              <w:widowControl w:val="0"/>
              <w:numPr>
                <w:ilvl w:val="0"/>
                <w:numId w:val="10"/>
              </w:numPr>
              <w:ind w:left="297" w:right="-20" w:hanging="297"/>
              <w:rPr>
                <w:rFonts w:ascii="Segoe UI" w:eastAsia="Arial" w:hAnsi="Segoe UI" w:cs="Segoe UI"/>
              </w:rPr>
            </w:pPr>
            <w:r w:rsidRPr="007578AA">
              <w:rPr>
                <w:rFonts w:ascii="Segoe UI" w:eastAsia="Arial" w:hAnsi="Segoe UI" w:cs="Segoe UI"/>
              </w:rPr>
              <w:t xml:space="preserve">Plan must clearly and prominently display an offer to provide the information listed below before purchase or selection. Information must be provided upon request (either by paper or electronic, whichever is requested).  </w:t>
            </w:r>
            <w:r w:rsidRPr="00FD6E66">
              <w:rPr>
                <w:rFonts w:ascii="Segoe UI" w:eastAsia="Arial" w:hAnsi="Segoe UI" w:cs="Segoe UI"/>
              </w:rPr>
              <w:t>Must be prominently displayed and accessible on the issuer’s website and easily understood by the average plan participant.</w:t>
            </w:r>
          </w:p>
        </w:tc>
        <w:tc>
          <w:tcPr>
            <w:tcW w:w="1440" w:type="dxa"/>
            <w:tcBorders>
              <w:top w:val="single" w:sz="4" w:space="0" w:color="000000" w:themeColor="text1"/>
              <w:bottom w:val="single" w:sz="4" w:space="0" w:color="auto"/>
            </w:tcBorders>
          </w:tcPr>
          <w:p w14:paraId="2B7F7B4E"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54AA34FA" w14:textId="77777777" w:rsidR="00C629E4" w:rsidRPr="007578AA" w:rsidRDefault="00C629E4" w:rsidP="00C629E4">
            <w:pPr>
              <w:jc w:val="center"/>
              <w:rPr>
                <w:rFonts w:ascii="Segoe UI" w:hAnsi="Segoe UI" w:cs="Segoe UI"/>
              </w:rPr>
            </w:pPr>
          </w:p>
        </w:tc>
      </w:tr>
      <w:tr w:rsidR="00C629E4" w:rsidRPr="007578AA" w14:paraId="40E04CD0" w14:textId="77777777" w:rsidTr="00454DA3">
        <w:trPr>
          <w:jc w:val="center"/>
        </w:trPr>
        <w:tc>
          <w:tcPr>
            <w:tcW w:w="1795" w:type="dxa"/>
            <w:vMerge w:val="restart"/>
            <w:tcBorders>
              <w:top w:val="nil"/>
            </w:tcBorders>
          </w:tcPr>
          <w:p w14:paraId="65DD8054" w14:textId="77777777" w:rsidR="00C629E4" w:rsidRDefault="00C629E4" w:rsidP="00C629E4">
            <w:pPr>
              <w:jc w:val="center"/>
              <w:rPr>
                <w:rFonts w:ascii="Segoe UI" w:hAnsi="Segoe UI" w:cs="Segoe UI"/>
                <w:b/>
              </w:rPr>
            </w:pPr>
          </w:p>
          <w:p w14:paraId="7D90F61F" w14:textId="77777777" w:rsidR="00C629E4" w:rsidRDefault="00C629E4" w:rsidP="00C629E4">
            <w:pPr>
              <w:jc w:val="center"/>
              <w:rPr>
                <w:rFonts w:ascii="Segoe UI" w:hAnsi="Segoe UI" w:cs="Segoe UI"/>
                <w:b/>
              </w:rPr>
            </w:pPr>
          </w:p>
          <w:p w14:paraId="3D3EFAC6" w14:textId="77777777" w:rsidR="00C629E4" w:rsidRDefault="00C629E4" w:rsidP="00C629E4">
            <w:pPr>
              <w:jc w:val="center"/>
              <w:rPr>
                <w:rFonts w:ascii="Segoe UI" w:hAnsi="Segoe UI" w:cs="Segoe UI"/>
                <w:b/>
              </w:rPr>
            </w:pPr>
          </w:p>
          <w:p w14:paraId="34274CFB" w14:textId="77777777" w:rsidR="00C629E4" w:rsidRDefault="00C629E4" w:rsidP="00C629E4">
            <w:pPr>
              <w:jc w:val="center"/>
              <w:rPr>
                <w:rFonts w:ascii="Segoe UI" w:hAnsi="Segoe UI" w:cs="Segoe UI"/>
                <w:b/>
              </w:rPr>
            </w:pPr>
          </w:p>
          <w:p w14:paraId="62C104DC" w14:textId="77777777" w:rsidR="00C629E4" w:rsidRDefault="00C629E4" w:rsidP="00C629E4">
            <w:pPr>
              <w:jc w:val="center"/>
              <w:rPr>
                <w:rFonts w:ascii="Segoe UI" w:hAnsi="Segoe UI" w:cs="Segoe UI"/>
                <w:b/>
              </w:rPr>
            </w:pPr>
          </w:p>
          <w:p w14:paraId="21E4574C" w14:textId="77777777" w:rsidR="00C629E4" w:rsidRDefault="00C629E4" w:rsidP="00C629E4">
            <w:pPr>
              <w:jc w:val="center"/>
              <w:rPr>
                <w:rFonts w:ascii="Segoe UI" w:hAnsi="Segoe UI" w:cs="Segoe UI"/>
                <w:b/>
              </w:rPr>
            </w:pPr>
          </w:p>
          <w:p w14:paraId="4FF5BD40" w14:textId="77777777" w:rsidR="00C629E4" w:rsidRDefault="00C629E4" w:rsidP="00C629E4">
            <w:pPr>
              <w:jc w:val="center"/>
              <w:rPr>
                <w:rFonts w:ascii="Segoe UI" w:hAnsi="Segoe UI" w:cs="Segoe UI"/>
                <w:b/>
              </w:rPr>
            </w:pPr>
          </w:p>
          <w:p w14:paraId="216A1466" w14:textId="77777777" w:rsidR="00C629E4" w:rsidRDefault="00C629E4" w:rsidP="00C629E4">
            <w:pPr>
              <w:jc w:val="center"/>
              <w:rPr>
                <w:rFonts w:ascii="Segoe UI" w:hAnsi="Segoe UI" w:cs="Segoe UI"/>
                <w:b/>
              </w:rPr>
            </w:pPr>
          </w:p>
          <w:p w14:paraId="7D9D3FDA" w14:textId="77777777" w:rsidR="00C629E4" w:rsidRDefault="00C629E4" w:rsidP="00C629E4">
            <w:pPr>
              <w:jc w:val="center"/>
              <w:rPr>
                <w:rFonts w:ascii="Segoe UI" w:hAnsi="Segoe UI" w:cs="Segoe UI"/>
                <w:b/>
              </w:rPr>
            </w:pPr>
          </w:p>
          <w:p w14:paraId="14A7943F" w14:textId="77777777" w:rsidR="00C629E4" w:rsidRDefault="00C629E4" w:rsidP="00C629E4">
            <w:pPr>
              <w:jc w:val="center"/>
              <w:rPr>
                <w:rFonts w:ascii="Segoe UI" w:hAnsi="Segoe UI" w:cs="Segoe UI"/>
                <w:b/>
              </w:rPr>
            </w:pPr>
          </w:p>
          <w:p w14:paraId="7BEEE6B6"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1715CC4E" w14:textId="77777777" w:rsidR="00C629E4" w:rsidRDefault="00C629E4" w:rsidP="00C629E4">
            <w:pPr>
              <w:jc w:val="center"/>
              <w:rPr>
                <w:rFonts w:ascii="Segoe UI" w:hAnsi="Segoe UI" w:cs="Segoe UI"/>
              </w:rPr>
            </w:pPr>
          </w:p>
          <w:p w14:paraId="3A4B8D4D" w14:textId="77777777" w:rsidR="00C629E4" w:rsidRDefault="00C629E4" w:rsidP="00C629E4">
            <w:pPr>
              <w:jc w:val="center"/>
              <w:rPr>
                <w:rFonts w:ascii="Segoe UI" w:hAnsi="Segoe UI" w:cs="Segoe UI"/>
              </w:rPr>
            </w:pPr>
          </w:p>
          <w:p w14:paraId="7F7888F4" w14:textId="77777777" w:rsidR="00C629E4" w:rsidRDefault="00C629E4" w:rsidP="00C629E4">
            <w:pPr>
              <w:jc w:val="center"/>
              <w:rPr>
                <w:rFonts w:ascii="Segoe UI" w:hAnsi="Segoe UI" w:cs="Segoe UI"/>
              </w:rPr>
            </w:pPr>
          </w:p>
          <w:p w14:paraId="4E2AEB8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F999F3C"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37EA5CD"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4CAB7D9E"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9FEEF9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743946FE"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4657CC0"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546FC2F7"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5E97692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1AACF51" w14:textId="77777777" w:rsidR="00C629E4" w:rsidRPr="007578AA" w:rsidRDefault="00C629E4" w:rsidP="00C629E4">
            <w:pPr>
              <w:jc w:val="center"/>
              <w:rPr>
                <w:rFonts w:ascii="Segoe UI" w:hAnsi="Segoe UI" w:cs="Segoe UI"/>
              </w:rPr>
            </w:pPr>
          </w:p>
        </w:tc>
      </w:tr>
      <w:tr w:rsidR="00C629E4" w:rsidRPr="007578AA" w14:paraId="3A7505FA" w14:textId="77777777" w:rsidTr="00454DA3">
        <w:trPr>
          <w:jc w:val="center"/>
        </w:trPr>
        <w:tc>
          <w:tcPr>
            <w:tcW w:w="1795" w:type="dxa"/>
            <w:vMerge/>
          </w:tcPr>
          <w:p w14:paraId="77EFA1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3F043E9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0E2AA5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2AD598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F50FB1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0BD9A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4CF296D" w14:textId="77777777" w:rsidR="00C629E4" w:rsidRPr="007578AA" w:rsidRDefault="00C629E4" w:rsidP="00C629E4">
            <w:pPr>
              <w:jc w:val="center"/>
              <w:rPr>
                <w:rFonts w:ascii="Segoe UI" w:hAnsi="Segoe UI" w:cs="Segoe UI"/>
              </w:rPr>
            </w:pPr>
          </w:p>
        </w:tc>
      </w:tr>
      <w:tr w:rsidR="00C629E4" w:rsidRPr="007578AA" w14:paraId="4E72B740" w14:textId="77777777" w:rsidTr="00454DA3">
        <w:trPr>
          <w:jc w:val="center"/>
        </w:trPr>
        <w:tc>
          <w:tcPr>
            <w:tcW w:w="1795" w:type="dxa"/>
            <w:vMerge/>
            <w:tcBorders>
              <w:bottom w:val="nil"/>
            </w:tcBorders>
          </w:tcPr>
          <w:p w14:paraId="3673175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85273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E35AAA8"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BE0AFF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5CC8F9F"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3AE934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545CA3" w14:textId="77777777" w:rsidR="00C629E4" w:rsidRPr="007578AA" w:rsidRDefault="00C629E4" w:rsidP="00C629E4">
            <w:pPr>
              <w:jc w:val="center"/>
              <w:rPr>
                <w:rFonts w:ascii="Segoe UI" w:hAnsi="Segoe UI" w:cs="Segoe UI"/>
              </w:rPr>
            </w:pPr>
          </w:p>
        </w:tc>
      </w:tr>
      <w:tr w:rsidR="00C629E4" w:rsidRPr="007578AA" w14:paraId="55D6AB33" w14:textId="77777777" w:rsidTr="00454DA3">
        <w:trPr>
          <w:jc w:val="center"/>
        </w:trPr>
        <w:tc>
          <w:tcPr>
            <w:tcW w:w="1795" w:type="dxa"/>
            <w:tcBorders>
              <w:top w:val="nil"/>
              <w:bottom w:val="nil"/>
            </w:tcBorders>
          </w:tcPr>
          <w:p w14:paraId="21ECEA85" w14:textId="77777777" w:rsidR="00C629E4" w:rsidRPr="007578AA" w:rsidRDefault="00C629E4" w:rsidP="00C629E4">
            <w:pPr>
              <w:ind w:left="-108"/>
              <w:rPr>
                <w:rFonts w:ascii="Segoe UI" w:hAnsi="Segoe UI" w:cs="Segoe UI"/>
                <w:b/>
              </w:rPr>
            </w:pPr>
          </w:p>
        </w:tc>
        <w:tc>
          <w:tcPr>
            <w:tcW w:w="1530" w:type="dxa"/>
            <w:vMerge w:val="restart"/>
            <w:tcBorders>
              <w:top w:val="nil"/>
            </w:tcBorders>
          </w:tcPr>
          <w:p w14:paraId="18EDA2BF" w14:textId="77777777" w:rsidR="00C629E4" w:rsidRPr="007578AA" w:rsidRDefault="00C629E4" w:rsidP="00C629E4">
            <w:pPr>
              <w:jc w:val="center"/>
              <w:rPr>
                <w:rFonts w:ascii="Segoe UI" w:hAnsi="Segoe UI" w:cs="Segoe UI"/>
              </w:rPr>
            </w:pPr>
            <w:r>
              <w:rPr>
                <w:rFonts w:ascii="Segoe UI" w:hAnsi="Segoe UI" w:cs="Segoe UI"/>
              </w:rPr>
              <w:t xml:space="preserve"> </w:t>
            </w:r>
          </w:p>
          <w:p w14:paraId="1FDD693E" w14:textId="77777777" w:rsidR="00631D76" w:rsidRDefault="00631D76" w:rsidP="00C629E4">
            <w:pPr>
              <w:jc w:val="center"/>
              <w:rPr>
                <w:rFonts w:ascii="Segoe UI" w:hAnsi="Segoe UI" w:cs="Segoe UI"/>
              </w:rPr>
            </w:pPr>
          </w:p>
          <w:p w14:paraId="09035E33" w14:textId="77777777" w:rsidR="00631D76" w:rsidRDefault="00631D76" w:rsidP="00C629E4">
            <w:pPr>
              <w:jc w:val="center"/>
              <w:rPr>
                <w:rFonts w:ascii="Segoe UI" w:hAnsi="Segoe UI" w:cs="Segoe UI"/>
              </w:rPr>
            </w:pPr>
          </w:p>
          <w:p w14:paraId="2A324B07" w14:textId="77777777" w:rsidR="00631D76" w:rsidRDefault="00631D76" w:rsidP="00C629E4">
            <w:pPr>
              <w:jc w:val="center"/>
              <w:rPr>
                <w:rFonts w:ascii="Segoe UI" w:hAnsi="Segoe UI" w:cs="Segoe UI"/>
              </w:rPr>
            </w:pPr>
          </w:p>
          <w:p w14:paraId="328A876D" w14:textId="77777777" w:rsidR="00631D76" w:rsidRDefault="00631D76" w:rsidP="00C629E4">
            <w:pPr>
              <w:jc w:val="center"/>
              <w:rPr>
                <w:rFonts w:ascii="Segoe UI" w:hAnsi="Segoe UI" w:cs="Segoe UI"/>
              </w:rPr>
            </w:pPr>
          </w:p>
          <w:p w14:paraId="46F25818" w14:textId="77777777" w:rsidR="00C629E4" w:rsidRDefault="00C629E4" w:rsidP="00C629E4">
            <w:pPr>
              <w:jc w:val="center"/>
              <w:rPr>
                <w:rFonts w:ascii="Segoe UI" w:hAnsi="Segoe UI" w:cs="Segoe UI"/>
              </w:rPr>
            </w:pPr>
          </w:p>
          <w:p w14:paraId="50ECA3CD" w14:textId="38F26AA7" w:rsidR="00410974" w:rsidRPr="007578AA" w:rsidRDefault="00410974" w:rsidP="00C629E4">
            <w:pPr>
              <w:jc w:val="center"/>
              <w:rPr>
                <w:rFonts w:ascii="Segoe UI" w:hAnsi="Segoe UI" w:cs="Segoe UI"/>
              </w:rPr>
            </w:pPr>
          </w:p>
        </w:tc>
        <w:tc>
          <w:tcPr>
            <w:tcW w:w="1620" w:type="dxa"/>
            <w:tcBorders>
              <w:top w:val="single" w:sz="4" w:space="0" w:color="auto"/>
              <w:bottom w:val="single" w:sz="4" w:space="0" w:color="auto"/>
            </w:tcBorders>
          </w:tcPr>
          <w:p w14:paraId="2154CD3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4D514D0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3042F0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128BF4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379833" w14:textId="77777777" w:rsidR="00C629E4" w:rsidRPr="007578AA" w:rsidRDefault="00C629E4" w:rsidP="00C629E4">
            <w:pPr>
              <w:jc w:val="center"/>
              <w:rPr>
                <w:rFonts w:ascii="Segoe UI" w:hAnsi="Segoe UI" w:cs="Segoe UI"/>
              </w:rPr>
            </w:pPr>
          </w:p>
        </w:tc>
      </w:tr>
      <w:tr w:rsidR="00C629E4" w:rsidRPr="007578AA" w14:paraId="083F70A6" w14:textId="77777777" w:rsidTr="00454DA3">
        <w:trPr>
          <w:jc w:val="center"/>
        </w:trPr>
        <w:tc>
          <w:tcPr>
            <w:tcW w:w="1795" w:type="dxa"/>
            <w:tcBorders>
              <w:top w:val="nil"/>
              <w:bottom w:val="nil"/>
            </w:tcBorders>
          </w:tcPr>
          <w:p w14:paraId="1825F09E" w14:textId="77777777" w:rsidR="00631D76" w:rsidRDefault="00631D76" w:rsidP="00C629E4">
            <w:pPr>
              <w:jc w:val="center"/>
              <w:rPr>
                <w:rFonts w:ascii="Segoe UI" w:hAnsi="Segoe UI" w:cs="Segoe UI"/>
                <w:b/>
              </w:rPr>
            </w:pPr>
          </w:p>
          <w:p w14:paraId="773380F7" w14:textId="0B784AFE" w:rsidR="00C629E4" w:rsidRPr="007578AA" w:rsidRDefault="00C629E4" w:rsidP="00631D76">
            <w:pPr>
              <w:rPr>
                <w:rFonts w:ascii="Segoe UI" w:hAnsi="Segoe UI" w:cs="Segoe UI"/>
                <w:b/>
              </w:rPr>
            </w:pPr>
          </w:p>
        </w:tc>
        <w:tc>
          <w:tcPr>
            <w:tcW w:w="1530" w:type="dxa"/>
            <w:vMerge/>
          </w:tcPr>
          <w:p w14:paraId="0DE78D3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721A98A"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171C0D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73FFCA4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3700CFC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2FDD09" w14:textId="77777777" w:rsidR="00C629E4" w:rsidRPr="007578AA" w:rsidRDefault="00C629E4" w:rsidP="00C629E4">
            <w:pPr>
              <w:jc w:val="center"/>
              <w:rPr>
                <w:rFonts w:ascii="Segoe UI" w:hAnsi="Segoe UI" w:cs="Segoe UI"/>
              </w:rPr>
            </w:pPr>
          </w:p>
        </w:tc>
      </w:tr>
      <w:tr w:rsidR="00C629E4" w:rsidRPr="007578AA" w14:paraId="670B9C84" w14:textId="77777777" w:rsidTr="00454DA3">
        <w:trPr>
          <w:jc w:val="center"/>
        </w:trPr>
        <w:tc>
          <w:tcPr>
            <w:tcW w:w="1795" w:type="dxa"/>
            <w:tcBorders>
              <w:top w:val="nil"/>
              <w:bottom w:val="nil"/>
            </w:tcBorders>
          </w:tcPr>
          <w:p w14:paraId="04D143A2" w14:textId="77777777" w:rsidR="00C629E4" w:rsidRPr="007578AA" w:rsidRDefault="00C629E4" w:rsidP="00C629E4">
            <w:pPr>
              <w:jc w:val="center"/>
              <w:rPr>
                <w:rFonts w:ascii="Segoe UI" w:hAnsi="Segoe UI" w:cs="Segoe UI"/>
                <w:b/>
              </w:rPr>
            </w:pPr>
          </w:p>
          <w:p w14:paraId="6B1C6196" w14:textId="77777777" w:rsidR="00C629E4" w:rsidRPr="007578AA" w:rsidRDefault="00C629E4" w:rsidP="00C629E4">
            <w:pPr>
              <w:jc w:val="center"/>
              <w:rPr>
                <w:rFonts w:ascii="Segoe UI" w:hAnsi="Segoe UI" w:cs="Segoe UI"/>
                <w:b/>
              </w:rPr>
            </w:pPr>
          </w:p>
        </w:tc>
        <w:tc>
          <w:tcPr>
            <w:tcW w:w="1530" w:type="dxa"/>
            <w:vMerge/>
            <w:tcBorders>
              <w:bottom w:val="nil"/>
            </w:tcBorders>
          </w:tcPr>
          <w:p w14:paraId="3AD8992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2772E2E"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1334E1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848793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4F5FF6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F86F256" w14:textId="77777777" w:rsidR="00C629E4" w:rsidRPr="007578AA" w:rsidRDefault="00C629E4" w:rsidP="00C629E4">
            <w:pPr>
              <w:jc w:val="center"/>
              <w:rPr>
                <w:rFonts w:ascii="Segoe UI" w:hAnsi="Segoe UI" w:cs="Segoe UI"/>
              </w:rPr>
            </w:pPr>
          </w:p>
        </w:tc>
      </w:tr>
      <w:tr w:rsidR="00C629E4" w:rsidRPr="007578AA" w14:paraId="549DA2D7" w14:textId="77777777" w:rsidTr="00631D76">
        <w:trPr>
          <w:jc w:val="center"/>
        </w:trPr>
        <w:tc>
          <w:tcPr>
            <w:tcW w:w="1795" w:type="dxa"/>
            <w:tcBorders>
              <w:top w:val="nil"/>
              <w:bottom w:val="nil"/>
            </w:tcBorders>
          </w:tcPr>
          <w:p w14:paraId="62A0E56C" w14:textId="77777777" w:rsidR="00631D76" w:rsidRPr="007578AA" w:rsidRDefault="00631D76" w:rsidP="00631D76">
            <w:pPr>
              <w:jc w:val="center"/>
              <w:rPr>
                <w:rFonts w:ascii="Segoe UI" w:hAnsi="Segoe UI" w:cs="Segoe UI"/>
                <w:b/>
              </w:rPr>
            </w:pPr>
            <w:r w:rsidRPr="007578AA">
              <w:rPr>
                <w:rFonts w:ascii="Segoe UI" w:hAnsi="Segoe UI" w:cs="Segoe UI"/>
                <w:b/>
              </w:rPr>
              <w:lastRenderedPageBreak/>
              <w:t>Disclosures</w:t>
            </w:r>
          </w:p>
          <w:p w14:paraId="61C87798" w14:textId="518E4CF4" w:rsidR="00631D76" w:rsidRDefault="00631D76" w:rsidP="00631D76">
            <w:pPr>
              <w:jc w:val="center"/>
              <w:rPr>
                <w:rFonts w:ascii="Segoe UI" w:hAnsi="Segoe UI" w:cs="Segoe UI"/>
                <w:b/>
              </w:rPr>
            </w:pPr>
            <w:r w:rsidRPr="007578AA">
              <w:rPr>
                <w:rFonts w:ascii="Segoe UI" w:hAnsi="Segoe UI" w:cs="Segoe UI"/>
                <w:b/>
              </w:rPr>
              <w:t>(Cont’d)</w:t>
            </w:r>
          </w:p>
          <w:p w14:paraId="43805489" w14:textId="06B4D127" w:rsidR="00631D76" w:rsidRPr="007578AA" w:rsidRDefault="00631D76" w:rsidP="00C629E4">
            <w:pPr>
              <w:jc w:val="center"/>
              <w:rPr>
                <w:rFonts w:ascii="Segoe UI" w:hAnsi="Segoe UI" w:cs="Segoe UI"/>
                <w:b/>
              </w:rPr>
            </w:pPr>
          </w:p>
        </w:tc>
        <w:tc>
          <w:tcPr>
            <w:tcW w:w="1530" w:type="dxa"/>
            <w:vMerge w:val="restart"/>
            <w:tcBorders>
              <w:top w:val="nil"/>
            </w:tcBorders>
          </w:tcPr>
          <w:p w14:paraId="306A5F48" w14:textId="77777777" w:rsidR="00410974" w:rsidRPr="007578AA" w:rsidRDefault="00410974" w:rsidP="00410974">
            <w:pPr>
              <w:jc w:val="center"/>
              <w:rPr>
                <w:rFonts w:ascii="Segoe UI" w:hAnsi="Segoe UI" w:cs="Segoe UI"/>
              </w:rPr>
            </w:pPr>
            <w:r w:rsidRPr="007578AA">
              <w:rPr>
                <w:rFonts w:ascii="Segoe UI" w:hAnsi="Segoe UI" w:cs="Segoe UI"/>
              </w:rPr>
              <w:t>Required</w:t>
            </w:r>
          </w:p>
          <w:p w14:paraId="7BD62D83" w14:textId="77777777" w:rsidR="00410974" w:rsidRPr="007578AA" w:rsidRDefault="00410974" w:rsidP="0041097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2D37EAC8" w14:textId="629CEB0E" w:rsidR="00C629E4" w:rsidRPr="007578AA" w:rsidRDefault="00410974" w:rsidP="00410974">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536BA6B"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F9A8AD1"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56CC35A3"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3329384"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nil"/>
            </w:tcBorders>
          </w:tcPr>
          <w:p w14:paraId="76521EF8"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77AFF36" w14:textId="77777777" w:rsidR="00C629E4" w:rsidRPr="007578AA" w:rsidRDefault="00C629E4" w:rsidP="00C629E4">
            <w:pPr>
              <w:jc w:val="center"/>
              <w:rPr>
                <w:rFonts w:ascii="Segoe UI" w:hAnsi="Segoe UI" w:cs="Segoe UI"/>
              </w:rPr>
            </w:pPr>
          </w:p>
        </w:tc>
      </w:tr>
      <w:tr w:rsidR="00C629E4" w:rsidRPr="007578AA" w14:paraId="2B0D8365" w14:textId="77777777" w:rsidTr="00631D76">
        <w:trPr>
          <w:jc w:val="center"/>
        </w:trPr>
        <w:tc>
          <w:tcPr>
            <w:tcW w:w="1795" w:type="dxa"/>
            <w:tcBorders>
              <w:top w:val="nil"/>
              <w:bottom w:val="nil"/>
            </w:tcBorders>
          </w:tcPr>
          <w:p w14:paraId="3E7D0558" w14:textId="77777777" w:rsidR="00C629E4" w:rsidRPr="007578AA" w:rsidRDefault="00C629E4" w:rsidP="00C629E4">
            <w:pPr>
              <w:ind w:left="-108"/>
              <w:jc w:val="center"/>
              <w:rPr>
                <w:rFonts w:ascii="Segoe UI" w:hAnsi="Segoe UI" w:cs="Segoe UI"/>
                <w:b/>
              </w:rPr>
            </w:pPr>
          </w:p>
        </w:tc>
        <w:tc>
          <w:tcPr>
            <w:tcW w:w="1530" w:type="dxa"/>
            <w:vMerge/>
          </w:tcPr>
          <w:p w14:paraId="5D42E8B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AE7B0D0"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23AD1AC1" w14:textId="77777777" w:rsidR="00631D76" w:rsidRPr="00631D76" w:rsidRDefault="00631D76" w:rsidP="00631D76">
            <w:pPr>
              <w:widowControl w:val="0"/>
              <w:ind w:right="-20"/>
              <w:rPr>
                <w:rFonts w:ascii="Segoe UI" w:eastAsia="Arial" w:hAnsi="Segoe UI" w:cs="Segoe UI"/>
              </w:rPr>
            </w:pPr>
            <w:r w:rsidRPr="00631D76">
              <w:rPr>
                <w:rFonts w:ascii="Open Sans" w:hAnsi="Open Sans" w:cs="Open Sans"/>
                <w:shd w:val="clear" w:color="auto" w:fill="FFFFFF"/>
              </w:rPr>
              <w:t xml:space="preserve">Upon the request of any person, including a current enrollee, prospective enrollee, a carrier must provide written information regarding any health care </w:t>
            </w:r>
            <w:r w:rsidRPr="00631D76">
              <w:rPr>
                <w:rFonts w:ascii="Open Sans" w:hAnsi="Open Sans" w:cs="Open Sans"/>
                <w:color w:val="000000"/>
                <w:shd w:val="clear" w:color="auto" w:fill="FFFFFF"/>
              </w:rPr>
              <w:t>plan it offers, that includes the following written information</w:t>
            </w:r>
            <w:r w:rsidRPr="00631D76">
              <w:rPr>
                <w:rFonts w:ascii="Segoe UI" w:eastAsia="Arial" w:hAnsi="Segoe UI" w:cs="Segoe UI"/>
              </w:rPr>
              <w:t>:</w:t>
            </w:r>
          </w:p>
          <w:p w14:paraId="557C7F6E" w14:textId="42E81BEE" w:rsidR="00C629E4" w:rsidRPr="007578AA" w:rsidRDefault="00631D76" w:rsidP="00631D76">
            <w:pPr>
              <w:pStyle w:val="ListParagraph"/>
              <w:widowControl w:val="0"/>
              <w:numPr>
                <w:ilvl w:val="1"/>
                <w:numId w:val="10"/>
              </w:numPr>
              <w:ind w:left="522" w:right="-20" w:hanging="270"/>
              <w:rPr>
                <w:rFonts w:ascii="Segoe UI" w:eastAsia="Arial" w:hAnsi="Segoe UI" w:cs="Segoe UI"/>
              </w:rPr>
            </w:pPr>
            <w:r w:rsidRPr="00631D76">
              <w:rPr>
                <w:rFonts w:ascii="Segoe UI" w:eastAsia="Arial" w:hAnsi="Segoe UI" w:cs="Segoe UI"/>
              </w:rPr>
              <w:t xml:space="preserve">Any documents, instruments, or other information referred to in the medical coverage </w:t>
            </w:r>
            <w:proofErr w:type="spellStart"/>
            <w:proofErr w:type="gramStart"/>
            <w:r w:rsidRPr="00631D76">
              <w:rPr>
                <w:rFonts w:ascii="Segoe UI" w:eastAsia="Arial" w:hAnsi="Segoe UI" w:cs="Segoe UI"/>
              </w:rPr>
              <w:t>agreement;the</w:t>
            </w:r>
            <w:proofErr w:type="spellEnd"/>
            <w:proofErr w:type="gramEnd"/>
            <w:r w:rsidRPr="00631D76">
              <w:rPr>
                <w:rFonts w:ascii="Segoe UI" w:eastAsia="Arial" w:hAnsi="Segoe UI" w:cs="Segoe UI"/>
              </w:rPr>
              <w:t xml:space="preserve"> medical coverage agreement;</w:t>
            </w:r>
          </w:p>
        </w:tc>
        <w:tc>
          <w:tcPr>
            <w:tcW w:w="1440" w:type="dxa"/>
            <w:tcBorders>
              <w:top w:val="nil"/>
              <w:bottom w:val="single" w:sz="4" w:space="0" w:color="auto"/>
            </w:tcBorders>
          </w:tcPr>
          <w:p w14:paraId="24319533"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D359122" w14:textId="77777777" w:rsidR="00C629E4" w:rsidRPr="007578AA" w:rsidRDefault="00C629E4" w:rsidP="00C629E4">
            <w:pPr>
              <w:jc w:val="center"/>
              <w:rPr>
                <w:rFonts w:ascii="Segoe UI" w:hAnsi="Segoe UI" w:cs="Segoe UI"/>
              </w:rPr>
            </w:pPr>
          </w:p>
        </w:tc>
      </w:tr>
      <w:tr w:rsidR="00C629E4" w:rsidRPr="007578AA" w14:paraId="3FF6C11B" w14:textId="77777777" w:rsidTr="00454DA3">
        <w:trPr>
          <w:jc w:val="center"/>
        </w:trPr>
        <w:tc>
          <w:tcPr>
            <w:tcW w:w="1795" w:type="dxa"/>
            <w:tcBorders>
              <w:top w:val="nil"/>
              <w:bottom w:val="nil"/>
            </w:tcBorders>
          </w:tcPr>
          <w:p w14:paraId="40767C74" w14:textId="77777777" w:rsidR="00C629E4" w:rsidRPr="007578AA" w:rsidRDefault="00C629E4" w:rsidP="00C629E4">
            <w:pPr>
              <w:ind w:left="-108"/>
              <w:rPr>
                <w:rFonts w:ascii="Segoe UI" w:hAnsi="Segoe UI" w:cs="Segoe UI"/>
                <w:b/>
              </w:rPr>
            </w:pPr>
          </w:p>
        </w:tc>
        <w:tc>
          <w:tcPr>
            <w:tcW w:w="1530" w:type="dxa"/>
            <w:vMerge/>
            <w:tcBorders>
              <w:bottom w:val="nil"/>
            </w:tcBorders>
          </w:tcPr>
          <w:p w14:paraId="1C9141E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B9A645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3D07DEC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71FB5B1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E1EABA" w14:textId="77777777" w:rsidR="00C629E4" w:rsidRPr="007578AA" w:rsidRDefault="00C629E4" w:rsidP="00C629E4">
            <w:pPr>
              <w:jc w:val="center"/>
              <w:rPr>
                <w:rFonts w:ascii="Segoe UI" w:hAnsi="Segoe UI" w:cs="Segoe UI"/>
              </w:rPr>
            </w:pPr>
          </w:p>
        </w:tc>
      </w:tr>
      <w:tr w:rsidR="00C629E4" w:rsidRPr="007578AA" w14:paraId="3C9F7547" w14:textId="77777777" w:rsidTr="00454DA3">
        <w:trPr>
          <w:jc w:val="center"/>
        </w:trPr>
        <w:tc>
          <w:tcPr>
            <w:tcW w:w="1795" w:type="dxa"/>
            <w:vMerge w:val="restart"/>
            <w:tcBorders>
              <w:top w:val="nil"/>
            </w:tcBorders>
          </w:tcPr>
          <w:p w14:paraId="785AF2FC" w14:textId="77777777" w:rsidR="00C629E4" w:rsidRDefault="00C629E4" w:rsidP="00C629E4">
            <w:pPr>
              <w:jc w:val="center"/>
              <w:rPr>
                <w:rFonts w:ascii="Segoe UI" w:hAnsi="Segoe UI" w:cs="Segoe UI"/>
                <w:b/>
              </w:rPr>
            </w:pPr>
          </w:p>
          <w:p w14:paraId="5428A701" w14:textId="77777777" w:rsidR="00C629E4" w:rsidRDefault="00C629E4" w:rsidP="00C629E4">
            <w:pPr>
              <w:jc w:val="center"/>
              <w:rPr>
                <w:rFonts w:ascii="Segoe UI" w:hAnsi="Segoe UI" w:cs="Segoe UI"/>
                <w:b/>
              </w:rPr>
            </w:pPr>
          </w:p>
          <w:p w14:paraId="369BBC23" w14:textId="77777777" w:rsidR="00C629E4" w:rsidRDefault="00C629E4" w:rsidP="00C629E4">
            <w:pPr>
              <w:jc w:val="center"/>
              <w:rPr>
                <w:rFonts w:ascii="Segoe UI" w:hAnsi="Segoe UI" w:cs="Segoe UI"/>
                <w:b/>
              </w:rPr>
            </w:pPr>
          </w:p>
          <w:p w14:paraId="0F8D5E57" w14:textId="77777777" w:rsidR="00C629E4" w:rsidRDefault="00C629E4" w:rsidP="00C629E4">
            <w:pPr>
              <w:jc w:val="center"/>
              <w:rPr>
                <w:rFonts w:ascii="Segoe UI" w:hAnsi="Segoe UI" w:cs="Segoe UI"/>
                <w:b/>
              </w:rPr>
            </w:pPr>
          </w:p>
          <w:p w14:paraId="3D68D7FE" w14:textId="77777777" w:rsidR="00C629E4" w:rsidRDefault="00C629E4" w:rsidP="00C629E4">
            <w:pPr>
              <w:jc w:val="center"/>
              <w:rPr>
                <w:rFonts w:ascii="Segoe UI" w:hAnsi="Segoe UI" w:cs="Segoe UI"/>
                <w:b/>
              </w:rPr>
            </w:pPr>
          </w:p>
          <w:p w14:paraId="7A330170" w14:textId="77777777" w:rsidR="00C629E4" w:rsidRDefault="00C629E4" w:rsidP="00C629E4">
            <w:pPr>
              <w:jc w:val="center"/>
              <w:rPr>
                <w:rFonts w:ascii="Segoe UI" w:hAnsi="Segoe UI" w:cs="Segoe UI"/>
                <w:b/>
              </w:rPr>
            </w:pPr>
          </w:p>
          <w:p w14:paraId="11CB218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8D2B51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79831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7EA7572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74C87EA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AF2807" w14:textId="77777777" w:rsidR="00C629E4" w:rsidRPr="007578AA" w:rsidRDefault="00C629E4" w:rsidP="00C629E4">
            <w:pPr>
              <w:jc w:val="center"/>
              <w:rPr>
                <w:rFonts w:ascii="Segoe UI" w:hAnsi="Segoe UI" w:cs="Segoe UI"/>
              </w:rPr>
            </w:pPr>
          </w:p>
        </w:tc>
      </w:tr>
      <w:tr w:rsidR="00C629E4" w:rsidRPr="007578AA" w14:paraId="257B173E" w14:textId="77777777" w:rsidTr="00454DA3">
        <w:trPr>
          <w:jc w:val="center"/>
        </w:trPr>
        <w:tc>
          <w:tcPr>
            <w:tcW w:w="1795" w:type="dxa"/>
            <w:vMerge/>
          </w:tcPr>
          <w:p w14:paraId="4C62EB6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9EC9FC4" w14:textId="77777777" w:rsidR="00C629E4" w:rsidRDefault="00C629E4" w:rsidP="00C629E4">
            <w:pPr>
              <w:jc w:val="center"/>
              <w:rPr>
                <w:rFonts w:ascii="Segoe UI" w:hAnsi="Segoe UI" w:cs="Segoe UI"/>
              </w:rPr>
            </w:pPr>
          </w:p>
          <w:p w14:paraId="55B9C62B" w14:textId="77777777" w:rsidR="00C629E4" w:rsidRDefault="00C629E4" w:rsidP="00C629E4">
            <w:pPr>
              <w:jc w:val="center"/>
              <w:rPr>
                <w:rFonts w:ascii="Segoe UI" w:hAnsi="Segoe UI" w:cs="Segoe UI"/>
              </w:rPr>
            </w:pPr>
          </w:p>
          <w:p w14:paraId="52F440A7" w14:textId="77777777" w:rsidR="00C629E4" w:rsidRDefault="00C629E4" w:rsidP="00C629E4">
            <w:pPr>
              <w:jc w:val="center"/>
              <w:rPr>
                <w:rFonts w:ascii="Segoe UI" w:hAnsi="Segoe UI" w:cs="Segoe UI"/>
              </w:rPr>
            </w:pPr>
          </w:p>
          <w:p w14:paraId="7F61291F" w14:textId="77777777" w:rsidR="00C629E4" w:rsidRDefault="00C629E4" w:rsidP="00C629E4">
            <w:pPr>
              <w:jc w:val="center"/>
              <w:rPr>
                <w:rFonts w:ascii="Segoe UI" w:hAnsi="Segoe UI" w:cs="Segoe UI"/>
              </w:rPr>
            </w:pPr>
          </w:p>
          <w:p w14:paraId="4D737E07" w14:textId="77777777" w:rsidR="00C629E4" w:rsidRDefault="00C629E4" w:rsidP="00C629E4">
            <w:pPr>
              <w:jc w:val="center"/>
              <w:rPr>
                <w:rFonts w:ascii="Segoe UI" w:hAnsi="Segoe UI" w:cs="Segoe UI"/>
              </w:rPr>
            </w:pPr>
          </w:p>
          <w:p w14:paraId="62B69E72" w14:textId="77777777" w:rsidR="00C629E4" w:rsidRDefault="00C629E4" w:rsidP="00C629E4">
            <w:pPr>
              <w:jc w:val="center"/>
              <w:rPr>
                <w:rFonts w:ascii="Segoe UI" w:hAnsi="Segoe UI" w:cs="Segoe UI"/>
              </w:rPr>
            </w:pPr>
          </w:p>
          <w:p w14:paraId="12E95555" w14:textId="77777777" w:rsidR="00C629E4" w:rsidRDefault="00C629E4" w:rsidP="00C629E4">
            <w:pPr>
              <w:jc w:val="center"/>
              <w:rPr>
                <w:rFonts w:ascii="Segoe UI" w:hAnsi="Segoe UI" w:cs="Segoe UI"/>
              </w:rPr>
            </w:pPr>
          </w:p>
          <w:p w14:paraId="1C7B5029" w14:textId="77777777" w:rsidR="00C629E4" w:rsidRDefault="00C629E4" w:rsidP="00C629E4">
            <w:pPr>
              <w:jc w:val="center"/>
              <w:rPr>
                <w:rFonts w:ascii="Segoe UI" w:hAnsi="Segoe UI" w:cs="Segoe UI"/>
              </w:rPr>
            </w:pPr>
          </w:p>
          <w:p w14:paraId="41BEE3CD" w14:textId="77777777" w:rsidR="00C629E4" w:rsidRDefault="00C629E4" w:rsidP="00C629E4">
            <w:pPr>
              <w:jc w:val="center"/>
              <w:rPr>
                <w:rFonts w:ascii="Segoe UI" w:hAnsi="Segoe UI" w:cs="Segoe UI"/>
              </w:rPr>
            </w:pPr>
          </w:p>
          <w:p w14:paraId="5335FE12" w14:textId="77777777" w:rsidR="00C629E4" w:rsidRDefault="00C629E4" w:rsidP="00C629E4">
            <w:pPr>
              <w:jc w:val="center"/>
              <w:rPr>
                <w:rFonts w:ascii="Segoe UI" w:hAnsi="Segoe UI" w:cs="Segoe UI"/>
              </w:rPr>
            </w:pPr>
          </w:p>
          <w:p w14:paraId="3A1EEB76" w14:textId="77777777" w:rsidR="007A61BF" w:rsidRDefault="007A61BF" w:rsidP="00C629E4">
            <w:pPr>
              <w:jc w:val="center"/>
              <w:rPr>
                <w:rFonts w:ascii="Segoe UI" w:hAnsi="Segoe UI" w:cs="Segoe UI"/>
              </w:rPr>
            </w:pPr>
          </w:p>
          <w:p w14:paraId="5960E722" w14:textId="1A75F404" w:rsidR="00C629E4" w:rsidRPr="007578AA" w:rsidRDefault="00C629E4" w:rsidP="00C629E4">
            <w:pPr>
              <w:jc w:val="center"/>
              <w:rPr>
                <w:rFonts w:ascii="Segoe UI" w:hAnsi="Segoe UI" w:cs="Segoe UI"/>
              </w:rPr>
            </w:pPr>
            <w:r w:rsidRPr="007578AA">
              <w:rPr>
                <w:rFonts w:ascii="Segoe UI" w:hAnsi="Segoe UI" w:cs="Segoe UI"/>
              </w:rPr>
              <w:lastRenderedPageBreak/>
              <w:t xml:space="preserve">Required Offer </w:t>
            </w:r>
            <w:r>
              <w:rPr>
                <w:rFonts w:ascii="Segoe UI" w:hAnsi="Segoe UI" w:cs="Segoe UI"/>
              </w:rPr>
              <w:t xml:space="preserve">of Disclosure Items </w:t>
            </w:r>
          </w:p>
          <w:p w14:paraId="3CF2E7D0" w14:textId="24F0AB59" w:rsidR="00C629E4" w:rsidRPr="007578AA" w:rsidRDefault="00C629E4" w:rsidP="007A61BF">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DB3DFD8"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089F2DA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5DA7EE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8528CE" w14:textId="77777777" w:rsidR="00C629E4" w:rsidRPr="007578AA" w:rsidRDefault="00C629E4" w:rsidP="00C629E4">
            <w:pPr>
              <w:jc w:val="center"/>
              <w:rPr>
                <w:rFonts w:ascii="Segoe UI" w:hAnsi="Segoe UI" w:cs="Segoe UI"/>
              </w:rPr>
            </w:pPr>
          </w:p>
        </w:tc>
      </w:tr>
      <w:tr w:rsidR="00C629E4" w:rsidRPr="007578AA" w14:paraId="4D990306" w14:textId="77777777" w:rsidTr="00454DA3">
        <w:trPr>
          <w:jc w:val="center"/>
        </w:trPr>
        <w:tc>
          <w:tcPr>
            <w:tcW w:w="1795" w:type="dxa"/>
            <w:vMerge/>
            <w:tcBorders>
              <w:bottom w:val="nil"/>
            </w:tcBorders>
          </w:tcPr>
          <w:p w14:paraId="7E376609" w14:textId="77777777" w:rsidR="00C629E4" w:rsidRPr="007578AA" w:rsidRDefault="00C629E4" w:rsidP="00C629E4">
            <w:pPr>
              <w:jc w:val="center"/>
              <w:rPr>
                <w:rFonts w:ascii="Segoe UI" w:hAnsi="Segoe UI" w:cs="Segoe UI"/>
                <w:b/>
              </w:rPr>
            </w:pPr>
          </w:p>
        </w:tc>
        <w:tc>
          <w:tcPr>
            <w:tcW w:w="1530" w:type="dxa"/>
            <w:vMerge/>
          </w:tcPr>
          <w:p w14:paraId="2E52502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6DA66D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3A87BE2"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A559E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0F76D3B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CA5541F" w14:textId="77777777" w:rsidR="00C629E4" w:rsidRPr="007578AA" w:rsidRDefault="00C629E4" w:rsidP="00C629E4">
            <w:pPr>
              <w:jc w:val="center"/>
              <w:rPr>
                <w:rFonts w:ascii="Segoe UI" w:hAnsi="Segoe UI" w:cs="Segoe UI"/>
              </w:rPr>
            </w:pPr>
          </w:p>
        </w:tc>
      </w:tr>
      <w:tr w:rsidR="00C629E4" w:rsidRPr="007578AA" w14:paraId="0CE7515A" w14:textId="77777777" w:rsidTr="00454DA3">
        <w:trPr>
          <w:jc w:val="center"/>
        </w:trPr>
        <w:tc>
          <w:tcPr>
            <w:tcW w:w="1795" w:type="dxa"/>
            <w:vMerge w:val="restart"/>
            <w:tcBorders>
              <w:top w:val="nil"/>
            </w:tcBorders>
          </w:tcPr>
          <w:p w14:paraId="0215EE40" w14:textId="77777777" w:rsidR="00C629E4" w:rsidRPr="007578AA" w:rsidRDefault="00C629E4" w:rsidP="00C629E4">
            <w:pPr>
              <w:jc w:val="center"/>
              <w:rPr>
                <w:rFonts w:ascii="Segoe UI" w:hAnsi="Segoe UI" w:cs="Segoe UI"/>
                <w:b/>
              </w:rPr>
            </w:pPr>
          </w:p>
          <w:p w14:paraId="1E61C466" w14:textId="77777777" w:rsidR="00C629E4" w:rsidRPr="007578AA" w:rsidRDefault="00C629E4" w:rsidP="00C629E4">
            <w:pPr>
              <w:jc w:val="center"/>
              <w:rPr>
                <w:rFonts w:ascii="Segoe UI" w:hAnsi="Segoe UI" w:cs="Segoe UI"/>
                <w:b/>
              </w:rPr>
            </w:pPr>
          </w:p>
          <w:p w14:paraId="375AE3F4" w14:textId="77777777" w:rsidR="00C629E4" w:rsidRDefault="00C629E4" w:rsidP="00C629E4">
            <w:pPr>
              <w:jc w:val="center"/>
              <w:rPr>
                <w:rFonts w:ascii="Segoe UI" w:hAnsi="Segoe UI" w:cs="Segoe UI"/>
                <w:b/>
              </w:rPr>
            </w:pPr>
          </w:p>
          <w:p w14:paraId="3FA7F302" w14:textId="77777777" w:rsidR="007A61BF" w:rsidRDefault="007A61BF" w:rsidP="00C629E4">
            <w:pPr>
              <w:jc w:val="center"/>
              <w:rPr>
                <w:rFonts w:ascii="Segoe UI" w:hAnsi="Segoe UI" w:cs="Segoe UI"/>
                <w:b/>
              </w:rPr>
            </w:pPr>
          </w:p>
          <w:p w14:paraId="247F2EA3" w14:textId="77777777" w:rsidR="007A61BF" w:rsidRPr="007578AA" w:rsidRDefault="007A61BF" w:rsidP="007A61BF">
            <w:pPr>
              <w:jc w:val="center"/>
              <w:rPr>
                <w:rFonts w:ascii="Segoe UI" w:hAnsi="Segoe UI" w:cs="Segoe UI"/>
                <w:b/>
              </w:rPr>
            </w:pPr>
            <w:r w:rsidRPr="007578AA">
              <w:rPr>
                <w:rFonts w:ascii="Segoe UI" w:hAnsi="Segoe UI" w:cs="Segoe UI"/>
                <w:b/>
              </w:rPr>
              <w:lastRenderedPageBreak/>
              <w:t>Disclosures</w:t>
            </w:r>
          </w:p>
          <w:p w14:paraId="641E8C8E" w14:textId="3E2CF064" w:rsidR="007A61BF" w:rsidRPr="007578AA" w:rsidRDefault="007A61BF" w:rsidP="007A61BF">
            <w:pPr>
              <w:jc w:val="center"/>
              <w:rPr>
                <w:rFonts w:ascii="Segoe UI" w:hAnsi="Segoe UI" w:cs="Segoe UI"/>
                <w:b/>
              </w:rPr>
            </w:pPr>
            <w:r w:rsidRPr="007578AA">
              <w:rPr>
                <w:rFonts w:ascii="Segoe UI" w:hAnsi="Segoe UI" w:cs="Segoe UI"/>
                <w:b/>
              </w:rPr>
              <w:t>(Cont’d)</w:t>
            </w:r>
          </w:p>
        </w:tc>
        <w:tc>
          <w:tcPr>
            <w:tcW w:w="1530" w:type="dxa"/>
            <w:vMerge/>
          </w:tcPr>
          <w:p w14:paraId="030321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A27B211" w14:textId="77777777" w:rsidR="00C629E4" w:rsidRPr="00005BE7"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4FE6F5DE"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6A731F4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33078" w14:textId="77777777" w:rsidR="00C629E4" w:rsidRPr="007578AA" w:rsidRDefault="00C629E4" w:rsidP="00C629E4">
            <w:pPr>
              <w:jc w:val="center"/>
              <w:rPr>
                <w:rFonts w:ascii="Segoe UI" w:hAnsi="Segoe UI" w:cs="Segoe UI"/>
              </w:rPr>
            </w:pPr>
          </w:p>
        </w:tc>
      </w:tr>
      <w:tr w:rsidR="00C629E4" w:rsidRPr="007578AA" w14:paraId="645CD116" w14:textId="77777777" w:rsidTr="00454DA3">
        <w:trPr>
          <w:jc w:val="center"/>
        </w:trPr>
        <w:tc>
          <w:tcPr>
            <w:tcW w:w="1795" w:type="dxa"/>
            <w:vMerge/>
            <w:tcBorders>
              <w:bottom w:val="nil"/>
            </w:tcBorders>
          </w:tcPr>
          <w:p w14:paraId="2128906F" w14:textId="77777777" w:rsidR="00C629E4" w:rsidRPr="007578AA" w:rsidRDefault="00C629E4" w:rsidP="00C629E4">
            <w:pPr>
              <w:jc w:val="center"/>
              <w:rPr>
                <w:rFonts w:ascii="Segoe UI" w:hAnsi="Segoe UI" w:cs="Segoe UI"/>
                <w:b/>
              </w:rPr>
            </w:pPr>
          </w:p>
        </w:tc>
        <w:tc>
          <w:tcPr>
            <w:tcW w:w="1530" w:type="dxa"/>
            <w:vMerge/>
            <w:tcBorders>
              <w:bottom w:val="nil"/>
            </w:tcBorders>
          </w:tcPr>
          <w:p w14:paraId="2C39C8A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D31F02" w14:textId="77777777" w:rsidR="00C629E4"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21596AFE" w14:textId="77777777" w:rsidR="00C629E4" w:rsidRPr="00005BE7" w:rsidRDefault="00C629E4" w:rsidP="00C629E4">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7E6A4EE3"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4F615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928748" w14:textId="77777777" w:rsidR="00C629E4" w:rsidRPr="007578AA" w:rsidRDefault="00C629E4" w:rsidP="00C629E4">
            <w:pPr>
              <w:jc w:val="center"/>
              <w:rPr>
                <w:rFonts w:ascii="Segoe UI" w:hAnsi="Segoe UI" w:cs="Segoe UI"/>
              </w:rPr>
            </w:pPr>
          </w:p>
        </w:tc>
      </w:tr>
      <w:tr w:rsidR="00C629E4" w:rsidRPr="007578AA" w14:paraId="1F586FB8" w14:textId="77777777" w:rsidTr="00454DA3">
        <w:trPr>
          <w:jc w:val="center"/>
        </w:trPr>
        <w:tc>
          <w:tcPr>
            <w:tcW w:w="1795" w:type="dxa"/>
            <w:vMerge w:val="restart"/>
            <w:tcBorders>
              <w:top w:val="nil"/>
            </w:tcBorders>
          </w:tcPr>
          <w:p w14:paraId="57CE2377" w14:textId="77777777" w:rsidR="00C629E4" w:rsidRDefault="00C629E4" w:rsidP="00C629E4">
            <w:pPr>
              <w:ind w:left="-108"/>
              <w:rPr>
                <w:rFonts w:ascii="Segoe UI" w:hAnsi="Segoe UI" w:cs="Segoe UI"/>
                <w:b/>
              </w:rPr>
            </w:pPr>
          </w:p>
          <w:p w14:paraId="1A336A58" w14:textId="77777777" w:rsidR="00C629E4" w:rsidRDefault="00C629E4" w:rsidP="00C629E4">
            <w:pPr>
              <w:ind w:left="-108"/>
              <w:rPr>
                <w:rFonts w:ascii="Segoe UI" w:hAnsi="Segoe UI" w:cs="Segoe UI"/>
                <w:b/>
              </w:rPr>
            </w:pPr>
          </w:p>
          <w:p w14:paraId="41836AD7"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9A68EC6" w14:textId="77777777" w:rsidR="00C629E4" w:rsidRDefault="00C629E4" w:rsidP="00C629E4">
            <w:pPr>
              <w:jc w:val="center"/>
              <w:rPr>
                <w:rFonts w:ascii="Segoe UI" w:hAnsi="Segoe UI" w:cs="Segoe UI"/>
              </w:rPr>
            </w:pPr>
          </w:p>
          <w:p w14:paraId="35C02583" w14:textId="77777777" w:rsidR="00C629E4" w:rsidRDefault="00C629E4" w:rsidP="00C629E4">
            <w:pPr>
              <w:jc w:val="center"/>
              <w:rPr>
                <w:rFonts w:ascii="Segoe UI" w:hAnsi="Segoe UI" w:cs="Segoe UI"/>
              </w:rPr>
            </w:pPr>
          </w:p>
          <w:p w14:paraId="276BD56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EE7915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7E249BA5" w14:textId="552E1203" w:rsidR="00C629E4" w:rsidRPr="005E1463" w:rsidRDefault="005E1463" w:rsidP="005E1463">
            <w:pPr>
              <w:rPr>
                <w:rFonts w:ascii="Segoe UI" w:hAnsi="Segoe UI" w:cs="Segoe UI"/>
              </w:rPr>
            </w:pPr>
            <w:r w:rsidRPr="005E1463">
              <w:rPr>
                <w:rFonts w:ascii="Open Sans" w:hAnsi="Open Sans" w:cs="Open Sans"/>
                <w:shd w:val="clear" w:color="auto" w:fill="FFFFFF"/>
              </w:rPr>
              <w:t>Plans and issuers must provide reasonable access to and copies of all documents, records, and other information relevant to an individual's claim.</w:t>
            </w:r>
          </w:p>
        </w:tc>
        <w:tc>
          <w:tcPr>
            <w:tcW w:w="1440" w:type="dxa"/>
            <w:tcBorders>
              <w:top w:val="single" w:sz="4" w:space="0" w:color="auto"/>
              <w:bottom w:val="single" w:sz="4" w:space="0" w:color="auto"/>
            </w:tcBorders>
          </w:tcPr>
          <w:p w14:paraId="5D740FF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95367F" w14:textId="77777777" w:rsidR="00C629E4" w:rsidRPr="007578AA" w:rsidRDefault="00C629E4" w:rsidP="00C629E4">
            <w:pPr>
              <w:jc w:val="center"/>
              <w:rPr>
                <w:rFonts w:ascii="Segoe UI" w:hAnsi="Segoe UI" w:cs="Segoe UI"/>
              </w:rPr>
            </w:pPr>
          </w:p>
        </w:tc>
      </w:tr>
      <w:tr w:rsidR="00C629E4" w:rsidRPr="007578AA" w14:paraId="7EF41287" w14:textId="77777777" w:rsidTr="00454DA3">
        <w:trPr>
          <w:jc w:val="center"/>
        </w:trPr>
        <w:tc>
          <w:tcPr>
            <w:tcW w:w="1795" w:type="dxa"/>
            <w:vMerge/>
            <w:tcBorders>
              <w:bottom w:val="nil"/>
            </w:tcBorders>
          </w:tcPr>
          <w:p w14:paraId="1EC2A78F" w14:textId="77777777" w:rsidR="00C629E4" w:rsidRPr="007578AA" w:rsidRDefault="00C629E4" w:rsidP="00C629E4">
            <w:pPr>
              <w:ind w:left="-108"/>
              <w:rPr>
                <w:rFonts w:ascii="Segoe UI" w:hAnsi="Segoe UI" w:cs="Segoe UI"/>
                <w:b/>
              </w:rPr>
            </w:pPr>
          </w:p>
        </w:tc>
        <w:tc>
          <w:tcPr>
            <w:tcW w:w="1530" w:type="dxa"/>
            <w:vMerge/>
            <w:tcBorders>
              <w:bottom w:val="nil"/>
            </w:tcBorders>
          </w:tcPr>
          <w:p w14:paraId="2CA2D7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E410F7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20FBD0BB" w14:textId="77777777" w:rsidR="00C629E4" w:rsidRPr="00A13670" w:rsidRDefault="00C629E4" w:rsidP="00A13670">
            <w:pPr>
              <w:widowControl w:val="0"/>
              <w:rPr>
                <w:rFonts w:ascii="Segoe UI" w:hAnsi="Segoe UI" w:cs="Segoe UI"/>
              </w:rPr>
            </w:pPr>
            <w:r w:rsidRPr="00A13670">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778350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C385E3" w14:textId="77777777" w:rsidR="00C629E4" w:rsidRPr="007578AA" w:rsidRDefault="00C629E4" w:rsidP="00C629E4">
            <w:pPr>
              <w:jc w:val="center"/>
              <w:rPr>
                <w:rFonts w:ascii="Segoe UI" w:hAnsi="Segoe UI" w:cs="Segoe UI"/>
              </w:rPr>
            </w:pPr>
          </w:p>
        </w:tc>
      </w:tr>
      <w:tr w:rsidR="00C629E4" w:rsidRPr="007578AA" w14:paraId="437B1B84" w14:textId="77777777" w:rsidTr="00454DA3">
        <w:trPr>
          <w:jc w:val="center"/>
        </w:trPr>
        <w:tc>
          <w:tcPr>
            <w:tcW w:w="1795" w:type="dxa"/>
            <w:tcBorders>
              <w:top w:val="nil"/>
              <w:bottom w:val="nil"/>
            </w:tcBorders>
          </w:tcPr>
          <w:p w14:paraId="7477C6AB"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20D714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48BE8A1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50C3F556" w14:textId="77777777" w:rsidR="00C629E4" w:rsidRPr="00A13670" w:rsidRDefault="00C629E4" w:rsidP="00A13670">
            <w:pPr>
              <w:widowControl w:val="0"/>
              <w:rPr>
                <w:rFonts w:ascii="Segoe UI" w:hAnsi="Segoe UI" w:cs="Segoe UI"/>
              </w:rPr>
            </w:pPr>
            <w:r w:rsidRPr="00A13670">
              <w:rPr>
                <w:rFonts w:ascii="Segoe UI" w:hAnsi="Segoe UI" w:cs="Segoe UI"/>
              </w:rPr>
              <w:t xml:space="preserve">The criteria, processes, strategies, evidentiary </w:t>
            </w:r>
            <w:proofErr w:type="gramStart"/>
            <w:r w:rsidRPr="00A13670">
              <w:rPr>
                <w:rFonts w:ascii="Segoe UI" w:hAnsi="Segoe UI" w:cs="Segoe UI"/>
              </w:rPr>
              <w:t>standards</w:t>
            </w:r>
            <w:proofErr w:type="gramEnd"/>
            <w:r w:rsidRPr="00A13670">
              <w:rPr>
                <w:rFonts w:ascii="Segoe UI" w:hAnsi="Segoe UI" w:cs="Segoe UI"/>
              </w:rPr>
              <w:t xml:space="preserve"> and other factors used to </w:t>
            </w:r>
          </w:p>
        </w:tc>
        <w:tc>
          <w:tcPr>
            <w:tcW w:w="1440" w:type="dxa"/>
            <w:tcBorders>
              <w:top w:val="single" w:sz="4" w:space="0" w:color="auto"/>
              <w:bottom w:val="nil"/>
            </w:tcBorders>
          </w:tcPr>
          <w:p w14:paraId="08A7B671"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250ECA7E" w14:textId="77777777" w:rsidR="00C629E4" w:rsidRPr="007578AA" w:rsidRDefault="00C629E4" w:rsidP="00C629E4">
            <w:pPr>
              <w:jc w:val="center"/>
              <w:rPr>
                <w:rFonts w:ascii="Segoe UI" w:hAnsi="Segoe UI" w:cs="Segoe UI"/>
              </w:rPr>
            </w:pPr>
          </w:p>
        </w:tc>
      </w:tr>
      <w:tr w:rsidR="00C629E4" w:rsidRPr="007578AA" w14:paraId="1EF62471" w14:textId="77777777" w:rsidTr="00454DA3">
        <w:trPr>
          <w:jc w:val="center"/>
        </w:trPr>
        <w:tc>
          <w:tcPr>
            <w:tcW w:w="1795" w:type="dxa"/>
            <w:tcBorders>
              <w:top w:val="nil"/>
              <w:bottom w:val="nil"/>
            </w:tcBorders>
          </w:tcPr>
          <w:p w14:paraId="64DB6554"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CB2134" w14:textId="77777777" w:rsidR="00C629E4" w:rsidRPr="007578AA" w:rsidRDefault="00C629E4" w:rsidP="00C629E4">
            <w:pPr>
              <w:jc w:val="center"/>
              <w:rPr>
                <w:rFonts w:ascii="Segoe UI" w:hAnsi="Segoe UI" w:cs="Segoe UI"/>
              </w:rPr>
            </w:pPr>
          </w:p>
        </w:tc>
        <w:tc>
          <w:tcPr>
            <w:tcW w:w="1620" w:type="dxa"/>
            <w:tcBorders>
              <w:top w:val="nil"/>
              <w:bottom w:val="nil"/>
            </w:tcBorders>
          </w:tcPr>
          <w:p w14:paraId="3EC5B1FD"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nil"/>
            </w:tcBorders>
          </w:tcPr>
          <w:p w14:paraId="414A188B" w14:textId="77777777" w:rsidR="00C629E4" w:rsidRPr="007578AA" w:rsidRDefault="00C629E4" w:rsidP="00C629E4">
            <w:pPr>
              <w:pStyle w:val="ListParagraph"/>
              <w:widowControl w:val="0"/>
              <w:numPr>
                <w:ilvl w:val="2"/>
                <w:numId w:val="26"/>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529C59F9" w14:textId="77777777" w:rsidR="00C629E4" w:rsidRPr="007578AA" w:rsidRDefault="00C629E4" w:rsidP="00C629E4">
            <w:pPr>
              <w:jc w:val="center"/>
              <w:rPr>
                <w:rFonts w:ascii="Segoe UI" w:hAnsi="Segoe UI" w:cs="Segoe UI"/>
              </w:rPr>
            </w:pPr>
          </w:p>
        </w:tc>
        <w:tc>
          <w:tcPr>
            <w:tcW w:w="1440" w:type="dxa"/>
            <w:tcBorders>
              <w:top w:val="nil"/>
              <w:bottom w:val="nil"/>
            </w:tcBorders>
          </w:tcPr>
          <w:p w14:paraId="53347840" w14:textId="77777777" w:rsidR="00C629E4" w:rsidRPr="007578AA" w:rsidRDefault="00C629E4" w:rsidP="00C629E4">
            <w:pPr>
              <w:jc w:val="center"/>
              <w:rPr>
                <w:rFonts w:ascii="Segoe UI" w:hAnsi="Segoe UI" w:cs="Segoe UI"/>
              </w:rPr>
            </w:pPr>
          </w:p>
        </w:tc>
      </w:tr>
      <w:tr w:rsidR="00C629E4" w:rsidRPr="007578AA" w14:paraId="40E2017B" w14:textId="77777777" w:rsidTr="00454DA3">
        <w:trPr>
          <w:jc w:val="center"/>
        </w:trPr>
        <w:tc>
          <w:tcPr>
            <w:tcW w:w="1795" w:type="dxa"/>
            <w:vMerge w:val="restart"/>
            <w:tcBorders>
              <w:top w:val="nil"/>
            </w:tcBorders>
          </w:tcPr>
          <w:p w14:paraId="63E0B9D2" w14:textId="77777777" w:rsidR="00C629E4" w:rsidRDefault="00C629E4" w:rsidP="00C629E4">
            <w:pPr>
              <w:ind w:left="-108"/>
              <w:rPr>
                <w:rFonts w:ascii="Segoe UI" w:hAnsi="Segoe UI" w:cs="Segoe UI"/>
                <w:b/>
              </w:rPr>
            </w:pPr>
          </w:p>
          <w:p w14:paraId="3F45A506" w14:textId="77777777" w:rsidR="00C629E4" w:rsidRDefault="00C629E4" w:rsidP="00C629E4">
            <w:pPr>
              <w:ind w:left="-113" w:right="-85"/>
              <w:jc w:val="center"/>
              <w:rPr>
                <w:rFonts w:ascii="Segoe UI" w:hAnsi="Segoe UI" w:cs="Segoe UI"/>
                <w:b/>
              </w:rPr>
            </w:pPr>
          </w:p>
          <w:p w14:paraId="6DD8BB0E" w14:textId="77777777" w:rsidR="00C629E4" w:rsidRDefault="00C629E4" w:rsidP="00C629E4">
            <w:pPr>
              <w:ind w:left="-113" w:right="-85"/>
              <w:jc w:val="center"/>
              <w:rPr>
                <w:rFonts w:ascii="Segoe UI" w:hAnsi="Segoe UI" w:cs="Segoe UI"/>
                <w:b/>
              </w:rPr>
            </w:pPr>
          </w:p>
          <w:p w14:paraId="2E8D0D29" w14:textId="77777777" w:rsidR="00C629E4" w:rsidRDefault="00C629E4" w:rsidP="00C629E4">
            <w:pPr>
              <w:ind w:left="-113" w:right="-85"/>
              <w:jc w:val="center"/>
              <w:rPr>
                <w:rFonts w:ascii="Segoe UI" w:hAnsi="Segoe UI" w:cs="Segoe UI"/>
                <w:b/>
              </w:rPr>
            </w:pPr>
          </w:p>
          <w:p w14:paraId="743EA825" w14:textId="77777777" w:rsidR="00C629E4" w:rsidRDefault="00C629E4" w:rsidP="00C629E4">
            <w:pPr>
              <w:ind w:left="-113" w:right="-85"/>
              <w:jc w:val="center"/>
              <w:rPr>
                <w:rFonts w:ascii="Segoe UI" w:hAnsi="Segoe UI" w:cs="Segoe UI"/>
                <w:b/>
              </w:rPr>
            </w:pPr>
          </w:p>
          <w:p w14:paraId="22C593DF" w14:textId="77777777" w:rsidR="00C629E4" w:rsidRDefault="00C629E4" w:rsidP="00C629E4">
            <w:pPr>
              <w:ind w:left="-113" w:right="-85"/>
              <w:jc w:val="center"/>
              <w:rPr>
                <w:rFonts w:ascii="Segoe UI" w:hAnsi="Segoe UI" w:cs="Segoe UI"/>
                <w:b/>
              </w:rPr>
            </w:pPr>
          </w:p>
          <w:p w14:paraId="10C69261" w14:textId="77777777" w:rsidR="00C629E4" w:rsidRDefault="00C629E4" w:rsidP="00C629E4">
            <w:pPr>
              <w:ind w:left="-113" w:right="-85"/>
              <w:jc w:val="center"/>
              <w:rPr>
                <w:rFonts w:ascii="Segoe UI" w:hAnsi="Segoe UI" w:cs="Segoe UI"/>
                <w:b/>
              </w:rPr>
            </w:pPr>
          </w:p>
          <w:p w14:paraId="2CEA47D7" w14:textId="77777777" w:rsidR="00C629E4" w:rsidRDefault="00C629E4" w:rsidP="00C629E4">
            <w:pPr>
              <w:ind w:left="-113" w:right="-85"/>
              <w:jc w:val="center"/>
              <w:rPr>
                <w:rFonts w:ascii="Segoe UI" w:hAnsi="Segoe UI" w:cs="Segoe UI"/>
                <w:b/>
              </w:rPr>
            </w:pPr>
          </w:p>
          <w:p w14:paraId="2F72E26F" w14:textId="68A1F7E9"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65659543" w14:textId="77777777" w:rsidR="00C629E4" w:rsidRDefault="00C629E4" w:rsidP="00C629E4">
            <w:pPr>
              <w:jc w:val="center"/>
              <w:rPr>
                <w:rFonts w:ascii="Segoe UI" w:hAnsi="Segoe UI" w:cs="Segoe UI"/>
              </w:rPr>
            </w:pPr>
          </w:p>
          <w:p w14:paraId="051C1C7C" w14:textId="77777777" w:rsidR="00C629E4" w:rsidRDefault="00C629E4" w:rsidP="00C629E4">
            <w:pPr>
              <w:jc w:val="center"/>
              <w:rPr>
                <w:rFonts w:ascii="Segoe UI" w:hAnsi="Segoe UI" w:cs="Segoe UI"/>
              </w:rPr>
            </w:pPr>
          </w:p>
          <w:p w14:paraId="227D7F2A" w14:textId="77777777" w:rsidR="00C629E4" w:rsidRDefault="00C629E4" w:rsidP="00C629E4">
            <w:pPr>
              <w:jc w:val="center"/>
              <w:rPr>
                <w:rFonts w:ascii="Segoe UI" w:hAnsi="Segoe UI" w:cs="Segoe UI"/>
              </w:rPr>
            </w:pPr>
          </w:p>
          <w:p w14:paraId="438437FD" w14:textId="77777777" w:rsidR="00C629E4" w:rsidRDefault="00C629E4" w:rsidP="00C629E4">
            <w:pPr>
              <w:jc w:val="center"/>
              <w:rPr>
                <w:rFonts w:ascii="Segoe UI" w:hAnsi="Segoe UI" w:cs="Segoe UI"/>
              </w:rPr>
            </w:pPr>
          </w:p>
          <w:p w14:paraId="4264B48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2C6FAF03"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auto"/>
            </w:tcBorders>
          </w:tcPr>
          <w:p w14:paraId="5399D07E" w14:textId="77777777" w:rsidR="00C629E4" w:rsidRPr="007578AA" w:rsidRDefault="00C629E4" w:rsidP="00C629E4">
            <w:pPr>
              <w:pStyle w:val="ListParagraph"/>
              <w:widowControl w:val="0"/>
              <w:numPr>
                <w:ilvl w:val="2"/>
                <w:numId w:val="26"/>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4EE059C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FE0DF45" w14:textId="77777777" w:rsidR="00C629E4" w:rsidRPr="007578AA" w:rsidRDefault="00C629E4" w:rsidP="00C629E4">
            <w:pPr>
              <w:jc w:val="center"/>
              <w:rPr>
                <w:rFonts w:ascii="Segoe UI" w:hAnsi="Segoe UI" w:cs="Segoe UI"/>
              </w:rPr>
            </w:pPr>
          </w:p>
        </w:tc>
      </w:tr>
      <w:tr w:rsidR="00C629E4" w:rsidRPr="007578AA" w14:paraId="424D6E30" w14:textId="77777777" w:rsidTr="00454DA3">
        <w:trPr>
          <w:jc w:val="center"/>
        </w:trPr>
        <w:tc>
          <w:tcPr>
            <w:tcW w:w="1795" w:type="dxa"/>
            <w:vMerge/>
          </w:tcPr>
          <w:p w14:paraId="395F93FD" w14:textId="77777777" w:rsidR="00C629E4" w:rsidRPr="007578AA" w:rsidRDefault="00C629E4" w:rsidP="00C629E4">
            <w:pPr>
              <w:ind w:left="-113" w:right="-85"/>
              <w:jc w:val="center"/>
              <w:rPr>
                <w:rFonts w:ascii="Segoe UI" w:hAnsi="Segoe UI" w:cs="Segoe UI"/>
                <w:b/>
              </w:rPr>
            </w:pPr>
          </w:p>
        </w:tc>
        <w:tc>
          <w:tcPr>
            <w:tcW w:w="1530" w:type="dxa"/>
            <w:vMerge/>
            <w:tcBorders>
              <w:bottom w:val="single" w:sz="4" w:space="0" w:color="auto"/>
            </w:tcBorders>
          </w:tcPr>
          <w:p w14:paraId="22BD359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FBEA6A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600CD7C5" w14:textId="77777777" w:rsidR="00C629E4" w:rsidRPr="00975A38" w:rsidRDefault="00C629E4" w:rsidP="00975A38">
            <w:pPr>
              <w:widowControl w:val="0"/>
              <w:rPr>
                <w:rFonts w:ascii="Segoe UI" w:hAnsi="Segoe UI" w:cs="Segoe UI"/>
              </w:rPr>
            </w:pPr>
            <w:r w:rsidRPr="00975A38">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67BE7EC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1171F5" w14:textId="77777777" w:rsidR="00C629E4" w:rsidRPr="007578AA" w:rsidRDefault="00C629E4" w:rsidP="00C629E4">
            <w:pPr>
              <w:jc w:val="center"/>
              <w:rPr>
                <w:rFonts w:ascii="Segoe UI" w:hAnsi="Segoe UI" w:cs="Segoe UI"/>
              </w:rPr>
            </w:pPr>
          </w:p>
        </w:tc>
      </w:tr>
      <w:tr w:rsidR="00C629E4" w:rsidRPr="007578AA" w14:paraId="4717ECC6" w14:textId="77777777" w:rsidTr="00454DA3">
        <w:trPr>
          <w:jc w:val="center"/>
        </w:trPr>
        <w:tc>
          <w:tcPr>
            <w:tcW w:w="1795" w:type="dxa"/>
            <w:vMerge/>
            <w:tcBorders>
              <w:bottom w:val="nil"/>
            </w:tcBorders>
          </w:tcPr>
          <w:p w14:paraId="2F890B65" w14:textId="77777777" w:rsidR="00C629E4" w:rsidRPr="007578AA" w:rsidRDefault="00C629E4" w:rsidP="00C629E4">
            <w:pPr>
              <w:jc w:val="center"/>
              <w:rPr>
                <w:rFonts w:ascii="Segoe UI" w:hAnsi="Segoe UI" w:cs="Segoe UI"/>
                <w:b/>
              </w:rPr>
            </w:pPr>
          </w:p>
        </w:tc>
        <w:tc>
          <w:tcPr>
            <w:tcW w:w="1530" w:type="dxa"/>
            <w:tcBorders>
              <w:top w:val="single" w:sz="4" w:space="0" w:color="auto"/>
              <w:bottom w:val="nil"/>
            </w:tcBorders>
          </w:tcPr>
          <w:p w14:paraId="3786E102" w14:textId="77777777" w:rsidR="00C629E4" w:rsidRPr="007578AA" w:rsidRDefault="00C629E4" w:rsidP="00C629E4">
            <w:pPr>
              <w:jc w:val="center"/>
              <w:rPr>
                <w:rFonts w:ascii="Segoe UI" w:hAnsi="Segoe UI" w:cs="Segoe UI"/>
              </w:rPr>
            </w:pPr>
            <w:r w:rsidRPr="007578AA">
              <w:rPr>
                <w:rFonts w:ascii="Segoe UI" w:hAnsi="Segoe UI" w:cs="Segoe UI"/>
              </w:rPr>
              <w:t>Description of Provider Tiering</w:t>
            </w:r>
          </w:p>
        </w:tc>
        <w:tc>
          <w:tcPr>
            <w:tcW w:w="1620" w:type="dxa"/>
            <w:tcBorders>
              <w:top w:val="single" w:sz="4" w:space="0" w:color="auto"/>
              <w:bottom w:val="single" w:sz="4" w:space="0" w:color="auto"/>
            </w:tcBorders>
          </w:tcPr>
          <w:p w14:paraId="4C72CFDC"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284-170-330(2</w:t>
            </w:r>
            <w:r w:rsidRPr="007578AA">
              <w:rPr>
                <w:rFonts w:ascii="Segoe UI" w:eastAsia="Arial" w:hAnsi="Segoe UI" w:cs="Segoe UI"/>
              </w:rPr>
              <w:t>)</w:t>
            </w:r>
          </w:p>
        </w:tc>
        <w:tc>
          <w:tcPr>
            <w:tcW w:w="7151" w:type="dxa"/>
            <w:tcBorders>
              <w:top w:val="single" w:sz="4" w:space="0" w:color="auto"/>
              <w:bottom w:val="single" w:sz="4" w:space="0" w:color="auto"/>
            </w:tcBorders>
          </w:tcPr>
          <w:p w14:paraId="6B9D055C" w14:textId="77777777" w:rsidR="00C629E4" w:rsidRPr="007578AA" w:rsidRDefault="00C629E4" w:rsidP="00C629E4">
            <w:pPr>
              <w:pStyle w:val="ListParagraph"/>
              <w:numPr>
                <w:ilvl w:val="0"/>
                <w:numId w:val="28"/>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01E37D7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519042" w14:textId="77777777" w:rsidR="00C629E4" w:rsidRPr="007578AA" w:rsidRDefault="00C629E4" w:rsidP="00C629E4">
            <w:pPr>
              <w:jc w:val="center"/>
              <w:rPr>
                <w:rFonts w:ascii="Segoe UI" w:hAnsi="Segoe UI" w:cs="Segoe UI"/>
              </w:rPr>
            </w:pPr>
          </w:p>
        </w:tc>
      </w:tr>
      <w:tr w:rsidR="00975A38" w:rsidRPr="007578AA" w14:paraId="39E7E7BA" w14:textId="77777777" w:rsidTr="008A268B">
        <w:trPr>
          <w:jc w:val="center"/>
        </w:trPr>
        <w:tc>
          <w:tcPr>
            <w:tcW w:w="1795" w:type="dxa"/>
            <w:vMerge w:val="restart"/>
            <w:tcBorders>
              <w:top w:val="nil"/>
              <w:bottom w:val="nil"/>
            </w:tcBorders>
          </w:tcPr>
          <w:p w14:paraId="75456E94" w14:textId="77777777" w:rsidR="00975A38" w:rsidRDefault="00975A38" w:rsidP="00975A38">
            <w:pPr>
              <w:ind w:left="-113" w:right="-85"/>
              <w:jc w:val="center"/>
              <w:rPr>
                <w:rFonts w:ascii="Segoe UI" w:hAnsi="Segoe UI" w:cs="Segoe UI"/>
                <w:b/>
              </w:rPr>
            </w:pPr>
          </w:p>
          <w:p w14:paraId="17E20CF3" w14:textId="77777777" w:rsidR="00975A38" w:rsidRDefault="00975A38" w:rsidP="00975A38">
            <w:pPr>
              <w:ind w:left="-113" w:right="-85"/>
              <w:jc w:val="center"/>
              <w:rPr>
                <w:rFonts w:ascii="Segoe UI" w:hAnsi="Segoe UI" w:cs="Segoe UI"/>
                <w:b/>
              </w:rPr>
            </w:pPr>
          </w:p>
          <w:p w14:paraId="5E89C891" w14:textId="77777777" w:rsidR="00975A38" w:rsidRDefault="00975A38" w:rsidP="00975A38">
            <w:pPr>
              <w:ind w:left="-113" w:right="-85"/>
              <w:jc w:val="center"/>
              <w:rPr>
                <w:rFonts w:ascii="Segoe UI" w:hAnsi="Segoe UI" w:cs="Segoe UI"/>
                <w:b/>
              </w:rPr>
            </w:pPr>
          </w:p>
          <w:p w14:paraId="4C6AA174" w14:textId="56177FAC" w:rsidR="00975A38" w:rsidRPr="007578AA" w:rsidRDefault="00975A38" w:rsidP="00975A38">
            <w:pPr>
              <w:ind w:left="-113" w:right="-85"/>
              <w:jc w:val="center"/>
              <w:rPr>
                <w:rFonts w:ascii="Segoe UI" w:hAnsi="Segoe UI" w:cs="Segoe UI"/>
                <w:b/>
              </w:rPr>
            </w:pPr>
            <w:r w:rsidRPr="007578AA">
              <w:rPr>
                <w:rFonts w:ascii="Segoe UI" w:hAnsi="Segoe UI" w:cs="Segoe UI"/>
                <w:b/>
              </w:rPr>
              <w:lastRenderedPageBreak/>
              <w:t>Disclosures</w:t>
            </w:r>
          </w:p>
          <w:p w14:paraId="31C0C2DF" w14:textId="77777777" w:rsidR="00975A38" w:rsidRPr="007578AA" w:rsidRDefault="00975A38" w:rsidP="00975A38">
            <w:pPr>
              <w:jc w:val="center"/>
              <w:rPr>
                <w:rFonts w:ascii="Segoe UI" w:hAnsi="Segoe UI" w:cs="Segoe UI"/>
                <w:b/>
              </w:rPr>
            </w:pPr>
            <w:r w:rsidRPr="007578AA">
              <w:rPr>
                <w:rFonts w:ascii="Segoe UI" w:hAnsi="Segoe UI" w:cs="Segoe UI"/>
                <w:b/>
              </w:rPr>
              <w:t>(Cont’d)</w:t>
            </w:r>
          </w:p>
          <w:p w14:paraId="4B00B5C9" w14:textId="77777777" w:rsidR="00975A38" w:rsidRPr="007578AA" w:rsidRDefault="00975A38" w:rsidP="00975A38">
            <w:pPr>
              <w:jc w:val="center"/>
              <w:rPr>
                <w:rFonts w:ascii="Segoe UI" w:hAnsi="Segoe UI" w:cs="Segoe UI"/>
                <w:b/>
              </w:rPr>
            </w:pPr>
          </w:p>
          <w:p w14:paraId="1C9AB9B9" w14:textId="1246E0E1" w:rsidR="00975A38" w:rsidRPr="007578AA" w:rsidRDefault="00975A38" w:rsidP="00975A38">
            <w:pPr>
              <w:jc w:val="center"/>
              <w:rPr>
                <w:rFonts w:ascii="Segoe UI" w:hAnsi="Segoe UI" w:cs="Segoe UI"/>
                <w:b/>
              </w:rPr>
            </w:pPr>
          </w:p>
        </w:tc>
        <w:tc>
          <w:tcPr>
            <w:tcW w:w="1530" w:type="dxa"/>
            <w:tcBorders>
              <w:top w:val="nil"/>
              <w:bottom w:val="nil"/>
            </w:tcBorders>
          </w:tcPr>
          <w:p w14:paraId="20E802B5" w14:textId="77777777" w:rsidR="00975A38" w:rsidRDefault="00975A38" w:rsidP="00975A38">
            <w:pPr>
              <w:rPr>
                <w:rFonts w:ascii="Segoe UI" w:hAnsi="Segoe UI" w:cs="Segoe UI"/>
              </w:rPr>
            </w:pPr>
          </w:p>
          <w:p w14:paraId="00EFF1AF" w14:textId="77777777" w:rsidR="00975A38" w:rsidRDefault="00975A38" w:rsidP="00975A38">
            <w:pPr>
              <w:rPr>
                <w:rFonts w:ascii="Segoe UI" w:hAnsi="Segoe UI" w:cs="Segoe UI"/>
              </w:rPr>
            </w:pPr>
          </w:p>
          <w:p w14:paraId="71B1BF5F" w14:textId="77777777" w:rsidR="00975A38" w:rsidRDefault="00975A38" w:rsidP="00975A38">
            <w:pPr>
              <w:rPr>
                <w:rFonts w:ascii="Segoe UI" w:hAnsi="Segoe UI" w:cs="Segoe UI"/>
              </w:rPr>
            </w:pPr>
          </w:p>
          <w:p w14:paraId="76D3A9EC" w14:textId="46612463" w:rsidR="00975A38" w:rsidRPr="007578AA" w:rsidRDefault="00975A38" w:rsidP="00975A38">
            <w:pPr>
              <w:jc w:val="center"/>
              <w:rPr>
                <w:rFonts w:ascii="Segoe UI" w:hAnsi="Segoe UI" w:cs="Segoe UI"/>
              </w:rPr>
            </w:pPr>
            <w:r w:rsidRPr="007578AA">
              <w:rPr>
                <w:rFonts w:ascii="Segoe UI" w:hAnsi="Segoe UI" w:cs="Segoe UI"/>
              </w:rPr>
              <w:lastRenderedPageBreak/>
              <w:t>Description of Provider Tiering</w:t>
            </w:r>
          </w:p>
        </w:tc>
        <w:tc>
          <w:tcPr>
            <w:tcW w:w="1620" w:type="dxa"/>
            <w:tcBorders>
              <w:top w:val="single" w:sz="4" w:space="0" w:color="auto"/>
              <w:bottom w:val="single" w:sz="4" w:space="0" w:color="auto"/>
            </w:tcBorders>
          </w:tcPr>
          <w:p w14:paraId="312ABA05"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lastRenderedPageBreak/>
              <w:t>WAC 284-170-330(3)</w:t>
            </w:r>
          </w:p>
        </w:tc>
        <w:tc>
          <w:tcPr>
            <w:tcW w:w="7151" w:type="dxa"/>
            <w:tcBorders>
              <w:top w:val="single" w:sz="4" w:space="0" w:color="auto"/>
              <w:bottom w:val="single" w:sz="4" w:space="0" w:color="auto"/>
            </w:tcBorders>
          </w:tcPr>
          <w:p w14:paraId="4F2F3240" w14:textId="77777777" w:rsidR="00975A38" w:rsidRPr="007578AA" w:rsidRDefault="00975A38" w:rsidP="00975A38">
            <w:pPr>
              <w:pStyle w:val="ListParagraph"/>
              <w:numPr>
                <w:ilvl w:val="0"/>
                <w:numId w:val="28"/>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w:t>
            </w:r>
            <w:r w:rsidRPr="007578AA">
              <w:rPr>
                <w:rFonts w:ascii="Segoe UI" w:hAnsi="Segoe UI" w:cs="Segoe UI"/>
              </w:rPr>
              <w:lastRenderedPageBreak/>
              <w:t>providers and facilities for essential health benefits as set forth in</w:t>
            </w:r>
            <w:r>
              <w:rPr>
                <w:rFonts w:ascii="Segoe UI" w:hAnsi="Segoe UI" w:cs="Segoe UI"/>
              </w:rPr>
              <w:t xml:space="preserve"> 284-43-5642; 284-43-5702; and 284-43-</w:t>
            </w:r>
            <w:proofErr w:type="gramStart"/>
            <w:r>
              <w:rPr>
                <w:rFonts w:ascii="Segoe UI" w:hAnsi="Segoe UI" w:cs="Segoe UI"/>
              </w:rPr>
              <w:t>5782.</w:t>
            </w:r>
            <w:r w:rsidRPr="007578AA">
              <w:rPr>
                <w:rFonts w:ascii="Segoe UI" w:hAnsi="Segoe UI" w:cs="Segoe UI"/>
              </w:rPr>
              <w:t>.</w:t>
            </w:r>
            <w:proofErr w:type="gramEnd"/>
          </w:p>
        </w:tc>
        <w:tc>
          <w:tcPr>
            <w:tcW w:w="1440" w:type="dxa"/>
            <w:tcBorders>
              <w:top w:val="single" w:sz="4" w:space="0" w:color="auto"/>
              <w:bottom w:val="single" w:sz="4" w:space="0" w:color="auto"/>
            </w:tcBorders>
          </w:tcPr>
          <w:p w14:paraId="60A792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A54229" w14:textId="77777777" w:rsidR="00975A38" w:rsidRPr="007578AA" w:rsidRDefault="00975A38" w:rsidP="00975A38">
            <w:pPr>
              <w:jc w:val="center"/>
              <w:rPr>
                <w:rFonts w:ascii="Segoe UI" w:hAnsi="Segoe UI" w:cs="Segoe UI"/>
              </w:rPr>
            </w:pPr>
          </w:p>
        </w:tc>
      </w:tr>
      <w:tr w:rsidR="00975A38" w:rsidRPr="007578AA" w14:paraId="62957486" w14:textId="77777777" w:rsidTr="00A120C5">
        <w:trPr>
          <w:jc w:val="center"/>
        </w:trPr>
        <w:tc>
          <w:tcPr>
            <w:tcW w:w="1795" w:type="dxa"/>
            <w:vMerge/>
            <w:tcBorders>
              <w:bottom w:val="nil"/>
            </w:tcBorders>
          </w:tcPr>
          <w:p w14:paraId="6CE1F749" w14:textId="77777777" w:rsidR="00975A38" w:rsidRPr="007578AA" w:rsidRDefault="00975A38" w:rsidP="00975A38">
            <w:pPr>
              <w:jc w:val="center"/>
              <w:rPr>
                <w:rFonts w:ascii="Segoe UI" w:hAnsi="Segoe UI" w:cs="Segoe UI"/>
                <w:b/>
              </w:rPr>
            </w:pPr>
          </w:p>
        </w:tc>
        <w:tc>
          <w:tcPr>
            <w:tcW w:w="1530" w:type="dxa"/>
            <w:vMerge w:val="restart"/>
            <w:tcBorders>
              <w:top w:val="nil"/>
            </w:tcBorders>
          </w:tcPr>
          <w:p w14:paraId="33D8AF9F" w14:textId="77777777" w:rsidR="00975A38" w:rsidRDefault="00975A38" w:rsidP="00975A38">
            <w:pPr>
              <w:jc w:val="center"/>
              <w:rPr>
                <w:rFonts w:ascii="Segoe UI" w:hAnsi="Segoe UI" w:cs="Segoe UI"/>
              </w:rPr>
            </w:pPr>
          </w:p>
          <w:p w14:paraId="1AD6233B" w14:textId="77777777" w:rsidR="00975A38" w:rsidRDefault="00975A38" w:rsidP="00975A38">
            <w:pPr>
              <w:jc w:val="center"/>
              <w:rPr>
                <w:rFonts w:ascii="Segoe UI" w:hAnsi="Segoe UI" w:cs="Segoe UI"/>
              </w:rPr>
            </w:pPr>
          </w:p>
          <w:p w14:paraId="24125851" w14:textId="77777777" w:rsidR="00975A38" w:rsidRDefault="00975A38" w:rsidP="00975A38">
            <w:pPr>
              <w:jc w:val="center"/>
              <w:rPr>
                <w:rFonts w:ascii="Segoe UI" w:hAnsi="Segoe UI" w:cs="Segoe UI"/>
              </w:rPr>
            </w:pPr>
          </w:p>
          <w:p w14:paraId="6ED2D2A5" w14:textId="77777777" w:rsidR="00975A38" w:rsidRDefault="00975A38" w:rsidP="00975A38">
            <w:pPr>
              <w:jc w:val="center"/>
              <w:rPr>
                <w:rFonts w:ascii="Segoe UI" w:hAnsi="Segoe UI" w:cs="Segoe UI"/>
              </w:rPr>
            </w:pPr>
          </w:p>
          <w:p w14:paraId="28E7FF2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73339C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333C6840" w14:textId="77777777" w:rsidR="00975A38" w:rsidRPr="007578AA" w:rsidRDefault="00975A38" w:rsidP="00975A38">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2F783AB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72362F" w14:textId="77777777" w:rsidR="00975A38" w:rsidRPr="007578AA" w:rsidRDefault="00975A38" w:rsidP="00975A38">
            <w:pPr>
              <w:jc w:val="center"/>
              <w:rPr>
                <w:rFonts w:ascii="Segoe UI" w:hAnsi="Segoe UI" w:cs="Segoe UI"/>
              </w:rPr>
            </w:pPr>
          </w:p>
        </w:tc>
      </w:tr>
      <w:tr w:rsidR="00975A38" w:rsidRPr="007578AA" w14:paraId="251ED942" w14:textId="77777777" w:rsidTr="00454DA3">
        <w:trPr>
          <w:jc w:val="center"/>
        </w:trPr>
        <w:tc>
          <w:tcPr>
            <w:tcW w:w="1795" w:type="dxa"/>
            <w:tcBorders>
              <w:top w:val="nil"/>
              <w:bottom w:val="nil"/>
            </w:tcBorders>
          </w:tcPr>
          <w:p w14:paraId="1AA43583" w14:textId="77777777" w:rsidR="00975A38" w:rsidRPr="007578AA" w:rsidRDefault="00975A38" w:rsidP="00975A38">
            <w:pPr>
              <w:ind w:left="-108"/>
              <w:rPr>
                <w:rFonts w:ascii="Segoe UI" w:hAnsi="Segoe UI" w:cs="Segoe UI"/>
                <w:b/>
              </w:rPr>
            </w:pPr>
          </w:p>
        </w:tc>
        <w:tc>
          <w:tcPr>
            <w:tcW w:w="1530" w:type="dxa"/>
            <w:vMerge/>
            <w:tcBorders>
              <w:bottom w:val="nil"/>
            </w:tcBorders>
          </w:tcPr>
          <w:p w14:paraId="28A5AD9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701733C"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DAECEE5"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643D1A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2CFB34F" w14:textId="77777777" w:rsidR="00975A38" w:rsidRPr="007578AA" w:rsidRDefault="00975A38" w:rsidP="00975A38">
            <w:pPr>
              <w:jc w:val="center"/>
              <w:rPr>
                <w:rFonts w:ascii="Segoe UI" w:hAnsi="Segoe UI" w:cs="Segoe UI"/>
              </w:rPr>
            </w:pPr>
          </w:p>
        </w:tc>
      </w:tr>
      <w:tr w:rsidR="00975A38" w:rsidRPr="007578AA" w14:paraId="2BBB8947" w14:textId="77777777" w:rsidTr="00454DA3">
        <w:trPr>
          <w:jc w:val="center"/>
        </w:trPr>
        <w:tc>
          <w:tcPr>
            <w:tcW w:w="1795" w:type="dxa"/>
            <w:tcBorders>
              <w:top w:val="nil"/>
              <w:bottom w:val="nil"/>
            </w:tcBorders>
          </w:tcPr>
          <w:p w14:paraId="2B8180A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22328CE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854066F"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1A87909E"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5DC3AB0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6851D23" w14:textId="77777777" w:rsidR="00975A38" w:rsidRPr="007578AA" w:rsidRDefault="00975A38" w:rsidP="00975A38">
            <w:pPr>
              <w:jc w:val="center"/>
              <w:rPr>
                <w:rFonts w:ascii="Segoe UI" w:hAnsi="Segoe UI" w:cs="Segoe UI"/>
              </w:rPr>
            </w:pPr>
          </w:p>
        </w:tc>
      </w:tr>
      <w:tr w:rsidR="00975A38" w:rsidRPr="007578AA" w14:paraId="5C5864F8" w14:textId="77777777" w:rsidTr="005E1463">
        <w:trPr>
          <w:jc w:val="center"/>
        </w:trPr>
        <w:tc>
          <w:tcPr>
            <w:tcW w:w="1795" w:type="dxa"/>
            <w:tcBorders>
              <w:top w:val="nil"/>
              <w:bottom w:val="nil"/>
            </w:tcBorders>
          </w:tcPr>
          <w:p w14:paraId="548E4029"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04036CA"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A82D1AD"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37B2C213"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5FCC1FC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4EBFD12" w14:textId="77777777" w:rsidR="00975A38" w:rsidRPr="007578AA" w:rsidRDefault="00975A38" w:rsidP="00975A38">
            <w:pPr>
              <w:jc w:val="center"/>
              <w:rPr>
                <w:rFonts w:ascii="Segoe UI" w:hAnsi="Segoe UI" w:cs="Segoe UI"/>
              </w:rPr>
            </w:pPr>
          </w:p>
        </w:tc>
      </w:tr>
      <w:tr w:rsidR="00975A38" w:rsidRPr="007578AA" w14:paraId="3C81CF34" w14:textId="77777777" w:rsidTr="005E1463">
        <w:trPr>
          <w:jc w:val="center"/>
        </w:trPr>
        <w:tc>
          <w:tcPr>
            <w:tcW w:w="1795" w:type="dxa"/>
            <w:tcBorders>
              <w:top w:val="nil"/>
              <w:bottom w:val="nil"/>
            </w:tcBorders>
          </w:tcPr>
          <w:p w14:paraId="4626583C"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813BCFB" w14:textId="703224D1"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845B21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64CDEC14"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40" w:type="dxa"/>
            <w:tcBorders>
              <w:top w:val="single" w:sz="4" w:space="0" w:color="auto"/>
              <w:bottom w:val="single" w:sz="4" w:space="0" w:color="auto"/>
            </w:tcBorders>
          </w:tcPr>
          <w:p w14:paraId="4AE69F4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C79ECE5" w14:textId="77777777" w:rsidR="00975A38" w:rsidRPr="007578AA" w:rsidRDefault="00975A38" w:rsidP="00975A38">
            <w:pPr>
              <w:jc w:val="center"/>
              <w:rPr>
                <w:rFonts w:ascii="Segoe UI" w:hAnsi="Segoe UI" w:cs="Segoe UI"/>
              </w:rPr>
            </w:pPr>
          </w:p>
        </w:tc>
      </w:tr>
      <w:tr w:rsidR="001341C0" w:rsidRPr="007578AA" w14:paraId="682B55C2" w14:textId="77777777" w:rsidTr="00501C31">
        <w:trPr>
          <w:jc w:val="center"/>
        </w:trPr>
        <w:tc>
          <w:tcPr>
            <w:tcW w:w="1795" w:type="dxa"/>
            <w:tcBorders>
              <w:top w:val="nil"/>
              <w:bottom w:val="nil"/>
            </w:tcBorders>
          </w:tcPr>
          <w:p w14:paraId="7FAA2DDA" w14:textId="77777777" w:rsidR="001341C0" w:rsidRPr="007578AA" w:rsidRDefault="001341C0" w:rsidP="001341C0">
            <w:pPr>
              <w:ind w:left="-108"/>
              <w:jc w:val="center"/>
              <w:rPr>
                <w:rFonts w:ascii="Segoe UI" w:hAnsi="Segoe UI" w:cs="Segoe UI"/>
                <w:b/>
              </w:rPr>
            </w:pPr>
          </w:p>
        </w:tc>
        <w:tc>
          <w:tcPr>
            <w:tcW w:w="1530" w:type="dxa"/>
            <w:tcBorders>
              <w:top w:val="nil"/>
              <w:bottom w:val="single" w:sz="4" w:space="0" w:color="auto"/>
            </w:tcBorders>
          </w:tcPr>
          <w:p w14:paraId="3EADF51D" w14:textId="28C58A0D" w:rsidR="001341C0" w:rsidRPr="00E25777" w:rsidRDefault="001341C0" w:rsidP="001341C0">
            <w:pPr>
              <w:jc w:val="center"/>
              <w:rPr>
                <w:rFonts w:ascii="Segoe UI" w:hAnsi="Segoe UI" w:cs="Segoe UI"/>
              </w:rPr>
            </w:pPr>
            <w:r w:rsidRPr="00E25777">
              <w:rPr>
                <w:rFonts w:ascii="Segoe UI" w:hAnsi="Segoe UI" w:cs="Segoe UI"/>
              </w:rPr>
              <w:t xml:space="preserve">Health Care Benefit Managers </w:t>
            </w:r>
          </w:p>
        </w:tc>
        <w:tc>
          <w:tcPr>
            <w:tcW w:w="1620" w:type="dxa"/>
            <w:tcBorders>
              <w:top w:val="nil"/>
              <w:bottom w:val="single" w:sz="4" w:space="0" w:color="auto"/>
            </w:tcBorders>
          </w:tcPr>
          <w:p w14:paraId="32A1292F" w14:textId="3D4DE14D" w:rsidR="001341C0" w:rsidRPr="00E25777" w:rsidRDefault="001341C0" w:rsidP="001341C0">
            <w:pPr>
              <w:ind w:left="-95" w:right="-157"/>
              <w:jc w:val="center"/>
              <w:rPr>
                <w:rFonts w:ascii="Segoe UI" w:eastAsia="Arial" w:hAnsi="Segoe UI" w:cs="Segoe UI"/>
              </w:rPr>
            </w:pPr>
            <w:r w:rsidRPr="00E25777">
              <w:rPr>
                <w:rFonts w:ascii="Segoe UI" w:hAnsi="Segoe UI" w:cs="Segoe UI"/>
              </w:rPr>
              <w:t>WAC 284-180-325(1)</w:t>
            </w:r>
          </w:p>
        </w:tc>
        <w:tc>
          <w:tcPr>
            <w:tcW w:w="7151" w:type="dxa"/>
            <w:tcBorders>
              <w:top w:val="nil"/>
              <w:bottom w:val="single" w:sz="4" w:space="0" w:color="auto"/>
            </w:tcBorders>
          </w:tcPr>
          <w:p w14:paraId="6BB5CD22" w14:textId="6C149C23" w:rsidR="001341C0" w:rsidRPr="00E25777" w:rsidRDefault="001341C0" w:rsidP="001341C0">
            <w:pPr>
              <w:pStyle w:val="ListParagraph"/>
              <w:numPr>
                <w:ilvl w:val="0"/>
                <w:numId w:val="28"/>
              </w:numPr>
              <w:ind w:left="241" w:hanging="241"/>
              <w:rPr>
                <w:rFonts w:ascii="Segoe UI" w:eastAsia="Times New Roman" w:hAnsi="Segoe UI" w:cs="Segoe UI"/>
              </w:rPr>
            </w:pPr>
            <w:r w:rsidRPr="00E25777">
              <w:rPr>
                <w:rFonts w:ascii="Segoe UI" w:hAnsi="Segoe UI" w:cs="Segoe UI"/>
              </w:rPr>
              <w:t>If the plan utilizes Health Care Benefit Managers, a website link to the list of the Health Care Benefit Managers must be included in the plan for enrollees to access.</w:t>
            </w:r>
            <w:r w:rsidR="00F86CAD" w:rsidRPr="00AF4367">
              <w:rPr>
                <w:rFonts w:ascii="Segoe UI" w:hAnsi="Segoe UI" w:cs="Segoe UI"/>
                <w:color w:val="7030A0"/>
                <w:highlight w:val="cyan"/>
              </w:rPr>
              <w:t xml:space="preserve"> See definition of “Health Care Benefit Manager in </w:t>
            </w:r>
            <w:hyperlink r:id="rId19" w:history="1">
              <w:r w:rsidR="00F86CAD" w:rsidRPr="00AF4367">
                <w:rPr>
                  <w:rStyle w:val="Hyperlink"/>
                  <w:rFonts w:ascii="Segoe UI" w:hAnsi="Segoe UI" w:cs="Segoe UI"/>
                  <w:color w:val="7030A0"/>
                  <w:highlight w:val="cyan"/>
                </w:rPr>
                <w:t>E2SSB 5213</w:t>
              </w:r>
            </w:hyperlink>
            <w:r w:rsidRPr="00E25777">
              <w:rPr>
                <w:rFonts w:ascii="Segoe UI" w:hAnsi="Segoe UI" w:cs="Segoe UI"/>
              </w:rPr>
              <w:t xml:space="preserve"> </w:t>
            </w:r>
          </w:p>
        </w:tc>
        <w:tc>
          <w:tcPr>
            <w:tcW w:w="1440" w:type="dxa"/>
            <w:tcBorders>
              <w:top w:val="single" w:sz="4" w:space="0" w:color="auto"/>
              <w:bottom w:val="single" w:sz="4" w:space="0" w:color="auto"/>
            </w:tcBorders>
          </w:tcPr>
          <w:p w14:paraId="388B821F" w14:textId="77777777" w:rsidR="001341C0" w:rsidRPr="007578AA" w:rsidRDefault="001341C0" w:rsidP="001341C0">
            <w:pPr>
              <w:jc w:val="center"/>
              <w:rPr>
                <w:rFonts w:ascii="Segoe UI" w:hAnsi="Segoe UI" w:cs="Segoe UI"/>
              </w:rPr>
            </w:pPr>
          </w:p>
        </w:tc>
        <w:tc>
          <w:tcPr>
            <w:tcW w:w="1440" w:type="dxa"/>
            <w:tcBorders>
              <w:top w:val="single" w:sz="4" w:space="0" w:color="auto"/>
              <w:bottom w:val="single" w:sz="4" w:space="0" w:color="auto"/>
            </w:tcBorders>
          </w:tcPr>
          <w:p w14:paraId="5B0BA0F9" w14:textId="77777777" w:rsidR="001341C0" w:rsidRPr="007578AA" w:rsidRDefault="001341C0" w:rsidP="001341C0">
            <w:pPr>
              <w:jc w:val="center"/>
              <w:rPr>
                <w:rFonts w:ascii="Segoe UI" w:hAnsi="Segoe UI" w:cs="Segoe UI"/>
              </w:rPr>
            </w:pPr>
          </w:p>
        </w:tc>
      </w:tr>
      <w:tr w:rsidR="00975A38" w:rsidRPr="007578AA" w14:paraId="68C95F5B" w14:textId="77777777" w:rsidTr="00454DA3">
        <w:trPr>
          <w:jc w:val="center"/>
        </w:trPr>
        <w:tc>
          <w:tcPr>
            <w:tcW w:w="1795" w:type="dxa"/>
            <w:tcBorders>
              <w:top w:val="nil"/>
              <w:bottom w:val="single" w:sz="4" w:space="0" w:color="auto"/>
            </w:tcBorders>
          </w:tcPr>
          <w:p w14:paraId="5AF6D8B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AE450ED" w14:textId="77777777" w:rsidR="00975A38" w:rsidRPr="007578AA" w:rsidRDefault="00975A38" w:rsidP="00975A38">
            <w:pPr>
              <w:ind w:left="-108"/>
              <w:jc w:val="center"/>
              <w:rPr>
                <w:rFonts w:ascii="Segoe UI" w:hAnsi="Segoe UI" w:cs="Segoe UI"/>
                <w:highlight w:val="yellow"/>
              </w:rPr>
            </w:pPr>
            <w:r>
              <w:rPr>
                <w:rFonts w:ascii="Segoe UI" w:hAnsi="Segoe UI" w:cs="Segoe UI"/>
              </w:rPr>
              <w:t>Information About Emergency Prescription Fills</w:t>
            </w:r>
          </w:p>
        </w:tc>
        <w:tc>
          <w:tcPr>
            <w:tcW w:w="1620" w:type="dxa"/>
            <w:tcBorders>
              <w:top w:val="nil"/>
              <w:bottom w:val="single" w:sz="4" w:space="0" w:color="auto"/>
            </w:tcBorders>
          </w:tcPr>
          <w:p w14:paraId="34015E47"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284-170-470</w:t>
            </w:r>
          </w:p>
          <w:p w14:paraId="338A9CE4" w14:textId="77777777" w:rsidR="00975A38" w:rsidRPr="007578AA" w:rsidRDefault="00975A38" w:rsidP="00975A38">
            <w:pPr>
              <w:ind w:left="-95" w:right="-157"/>
              <w:jc w:val="center"/>
              <w:rPr>
                <w:rFonts w:ascii="Segoe UI" w:eastAsia="Arial" w:hAnsi="Segoe UI" w:cs="Segoe UI"/>
              </w:rPr>
            </w:pPr>
          </w:p>
          <w:p w14:paraId="67B19B29" w14:textId="77777777" w:rsidR="00975A38" w:rsidRPr="007578AA" w:rsidRDefault="00975A38" w:rsidP="00975A38">
            <w:pPr>
              <w:ind w:left="-95" w:right="-157"/>
              <w:jc w:val="center"/>
              <w:rPr>
                <w:rFonts w:ascii="Segoe UI" w:eastAsia="Arial" w:hAnsi="Segoe UI" w:cs="Segoe UI"/>
              </w:rPr>
            </w:pPr>
          </w:p>
          <w:p w14:paraId="239A66E9" w14:textId="77777777" w:rsidR="00975A38" w:rsidRPr="007578AA" w:rsidRDefault="00975A38" w:rsidP="00975A38">
            <w:pPr>
              <w:ind w:left="-95" w:right="-157"/>
              <w:jc w:val="center"/>
              <w:rPr>
                <w:rFonts w:ascii="Segoe UI" w:eastAsia="Arial" w:hAnsi="Segoe UI" w:cs="Segoe UI"/>
              </w:rPr>
            </w:pPr>
          </w:p>
          <w:p w14:paraId="756ACB83" w14:textId="77777777" w:rsidR="00975A38" w:rsidRPr="007578AA" w:rsidRDefault="00975A38" w:rsidP="00975A38">
            <w:pPr>
              <w:ind w:left="-95" w:right="-157"/>
              <w:jc w:val="center"/>
              <w:rPr>
                <w:rFonts w:ascii="Segoe UI" w:eastAsia="Arial" w:hAnsi="Segoe UI" w:cs="Segoe UI"/>
              </w:rPr>
            </w:pPr>
          </w:p>
          <w:p w14:paraId="1D0E5CC0" w14:textId="77777777" w:rsidR="00975A38" w:rsidRPr="007578AA" w:rsidRDefault="00975A38" w:rsidP="00975A38">
            <w:pPr>
              <w:ind w:left="-95" w:right="-157"/>
              <w:jc w:val="center"/>
              <w:rPr>
                <w:rFonts w:ascii="Segoe UI" w:eastAsia="Arial" w:hAnsi="Segoe UI" w:cs="Segoe UI"/>
              </w:rPr>
            </w:pPr>
          </w:p>
          <w:p w14:paraId="4B08E47A" w14:textId="77777777" w:rsidR="00975A38" w:rsidRPr="007578AA" w:rsidRDefault="00975A38" w:rsidP="00975A38">
            <w:pPr>
              <w:ind w:left="-95" w:right="-157"/>
              <w:jc w:val="center"/>
              <w:rPr>
                <w:rFonts w:ascii="Segoe UI" w:eastAsia="Arial" w:hAnsi="Segoe UI" w:cs="Segoe UI"/>
              </w:rPr>
            </w:pPr>
          </w:p>
        </w:tc>
        <w:tc>
          <w:tcPr>
            <w:tcW w:w="7151" w:type="dxa"/>
            <w:tcBorders>
              <w:top w:val="nil"/>
              <w:bottom w:val="single" w:sz="4" w:space="0" w:color="auto"/>
            </w:tcBorders>
          </w:tcPr>
          <w:p w14:paraId="2F31F509" w14:textId="77777777" w:rsidR="00975A38" w:rsidRPr="007578AA" w:rsidRDefault="00975A38" w:rsidP="00975A38">
            <w:pPr>
              <w:rPr>
                <w:rFonts w:ascii="Segoe UI" w:eastAsia="Times New Roman" w:hAnsi="Segoe UI" w:cs="Segoe UI"/>
                <w:highlight w:val="yellow"/>
              </w:rPr>
            </w:pPr>
            <w:r w:rsidRPr="007578AA">
              <w:rPr>
                <w:rFonts w:ascii="Segoe UI" w:hAnsi="Segoe UI" w:cs="Segoe UI"/>
              </w:rPr>
              <w:lastRenderedPageBreak/>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w:t>
            </w:r>
            <w:r w:rsidRPr="007578AA">
              <w:rPr>
                <w:rFonts w:ascii="Segoe UI" w:hAnsi="Segoe UI" w:cs="Segoe UI"/>
              </w:rPr>
              <w:lastRenderedPageBreak/>
              <w:t xml:space="preserve">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2A923682"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641E3B5" w14:textId="77777777" w:rsidR="00975A38" w:rsidRPr="007578AA" w:rsidRDefault="00975A38" w:rsidP="00975A38">
            <w:pPr>
              <w:jc w:val="center"/>
              <w:rPr>
                <w:rFonts w:ascii="Segoe UI" w:hAnsi="Segoe UI" w:cs="Segoe UI"/>
              </w:rPr>
            </w:pPr>
          </w:p>
        </w:tc>
      </w:tr>
      <w:tr w:rsidR="00975A38" w:rsidRPr="007578AA" w14:paraId="501FF58F" w14:textId="77777777" w:rsidTr="00454DA3">
        <w:trPr>
          <w:jc w:val="center"/>
        </w:trPr>
        <w:tc>
          <w:tcPr>
            <w:tcW w:w="1795" w:type="dxa"/>
            <w:tcBorders>
              <w:bottom w:val="single" w:sz="4" w:space="0" w:color="auto"/>
            </w:tcBorders>
            <w:shd w:val="clear" w:color="auto" w:fill="000000" w:themeFill="text1"/>
          </w:tcPr>
          <w:p w14:paraId="105C26A4" w14:textId="77777777" w:rsidR="00975A38" w:rsidRPr="007578AA" w:rsidRDefault="00975A38" w:rsidP="00975A38">
            <w:pPr>
              <w:ind w:left="-108"/>
              <w:rPr>
                <w:rFonts w:ascii="Segoe UI" w:hAnsi="Segoe UI" w:cs="Segoe UI"/>
                <w:b/>
              </w:rPr>
            </w:pPr>
          </w:p>
        </w:tc>
        <w:tc>
          <w:tcPr>
            <w:tcW w:w="1530" w:type="dxa"/>
            <w:tcBorders>
              <w:bottom w:val="single" w:sz="4" w:space="0" w:color="auto"/>
            </w:tcBorders>
            <w:shd w:val="clear" w:color="auto" w:fill="000000" w:themeFill="text1"/>
          </w:tcPr>
          <w:p w14:paraId="3A43095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8CB1FEF" w14:textId="77777777" w:rsidR="00975A38" w:rsidRPr="007578AA" w:rsidRDefault="00975A38" w:rsidP="00975A38">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394E3EC" w14:textId="77777777" w:rsidR="00975A38" w:rsidRPr="007578AA" w:rsidRDefault="00975A38" w:rsidP="00975A3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1F8B53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4DE391" w14:textId="77777777" w:rsidR="00975A38" w:rsidRPr="007578AA" w:rsidRDefault="00975A38" w:rsidP="00975A38">
            <w:pPr>
              <w:jc w:val="center"/>
              <w:rPr>
                <w:rFonts w:ascii="Segoe UI" w:hAnsi="Segoe UI" w:cs="Segoe UI"/>
              </w:rPr>
            </w:pPr>
          </w:p>
        </w:tc>
      </w:tr>
      <w:tr w:rsidR="00975A38" w:rsidRPr="007578AA" w14:paraId="5552409E" w14:textId="77777777" w:rsidTr="00454DA3">
        <w:trPr>
          <w:jc w:val="center"/>
        </w:trPr>
        <w:tc>
          <w:tcPr>
            <w:tcW w:w="1795" w:type="dxa"/>
            <w:tcBorders>
              <w:top w:val="nil"/>
              <w:bottom w:val="nil"/>
            </w:tcBorders>
          </w:tcPr>
          <w:p w14:paraId="751C5E84" w14:textId="77777777" w:rsidR="00975A38" w:rsidRPr="007578AA" w:rsidRDefault="00975A38" w:rsidP="00975A38">
            <w:pPr>
              <w:ind w:left="-18"/>
              <w:jc w:val="center"/>
              <w:rPr>
                <w:rFonts w:ascii="Segoe UI" w:hAnsi="Segoe UI" w:cs="Segoe UI"/>
                <w:b/>
              </w:rPr>
            </w:pPr>
            <w:r w:rsidRPr="007578AA">
              <w:rPr>
                <w:rFonts w:ascii="Segoe UI" w:hAnsi="Segoe UI" w:cs="Segoe UI"/>
                <w:b/>
              </w:rPr>
              <w:t>Eligibility</w:t>
            </w:r>
          </w:p>
          <w:p w14:paraId="5C62D98C"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nil"/>
            </w:tcBorders>
          </w:tcPr>
          <w:p w14:paraId="5740C9C4" w14:textId="77777777" w:rsidR="00975A38" w:rsidRPr="007578AA" w:rsidRDefault="00975A38" w:rsidP="00975A38">
            <w:pPr>
              <w:jc w:val="center"/>
              <w:rPr>
                <w:rFonts w:ascii="Segoe UI" w:hAnsi="Segoe UI" w:cs="Segoe UI"/>
              </w:rPr>
            </w:pPr>
            <w:r w:rsidRPr="007578AA">
              <w:rPr>
                <w:rFonts w:ascii="Segoe UI" w:hAnsi="Segoe UI" w:cs="Segoe UI"/>
              </w:rPr>
              <w:t>Preexisting Conditions</w:t>
            </w:r>
          </w:p>
          <w:p w14:paraId="6B895258" w14:textId="77777777" w:rsidR="00975A38" w:rsidRPr="007578AA" w:rsidRDefault="00975A38" w:rsidP="00975A38">
            <w:pPr>
              <w:jc w:val="center"/>
              <w:rPr>
                <w:rFonts w:ascii="Segoe UI" w:hAnsi="Segoe UI" w:cs="Segoe UI"/>
              </w:rPr>
            </w:pPr>
          </w:p>
          <w:p w14:paraId="0E28FAA0" w14:textId="77777777" w:rsidR="00975A38" w:rsidRPr="007578AA" w:rsidRDefault="00975A38" w:rsidP="00975A38">
            <w:pPr>
              <w:jc w:val="center"/>
              <w:rPr>
                <w:rFonts w:ascii="Segoe UI" w:hAnsi="Segoe UI" w:cs="Segoe UI"/>
              </w:rPr>
            </w:pPr>
          </w:p>
          <w:p w14:paraId="55237AF4" w14:textId="77777777" w:rsidR="00975A38" w:rsidRPr="007578AA" w:rsidRDefault="00975A38" w:rsidP="00975A38">
            <w:pPr>
              <w:jc w:val="center"/>
              <w:rPr>
                <w:rFonts w:ascii="Segoe UI" w:hAnsi="Segoe UI" w:cs="Segoe UI"/>
              </w:rPr>
            </w:pPr>
          </w:p>
          <w:p w14:paraId="4D30D0A3"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64C0C991" w14:textId="77777777" w:rsidR="00975A38" w:rsidRPr="007578AA" w:rsidRDefault="00975A38" w:rsidP="00975A38">
            <w:pPr>
              <w:tabs>
                <w:tab w:val="right" w:pos="2008"/>
              </w:tabs>
              <w:ind w:left="-95" w:right="-157"/>
              <w:jc w:val="center"/>
              <w:rPr>
                <w:rFonts w:ascii="Segoe UI" w:hAnsi="Segoe UI" w:cs="Segoe UI"/>
                <w:color w:val="FF0000"/>
              </w:rPr>
            </w:pPr>
            <w:r w:rsidRPr="007578AA">
              <w:rPr>
                <w:rFonts w:ascii="Segoe UI" w:hAnsi="Segoe UI" w:cs="Segoe UI"/>
              </w:rPr>
              <w:t>RCW 48.43.015</w:t>
            </w:r>
          </w:p>
          <w:p w14:paraId="53019D09"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§300gg-3(a)</w:t>
            </w:r>
          </w:p>
          <w:p w14:paraId="7FF2488B" w14:textId="77777777" w:rsidR="00975A38" w:rsidRPr="007578AA" w:rsidRDefault="00975A38" w:rsidP="00975A38">
            <w:pPr>
              <w:tabs>
                <w:tab w:val="right" w:pos="2008"/>
              </w:tabs>
              <w:ind w:left="-95" w:right="-157"/>
              <w:jc w:val="center"/>
              <w:rPr>
                <w:rFonts w:ascii="Segoe UI" w:hAnsi="Segoe UI" w:cs="Segoe UI"/>
              </w:rPr>
            </w:pPr>
          </w:p>
        </w:tc>
        <w:tc>
          <w:tcPr>
            <w:tcW w:w="7151" w:type="dxa"/>
            <w:tcBorders>
              <w:top w:val="single" w:sz="4" w:space="0" w:color="auto"/>
              <w:bottom w:val="nil"/>
            </w:tcBorders>
          </w:tcPr>
          <w:p w14:paraId="0CD5FA61"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07F314B6"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136E49CF"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09124CD0"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E198D66" w14:textId="77777777" w:rsidR="00975A38" w:rsidRPr="007578AA" w:rsidRDefault="00975A38" w:rsidP="00975A38">
            <w:pPr>
              <w:jc w:val="center"/>
              <w:rPr>
                <w:rFonts w:ascii="Segoe UI" w:hAnsi="Segoe UI" w:cs="Segoe UI"/>
              </w:rPr>
            </w:pPr>
          </w:p>
        </w:tc>
      </w:tr>
      <w:tr w:rsidR="00975A38" w:rsidRPr="007578AA" w14:paraId="29438242" w14:textId="77777777" w:rsidTr="00454DA3">
        <w:trPr>
          <w:jc w:val="center"/>
        </w:trPr>
        <w:tc>
          <w:tcPr>
            <w:tcW w:w="1795" w:type="dxa"/>
            <w:vMerge w:val="restart"/>
            <w:tcBorders>
              <w:top w:val="nil"/>
            </w:tcBorders>
          </w:tcPr>
          <w:p w14:paraId="4F85E0F0"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5E133479"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1D0E545"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65F83D57" w14:textId="77777777" w:rsidR="00975A38" w:rsidRPr="008F5BFB" w:rsidRDefault="00975A38" w:rsidP="00975A38">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7F561210"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23FFD963" w14:textId="77777777" w:rsidR="00975A38" w:rsidRPr="007578AA" w:rsidRDefault="00975A38" w:rsidP="00975A38">
            <w:pPr>
              <w:jc w:val="center"/>
              <w:rPr>
                <w:rFonts w:ascii="Segoe UI" w:hAnsi="Segoe UI" w:cs="Segoe UI"/>
              </w:rPr>
            </w:pPr>
          </w:p>
        </w:tc>
      </w:tr>
      <w:tr w:rsidR="00975A38" w:rsidRPr="007578AA" w14:paraId="7F60ACEA" w14:textId="77777777" w:rsidTr="00454DA3">
        <w:trPr>
          <w:jc w:val="center"/>
        </w:trPr>
        <w:tc>
          <w:tcPr>
            <w:tcW w:w="1795" w:type="dxa"/>
            <w:vMerge/>
            <w:tcBorders>
              <w:bottom w:val="nil"/>
            </w:tcBorders>
          </w:tcPr>
          <w:p w14:paraId="1DE8E8E8" w14:textId="77777777" w:rsidR="00975A38" w:rsidRPr="007578AA" w:rsidRDefault="00975A38" w:rsidP="00975A38">
            <w:pPr>
              <w:ind w:left="-108"/>
              <w:rPr>
                <w:rFonts w:ascii="Segoe UI" w:hAnsi="Segoe UI" w:cs="Segoe UI"/>
                <w:b/>
              </w:rPr>
            </w:pPr>
          </w:p>
        </w:tc>
        <w:tc>
          <w:tcPr>
            <w:tcW w:w="1530" w:type="dxa"/>
            <w:vMerge/>
            <w:tcBorders>
              <w:bottom w:val="nil"/>
            </w:tcBorders>
          </w:tcPr>
          <w:p w14:paraId="0B3BD856" w14:textId="77777777" w:rsidR="00975A38" w:rsidRPr="007578AA" w:rsidRDefault="00975A38" w:rsidP="00975A38">
            <w:pPr>
              <w:rPr>
                <w:rFonts w:ascii="Segoe UI" w:hAnsi="Segoe UI" w:cs="Segoe UI"/>
              </w:rPr>
            </w:pPr>
          </w:p>
        </w:tc>
        <w:tc>
          <w:tcPr>
            <w:tcW w:w="1620" w:type="dxa"/>
            <w:tcBorders>
              <w:top w:val="single" w:sz="4" w:space="0" w:color="auto"/>
              <w:bottom w:val="single" w:sz="4" w:space="0" w:color="auto"/>
            </w:tcBorders>
          </w:tcPr>
          <w:p w14:paraId="11E71CB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A46025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20"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AD44C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D96DB1C" w14:textId="77777777" w:rsidR="00975A38" w:rsidRPr="007578AA" w:rsidRDefault="00975A38" w:rsidP="00975A38">
            <w:pPr>
              <w:jc w:val="center"/>
              <w:rPr>
                <w:rFonts w:ascii="Segoe UI" w:hAnsi="Segoe UI" w:cs="Segoe UI"/>
              </w:rPr>
            </w:pPr>
          </w:p>
        </w:tc>
      </w:tr>
      <w:tr w:rsidR="00975A38" w:rsidRPr="007578AA" w14:paraId="0A5DD820" w14:textId="77777777" w:rsidTr="00454DA3">
        <w:trPr>
          <w:jc w:val="center"/>
        </w:trPr>
        <w:tc>
          <w:tcPr>
            <w:tcW w:w="1795" w:type="dxa"/>
            <w:vMerge w:val="restart"/>
            <w:tcBorders>
              <w:top w:val="nil"/>
            </w:tcBorders>
          </w:tcPr>
          <w:p w14:paraId="3AD694DA" w14:textId="77777777" w:rsidR="00975A38" w:rsidRDefault="00975A38" w:rsidP="00975A38">
            <w:pPr>
              <w:ind w:left="-108"/>
              <w:jc w:val="center"/>
              <w:rPr>
                <w:rFonts w:ascii="Segoe UI" w:hAnsi="Segoe UI" w:cs="Segoe UI"/>
                <w:b/>
              </w:rPr>
            </w:pPr>
          </w:p>
          <w:p w14:paraId="5519552C" w14:textId="77777777" w:rsidR="00975A38" w:rsidRDefault="00975A38" w:rsidP="00975A38">
            <w:pPr>
              <w:ind w:left="-108"/>
              <w:jc w:val="center"/>
              <w:rPr>
                <w:rFonts w:ascii="Segoe UI" w:hAnsi="Segoe UI" w:cs="Segoe UI"/>
                <w:b/>
              </w:rPr>
            </w:pPr>
          </w:p>
          <w:p w14:paraId="47E55AFE" w14:textId="77777777" w:rsidR="00975A38" w:rsidRDefault="00975A38" w:rsidP="00975A38">
            <w:pPr>
              <w:ind w:left="-108"/>
              <w:jc w:val="center"/>
              <w:rPr>
                <w:rFonts w:ascii="Segoe UI" w:hAnsi="Segoe UI" w:cs="Segoe UI"/>
                <w:b/>
              </w:rPr>
            </w:pPr>
          </w:p>
          <w:p w14:paraId="44E08C3A" w14:textId="77777777" w:rsidR="00975A38" w:rsidRDefault="00975A38" w:rsidP="00975A38">
            <w:pPr>
              <w:ind w:left="-108"/>
              <w:jc w:val="center"/>
              <w:rPr>
                <w:rFonts w:ascii="Segoe UI" w:hAnsi="Segoe UI" w:cs="Segoe UI"/>
                <w:b/>
              </w:rPr>
            </w:pPr>
          </w:p>
          <w:p w14:paraId="7570719F" w14:textId="77777777" w:rsidR="00975A38" w:rsidRDefault="00975A38" w:rsidP="00975A38">
            <w:pPr>
              <w:ind w:left="-108"/>
              <w:jc w:val="center"/>
              <w:rPr>
                <w:rFonts w:ascii="Segoe UI" w:hAnsi="Segoe UI" w:cs="Segoe UI"/>
                <w:b/>
              </w:rPr>
            </w:pPr>
          </w:p>
          <w:p w14:paraId="75C3D7D2"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753B8541" w14:textId="77777777" w:rsidR="00975A38" w:rsidRDefault="00975A38" w:rsidP="00975A38">
            <w:pPr>
              <w:jc w:val="center"/>
              <w:rPr>
                <w:rFonts w:ascii="Segoe UI" w:hAnsi="Segoe UI" w:cs="Segoe UI"/>
              </w:rPr>
            </w:pPr>
          </w:p>
          <w:p w14:paraId="0773F319" w14:textId="77777777" w:rsidR="00975A38" w:rsidRDefault="00975A38" w:rsidP="00975A38">
            <w:pPr>
              <w:jc w:val="center"/>
              <w:rPr>
                <w:rFonts w:ascii="Segoe UI" w:hAnsi="Segoe UI" w:cs="Segoe UI"/>
              </w:rPr>
            </w:pPr>
          </w:p>
          <w:p w14:paraId="0641A987" w14:textId="77777777" w:rsidR="00975A38" w:rsidRDefault="00975A38" w:rsidP="00975A38">
            <w:pPr>
              <w:jc w:val="center"/>
              <w:rPr>
                <w:rFonts w:ascii="Segoe UI" w:hAnsi="Segoe UI" w:cs="Segoe UI"/>
              </w:rPr>
            </w:pPr>
          </w:p>
          <w:p w14:paraId="2011504D" w14:textId="77777777" w:rsidR="00975A38" w:rsidRDefault="00975A38" w:rsidP="00975A38">
            <w:pPr>
              <w:jc w:val="center"/>
              <w:rPr>
                <w:rFonts w:ascii="Segoe UI" w:hAnsi="Segoe UI" w:cs="Segoe UI"/>
              </w:rPr>
            </w:pPr>
          </w:p>
          <w:p w14:paraId="53424C8C" w14:textId="77777777" w:rsidR="00975A38" w:rsidRDefault="00975A38" w:rsidP="00975A38">
            <w:pPr>
              <w:jc w:val="center"/>
              <w:rPr>
                <w:rFonts w:ascii="Segoe UI" w:hAnsi="Segoe UI" w:cs="Segoe UI"/>
              </w:rPr>
            </w:pPr>
          </w:p>
          <w:p w14:paraId="317F8801"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914C7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552FD469"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§300gg-3(b)(1)(A)</w:t>
            </w:r>
          </w:p>
          <w:p w14:paraId="26F4B629"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4FCF998"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00069F" w14:textId="77777777" w:rsidR="00975A38" w:rsidRPr="007578AA" w:rsidRDefault="00975A38" w:rsidP="00975A38">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440AE9C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B6BC2C" w14:textId="77777777" w:rsidR="00975A38" w:rsidRPr="007578AA" w:rsidRDefault="00975A38" w:rsidP="00975A38">
            <w:pPr>
              <w:jc w:val="center"/>
              <w:rPr>
                <w:rFonts w:ascii="Segoe UI" w:hAnsi="Segoe UI" w:cs="Segoe UI"/>
              </w:rPr>
            </w:pPr>
          </w:p>
        </w:tc>
      </w:tr>
      <w:tr w:rsidR="00975A38" w:rsidRPr="007578AA" w14:paraId="7C17E46D" w14:textId="77777777" w:rsidTr="00454DA3">
        <w:trPr>
          <w:jc w:val="center"/>
        </w:trPr>
        <w:tc>
          <w:tcPr>
            <w:tcW w:w="1795" w:type="dxa"/>
            <w:vMerge/>
            <w:tcBorders>
              <w:bottom w:val="nil"/>
            </w:tcBorders>
          </w:tcPr>
          <w:p w14:paraId="4D390C15"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20914D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16693AD"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w:t>
            </w:r>
          </w:p>
          <w:p w14:paraId="573C17E2"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376D103F" w14:textId="77777777" w:rsidR="00975A38" w:rsidRPr="007578AA" w:rsidRDefault="00975A38" w:rsidP="00975A38">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6E150957"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814413F" w14:textId="77777777" w:rsidR="00975A38" w:rsidRPr="007578AA" w:rsidRDefault="00975A38" w:rsidP="00975A38">
            <w:pPr>
              <w:jc w:val="center"/>
              <w:rPr>
                <w:rFonts w:ascii="Segoe UI" w:hAnsi="Segoe UI" w:cs="Segoe UI"/>
              </w:rPr>
            </w:pPr>
          </w:p>
        </w:tc>
      </w:tr>
      <w:tr w:rsidR="00975A38" w:rsidRPr="007578AA" w14:paraId="1F03A53D" w14:textId="77777777" w:rsidTr="00454DA3">
        <w:trPr>
          <w:jc w:val="center"/>
        </w:trPr>
        <w:tc>
          <w:tcPr>
            <w:tcW w:w="1795" w:type="dxa"/>
            <w:tcBorders>
              <w:top w:val="nil"/>
              <w:bottom w:val="nil"/>
            </w:tcBorders>
          </w:tcPr>
          <w:p w14:paraId="3BA321EF"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single" w:sz="4" w:space="0" w:color="auto"/>
            </w:tcBorders>
          </w:tcPr>
          <w:p w14:paraId="7C599CDF" w14:textId="77777777" w:rsidR="00975A38" w:rsidRPr="007578AA" w:rsidRDefault="00975A38" w:rsidP="00975A38">
            <w:pPr>
              <w:jc w:val="center"/>
              <w:rPr>
                <w:rFonts w:ascii="Segoe UI" w:hAnsi="Segoe UI" w:cs="Segoe UI"/>
              </w:rPr>
            </w:pPr>
            <w:r w:rsidRPr="007578AA">
              <w:rPr>
                <w:rFonts w:ascii="Segoe UI" w:hAnsi="Segoe UI" w:cs="Segoe UI"/>
              </w:rPr>
              <w:t xml:space="preserve">Organ Transplant </w:t>
            </w:r>
            <w:r w:rsidRPr="007578AA">
              <w:rPr>
                <w:rFonts w:ascii="Segoe UI" w:hAnsi="Segoe UI" w:cs="Segoe UI"/>
              </w:rPr>
              <w:lastRenderedPageBreak/>
              <w:t>Waiting Period</w:t>
            </w:r>
          </w:p>
        </w:tc>
        <w:tc>
          <w:tcPr>
            <w:tcW w:w="1620" w:type="dxa"/>
            <w:tcBorders>
              <w:top w:val="single" w:sz="4" w:space="0" w:color="auto"/>
              <w:bottom w:val="single" w:sz="4" w:space="0" w:color="auto"/>
            </w:tcBorders>
          </w:tcPr>
          <w:p w14:paraId="14E4090E"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42 USC</w:t>
            </w:r>
          </w:p>
          <w:p w14:paraId="0B3C2340"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§300gg-3(a);</w:t>
            </w:r>
          </w:p>
          <w:p w14:paraId="1D20F477"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284-43-5642(3)(c)(i)</w:t>
            </w:r>
          </w:p>
        </w:tc>
        <w:tc>
          <w:tcPr>
            <w:tcW w:w="7151" w:type="dxa"/>
            <w:tcBorders>
              <w:top w:val="single" w:sz="4" w:space="0" w:color="auto"/>
              <w:bottom w:val="single" w:sz="4" w:space="0" w:color="auto"/>
            </w:tcBorders>
          </w:tcPr>
          <w:p w14:paraId="144F4523" w14:textId="77777777" w:rsidR="00975A38" w:rsidRPr="007578AA" w:rsidRDefault="00975A38" w:rsidP="00975A38">
            <w:pPr>
              <w:rPr>
                <w:rFonts w:ascii="Segoe UI" w:hAnsi="Segoe UI" w:cs="Segoe UI"/>
              </w:rPr>
            </w:pPr>
            <w:r w:rsidRPr="007578AA">
              <w:rPr>
                <w:rFonts w:ascii="Segoe UI" w:hAnsi="Segoe UI" w:cs="Segoe UI"/>
              </w:rPr>
              <w:lastRenderedPageBreak/>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401C0344"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0DB62059" w14:textId="77777777" w:rsidR="00975A38" w:rsidRPr="007578AA" w:rsidRDefault="00975A38" w:rsidP="00975A38">
            <w:pPr>
              <w:jc w:val="center"/>
              <w:rPr>
                <w:rFonts w:ascii="Segoe UI" w:hAnsi="Segoe UI" w:cs="Segoe UI"/>
              </w:rPr>
            </w:pPr>
          </w:p>
        </w:tc>
      </w:tr>
      <w:tr w:rsidR="00975A38" w:rsidRPr="007578AA" w14:paraId="03FF385E" w14:textId="77777777" w:rsidTr="00454DA3">
        <w:trPr>
          <w:jc w:val="center"/>
        </w:trPr>
        <w:tc>
          <w:tcPr>
            <w:tcW w:w="1795" w:type="dxa"/>
            <w:tcBorders>
              <w:top w:val="nil"/>
              <w:bottom w:val="nil"/>
            </w:tcBorders>
          </w:tcPr>
          <w:p w14:paraId="69E6E3C2" w14:textId="77777777" w:rsidR="00975A38" w:rsidRPr="007578AA" w:rsidRDefault="00975A38" w:rsidP="00975A38">
            <w:pPr>
              <w:ind w:left="-108"/>
              <w:jc w:val="center"/>
              <w:rPr>
                <w:rFonts w:ascii="Segoe UI" w:hAnsi="Segoe UI" w:cs="Segoe UI"/>
                <w:b/>
              </w:rPr>
            </w:pPr>
            <w:r w:rsidRPr="007578AA">
              <w:rPr>
                <w:rFonts w:ascii="Segoe UI" w:hAnsi="Segoe UI" w:cs="Segoe UI"/>
                <w:b/>
              </w:rPr>
              <w:t>Eligibility (Cont’d)</w:t>
            </w:r>
          </w:p>
        </w:tc>
        <w:tc>
          <w:tcPr>
            <w:tcW w:w="1530" w:type="dxa"/>
            <w:vMerge w:val="restart"/>
          </w:tcPr>
          <w:p w14:paraId="59BC7812"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w:t>
            </w:r>
          </w:p>
          <w:p w14:paraId="2E572847" w14:textId="77777777" w:rsidR="00975A38" w:rsidRDefault="00975A38" w:rsidP="00975A38">
            <w:pPr>
              <w:jc w:val="center"/>
              <w:rPr>
                <w:rFonts w:ascii="Segoe UI" w:hAnsi="Segoe UI" w:cs="Segoe UI"/>
              </w:rPr>
            </w:pPr>
            <w:r w:rsidRPr="007578AA">
              <w:rPr>
                <w:rFonts w:ascii="Segoe UI" w:hAnsi="Segoe UI" w:cs="Segoe UI"/>
              </w:rPr>
              <w:t>Periods –</w:t>
            </w:r>
          </w:p>
          <w:p w14:paraId="60B0E82F" w14:textId="77777777" w:rsidR="00975A38" w:rsidRPr="007578AA" w:rsidRDefault="00975A38" w:rsidP="00975A38">
            <w:pPr>
              <w:jc w:val="center"/>
              <w:rPr>
                <w:rFonts w:ascii="Segoe UI" w:hAnsi="Segoe UI" w:cs="Segoe UI"/>
              </w:rPr>
            </w:pPr>
            <w:r w:rsidRPr="007578AA">
              <w:rPr>
                <w:rFonts w:ascii="Segoe UI" w:hAnsi="Segoe UI" w:cs="Segoe UI"/>
              </w:rPr>
              <w:t>Federal Law</w:t>
            </w:r>
          </w:p>
        </w:tc>
        <w:tc>
          <w:tcPr>
            <w:tcW w:w="1620" w:type="dxa"/>
            <w:tcBorders>
              <w:top w:val="nil"/>
              <w:bottom w:val="single" w:sz="4" w:space="0" w:color="auto"/>
            </w:tcBorders>
          </w:tcPr>
          <w:p w14:paraId="7DC83C58"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05C0040B" w14:textId="77777777" w:rsidR="00975A38" w:rsidRPr="007578AA" w:rsidRDefault="00975A38" w:rsidP="00975A38">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3267C81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27375F1"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2806DC0" w14:textId="77777777" w:rsidR="00975A38" w:rsidRPr="007578AA" w:rsidRDefault="00975A38" w:rsidP="00975A38">
            <w:pPr>
              <w:jc w:val="center"/>
              <w:rPr>
                <w:rFonts w:ascii="Segoe UI" w:hAnsi="Segoe UI" w:cs="Segoe UI"/>
              </w:rPr>
            </w:pPr>
          </w:p>
        </w:tc>
      </w:tr>
      <w:tr w:rsidR="00975A38" w:rsidRPr="007578AA" w14:paraId="0D1A3838" w14:textId="77777777" w:rsidTr="00454DA3">
        <w:trPr>
          <w:jc w:val="center"/>
        </w:trPr>
        <w:tc>
          <w:tcPr>
            <w:tcW w:w="1795" w:type="dxa"/>
            <w:tcBorders>
              <w:top w:val="nil"/>
              <w:bottom w:val="nil"/>
            </w:tcBorders>
          </w:tcPr>
          <w:p w14:paraId="71222AEA"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46D538C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CEF5E16" w14:textId="77777777" w:rsidR="00975A38" w:rsidRPr="007578AA" w:rsidRDefault="00975A38" w:rsidP="00975A38">
            <w:pPr>
              <w:ind w:left="-95" w:right="-157"/>
              <w:jc w:val="center"/>
              <w:rPr>
                <w:rFonts w:ascii="Segoe UI" w:hAnsi="Segoe UI" w:cs="Segoe UI"/>
              </w:rPr>
            </w:pPr>
            <w:r w:rsidRPr="007578AA">
              <w:rPr>
                <w:rFonts w:ascii="Segoe UI" w:hAnsi="Segoe UI" w:cs="Segoe UI"/>
              </w:rPr>
              <w:t>45 C.F.R.</w:t>
            </w:r>
          </w:p>
          <w:p w14:paraId="05F97C9D" w14:textId="77777777" w:rsidR="00975A38" w:rsidRPr="007578AA" w:rsidRDefault="00975A38" w:rsidP="00975A38">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51" w:type="dxa"/>
            <w:tcBorders>
              <w:top w:val="single" w:sz="4" w:space="0" w:color="auto"/>
              <w:bottom w:val="single" w:sz="4" w:space="0" w:color="auto"/>
            </w:tcBorders>
          </w:tcPr>
          <w:p w14:paraId="4F2E4802"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3D8D5E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375E68A" w14:textId="77777777" w:rsidR="00975A38" w:rsidRPr="007578AA" w:rsidRDefault="00975A38" w:rsidP="00975A38">
            <w:pPr>
              <w:jc w:val="center"/>
              <w:rPr>
                <w:rFonts w:ascii="Segoe UI" w:hAnsi="Segoe UI" w:cs="Segoe UI"/>
              </w:rPr>
            </w:pPr>
          </w:p>
        </w:tc>
      </w:tr>
      <w:tr w:rsidR="00975A38" w:rsidRPr="007578AA" w14:paraId="3A202F6D" w14:textId="77777777" w:rsidTr="00454DA3">
        <w:trPr>
          <w:jc w:val="center"/>
        </w:trPr>
        <w:tc>
          <w:tcPr>
            <w:tcW w:w="1795" w:type="dxa"/>
            <w:tcBorders>
              <w:top w:val="nil"/>
              <w:bottom w:val="nil"/>
            </w:tcBorders>
          </w:tcPr>
          <w:p w14:paraId="41EB680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F02AA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4505E21"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A37E5B1"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w:t>
            </w:r>
            <w:r>
              <w:rPr>
                <w:rFonts w:ascii="Segoe UI" w:hAnsi="Segoe UI" w:cs="Segoe UI"/>
              </w:rPr>
              <w:t>; 45 CFR §146.117(a)(2) (ii)(A)(2)</w:t>
            </w:r>
          </w:p>
        </w:tc>
        <w:tc>
          <w:tcPr>
            <w:tcW w:w="7151" w:type="dxa"/>
            <w:tcBorders>
              <w:top w:val="single" w:sz="4" w:space="0" w:color="auto"/>
              <w:bottom w:val="single" w:sz="4" w:space="0" w:color="auto"/>
            </w:tcBorders>
          </w:tcPr>
          <w:p w14:paraId="0D7378A4"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21E7EE0B" w14:textId="77777777" w:rsidR="00975A38" w:rsidRPr="007578AA" w:rsidRDefault="00975A38" w:rsidP="00975A38">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9A3D3E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D04BEFF" w14:textId="77777777" w:rsidR="00975A38" w:rsidRPr="007578AA" w:rsidRDefault="00975A38" w:rsidP="00975A38">
            <w:pPr>
              <w:jc w:val="center"/>
              <w:rPr>
                <w:rFonts w:ascii="Segoe UI" w:hAnsi="Segoe UI" w:cs="Segoe UI"/>
              </w:rPr>
            </w:pPr>
          </w:p>
        </w:tc>
      </w:tr>
      <w:tr w:rsidR="00975A38" w:rsidRPr="007578AA" w14:paraId="7A939CC6" w14:textId="77777777" w:rsidTr="00454DA3">
        <w:trPr>
          <w:jc w:val="center"/>
        </w:trPr>
        <w:tc>
          <w:tcPr>
            <w:tcW w:w="1795" w:type="dxa"/>
            <w:vMerge w:val="restart"/>
            <w:tcBorders>
              <w:top w:val="nil"/>
            </w:tcBorders>
          </w:tcPr>
          <w:p w14:paraId="7FC84CEC" w14:textId="77777777" w:rsidR="00975A38" w:rsidRDefault="00975A38" w:rsidP="00975A38">
            <w:pPr>
              <w:ind w:left="-108"/>
              <w:jc w:val="center"/>
              <w:rPr>
                <w:rFonts w:ascii="Segoe UI" w:hAnsi="Segoe UI" w:cs="Segoe UI"/>
                <w:b/>
              </w:rPr>
            </w:pPr>
          </w:p>
          <w:p w14:paraId="423C0241" w14:textId="77777777" w:rsidR="00975A38" w:rsidRDefault="00975A38" w:rsidP="00975A38">
            <w:pPr>
              <w:ind w:left="-108"/>
              <w:jc w:val="center"/>
              <w:rPr>
                <w:rFonts w:ascii="Segoe UI" w:hAnsi="Segoe UI" w:cs="Segoe UI"/>
                <w:b/>
              </w:rPr>
            </w:pPr>
          </w:p>
          <w:p w14:paraId="132F4FA8" w14:textId="77777777" w:rsidR="00975A38" w:rsidRDefault="00975A38" w:rsidP="00975A38">
            <w:pPr>
              <w:ind w:left="-108"/>
              <w:jc w:val="center"/>
              <w:rPr>
                <w:rFonts w:ascii="Segoe UI" w:hAnsi="Segoe UI" w:cs="Segoe UI"/>
                <w:b/>
              </w:rPr>
            </w:pPr>
          </w:p>
          <w:p w14:paraId="190FA3E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8103794" w14:textId="77777777" w:rsidR="00975A38" w:rsidRDefault="00975A38" w:rsidP="00975A38">
            <w:pPr>
              <w:jc w:val="center"/>
              <w:rPr>
                <w:rFonts w:ascii="Segoe UI" w:hAnsi="Segoe UI" w:cs="Segoe UI"/>
              </w:rPr>
            </w:pPr>
          </w:p>
          <w:p w14:paraId="7130EDFF" w14:textId="77777777" w:rsidR="00975A38" w:rsidRDefault="00975A38" w:rsidP="00975A38">
            <w:pPr>
              <w:jc w:val="center"/>
              <w:rPr>
                <w:rFonts w:ascii="Segoe UI" w:hAnsi="Segoe UI" w:cs="Segoe UI"/>
              </w:rPr>
            </w:pPr>
          </w:p>
          <w:p w14:paraId="7D27498B" w14:textId="77777777" w:rsidR="00975A38" w:rsidRDefault="00975A38" w:rsidP="00975A38">
            <w:pPr>
              <w:jc w:val="center"/>
              <w:rPr>
                <w:rFonts w:ascii="Segoe UI" w:hAnsi="Segoe UI" w:cs="Segoe UI"/>
              </w:rPr>
            </w:pPr>
          </w:p>
          <w:p w14:paraId="673D47B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4F518D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9C5BB87"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§300gg-3(f)(1)(A)</w:t>
            </w:r>
          </w:p>
          <w:p w14:paraId="71B80D52"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3CE3F67B"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1073918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3CA35890"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618968B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F827371" w14:textId="77777777" w:rsidR="00975A38" w:rsidRPr="007578AA" w:rsidRDefault="00975A38" w:rsidP="00975A38">
            <w:pPr>
              <w:jc w:val="center"/>
              <w:rPr>
                <w:rFonts w:ascii="Segoe UI" w:hAnsi="Segoe UI" w:cs="Segoe UI"/>
              </w:rPr>
            </w:pPr>
          </w:p>
        </w:tc>
      </w:tr>
      <w:tr w:rsidR="00975A38" w:rsidRPr="007578AA" w14:paraId="0E54933E" w14:textId="77777777" w:rsidTr="00454DA3">
        <w:trPr>
          <w:jc w:val="center"/>
        </w:trPr>
        <w:tc>
          <w:tcPr>
            <w:tcW w:w="1795" w:type="dxa"/>
            <w:vMerge/>
            <w:tcBorders>
              <w:bottom w:val="nil"/>
            </w:tcBorders>
          </w:tcPr>
          <w:p w14:paraId="0BF25956" w14:textId="77777777" w:rsidR="00975A38" w:rsidRPr="007578AA" w:rsidRDefault="00975A38" w:rsidP="00975A38">
            <w:pPr>
              <w:ind w:left="-108"/>
              <w:jc w:val="center"/>
              <w:rPr>
                <w:rFonts w:ascii="Segoe UI" w:hAnsi="Segoe UI" w:cs="Segoe UI"/>
                <w:b/>
              </w:rPr>
            </w:pPr>
          </w:p>
        </w:tc>
        <w:tc>
          <w:tcPr>
            <w:tcW w:w="1530" w:type="dxa"/>
            <w:vMerge/>
          </w:tcPr>
          <w:p w14:paraId="6B59E007"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single" w:sz="4" w:space="0" w:color="auto"/>
            </w:tcBorders>
          </w:tcPr>
          <w:p w14:paraId="71F457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45D4F18D"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1543766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8213E01" w14:textId="77777777" w:rsidR="00975A38" w:rsidRPr="007578AA" w:rsidRDefault="00975A38" w:rsidP="00975A38">
            <w:pPr>
              <w:jc w:val="center"/>
              <w:rPr>
                <w:rFonts w:ascii="Segoe UI" w:hAnsi="Segoe UI" w:cs="Segoe UI"/>
              </w:rPr>
            </w:pPr>
          </w:p>
        </w:tc>
      </w:tr>
      <w:tr w:rsidR="00975A38" w:rsidRPr="007578AA" w14:paraId="7D372E2E" w14:textId="77777777" w:rsidTr="00454DA3">
        <w:trPr>
          <w:jc w:val="center"/>
        </w:trPr>
        <w:tc>
          <w:tcPr>
            <w:tcW w:w="1795" w:type="dxa"/>
            <w:tcBorders>
              <w:top w:val="nil"/>
              <w:bottom w:val="nil"/>
            </w:tcBorders>
          </w:tcPr>
          <w:p w14:paraId="5DA1740F" w14:textId="77777777" w:rsidR="00975A38" w:rsidRPr="007578AA" w:rsidRDefault="00975A38" w:rsidP="00975A38">
            <w:pPr>
              <w:ind w:left="-108"/>
              <w:rPr>
                <w:rFonts w:ascii="Segoe UI" w:hAnsi="Segoe UI" w:cs="Segoe UI"/>
                <w:b/>
              </w:rPr>
            </w:pPr>
          </w:p>
        </w:tc>
        <w:tc>
          <w:tcPr>
            <w:tcW w:w="1530" w:type="dxa"/>
            <w:vMerge/>
            <w:tcBorders>
              <w:bottom w:val="nil"/>
            </w:tcBorders>
          </w:tcPr>
          <w:p w14:paraId="15EE48AE"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nil"/>
            </w:tcBorders>
          </w:tcPr>
          <w:p w14:paraId="7166FDE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7272D5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5503DCF1"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03FDE13" w14:textId="77777777" w:rsidR="00975A38" w:rsidRPr="007578AA" w:rsidRDefault="00975A38" w:rsidP="00975A38">
            <w:pPr>
              <w:jc w:val="center"/>
              <w:rPr>
                <w:rFonts w:ascii="Segoe UI" w:hAnsi="Segoe UI" w:cs="Segoe UI"/>
              </w:rPr>
            </w:pPr>
          </w:p>
        </w:tc>
      </w:tr>
      <w:tr w:rsidR="00975A38" w:rsidRPr="007578AA" w14:paraId="24D38710" w14:textId="77777777" w:rsidTr="00454DA3">
        <w:trPr>
          <w:jc w:val="center"/>
        </w:trPr>
        <w:tc>
          <w:tcPr>
            <w:tcW w:w="1795" w:type="dxa"/>
            <w:vMerge w:val="restart"/>
            <w:tcBorders>
              <w:top w:val="nil"/>
            </w:tcBorders>
          </w:tcPr>
          <w:p w14:paraId="48F38C27" w14:textId="77777777" w:rsidR="00975A38" w:rsidRDefault="00975A38" w:rsidP="00975A38">
            <w:pPr>
              <w:ind w:left="-108"/>
              <w:jc w:val="center"/>
              <w:rPr>
                <w:rFonts w:ascii="Segoe UI" w:hAnsi="Segoe UI" w:cs="Segoe UI"/>
                <w:b/>
              </w:rPr>
            </w:pPr>
          </w:p>
          <w:p w14:paraId="42548E4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40E433E2" w14:textId="77777777" w:rsidR="00975A38" w:rsidRPr="007578AA" w:rsidRDefault="00975A38" w:rsidP="00975A38">
            <w:pPr>
              <w:ind w:left="-41" w:right="-121"/>
              <w:jc w:val="center"/>
              <w:rPr>
                <w:rFonts w:ascii="Segoe UI" w:hAnsi="Segoe UI" w:cs="Segoe UI"/>
              </w:rPr>
            </w:pPr>
          </w:p>
        </w:tc>
        <w:tc>
          <w:tcPr>
            <w:tcW w:w="1620" w:type="dxa"/>
            <w:tcBorders>
              <w:top w:val="nil"/>
              <w:bottom w:val="single" w:sz="4" w:space="0" w:color="000000" w:themeColor="text1"/>
            </w:tcBorders>
          </w:tcPr>
          <w:p w14:paraId="0DA72E03"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000000" w:themeColor="text1"/>
            </w:tcBorders>
          </w:tcPr>
          <w:p w14:paraId="619CD273"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000000" w:themeColor="text1"/>
            </w:tcBorders>
          </w:tcPr>
          <w:p w14:paraId="584269CE" w14:textId="77777777" w:rsidR="00975A38" w:rsidRPr="007578AA" w:rsidRDefault="00975A38" w:rsidP="00975A38">
            <w:pPr>
              <w:jc w:val="center"/>
              <w:rPr>
                <w:rFonts w:ascii="Segoe UI" w:hAnsi="Segoe UI" w:cs="Segoe UI"/>
              </w:rPr>
            </w:pPr>
          </w:p>
        </w:tc>
        <w:tc>
          <w:tcPr>
            <w:tcW w:w="1440" w:type="dxa"/>
            <w:tcBorders>
              <w:top w:val="nil"/>
              <w:bottom w:val="single" w:sz="4" w:space="0" w:color="000000" w:themeColor="text1"/>
            </w:tcBorders>
          </w:tcPr>
          <w:p w14:paraId="06E1F07C" w14:textId="77777777" w:rsidR="00975A38" w:rsidRPr="007578AA" w:rsidRDefault="00975A38" w:rsidP="00975A38">
            <w:pPr>
              <w:jc w:val="center"/>
              <w:rPr>
                <w:rFonts w:ascii="Segoe UI" w:hAnsi="Segoe UI" w:cs="Segoe UI"/>
              </w:rPr>
            </w:pPr>
          </w:p>
        </w:tc>
      </w:tr>
      <w:tr w:rsidR="00975A38" w:rsidRPr="007578AA" w14:paraId="42F415E3" w14:textId="77777777" w:rsidTr="00454DA3">
        <w:trPr>
          <w:jc w:val="center"/>
        </w:trPr>
        <w:tc>
          <w:tcPr>
            <w:tcW w:w="1795" w:type="dxa"/>
            <w:vMerge/>
          </w:tcPr>
          <w:p w14:paraId="61F12543"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B2F5ADF" w14:textId="77777777" w:rsidR="00975A38" w:rsidRPr="007578AA" w:rsidRDefault="00975A38" w:rsidP="00975A38">
            <w:pPr>
              <w:jc w:val="center"/>
              <w:rPr>
                <w:rFonts w:ascii="Segoe UI" w:hAnsi="Segoe UI" w:cs="Segoe UI"/>
              </w:rPr>
            </w:pPr>
          </w:p>
        </w:tc>
        <w:tc>
          <w:tcPr>
            <w:tcW w:w="1620" w:type="dxa"/>
            <w:tcBorders>
              <w:top w:val="single" w:sz="4" w:space="0" w:color="000000" w:themeColor="text1"/>
              <w:bottom w:val="nil"/>
            </w:tcBorders>
          </w:tcPr>
          <w:p w14:paraId="62BE0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000000" w:themeColor="text1"/>
              <w:bottom w:val="nil"/>
            </w:tcBorders>
          </w:tcPr>
          <w:p w14:paraId="301AD3D5"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000000" w:themeColor="text1"/>
              <w:bottom w:val="nil"/>
            </w:tcBorders>
          </w:tcPr>
          <w:p w14:paraId="103D64A7" w14:textId="77777777" w:rsidR="00975A38" w:rsidRPr="007578AA" w:rsidRDefault="00975A38" w:rsidP="00975A38">
            <w:pPr>
              <w:jc w:val="center"/>
              <w:rPr>
                <w:rFonts w:ascii="Segoe UI" w:hAnsi="Segoe UI" w:cs="Segoe UI"/>
              </w:rPr>
            </w:pPr>
          </w:p>
        </w:tc>
        <w:tc>
          <w:tcPr>
            <w:tcW w:w="1440" w:type="dxa"/>
            <w:tcBorders>
              <w:top w:val="single" w:sz="4" w:space="0" w:color="000000" w:themeColor="text1"/>
              <w:bottom w:val="nil"/>
            </w:tcBorders>
          </w:tcPr>
          <w:p w14:paraId="1E4B1F14" w14:textId="77777777" w:rsidR="00975A38" w:rsidRPr="007578AA" w:rsidRDefault="00975A38" w:rsidP="00975A38">
            <w:pPr>
              <w:jc w:val="center"/>
              <w:rPr>
                <w:rFonts w:ascii="Segoe UI" w:hAnsi="Segoe UI" w:cs="Segoe UI"/>
              </w:rPr>
            </w:pPr>
          </w:p>
        </w:tc>
      </w:tr>
      <w:tr w:rsidR="00975A38" w:rsidRPr="007578AA" w14:paraId="37109FE0" w14:textId="77777777" w:rsidTr="00454DA3">
        <w:trPr>
          <w:jc w:val="center"/>
        </w:trPr>
        <w:tc>
          <w:tcPr>
            <w:tcW w:w="1795" w:type="dxa"/>
            <w:vMerge/>
          </w:tcPr>
          <w:p w14:paraId="28F8743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5E8F3825"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3769DF4C"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auto"/>
            </w:tcBorders>
          </w:tcPr>
          <w:p w14:paraId="73A84A1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1A301CC5"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2CC6A23" w14:textId="77777777" w:rsidR="00975A38" w:rsidRPr="007578AA" w:rsidRDefault="00975A38" w:rsidP="00975A38">
            <w:pPr>
              <w:jc w:val="center"/>
              <w:rPr>
                <w:rFonts w:ascii="Segoe UI" w:hAnsi="Segoe UI" w:cs="Segoe UI"/>
              </w:rPr>
            </w:pPr>
          </w:p>
        </w:tc>
      </w:tr>
      <w:tr w:rsidR="00975A38" w:rsidRPr="007578AA" w14:paraId="57A409CD" w14:textId="77777777" w:rsidTr="00454DA3">
        <w:trPr>
          <w:jc w:val="center"/>
        </w:trPr>
        <w:tc>
          <w:tcPr>
            <w:tcW w:w="1795" w:type="dxa"/>
            <w:vMerge/>
          </w:tcPr>
          <w:p w14:paraId="13D2221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7F721A9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7736EC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w:t>
            </w:r>
          </w:p>
        </w:tc>
        <w:tc>
          <w:tcPr>
            <w:tcW w:w="7151" w:type="dxa"/>
            <w:tcBorders>
              <w:top w:val="single" w:sz="4" w:space="0" w:color="auto"/>
              <w:bottom w:val="single" w:sz="4" w:space="0" w:color="auto"/>
            </w:tcBorders>
          </w:tcPr>
          <w:p w14:paraId="026D59E8"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381EC0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ED334FA" w14:textId="77777777" w:rsidR="00975A38" w:rsidRPr="007578AA" w:rsidRDefault="00975A38" w:rsidP="00975A38">
            <w:pPr>
              <w:jc w:val="center"/>
              <w:rPr>
                <w:rFonts w:ascii="Segoe UI" w:hAnsi="Segoe UI" w:cs="Segoe UI"/>
              </w:rPr>
            </w:pPr>
          </w:p>
        </w:tc>
      </w:tr>
      <w:tr w:rsidR="00975A38" w:rsidRPr="007578AA" w14:paraId="6EEE0659" w14:textId="77777777" w:rsidTr="00454DA3">
        <w:trPr>
          <w:jc w:val="center"/>
        </w:trPr>
        <w:tc>
          <w:tcPr>
            <w:tcW w:w="1795" w:type="dxa"/>
            <w:vMerge/>
            <w:tcBorders>
              <w:bottom w:val="nil"/>
            </w:tcBorders>
          </w:tcPr>
          <w:p w14:paraId="4B18D30A" w14:textId="77777777" w:rsidR="00975A38" w:rsidRPr="007578AA" w:rsidRDefault="00975A38" w:rsidP="00975A38">
            <w:pPr>
              <w:ind w:left="-108"/>
              <w:jc w:val="center"/>
              <w:rPr>
                <w:rFonts w:ascii="Segoe UI" w:hAnsi="Segoe UI" w:cs="Segoe UI"/>
                <w:b/>
              </w:rPr>
            </w:pPr>
          </w:p>
        </w:tc>
        <w:tc>
          <w:tcPr>
            <w:tcW w:w="1530" w:type="dxa"/>
            <w:vMerge w:val="restart"/>
            <w:tcBorders>
              <w:top w:val="single" w:sz="4" w:space="0" w:color="auto"/>
            </w:tcBorders>
          </w:tcPr>
          <w:p w14:paraId="1265111C"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6E960549" w14:textId="77777777" w:rsidR="00975A38" w:rsidRDefault="00975A38" w:rsidP="00975A38">
            <w:pPr>
              <w:jc w:val="center"/>
              <w:rPr>
                <w:rFonts w:ascii="Segoe UI" w:hAnsi="Segoe UI" w:cs="Segoe UI"/>
              </w:rPr>
            </w:pPr>
            <w:r w:rsidRPr="007578AA">
              <w:rPr>
                <w:rFonts w:ascii="Segoe UI" w:hAnsi="Segoe UI" w:cs="Segoe UI"/>
              </w:rPr>
              <w:lastRenderedPageBreak/>
              <w:t>Exchange</w:t>
            </w:r>
          </w:p>
          <w:p w14:paraId="01B5FEE2" w14:textId="77777777" w:rsidR="00B62C4F" w:rsidRDefault="00B62C4F" w:rsidP="00975A38">
            <w:pPr>
              <w:jc w:val="center"/>
              <w:rPr>
                <w:rFonts w:ascii="Segoe UI" w:hAnsi="Segoe UI" w:cs="Segoe UI"/>
              </w:rPr>
            </w:pPr>
          </w:p>
          <w:p w14:paraId="185A98D6" w14:textId="77777777" w:rsidR="00B62C4F" w:rsidRDefault="00B62C4F" w:rsidP="00975A38">
            <w:pPr>
              <w:jc w:val="center"/>
              <w:rPr>
                <w:rFonts w:ascii="Segoe UI" w:hAnsi="Segoe UI" w:cs="Segoe UI"/>
              </w:rPr>
            </w:pPr>
          </w:p>
          <w:p w14:paraId="7FB137D4"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4A4E16EB" w14:textId="620C83C2" w:rsidR="00B62C4F" w:rsidRPr="007578AA" w:rsidRDefault="00B62C4F" w:rsidP="00B62C4F">
            <w:pPr>
              <w:jc w:val="center"/>
              <w:rPr>
                <w:rFonts w:ascii="Segoe UI" w:hAnsi="Segoe UI" w:cs="Segoe UI"/>
              </w:rPr>
            </w:pPr>
            <w:r w:rsidRPr="007578AA">
              <w:rPr>
                <w:rFonts w:ascii="Segoe UI" w:hAnsi="Segoe UI" w:cs="Segoe UI"/>
              </w:rPr>
              <w:t>Exchange</w:t>
            </w:r>
          </w:p>
        </w:tc>
        <w:tc>
          <w:tcPr>
            <w:tcW w:w="1620" w:type="dxa"/>
            <w:tcBorders>
              <w:top w:val="single" w:sz="4" w:space="0" w:color="auto"/>
              <w:bottom w:val="single" w:sz="4" w:space="0" w:color="auto"/>
            </w:tcBorders>
          </w:tcPr>
          <w:p w14:paraId="30D2149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284-43-1060(2)</w:t>
            </w:r>
          </w:p>
        </w:tc>
        <w:tc>
          <w:tcPr>
            <w:tcW w:w="7151" w:type="dxa"/>
            <w:tcBorders>
              <w:top w:val="single" w:sz="4" w:space="0" w:color="auto"/>
              <w:bottom w:val="single" w:sz="4" w:space="0" w:color="auto"/>
            </w:tcBorders>
          </w:tcPr>
          <w:p w14:paraId="066D52FB" w14:textId="77777777" w:rsidR="00975A38" w:rsidRPr="007578AA" w:rsidRDefault="00975A38" w:rsidP="00975A38">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2B1524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5224641" w14:textId="77777777" w:rsidR="00975A38" w:rsidRPr="007578AA" w:rsidRDefault="00975A38" w:rsidP="00975A38">
            <w:pPr>
              <w:jc w:val="center"/>
              <w:rPr>
                <w:rFonts w:ascii="Segoe UI" w:hAnsi="Segoe UI" w:cs="Segoe UI"/>
              </w:rPr>
            </w:pPr>
          </w:p>
        </w:tc>
      </w:tr>
      <w:tr w:rsidR="00975A38" w:rsidRPr="007578AA" w14:paraId="00A18973" w14:textId="77777777" w:rsidTr="00454DA3">
        <w:trPr>
          <w:jc w:val="center"/>
        </w:trPr>
        <w:tc>
          <w:tcPr>
            <w:tcW w:w="1795" w:type="dxa"/>
            <w:vMerge w:val="restart"/>
            <w:tcBorders>
              <w:top w:val="nil"/>
            </w:tcBorders>
          </w:tcPr>
          <w:p w14:paraId="3C768343" w14:textId="77777777" w:rsidR="00975A38" w:rsidRPr="00B62C4F" w:rsidRDefault="00975A38" w:rsidP="00975A38">
            <w:pPr>
              <w:ind w:left="-108"/>
              <w:jc w:val="center"/>
              <w:rPr>
                <w:rFonts w:ascii="Segoe UI" w:hAnsi="Segoe UI" w:cs="Segoe UI"/>
                <w:b/>
              </w:rPr>
            </w:pPr>
          </w:p>
          <w:p w14:paraId="29966FCB" w14:textId="77777777" w:rsidR="00975A38" w:rsidRPr="00B62C4F" w:rsidRDefault="00975A38" w:rsidP="00975A38">
            <w:pPr>
              <w:ind w:left="-108"/>
              <w:jc w:val="center"/>
              <w:rPr>
                <w:rFonts w:ascii="Segoe UI" w:hAnsi="Segoe UI" w:cs="Segoe UI"/>
                <w:b/>
              </w:rPr>
            </w:pPr>
          </w:p>
          <w:p w14:paraId="0B4B790B" w14:textId="77777777" w:rsidR="00975A38" w:rsidRPr="00B62C4F" w:rsidRDefault="00975A38" w:rsidP="00975A38">
            <w:pPr>
              <w:ind w:left="-108"/>
              <w:jc w:val="center"/>
              <w:rPr>
                <w:rFonts w:ascii="Segoe UI" w:hAnsi="Segoe UI" w:cs="Segoe UI"/>
                <w:b/>
              </w:rPr>
            </w:pPr>
          </w:p>
          <w:p w14:paraId="696F5A9C" w14:textId="77777777" w:rsidR="00975A38" w:rsidRPr="00B62C4F" w:rsidRDefault="00975A38" w:rsidP="00975A38">
            <w:pPr>
              <w:ind w:left="-108"/>
              <w:jc w:val="center"/>
              <w:rPr>
                <w:rFonts w:ascii="Segoe UI" w:hAnsi="Segoe UI" w:cs="Segoe UI"/>
                <w:b/>
              </w:rPr>
            </w:pPr>
            <w:r w:rsidRPr="00B62C4F">
              <w:rPr>
                <w:rFonts w:ascii="Segoe UI" w:hAnsi="Segoe UI" w:cs="Segoe UI"/>
                <w:b/>
              </w:rPr>
              <w:t>Eligibility (Cont’d)</w:t>
            </w:r>
          </w:p>
          <w:p w14:paraId="6FF3F4AD" w14:textId="77777777" w:rsidR="00975A38" w:rsidRPr="00B62C4F" w:rsidRDefault="00975A38" w:rsidP="00975A38">
            <w:pPr>
              <w:ind w:left="-108"/>
              <w:jc w:val="center"/>
              <w:rPr>
                <w:rFonts w:ascii="Segoe UI" w:hAnsi="Segoe UI" w:cs="Segoe UI"/>
                <w:b/>
              </w:rPr>
            </w:pPr>
          </w:p>
        </w:tc>
        <w:tc>
          <w:tcPr>
            <w:tcW w:w="1530" w:type="dxa"/>
            <w:vMerge/>
            <w:tcBorders>
              <w:bottom w:val="nil"/>
            </w:tcBorders>
          </w:tcPr>
          <w:p w14:paraId="7CFE8129"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AAE0CE3"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284-43-1020(2)(a)</w:t>
            </w:r>
          </w:p>
        </w:tc>
        <w:tc>
          <w:tcPr>
            <w:tcW w:w="7151" w:type="dxa"/>
            <w:tcBorders>
              <w:top w:val="single" w:sz="4" w:space="0" w:color="auto"/>
              <w:bottom w:val="single" w:sz="4" w:space="0" w:color="auto"/>
            </w:tcBorders>
          </w:tcPr>
          <w:p w14:paraId="12313836"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054617A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D05552D" w14:textId="77777777" w:rsidR="00975A38" w:rsidRPr="007578AA" w:rsidRDefault="00975A38" w:rsidP="00975A38">
            <w:pPr>
              <w:jc w:val="center"/>
              <w:rPr>
                <w:rFonts w:ascii="Segoe UI" w:hAnsi="Segoe UI" w:cs="Segoe UI"/>
              </w:rPr>
            </w:pPr>
          </w:p>
        </w:tc>
      </w:tr>
      <w:tr w:rsidR="00975A38" w:rsidRPr="007578AA" w14:paraId="084883E1" w14:textId="77777777" w:rsidTr="00454DA3">
        <w:trPr>
          <w:jc w:val="center"/>
        </w:trPr>
        <w:tc>
          <w:tcPr>
            <w:tcW w:w="1795" w:type="dxa"/>
            <w:vMerge/>
          </w:tcPr>
          <w:p w14:paraId="5022BC0C"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F94E5D6"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E422100"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284-43-1020(2)(b)</w:t>
            </w:r>
          </w:p>
        </w:tc>
        <w:tc>
          <w:tcPr>
            <w:tcW w:w="7151" w:type="dxa"/>
            <w:tcBorders>
              <w:top w:val="single" w:sz="4" w:space="0" w:color="auto"/>
              <w:bottom w:val="single" w:sz="4" w:space="0" w:color="auto"/>
            </w:tcBorders>
          </w:tcPr>
          <w:p w14:paraId="79F8EA2B"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5D3C667C"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348E6B" w14:textId="77777777" w:rsidR="00975A38" w:rsidRPr="007578AA" w:rsidRDefault="00975A38" w:rsidP="00975A38">
            <w:pPr>
              <w:jc w:val="center"/>
              <w:rPr>
                <w:rFonts w:ascii="Segoe UI" w:hAnsi="Segoe UI" w:cs="Segoe UI"/>
              </w:rPr>
            </w:pPr>
          </w:p>
        </w:tc>
      </w:tr>
      <w:tr w:rsidR="00975A38" w:rsidRPr="007578AA" w14:paraId="1641E3E1" w14:textId="77777777" w:rsidTr="00454DA3">
        <w:trPr>
          <w:jc w:val="center"/>
        </w:trPr>
        <w:tc>
          <w:tcPr>
            <w:tcW w:w="1795" w:type="dxa"/>
            <w:vMerge/>
          </w:tcPr>
          <w:p w14:paraId="60F7FC85" w14:textId="77777777" w:rsidR="00975A38" w:rsidRPr="00B62C4F" w:rsidRDefault="00975A38" w:rsidP="00975A38">
            <w:pPr>
              <w:ind w:left="-108"/>
              <w:rPr>
                <w:rFonts w:ascii="Segoe UI" w:hAnsi="Segoe UI" w:cs="Segoe UI"/>
                <w:b/>
              </w:rPr>
            </w:pPr>
          </w:p>
        </w:tc>
        <w:tc>
          <w:tcPr>
            <w:tcW w:w="1530" w:type="dxa"/>
            <w:tcBorders>
              <w:top w:val="nil"/>
              <w:bottom w:val="nil"/>
            </w:tcBorders>
          </w:tcPr>
          <w:p w14:paraId="249F537C"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F52755F" w14:textId="77777777" w:rsidR="00975A38" w:rsidRPr="00B62C4F" w:rsidRDefault="00975A38" w:rsidP="00975A38">
            <w:pPr>
              <w:ind w:left="-95" w:right="-157"/>
              <w:jc w:val="center"/>
              <w:rPr>
                <w:rFonts w:ascii="Segoe UI" w:hAnsi="Segoe UI" w:cs="Segoe UI"/>
              </w:rPr>
            </w:pPr>
            <w:r w:rsidRPr="00B62C4F">
              <w:rPr>
                <w:rFonts w:ascii="Segoe UI" w:hAnsi="Segoe UI" w:cs="Segoe UI"/>
              </w:rPr>
              <w:t>1020(2)(c)</w:t>
            </w:r>
          </w:p>
        </w:tc>
        <w:tc>
          <w:tcPr>
            <w:tcW w:w="7151" w:type="dxa"/>
            <w:tcBorders>
              <w:top w:val="single" w:sz="4" w:space="0" w:color="auto"/>
              <w:bottom w:val="single" w:sz="4" w:space="0" w:color="auto"/>
            </w:tcBorders>
          </w:tcPr>
          <w:p w14:paraId="696D6F43"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26524E8F"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E9C8909" w14:textId="77777777" w:rsidR="00975A38" w:rsidRPr="007578AA" w:rsidRDefault="00975A38" w:rsidP="00975A38">
            <w:pPr>
              <w:jc w:val="center"/>
              <w:rPr>
                <w:rFonts w:ascii="Segoe UI" w:hAnsi="Segoe UI" w:cs="Segoe UI"/>
              </w:rPr>
            </w:pPr>
          </w:p>
        </w:tc>
      </w:tr>
      <w:tr w:rsidR="00975A38" w:rsidRPr="007578AA" w14:paraId="6F02A1D5" w14:textId="77777777" w:rsidTr="00454DA3">
        <w:trPr>
          <w:jc w:val="center"/>
        </w:trPr>
        <w:tc>
          <w:tcPr>
            <w:tcW w:w="1795" w:type="dxa"/>
            <w:vMerge/>
            <w:tcBorders>
              <w:bottom w:val="nil"/>
            </w:tcBorders>
          </w:tcPr>
          <w:p w14:paraId="78CFFEC2"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E6D5861"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3E45D7A"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284-43-1020(2)(d)</w:t>
            </w:r>
          </w:p>
        </w:tc>
        <w:tc>
          <w:tcPr>
            <w:tcW w:w="7151" w:type="dxa"/>
            <w:tcBorders>
              <w:top w:val="single" w:sz="4" w:space="0" w:color="auto"/>
              <w:bottom w:val="single" w:sz="4" w:space="0" w:color="auto"/>
            </w:tcBorders>
          </w:tcPr>
          <w:p w14:paraId="0AE2DBCD"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40" w:type="dxa"/>
            <w:tcBorders>
              <w:top w:val="single" w:sz="4" w:space="0" w:color="auto"/>
              <w:bottom w:val="single" w:sz="4" w:space="0" w:color="auto"/>
            </w:tcBorders>
          </w:tcPr>
          <w:p w14:paraId="3C17101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D0A97A" w14:textId="77777777" w:rsidR="00975A38" w:rsidRPr="007578AA" w:rsidRDefault="00975A38" w:rsidP="00975A38">
            <w:pPr>
              <w:jc w:val="center"/>
              <w:rPr>
                <w:rFonts w:ascii="Segoe UI" w:hAnsi="Segoe UI" w:cs="Segoe UI"/>
              </w:rPr>
            </w:pPr>
          </w:p>
        </w:tc>
      </w:tr>
      <w:tr w:rsidR="00975A38" w:rsidRPr="007578AA" w14:paraId="088DA244" w14:textId="77777777" w:rsidTr="00454DA3">
        <w:trPr>
          <w:jc w:val="center"/>
        </w:trPr>
        <w:tc>
          <w:tcPr>
            <w:tcW w:w="1795" w:type="dxa"/>
            <w:vMerge w:val="restart"/>
            <w:tcBorders>
              <w:top w:val="nil"/>
              <w:bottom w:val="nil"/>
            </w:tcBorders>
          </w:tcPr>
          <w:p w14:paraId="53075387" w14:textId="77777777" w:rsidR="00975A38" w:rsidRDefault="00975A38" w:rsidP="00975A38">
            <w:pPr>
              <w:ind w:left="-108"/>
              <w:rPr>
                <w:rFonts w:ascii="Segoe UI" w:hAnsi="Segoe UI" w:cs="Segoe UI"/>
                <w:b/>
              </w:rPr>
            </w:pPr>
          </w:p>
          <w:p w14:paraId="5B1C324A" w14:textId="77777777" w:rsidR="00975A38" w:rsidRDefault="00975A38" w:rsidP="00975A38">
            <w:pPr>
              <w:ind w:left="-108"/>
              <w:rPr>
                <w:rFonts w:ascii="Segoe UI" w:hAnsi="Segoe UI" w:cs="Segoe UI"/>
                <w:b/>
              </w:rPr>
            </w:pPr>
          </w:p>
          <w:p w14:paraId="63C22F53" w14:textId="77777777" w:rsidR="00975A38" w:rsidRDefault="00975A38" w:rsidP="00975A38">
            <w:pPr>
              <w:ind w:left="-108"/>
              <w:rPr>
                <w:rFonts w:ascii="Segoe UI" w:hAnsi="Segoe UI" w:cs="Segoe UI"/>
                <w:b/>
              </w:rPr>
            </w:pPr>
          </w:p>
          <w:p w14:paraId="2B9E7951" w14:textId="77777777" w:rsidR="00975A38" w:rsidRPr="007578AA" w:rsidRDefault="00975A38" w:rsidP="00975A38">
            <w:pPr>
              <w:ind w:left="-108"/>
              <w:jc w:val="center"/>
              <w:rPr>
                <w:rFonts w:ascii="Segoe UI" w:hAnsi="Segoe UI" w:cs="Segoe UI"/>
                <w:b/>
              </w:rPr>
            </w:pPr>
          </w:p>
          <w:p w14:paraId="79A0DD0F"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nil"/>
            </w:tcBorders>
          </w:tcPr>
          <w:p w14:paraId="2B4D70FA" w14:textId="77777777" w:rsidR="00975A38" w:rsidRDefault="00975A38" w:rsidP="00975A38">
            <w:pPr>
              <w:jc w:val="center"/>
              <w:rPr>
                <w:rFonts w:ascii="Segoe UI" w:hAnsi="Segoe UI" w:cs="Segoe UI"/>
              </w:rPr>
            </w:pPr>
          </w:p>
          <w:p w14:paraId="54F3E948" w14:textId="77777777" w:rsidR="00975A38" w:rsidRDefault="00975A38" w:rsidP="00975A38">
            <w:pPr>
              <w:jc w:val="center"/>
              <w:rPr>
                <w:rFonts w:ascii="Segoe UI" w:hAnsi="Segoe UI" w:cs="Segoe UI"/>
              </w:rPr>
            </w:pPr>
          </w:p>
          <w:p w14:paraId="2C494D6B" w14:textId="77777777" w:rsidR="00975A38" w:rsidRDefault="00975A38" w:rsidP="00975A38">
            <w:pPr>
              <w:jc w:val="center"/>
              <w:rPr>
                <w:rFonts w:ascii="Segoe UI" w:hAnsi="Segoe UI" w:cs="Segoe UI"/>
              </w:rPr>
            </w:pPr>
          </w:p>
          <w:p w14:paraId="132BC8A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1BE87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55665C8B"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40" w:type="dxa"/>
            <w:tcBorders>
              <w:top w:val="single" w:sz="4" w:space="0" w:color="auto"/>
              <w:bottom w:val="single" w:sz="4" w:space="0" w:color="auto"/>
            </w:tcBorders>
          </w:tcPr>
          <w:p w14:paraId="52F922A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AB3388F" w14:textId="77777777" w:rsidR="00975A38" w:rsidRPr="007578AA" w:rsidRDefault="00975A38" w:rsidP="00975A38">
            <w:pPr>
              <w:jc w:val="center"/>
              <w:rPr>
                <w:rFonts w:ascii="Segoe UI" w:hAnsi="Segoe UI" w:cs="Segoe UI"/>
              </w:rPr>
            </w:pPr>
          </w:p>
        </w:tc>
      </w:tr>
      <w:tr w:rsidR="00975A38" w:rsidRPr="007578AA" w14:paraId="312F39A4" w14:textId="77777777" w:rsidTr="00454DA3">
        <w:trPr>
          <w:jc w:val="center"/>
        </w:trPr>
        <w:tc>
          <w:tcPr>
            <w:tcW w:w="1795" w:type="dxa"/>
            <w:vMerge/>
            <w:tcBorders>
              <w:top w:val="single" w:sz="4" w:space="0" w:color="000000" w:themeColor="text1"/>
              <w:bottom w:val="nil"/>
            </w:tcBorders>
          </w:tcPr>
          <w:p w14:paraId="3C96B5CA"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7CC8CAD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E1B813D"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4039CBDD"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044EBAC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60F1F5" w14:textId="77777777" w:rsidR="00975A38" w:rsidRPr="007578AA" w:rsidRDefault="00975A38" w:rsidP="00975A38">
            <w:pPr>
              <w:jc w:val="center"/>
              <w:rPr>
                <w:rFonts w:ascii="Segoe UI" w:hAnsi="Segoe UI" w:cs="Segoe UI"/>
              </w:rPr>
            </w:pPr>
          </w:p>
        </w:tc>
      </w:tr>
      <w:tr w:rsidR="00975A38" w:rsidRPr="007578AA" w14:paraId="38BAE299" w14:textId="77777777" w:rsidTr="00454DA3">
        <w:trPr>
          <w:jc w:val="center"/>
        </w:trPr>
        <w:tc>
          <w:tcPr>
            <w:tcW w:w="1795" w:type="dxa"/>
            <w:vMerge/>
            <w:tcBorders>
              <w:top w:val="single" w:sz="4" w:space="0" w:color="000000" w:themeColor="text1"/>
              <w:bottom w:val="nil"/>
            </w:tcBorders>
          </w:tcPr>
          <w:p w14:paraId="7BC32928"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090EE8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C09CC0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3EE5B1F0"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0CE82C4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1F6EBA5" w14:textId="77777777" w:rsidR="00975A38" w:rsidRPr="007578AA" w:rsidRDefault="00975A38" w:rsidP="00975A38">
            <w:pPr>
              <w:jc w:val="center"/>
              <w:rPr>
                <w:rFonts w:ascii="Segoe UI" w:hAnsi="Segoe UI" w:cs="Segoe UI"/>
              </w:rPr>
            </w:pPr>
          </w:p>
        </w:tc>
      </w:tr>
      <w:tr w:rsidR="00975A38" w:rsidRPr="007578AA" w14:paraId="27C5D9CD" w14:textId="77777777" w:rsidTr="00B62C4F">
        <w:trPr>
          <w:jc w:val="center"/>
        </w:trPr>
        <w:tc>
          <w:tcPr>
            <w:tcW w:w="1795" w:type="dxa"/>
            <w:tcBorders>
              <w:top w:val="nil"/>
              <w:bottom w:val="nil"/>
            </w:tcBorders>
          </w:tcPr>
          <w:p w14:paraId="7493D042" w14:textId="77777777" w:rsidR="00975A38" w:rsidRDefault="00975A38" w:rsidP="00975A38">
            <w:pPr>
              <w:ind w:left="-108"/>
              <w:jc w:val="center"/>
              <w:rPr>
                <w:rFonts w:ascii="Segoe UI" w:hAnsi="Segoe UI" w:cs="Segoe UI"/>
                <w:b/>
              </w:rPr>
            </w:pPr>
          </w:p>
          <w:p w14:paraId="65A97B85" w14:textId="77777777" w:rsidR="00975A38" w:rsidRDefault="00975A38" w:rsidP="00975A38">
            <w:pPr>
              <w:ind w:left="-108"/>
              <w:jc w:val="center"/>
              <w:rPr>
                <w:rFonts w:ascii="Segoe UI" w:hAnsi="Segoe UI" w:cs="Segoe UI"/>
                <w:b/>
              </w:rPr>
            </w:pPr>
          </w:p>
          <w:p w14:paraId="31F48DC9"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0DF0242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0A78E4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47096C9E"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4F98BFCA"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0292C8" w14:textId="77777777" w:rsidR="00975A38" w:rsidRPr="007578AA" w:rsidRDefault="00975A38" w:rsidP="00975A38">
            <w:pPr>
              <w:jc w:val="center"/>
              <w:rPr>
                <w:rFonts w:ascii="Segoe UI" w:hAnsi="Segoe UI" w:cs="Segoe UI"/>
              </w:rPr>
            </w:pPr>
          </w:p>
        </w:tc>
      </w:tr>
      <w:tr w:rsidR="00B62C4F" w:rsidRPr="007578AA" w14:paraId="590522E1" w14:textId="77777777" w:rsidTr="003D3126">
        <w:trPr>
          <w:jc w:val="center"/>
        </w:trPr>
        <w:tc>
          <w:tcPr>
            <w:tcW w:w="1795" w:type="dxa"/>
            <w:vMerge w:val="restart"/>
            <w:tcBorders>
              <w:top w:val="nil"/>
            </w:tcBorders>
          </w:tcPr>
          <w:p w14:paraId="6C414A76" w14:textId="77777777" w:rsidR="00B62C4F" w:rsidRDefault="00B62C4F" w:rsidP="00975A38">
            <w:pPr>
              <w:ind w:left="-108"/>
              <w:jc w:val="center"/>
              <w:rPr>
                <w:rFonts w:ascii="Segoe UI" w:hAnsi="Segoe UI" w:cs="Segoe UI"/>
                <w:b/>
              </w:rPr>
            </w:pPr>
          </w:p>
          <w:p w14:paraId="1FD28B87" w14:textId="77777777" w:rsidR="00B62C4F" w:rsidRDefault="00B62C4F" w:rsidP="00975A38">
            <w:pPr>
              <w:ind w:left="-108"/>
              <w:jc w:val="center"/>
              <w:rPr>
                <w:rFonts w:ascii="Segoe UI" w:hAnsi="Segoe UI" w:cs="Segoe UI"/>
                <w:b/>
              </w:rPr>
            </w:pPr>
          </w:p>
          <w:p w14:paraId="6B3F7ADB" w14:textId="77777777" w:rsidR="00B62C4F" w:rsidRPr="007578AA" w:rsidRDefault="00B62C4F" w:rsidP="00975A38">
            <w:pPr>
              <w:ind w:left="-108"/>
              <w:jc w:val="center"/>
              <w:rPr>
                <w:rFonts w:ascii="Segoe UI" w:hAnsi="Segoe UI" w:cs="Segoe UI"/>
                <w:b/>
              </w:rPr>
            </w:pPr>
          </w:p>
          <w:p w14:paraId="31C4F801" w14:textId="77777777" w:rsidR="00B62C4F" w:rsidRDefault="00B62C4F" w:rsidP="00975A38">
            <w:pPr>
              <w:ind w:left="-108"/>
              <w:jc w:val="center"/>
              <w:rPr>
                <w:rFonts w:ascii="Segoe UI" w:hAnsi="Segoe UI" w:cs="Segoe UI"/>
                <w:b/>
              </w:rPr>
            </w:pPr>
          </w:p>
          <w:p w14:paraId="6283E075" w14:textId="77777777" w:rsidR="00B62C4F" w:rsidRDefault="00B62C4F" w:rsidP="00975A38">
            <w:pPr>
              <w:ind w:left="-108"/>
              <w:jc w:val="center"/>
              <w:rPr>
                <w:rFonts w:ascii="Segoe UI" w:hAnsi="Segoe UI" w:cs="Segoe UI"/>
                <w:b/>
              </w:rPr>
            </w:pPr>
          </w:p>
          <w:p w14:paraId="52A241B4" w14:textId="77777777" w:rsidR="00B62C4F" w:rsidRDefault="00B62C4F" w:rsidP="00975A38">
            <w:pPr>
              <w:ind w:left="-108"/>
              <w:jc w:val="center"/>
              <w:rPr>
                <w:rFonts w:ascii="Segoe UI" w:hAnsi="Segoe UI" w:cs="Segoe UI"/>
                <w:b/>
              </w:rPr>
            </w:pPr>
          </w:p>
          <w:p w14:paraId="0B7DE1E7" w14:textId="77777777" w:rsidR="00B62C4F" w:rsidRDefault="00B62C4F" w:rsidP="00975A38">
            <w:pPr>
              <w:ind w:left="-108"/>
              <w:jc w:val="center"/>
              <w:rPr>
                <w:rFonts w:ascii="Segoe UI" w:hAnsi="Segoe UI" w:cs="Segoe UI"/>
                <w:b/>
              </w:rPr>
            </w:pPr>
          </w:p>
          <w:p w14:paraId="56F436F7" w14:textId="77777777" w:rsidR="00B62C4F" w:rsidRDefault="00B62C4F" w:rsidP="00975A38">
            <w:pPr>
              <w:ind w:left="-108"/>
              <w:jc w:val="center"/>
              <w:rPr>
                <w:rFonts w:ascii="Segoe UI" w:hAnsi="Segoe UI" w:cs="Segoe UI"/>
                <w:b/>
              </w:rPr>
            </w:pPr>
          </w:p>
          <w:p w14:paraId="3BAC8BC7" w14:textId="77777777" w:rsidR="00B62C4F" w:rsidRDefault="00B62C4F" w:rsidP="00975A38">
            <w:pPr>
              <w:ind w:left="72"/>
              <w:jc w:val="center"/>
              <w:rPr>
                <w:rFonts w:ascii="Segoe UI" w:hAnsi="Segoe UI" w:cs="Segoe UI"/>
                <w:b/>
              </w:rPr>
            </w:pPr>
            <w:r>
              <w:rPr>
                <w:rFonts w:ascii="Segoe UI" w:hAnsi="Segoe UI" w:cs="Segoe UI"/>
                <w:b/>
              </w:rPr>
              <w:t>Eligibility (Cont’d)</w:t>
            </w:r>
          </w:p>
          <w:p w14:paraId="7D5901F7" w14:textId="7AA708B1" w:rsidR="00B62C4F" w:rsidRPr="007578AA" w:rsidRDefault="00B62C4F" w:rsidP="00975A38">
            <w:pPr>
              <w:ind w:left="-108"/>
              <w:jc w:val="center"/>
              <w:rPr>
                <w:rFonts w:ascii="Segoe UI" w:hAnsi="Segoe UI" w:cs="Segoe UI"/>
                <w:b/>
              </w:rPr>
            </w:pPr>
          </w:p>
        </w:tc>
        <w:tc>
          <w:tcPr>
            <w:tcW w:w="1530" w:type="dxa"/>
            <w:vMerge w:val="restart"/>
            <w:tcBorders>
              <w:top w:val="single" w:sz="4" w:space="0" w:color="auto"/>
            </w:tcBorders>
          </w:tcPr>
          <w:p w14:paraId="5AAD5BD6" w14:textId="77777777" w:rsidR="00B62C4F" w:rsidRPr="007578AA" w:rsidRDefault="00B62C4F" w:rsidP="00975A38">
            <w:pPr>
              <w:jc w:val="center"/>
              <w:rPr>
                <w:rFonts w:ascii="Segoe UI" w:hAnsi="Segoe UI" w:cs="Segoe UI"/>
              </w:rPr>
            </w:pPr>
            <w:r w:rsidRPr="007578AA">
              <w:rPr>
                <w:rFonts w:ascii="Segoe UI" w:hAnsi="Segoe UI" w:cs="Segoe UI"/>
              </w:rPr>
              <w:lastRenderedPageBreak/>
              <w:t xml:space="preserve">Special Enrollment – </w:t>
            </w:r>
            <w:r w:rsidRPr="00AE1D47">
              <w:rPr>
                <w:rFonts w:ascii="Segoe UI" w:hAnsi="Segoe UI" w:cs="Segoe UI"/>
              </w:rPr>
              <w:t>Qualified Health Plans</w:t>
            </w:r>
          </w:p>
          <w:p w14:paraId="47A90B5D" w14:textId="77777777" w:rsidR="00B62C4F" w:rsidRPr="007578AA" w:rsidRDefault="00B62C4F" w:rsidP="00975A38">
            <w:pPr>
              <w:jc w:val="center"/>
              <w:rPr>
                <w:rFonts w:ascii="Segoe UI" w:hAnsi="Segoe UI" w:cs="Segoe UI"/>
              </w:rPr>
            </w:pPr>
          </w:p>
          <w:p w14:paraId="1CDD22D2" w14:textId="77777777" w:rsidR="00B62C4F" w:rsidRDefault="00B62C4F" w:rsidP="00975A38">
            <w:pPr>
              <w:jc w:val="center"/>
              <w:rPr>
                <w:rFonts w:ascii="Segoe UI" w:hAnsi="Segoe UI" w:cs="Segoe UI"/>
              </w:rPr>
            </w:pPr>
          </w:p>
          <w:p w14:paraId="554E1F79" w14:textId="77777777" w:rsidR="00B62C4F" w:rsidRDefault="00B62C4F" w:rsidP="00975A38">
            <w:pPr>
              <w:jc w:val="center"/>
              <w:rPr>
                <w:rFonts w:ascii="Segoe UI" w:hAnsi="Segoe UI" w:cs="Segoe UI"/>
              </w:rPr>
            </w:pPr>
          </w:p>
          <w:p w14:paraId="59494E5D" w14:textId="77777777" w:rsidR="00B62C4F" w:rsidRDefault="00B62C4F" w:rsidP="00975A38">
            <w:pPr>
              <w:jc w:val="center"/>
              <w:rPr>
                <w:rFonts w:ascii="Segoe UI" w:hAnsi="Segoe UI" w:cs="Segoe UI"/>
              </w:rPr>
            </w:pPr>
          </w:p>
          <w:p w14:paraId="203EDEB2"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3B25DAD5" w14:textId="7DA865CF" w:rsidR="00B62C4F" w:rsidRPr="007578AA" w:rsidRDefault="00B62C4F" w:rsidP="00B62C4F">
            <w:pPr>
              <w:rPr>
                <w:rFonts w:ascii="Segoe UI" w:hAnsi="Segoe UI" w:cs="Segoe UI"/>
              </w:rPr>
            </w:pPr>
          </w:p>
        </w:tc>
        <w:tc>
          <w:tcPr>
            <w:tcW w:w="1620" w:type="dxa"/>
            <w:tcBorders>
              <w:top w:val="single" w:sz="4" w:space="0" w:color="auto"/>
              <w:bottom w:val="single" w:sz="4" w:space="0" w:color="auto"/>
            </w:tcBorders>
          </w:tcPr>
          <w:p w14:paraId="3648F45F" w14:textId="77777777" w:rsidR="00B62C4F" w:rsidRPr="007578AA" w:rsidRDefault="00B62C4F" w:rsidP="00975A38">
            <w:pPr>
              <w:ind w:left="-95" w:right="-157"/>
              <w:jc w:val="center"/>
              <w:rPr>
                <w:rFonts w:ascii="Segoe UI" w:hAnsi="Segoe UI" w:cs="Segoe UI"/>
              </w:rPr>
            </w:pPr>
            <w:r w:rsidRPr="007578AA">
              <w:rPr>
                <w:rFonts w:ascii="Segoe UI" w:hAnsi="Segoe UI" w:cs="Segoe UI"/>
              </w:rPr>
              <w:lastRenderedPageBreak/>
              <w:t>WAC 284-43-1040(1)</w:t>
            </w:r>
          </w:p>
          <w:p w14:paraId="27D3B5EF" w14:textId="77777777" w:rsidR="00B62C4F" w:rsidRPr="007578AA" w:rsidRDefault="00B62C4F" w:rsidP="00975A38">
            <w:pPr>
              <w:ind w:left="-95" w:right="-157"/>
              <w:jc w:val="center"/>
              <w:rPr>
                <w:rFonts w:ascii="Segoe UI" w:hAnsi="Segoe UI" w:cs="Segoe UI"/>
              </w:rPr>
            </w:pPr>
          </w:p>
          <w:p w14:paraId="7FF747FE"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w:t>
            </w:r>
          </w:p>
          <w:p w14:paraId="4C91E7FD" w14:textId="77777777" w:rsidR="00B62C4F" w:rsidRPr="007578AA" w:rsidRDefault="00B62C4F" w:rsidP="00975A38">
            <w:pPr>
              <w:ind w:left="-95" w:right="-157"/>
              <w:jc w:val="center"/>
              <w:rPr>
                <w:rFonts w:ascii="Segoe UI" w:hAnsi="Segoe UI" w:cs="Segoe UI"/>
              </w:rPr>
            </w:pPr>
          </w:p>
          <w:p w14:paraId="147DB38C"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355DC525" w14:textId="77777777" w:rsidR="00B62C4F" w:rsidRPr="007578AA" w:rsidRDefault="00B62C4F" w:rsidP="00975A38">
            <w:pPr>
              <w:widowControl w:val="0"/>
              <w:rPr>
                <w:rFonts w:ascii="Segoe UI" w:hAnsi="Segoe UI" w:cs="Segoe UI"/>
              </w:rPr>
            </w:pPr>
            <w:r w:rsidRPr="007578AA">
              <w:rPr>
                <w:rFonts w:ascii="Segoe UI" w:hAnsi="Segoe UI" w:cs="Segoe UI"/>
              </w:rPr>
              <w:lastRenderedPageBreak/>
              <w:t>Issuers of small group qualified health plans must comply with the additional special enrollment period requirements set forth in 45 C.F.R. 155.420 (b)(2) and 45 C.F.R. 155.725.</w:t>
            </w:r>
          </w:p>
          <w:p w14:paraId="6960FAA0" w14:textId="77777777" w:rsidR="00B62C4F" w:rsidRPr="007578AA" w:rsidRDefault="00B62C4F" w:rsidP="00975A38">
            <w:pPr>
              <w:pStyle w:val="ListParagraph"/>
              <w:widowControl w:val="0"/>
              <w:numPr>
                <w:ilvl w:val="0"/>
                <w:numId w:val="31"/>
              </w:numPr>
              <w:ind w:left="284" w:hanging="270"/>
              <w:rPr>
                <w:rFonts w:ascii="Segoe UI" w:hAnsi="Segoe UI" w:cs="Segoe UI"/>
              </w:rPr>
            </w:pPr>
            <w:r w:rsidRPr="007578AA">
              <w:rPr>
                <w:rFonts w:ascii="Segoe UI" w:hAnsi="Segoe UI" w:cs="Segoe UI"/>
              </w:rPr>
              <w:t xml:space="preserve">In addition to meeting the requirements set forth in WAC </w:t>
            </w:r>
            <w:r>
              <w:rPr>
                <w:rFonts w:ascii="Segoe UI" w:hAnsi="Segoe UI" w:cs="Segoe UI"/>
              </w:rPr>
              <w:t>284-43-1020,</w:t>
            </w:r>
            <w:r w:rsidRPr="007578AA">
              <w:rPr>
                <w:rFonts w:ascii="Segoe UI" w:hAnsi="Segoe UI" w:cs="Segoe UI"/>
              </w:rPr>
              <w:t xml:space="preserve"> issuers must include in qualified health plan contract forms </w:t>
            </w:r>
            <w:r w:rsidRPr="007578AA">
              <w:rPr>
                <w:rFonts w:ascii="Segoe UI" w:hAnsi="Segoe UI" w:cs="Segoe UI"/>
              </w:rPr>
              <w:lastRenderedPageBreak/>
              <w:t>and required disclosure documents an explanation of special enrollment rights if one of the following triggering events occurs:</w:t>
            </w:r>
          </w:p>
          <w:p w14:paraId="487BB254" w14:textId="77777777" w:rsidR="00B62C4F" w:rsidRPr="007578AA" w:rsidRDefault="00B62C4F" w:rsidP="00975A38">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4C751110"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421C76C4" w14:textId="77777777" w:rsidR="00B62C4F" w:rsidRPr="007578AA" w:rsidRDefault="00B62C4F" w:rsidP="00975A38">
            <w:pPr>
              <w:jc w:val="center"/>
              <w:rPr>
                <w:rFonts w:ascii="Segoe UI" w:hAnsi="Segoe UI" w:cs="Segoe UI"/>
              </w:rPr>
            </w:pPr>
          </w:p>
        </w:tc>
      </w:tr>
      <w:tr w:rsidR="00B62C4F" w:rsidRPr="007578AA" w14:paraId="241A0D24" w14:textId="77777777" w:rsidTr="003D3126">
        <w:trPr>
          <w:jc w:val="center"/>
        </w:trPr>
        <w:tc>
          <w:tcPr>
            <w:tcW w:w="1795" w:type="dxa"/>
            <w:vMerge/>
            <w:tcBorders>
              <w:bottom w:val="nil"/>
            </w:tcBorders>
          </w:tcPr>
          <w:p w14:paraId="74811E3C" w14:textId="77777777" w:rsidR="00B62C4F" w:rsidRPr="007578AA" w:rsidRDefault="00B62C4F" w:rsidP="00975A38">
            <w:pPr>
              <w:ind w:left="-108"/>
              <w:jc w:val="center"/>
              <w:rPr>
                <w:rFonts w:ascii="Segoe UI" w:hAnsi="Segoe UI" w:cs="Segoe UI"/>
                <w:b/>
              </w:rPr>
            </w:pPr>
          </w:p>
        </w:tc>
        <w:tc>
          <w:tcPr>
            <w:tcW w:w="1530" w:type="dxa"/>
            <w:vMerge/>
            <w:tcBorders>
              <w:bottom w:val="nil"/>
            </w:tcBorders>
          </w:tcPr>
          <w:p w14:paraId="1871C6DB" w14:textId="77777777"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5FE67821" w14:textId="77777777" w:rsidR="00B62C4F" w:rsidRPr="007578AA" w:rsidRDefault="00B62C4F" w:rsidP="00975A38">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279B6926" w14:textId="77777777" w:rsidR="00B62C4F" w:rsidRPr="007578AA" w:rsidRDefault="00B62C4F"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101DA482"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5C3CD090" w14:textId="77777777" w:rsidR="00B62C4F" w:rsidRPr="007578AA" w:rsidRDefault="00B62C4F" w:rsidP="00975A38">
            <w:pPr>
              <w:jc w:val="center"/>
              <w:rPr>
                <w:rFonts w:ascii="Segoe UI" w:hAnsi="Segoe UI" w:cs="Segoe UI"/>
              </w:rPr>
            </w:pPr>
          </w:p>
        </w:tc>
      </w:tr>
      <w:tr w:rsidR="00975A38" w:rsidRPr="007578AA" w14:paraId="4C3F283A" w14:textId="77777777" w:rsidTr="00454DA3">
        <w:trPr>
          <w:jc w:val="center"/>
        </w:trPr>
        <w:tc>
          <w:tcPr>
            <w:tcW w:w="1795" w:type="dxa"/>
            <w:tcBorders>
              <w:top w:val="nil"/>
              <w:bottom w:val="nil"/>
            </w:tcBorders>
          </w:tcPr>
          <w:p w14:paraId="1676D5FA"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67FB9EA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B0152EA"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3CD6BF56" w14:textId="77777777" w:rsidR="00975A38" w:rsidRPr="007578AA" w:rsidRDefault="00975A38"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157728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55A8F3" w14:textId="77777777" w:rsidR="00975A38" w:rsidRPr="007578AA" w:rsidRDefault="00975A38" w:rsidP="00975A38">
            <w:pPr>
              <w:jc w:val="center"/>
              <w:rPr>
                <w:rFonts w:ascii="Segoe UI" w:hAnsi="Segoe UI" w:cs="Segoe UI"/>
              </w:rPr>
            </w:pPr>
          </w:p>
        </w:tc>
      </w:tr>
      <w:tr w:rsidR="00975A38" w:rsidRPr="007578AA" w14:paraId="534FD180" w14:textId="77777777" w:rsidTr="00454DA3">
        <w:trPr>
          <w:trHeight w:val="66"/>
          <w:jc w:val="center"/>
        </w:trPr>
        <w:tc>
          <w:tcPr>
            <w:tcW w:w="1795" w:type="dxa"/>
            <w:tcBorders>
              <w:top w:val="nil"/>
              <w:bottom w:val="nil"/>
            </w:tcBorders>
          </w:tcPr>
          <w:p w14:paraId="2DF70A85"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795B54CC"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3FD1171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284-43-1040(2)(d)</w:t>
            </w:r>
          </w:p>
          <w:p w14:paraId="536E8B84"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52EB2476" w14:textId="77777777" w:rsidR="00975A38" w:rsidRPr="007578AA" w:rsidRDefault="00975A38"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In addition to the special enrollment event in WAC</w:t>
            </w:r>
            <w:r>
              <w:rPr>
                <w:rFonts w:ascii="Segoe UI" w:hAnsi="Segoe UI" w:cs="Segoe UI"/>
              </w:rPr>
              <w:t xml:space="preserve"> 284-43-1020(2)(d),</w:t>
            </w:r>
            <w:r w:rsidRPr="007578AA">
              <w:rPr>
                <w:rFonts w:ascii="Segoe UI" w:hAnsi="Segoe UI" w:cs="Segoe UI"/>
              </w:rPr>
              <w:t xml:space="preserve">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21E2B715"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1966FE8" w14:textId="77777777" w:rsidR="00975A38" w:rsidRPr="007578AA" w:rsidRDefault="00975A38" w:rsidP="00975A38">
            <w:pPr>
              <w:jc w:val="center"/>
              <w:rPr>
                <w:rFonts w:ascii="Segoe UI" w:hAnsi="Segoe UI" w:cs="Segoe UI"/>
              </w:rPr>
            </w:pPr>
          </w:p>
        </w:tc>
      </w:tr>
      <w:tr w:rsidR="00975A38" w:rsidRPr="007578AA" w14:paraId="2C2ED88C" w14:textId="77777777" w:rsidTr="00454DA3">
        <w:trPr>
          <w:trHeight w:val="66"/>
          <w:jc w:val="center"/>
        </w:trPr>
        <w:tc>
          <w:tcPr>
            <w:tcW w:w="1795" w:type="dxa"/>
            <w:vMerge w:val="restart"/>
            <w:tcBorders>
              <w:top w:val="nil"/>
              <w:bottom w:val="single" w:sz="4" w:space="0" w:color="auto"/>
            </w:tcBorders>
          </w:tcPr>
          <w:p w14:paraId="3824FA83"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single" w:sz="4" w:space="0" w:color="auto"/>
            </w:tcBorders>
          </w:tcPr>
          <w:p w14:paraId="7DAB335A"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BDDF3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CD89C70" w14:textId="77777777" w:rsidR="00975A38" w:rsidRPr="00C64030" w:rsidRDefault="00975A38" w:rsidP="00975A38">
            <w:pPr>
              <w:pStyle w:val="ListParagraph"/>
              <w:widowControl w:val="0"/>
              <w:numPr>
                <w:ilvl w:val="0"/>
                <w:numId w:val="32"/>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440" w:type="dxa"/>
            <w:tcBorders>
              <w:top w:val="nil"/>
              <w:bottom w:val="single" w:sz="4" w:space="0" w:color="auto"/>
            </w:tcBorders>
          </w:tcPr>
          <w:p w14:paraId="1CF667EE"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3FDD706" w14:textId="77777777" w:rsidR="00975A38" w:rsidRPr="007578AA" w:rsidRDefault="00975A38" w:rsidP="00975A38">
            <w:pPr>
              <w:jc w:val="center"/>
              <w:rPr>
                <w:rFonts w:ascii="Segoe UI" w:hAnsi="Segoe UI" w:cs="Segoe UI"/>
              </w:rPr>
            </w:pPr>
          </w:p>
        </w:tc>
      </w:tr>
      <w:tr w:rsidR="00975A38" w:rsidRPr="007578AA" w14:paraId="3DAEC24D" w14:textId="77777777" w:rsidTr="00454DA3">
        <w:trPr>
          <w:jc w:val="center"/>
        </w:trPr>
        <w:tc>
          <w:tcPr>
            <w:tcW w:w="1795" w:type="dxa"/>
            <w:vMerge/>
            <w:tcBorders>
              <w:bottom w:val="nil"/>
            </w:tcBorders>
          </w:tcPr>
          <w:p w14:paraId="1C3644C2"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68F88E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27C140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D185D9B" w14:textId="77777777" w:rsidR="00975A38" w:rsidRDefault="00975A38" w:rsidP="00975A38">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p w14:paraId="7ACBC4B8" w14:textId="77777777" w:rsidR="00975A38" w:rsidRDefault="00975A38" w:rsidP="00975A38">
            <w:pPr>
              <w:widowControl w:val="0"/>
              <w:rPr>
                <w:rFonts w:ascii="Segoe UI" w:hAnsi="Segoe UI" w:cs="Segoe UI"/>
              </w:rPr>
            </w:pPr>
          </w:p>
          <w:p w14:paraId="7646B6A2" w14:textId="77777777" w:rsidR="00975A38" w:rsidRPr="007578AA"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D9655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C121B50" w14:textId="77777777" w:rsidR="00975A38" w:rsidRPr="007578AA" w:rsidRDefault="00975A38" w:rsidP="00975A38">
            <w:pPr>
              <w:jc w:val="center"/>
              <w:rPr>
                <w:rFonts w:ascii="Segoe UI" w:hAnsi="Segoe UI" w:cs="Segoe UI"/>
              </w:rPr>
            </w:pPr>
          </w:p>
        </w:tc>
      </w:tr>
      <w:tr w:rsidR="00975A38" w:rsidRPr="007578AA" w14:paraId="1FBCE564" w14:textId="77777777" w:rsidTr="00454DA3">
        <w:trPr>
          <w:jc w:val="center"/>
        </w:trPr>
        <w:tc>
          <w:tcPr>
            <w:tcW w:w="1795" w:type="dxa"/>
            <w:tcBorders>
              <w:top w:val="nil"/>
              <w:bottom w:val="nil"/>
            </w:tcBorders>
          </w:tcPr>
          <w:p w14:paraId="7460CF93" w14:textId="77777777" w:rsidR="00975A38" w:rsidRDefault="00975A38" w:rsidP="00975A38">
            <w:pPr>
              <w:ind w:left="72"/>
              <w:jc w:val="center"/>
              <w:rPr>
                <w:rFonts w:ascii="Segoe UI" w:hAnsi="Segoe UI" w:cs="Segoe UI"/>
                <w:b/>
              </w:rPr>
            </w:pPr>
          </w:p>
          <w:p w14:paraId="41081ECE" w14:textId="77777777" w:rsidR="00975A38" w:rsidRPr="007578AA" w:rsidRDefault="00975A38" w:rsidP="00975A38">
            <w:pPr>
              <w:rPr>
                <w:rFonts w:ascii="Segoe UI" w:hAnsi="Segoe UI" w:cs="Segoe UI"/>
                <w:b/>
              </w:rPr>
            </w:pPr>
          </w:p>
        </w:tc>
        <w:tc>
          <w:tcPr>
            <w:tcW w:w="1530" w:type="dxa"/>
            <w:tcBorders>
              <w:top w:val="single" w:sz="4" w:space="0" w:color="auto"/>
              <w:bottom w:val="nil"/>
            </w:tcBorders>
          </w:tcPr>
          <w:p w14:paraId="6F92ADF5" w14:textId="77777777" w:rsidR="00975A38" w:rsidRPr="007578AA" w:rsidRDefault="00975A38" w:rsidP="00975A38">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20" w:type="dxa"/>
            <w:tcBorders>
              <w:top w:val="single" w:sz="4" w:space="0" w:color="auto"/>
              <w:bottom w:val="single" w:sz="4" w:space="0" w:color="auto"/>
            </w:tcBorders>
          </w:tcPr>
          <w:p w14:paraId="69288A23" w14:textId="77777777" w:rsidR="00975A38" w:rsidRPr="007578AA" w:rsidRDefault="00975A38" w:rsidP="00975A38">
            <w:pPr>
              <w:ind w:left="-95" w:right="-157"/>
              <w:jc w:val="center"/>
              <w:rPr>
                <w:rFonts w:ascii="Segoe UI" w:hAnsi="Segoe UI" w:cs="Segoe UI"/>
                <w:color w:val="FF0000"/>
              </w:rPr>
            </w:pPr>
            <w:r w:rsidRPr="007578AA">
              <w:rPr>
                <w:rFonts w:ascii="Segoe UI" w:hAnsi="Segoe UI" w:cs="Segoe UI"/>
              </w:rPr>
              <w:t>WAC 284-43-1060(3)</w:t>
            </w:r>
          </w:p>
          <w:p w14:paraId="53483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56E2616" w14:textId="77777777" w:rsidR="00975A38" w:rsidRPr="007578AA" w:rsidRDefault="00975A38" w:rsidP="00975A38">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3DB7E7F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34BD87C" w14:textId="77777777" w:rsidR="00975A38" w:rsidRPr="007578AA" w:rsidRDefault="00975A38" w:rsidP="00975A38">
            <w:pPr>
              <w:jc w:val="center"/>
              <w:rPr>
                <w:rFonts w:ascii="Segoe UI" w:hAnsi="Segoe UI" w:cs="Segoe UI"/>
              </w:rPr>
            </w:pPr>
          </w:p>
        </w:tc>
      </w:tr>
      <w:tr w:rsidR="00975A38" w:rsidRPr="007578AA" w14:paraId="21508D3B" w14:textId="77777777" w:rsidTr="00454DA3">
        <w:trPr>
          <w:jc w:val="center"/>
        </w:trPr>
        <w:tc>
          <w:tcPr>
            <w:tcW w:w="1795" w:type="dxa"/>
            <w:tcBorders>
              <w:top w:val="nil"/>
              <w:bottom w:val="nil"/>
            </w:tcBorders>
          </w:tcPr>
          <w:p w14:paraId="2CB8E6BA"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805AD19" w14:textId="77777777" w:rsidR="00975A38" w:rsidRDefault="00975A38" w:rsidP="00975A38">
            <w:pPr>
              <w:jc w:val="center"/>
              <w:rPr>
                <w:rFonts w:ascii="Segoe UI" w:hAnsi="Segoe UI" w:cs="Segoe UI"/>
              </w:rPr>
            </w:pPr>
          </w:p>
          <w:p w14:paraId="6D36545F" w14:textId="77777777" w:rsidR="00B62C4F" w:rsidRDefault="00B62C4F" w:rsidP="00975A38">
            <w:pPr>
              <w:jc w:val="center"/>
              <w:rPr>
                <w:rFonts w:ascii="Segoe UI" w:hAnsi="Segoe UI" w:cs="Segoe UI"/>
              </w:rPr>
            </w:pPr>
          </w:p>
          <w:p w14:paraId="01C4564E" w14:textId="77777777" w:rsidR="00B62C4F" w:rsidRDefault="00B62C4F" w:rsidP="00975A38">
            <w:pPr>
              <w:jc w:val="center"/>
              <w:rPr>
                <w:rFonts w:ascii="Segoe UI" w:hAnsi="Segoe UI" w:cs="Segoe UI"/>
              </w:rPr>
            </w:pPr>
          </w:p>
          <w:p w14:paraId="1199232A" w14:textId="77777777" w:rsidR="00B62C4F" w:rsidRDefault="00B62C4F" w:rsidP="00975A38">
            <w:pPr>
              <w:jc w:val="center"/>
              <w:rPr>
                <w:rFonts w:ascii="Segoe UI" w:hAnsi="Segoe UI" w:cs="Segoe UI"/>
              </w:rPr>
            </w:pPr>
          </w:p>
          <w:p w14:paraId="4C78264A" w14:textId="642F9CA4"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3861D1F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284-43-1060(3)(a)</w:t>
            </w:r>
          </w:p>
          <w:p w14:paraId="1BC14FA5"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62192F07" w14:textId="77777777" w:rsidR="00975A38" w:rsidRPr="007578AA" w:rsidRDefault="00975A38" w:rsidP="00975A38">
            <w:pPr>
              <w:pStyle w:val="ListParagraph"/>
              <w:widowControl w:val="0"/>
              <w:numPr>
                <w:ilvl w:val="0"/>
                <w:numId w:val="13"/>
              </w:numPr>
              <w:ind w:left="211" w:hanging="211"/>
              <w:rPr>
                <w:rFonts w:ascii="Segoe UI" w:hAnsi="Segoe UI" w:cs="Segoe UI"/>
              </w:rPr>
            </w:pPr>
            <w:r w:rsidRPr="007578AA">
              <w:rPr>
                <w:rFonts w:ascii="Segoe UI" w:hAnsi="Segoe UI" w:cs="Segoe UI"/>
              </w:rPr>
              <w:lastRenderedPageBreak/>
              <w:t xml:space="preserve">For special enrollment of newborn, adopted or placed for adoption children, the date of birth, date of adoption or date of placement for </w:t>
            </w:r>
            <w:r w:rsidRPr="007578AA">
              <w:rPr>
                <w:rFonts w:ascii="Segoe UI" w:hAnsi="Segoe UI" w:cs="Segoe UI"/>
              </w:rPr>
              <w:lastRenderedPageBreak/>
              <w:t>adoption becomes the first effective date of coverage;</w:t>
            </w:r>
          </w:p>
        </w:tc>
        <w:tc>
          <w:tcPr>
            <w:tcW w:w="1440" w:type="dxa"/>
            <w:tcBorders>
              <w:top w:val="single" w:sz="4" w:space="0" w:color="auto"/>
              <w:bottom w:val="single" w:sz="4" w:space="0" w:color="auto"/>
            </w:tcBorders>
          </w:tcPr>
          <w:p w14:paraId="7B2E01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EF5A891" w14:textId="77777777" w:rsidR="00975A38" w:rsidRPr="007578AA" w:rsidRDefault="00975A38" w:rsidP="00975A38">
            <w:pPr>
              <w:jc w:val="center"/>
              <w:rPr>
                <w:rFonts w:ascii="Segoe UI" w:hAnsi="Segoe UI" w:cs="Segoe UI"/>
              </w:rPr>
            </w:pPr>
          </w:p>
        </w:tc>
      </w:tr>
      <w:tr w:rsidR="00975A38" w:rsidRPr="007578AA" w14:paraId="61A974AE" w14:textId="77777777" w:rsidTr="00454DA3">
        <w:trPr>
          <w:jc w:val="center"/>
        </w:trPr>
        <w:tc>
          <w:tcPr>
            <w:tcW w:w="1795" w:type="dxa"/>
            <w:tcBorders>
              <w:top w:val="nil"/>
              <w:bottom w:val="nil"/>
            </w:tcBorders>
          </w:tcPr>
          <w:p w14:paraId="79EE9E3C" w14:textId="77777777" w:rsidR="00B62C4F" w:rsidRDefault="00B62C4F" w:rsidP="00B62C4F">
            <w:pPr>
              <w:ind w:left="72"/>
              <w:jc w:val="center"/>
              <w:rPr>
                <w:rFonts w:ascii="Segoe UI" w:hAnsi="Segoe UI" w:cs="Segoe UI"/>
                <w:b/>
              </w:rPr>
            </w:pPr>
            <w:r>
              <w:rPr>
                <w:rFonts w:ascii="Segoe UI" w:hAnsi="Segoe UI" w:cs="Segoe UI"/>
                <w:b/>
              </w:rPr>
              <w:t>Eligibility (Cont’d)</w:t>
            </w:r>
          </w:p>
          <w:p w14:paraId="2A46E002"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C0C82D1" w14:textId="4AAAAABB" w:rsidR="00975A38" w:rsidRPr="007578AA" w:rsidRDefault="00B62C4F" w:rsidP="00975A38">
            <w:pPr>
              <w:jc w:val="center"/>
              <w:rPr>
                <w:rFonts w:ascii="Segoe UI" w:hAnsi="Segoe UI" w:cs="Segoe UI"/>
              </w:rPr>
            </w:pPr>
            <w:r w:rsidRPr="00B62C4F">
              <w:rPr>
                <w:rFonts w:ascii="Segoe UI" w:hAnsi="Segoe UI" w:cs="Segoe UI"/>
              </w:rPr>
              <w:t>Duration, Notice, and Effective Dates</w:t>
            </w:r>
          </w:p>
        </w:tc>
        <w:tc>
          <w:tcPr>
            <w:tcW w:w="1620" w:type="dxa"/>
            <w:tcBorders>
              <w:top w:val="single" w:sz="4" w:space="0" w:color="auto"/>
              <w:bottom w:val="single" w:sz="4" w:space="0" w:color="auto"/>
            </w:tcBorders>
          </w:tcPr>
          <w:p w14:paraId="070380D1"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284-43-1060(3)(b)</w:t>
            </w:r>
          </w:p>
          <w:p w14:paraId="2C71933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C287A4C" w14:textId="77777777" w:rsidR="00975A38" w:rsidRPr="007578AA" w:rsidRDefault="00975A38" w:rsidP="00975A38">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57E871A0"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B5BF3ED" w14:textId="77777777" w:rsidR="00975A38" w:rsidRPr="007578AA" w:rsidRDefault="00975A38" w:rsidP="00975A38">
            <w:pPr>
              <w:jc w:val="center"/>
              <w:rPr>
                <w:rFonts w:ascii="Segoe UI" w:hAnsi="Segoe UI" w:cs="Segoe UI"/>
              </w:rPr>
            </w:pPr>
          </w:p>
        </w:tc>
      </w:tr>
      <w:tr w:rsidR="00975A38" w:rsidRPr="007578AA" w14:paraId="59EC8665" w14:textId="77777777" w:rsidTr="00454DA3">
        <w:trPr>
          <w:jc w:val="center"/>
        </w:trPr>
        <w:tc>
          <w:tcPr>
            <w:tcW w:w="1795" w:type="dxa"/>
            <w:tcBorders>
              <w:top w:val="nil"/>
              <w:bottom w:val="nil"/>
            </w:tcBorders>
          </w:tcPr>
          <w:p w14:paraId="3CEE3025"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18B9DBBA" w14:textId="77777777" w:rsidR="00975A38" w:rsidRDefault="00975A38" w:rsidP="00975A38">
            <w:pPr>
              <w:jc w:val="center"/>
              <w:rPr>
                <w:rFonts w:ascii="Segoe UI" w:hAnsi="Segoe UI" w:cs="Segoe UI"/>
              </w:rPr>
            </w:pPr>
          </w:p>
          <w:p w14:paraId="2D2F31B5" w14:textId="77777777" w:rsidR="00975A38" w:rsidRDefault="00975A38" w:rsidP="00975A38">
            <w:pPr>
              <w:jc w:val="center"/>
              <w:rPr>
                <w:rFonts w:ascii="Segoe UI" w:hAnsi="Segoe UI" w:cs="Segoe UI"/>
              </w:rPr>
            </w:pPr>
          </w:p>
          <w:p w14:paraId="0692BD02" w14:textId="77777777" w:rsidR="00975A38" w:rsidRDefault="00975A38" w:rsidP="00975A38">
            <w:pPr>
              <w:jc w:val="center"/>
              <w:rPr>
                <w:rFonts w:ascii="Segoe UI" w:hAnsi="Segoe UI" w:cs="Segoe UI"/>
              </w:rPr>
            </w:pPr>
          </w:p>
          <w:p w14:paraId="46699772" w14:textId="77777777" w:rsidR="00975A38" w:rsidRDefault="00975A38" w:rsidP="00975A38">
            <w:pPr>
              <w:jc w:val="center"/>
              <w:rPr>
                <w:rFonts w:ascii="Segoe UI" w:hAnsi="Segoe UI" w:cs="Segoe UI"/>
              </w:rPr>
            </w:pPr>
          </w:p>
          <w:p w14:paraId="5BE3C036" w14:textId="77777777" w:rsidR="00975A38" w:rsidRDefault="00975A38" w:rsidP="00975A38">
            <w:pPr>
              <w:jc w:val="center"/>
              <w:rPr>
                <w:rFonts w:ascii="Segoe UI" w:hAnsi="Segoe UI" w:cs="Segoe UI"/>
              </w:rPr>
            </w:pPr>
          </w:p>
          <w:p w14:paraId="4B51C29D" w14:textId="77777777" w:rsidR="00975A38" w:rsidRDefault="00975A38" w:rsidP="00975A38">
            <w:pPr>
              <w:jc w:val="center"/>
              <w:rPr>
                <w:rFonts w:ascii="Segoe UI" w:hAnsi="Segoe UI" w:cs="Segoe UI"/>
              </w:rPr>
            </w:pPr>
          </w:p>
          <w:p w14:paraId="1AA3E99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D43FBB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284-43-1060(3)(c)</w:t>
            </w:r>
          </w:p>
          <w:p w14:paraId="541BD95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4B6CE9B8" w14:textId="77777777" w:rsidR="00975A38" w:rsidRPr="007578AA" w:rsidRDefault="00975A38" w:rsidP="00975A38">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single" w:sz="4" w:space="0" w:color="auto"/>
            </w:tcBorders>
          </w:tcPr>
          <w:p w14:paraId="2C4F03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E55500A" w14:textId="77777777" w:rsidR="00975A38" w:rsidRPr="007578AA" w:rsidRDefault="00975A38" w:rsidP="00975A38">
            <w:pPr>
              <w:jc w:val="center"/>
              <w:rPr>
                <w:rFonts w:ascii="Segoe UI" w:hAnsi="Segoe UI" w:cs="Segoe UI"/>
              </w:rPr>
            </w:pPr>
          </w:p>
        </w:tc>
      </w:tr>
      <w:tr w:rsidR="00975A38" w:rsidRPr="007578AA" w14:paraId="591DAD29" w14:textId="77777777" w:rsidTr="00454DA3">
        <w:trPr>
          <w:jc w:val="center"/>
        </w:trPr>
        <w:tc>
          <w:tcPr>
            <w:tcW w:w="1795" w:type="dxa"/>
            <w:tcBorders>
              <w:top w:val="nil"/>
            </w:tcBorders>
          </w:tcPr>
          <w:p w14:paraId="61ECA6C8" w14:textId="77777777" w:rsidR="00975A38" w:rsidRPr="007578AA" w:rsidRDefault="00975A38" w:rsidP="00975A38">
            <w:pPr>
              <w:rPr>
                <w:rFonts w:ascii="Segoe UI" w:hAnsi="Segoe UI" w:cs="Segoe UI"/>
                <w:b/>
              </w:rPr>
            </w:pPr>
          </w:p>
        </w:tc>
        <w:tc>
          <w:tcPr>
            <w:tcW w:w="1530" w:type="dxa"/>
            <w:tcBorders>
              <w:top w:val="nil"/>
              <w:bottom w:val="single" w:sz="4" w:space="0" w:color="auto"/>
            </w:tcBorders>
          </w:tcPr>
          <w:p w14:paraId="4EC73B8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C442B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284-43-1060(4)</w:t>
            </w:r>
          </w:p>
        </w:tc>
        <w:tc>
          <w:tcPr>
            <w:tcW w:w="7151" w:type="dxa"/>
            <w:tcBorders>
              <w:top w:val="single" w:sz="4" w:space="0" w:color="auto"/>
              <w:bottom w:val="single" w:sz="4" w:space="0" w:color="auto"/>
            </w:tcBorders>
          </w:tcPr>
          <w:p w14:paraId="3A464E96" w14:textId="77777777" w:rsidR="00975A38" w:rsidRDefault="00975A38" w:rsidP="00862DB1">
            <w:pPr>
              <w:pStyle w:val="ListParagraph"/>
              <w:widowControl w:val="0"/>
              <w:numPr>
                <w:ilvl w:val="0"/>
                <w:numId w:val="13"/>
              </w:numPr>
              <w:ind w:left="211" w:hanging="211"/>
              <w:rPr>
                <w:rFonts w:ascii="Segoe UI" w:hAnsi="Segoe UI" w:cs="Segoe UI"/>
              </w:rPr>
            </w:pPr>
            <w:r w:rsidRPr="00862DB1">
              <w:rPr>
                <w:rFonts w:ascii="Segoe UI" w:hAnsi="Segoe UI" w:cs="Segoe UI"/>
              </w:rPr>
              <w:t>An issuer must not refuse to enroll an applicant who applies within sixty days of the qualifying event, if the applicant would be eligible had the application been received during open enrollment.</w:t>
            </w:r>
          </w:p>
          <w:p w14:paraId="7EFB0101" w14:textId="77777777" w:rsidR="00862DB1" w:rsidRDefault="00862DB1" w:rsidP="00862DB1">
            <w:pPr>
              <w:widowControl w:val="0"/>
              <w:rPr>
                <w:rFonts w:ascii="Segoe UI" w:hAnsi="Segoe UI" w:cs="Segoe UI"/>
              </w:rPr>
            </w:pPr>
          </w:p>
          <w:p w14:paraId="21CBE11E" w14:textId="77777777" w:rsidR="00862DB1" w:rsidRDefault="00862DB1" w:rsidP="00862DB1">
            <w:pPr>
              <w:widowControl w:val="0"/>
              <w:rPr>
                <w:rFonts w:ascii="Segoe UI" w:hAnsi="Segoe UI" w:cs="Segoe UI"/>
              </w:rPr>
            </w:pPr>
          </w:p>
          <w:p w14:paraId="6AB20AA6" w14:textId="77777777" w:rsidR="00862DB1" w:rsidRDefault="00862DB1" w:rsidP="00862DB1">
            <w:pPr>
              <w:widowControl w:val="0"/>
              <w:rPr>
                <w:rFonts w:ascii="Segoe UI" w:hAnsi="Segoe UI" w:cs="Segoe UI"/>
              </w:rPr>
            </w:pPr>
          </w:p>
          <w:p w14:paraId="41D0639C" w14:textId="77777777" w:rsidR="00862DB1" w:rsidRDefault="00862DB1" w:rsidP="00862DB1">
            <w:pPr>
              <w:widowControl w:val="0"/>
              <w:rPr>
                <w:rFonts w:ascii="Segoe UI" w:hAnsi="Segoe UI" w:cs="Segoe UI"/>
              </w:rPr>
            </w:pPr>
          </w:p>
          <w:p w14:paraId="39A8CB20" w14:textId="77777777" w:rsidR="00862DB1" w:rsidRDefault="00862DB1" w:rsidP="00862DB1">
            <w:pPr>
              <w:widowControl w:val="0"/>
              <w:rPr>
                <w:rFonts w:ascii="Segoe UI" w:hAnsi="Segoe UI" w:cs="Segoe UI"/>
              </w:rPr>
            </w:pPr>
          </w:p>
          <w:p w14:paraId="6782F9DE" w14:textId="77777777" w:rsidR="00862DB1" w:rsidRDefault="00862DB1" w:rsidP="00862DB1">
            <w:pPr>
              <w:widowControl w:val="0"/>
              <w:rPr>
                <w:rFonts w:ascii="Segoe UI" w:hAnsi="Segoe UI" w:cs="Segoe UI"/>
              </w:rPr>
            </w:pPr>
          </w:p>
          <w:p w14:paraId="52E0B526" w14:textId="3BB7EB54" w:rsidR="00862DB1" w:rsidRPr="00862DB1" w:rsidRDefault="00862DB1" w:rsidP="00862DB1">
            <w:pPr>
              <w:widowControl w:val="0"/>
              <w:rPr>
                <w:rFonts w:ascii="Segoe UI" w:hAnsi="Segoe UI" w:cs="Segoe UI"/>
              </w:rPr>
            </w:pPr>
          </w:p>
        </w:tc>
        <w:tc>
          <w:tcPr>
            <w:tcW w:w="1440" w:type="dxa"/>
            <w:tcBorders>
              <w:top w:val="single" w:sz="4" w:space="0" w:color="auto"/>
              <w:bottom w:val="single" w:sz="4" w:space="0" w:color="auto"/>
            </w:tcBorders>
          </w:tcPr>
          <w:p w14:paraId="11924F9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5034292" w14:textId="77777777" w:rsidR="00975A38" w:rsidRPr="007578AA" w:rsidRDefault="00975A38" w:rsidP="00975A38">
            <w:pPr>
              <w:jc w:val="center"/>
              <w:rPr>
                <w:rFonts w:ascii="Segoe UI" w:hAnsi="Segoe UI" w:cs="Segoe UI"/>
              </w:rPr>
            </w:pPr>
          </w:p>
        </w:tc>
      </w:tr>
      <w:tr w:rsidR="00975A38" w:rsidRPr="007578AA" w14:paraId="1A62DFC9" w14:textId="77777777" w:rsidTr="00454DA3">
        <w:trPr>
          <w:jc w:val="center"/>
        </w:trPr>
        <w:tc>
          <w:tcPr>
            <w:tcW w:w="1795" w:type="dxa"/>
            <w:tcBorders>
              <w:bottom w:val="single" w:sz="4" w:space="0" w:color="auto"/>
            </w:tcBorders>
            <w:shd w:val="clear" w:color="auto" w:fill="000000" w:themeFill="text1"/>
          </w:tcPr>
          <w:p w14:paraId="6288DABB" w14:textId="77777777" w:rsidR="00975A38" w:rsidRPr="007578AA" w:rsidRDefault="00975A38" w:rsidP="00975A38">
            <w:pPr>
              <w:ind w:left="72"/>
              <w:jc w:val="center"/>
              <w:rPr>
                <w:rFonts w:ascii="Segoe UI" w:hAnsi="Segoe UI" w:cs="Segoe UI"/>
                <w:b/>
              </w:rPr>
            </w:pPr>
          </w:p>
        </w:tc>
        <w:tc>
          <w:tcPr>
            <w:tcW w:w="1530" w:type="dxa"/>
            <w:tcBorders>
              <w:bottom w:val="single" w:sz="4" w:space="0" w:color="auto"/>
            </w:tcBorders>
            <w:shd w:val="clear" w:color="auto" w:fill="000000" w:themeFill="text1"/>
          </w:tcPr>
          <w:p w14:paraId="373C13CC" w14:textId="77777777" w:rsidR="00975A38" w:rsidRPr="007578AA" w:rsidRDefault="00975A38" w:rsidP="00975A38">
            <w:pPr>
              <w:jc w:val="center"/>
              <w:rPr>
                <w:rFonts w:ascii="Segoe UI" w:hAnsi="Segoe UI" w:cs="Segoe UI"/>
              </w:rPr>
            </w:pPr>
          </w:p>
        </w:tc>
        <w:tc>
          <w:tcPr>
            <w:tcW w:w="1620" w:type="dxa"/>
            <w:tcBorders>
              <w:top w:val="single" w:sz="4" w:space="0" w:color="auto"/>
              <w:bottom w:val="nil"/>
            </w:tcBorders>
            <w:shd w:val="clear" w:color="auto" w:fill="000000" w:themeFill="text1"/>
          </w:tcPr>
          <w:p w14:paraId="16D0471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4F44DA62" w14:textId="77777777" w:rsidR="00975A38" w:rsidRPr="007578AA" w:rsidRDefault="00975A38" w:rsidP="00975A38">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1F7AB9F2"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shd w:val="clear" w:color="auto" w:fill="000000" w:themeFill="text1"/>
          </w:tcPr>
          <w:p w14:paraId="423C324F" w14:textId="77777777" w:rsidR="00975A38" w:rsidRPr="007578AA" w:rsidRDefault="00975A38" w:rsidP="00975A38">
            <w:pPr>
              <w:jc w:val="center"/>
              <w:rPr>
                <w:rFonts w:ascii="Segoe UI" w:hAnsi="Segoe UI" w:cs="Segoe UI"/>
              </w:rPr>
            </w:pPr>
          </w:p>
        </w:tc>
      </w:tr>
      <w:tr w:rsidR="00975A38" w:rsidRPr="007578AA" w14:paraId="6CB507A7" w14:textId="77777777" w:rsidTr="00454DA3">
        <w:trPr>
          <w:jc w:val="center"/>
        </w:trPr>
        <w:tc>
          <w:tcPr>
            <w:tcW w:w="1795" w:type="dxa"/>
            <w:vMerge w:val="restart"/>
          </w:tcPr>
          <w:p w14:paraId="5E2FE8C0" w14:textId="77777777" w:rsidR="00975A38" w:rsidRDefault="00975A38" w:rsidP="00975A38">
            <w:pPr>
              <w:jc w:val="center"/>
              <w:rPr>
                <w:rFonts w:ascii="Segoe UI" w:hAnsi="Segoe UI" w:cs="Segoe UI"/>
                <w:b/>
              </w:rPr>
            </w:pPr>
            <w:r w:rsidRPr="007578AA">
              <w:rPr>
                <w:rFonts w:ascii="Segoe UI" w:hAnsi="Segoe UI" w:cs="Segoe UI"/>
                <w:b/>
              </w:rPr>
              <w:lastRenderedPageBreak/>
              <w:t>Emergency Medical Services (EHB)</w:t>
            </w:r>
          </w:p>
          <w:p w14:paraId="6F00F992" w14:textId="77777777" w:rsidR="00975A38" w:rsidRDefault="00975A38" w:rsidP="00975A38">
            <w:pPr>
              <w:jc w:val="center"/>
              <w:rPr>
                <w:rFonts w:ascii="Segoe UI" w:hAnsi="Segoe UI" w:cs="Segoe UI"/>
                <w:b/>
              </w:rPr>
            </w:pPr>
          </w:p>
          <w:p w14:paraId="13733E7E" w14:textId="77777777" w:rsidR="00975A38" w:rsidRPr="007578AA" w:rsidRDefault="00975A38" w:rsidP="00975A38">
            <w:pPr>
              <w:jc w:val="center"/>
              <w:rPr>
                <w:rFonts w:ascii="Segoe UI" w:hAnsi="Segoe UI" w:cs="Segoe UI"/>
                <w:b/>
              </w:rPr>
            </w:pPr>
          </w:p>
        </w:tc>
        <w:tc>
          <w:tcPr>
            <w:tcW w:w="1530" w:type="dxa"/>
            <w:vMerge w:val="restart"/>
          </w:tcPr>
          <w:p w14:paraId="47312357" w14:textId="77777777" w:rsidR="00975A38" w:rsidRPr="007578AA" w:rsidRDefault="00975A38" w:rsidP="00975A38">
            <w:pPr>
              <w:jc w:val="center"/>
              <w:rPr>
                <w:rFonts w:ascii="Segoe UI" w:hAnsi="Segoe UI" w:cs="Segoe UI"/>
              </w:rPr>
            </w:pPr>
            <w:r w:rsidRPr="007578AA">
              <w:rPr>
                <w:rFonts w:ascii="Segoe UI" w:hAnsi="Segoe UI" w:cs="Segoe UI"/>
              </w:rPr>
              <w:t>Required Emergency</w:t>
            </w:r>
          </w:p>
          <w:p w14:paraId="4325A9F4" w14:textId="77777777" w:rsidR="00975A38" w:rsidRDefault="00975A38" w:rsidP="00975A38">
            <w:pPr>
              <w:jc w:val="center"/>
              <w:rPr>
                <w:rFonts w:ascii="Segoe UI" w:hAnsi="Segoe UI" w:cs="Segoe UI"/>
              </w:rPr>
            </w:pPr>
            <w:r w:rsidRPr="007578AA">
              <w:rPr>
                <w:rFonts w:ascii="Segoe UI" w:hAnsi="Segoe UI" w:cs="Segoe UI"/>
              </w:rPr>
              <w:t>Services</w:t>
            </w:r>
          </w:p>
          <w:p w14:paraId="16F5DE51" w14:textId="77777777" w:rsidR="00975A38" w:rsidRDefault="00975A38" w:rsidP="00975A38">
            <w:pPr>
              <w:jc w:val="center"/>
              <w:rPr>
                <w:rFonts w:ascii="Segoe UI" w:hAnsi="Segoe UI" w:cs="Segoe UI"/>
              </w:rPr>
            </w:pPr>
          </w:p>
          <w:p w14:paraId="715E99BF"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3D29C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§18021</w:t>
            </w:r>
          </w:p>
          <w:p w14:paraId="2679693A" w14:textId="77777777" w:rsidR="00975A38" w:rsidRPr="007578AA" w:rsidRDefault="00975A38" w:rsidP="00975A38">
            <w:pPr>
              <w:ind w:left="-95" w:right="-157"/>
              <w:jc w:val="center"/>
              <w:rPr>
                <w:rFonts w:ascii="Segoe UI" w:hAnsi="Segoe UI" w:cs="Segoe UI"/>
              </w:rPr>
            </w:pPr>
            <w:r w:rsidRPr="007578AA">
              <w:rPr>
                <w:rFonts w:ascii="Segoe UI" w:hAnsi="Segoe UI" w:cs="Segoe UI"/>
              </w:rPr>
              <w:t>(a)(1)(B);</w:t>
            </w:r>
          </w:p>
          <w:p w14:paraId="1AC6A20D"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5143873E" w14:textId="77777777" w:rsidR="00975A38" w:rsidRPr="00600ABA" w:rsidRDefault="00975A38" w:rsidP="00975A38">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26A82A0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C61BDA4" w14:textId="77777777" w:rsidR="00975A38" w:rsidRPr="007578AA" w:rsidRDefault="00975A38" w:rsidP="00975A38">
            <w:pPr>
              <w:jc w:val="center"/>
              <w:rPr>
                <w:rFonts w:ascii="Segoe UI" w:hAnsi="Segoe UI" w:cs="Segoe UI"/>
              </w:rPr>
            </w:pPr>
          </w:p>
        </w:tc>
      </w:tr>
      <w:tr w:rsidR="00975A38" w:rsidRPr="007578AA" w14:paraId="0B2D119C" w14:textId="77777777" w:rsidTr="00454DA3">
        <w:trPr>
          <w:jc w:val="center"/>
        </w:trPr>
        <w:tc>
          <w:tcPr>
            <w:tcW w:w="1795" w:type="dxa"/>
            <w:vMerge/>
            <w:tcBorders>
              <w:bottom w:val="nil"/>
            </w:tcBorders>
          </w:tcPr>
          <w:p w14:paraId="77F39204"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635A98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3B46B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1B943720" w14:textId="77777777" w:rsidR="00975A38" w:rsidRPr="007578AA" w:rsidRDefault="00975A38" w:rsidP="00975A38">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2013879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84571D7" w14:textId="77777777" w:rsidR="00975A38" w:rsidRPr="007578AA" w:rsidRDefault="00975A38" w:rsidP="00975A38">
            <w:pPr>
              <w:jc w:val="center"/>
              <w:rPr>
                <w:rFonts w:ascii="Segoe UI" w:hAnsi="Segoe UI" w:cs="Segoe UI"/>
              </w:rPr>
            </w:pPr>
          </w:p>
        </w:tc>
      </w:tr>
      <w:tr w:rsidR="00975A38" w:rsidRPr="007578AA" w14:paraId="3B4A2905" w14:textId="77777777" w:rsidTr="00454DA3">
        <w:trPr>
          <w:jc w:val="center"/>
        </w:trPr>
        <w:tc>
          <w:tcPr>
            <w:tcW w:w="1795" w:type="dxa"/>
            <w:vMerge w:val="restart"/>
            <w:tcBorders>
              <w:top w:val="nil"/>
            </w:tcBorders>
          </w:tcPr>
          <w:p w14:paraId="5B09529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FB2E25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CA2223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w:t>
            </w:r>
          </w:p>
        </w:tc>
        <w:tc>
          <w:tcPr>
            <w:tcW w:w="7151" w:type="dxa"/>
            <w:tcBorders>
              <w:top w:val="single" w:sz="4" w:space="0" w:color="auto"/>
              <w:bottom w:val="single" w:sz="4" w:space="0" w:color="auto"/>
            </w:tcBorders>
          </w:tcPr>
          <w:p w14:paraId="53083096"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7C3CCD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3AC1263" w14:textId="77777777" w:rsidR="00975A38" w:rsidRPr="007578AA" w:rsidRDefault="00975A38" w:rsidP="00975A38">
            <w:pPr>
              <w:jc w:val="center"/>
              <w:rPr>
                <w:rFonts w:ascii="Segoe UI" w:hAnsi="Segoe UI" w:cs="Segoe UI"/>
              </w:rPr>
            </w:pPr>
          </w:p>
        </w:tc>
      </w:tr>
      <w:tr w:rsidR="00975A38" w:rsidRPr="007578AA" w14:paraId="56262E88" w14:textId="77777777" w:rsidTr="00454DA3">
        <w:trPr>
          <w:jc w:val="center"/>
        </w:trPr>
        <w:tc>
          <w:tcPr>
            <w:tcW w:w="1795" w:type="dxa"/>
            <w:vMerge/>
            <w:tcBorders>
              <w:bottom w:val="nil"/>
            </w:tcBorders>
          </w:tcPr>
          <w:p w14:paraId="2714827B"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8DE5E1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5CD1F3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0932EF3A"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021035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2E7EAC4" w14:textId="77777777" w:rsidR="00975A38" w:rsidRPr="007578AA" w:rsidRDefault="00975A38" w:rsidP="00975A38">
            <w:pPr>
              <w:jc w:val="center"/>
              <w:rPr>
                <w:rFonts w:ascii="Segoe UI" w:hAnsi="Segoe UI" w:cs="Segoe UI"/>
              </w:rPr>
            </w:pPr>
          </w:p>
        </w:tc>
      </w:tr>
      <w:tr w:rsidR="00975A38" w:rsidRPr="007578AA" w14:paraId="22740B92" w14:textId="77777777" w:rsidTr="00454DA3">
        <w:trPr>
          <w:jc w:val="center"/>
        </w:trPr>
        <w:tc>
          <w:tcPr>
            <w:tcW w:w="1795" w:type="dxa"/>
            <w:tcBorders>
              <w:top w:val="nil"/>
              <w:bottom w:val="nil"/>
            </w:tcBorders>
          </w:tcPr>
          <w:p w14:paraId="11D3F345"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B286C12"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8C6A563"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67C39F4E"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56C353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E579ECE" w14:textId="77777777" w:rsidR="00975A38" w:rsidRPr="007578AA" w:rsidRDefault="00975A38" w:rsidP="00975A38">
            <w:pPr>
              <w:jc w:val="center"/>
              <w:rPr>
                <w:rFonts w:ascii="Segoe UI" w:hAnsi="Segoe UI" w:cs="Segoe UI"/>
              </w:rPr>
            </w:pPr>
          </w:p>
        </w:tc>
      </w:tr>
      <w:tr w:rsidR="00975A38" w:rsidRPr="007578AA" w14:paraId="6B9020C7" w14:textId="77777777" w:rsidTr="00454DA3">
        <w:trPr>
          <w:jc w:val="center"/>
        </w:trPr>
        <w:tc>
          <w:tcPr>
            <w:tcW w:w="1795" w:type="dxa"/>
            <w:tcBorders>
              <w:top w:val="nil"/>
              <w:bottom w:val="nil"/>
            </w:tcBorders>
          </w:tcPr>
          <w:p w14:paraId="58ECA57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995E19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FC1946"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w:t>
            </w:r>
          </w:p>
          <w:p w14:paraId="43626DD8" w14:textId="77777777" w:rsidR="00975A38" w:rsidRPr="007578AA" w:rsidRDefault="00975A38" w:rsidP="00975A38">
            <w:pPr>
              <w:ind w:left="-95" w:right="-157"/>
              <w:jc w:val="center"/>
              <w:rPr>
                <w:rFonts w:ascii="Segoe UI" w:hAnsi="Segoe UI" w:cs="Segoe UI"/>
              </w:rPr>
            </w:pPr>
            <w:r w:rsidRPr="007578AA">
              <w:rPr>
                <w:rFonts w:ascii="Segoe UI" w:hAnsi="Segoe UI" w:cs="Segoe UI"/>
              </w:rPr>
              <w:t>(b</w:t>
            </w:r>
            <w:r>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321CC206" w14:textId="77777777" w:rsidR="00975A38" w:rsidRPr="007578AA" w:rsidRDefault="00975A38" w:rsidP="00975A38">
            <w:pPr>
              <w:pStyle w:val="ListParagraph"/>
              <w:numPr>
                <w:ilvl w:val="0"/>
                <w:numId w:val="34"/>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144C2FC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9D0D535" w14:textId="77777777" w:rsidR="00975A38" w:rsidRPr="007578AA" w:rsidRDefault="00975A38" w:rsidP="00975A38">
            <w:pPr>
              <w:jc w:val="center"/>
              <w:rPr>
                <w:rFonts w:ascii="Segoe UI" w:hAnsi="Segoe UI" w:cs="Segoe UI"/>
              </w:rPr>
            </w:pPr>
          </w:p>
        </w:tc>
      </w:tr>
      <w:tr w:rsidR="00975A38" w:rsidRPr="007578AA" w14:paraId="108676E5" w14:textId="77777777" w:rsidTr="00454DA3">
        <w:trPr>
          <w:jc w:val="center"/>
        </w:trPr>
        <w:tc>
          <w:tcPr>
            <w:tcW w:w="1795" w:type="dxa"/>
            <w:tcBorders>
              <w:top w:val="nil"/>
              <w:bottom w:val="nil"/>
            </w:tcBorders>
          </w:tcPr>
          <w:p w14:paraId="134659EC"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CF46E4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8386953" w14:textId="77777777" w:rsidR="00975A38" w:rsidRPr="007578AA" w:rsidRDefault="00975A38" w:rsidP="00975A38">
            <w:pPr>
              <w:ind w:left="-95" w:right="-157"/>
              <w:jc w:val="center"/>
              <w:rPr>
                <w:rFonts w:ascii="Segoe UI" w:hAnsi="Segoe UI" w:cs="Segoe UI"/>
              </w:rPr>
            </w:pPr>
            <w:r w:rsidRPr="007578AA">
              <w:rPr>
                <w:rFonts w:ascii="Segoe UI" w:hAnsi="Segoe UI" w:cs="Segoe UI"/>
              </w:rPr>
              <w:t>RCW 48.43.093;</w:t>
            </w:r>
            <w:r>
              <w:rPr>
                <w:rFonts w:ascii="Segoe UI" w:hAnsi="Segoe UI" w:cs="Segoe UI"/>
              </w:rPr>
              <w:t xml:space="preserve"> </w:t>
            </w:r>
            <w:r w:rsidRPr="007578AA">
              <w:rPr>
                <w:rFonts w:ascii="Segoe UI" w:hAnsi="Segoe UI" w:cs="Segoe UI"/>
              </w:rPr>
              <w:t>WAC 284-43-5642(2)</w:t>
            </w:r>
            <w:r>
              <w:rPr>
                <w:rFonts w:ascii="Segoe UI" w:hAnsi="Segoe UI" w:cs="Segoe UI"/>
              </w:rPr>
              <w:t>(d)</w:t>
            </w:r>
          </w:p>
        </w:tc>
        <w:tc>
          <w:tcPr>
            <w:tcW w:w="7151" w:type="dxa"/>
            <w:tcBorders>
              <w:top w:val="single" w:sz="4" w:space="0" w:color="auto"/>
              <w:bottom w:val="single" w:sz="4" w:space="0" w:color="auto"/>
            </w:tcBorders>
          </w:tcPr>
          <w:p w14:paraId="472D5777" w14:textId="77777777" w:rsidR="00975A38" w:rsidRPr="007578AA" w:rsidRDefault="00975A38" w:rsidP="00975A38">
            <w:pPr>
              <w:pStyle w:val="ListParagraph"/>
              <w:numPr>
                <w:ilvl w:val="0"/>
                <w:numId w:val="34"/>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single" w:sz="4" w:space="0" w:color="auto"/>
            </w:tcBorders>
          </w:tcPr>
          <w:p w14:paraId="3181408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69656A3" w14:textId="77777777" w:rsidR="00975A38" w:rsidRPr="007578AA" w:rsidRDefault="00975A38" w:rsidP="00975A38">
            <w:pPr>
              <w:jc w:val="center"/>
              <w:rPr>
                <w:rFonts w:ascii="Segoe UI" w:hAnsi="Segoe UI" w:cs="Segoe UI"/>
              </w:rPr>
            </w:pPr>
          </w:p>
        </w:tc>
      </w:tr>
      <w:tr w:rsidR="00975A38" w:rsidRPr="007578AA" w14:paraId="53C9DB4F" w14:textId="77777777" w:rsidTr="00454DA3">
        <w:trPr>
          <w:jc w:val="center"/>
        </w:trPr>
        <w:tc>
          <w:tcPr>
            <w:tcW w:w="1795" w:type="dxa"/>
            <w:vMerge w:val="restart"/>
            <w:tcBorders>
              <w:top w:val="nil"/>
            </w:tcBorders>
          </w:tcPr>
          <w:p w14:paraId="12BCAB8D" w14:textId="77777777" w:rsidR="00975A38" w:rsidRDefault="00975A38" w:rsidP="00975A38">
            <w:pPr>
              <w:ind w:left="-108"/>
              <w:jc w:val="center"/>
              <w:rPr>
                <w:rFonts w:ascii="Segoe UI" w:hAnsi="Segoe UI" w:cs="Segoe UI"/>
                <w:b/>
              </w:rPr>
            </w:pPr>
          </w:p>
          <w:p w14:paraId="10B5726D" w14:textId="77777777" w:rsidR="00862DB1" w:rsidRDefault="00862DB1" w:rsidP="00975A38">
            <w:pPr>
              <w:ind w:left="-108"/>
              <w:jc w:val="center"/>
              <w:rPr>
                <w:rFonts w:ascii="Segoe UI" w:hAnsi="Segoe UI" w:cs="Segoe UI"/>
                <w:b/>
              </w:rPr>
            </w:pPr>
          </w:p>
          <w:p w14:paraId="68E54B4B" w14:textId="77777777" w:rsidR="00862DB1" w:rsidRDefault="00862DB1" w:rsidP="00975A38">
            <w:pPr>
              <w:ind w:left="-108"/>
              <w:jc w:val="center"/>
              <w:rPr>
                <w:rFonts w:ascii="Segoe UI" w:hAnsi="Segoe UI" w:cs="Segoe UI"/>
                <w:b/>
              </w:rPr>
            </w:pPr>
          </w:p>
          <w:p w14:paraId="20BB0EFE" w14:textId="77777777" w:rsidR="00862DB1" w:rsidRDefault="00862DB1" w:rsidP="00975A38">
            <w:pPr>
              <w:ind w:left="-108"/>
              <w:jc w:val="center"/>
              <w:rPr>
                <w:rFonts w:ascii="Segoe UI" w:hAnsi="Segoe UI" w:cs="Segoe UI"/>
                <w:b/>
              </w:rPr>
            </w:pPr>
          </w:p>
          <w:p w14:paraId="4666CDE7" w14:textId="77777777" w:rsidR="00862DB1" w:rsidRDefault="00862DB1" w:rsidP="00975A38">
            <w:pPr>
              <w:ind w:left="-108"/>
              <w:jc w:val="center"/>
              <w:rPr>
                <w:rFonts w:ascii="Segoe UI" w:hAnsi="Segoe UI" w:cs="Segoe UI"/>
                <w:b/>
              </w:rPr>
            </w:pPr>
          </w:p>
          <w:p w14:paraId="240B6C34" w14:textId="77777777" w:rsidR="00862DB1" w:rsidRDefault="00862DB1" w:rsidP="00975A38">
            <w:pPr>
              <w:ind w:left="-108"/>
              <w:jc w:val="center"/>
              <w:rPr>
                <w:rFonts w:ascii="Segoe UI" w:hAnsi="Segoe UI" w:cs="Segoe UI"/>
                <w:b/>
              </w:rPr>
            </w:pPr>
          </w:p>
          <w:p w14:paraId="1C853A75" w14:textId="77777777" w:rsidR="00862DB1" w:rsidRPr="003557B5" w:rsidRDefault="00862DB1" w:rsidP="00862DB1">
            <w:pPr>
              <w:ind w:left="-108"/>
              <w:jc w:val="center"/>
              <w:rPr>
                <w:rFonts w:ascii="Segoe UI" w:hAnsi="Segoe UI" w:cs="Segoe UI"/>
                <w:b/>
              </w:rPr>
            </w:pPr>
            <w:r w:rsidRPr="003557B5">
              <w:rPr>
                <w:rFonts w:ascii="Segoe UI" w:hAnsi="Segoe UI" w:cs="Segoe UI"/>
                <w:b/>
              </w:rPr>
              <w:lastRenderedPageBreak/>
              <w:t>Emergency Services</w:t>
            </w:r>
          </w:p>
          <w:p w14:paraId="3E206CED" w14:textId="77777777" w:rsidR="00862DB1" w:rsidRPr="003557B5" w:rsidRDefault="00862DB1" w:rsidP="00862DB1">
            <w:pPr>
              <w:ind w:left="-108"/>
              <w:jc w:val="center"/>
              <w:rPr>
                <w:rFonts w:ascii="Segoe UI" w:hAnsi="Segoe UI" w:cs="Segoe UI"/>
                <w:b/>
              </w:rPr>
            </w:pPr>
            <w:r w:rsidRPr="003557B5">
              <w:rPr>
                <w:rFonts w:ascii="Segoe UI" w:hAnsi="Segoe UI" w:cs="Segoe UI"/>
                <w:b/>
              </w:rPr>
              <w:t>(EHB)</w:t>
            </w:r>
          </w:p>
          <w:p w14:paraId="518639AD" w14:textId="7CFF9271" w:rsidR="00862DB1" w:rsidRDefault="00862DB1" w:rsidP="00862DB1">
            <w:pPr>
              <w:ind w:left="-108"/>
              <w:jc w:val="center"/>
              <w:rPr>
                <w:rFonts w:ascii="Segoe UI" w:hAnsi="Segoe UI" w:cs="Segoe UI"/>
                <w:b/>
              </w:rPr>
            </w:pPr>
            <w:r w:rsidRPr="003557B5">
              <w:rPr>
                <w:rFonts w:ascii="Segoe UI" w:hAnsi="Segoe UI" w:cs="Segoe UI"/>
                <w:b/>
              </w:rPr>
              <w:t>(Cont’d)</w:t>
            </w:r>
          </w:p>
          <w:p w14:paraId="118BF434" w14:textId="77777777" w:rsidR="00862DB1" w:rsidRPr="007578AA" w:rsidRDefault="00862DB1" w:rsidP="00975A38">
            <w:pPr>
              <w:ind w:left="-108"/>
              <w:jc w:val="center"/>
              <w:rPr>
                <w:rFonts w:ascii="Segoe UI" w:hAnsi="Segoe UI" w:cs="Segoe UI"/>
                <w:b/>
              </w:rPr>
            </w:pPr>
          </w:p>
        </w:tc>
        <w:tc>
          <w:tcPr>
            <w:tcW w:w="1530" w:type="dxa"/>
            <w:vMerge w:val="restart"/>
            <w:tcBorders>
              <w:top w:val="nil"/>
            </w:tcBorders>
          </w:tcPr>
          <w:p w14:paraId="41242D88" w14:textId="77777777" w:rsidR="00975A38" w:rsidRDefault="00975A38" w:rsidP="00975A38">
            <w:pPr>
              <w:jc w:val="center"/>
              <w:rPr>
                <w:rFonts w:ascii="Segoe UI" w:hAnsi="Segoe UI" w:cs="Segoe UI"/>
              </w:rPr>
            </w:pPr>
          </w:p>
          <w:p w14:paraId="23F38E8E" w14:textId="77777777" w:rsidR="00975A38" w:rsidRDefault="00975A38" w:rsidP="00975A38">
            <w:pPr>
              <w:jc w:val="center"/>
              <w:rPr>
                <w:rFonts w:ascii="Segoe UI" w:hAnsi="Segoe UI" w:cs="Segoe UI"/>
              </w:rPr>
            </w:pPr>
          </w:p>
          <w:p w14:paraId="5969B402" w14:textId="77777777" w:rsidR="00975A38" w:rsidRDefault="00975A38" w:rsidP="00975A38">
            <w:pPr>
              <w:jc w:val="center"/>
              <w:rPr>
                <w:rFonts w:ascii="Segoe UI" w:hAnsi="Segoe UI" w:cs="Segoe UI"/>
              </w:rPr>
            </w:pPr>
          </w:p>
          <w:p w14:paraId="6D05279F" w14:textId="77777777" w:rsidR="00862DB1" w:rsidRDefault="00862DB1" w:rsidP="00975A38">
            <w:pPr>
              <w:jc w:val="center"/>
              <w:rPr>
                <w:rFonts w:ascii="Segoe UI" w:hAnsi="Segoe UI" w:cs="Segoe UI"/>
              </w:rPr>
            </w:pPr>
          </w:p>
          <w:p w14:paraId="6B4B830C" w14:textId="77777777" w:rsidR="00862DB1" w:rsidRDefault="00862DB1" w:rsidP="00975A38">
            <w:pPr>
              <w:jc w:val="center"/>
              <w:rPr>
                <w:rFonts w:ascii="Segoe UI" w:hAnsi="Segoe UI" w:cs="Segoe UI"/>
              </w:rPr>
            </w:pPr>
          </w:p>
          <w:p w14:paraId="5D0A9A36" w14:textId="77777777" w:rsidR="00862DB1" w:rsidRDefault="00862DB1" w:rsidP="00975A38">
            <w:pPr>
              <w:jc w:val="center"/>
              <w:rPr>
                <w:rFonts w:ascii="Segoe UI" w:hAnsi="Segoe UI" w:cs="Segoe UI"/>
              </w:rPr>
            </w:pPr>
          </w:p>
          <w:p w14:paraId="0E478987" w14:textId="77777777" w:rsidR="00862DB1" w:rsidRPr="007578AA" w:rsidRDefault="00862DB1" w:rsidP="00862DB1">
            <w:pPr>
              <w:jc w:val="center"/>
              <w:rPr>
                <w:rFonts w:ascii="Segoe UI" w:hAnsi="Segoe UI" w:cs="Segoe UI"/>
              </w:rPr>
            </w:pPr>
            <w:r w:rsidRPr="007578AA">
              <w:rPr>
                <w:rFonts w:ascii="Segoe UI" w:hAnsi="Segoe UI" w:cs="Segoe UI"/>
              </w:rPr>
              <w:lastRenderedPageBreak/>
              <w:t>Definition of “Emergency Services”</w:t>
            </w:r>
          </w:p>
          <w:p w14:paraId="5927FBC3" w14:textId="77777777" w:rsidR="00862DB1" w:rsidRDefault="00862DB1" w:rsidP="00975A38">
            <w:pPr>
              <w:jc w:val="center"/>
              <w:rPr>
                <w:rFonts w:ascii="Segoe UI" w:hAnsi="Segoe UI" w:cs="Segoe UI"/>
              </w:rPr>
            </w:pPr>
          </w:p>
          <w:p w14:paraId="05665881" w14:textId="77777777" w:rsidR="00862DB1" w:rsidRDefault="00862DB1" w:rsidP="00975A38">
            <w:pPr>
              <w:jc w:val="center"/>
              <w:rPr>
                <w:rFonts w:ascii="Segoe UI" w:hAnsi="Segoe UI" w:cs="Segoe UI"/>
              </w:rPr>
            </w:pPr>
          </w:p>
          <w:p w14:paraId="51B09063" w14:textId="77777777" w:rsidR="00862DB1" w:rsidRPr="007578AA" w:rsidRDefault="00862DB1" w:rsidP="00975A38">
            <w:pPr>
              <w:jc w:val="center"/>
              <w:rPr>
                <w:rFonts w:ascii="Segoe UI" w:hAnsi="Segoe UI" w:cs="Segoe UI"/>
              </w:rPr>
            </w:pPr>
          </w:p>
        </w:tc>
        <w:tc>
          <w:tcPr>
            <w:tcW w:w="1620" w:type="dxa"/>
            <w:tcBorders>
              <w:top w:val="single" w:sz="4" w:space="0" w:color="auto"/>
              <w:bottom w:val="single" w:sz="4" w:space="0" w:color="auto"/>
            </w:tcBorders>
          </w:tcPr>
          <w:p w14:paraId="7DA005A5"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284-43-5642(2)(d)</w:t>
            </w:r>
          </w:p>
          <w:p w14:paraId="7F05896B"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1275BF17" w14:textId="77777777" w:rsidR="00975A38" w:rsidRPr="007578AA" w:rsidRDefault="00975A38" w:rsidP="00975A38">
            <w:pPr>
              <w:pStyle w:val="ListParagraph"/>
              <w:numPr>
                <w:ilvl w:val="0"/>
                <w:numId w:val="34"/>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single" w:sz="4" w:space="0" w:color="auto"/>
              <w:bottom w:val="nil"/>
            </w:tcBorders>
          </w:tcPr>
          <w:p w14:paraId="4A309A84"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45A48688" w14:textId="77777777" w:rsidR="00975A38" w:rsidRPr="007578AA" w:rsidRDefault="00975A38" w:rsidP="00975A38">
            <w:pPr>
              <w:jc w:val="center"/>
              <w:rPr>
                <w:rFonts w:ascii="Segoe UI" w:hAnsi="Segoe UI" w:cs="Segoe UI"/>
              </w:rPr>
            </w:pPr>
          </w:p>
        </w:tc>
      </w:tr>
      <w:tr w:rsidR="00975A38" w:rsidRPr="007578AA" w14:paraId="2A1B4B21" w14:textId="77777777" w:rsidTr="00454DA3">
        <w:trPr>
          <w:jc w:val="center"/>
        </w:trPr>
        <w:tc>
          <w:tcPr>
            <w:tcW w:w="1795" w:type="dxa"/>
            <w:vMerge/>
            <w:tcBorders>
              <w:bottom w:val="nil"/>
            </w:tcBorders>
          </w:tcPr>
          <w:p w14:paraId="01EF3F9E"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526842A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D2BC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284-170-370</w:t>
            </w:r>
          </w:p>
        </w:tc>
        <w:tc>
          <w:tcPr>
            <w:tcW w:w="7151" w:type="dxa"/>
            <w:tcBorders>
              <w:top w:val="nil"/>
              <w:bottom w:val="single" w:sz="4" w:space="0" w:color="auto"/>
            </w:tcBorders>
          </w:tcPr>
          <w:p w14:paraId="2387B081" w14:textId="77777777" w:rsidR="00975A38" w:rsidRPr="007578AA" w:rsidRDefault="00975A38" w:rsidP="00975A38">
            <w:pPr>
              <w:pStyle w:val="ListParagraph"/>
              <w:numPr>
                <w:ilvl w:val="0"/>
                <w:numId w:val="36"/>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nil"/>
              <w:bottom w:val="single" w:sz="4" w:space="0" w:color="auto"/>
            </w:tcBorders>
          </w:tcPr>
          <w:p w14:paraId="278B0408"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1B265F1B" w14:textId="77777777" w:rsidR="00975A38" w:rsidRPr="007578AA" w:rsidRDefault="00975A38" w:rsidP="00975A38">
            <w:pPr>
              <w:jc w:val="center"/>
              <w:rPr>
                <w:rFonts w:ascii="Segoe UI" w:hAnsi="Segoe UI" w:cs="Segoe UI"/>
              </w:rPr>
            </w:pPr>
          </w:p>
        </w:tc>
      </w:tr>
      <w:tr w:rsidR="001B6BF3" w:rsidRPr="007578AA" w14:paraId="2EF1B93E" w14:textId="77777777" w:rsidTr="006B5ABB">
        <w:trPr>
          <w:jc w:val="center"/>
        </w:trPr>
        <w:tc>
          <w:tcPr>
            <w:tcW w:w="1795" w:type="dxa"/>
            <w:vMerge/>
            <w:tcBorders>
              <w:bottom w:val="nil"/>
            </w:tcBorders>
          </w:tcPr>
          <w:p w14:paraId="0A0E8618" w14:textId="77777777" w:rsidR="001B6BF3" w:rsidRDefault="001B6BF3" w:rsidP="001B6BF3">
            <w:pPr>
              <w:ind w:left="-108"/>
              <w:jc w:val="center"/>
              <w:rPr>
                <w:rFonts w:ascii="Segoe UI" w:hAnsi="Segoe UI" w:cs="Segoe UI"/>
                <w:b/>
              </w:rPr>
            </w:pPr>
          </w:p>
        </w:tc>
        <w:tc>
          <w:tcPr>
            <w:tcW w:w="1530" w:type="dxa"/>
            <w:vMerge/>
            <w:tcBorders>
              <w:bottom w:val="nil"/>
            </w:tcBorders>
          </w:tcPr>
          <w:p w14:paraId="6A3AF16D" w14:textId="77777777" w:rsidR="001B6BF3" w:rsidRPr="007578AA" w:rsidRDefault="001B6BF3" w:rsidP="001B6BF3">
            <w:pPr>
              <w:jc w:val="center"/>
              <w:rPr>
                <w:rFonts w:ascii="Segoe UI" w:hAnsi="Segoe UI" w:cs="Segoe UI"/>
              </w:rPr>
            </w:pPr>
          </w:p>
        </w:tc>
        <w:tc>
          <w:tcPr>
            <w:tcW w:w="1620" w:type="dxa"/>
            <w:tcBorders>
              <w:top w:val="single" w:sz="4" w:space="0" w:color="auto"/>
              <w:bottom w:val="single" w:sz="4" w:space="0" w:color="auto"/>
            </w:tcBorders>
          </w:tcPr>
          <w:p w14:paraId="724CD0F7" w14:textId="72007867" w:rsidR="001B6BF3" w:rsidRPr="0087440A" w:rsidRDefault="001B6BF3" w:rsidP="001B6BF3">
            <w:pPr>
              <w:pStyle w:val="NoSpacing"/>
              <w:jc w:val="center"/>
              <w:rPr>
                <w:rFonts w:ascii="Segoe UI" w:eastAsia="Arial" w:hAnsi="Segoe UI" w:cs="Segoe UI"/>
              </w:rPr>
            </w:pPr>
            <w:r w:rsidRPr="00BB6694">
              <w:rPr>
                <w:rFonts w:ascii="Segoe UI" w:eastAsia="Arial" w:hAnsi="Segoe UI" w:cs="Segoe UI"/>
                <w:spacing w:val="-6"/>
              </w:rPr>
              <w:t xml:space="preserve">42 U.S.C. </w:t>
            </w:r>
            <w:r w:rsidRPr="00BB6694">
              <w:rPr>
                <w:rFonts w:ascii="Segoe UI" w:hAnsi="Segoe UI" w:cs="Segoe UI"/>
              </w:rPr>
              <w:t>§300gg-19a (b) (2)(B);</w:t>
            </w:r>
            <w:r w:rsidRPr="00BB6694">
              <w:rPr>
                <w:rFonts w:ascii="Segoe UI" w:eastAsia="Arial" w:hAnsi="Segoe UI" w:cs="Segoe UI"/>
                <w:spacing w:val="-6"/>
              </w:rPr>
              <w:t xml:space="preserve"> RC</w:t>
            </w:r>
            <w:r w:rsidRPr="00BB6694">
              <w:rPr>
                <w:rFonts w:ascii="Segoe UI" w:eastAsia="Arial" w:hAnsi="Segoe UI" w:cs="Segoe UI"/>
              </w:rPr>
              <w:t>W</w:t>
            </w:r>
            <w:r w:rsidRPr="00BB6694">
              <w:rPr>
                <w:rFonts w:ascii="Segoe UI" w:eastAsia="Arial" w:hAnsi="Segoe UI" w:cs="Segoe UI"/>
                <w:spacing w:val="-11"/>
              </w:rPr>
              <w:t xml:space="preserve"> </w:t>
            </w:r>
            <w:r w:rsidRPr="00BB6694">
              <w:rPr>
                <w:rFonts w:ascii="Segoe UI" w:eastAsia="Arial" w:hAnsi="Segoe UI" w:cs="Segoe UI"/>
                <w:spacing w:val="-6"/>
              </w:rPr>
              <w:t>48.43.</w:t>
            </w:r>
            <w:r w:rsidRPr="00BB6694">
              <w:rPr>
                <w:rFonts w:ascii="Segoe UI" w:eastAsia="Arial" w:hAnsi="Segoe UI" w:cs="Segoe UI"/>
                <w:spacing w:val="-5"/>
              </w:rPr>
              <w:t>0</w:t>
            </w:r>
            <w:r w:rsidRPr="00BB6694">
              <w:rPr>
                <w:rFonts w:ascii="Segoe UI" w:eastAsia="Arial" w:hAnsi="Segoe UI" w:cs="Segoe UI"/>
                <w:spacing w:val="-6"/>
              </w:rPr>
              <w:t>0</w:t>
            </w:r>
            <w:r w:rsidRPr="00BB6694">
              <w:rPr>
                <w:rFonts w:ascii="Segoe UI" w:eastAsia="Arial" w:hAnsi="Segoe UI" w:cs="Segoe UI"/>
                <w:spacing w:val="-5"/>
              </w:rPr>
              <w:t>5</w:t>
            </w:r>
            <w:r w:rsidRPr="00BB6694">
              <w:rPr>
                <w:rFonts w:ascii="Segoe UI" w:eastAsia="Arial" w:hAnsi="Segoe UI" w:cs="Segoe UI"/>
                <w:spacing w:val="-12"/>
              </w:rPr>
              <w:t xml:space="preserve"> </w:t>
            </w:r>
            <w:r w:rsidRPr="00BB6694">
              <w:rPr>
                <w:rFonts w:ascii="Segoe UI" w:eastAsia="Arial" w:hAnsi="Segoe UI" w:cs="Segoe UI"/>
                <w:spacing w:val="-6"/>
              </w:rPr>
              <w:t>(1</w:t>
            </w:r>
            <w:r>
              <w:rPr>
                <w:rFonts w:ascii="Segoe UI" w:eastAsia="Arial" w:hAnsi="Segoe UI" w:cs="Segoe UI"/>
                <w:spacing w:val="-6"/>
              </w:rPr>
              <w:t>8</w:t>
            </w:r>
            <w:r w:rsidRPr="00BB6694">
              <w:rPr>
                <w:rFonts w:ascii="Segoe UI" w:eastAsia="Arial" w:hAnsi="Segoe UI" w:cs="Segoe UI"/>
                <w:spacing w:val="-6"/>
              </w:rPr>
              <w:t>)</w:t>
            </w:r>
            <w:r>
              <w:rPr>
                <w:rFonts w:ascii="Segoe UI" w:eastAsia="Arial" w:hAnsi="Segoe UI" w:cs="Segoe UI"/>
                <w:spacing w:val="-6"/>
              </w:rPr>
              <w:t>(a)(</w:t>
            </w:r>
            <w:proofErr w:type="spellStart"/>
            <w:r>
              <w:rPr>
                <w:rFonts w:ascii="Segoe UI" w:eastAsia="Arial" w:hAnsi="Segoe UI" w:cs="Segoe UI"/>
                <w:spacing w:val="-6"/>
              </w:rPr>
              <w:t>i</w:t>
            </w:r>
            <w:proofErr w:type="spellEnd"/>
            <w:r>
              <w:rPr>
                <w:rFonts w:ascii="Segoe UI" w:eastAsia="Arial" w:hAnsi="Segoe UI" w:cs="Segoe UI"/>
                <w:spacing w:val="-6"/>
              </w:rPr>
              <w:t>)</w:t>
            </w:r>
          </w:p>
        </w:tc>
        <w:tc>
          <w:tcPr>
            <w:tcW w:w="7151" w:type="dxa"/>
            <w:tcBorders>
              <w:top w:val="single" w:sz="4" w:space="0" w:color="auto"/>
              <w:bottom w:val="single" w:sz="4" w:space="0" w:color="auto"/>
            </w:tcBorders>
          </w:tcPr>
          <w:p w14:paraId="171805FA" w14:textId="77777777" w:rsidR="001B6BF3" w:rsidRPr="00BB6694" w:rsidRDefault="001B6BF3" w:rsidP="001B6BF3">
            <w:pPr>
              <w:pStyle w:val="Default"/>
              <w:rPr>
                <w:rFonts w:ascii="Segoe UI" w:hAnsi="Segoe UI" w:cs="Segoe UI"/>
                <w:color w:val="auto"/>
                <w:sz w:val="22"/>
                <w:szCs w:val="22"/>
              </w:rPr>
            </w:pPr>
            <w:r w:rsidRPr="00BB6694">
              <w:rPr>
                <w:rFonts w:ascii="Segoe UI" w:hAnsi="Segoe UI" w:cs="Segoe UI"/>
                <w:color w:val="auto"/>
                <w:sz w:val="22"/>
                <w:szCs w:val="22"/>
              </w:rPr>
              <w:t>Plan’s definition of "Emergency services" must be consistent with RCW 48.43.005</w:t>
            </w:r>
            <w:r w:rsidRPr="00BB6694">
              <w:rPr>
                <w:rFonts w:ascii="Segoe UI" w:eastAsia="Arial" w:hAnsi="Segoe UI" w:cs="Segoe UI"/>
                <w:color w:val="auto"/>
                <w:spacing w:val="-6"/>
              </w:rPr>
              <w:t>(1</w:t>
            </w:r>
            <w:r>
              <w:rPr>
                <w:rFonts w:ascii="Segoe UI" w:eastAsia="Arial" w:hAnsi="Segoe UI" w:cs="Segoe UI"/>
                <w:color w:val="auto"/>
                <w:spacing w:val="-6"/>
              </w:rPr>
              <w:t>8</w:t>
            </w:r>
            <w:r w:rsidRPr="00BB6694">
              <w:rPr>
                <w:rFonts w:ascii="Segoe UI" w:eastAsia="Arial" w:hAnsi="Segoe UI" w:cs="Segoe UI"/>
                <w:color w:val="auto"/>
                <w:spacing w:val="-6"/>
              </w:rPr>
              <w:t>)</w:t>
            </w:r>
            <w:r w:rsidRPr="00BB6694">
              <w:rPr>
                <w:rFonts w:ascii="Segoe UI" w:hAnsi="Segoe UI" w:cs="Segoe UI"/>
                <w:color w:val="auto"/>
                <w:sz w:val="22"/>
                <w:szCs w:val="22"/>
              </w:rPr>
              <w:t xml:space="preserve">, which states: </w:t>
            </w:r>
          </w:p>
          <w:p w14:paraId="07F982EE" w14:textId="0FA9F35B" w:rsidR="001B6BF3" w:rsidRPr="001B6BF3" w:rsidRDefault="001B6BF3" w:rsidP="001B6BF3">
            <w:pPr>
              <w:pStyle w:val="ListParagraph"/>
              <w:numPr>
                <w:ilvl w:val="0"/>
                <w:numId w:val="36"/>
              </w:numPr>
              <w:ind w:right="-14"/>
              <w:rPr>
                <w:rFonts w:ascii="Segoe UI" w:hAnsi="Segoe UI" w:cs="Segoe UI"/>
              </w:rPr>
            </w:pPr>
            <w:r w:rsidRPr="001B6BF3">
              <w:rPr>
                <w:rFonts w:ascii="Segoe UI" w:hAnsi="Segoe UI" w:cs="Segoe UI"/>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0A2086DB" w14:textId="77777777" w:rsidR="001B6BF3" w:rsidRPr="007578AA" w:rsidRDefault="001B6BF3" w:rsidP="001B6BF3">
            <w:pPr>
              <w:jc w:val="center"/>
              <w:rPr>
                <w:rFonts w:ascii="Segoe UI" w:hAnsi="Segoe UI" w:cs="Segoe UI"/>
              </w:rPr>
            </w:pPr>
          </w:p>
        </w:tc>
        <w:tc>
          <w:tcPr>
            <w:tcW w:w="1440" w:type="dxa"/>
            <w:tcBorders>
              <w:top w:val="single" w:sz="4" w:space="0" w:color="auto"/>
              <w:bottom w:val="single" w:sz="4" w:space="0" w:color="auto"/>
            </w:tcBorders>
          </w:tcPr>
          <w:p w14:paraId="1CE24159" w14:textId="77777777" w:rsidR="001B6BF3" w:rsidRPr="007578AA" w:rsidRDefault="001B6BF3" w:rsidP="001B6BF3">
            <w:pPr>
              <w:jc w:val="center"/>
              <w:rPr>
                <w:rFonts w:ascii="Segoe UI" w:hAnsi="Segoe UI" w:cs="Segoe UI"/>
              </w:rPr>
            </w:pPr>
          </w:p>
        </w:tc>
      </w:tr>
      <w:tr w:rsidR="00F81078" w:rsidRPr="007578AA" w14:paraId="45827530" w14:textId="77777777" w:rsidTr="003D13A1">
        <w:trPr>
          <w:jc w:val="center"/>
        </w:trPr>
        <w:tc>
          <w:tcPr>
            <w:tcW w:w="1795" w:type="dxa"/>
            <w:vMerge/>
            <w:tcBorders>
              <w:bottom w:val="nil"/>
            </w:tcBorders>
          </w:tcPr>
          <w:p w14:paraId="11F7708A" w14:textId="77777777" w:rsidR="00F81078" w:rsidRDefault="00F81078" w:rsidP="009E012A">
            <w:pPr>
              <w:ind w:left="-108"/>
              <w:jc w:val="center"/>
              <w:rPr>
                <w:rFonts w:ascii="Segoe UI" w:hAnsi="Segoe UI" w:cs="Segoe UI"/>
                <w:b/>
              </w:rPr>
            </w:pPr>
          </w:p>
        </w:tc>
        <w:tc>
          <w:tcPr>
            <w:tcW w:w="1530" w:type="dxa"/>
            <w:vMerge/>
            <w:tcBorders>
              <w:bottom w:val="nil"/>
            </w:tcBorders>
          </w:tcPr>
          <w:p w14:paraId="5CA515CE" w14:textId="77777777" w:rsidR="00F81078" w:rsidRPr="007578AA" w:rsidRDefault="00F81078" w:rsidP="009E012A">
            <w:pPr>
              <w:jc w:val="center"/>
              <w:rPr>
                <w:rFonts w:ascii="Segoe UI" w:hAnsi="Segoe UI" w:cs="Segoe UI"/>
              </w:rPr>
            </w:pPr>
          </w:p>
        </w:tc>
        <w:tc>
          <w:tcPr>
            <w:tcW w:w="1620" w:type="dxa"/>
            <w:tcBorders>
              <w:bottom w:val="single" w:sz="4" w:space="0" w:color="auto"/>
            </w:tcBorders>
          </w:tcPr>
          <w:p w14:paraId="25B65188" w14:textId="77777777" w:rsidR="00F81078" w:rsidRPr="0087440A" w:rsidRDefault="00F81078" w:rsidP="009E012A">
            <w:pPr>
              <w:pStyle w:val="NoSpacing"/>
              <w:jc w:val="center"/>
              <w:rPr>
                <w:rFonts w:ascii="Segoe UI" w:eastAsia="Arial" w:hAnsi="Segoe UI" w:cs="Segoe UI"/>
              </w:rPr>
            </w:pPr>
            <w:r w:rsidRPr="0087440A">
              <w:rPr>
                <w:rFonts w:ascii="Segoe UI" w:eastAsia="Arial" w:hAnsi="Segoe UI" w:cs="Segoe UI"/>
              </w:rPr>
              <w:t>RCW</w:t>
            </w:r>
            <w:r w:rsidRPr="0087440A">
              <w:rPr>
                <w:rFonts w:ascii="Segoe UI" w:eastAsia="Arial" w:hAnsi="Segoe UI" w:cs="Segoe UI"/>
                <w:spacing w:val="1"/>
              </w:rPr>
              <w:t xml:space="preserve"> </w:t>
            </w:r>
            <w:r w:rsidRPr="0087440A">
              <w:rPr>
                <w:rFonts w:ascii="Segoe UI" w:eastAsia="Arial" w:hAnsi="Segoe UI" w:cs="Segoe UI"/>
              </w:rPr>
              <w:t>48.43.</w:t>
            </w:r>
            <w:r w:rsidRPr="0087440A">
              <w:rPr>
                <w:rFonts w:ascii="Segoe UI" w:eastAsia="Arial" w:hAnsi="Segoe UI" w:cs="Segoe UI"/>
                <w:spacing w:val="1"/>
              </w:rPr>
              <w:t>00</w:t>
            </w:r>
            <w:r w:rsidRPr="0087440A">
              <w:rPr>
                <w:rFonts w:ascii="Segoe UI" w:eastAsia="Arial" w:hAnsi="Segoe UI" w:cs="Segoe UI"/>
              </w:rPr>
              <w:t>5(18) (a)(ii)</w:t>
            </w:r>
          </w:p>
          <w:p w14:paraId="4442581A" w14:textId="77777777" w:rsidR="00F81078" w:rsidRPr="0087440A" w:rsidRDefault="00F81078" w:rsidP="009E012A">
            <w:pPr>
              <w:ind w:left="-95" w:right="-157"/>
              <w:jc w:val="center"/>
              <w:rPr>
                <w:rFonts w:ascii="Segoe UI" w:eastAsia="Arial" w:hAnsi="Segoe UI" w:cs="Segoe UI"/>
              </w:rPr>
            </w:pPr>
          </w:p>
        </w:tc>
        <w:tc>
          <w:tcPr>
            <w:tcW w:w="7151" w:type="dxa"/>
            <w:tcBorders>
              <w:bottom w:val="single" w:sz="4" w:space="0" w:color="auto"/>
            </w:tcBorders>
          </w:tcPr>
          <w:p w14:paraId="403AB63C" w14:textId="5E628C98" w:rsidR="00F81078" w:rsidRPr="001B6BF3" w:rsidRDefault="00F81078" w:rsidP="001B6BF3">
            <w:pPr>
              <w:pStyle w:val="ListParagraph"/>
              <w:numPr>
                <w:ilvl w:val="0"/>
                <w:numId w:val="36"/>
              </w:numPr>
              <w:ind w:right="-14"/>
              <w:rPr>
                <w:rFonts w:ascii="Segoe UI" w:hAnsi="Segoe UI" w:cs="Segoe UI"/>
              </w:rPr>
            </w:pPr>
            <w:r w:rsidRPr="001B6BF3">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276DFF01" w14:textId="77777777" w:rsidR="00F81078" w:rsidRPr="007578AA" w:rsidRDefault="00F81078" w:rsidP="009E012A">
            <w:pPr>
              <w:jc w:val="center"/>
              <w:rPr>
                <w:rFonts w:ascii="Segoe UI" w:hAnsi="Segoe UI" w:cs="Segoe UI"/>
              </w:rPr>
            </w:pPr>
          </w:p>
        </w:tc>
        <w:tc>
          <w:tcPr>
            <w:tcW w:w="1440" w:type="dxa"/>
            <w:tcBorders>
              <w:top w:val="single" w:sz="4" w:space="0" w:color="auto"/>
              <w:bottom w:val="single" w:sz="4" w:space="0" w:color="auto"/>
            </w:tcBorders>
          </w:tcPr>
          <w:p w14:paraId="41DC8FB9" w14:textId="77777777" w:rsidR="00F81078" w:rsidRPr="007578AA" w:rsidRDefault="00F81078" w:rsidP="009E012A">
            <w:pPr>
              <w:jc w:val="center"/>
              <w:rPr>
                <w:rFonts w:ascii="Segoe UI" w:hAnsi="Segoe UI" w:cs="Segoe UI"/>
              </w:rPr>
            </w:pPr>
          </w:p>
        </w:tc>
      </w:tr>
      <w:tr w:rsidR="00B2340D" w:rsidRPr="007578AA" w14:paraId="20C80693" w14:textId="77777777" w:rsidTr="002717BA">
        <w:trPr>
          <w:jc w:val="center"/>
        </w:trPr>
        <w:tc>
          <w:tcPr>
            <w:tcW w:w="1795" w:type="dxa"/>
            <w:vMerge w:val="restart"/>
            <w:tcBorders>
              <w:top w:val="nil"/>
            </w:tcBorders>
          </w:tcPr>
          <w:p w14:paraId="2E20D4DD" w14:textId="77777777" w:rsidR="00B2340D" w:rsidRDefault="00B2340D" w:rsidP="009E012A">
            <w:pPr>
              <w:ind w:left="-108"/>
              <w:jc w:val="center"/>
              <w:rPr>
                <w:rFonts w:ascii="Segoe UI" w:hAnsi="Segoe UI" w:cs="Segoe UI"/>
                <w:b/>
              </w:rPr>
            </w:pPr>
          </w:p>
          <w:p w14:paraId="29D0D0C8" w14:textId="77777777" w:rsidR="00B2340D" w:rsidRDefault="00B2340D" w:rsidP="009E012A">
            <w:pPr>
              <w:ind w:left="-108"/>
              <w:jc w:val="center"/>
              <w:rPr>
                <w:rFonts w:ascii="Segoe UI" w:hAnsi="Segoe UI" w:cs="Segoe UI"/>
                <w:b/>
              </w:rPr>
            </w:pPr>
          </w:p>
          <w:p w14:paraId="0046F761" w14:textId="77777777" w:rsidR="00B2340D" w:rsidRDefault="00B2340D" w:rsidP="009E012A">
            <w:pPr>
              <w:ind w:left="-108"/>
              <w:jc w:val="center"/>
              <w:rPr>
                <w:rFonts w:ascii="Segoe UI" w:hAnsi="Segoe UI" w:cs="Segoe UI"/>
                <w:b/>
              </w:rPr>
            </w:pPr>
          </w:p>
          <w:p w14:paraId="61533852" w14:textId="77777777" w:rsidR="00B2340D" w:rsidRDefault="00B2340D" w:rsidP="009E012A">
            <w:pPr>
              <w:ind w:left="-108"/>
              <w:jc w:val="center"/>
              <w:rPr>
                <w:rFonts w:ascii="Segoe UI" w:hAnsi="Segoe UI" w:cs="Segoe UI"/>
                <w:b/>
              </w:rPr>
            </w:pPr>
          </w:p>
          <w:p w14:paraId="529A707A" w14:textId="77777777" w:rsidR="00B2340D" w:rsidRDefault="00B2340D" w:rsidP="009E012A">
            <w:pPr>
              <w:ind w:left="-108"/>
              <w:jc w:val="center"/>
              <w:rPr>
                <w:rFonts w:ascii="Segoe UI" w:hAnsi="Segoe UI" w:cs="Segoe UI"/>
                <w:b/>
              </w:rPr>
            </w:pPr>
          </w:p>
          <w:p w14:paraId="0520D7E8" w14:textId="77777777" w:rsidR="00B2340D" w:rsidRDefault="00B2340D" w:rsidP="009E012A">
            <w:pPr>
              <w:ind w:left="-108"/>
              <w:jc w:val="center"/>
              <w:rPr>
                <w:rFonts w:ascii="Segoe UI" w:hAnsi="Segoe UI" w:cs="Segoe UI"/>
                <w:b/>
              </w:rPr>
            </w:pPr>
          </w:p>
          <w:p w14:paraId="34625BFD" w14:textId="77777777" w:rsidR="00B2340D" w:rsidRDefault="00B2340D" w:rsidP="009E012A">
            <w:pPr>
              <w:ind w:left="-108"/>
              <w:jc w:val="center"/>
              <w:rPr>
                <w:rFonts w:ascii="Segoe UI" w:hAnsi="Segoe UI" w:cs="Segoe UI"/>
                <w:b/>
              </w:rPr>
            </w:pPr>
          </w:p>
          <w:p w14:paraId="25FB23B2" w14:textId="77777777" w:rsidR="00B2340D" w:rsidRDefault="00B2340D" w:rsidP="009E012A">
            <w:pPr>
              <w:ind w:left="-108"/>
              <w:jc w:val="center"/>
              <w:rPr>
                <w:rFonts w:ascii="Segoe UI" w:hAnsi="Segoe UI" w:cs="Segoe UI"/>
                <w:b/>
              </w:rPr>
            </w:pPr>
          </w:p>
          <w:p w14:paraId="2B43539E" w14:textId="77777777" w:rsidR="00B2340D" w:rsidRDefault="00B2340D" w:rsidP="009E012A">
            <w:pPr>
              <w:ind w:left="-108"/>
              <w:jc w:val="center"/>
              <w:rPr>
                <w:rFonts w:ascii="Segoe UI" w:hAnsi="Segoe UI" w:cs="Segoe UI"/>
                <w:b/>
              </w:rPr>
            </w:pPr>
          </w:p>
          <w:p w14:paraId="58551681" w14:textId="581E468B" w:rsidR="00B2340D" w:rsidRDefault="00B2340D" w:rsidP="00B2340D">
            <w:pPr>
              <w:ind w:left="-108"/>
              <w:jc w:val="center"/>
              <w:rPr>
                <w:rFonts w:ascii="Segoe UI" w:hAnsi="Segoe UI" w:cs="Segoe UI"/>
                <w:b/>
              </w:rPr>
            </w:pPr>
          </w:p>
        </w:tc>
        <w:tc>
          <w:tcPr>
            <w:tcW w:w="1530" w:type="dxa"/>
            <w:tcBorders>
              <w:top w:val="nil"/>
              <w:bottom w:val="nil"/>
            </w:tcBorders>
          </w:tcPr>
          <w:p w14:paraId="534D498D" w14:textId="77777777" w:rsidR="00B2340D" w:rsidRPr="007578AA" w:rsidRDefault="00B2340D" w:rsidP="009E012A">
            <w:pPr>
              <w:jc w:val="center"/>
              <w:rPr>
                <w:rFonts w:ascii="Segoe UI" w:hAnsi="Segoe UI" w:cs="Segoe UI"/>
              </w:rPr>
            </w:pPr>
          </w:p>
        </w:tc>
        <w:tc>
          <w:tcPr>
            <w:tcW w:w="1620" w:type="dxa"/>
            <w:tcBorders>
              <w:bottom w:val="single" w:sz="4" w:space="0" w:color="auto"/>
            </w:tcBorders>
          </w:tcPr>
          <w:p w14:paraId="570B7545" w14:textId="05B89A49" w:rsidR="00B2340D" w:rsidRPr="0087440A" w:rsidRDefault="00B2340D" w:rsidP="009E012A">
            <w:pPr>
              <w:ind w:left="-95" w:right="-157"/>
              <w:jc w:val="center"/>
              <w:rPr>
                <w:rFonts w:ascii="Segoe UI" w:eastAsia="Arial" w:hAnsi="Segoe UI" w:cs="Segoe UI"/>
              </w:rPr>
            </w:pPr>
            <w:r w:rsidRPr="0087440A">
              <w:rPr>
                <w:rFonts w:ascii="Segoe UI" w:eastAsia="Arial" w:hAnsi="Segoe UI" w:cs="Segoe UI"/>
              </w:rPr>
              <w:t>(a)(iii)</w:t>
            </w:r>
          </w:p>
        </w:tc>
        <w:tc>
          <w:tcPr>
            <w:tcW w:w="7151" w:type="dxa"/>
            <w:tcBorders>
              <w:bottom w:val="single" w:sz="4" w:space="0" w:color="auto"/>
            </w:tcBorders>
          </w:tcPr>
          <w:p w14:paraId="6D9ECA1B" w14:textId="160387B0" w:rsidR="00B2340D" w:rsidRPr="001B6BF3" w:rsidRDefault="00B2340D" w:rsidP="001B6BF3">
            <w:pPr>
              <w:pStyle w:val="ListParagraph"/>
              <w:numPr>
                <w:ilvl w:val="0"/>
                <w:numId w:val="36"/>
              </w:numPr>
              <w:ind w:right="-14"/>
              <w:rPr>
                <w:rFonts w:ascii="Segoe UI" w:hAnsi="Segoe UI" w:cs="Segoe UI"/>
              </w:rPr>
            </w:pPr>
            <w:r w:rsidRPr="001B6BF3">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1B6BF3">
              <w:rPr>
                <w:rFonts w:ascii="Segoe UI" w:hAnsi="Segoe UI" w:cs="Segoe UI"/>
              </w:rPr>
              <w:t>Poststabilization</w:t>
            </w:r>
            <w:proofErr w:type="spellEnd"/>
            <w:r w:rsidRPr="001B6BF3">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7FBC592D"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77B61EC9" w14:textId="77777777" w:rsidR="00B2340D" w:rsidRPr="007578AA" w:rsidRDefault="00B2340D" w:rsidP="009E012A">
            <w:pPr>
              <w:jc w:val="center"/>
              <w:rPr>
                <w:rFonts w:ascii="Segoe UI" w:hAnsi="Segoe UI" w:cs="Segoe UI"/>
              </w:rPr>
            </w:pPr>
          </w:p>
        </w:tc>
      </w:tr>
      <w:tr w:rsidR="00B2340D" w:rsidRPr="007578AA" w14:paraId="50ABA291" w14:textId="77777777" w:rsidTr="002717BA">
        <w:trPr>
          <w:jc w:val="center"/>
        </w:trPr>
        <w:tc>
          <w:tcPr>
            <w:tcW w:w="1795" w:type="dxa"/>
            <w:vMerge/>
            <w:tcBorders>
              <w:bottom w:val="nil"/>
            </w:tcBorders>
          </w:tcPr>
          <w:p w14:paraId="5A7DA69F" w14:textId="77777777" w:rsidR="00B2340D" w:rsidRDefault="00B2340D" w:rsidP="009E012A">
            <w:pPr>
              <w:ind w:left="-108"/>
              <w:jc w:val="center"/>
              <w:rPr>
                <w:rFonts w:ascii="Segoe UI" w:hAnsi="Segoe UI" w:cs="Segoe UI"/>
                <w:b/>
              </w:rPr>
            </w:pPr>
          </w:p>
        </w:tc>
        <w:tc>
          <w:tcPr>
            <w:tcW w:w="1530" w:type="dxa"/>
            <w:tcBorders>
              <w:top w:val="nil"/>
              <w:bottom w:val="nil"/>
            </w:tcBorders>
          </w:tcPr>
          <w:p w14:paraId="216E106F" w14:textId="77777777" w:rsidR="00B2340D" w:rsidRPr="007578AA" w:rsidRDefault="00B2340D" w:rsidP="00862DB1">
            <w:pPr>
              <w:jc w:val="center"/>
              <w:rPr>
                <w:rFonts w:ascii="Segoe UI" w:hAnsi="Segoe UI" w:cs="Segoe UI"/>
              </w:rPr>
            </w:pPr>
          </w:p>
        </w:tc>
        <w:tc>
          <w:tcPr>
            <w:tcW w:w="1620" w:type="dxa"/>
            <w:tcBorders>
              <w:bottom w:val="single" w:sz="4" w:space="0" w:color="auto"/>
            </w:tcBorders>
          </w:tcPr>
          <w:p w14:paraId="167930AB" w14:textId="20792203" w:rsidR="00B2340D" w:rsidRPr="0087440A" w:rsidRDefault="00B2340D" w:rsidP="0087440A">
            <w:pPr>
              <w:ind w:left="-95" w:right="-157"/>
              <w:jc w:val="center"/>
              <w:rPr>
                <w:rFonts w:ascii="Segoe UI" w:eastAsia="Arial" w:hAnsi="Segoe UI" w:cs="Segoe UI"/>
              </w:rPr>
            </w:pPr>
            <w:r w:rsidRPr="0087440A">
              <w:rPr>
                <w:rFonts w:ascii="Segoe UI" w:eastAsia="Arial" w:hAnsi="Segoe UI" w:cs="Segoe UI"/>
              </w:rPr>
              <w:t>(b)(I)</w:t>
            </w:r>
          </w:p>
        </w:tc>
        <w:tc>
          <w:tcPr>
            <w:tcW w:w="7151" w:type="dxa"/>
            <w:tcBorders>
              <w:bottom w:val="single" w:sz="4" w:space="0" w:color="auto"/>
            </w:tcBorders>
          </w:tcPr>
          <w:p w14:paraId="424CC864" w14:textId="621A93F8" w:rsidR="00B2340D" w:rsidRPr="001B6BF3" w:rsidRDefault="00B2340D" w:rsidP="001B6BF3">
            <w:pPr>
              <w:pStyle w:val="ListParagraph"/>
              <w:numPr>
                <w:ilvl w:val="0"/>
                <w:numId w:val="36"/>
              </w:numPr>
              <w:ind w:right="-14"/>
              <w:rPr>
                <w:rFonts w:ascii="Segoe UI" w:hAnsi="Segoe UI" w:cs="Segoe UI"/>
              </w:rPr>
            </w:pPr>
            <w:r w:rsidRPr="001B6BF3">
              <w:rPr>
                <w:rFonts w:ascii="Segoe UI" w:hAnsi="Segoe UI" w:cs="Segoe UI"/>
              </w:rPr>
              <w:t xml:space="preserve">A screening examination that is within the capability of a behavioral health emergency services provider including ancillary services routinely available to the behavioral health </w:t>
            </w:r>
            <w:r w:rsidRPr="001B6BF3">
              <w:rPr>
                <w:rFonts w:ascii="Segoe UI" w:hAnsi="Segoe UI" w:cs="Segoe UI"/>
              </w:rPr>
              <w:lastRenderedPageBreak/>
              <w:t>emergency services provider to evaluate that emergency medical condition;</w:t>
            </w:r>
          </w:p>
        </w:tc>
        <w:tc>
          <w:tcPr>
            <w:tcW w:w="1440" w:type="dxa"/>
            <w:tcBorders>
              <w:top w:val="single" w:sz="4" w:space="0" w:color="auto"/>
              <w:bottom w:val="single" w:sz="4" w:space="0" w:color="auto"/>
            </w:tcBorders>
          </w:tcPr>
          <w:p w14:paraId="16B08DFB"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0E438E02" w14:textId="77777777" w:rsidR="00B2340D" w:rsidRPr="007578AA" w:rsidRDefault="00B2340D" w:rsidP="009E012A">
            <w:pPr>
              <w:jc w:val="center"/>
              <w:rPr>
                <w:rFonts w:ascii="Segoe UI" w:hAnsi="Segoe UI" w:cs="Segoe UI"/>
              </w:rPr>
            </w:pPr>
          </w:p>
        </w:tc>
      </w:tr>
      <w:tr w:rsidR="009E012A" w:rsidRPr="007578AA" w14:paraId="21AACB14" w14:textId="77777777" w:rsidTr="00B2340D">
        <w:trPr>
          <w:jc w:val="center"/>
        </w:trPr>
        <w:tc>
          <w:tcPr>
            <w:tcW w:w="1795" w:type="dxa"/>
            <w:tcBorders>
              <w:top w:val="nil"/>
              <w:bottom w:val="nil"/>
            </w:tcBorders>
          </w:tcPr>
          <w:p w14:paraId="79CA3C02" w14:textId="77777777" w:rsidR="00862DB1" w:rsidRPr="007578AA" w:rsidRDefault="00862DB1" w:rsidP="00862DB1">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5E6D04ED"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1762CDBE" w14:textId="77777777" w:rsidR="00862DB1" w:rsidRPr="007578AA" w:rsidRDefault="00862DB1" w:rsidP="00862DB1">
            <w:pPr>
              <w:ind w:left="-108"/>
              <w:jc w:val="center"/>
              <w:rPr>
                <w:rFonts w:ascii="Segoe UI" w:hAnsi="Segoe UI" w:cs="Segoe UI"/>
                <w:b/>
              </w:rPr>
            </w:pPr>
            <w:r w:rsidRPr="007578AA">
              <w:rPr>
                <w:rFonts w:ascii="Segoe UI" w:hAnsi="Segoe UI" w:cs="Segoe UI"/>
                <w:b/>
              </w:rPr>
              <w:t xml:space="preserve">(Cont’d) </w:t>
            </w:r>
          </w:p>
          <w:p w14:paraId="149C150E"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1A0DA0B6" w14:textId="77777777" w:rsidR="00862DB1" w:rsidRPr="007578AA" w:rsidRDefault="00862DB1" w:rsidP="00862DB1">
            <w:pPr>
              <w:jc w:val="center"/>
              <w:rPr>
                <w:rFonts w:ascii="Segoe UI" w:hAnsi="Segoe UI" w:cs="Segoe UI"/>
              </w:rPr>
            </w:pPr>
            <w:r w:rsidRPr="007578AA">
              <w:rPr>
                <w:rFonts w:ascii="Segoe UI" w:hAnsi="Segoe UI" w:cs="Segoe UI"/>
              </w:rPr>
              <w:t>Definition of “Emergency Services”</w:t>
            </w:r>
          </w:p>
          <w:p w14:paraId="42E088FC" w14:textId="7BA5B893" w:rsidR="009E012A" w:rsidRPr="007578AA" w:rsidRDefault="00862DB1" w:rsidP="009E012A">
            <w:pPr>
              <w:jc w:val="center"/>
              <w:rPr>
                <w:rFonts w:ascii="Segoe UI" w:hAnsi="Segoe UI" w:cs="Segoe UI"/>
              </w:rPr>
            </w:pPr>
            <w:r>
              <w:rPr>
                <w:rFonts w:ascii="Segoe UI" w:hAnsi="Segoe UI" w:cs="Segoe UI"/>
              </w:rPr>
              <w:t xml:space="preserve">(Cont’d) </w:t>
            </w:r>
          </w:p>
        </w:tc>
        <w:tc>
          <w:tcPr>
            <w:tcW w:w="1620" w:type="dxa"/>
            <w:tcBorders>
              <w:bottom w:val="single" w:sz="4" w:space="0" w:color="auto"/>
            </w:tcBorders>
          </w:tcPr>
          <w:p w14:paraId="3AF40FA7" w14:textId="30AB8ADA" w:rsidR="009E012A" w:rsidRPr="0087440A" w:rsidRDefault="009E012A" w:rsidP="0087440A">
            <w:pPr>
              <w:ind w:left="-95" w:right="-157"/>
              <w:jc w:val="center"/>
              <w:rPr>
                <w:rFonts w:ascii="Segoe UI" w:eastAsia="Arial" w:hAnsi="Segoe UI" w:cs="Segoe UI"/>
              </w:rPr>
            </w:pPr>
            <w:r w:rsidRPr="0087440A">
              <w:rPr>
                <w:rFonts w:ascii="Segoe UI" w:eastAsia="Arial" w:hAnsi="Segoe UI" w:cs="Segoe UI"/>
              </w:rPr>
              <w:t>(b)(ii)</w:t>
            </w:r>
          </w:p>
        </w:tc>
        <w:tc>
          <w:tcPr>
            <w:tcW w:w="7151" w:type="dxa"/>
            <w:tcBorders>
              <w:bottom w:val="single" w:sz="4" w:space="0" w:color="auto"/>
            </w:tcBorders>
          </w:tcPr>
          <w:p w14:paraId="400946EB" w14:textId="3FFAAD67" w:rsidR="009E012A" w:rsidRPr="001B6BF3" w:rsidRDefault="009E012A" w:rsidP="001B6BF3">
            <w:pPr>
              <w:pStyle w:val="ListParagraph"/>
              <w:numPr>
                <w:ilvl w:val="0"/>
                <w:numId w:val="36"/>
              </w:numPr>
              <w:ind w:right="-14"/>
              <w:rPr>
                <w:rFonts w:ascii="Segoe UI" w:hAnsi="Segoe UI" w:cs="Segoe UI"/>
              </w:rPr>
            </w:pPr>
            <w:r w:rsidRPr="001B6BF3">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3EF289A0"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79969A4F" w14:textId="77777777" w:rsidR="009E012A" w:rsidRPr="007578AA" w:rsidRDefault="009E012A" w:rsidP="009E012A">
            <w:pPr>
              <w:jc w:val="center"/>
              <w:rPr>
                <w:rFonts w:ascii="Segoe UI" w:hAnsi="Segoe UI" w:cs="Segoe UI"/>
              </w:rPr>
            </w:pPr>
          </w:p>
        </w:tc>
      </w:tr>
      <w:tr w:rsidR="009E012A" w:rsidRPr="007578AA" w14:paraId="33404818" w14:textId="77777777" w:rsidTr="00B2340D">
        <w:trPr>
          <w:jc w:val="center"/>
        </w:trPr>
        <w:tc>
          <w:tcPr>
            <w:tcW w:w="1795" w:type="dxa"/>
            <w:tcBorders>
              <w:top w:val="nil"/>
              <w:bottom w:val="nil"/>
            </w:tcBorders>
          </w:tcPr>
          <w:p w14:paraId="01E9A319"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7B229C4B"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79D2DB83" w14:textId="0EDB2AF4" w:rsidR="009E012A" w:rsidRPr="0087440A" w:rsidRDefault="009E012A" w:rsidP="0087440A">
            <w:pPr>
              <w:ind w:left="-95" w:right="-157"/>
              <w:jc w:val="center"/>
              <w:rPr>
                <w:rFonts w:ascii="Segoe UI" w:eastAsia="Arial" w:hAnsi="Segoe UI" w:cs="Segoe UI"/>
              </w:rPr>
            </w:pPr>
            <w:r w:rsidRPr="0087440A">
              <w:rPr>
                <w:rFonts w:ascii="Segoe UI" w:eastAsia="Arial" w:hAnsi="Segoe UI" w:cs="Segoe UI"/>
              </w:rPr>
              <w:t>(b)(iii)</w:t>
            </w:r>
          </w:p>
        </w:tc>
        <w:tc>
          <w:tcPr>
            <w:tcW w:w="7151" w:type="dxa"/>
            <w:tcBorders>
              <w:bottom w:val="single" w:sz="4" w:space="0" w:color="auto"/>
            </w:tcBorders>
          </w:tcPr>
          <w:p w14:paraId="293C2182" w14:textId="090B80A6" w:rsidR="009E012A" w:rsidRPr="001B6BF3" w:rsidRDefault="009E012A" w:rsidP="001B6BF3">
            <w:pPr>
              <w:pStyle w:val="ListParagraph"/>
              <w:numPr>
                <w:ilvl w:val="0"/>
                <w:numId w:val="36"/>
              </w:numPr>
              <w:ind w:right="-14"/>
              <w:rPr>
                <w:rFonts w:ascii="Segoe UI" w:hAnsi="Segoe UI" w:cs="Segoe UI"/>
              </w:rPr>
            </w:pPr>
            <w:r w:rsidRPr="001B6BF3">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1B6BF3">
              <w:rPr>
                <w:rFonts w:ascii="Segoe UI" w:hAnsi="Segoe UI" w:cs="Segoe UI"/>
              </w:rPr>
              <w:t>Poststabilization</w:t>
            </w:r>
            <w:proofErr w:type="spellEnd"/>
            <w:r w:rsidRPr="001B6BF3">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40" w:type="dxa"/>
            <w:tcBorders>
              <w:top w:val="single" w:sz="4" w:space="0" w:color="auto"/>
              <w:bottom w:val="single" w:sz="4" w:space="0" w:color="auto"/>
            </w:tcBorders>
          </w:tcPr>
          <w:p w14:paraId="02DE47E1"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24783970" w14:textId="77777777" w:rsidR="009E012A" w:rsidRPr="007578AA" w:rsidRDefault="009E012A" w:rsidP="009E012A">
            <w:pPr>
              <w:jc w:val="center"/>
              <w:rPr>
                <w:rFonts w:ascii="Segoe UI" w:hAnsi="Segoe UI" w:cs="Segoe UI"/>
              </w:rPr>
            </w:pPr>
          </w:p>
        </w:tc>
      </w:tr>
      <w:tr w:rsidR="00975A38" w:rsidRPr="007578AA" w14:paraId="0269EA2E" w14:textId="77777777" w:rsidTr="00454DA3">
        <w:trPr>
          <w:jc w:val="center"/>
        </w:trPr>
        <w:tc>
          <w:tcPr>
            <w:tcW w:w="1795" w:type="dxa"/>
            <w:tcBorders>
              <w:top w:val="nil"/>
              <w:bottom w:val="nil"/>
            </w:tcBorders>
          </w:tcPr>
          <w:p w14:paraId="4066A266" w14:textId="77777777" w:rsidR="00975A38" w:rsidRDefault="00975A38" w:rsidP="00862DB1">
            <w:pPr>
              <w:ind w:left="-108"/>
              <w:jc w:val="center"/>
              <w:rPr>
                <w:rFonts w:ascii="Segoe UI" w:hAnsi="Segoe UI" w:cs="Segoe UI"/>
                <w:b/>
              </w:rPr>
            </w:pPr>
          </w:p>
          <w:p w14:paraId="57409C3D" w14:textId="77777777" w:rsidR="00862DB1" w:rsidRDefault="00862DB1" w:rsidP="00862DB1">
            <w:pPr>
              <w:ind w:left="-108"/>
              <w:jc w:val="center"/>
              <w:rPr>
                <w:rFonts w:ascii="Segoe UI" w:hAnsi="Segoe UI" w:cs="Segoe UI"/>
                <w:b/>
              </w:rPr>
            </w:pPr>
          </w:p>
          <w:p w14:paraId="51A13145" w14:textId="77777777" w:rsidR="00862DB1" w:rsidRDefault="00862DB1" w:rsidP="00862DB1">
            <w:pPr>
              <w:ind w:left="-108"/>
              <w:jc w:val="center"/>
              <w:rPr>
                <w:rFonts w:ascii="Segoe UI" w:hAnsi="Segoe UI" w:cs="Segoe UI"/>
                <w:b/>
              </w:rPr>
            </w:pPr>
          </w:p>
          <w:p w14:paraId="0DD9E38A" w14:textId="77777777" w:rsidR="00862DB1" w:rsidRDefault="00862DB1" w:rsidP="00862DB1">
            <w:pPr>
              <w:ind w:left="-108"/>
              <w:jc w:val="center"/>
              <w:rPr>
                <w:rFonts w:ascii="Segoe UI" w:hAnsi="Segoe UI" w:cs="Segoe UI"/>
                <w:b/>
              </w:rPr>
            </w:pPr>
          </w:p>
          <w:p w14:paraId="0590DC1F" w14:textId="77777777" w:rsidR="00862DB1" w:rsidRDefault="00862DB1" w:rsidP="00862DB1">
            <w:pPr>
              <w:ind w:left="-108"/>
              <w:jc w:val="center"/>
              <w:rPr>
                <w:rFonts w:ascii="Segoe UI" w:hAnsi="Segoe UI" w:cs="Segoe UI"/>
                <w:b/>
              </w:rPr>
            </w:pPr>
          </w:p>
          <w:p w14:paraId="79ABCCF3" w14:textId="77777777" w:rsidR="00862DB1" w:rsidRDefault="00862DB1" w:rsidP="00862DB1">
            <w:pPr>
              <w:ind w:left="-108"/>
              <w:jc w:val="center"/>
              <w:rPr>
                <w:rFonts w:ascii="Segoe UI" w:hAnsi="Segoe UI" w:cs="Segoe UI"/>
                <w:b/>
              </w:rPr>
            </w:pPr>
          </w:p>
          <w:p w14:paraId="60A1CD35" w14:textId="77777777" w:rsidR="00862DB1" w:rsidRDefault="00862DB1" w:rsidP="00862DB1">
            <w:pPr>
              <w:ind w:left="-108"/>
              <w:jc w:val="center"/>
              <w:rPr>
                <w:rFonts w:ascii="Segoe UI" w:hAnsi="Segoe UI" w:cs="Segoe UI"/>
                <w:b/>
              </w:rPr>
            </w:pPr>
          </w:p>
          <w:p w14:paraId="355A4160"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628AD391"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19FD6C84" w14:textId="0CC2B719" w:rsidR="00862DB1" w:rsidRDefault="00862DB1" w:rsidP="00862DB1">
            <w:pPr>
              <w:ind w:left="-108"/>
              <w:jc w:val="center"/>
              <w:rPr>
                <w:rFonts w:ascii="Segoe UI" w:hAnsi="Segoe UI" w:cs="Segoe UI"/>
                <w:b/>
              </w:rPr>
            </w:pPr>
            <w:r w:rsidRPr="007578AA">
              <w:rPr>
                <w:rFonts w:ascii="Segoe UI" w:hAnsi="Segoe UI" w:cs="Segoe UI"/>
                <w:b/>
              </w:rPr>
              <w:t xml:space="preserve">(Cont’d) </w:t>
            </w:r>
          </w:p>
          <w:p w14:paraId="5D0726F3" w14:textId="77777777" w:rsidR="00862DB1" w:rsidRDefault="00862DB1" w:rsidP="00862DB1">
            <w:pPr>
              <w:ind w:left="-108"/>
              <w:jc w:val="center"/>
              <w:rPr>
                <w:rFonts w:ascii="Segoe UI" w:hAnsi="Segoe UI" w:cs="Segoe UI"/>
                <w:b/>
              </w:rPr>
            </w:pPr>
          </w:p>
          <w:p w14:paraId="7B20D362" w14:textId="77777777" w:rsidR="00862DB1" w:rsidRDefault="00862DB1" w:rsidP="00862DB1">
            <w:pPr>
              <w:ind w:left="-108"/>
              <w:jc w:val="center"/>
              <w:rPr>
                <w:rFonts w:ascii="Segoe UI" w:hAnsi="Segoe UI" w:cs="Segoe UI"/>
                <w:b/>
              </w:rPr>
            </w:pPr>
          </w:p>
          <w:p w14:paraId="6A757841" w14:textId="77777777" w:rsidR="00862DB1" w:rsidRPr="007578AA" w:rsidRDefault="00862DB1" w:rsidP="00862DB1">
            <w:pPr>
              <w:ind w:left="-108"/>
              <w:jc w:val="center"/>
              <w:rPr>
                <w:rFonts w:ascii="Segoe UI" w:hAnsi="Segoe UI" w:cs="Segoe UI"/>
                <w:b/>
              </w:rPr>
            </w:pPr>
          </w:p>
        </w:tc>
        <w:tc>
          <w:tcPr>
            <w:tcW w:w="1530" w:type="dxa"/>
            <w:tcBorders>
              <w:bottom w:val="single" w:sz="4" w:space="0" w:color="auto"/>
            </w:tcBorders>
          </w:tcPr>
          <w:p w14:paraId="3793578A" w14:textId="77777777" w:rsidR="00975A38" w:rsidRPr="007578AA" w:rsidRDefault="00975A38" w:rsidP="00975A38">
            <w:pPr>
              <w:jc w:val="center"/>
              <w:rPr>
                <w:rFonts w:ascii="Segoe UI" w:hAnsi="Segoe UI" w:cs="Segoe UI"/>
              </w:rPr>
            </w:pPr>
            <w:r w:rsidRPr="007578AA">
              <w:rPr>
                <w:rFonts w:ascii="Segoe UI" w:hAnsi="Segoe UI" w:cs="Segoe UI"/>
              </w:rPr>
              <w:lastRenderedPageBreak/>
              <w:t>Definition of “Emergency Medical Condition”</w:t>
            </w:r>
          </w:p>
        </w:tc>
        <w:tc>
          <w:tcPr>
            <w:tcW w:w="1620" w:type="dxa"/>
            <w:tcBorders>
              <w:top w:val="single" w:sz="4" w:space="0" w:color="auto"/>
              <w:bottom w:val="single" w:sz="4" w:space="0" w:color="auto"/>
            </w:tcBorders>
          </w:tcPr>
          <w:p w14:paraId="2A9221A0"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42 U.S.C.</w:t>
            </w:r>
          </w:p>
          <w:p w14:paraId="4320BE75"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§300gg-19a(b)(2)(A);</w:t>
            </w:r>
          </w:p>
          <w:p w14:paraId="5A376558" w14:textId="0BE202EE" w:rsidR="00975A38" w:rsidRPr="00BB6694" w:rsidRDefault="00975A38" w:rsidP="00975A38">
            <w:pPr>
              <w:ind w:left="-115" w:right="-14"/>
              <w:jc w:val="center"/>
              <w:rPr>
                <w:rFonts w:ascii="Segoe UI" w:eastAsia="Arial" w:hAnsi="Segoe UI" w:cs="Segoe UI"/>
              </w:rPr>
            </w:pPr>
            <w:r w:rsidRPr="00BB6694">
              <w:rPr>
                <w:rFonts w:ascii="Segoe UI" w:eastAsia="Arial" w:hAnsi="Segoe UI" w:cs="Segoe UI"/>
              </w:rPr>
              <w:t xml:space="preserve">RCW </w:t>
            </w:r>
            <w:proofErr w:type="gramStart"/>
            <w:r w:rsidRPr="00BB6694">
              <w:rPr>
                <w:rFonts w:ascii="Segoe UI" w:eastAsia="Arial" w:hAnsi="Segoe UI" w:cs="Segoe UI"/>
              </w:rPr>
              <w:t>48.43.005(1</w:t>
            </w:r>
            <w:r w:rsidR="0087440A">
              <w:rPr>
                <w:rFonts w:ascii="Segoe UI" w:eastAsia="Arial" w:hAnsi="Segoe UI" w:cs="Segoe UI"/>
              </w:rPr>
              <w:t>7</w:t>
            </w:r>
            <w:r w:rsidRPr="00BB6694">
              <w:rPr>
                <w:rFonts w:ascii="Segoe UI" w:eastAsia="Arial" w:hAnsi="Segoe UI" w:cs="Segoe UI"/>
              </w:rPr>
              <w:t>);</w:t>
            </w:r>
            <w:proofErr w:type="gramEnd"/>
          </w:p>
          <w:p w14:paraId="1A37CED1"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WAC 284-43-0160(8)</w:t>
            </w:r>
          </w:p>
          <w:p w14:paraId="6A05E657" w14:textId="77777777" w:rsidR="00975A38" w:rsidRPr="00BB6694" w:rsidRDefault="00975A38" w:rsidP="00975A38">
            <w:pPr>
              <w:pStyle w:val="Default"/>
              <w:ind w:left="-95" w:right="-157"/>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7F627D34" w14:textId="163AB006" w:rsidR="00975A38" w:rsidRPr="00BB6694" w:rsidRDefault="00975A38" w:rsidP="001B6BF3">
            <w:pPr>
              <w:ind w:right="-14"/>
              <w:jc w:val="center"/>
              <w:rPr>
                <w:rFonts w:ascii="Segoe UI" w:eastAsia="Arial" w:hAnsi="Segoe UI" w:cs="Segoe UI"/>
              </w:rPr>
            </w:pPr>
            <w:r w:rsidRPr="00BB6694">
              <w:rPr>
                <w:rFonts w:ascii="Segoe UI" w:hAnsi="Segoe UI" w:cs="Segoe UI"/>
              </w:rPr>
              <w:lastRenderedPageBreak/>
              <w:t>Plan’s definition of "Emergency medical condition" must be consistent with RCW 48.43.005</w:t>
            </w:r>
            <w:r w:rsidRPr="00BB6694">
              <w:rPr>
                <w:rFonts w:ascii="Segoe UI" w:eastAsia="Arial" w:hAnsi="Segoe UI" w:cs="Segoe UI"/>
              </w:rPr>
              <w:t>(1</w:t>
            </w:r>
            <w:r w:rsidR="0087440A">
              <w:rPr>
                <w:rFonts w:ascii="Segoe UI" w:eastAsia="Arial" w:hAnsi="Segoe UI" w:cs="Segoe UI"/>
              </w:rPr>
              <w:t>7</w:t>
            </w:r>
            <w:r w:rsidRPr="00BB6694">
              <w:rPr>
                <w:rFonts w:ascii="Segoe UI" w:eastAsia="Arial" w:hAnsi="Segoe UI" w:cs="Segoe UI"/>
              </w:rPr>
              <w:t xml:space="preserve">); </w:t>
            </w:r>
            <w:r w:rsidRPr="00BB6694">
              <w:rPr>
                <w:rFonts w:ascii="Segoe UI" w:hAnsi="Segoe UI" w:cs="Segoe UI"/>
              </w:rPr>
              <w:t>or WAC 284-43-130</w:t>
            </w:r>
            <w:r w:rsidRPr="00BB6694">
              <w:rPr>
                <w:rFonts w:ascii="Segoe UI" w:eastAsia="Arial" w:hAnsi="Segoe UI" w:cs="Segoe UI"/>
              </w:rPr>
              <w:t>(8</w:t>
            </w:r>
            <w:r w:rsidRPr="00BB6694">
              <w:rPr>
                <w:rFonts w:ascii="Segoe UI" w:hAnsi="Segoe UI" w:cs="Segoe UI"/>
              </w:rPr>
              <w:t>) which states:</w:t>
            </w:r>
          </w:p>
          <w:p w14:paraId="1A809289" w14:textId="3D7C06FE" w:rsidR="00975A38" w:rsidRPr="00BB6694" w:rsidRDefault="00975A38" w:rsidP="001B6BF3">
            <w:pPr>
              <w:pStyle w:val="Default"/>
              <w:numPr>
                <w:ilvl w:val="0"/>
                <w:numId w:val="36"/>
              </w:numPr>
              <w:rPr>
                <w:rFonts w:ascii="Segoe UI" w:hAnsi="Segoe UI" w:cs="Segoe UI"/>
                <w:color w:val="auto"/>
                <w:sz w:val="22"/>
                <w:szCs w:val="22"/>
              </w:rPr>
            </w:pPr>
            <w:r w:rsidRPr="00BB6694">
              <w:rPr>
                <w:rFonts w:ascii="Segoe UI" w:hAnsi="Segoe UI" w:cs="Segoe UI"/>
                <w:color w:val="auto"/>
                <w:sz w:val="22"/>
                <w:szCs w:val="22"/>
              </w:rPr>
              <w:t xml:space="preserve">“’Emergency Medical Condition” </w:t>
            </w:r>
            <w:r w:rsidRPr="00BB6694">
              <w:rPr>
                <w:rFonts w:ascii="Segoe UI" w:hAnsi="Segoe UI" w:cs="Segoe UI"/>
                <w:color w:val="auto"/>
                <w:sz w:val="22"/>
                <w:szCs w:val="22"/>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w:t>
            </w:r>
            <w:r w:rsidRPr="00BB6694">
              <w:rPr>
                <w:rFonts w:ascii="Segoe UI" w:hAnsi="Segoe UI" w:cs="Segoe UI"/>
                <w:color w:val="auto"/>
                <w:sz w:val="22"/>
                <w:szCs w:val="22"/>
                <w:shd w:val="clear" w:color="auto" w:fill="FFFFFF"/>
              </w:rPr>
              <w:lastRenderedPageBreak/>
              <w:t>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518255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0074836" w14:textId="77777777" w:rsidR="00975A38" w:rsidRPr="007578AA" w:rsidRDefault="00975A38" w:rsidP="00975A38">
            <w:pPr>
              <w:jc w:val="center"/>
              <w:rPr>
                <w:rFonts w:ascii="Segoe UI" w:hAnsi="Segoe UI" w:cs="Segoe UI"/>
              </w:rPr>
            </w:pPr>
          </w:p>
        </w:tc>
      </w:tr>
      <w:tr w:rsidR="005E236B" w:rsidRPr="007578AA" w14:paraId="0EE76AC1" w14:textId="77777777" w:rsidTr="00454DA3">
        <w:trPr>
          <w:jc w:val="center"/>
        </w:trPr>
        <w:tc>
          <w:tcPr>
            <w:tcW w:w="1795" w:type="dxa"/>
            <w:vMerge w:val="restart"/>
            <w:tcBorders>
              <w:top w:val="nil"/>
            </w:tcBorders>
          </w:tcPr>
          <w:p w14:paraId="5750C8AD" w14:textId="77777777" w:rsidR="005E236B" w:rsidRDefault="005E236B" w:rsidP="00197391">
            <w:pPr>
              <w:ind w:left="-108"/>
              <w:jc w:val="center"/>
              <w:rPr>
                <w:rFonts w:ascii="Segoe UI" w:hAnsi="Segoe UI" w:cs="Segoe UI"/>
                <w:b/>
              </w:rPr>
            </w:pPr>
          </w:p>
          <w:p w14:paraId="512F84CA" w14:textId="77777777" w:rsidR="005E236B" w:rsidRDefault="005E236B" w:rsidP="00197391">
            <w:pPr>
              <w:ind w:left="-108"/>
              <w:jc w:val="center"/>
              <w:rPr>
                <w:rFonts w:ascii="Segoe UI" w:hAnsi="Segoe UI" w:cs="Segoe UI"/>
                <w:b/>
              </w:rPr>
            </w:pPr>
          </w:p>
          <w:p w14:paraId="27062176" w14:textId="77777777" w:rsidR="005E236B" w:rsidRDefault="005E236B" w:rsidP="00197391">
            <w:pPr>
              <w:ind w:left="-108"/>
              <w:jc w:val="center"/>
              <w:rPr>
                <w:rFonts w:ascii="Segoe UI" w:hAnsi="Segoe UI" w:cs="Segoe UI"/>
                <w:b/>
              </w:rPr>
            </w:pPr>
          </w:p>
          <w:p w14:paraId="313E6ACF" w14:textId="77777777" w:rsidR="005E236B" w:rsidRDefault="005E236B" w:rsidP="00197391">
            <w:pPr>
              <w:ind w:left="-108"/>
              <w:jc w:val="center"/>
              <w:rPr>
                <w:rFonts w:ascii="Segoe UI" w:hAnsi="Segoe UI" w:cs="Segoe UI"/>
                <w:b/>
              </w:rPr>
            </w:pPr>
          </w:p>
          <w:p w14:paraId="429450DB" w14:textId="77777777" w:rsidR="005E236B" w:rsidRDefault="005E236B" w:rsidP="00197391">
            <w:pPr>
              <w:ind w:left="-108"/>
              <w:jc w:val="center"/>
              <w:rPr>
                <w:rFonts w:ascii="Segoe UI" w:hAnsi="Segoe UI" w:cs="Segoe UI"/>
                <w:b/>
              </w:rPr>
            </w:pPr>
          </w:p>
          <w:p w14:paraId="4EEEAA3D" w14:textId="77777777" w:rsidR="005E236B" w:rsidRDefault="005E236B" w:rsidP="00197391">
            <w:pPr>
              <w:ind w:left="-108"/>
              <w:jc w:val="center"/>
              <w:rPr>
                <w:rFonts w:ascii="Segoe UI" w:hAnsi="Segoe UI" w:cs="Segoe UI"/>
                <w:b/>
              </w:rPr>
            </w:pPr>
          </w:p>
          <w:p w14:paraId="3505C758" w14:textId="77777777" w:rsidR="005E236B" w:rsidRDefault="005E236B" w:rsidP="00197391">
            <w:pPr>
              <w:ind w:left="-108"/>
              <w:jc w:val="center"/>
              <w:rPr>
                <w:rFonts w:ascii="Segoe UI" w:hAnsi="Segoe UI" w:cs="Segoe UI"/>
                <w:b/>
              </w:rPr>
            </w:pPr>
          </w:p>
          <w:p w14:paraId="39BD4500" w14:textId="77777777" w:rsidR="005E236B" w:rsidRDefault="005E236B" w:rsidP="00197391">
            <w:pPr>
              <w:ind w:left="-108"/>
              <w:jc w:val="center"/>
              <w:rPr>
                <w:rFonts w:ascii="Segoe UI" w:hAnsi="Segoe UI" w:cs="Segoe UI"/>
                <w:b/>
              </w:rPr>
            </w:pPr>
          </w:p>
          <w:p w14:paraId="2D0CD629" w14:textId="77777777" w:rsidR="005E236B" w:rsidRDefault="005E236B" w:rsidP="00197391">
            <w:pPr>
              <w:ind w:left="-108"/>
              <w:jc w:val="center"/>
              <w:rPr>
                <w:rFonts w:ascii="Segoe UI" w:hAnsi="Segoe UI" w:cs="Segoe UI"/>
                <w:b/>
              </w:rPr>
            </w:pPr>
          </w:p>
          <w:p w14:paraId="6080AF78" w14:textId="77777777" w:rsidR="005E236B" w:rsidRDefault="005E236B" w:rsidP="00197391">
            <w:pPr>
              <w:ind w:left="-108"/>
              <w:jc w:val="center"/>
              <w:rPr>
                <w:rFonts w:ascii="Segoe UI" w:hAnsi="Segoe UI" w:cs="Segoe UI"/>
                <w:b/>
              </w:rPr>
            </w:pPr>
          </w:p>
          <w:p w14:paraId="43D880DC" w14:textId="77777777" w:rsidR="005E236B" w:rsidRDefault="005E236B" w:rsidP="00197391">
            <w:pPr>
              <w:ind w:left="-108"/>
              <w:jc w:val="center"/>
              <w:rPr>
                <w:rFonts w:ascii="Segoe UI" w:hAnsi="Segoe UI" w:cs="Segoe UI"/>
                <w:b/>
              </w:rPr>
            </w:pPr>
          </w:p>
          <w:p w14:paraId="63D451D5" w14:textId="77777777" w:rsidR="005E236B" w:rsidRDefault="005E236B" w:rsidP="00197391">
            <w:pPr>
              <w:ind w:left="-108"/>
              <w:jc w:val="center"/>
              <w:rPr>
                <w:rFonts w:ascii="Segoe UI" w:hAnsi="Segoe UI" w:cs="Segoe UI"/>
                <w:b/>
              </w:rPr>
            </w:pPr>
          </w:p>
          <w:p w14:paraId="63545761" w14:textId="77777777" w:rsidR="005E236B" w:rsidRDefault="005E236B" w:rsidP="00197391">
            <w:pPr>
              <w:ind w:left="-108"/>
              <w:jc w:val="center"/>
              <w:rPr>
                <w:rFonts w:ascii="Segoe UI" w:hAnsi="Segoe UI" w:cs="Segoe UI"/>
                <w:b/>
              </w:rPr>
            </w:pPr>
          </w:p>
          <w:p w14:paraId="35A91FDF" w14:textId="77777777" w:rsidR="005E236B" w:rsidRDefault="005E236B" w:rsidP="00197391">
            <w:pPr>
              <w:ind w:left="-108"/>
              <w:jc w:val="center"/>
              <w:rPr>
                <w:rFonts w:ascii="Segoe UI" w:hAnsi="Segoe UI" w:cs="Segoe UI"/>
                <w:b/>
              </w:rPr>
            </w:pPr>
          </w:p>
          <w:p w14:paraId="34387C9D" w14:textId="77777777" w:rsidR="005E236B" w:rsidRDefault="005E236B" w:rsidP="00197391">
            <w:pPr>
              <w:ind w:left="-108"/>
              <w:jc w:val="center"/>
              <w:rPr>
                <w:rFonts w:ascii="Segoe UI" w:hAnsi="Segoe UI" w:cs="Segoe UI"/>
                <w:b/>
              </w:rPr>
            </w:pPr>
          </w:p>
          <w:p w14:paraId="76115B43" w14:textId="77777777" w:rsidR="005E236B" w:rsidRDefault="005E236B" w:rsidP="00197391">
            <w:pPr>
              <w:ind w:left="-108"/>
              <w:jc w:val="center"/>
              <w:rPr>
                <w:rFonts w:ascii="Segoe UI" w:hAnsi="Segoe UI" w:cs="Segoe UI"/>
                <w:b/>
              </w:rPr>
            </w:pPr>
          </w:p>
          <w:p w14:paraId="651F25A4" w14:textId="77777777" w:rsidR="005E236B" w:rsidRPr="007578AA" w:rsidRDefault="005E236B" w:rsidP="00862DB1">
            <w:pPr>
              <w:ind w:left="-108"/>
              <w:jc w:val="center"/>
              <w:rPr>
                <w:rFonts w:ascii="Segoe UI" w:hAnsi="Segoe UI" w:cs="Segoe UI"/>
                <w:b/>
              </w:rPr>
            </w:pPr>
          </w:p>
        </w:tc>
        <w:tc>
          <w:tcPr>
            <w:tcW w:w="1530" w:type="dxa"/>
            <w:vMerge w:val="restart"/>
          </w:tcPr>
          <w:p w14:paraId="76F3FD22" w14:textId="77777777" w:rsidR="005E236B" w:rsidRPr="007578AA" w:rsidRDefault="005E236B" w:rsidP="00197391">
            <w:pPr>
              <w:jc w:val="center"/>
              <w:rPr>
                <w:rFonts w:ascii="Segoe UI" w:hAnsi="Segoe UI" w:cs="Segoe UI"/>
              </w:rPr>
            </w:pPr>
            <w:r>
              <w:rPr>
                <w:rFonts w:ascii="Segoe UI" w:hAnsi="Segoe UI" w:cs="Segoe UI"/>
              </w:rPr>
              <w:t>Required Terms of Emergency</w:t>
            </w:r>
          </w:p>
          <w:p w14:paraId="09430B86" w14:textId="77777777" w:rsidR="005E236B" w:rsidRDefault="005E236B" w:rsidP="00197391">
            <w:pPr>
              <w:jc w:val="center"/>
              <w:rPr>
                <w:rFonts w:ascii="Segoe UI" w:hAnsi="Segoe UI" w:cs="Segoe UI"/>
              </w:rPr>
            </w:pPr>
            <w:r w:rsidRPr="007578AA">
              <w:rPr>
                <w:rFonts w:ascii="Segoe UI" w:hAnsi="Segoe UI" w:cs="Segoe UI"/>
              </w:rPr>
              <w:t xml:space="preserve">Services </w:t>
            </w:r>
          </w:p>
          <w:p w14:paraId="6C1DC50E" w14:textId="77777777" w:rsidR="005E236B" w:rsidRDefault="005E236B" w:rsidP="00197391">
            <w:pPr>
              <w:jc w:val="center"/>
              <w:rPr>
                <w:rFonts w:ascii="Segoe UI" w:hAnsi="Segoe UI" w:cs="Segoe UI"/>
              </w:rPr>
            </w:pPr>
            <w:r>
              <w:rPr>
                <w:rFonts w:ascii="Segoe UI" w:hAnsi="Segoe UI" w:cs="Segoe UI"/>
              </w:rPr>
              <w:t xml:space="preserve">Coverage </w:t>
            </w:r>
          </w:p>
          <w:p w14:paraId="4D1D9ED3" w14:textId="77777777" w:rsidR="005E236B" w:rsidRDefault="005E236B" w:rsidP="00197391">
            <w:pPr>
              <w:jc w:val="center"/>
              <w:rPr>
                <w:rFonts w:ascii="Segoe UI" w:hAnsi="Segoe UI" w:cs="Segoe UI"/>
              </w:rPr>
            </w:pPr>
          </w:p>
          <w:p w14:paraId="0462DE7F" w14:textId="77777777" w:rsidR="005E236B" w:rsidRDefault="005E236B" w:rsidP="00197391">
            <w:pPr>
              <w:jc w:val="center"/>
              <w:rPr>
                <w:rFonts w:ascii="Segoe UI" w:hAnsi="Segoe UI" w:cs="Segoe UI"/>
              </w:rPr>
            </w:pPr>
          </w:p>
          <w:p w14:paraId="5FFE5972" w14:textId="77777777" w:rsidR="005E236B" w:rsidRDefault="005E236B" w:rsidP="00197391">
            <w:pPr>
              <w:jc w:val="center"/>
              <w:rPr>
                <w:rFonts w:ascii="Segoe UI" w:hAnsi="Segoe UI" w:cs="Segoe UI"/>
              </w:rPr>
            </w:pPr>
          </w:p>
          <w:p w14:paraId="3BBA43CE" w14:textId="77777777" w:rsidR="005E236B" w:rsidRDefault="005E236B" w:rsidP="00197391">
            <w:pPr>
              <w:jc w:val="center"/>
              <w:rPr>
                <w:rFonts w:ascii="Segoe UI" w:hAnsi="Segoe UI" w:cs="Segoe UI"/>
              </w:rPr>
            </w:pPr>
          </w:p>
          <w:p w14:paraId="73C8040F" w14:textId="77777777" w:rsidR="005E236B" w:rsidRDefault="005E236B" w:rsidP="00197391">
            <w:pPr>
              <w:jc w:val="center"/>
              <w:rPr>
                <w:rFonts w:ascii="Segoe UI" w:hAnsi="Segoe UI" w:cs="Segoe UI"/>
              </w:rPr>
            </w:pPr>
          </w:p>
          <w:p w14:paraId="5B50A590" w14:textId="77777777" w:rsidR="005E236B" w:rsidRDefault="005E236B" w:rsidP="00197391">
            <w:pPr>
              <w:jc w:val="center"/>
              <w:rPr>
                <w:rFonts w:ascii="Segoe UI" w:hAnsi="Segoe UI" w:cs="Segoe UI"/>
              </w:rPr>
            </w:pPr>
          </w:p>
          <w:p w14:paraId="3FEC77BA" w14:textId="77777777" w:rsidR="005E236B" w:rsidRDefault="005E236B" w:rsidP="00197391">
            <w:pPr>
              <w:jc w:val="center"/>
              <w:rPr>
                <w:rFonts w:ascii="Segoe UI" w:hAnsi="Segoe UI" w:cs="Segoe UI"/>
              </w:rPr>
            </w:pPr>
          </w:p>
          <w:p w14:paraId="0C18AC45" w14:textId="77777777" w:rsidR="005E236B" w:rsidRDefault="005E236B" w:rsidP="00197391">
            <w:pPr>
              <w:jc w:val="center"/>
              <w:rPr>
                <w:rFonts w:ascii="Segoe UI" w:hAnsi="Segoe UI" w:cs="Segoe UI"/>
              </w:rPr>
            </w:pPr>
          </w:p>
          <w:p w14:paraId="6B3CF2CD" w14:textId="77777777" w:rsidR="005E236B" w:rsidRDefault="005E236B" w:rsidP="00197391">
            <w:pPr>
              <w:jc w:val="center"/>
              <w:rPr>
                <w:rFonts w:ascii="Segoe UI" w:hAnsi="Segoe UI" w:cs="Segoe UI"/>
              </w:rPr>
            </w:pPr>
          </w:p>
          <w:p w14:paraId="32AF48B4" w14:textId="77777777" w:rsidR="005E236B" w:rsidRDefault="005E236B" w:rsidP="00197391">
            <w:pPr>
              <w:jc w:val="center"/>
              <w:rPr>
                <w:rFonts w:ascii="Segoe UI" w:hAnsi="Segoe UI" w:cs="Segoe UI"/>
              </w:rPr>
            </w:pPr>
          </w:p>
          <w:p w14:paraId="4E676F71" w14:textId="77777777" w:rsidR="005E236B" w:rsidRDefault="005E236B" w:rsidP="00197391">
            <w:pPr>
              <w:jc w:val="center"/>
              <w:rPr>
                <w:rFonts w:ascii="Segoe UI" w:hAnsi="Segoe UI" w:cs="Segoe UI"/>
              </w:rPr>
            </w:pPr>
          </w:p>
          <w:p w14:paraId="322C3FCB" w14:textId="77777777" w:rsidR="00862DB1" w:rsidRDefault="00862DB1" w:rsidP="005E236B">
            <w:pPr>
              <w:jc w:val="center"/>
              <w:rPr>
                <w:rFonts w:ascii="Segoe UI" w:hAnsi="Segoe UI" w:cs="Segoe UI"/>
              </w:rPr>
            </w:pPr>
          </w:p>
          <w:p w14:paraId="72B0BE52" w14:textId="77777777" w:rsidR="00862DB1" w:rsidRDefault="00862DB1" w:rsidP="005E236B">
            <w:pPr>
              <w:jc w:val="center"/>
              <w:rPr>
                <w:rFonts w:ascii="Segoe UI" w:hAnsi="Segoe UI" w:cs="Segoe UI"/>
              </w:rPr>
            </w:pPr>
          </w:p>
          <w:p w14:paraId="7F4F1480" w14:textId="77777777" w:rsidR="00862DB1" w:rsidRDefault="00862DB1" w:rsidP="005E236B">
            <w:pPr>
              <w:jc w:val="center"/>
              <w:rPr>
                <w:rFonts w:ascii="Segoe UI" w:hAnsi="Segoe UI" w:cs="Segoe UI"/>
              </w:rPr>
            </w:pPr>
          </w:p>
          <w:p w14:paraId="7E08F1CC" w14:textId="77777777" w:rsidR="00862DB1" w:rsidRDefault="00862DB1" w:rsidP="005E236B">
            <w:pPr>
              <w:jc w:val="center"/>
              <w:rPr>
                <w:rFonts w:ascii="Segoe UI" w:hAnsi="Segoe UI" w:cs="Segoe UI"/>
              </w:rPr>
            </w:pPr>
          </w:p>
          <w:p w14:paraId="0A4D5DAB" w14:textId="17D268BE" w:rsidR="005E236B" w:rsidRPr="007578AA" w:rsidRDefault="005E236B" w:rsidP="005E236B">
            <w:pPr>
              <w:jc w:val="center"/>
              <w:rPr>
                <w:rFonts w:ascii="Segoe UI" w:hAnsi="Segoe UI" w:cs="Segoe UI"/>
              </w:rPr>
            </w:pPr>
            <w:r>
              <w:rPr>
                <w:rFonts w:ascii="Segoe UI" w:hAnsi="Segoe UI" w:cs="Segoe UI"/>
              </w:rPr>
              <w:lastRenderedPageBreak/>
              <w:t>Required Terms of Emergency</w:t>
            </w:r>
          </w:p>
          <w:p w14:paraId="550F1D1F" w14:textId="77777777" w:rsidR="005E236B" w:rsidRDefault="005E236B" w:rsidP="005E236B">
            <w:pPr>
              <w:jc w:val="center"/>
              <w:rPr>
                <w:rFonts w:ascii="Segoe UI" w:hAnsi="Segoe UI" w:cs="Segoe UI"/>
              </w:rPr>
            </w:pPr>
            <w:r w:rsidRPr="007578AA">
              <w:rPr>
                <w:rFonts w:ascii="Segoe UI" w:hAnsi="Segoe UI" w:cs="Segoe UI"/>
              </w:rPr>
              <w:t xml:space="preserve">Services </w:t>
            </w:r>
          </w:p>
          <w:p w14:paraId="3FDD0A59" w14:textId="7D9B49CA" w:rsidR="005E236B" w:rsidRDefault="005E236B" w:rsidP="005E236B">
            <w:pPr>
              <w:jc w:val="center"/>
              <w:rPr>
                <w:rFonts w:ascii="Segoe UI" w:hAnsi="Segoe UI" w:cs="Segoe UI"/>
              </w:rPr>
            </w:pPr>
            <w:r>
              <w:rPr>
                <w:rFonts w:ascii="Segoe UI" w:hAnsi="Segoe UI" w:cs="Segoe UI"/>
              </w:rPr>
              <w:t xml:space="preserve">Coverage </w:t>
            </w:r>
            <w:r w:rsidR="004976E1">
              <w:rPr>
                <w:rFonts w:ascii="Segoe UI" w:hAnsi="Segoe UI" w:cs="Segoe UI"/>
              </w:rPr>
              <w:t xml:space="preserve">(Cont’d) </w:t>
            </w:r>
          </w:p>
          <w:p w14:paraId="1CA63957" w14:textId="77777777" w:rsidR="005E236B" w:rsidRDefault="005E236B" w:rsidP="00197391">
            <w:pPr>
              <w:jc w:val="center"/>
              <w:rPr>
                <w:rFonts w:ascii="Segoe UI" w:hAnsi="Segoe UI" w:cs="Segoe UI"/>
              </w:rPr>
            </w:pPr>
          </w:p>
          <w:p w14:paraId="05D8413B" w14:textId="77777777" w:rsidR="005E236B" w:rsidRDefault="005E236B" w:rsidP="00197391">
            <w:pPr>
              <w:jc w:val="center"/>
              <w:rPr>
                <w:rFonts w:ascii="Segoe UI" w:hAnsi="Segoe UI" w:cs="Segoe UI"/>
              </w:rPr>
            </w:pPr>
          </w:p>
          <w:p w14:paraId="6446904B" w14:textId="77777777" w:rsidR="005E236B" w:rsidRDefault="005E236B" w:rsidP="00197391">
            <w:pPr>
              <w:jc w:val="center"/>
              <w:rPr>
                <w:rFonts w:ascii="Segoe UI" w:hAnsi="Segoe UI" w:cs="Segoe UI"/>
              </w:rPr>
            </w:pPr>
          </w:p>
          <w:p w14:paraId="4EEDCF3E" w14:textId="77777777" w:rsidR="005E236B" w:rsidRDefault="005E236B" w:rsidP="00197391">
            <w:pPr>
              <w:jc w:val="center"/>
              <w:rPr>
                <w:rFonts w:ascii="Segoe UI" w:hAnsi="Segoe UI" w:cs="Segoe UI"/>
              </w:rPr>
            </w:pPr>
          </w:p>
          <w:p w14:paraId="38B7A010" w14:textId="77777777" w:rsidR="005E236B" w:rsidRDefault="005E236B" w:rsidP="00197391">
            <w:pPr>
              <w:jc w:val="center"/>
              <w:rPr>
                <w:rFonts w:ascii="Segoe UI" w:hAnsi="Segoe UI" w:cs="Segoe UI"/>
              </w:rPr>
            </w:pPr>
          </w:p>
          <w:p w14:paraId="2A429344" w14:textId="77777777" w:rsidR="005E236B" w:rsidRDefault="005E236B" w:rsidP="00197391">
            <w:pPr>
              <w:jc w:val="center"/>
              <w:rPr>
                <w:rFonts w:ascii="Segoe UI" w:hAnsi="Segoe UI" w:cs="Segoe UI"/>
              </w:rPr>
            </w:pPr>
          </w:p>
          <w:p w14:paraId="5EFF7C38" w14:textId="77777777" w:rsidR="005E236B" w:rsidRDefault="005E236B" w:rsidP="00197391">
            <w:pPr>
              <w:jc w:val="center"/>
              <w:rPr>
                <w:rFonts w:ascii="Segoe UI" w:hAnsi="Segoe UI" w:cs="Segoe UI"/>
              </w:rPr>
            </w:pPr>
          </w:p>
          <w:p w14:paraId="6DBA026B" w14:textId="57186C4C"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3B0D51F2" w14:textId="3F9598CE"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lastRenderedPageBreak/>
              <w:t>RCW 48.43.005 (3</w:t>
            </w:r>
            <w:r w:rsidR="00F23F2B">
              <w:rPr>
                <w:rFonts w:ascii="Segoe UI" w:eastAsia="Arial" w:hAnsi="Segoe UI" w:cs="Segoe UI"/>
              </w:rPr>
              <w:t>7</w:t>
            </w:r>
            <w:r w:rsidRPr="00197391">
              <w:rPr>
                <w:rFonts w:ascii="Segoe UI" w:eastAsia="Arial" w:hAnsi="Segoe UI" w:cs="Segoe UI"/>
              </w:rPr>
              <w:t>)</w:t>
            </w:r>
          </w:p>
        </w:tc>
        <w:tc>
          <w:tcPr>
            <w:tcW w:w="7151" w:type="dxa"/>
            <w:tcBorders>
              <w:top w:val="single" w:sz="4" w:space="0" w:color="auto"/>
              <w:bottom w:val="single" w:sz="4" w:space="0" w:color="auto"/>
            </w:tcBorders>
          </w:tcPr>
          <w:p w14:paraId="090D7F71" w14:textId="121674FC" w:rsidR="005E236B" w:rsidRPr="00197391" w:rsidRDefault="005E236B" w:rsidP="00197391">
            <w:pPr>
              <w:pStyle w:val="ListParagraph"/>
              <w:widowControl w:val="0"/>
              <w:numPr>
                <w:ilvl w:val="0"/>
                <w:numId w:val="15"/>
              </w:numPr>
              <w:ind w:left="252" w:right="-20" w:hanging="252"/>
              <w:rPr>
                <w:rFonts w:ascii="Segoe UI" w:eastAsia="Arial" w:hAnsi="Segoe UI" w:cs="Segoe UI"/>
              </w:rPr>
            </w:pPr>
            <w:r w:rsidRPr="00197391">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65DED350"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05D85EC" w14:textId="77777777" w:rsidR="005E236B" w:rsidRPr="007578AA" w:rsidRDefault="005E236B" w:rsidP="00197391">
            <w:pPr>
              <w:jc w:val="center"/>
              <w:rPr>
                <w:rFonts w:ascii="Segoe UI" w:hAnsi="Segoe UI" w:cs="Segoe UI"/>
              </w:rPr>
            </w:pPr>
          </w:p>
        </w:tc>
      </w:tr>
      <w:tr w:rsidR="005E236B" w:rsidRPr="007578AA" w14:paraId="362226FB" w14:textId="77777777" w:rsidTr="00454DA3">
        <w:trPr>
          <w:jc w:val="center"/>
        </w:trPr>
        <w:tc>
          <w:tcPr>
            <w:tcW w:w="1795" w:type="dxa"/>
            <w:vMerge/>
          </w:tcPr>
          <w:p w14:paraId="5EF7348B" w14:textId="77777777" w:rsidR="005E236B" w:rsidRPr="007578AA" w:rsidRDefault="005E236B" w:rsidP="00197391">
            <w:pPr>
              <w:ind w:left="-108"/>
              <w:jc w:val="center"/>
              <w:rPr>
                <w:rFonts w:ascii="Segoe UI" w:hAnsi="Segoe UI" w:cs="Segoe UI"/>
                <w:b/>
              </w:rPr>
            </w:pPr>
          </w:p>
        </w:tc>
        <w:tc>
          <w:tcPr>
            <w:tcW w:w="1530" w:type="dxa"/>
            <w:vMerge/>
          </w:tcPr>
          <w:p w14:paraId="4CA7AECF"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49EF5455" w14:textId="02929F13" w:rsidR="005E236B" w:rsidRPr="00197391" w:rsidRDefault="005E236B" w:rsidP="00197391">
            <w:pPr>
              <w:pStyle w:val="Default"/>
              <w:ind w:left="-95" w:right="-157"/>
              <w:jc w:val="center"/>
              <w:rPr>
                <w:rFonts w:ascii="Segoe UI" w:hAnsi="Segoe UI" w:cs="Segoe UI"/>
                <w:color w:val="auto"/>
                <w:sz w:val="22"/>
                <w:szCs w:val="22"/>
              </w:rPr>
            </w:pPr>
            <w:r w:rsidRPr="00197391">
              <w:rPr>
                <w:rFonts w:ascii="Segoe UI" w:eastAsia="Arial" w:hAnsi="Segoe UI" w:cs="Segoe UI"/>
                <w:color w:val="auto"/>
              </w:rPr>
              <w:t>RCW 48.43.005 (10)</w:t>
            </w:r>
          </w:p>
        </w:tc>
        <w:tc>
          <w:tcPr>
            <w:tcW w:w="7151" w:type="dxa"/>
            <w:tcBorders>
              <w:top w:val="single" w:sz="4" w:space="0" w:color="auto"/>
              <w:bottom w:val="single" w:sz="4" w:space="0" w:color="auto"/>
            </w:tcBorders>
          </w:tcPr>
          <w:p w14:paraId="7D831120" w14:textId="21B808AF" w:rsidR="005E236B" w:rsidRPr="00197391" w:rsidRDefault="005E236B" w:rsidP="00197391">
            <w:pPr>
              <w:widowControl w:val="0"/>
              <w:numPr>
                <w:ilvl w:val="1"/>
                <w:numId w:val="15"/>
              </w:numPr>
              <w:ind w:left="522" w:right="-20" w:hanging="270"/>
              <w:contextualSpacing/>
              <w:rPr>
                <w:rFonts w:ascii="Segoe UI" w:eastAsia="Arial" w:hAnsi="Segoe UI" w:cs="Segoe UI"/>
              </w:rPr>
            </w:pPr>
            <w:r w:rsidRPr="00197391">
              <w:rPr>
                <w:rFonts w:ascii="Segoe UI" w:hAnsi="Segoe UI" w:cs="Segoe UI"/>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2834E712"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10916D7E" w14:textId="77777777" w:rsidR="005E236B" w:rsidRPr="007578AA" w:rsidRDefault="005E236B" w:rsidP="00197391">
            <w:pPr>
              <w:jc w:val="center"/>
              <w:rPr>
                <w:rFonts w:ascii="Segoe UI" w:hAnsi="Segoe UI" w:cs="Segoe UI"/>
              </w:rPr>
            </w:pPr>
          </w:p>
        </w:tc>
      </w:tr>
      <w:tr w:rsidR="005E236B" w:rsidRPr="007578AA" w14:paraId="7587A6AB" w14:textId="77777777" w:rsidTr="00454DA3">
        <w:trPr>
          <w:jc w:val="center"/>
        </w:trPr>
        <w:tc>
          <w:tcPr>
            <w:tcW w:w="1795" w:type="dxa"/>
            <w:vMerge/>
          </w:tcPr>
          <w:p w14:paraId="573E4B77" w14:textId="77777777" w:rsidR="005E236B" w:rsidRPr="007578AA" w:rsidRDefault="005E236B" w:rsidP="00197391">
            <w:pPr>
              <w:ind w:left="-108"/>
              <w:jc w:val="center"/>
              <w:rPr>
                <w:rFonts w:ascii="Segoe UI" w:hAnsi="Segoe UI" w:cs="Segoe UI"/>
                <w:b/>
              </w:rPr>
            </w:pPr>
          </w:p>
        </w:tc>
        <w:tc>
          <w:tcPr>
            <w:tcW w:w="1530" w:type="dxa"/>
            <w:vMerge/>
          </w:tcPr>
          <w:p w14:paraId="0BE1FDBC"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1F267D55" w14:textId="13842ED2"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t>RCW 48.43.005 (10)(a)</w:t>
            </w:r>
          </w:p>
        </w:tc>
        <w:tc>
          <w:tcPr>
            <w:tcW w:w="7151" w:type="dxa"/>
            <w:tcBorders>
              <w:top w:val="single" w:sz="4" w:space="0" w:color="auto"/>
              <w:bottom w:val="single" w:sz="4" w:space="0" w:color="auto"/>
            </w:tcBorders>
          </w:tcPr>
          <w:p w14:paraId="471BC26C" w14:textId="77777777" w:rsidR="005E236B" w:rsidRPr="00197391" w:rsidRDefault="005E236B" w:rsidP="00197391">
            <w:pPr>
              <w:pStyle w:val="Default"/>
              <w:numPr>
                <w:ilvl w:val="0"/>
                <w:numId w:val="14"/>
              </w:numPr>
              <w:rPr>
                <w:rFonts w:ascii="Segoe UI" w:hAnsi="Segoe UI" w:cs="Segoe UI"/>
                <w:color w:val="auto"/>
                <w:sz w:val="22"/>
                <w:szCs w:val="22"/>
              </w:rPr>
            </w:pPr>
            <w:r w:rsidRPr="00197391">
              <w:rPr>
                <w:rFonts w:ascii="Segoe UI" w:hAnsi="Segoe UI" w:cs="Segoe UI"/>
                <w:color w:val="auto"/>
                <w:sz w:val="22"/>
                <w:szCs w:val="22"/>
              </w:rPr>
              <w:t xml:space="preserve">A crisis stabilization unit as defined in RCW </w:t>
            </w:r>
            <w:proofErr w:type="gramStart"/>
            <w:r w:rsidRPr="00197391">
              <w:rPr>
                <w:rFonts w:ascii="Segoe UI" w:hAnsi="Segoe UI" w:cs="Segoe UI"/>
                <w:color w:val="auto"/>
                <w:sz w:val="22"/>
                <w:szCs w:val="22"/>
              </w:rPr>
              <w:t>71.05.020;</w:t>
            </w:r>
            <w:proofErr w:type="gramEnd"/>
          </w:p>
          <w:p w14:paraId="22A2E6C5" w14:textId="5104FAF1" w:rsidR="005E236B" w:rsidRPr="00197391" w:rsidRDefault="005E236B" w:rsidP="00197391">
            <w:pPr>
              <w:pStyle w:val="ListParagraph"/>
              <w:widowControl w:val="0"/>
              <w:numPr>
                <w:ilvl w:val="0"/>
                <w:numId w:val="15"/>
              </w:numPr>
              <w:ind w:left="252" w:right="-20" w:hanging="252"/>
              <w:rPr>
                <w:rFonts w:ascii="Segoe UI" w:eastAsia="Arial" w:hAnsi="Segoe UI" w:cs="Segoe UI"/>
              </w:rPr>
            </w:pPr>
          </w:p>
        </w:tc>
        <w:tc>
          <w:tcPr>
            <w:tcW w:w="1440" w:type="dxa"/>
            <w:tcBorders>
              <w:top w:val="single" w:sz="4" w:space="0" w:color="auto"/>
              <w:bottom w:val="single" w:sz="4" w:space="0" w:color="auto"/>
            </w:tcBorders>
          </w:tcPr>
          <w:p w14:paraId="5E7BD294"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4F4A6EC0" w14:textId="77777777" w:rsidR="005E236B" w:rsidRPr="007578AA" w:rsidRDefault="005E236B" w:rsidP="00197391">
            <w:pPr>
              <w:jc w:val="center"/>
              <w:rPr>
                <w:rFonts w:ascii="Segoe UI" w:hAnsi="Segoe UI" w:cs="Segoe UI"/>
              </w:rPr>
            </w:pPr>
          </w:p>
        </w:tc>
      </w:tr>
      <w:tr w:rsidR="005E236B" w:rsidRPr="007578AA" w14:paraId="193D80B6" w14:textId="77777777" w:rsidTr="00454DA3">
        <w:trPr>
          <w:jc w:val="center"/>
        </w:trPr>
        <w:tc>
          <w:tcPr>
            <w:tcW w:w="1795" w:type="dxa"/>
            <w:vMerge/>
          </w:tcPr>
          <w:p w14:paraId="7011F60A" w14:textId="77777777" w:rsidR="005E236B" w:rsidRPr="007578AA" w:rsidRDefault="005E236B" w:rsidP="00197391">
            <w:pPr>
              <w:ind w:left="-108"/>
              <w:jc w:val="center"/>
              <w:rPr>
                <w:rFonts w:ascii="Segoe UI" w:hAnsi="Segoe UI" w:cs="Segoe UI"/>
                <w:b/>
              </w:rPr>
            </w:pPr>
          </w:p>
        </w:tc>
        <w:tc>
          <w:tcPr>
            <w:tcW w:w="1530" w:type="dxa"/>
            <w:vMerge/>
          </w:tcPr>
          <w:p w14:paraId="7C18CAA6"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5E234D98" w14:textId="0EFE7F08" w:rsidR="005E236B" w:rsidRPr="00197391" w:rsidRDefault="005E236B" w:rsidP="00197391">
            <w:pPr>
              <w:ind w:left="-95" w:right="-157"/>
              <w:jc w:val="center"/>
              <w:rPr>
                <w:rFonts w:ascii="Segoe UI" w:hAnsi="Segoe UI" w:cs="Segoe UI"/>
              </w:rPr>
            </w:pPr>
            <w:r w:rsidRPr="00197391">
              <w:rPr>
                <w:rFonts w:ascii="Segoe UI" w:eastAsia="Arial" w:hAnsi="Segoe UI" w:cs="Segoe UI"/>
              </w:rPr>
              <w:t>RCW 48.43.005 (10)(b)</w:t>
            </w:r>
          </w:p>
        </w:tc>
        <w:tc>
          <w:tcPr>
            <w:tcW w:w="7151" w:type="dxa"/>
            <w:tcBorders>
              <w:top w:val="single" w:sz="4" w:space="0" w:color="auto"/>
              <w:bottom w:val="single" w:sz="4" w:space="0" w:color="auto"/>
            </w:tcBorders>
          </w:tcPr>
          <w:p w14:paraId="0B64B3D6" w14:textId="69C127B2" w:rsidR="005E236B" w:rsidRPr="00197391" w:rsidRDefault="005E236B" w:rsidP="00197391">
            <w:pPr>
              <w:pStyle w:val="ListParagraph"/>
              <w:widowControl w:val="0"/>
              <w:numPr>
                <w:ilvl w:val="1"/>
                <w:numId w:val="15"/>
              </w:numPr>
              <w:ind w:left="522" w:right="-20" w:hanging="270"/>
              <w:rPr>
                <w:rFonts w:ascii="Segoe UI" w:eastAsia="Arial" w:hAnsi="Segoe UI" w:cs="Segoe UI"/>
              </w:rPr>
            </w:pPr>
            <w:r w:rsidRPr="00197391">
              <w:rPr>
                <w:rFonts w:ascii="Segoe UI" w:hAnsi="Segoe UI" w:cs="Segoe UI"/>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3153D6A2" w14:textId="77777777" w:rsidR="005E236B" w:rsidRPr="007578AA" w:rsidRDefault="005E236B" w:rsidP="00197391">
            <w:pPr>
              <w:jc w:val="center"/>
              <w:rPr>
                <w:rFonts w:ascii="Segoe UI" w:hAnsi="Segoe UI" w:cs="Segoe UI"/>
              </w:rPr>
            </w:pPr>
          </w:p>
          <w:p w14:paraId="785DE009" w14:textId="77777777" w:rsidR="005E236B" w:rsidRPr="007578AA" w:rsidRDefault="005E236B" w:rsidP="00197391">
            <w:pPr>
              <w:jc w:val="center"/>
              <w:rPr>
                <w:rFonts w:ascii="Segoe UI" w:hAnsi="Segoe UI" w:cs="Segoe UI"/>
              </w:rPr>
            </w:pPr>
          </w:p>
          <w:p w14:paraId="4468BBA5"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00F384E2" w14:textId="77777777" w:rsidR="005E236B" w:rsidRPr="007578AA" w:rsidRDefault="005E236B" w:rsidP="00197391">
            <w:pPr>
              <w:jc w:val="center"/>
              <w:rPr>
                <w:rFonts w:ascii="Segoe UI" w:hAnsi="Segoe UI" w:cs="Segoe UI"/>
              </w:rPr>
            </w:pPr>
          </w:p>
        </w:tc>
      </w:tr>
      <w:tr w:rsidR="005E236B" w:rsidRPr="007578AA" w14:paraId="0C0C640E" w14:textId="77777777" w:rsidTr="00C7504C">
        <w:trPr>
          <w:jc w:val="center"/>
        </w:trPr>
        <w:tc>
          <w:tcPr>
            <w:tcW w:w="1795" w:type="dxa"/>
            <w:vMerge/>
          </w:tcPr>
          <w:p w14:paraId="677F78D8" w14:textId="77777777" w:rsidR="005E236B" w:rsidRPr="007578AA" w:rsidRDefault="005E236B" w:rsidP="00197391">
            <w:pPr>
              <w:ind w:left="-108"/>
              <w:jc w:val="center"/>
              <w:rPr>
                <w:rFonts w:ascii="Segoe UI" w:hAnsi="Segoe UI" w:cs="Segoe UI"/>
                <w:b/>
              </w:rPr>
            </w:pPr>
          </w:p>
        </w:tc>
        <w:tc>
          <w:tcPr>
            <w:tcW w:w="1530" w:type="dxa"/>
            <w:vMerge/>
          </w:tcPr>
          <w:p w14:paraId="204BDAB0"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492D47D3" w14:textId="12CC8849"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t>RCW 48.43.005 (10)(c)</w:t>
            </w:r>
          </w:p>
        </w:tc>
        <w:tc>
          <w:tcPr>
            <w:tcW w:w="7151" w:type="dxa"/>
            <w:tcBorders>
              <w:top w:val="single" w:sz="4" w:space="0" w:color="auto"/>
              <w:bottom w:val="single" w:sz="4" w:space="0" w:color="auto"/>
            </w:tcBorders>
          </w:tcPr>
          <w:p w14:paraId="69293447" w14:textId="33ABBCC3" w:rsidR="005E236B" w:rsidRPr="00197391" w:rsidRDefault="005E236B" w:rsidP="00197391">
            <w:pPr>
              <w:pStyle w:val="ListParagraph"/>
              <w:widowControl w:val="0"/>
              <w:numPr>
                <w:ilvl w:val="1"/>
                <w:numId w:val="15"/>
              </w:numPr>
              <w:ind w:left="522" w:right="-20" w:hanging="270"/>
              <w:rPr>
                <w:rFonts w:ascii="Segoe UI" w:eastAsia="Arial" w:hAnsi="Segoe UI" w:cs="Segoe UI"/>
              </w:rPr>
            </w:pPr>
            <w:r w:rsidRPr="00197391">
              <w:rPr>
                <w:rFonts w:ascii="Segoe UI" w:hAnsi="Segoe UI" w:cs="Segoe UI"/>
              </w:rPr>
              <w:t>An agency certified by the department of health under chapter 31 71.24 RCW to provide outpatient crisis services;</w:t>
            </w:r>
          </w:p>
        </w:tc>
        <w:tc>
          <w:tcPr>
            <w:tcW w:w="1440" w:type="dxa"/>
            <w:tcBorders>
              <w:top w:val="single" w:sz="4" w:space="0" w:color="auto"/>
              <w:bottom w:val="single" w:sz="4" w:space="0" w:color="auto"/>
            </w:tcBorders>
          </w:tcPr>
          <w:p w14:paraId="6CC784B2"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D3A9900" w14:textId="77777777" w:rsidR="005E236B" w:rsidRPr="007578AA" w:rsidRDefault="005E236B" w:rsidP="00197391">
            <w:pPr>
              <w:jc w:val="center"/>
              <w:rPr>
                <w:rFonts w:ascii="Segoe UI" w:hAnsi="Segoe UI" w:cs="Segoe UI"/>
              </w:rPr>
            </w:pPr>
          </w:p>
        </w:tc>
      </w:tr>
      <w:tr w:rsidR="005E236B" w:rsidRPr="007578AA" w14:paraId="6F6FFD16" w14:textId="77777777" w:rsidTr="00C7504C">
        <w:trPr>
          <w:jc w:val="center"/>
        </w:trPr>
        <w:tc>
          <w:tcPr>
            <w:tcW w:w="1795" w:type="dxa"/>
            <w:vMerge/>
            <w:tcBorders>
              <w:bottom w:val="nil"/>
            </w:tcBorders>
          </w:tcPr>
          <w:p w14:paraId="0193AAB3" w14:textId="77777777" w:rsidR="005E236B" w:rsidRPr="007578AA" w:rsidRDefault="005E236B" w:rsidP="00197391">
            <w:pPr>
              <w:ind w:left="-108"/>
              <w:jc w:val="center"/>
              <w:rPr>
                <w:rFonts w:ascii="Segoe UI" w:hAnsi="Segoe UI" w:cs="Segoe UI"/>
                <w:b/>
              </w:rPr>
            </w:pPr>
          </w:p>
        </w:tc>
        <w:tc>
          <w:tcPr>
            <w:tcW w:w="1530" w:type="dxa"/>
            <w:vMerge/>
          </w:tcPr>
          <w:p w14:paraId="19083C25"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6BF803DF" w14:textId="6B339CA0" w:rsidR="005E236B" w:rsidRPr="00197391" w:rsidRDefault="005E236B" w:rsidP="00197391">
            <w:pPr>
              <w:ind w:right="-14"/>
              <w:jc w:val="center"/>
              <w:rPr>
                <w:rFonts w:ascii="Segoe UI" w:eastAsia="Arial" w:hAnsi="Segoe UI" w:cs="Segoe UI"/>
              </w:rPr>
            </w:pPr>
            <w:r w:rsidRPr="00197391">
              <w:rPr>
                <w:rFonts w:ascii="Segoe UI" w:eastAsia="Arial" w:hAnsi="Segoe UI" w:cs="Segoe UI"/>
              </w:rPr>
              <w:t>RCW 48.43.005 (10)(d)</w:t>
            </w:r>
          </w:p>
        </w:tc>
        <w:tc>
          <w:tcPr>
            <w:tcW w:w="7151" w:type="dxa"/>
            <w:tcBorders>
              <w:top w:val="single" w:sz="4" w:space="0" w:color="auto"/>
              <w:bottom w:val="single" w:sz="4" w:space="0" w:color="auto"/>
            </w:tcBorders>
          </w:tcPr>
          <w:p w14:paraId="24B982B4" w14:textId="1CFCC5C9" w:rsidR="005E236B" w:rsidRPr="00197391" w:rsidRDefault="005E236B" w:rsidP="00197391">
            <w:pPr>
              <w:widowControl w:val="0"/>
              <w:ind w:right="-20"/>
              <w:rPr>
                <w:rFonts w:ascii="Segoe UI" w:eastAsia="Arial" w:hAnsi="Segoe UI" w:cs="Segoe UI"/>
              </w:rPr>
            </w:pPr>
            <w:r w:rsidRPr="00197391">
              <w:rPr>
                <w:rFonts w:ascii="Segoe UI" w:hAnsi="Segoe UI" w:cs="Segoe UI"/>
              </w:rPr>
              <w:t>A triage facility as defined in RCW 71.05.020;</w:t>
            </w:r>
          </w:p>
        </w:tc>
        <w:tc>
          <w:tcPr>
            <w:tcW w:w="1440" w:type="dxa"/>
            <w:tcBorders>
              <w:top w:val="single" w:sz="4" w:space="0" w:color="auto"/>
              <w:bottom w:val="single" w:sz="4" w:space="0" w:color="auto"/>
            </w:tcBorders>
          </w:tcPr>
          <w:p w14:paraId="7BD7F8D9"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27728549" w14:textId="77777777" w:rsidR="005E236B" w:rsidRPr="007578AA" w:rsidRDefault="005E236B" w:rsidP="00197391">
            <w:pPr>
              <w:jc w:val="center"/>
              <w:rPr>
                <w:rFonts w:ascii="Segoe UI" w:hAnsi="Segoe UI" w:cs="Segoe UI"/>
              </w:rPr>
            </w:pPr>
          </w:p>
        </w:tc>
      </w:tr>
      <w:tr w:rsidR="00197391" w:rsidRPr="007578AA" w14:paraId="63932EA8" w14:textId="77777777" w:rsidTr="00041775">
        <w:trPr>
          <w:jc w:val="center"/>
        </w:trPr>
        <w:tc>
          <w:tcPr>
            <w:tcW w:w="1795" w:type="dxa"/>
            <w:tcBorders>
              <w:top w:val="nil"/>
              <w:bottom w:val="nil"/>
            </w:tcBorders>
          </w:tcPr>
          <w:p w14:paraId="01348435"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56C09475"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60B5588F" w14:textId="3C203929" w:rsidR="00197391" w:rsidRPr="007578AA" w:rsidRDefault="00862DB1" w:rsidP="00862DB1">
            <w:pPr>
              <w:ind w:left="-108"/>
              <w:jc w:val="center"/>
              <w:rPr>
                <w:rFonts w:ascii="Segoe UI" w:hAnsi="Segoe UI" w:cs="Segoe UI"/>
                <w:b/>
              </w:rPr>
            </w:pPr>
            <w:r w:rsidRPr="007578AA">
              <w:rPr>
                <w:rFonts w:ascii="Segoe UI" w:hAnsi="Segoe UI" w:cs="Segoe UI"/>
                <w:b/>
              </w:rPr>
              <w:t>(Cont’d)</w:t>
            </w:r>
          </w:p>
        </w:tc>
        <w:tc>
          <w:tcPr>
            <w:tcW w:w="1530" w:type="dxa"/>
            <w:vMerge/>
          </w:tcPr>
          <w:p w14:paraId="28135418"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088DF703" w14:textId="301AECCD"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48.43.005 (10)(e)</w:t>
            </w:r>
          </w:p>
        </w:tc>
        <w:tc>
          <w:tcPr>
            <w:tcW w:w="7151" w:type="dxa"/>
            <w:tcBorders>
              <w:top w:val="single" w:sz="4" w:space="0" w:color="auto"/>
              <w:bottom w:val="single" w:sz="4" w:space="0" w:color="auto"/>
            </w:tcBorders>
          </w:tcPr>
          <w:p w14:paraId="4949DCD8" w14:textId="29011B5E" w:rsidR="00197391" w:rsidRPr="00197391" w:rsidRDefault="00197391" w:rsidP="00197391">
            <w:pPr>
              <w:widowControl w:val="0"/>
              <w:ind w:right="-20"/>
              <w:rPr>
                <w:rFonts w:ascii="Segoe UI" w:eastAsia="Arial" w:hAnsi="Segoe UI" w:cs="Segoe UI"/>
              </w:rPr>
            </w:pPr>
            <w:r w:rsidRPr="00197391">
              <w:rPr>
                <w:rFonts w:ascii="Segoe UI" w:hAnsi="Segoe UI" w:cs="Segoe UI"/>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31AA317F"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939A59C" w14:textId="77777777" w:rsidR="00197391" w:rsidRPr="007578AA" w:rsidRDefault="00197391" w:rsidP="00197391">
            <w:pPr>
              <w:jc w:val="center"/>
              <w:rPr>
                <w:rFonts w:ascii="Segoe UI" w:hAnsi="Segoe UI" w:cs="Segoe UI"/>
              </w:rPr>
            </w:pPr>
          </w:p>
        </w:tc>
      </w:tr>
      <w:tr w:rsidR="00197391" w:rsidRPr="007578AA" w14:paraId="2032BECA" w14:textId="77777777" w:rsidTr="00041775">
        <w:trPr>
          <w:jc w:val="center"/>
        </w:trPr>
        <w:tc>
          <w:tcPr>
            <w:tcW w:w="1795" w:type="dxa"/>
            <w:tcBorders>
              <w:top w:val="nil"/>
              <w:bottom w:val="nil"/>
            </w:tcBorders>
          </w:tcPr>
          <w:p w14:paraId="7C828AEB" w14:textId="77777777" w:rsidR="00197391" w:rsidRPr="007578AA" w:rsidRDefault="00197391" w:rsidP="00197391">
            <w:pPr>
              <w:ind w:left="-108"/>
              <w:jc w:val="center"/>
              <w:rPr>
                <w:rFonts w:ascii="Segoe UI" w:hAnsi="Segoe UI" w:cs="Segoe UI"/>
                <w:b/>
              </w:rPr>
            </w:pPr>
          </w:p>
        </w:tc>
        <w:tc>
          <w:tcPr>
            <w:tcW w:w="1530" w:type="dxa"/>
            <w:vMerge/>
          </w:tcPr>
          <w:p w14:paraId="37185D5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CC0E7AF" w14:textId="1A096FAE"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48.43.005 (10)(f)</w:t>
            </w:r>
          </w:p>
        </w:tc>
        <w:tc>
          <w:tcPr>
            <w:tcW w:w="7151" w:type="dxa"/>
            <w:tcBorders>
              <w:top w:val="single" w:sz="4" w:space="0" w:color="auto"/>
              <w:bottom w:val="single" w:sz="4" w:space="0" w:color="auto"/>
            </w:tcBorders>
          </w:tcPr>
          <w:p w14:paraId="4F84F6B2" w14:textId="770E346F" w:rsidR="00197391" w:rsidRPr="00197391" w:rsidRDefault="00197391" w:rsidP="00197391">
            <w:pPr>
              <w:widowControl w:val="0"/>
              <w:ind w:right="-20"/>
              <w:rPr>
                <w:rFonts w:ascii="Segoe UI" w:eastAsia="Arial" w:hAnsi="Segoe UI" w:cs="Segoe UI"/>
              </w:rPr>
            </w:pPr>
            <w:r w:rsidRPr="00197391">
              <w:rPr>
                <w:rFonts w:ascii="Segoe UI" w:hAnsi="Segoe UI" w:cs="Segoe UI"/>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3AF8E780"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D5F55C" w14:textId="77777777" w:rsidR="00197391" w:rsidRPr="007578AA" w:rsidRDefault="00197391" w:rsidP="00197391">
            <w:pPr>
              <w:jc w:val="center"/>
              <w:rPr>
                <w:rFonts w:ascii="Segoe UI" w:hAnsi="Segoe UI" w:cs="Segoe UI"/>
              </w:rPr>
            </w:pPr>
          </w:p>
        </w:tc>
      </w:tr>
      <w:tr w:rsidR="00197391" w:rsidRPr="007578AA" w14:paraId="3150A504" w14:textId="77777777" w:rsidTr="00041775">
        <w:trPr>
          <w:jc w:val="center"/>
        </w:trPr>
        <w:tc>
          <w:tcPr>
            <w:tcW w:w="1795" w:type="dxa"/>
            <w:tcBorders>
              <w:top w:val="nil"/>
              <w:bottom w:val="nil"/>
            </w:tcBorders>
          </w:tcPr>
          <w:p w14:paraId="420A32D6" w14:textId="77777777" w:rsidR="00197391" w:rsidRPr="007578AA" w:rsidRDefault="00197391" w:rsidP="00197391">
            <w:pPr>
              <w:ind w:left="-108"/>
              <w:jc w:val="center"/>
              <w:rPr>
                <w:rFonts w:ascii="Segoe UI" w:hAnsi="Segoe UI" w:cs="Segoe UI"/>
                <w:b/>
              </w:rPr>
            </w:pPr>
          </w:p>
        </w:tc>
        <w:tc>
          <w:tcPr>
            <w:tcW w:w="1530" w:type="dxa"/>
            <w:vMerge/>
          </w:tcPr>
          <w:p w14:paraId="1C4D0BEB"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B5F531B"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52CEF77C" w14:textId="3303F45F"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
        </w:tc>
        <w:tc>
          <w:tcPr>
            <w:tcW w:w="7151" w:type="dxa"/>
            <w:tcBorders>
              <w:top w:val="single" w:sz="4" w:space="0" w:color="auto"/>
              <w:bottom w:val="single" w:sz="4" w:space="0" w:color="auto"/>
            </w:tcBorders>
          </w:tcPr>
          <w:p w14:paraId="68F923F7" w14:textId="7E1504A2" w:rsidR="00197391" w:rsidRPr="00197391" w:rsidRDefault="00197391" w:rsidP="00197391">
            <w:pPr>
              <w:widowControl w:val="0"/>
              <w:ind w:right="-20"/>
              <w:rPr>
                <w:rFonts w:ascii="Segoe UI" w:eastAsia="Arial" w:hAnsi="Segoe UI" w:cs="Segoe UI"/>
              </w:rPr>
            </w:pPr>
            <w:r w:rsidRPr="00197391">
              <w:rPr>
                <w:rFonts w:ascii="Segoe UI" w:eastAsia="Arial" w:hAnsi="Segoe UI" w:cs="Segoe UI"/>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38E5A55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D0559BE" w14:textId="77777777" w:rsidR="00197391" w:rsidRPr="007578AA" w:rsidRDefault="00197391" w:rsidP="00197391">
            <w:pPr>
              <w:jc w:val="center"/>
              <w:rPr>
                <w:rFonts w:ascii="Segoe UI" w:hAnsi="Segoe UI" w:cs="Segoe UI"/>
              </w:rPr>
            </w:pPr>
          </w:p>
        </w:tc>
      </w:tr>
      <w:tr w:rsidR="006B7374" w:rsidRPr="007578AA" w14:paraId="3FDBFBF1" w14:textId="77777777" w:rsidTr="00041775">
        <w:trPr>
          <w:jc w:val="center"/>
        </w:trPr>
        <w:tc>
          <w:tcPr>
            <w:tcW w:w="1795" w:type="dxa"/>
            <w:tcBorders>
              <w:top w:val="nil"/>
              <w:bottom w:val="nil"/>
            </w:tcBorders>
          </w:tcPr>
          <w:p w14:paraId="3FFBA7F7" w14:textId="77777777" w:rsidR="006B7374" w:rsidRPr="007578AA" w:rsidRDefault="006B7374" w:rsidP="006B7374">
            <w:pPr>
              <w:ind w:left="-108"/>
              <w:jc w:val="center"/>
              <w:rPr>
                <w:rFonts w:ascii="Segoe UI" w:hAnsi="Segoe UI" w:cs="Segoe UI"/>
                <w:b/>
              </w:rPr>
            </w:pPr>
          </w:p>
        </w:tc>
        <w:tc>
          <w:tcPr>
            <w:tcW w:w="1530" w:type="dxa"/>
            <w:vMerge/>
          </w:tcPr>
          <w:p w14:paraId="34679349"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048A2839" w14:textId="70F0BFE8" w:rsidR="006B7374" w:rsidRPr="00197391" w:rsidRDefault="00000000" w:rsidP="006B7374">
            <w:pPr>
              <w:ind w:left="-95" w:right="-157"/>
              <w:jc w:val="center"/>
              <w:rPr>
                <w:rFonts w:ascii="Segoe UI" w:eastAsia="Arial" w:hAnsi="Segoe UI" w:cs="Segoe UI"/>
                <w:sz w:val="20"/>
                <w:szCs w:val="20"/>
              </w:rPr>
            </w:pPr>
            <w:hyperlink r:id="rId21"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4335B7DF" w14:textId="6140E9F0" w:rsidR="006B7374" w:rsidRPr="00197391" w:rsidRDefault="006B7374" w:rsidP="006B7374">
            <w:pPr>
              <w:pStyle w:val="Default"/>
              <w:numPr>
                <w:ilvl w:val="0"/>
                <w:numId w:val="14"/>
              </w:numPr>
              <w:rPr>
                <w:rFonts w:ascii="Segoe UI" w:eastAsia="Arial" w:hAnsi="Segoe UI" w:cs="Segoe UI"/>
              </w:rPr>
            </w:pPr>
            <w:r w:rsidRPr="00862DB1">
              <w:rPr>
                <w:rFonts w:ascii="Segoe UI" w:eastAsia="Arial" w:hAnsi="Segoe UI" w:cs="Segoe UI"/>
                <w:color w:val="7030A0"/>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862DB1">
              <w:rPr>
                <w:rFonts w:ascii="Segoe UI" w:eastAsia="Arial" w:hAnsi="Segoe UI" w:cs="Segoe UI"/>
                <w:color w:val="7030A0"/>
                <w:sz w:val="22"/>
                <w:szCs w:val="22"/>
                <w:highlight w:val="cyan"/>
              </w:rPr>
              <w:t>prior  authorization</w:t>
            </w:r>
            <w:proofErr w:type="gramEnd"/>
            <w:r w:rsidRPr="00862DB1">
              <w:rPr>
                <w:rFonts w:ascii="Segoe UI" w:eastAsia="Arial" w:hAnsi="Segoe UI" w:cs="Segoe UI"/>
                <w:color w:val="7030A0"/>
                <w:sz w:val="22"/>
                <w:szCs w:val="22"/>
                <w:highlight w:val="cyan"/>
              </w:rPr>
              <w:t xml:space="preserve"> of ground ambulance services if a prudent layperson acting reasonably would have believed that an emergency medical condition existed.</w:t>
            </w:r>
          </w:p>
        </w:tc>
        <w:tc>
          <w:tcPr>
            <w:tcW w:w="1440" w:type="dxa"/>
            <w:tcBorders>
              <w:top w:val="single" w:sz="4" w:space="0" w:color="auto"/>
              <w:bottom w:val="single" w:sz="4" w:space="0" w:color="auto"/>
            </w:tcBorders>
          </w:tcPr>
          <w:p w14:paraId="7EDBC372"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FE5D9A9" w14:textId="77777777" w:rsidR="006B7374" w:rsidRPr="007578AA" w:rsidRDefault="006B7374" w:rsidP="006B7374">
            <w:pPr>
              <w:jc w:val="center"/>
              <w:rPr>
                <w:rFonts w:ascii="Segoe UI" w:hAnsi="Segoe UI" w:cs="Segoe UI"/>
              </w:rPr>
            </w:pPr>
          </w:p>
        </w:tc>
      </w:tr>
      <w:tr w:rsidR="00197391" w:rsidRPr="007578AA" w14:paraId="0D1D28F7" w14:textId="77777777" w:rsidTr="00041775">
        <w:trPr>
          <w:jc w:val="center"/>
        </w:trPr>
        <w:tc>
          <w:tcPr>
            <w:tcW w:w="1795" w:type="dxa"/>
            <w:tcBorders>
              <w:top w:val="nil"/>
              <w:bottom w:val="nil"/>
            </w:tcBorders>
          </w:tcPr>
          <w:p w14:paraId="4D3DC1F1" w14:textId="77777777" w:rsidR="00197391" w:rsidRPr="007578AA" w:rsidRDefault="00197391" w:rsidP="00197391">
            <w:pPr>
              <w:ind w:left="-108"/>
              <w:jc w:val="center"/>
              <w:rPr>
                <w:rFonts w:ascii="Segoe UI" w:hAnsi="Segoe UI" w:cs="Segoe UI"/>
                <w:b/>
              </w:rPr>
            </w:pPr>
          </w:p>
        </w:tc>
        <w:tc>
          <w:tcPr>
            <w:tcW w:w="1530" w:type="dxa"/>
            <w:vMerge/>
          </w:tcPr>
          <w:p w14:paraId="55462805"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08FB8D1"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14B20977"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roofErr w:type="gramStart"/>
            <w:r w:rsidRPr="00197391">
              <w:rPr>
                <w:rFonts w:ascii="Segoe UI" w:eastAsia="Arial" w:hAnsi="Segoe UI" w:cs="Segoe UI"/>
                <w:sz w:val="20"/>
                <w:szCs w:val="20"/>
              </w:rPr>
              <w:t>);</w:t>
            </w:r>
            <w:proofErr w:type="gramEnd"/>
          </w:p>
          <w:p w14:paraId="0D21D50D"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42 U.S.C.</w:t>
            </w:r>
          </w:p>
          <w:p w14:paraId="7F7A301D" w14:textId="65F71DC0"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§300gg-19a(b)(</w:t>
            </w:r>
            <w:proofErr w:type="gramStart"/>
            <w:r w:rsidRPr="00197391">
              <w:rPr>
                <w:rFonts w:ascii="Segoe UI" w:eastAsia="Arial" w:hAnsi="Segoe UI" w:cs="Segoe UI"/>
                <w:sz w:val="20"/>
                <w:szCs w:val="20"/>
              </w:rPr>
              <w:t>1)(</w:t>
            </w:r>
            <w:proofErr w:type="gramEnd"/>
            <w:r w:rsidRPr="00197391">
              <w:rPr>
                <w:rFonts w:ascii="Segoe UI" w:eastAsia="Arial" w:hAnsi="Segoe UI" w:cs="Segoe UI"/>
                <w:sz w:val="20"/>
                <w:szCs w:val="20"/>
              </w:rPr>
              <w:t>B-C)</w:t>
            </w:r>
          </w:p>
        </w:tc>
        <w:tc>
          <w:tcPr>
            <w:tcW w:w="7151" w:type="dxa"/>
            <w:tcBorders>
              <w:top w:val="single" w:sz="4" w:space="0" w:color="auto"/>
              <w:bottom w:val="single" w:sz="4" w:space="0" w:color="auto"/>
            </w:tcBorders>
          </w:tcPr>
          <w:p w14:paraId="0D94C2BF" w14:textId="4BF15C02" w:rsidR="00197391" w:rsidRPr="00197391" w:rsidRDefault="00197391" w:rsidP="00197391">
            <w:pPr>
              <w:pStyle w:val="ListParagraph"/>
              <w:widowControl w:val="0"/>
              <w:numPr>
                <w:ilvl w:val="3"/>
                <w:numId w:val="17"/>
              </w:numPr>
              <w:ind w:left="550" w:right="-20" w:hanging="270"/>
              <w:rPr>
                <w:rFonts w:ascii="Segoe UI" w:eastAsia="Arial" w:hAnsi="Segoe UI" w:cs="Segoe UI"/>
              </w:rPr>
            </w:pPr>
            <w:r w:rsidRPr="00197391">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EFFD6C1"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DE7AE3" w14:textId="77777777" w:rsidR="00197391" w:rsidRPr="007578AA" w:rsidRDefault="00197391" w:rsidP="00197391">
            <w:pPr>
              <w:jc w:val="center"/>
              <w:rPr>
                <w:rFonts w:ascii="Segoe UI" w:hAnsi="Segoe UI" w:cs="Segoe UI"/>
              </w:rPr>
            </w:pPr>
          </w:p>
        </w:tc>
      </w:tr>
      <w:tr w:rsidR="00197391" w:rsidRPr="007578AA" w14:paraId="59AE1788" w14:textId="77777777" w:rsidTr="00041775">
        <w:trPr>
          <w:jc w:val="center"/>
        </w:trPr>
        <w:tc>
          <w:tcPr>
            <w:tcW w:w="1795" w:type="dxa"/>
            <w:tcBorders>
              <w:top w:val="nil"/>
              <w:bottom w:val="nil"/>
            </w:tcBorders>
          </w:tcPr>
          <w:p w14:paraId="32B93EAF" w14:textId="77777777" w:rsidR="00197391" w:rsidRDefault="00197391" w:rsidP="00197391">
            <w:pPr>
              <w:ind w:left="-108"/>
              <w:jc w:val="center"/>
              <w:rPr>
                <w:rFonts w:ascii="Segoe UI" w:hAnsi="Segoe UI" w:cs="Segoe UI"/>
                <w:b/>
              </w:rPr>
            </w:pPr>
          </w:p>
          <w:p w14:paraId="07A686D6" w14:textId="77777777" w:rsidR="00197391" w:rsidRDefault="00197391" w:rsidP="00197391">
            <w:pPr>
              <w:ind w:left="-108"/>
              <w:jc w:val="center"/>
              <w:rPr>
                <w:rFonts w:ascii="Segoe UI" w:hAnsi="Segoe UI" w:cs="Segoe UI"/>
                <w:b/>
              </w:rPr>
            </w:pPr>
          </w:p>
          <w:p w14:paraId="1A8F6941" w14:textId="77777777" w:rsidR="00197391" w:rsidRPr="007578AA" w:rsidRDefault="00197391" w:rsidP="00197391">
            <w:pPr>
              <w:ind w:left="-108"/>
              <w:jc w:val="center"/>
              <w:rPr>
                <w:rFonts w:ascii="Segoe UI" w:hAnsi="Segoe UI" w:cs="Segoe UI"/>
                <w:b/>
              </w:rPr>
            </w:pPr>
            <w:r>
              <w:rPr>
                <w:rFonts w:ascii="Segoe UI" w:hAnsi="Segoe UI" w:cs="Segoe UI"/>
                <w:b/>
              </w:rPr>
              <w:t xml:space="preserve"> </w:t>
            </w:r>
          </w:p>
          <w:p w14:paraId="0AC5AE38" w14:textId="77777777" w:rsidR="00197391" w:rsidRPr="007578AA" w:rsidRDefault="00197391" w:rsidP="00197391">
            <w:pPr>
              <w:ind w:left="-108"/>
              <w:jc w:val="center"/>
              <w:rPr>
                <w:rFonts w:ascii="Segoe UI" w:hAnsi="Segoe UI" w:cs="Segoe UI"/>
                <w:b/>
              </w:rPr>
            </w:pPr>
          </w:p>
        </w:tc>
        <w:tc>
          <w:tcPr>
            <w:tcW w:w="1530" w:type="dxa"/>
            <w:vMerge/>
            <w:tcBorders>
              <w:bottom w:val="nil"/>
            </w:tcBorders>
          </w:tcPr>
          <w:p w14:paraId="5CB9586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55E3EE67"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43DBE0F"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3(1)(b</w:t>
            </w:r>
            <w:proofErr w:type="gramStart"/>
            <w:r w:rsidRPr="00197391">
              <w:rPr>
                <w:rFonts w:ascii="Segoe UI" w:eastAsia="Arial" w:hAnsi="Segoe UI" w:cs="Segoe UI"/>
                <w:sz w:val="20"/>
                <w:szCs w:val="20"/>
              </w:rPr>
              <w:t>);</w:t>
            </w:r>
            <w:proofErr w:type="gramEnd"/>
          </w:p>
          <w:p w14:paraId="583D0357" w14:textId="056384A2" w:rsidR="00197391" w:rsidRPr="00197391" w:rsidRDefault="00197391" w:rsidP="00197391">
            <w:pPr>
              <w:ind w:left="-18" w:right="-14"/>
              <w:jc w:val="center"/>
              <w:rPr>
                <w:rFonts w:ascii="Segoe UI" w:hAnsi="Segoe UI" w:cs="Segoe UI"/>
              </w:rPr>
            </w:pPr>
          </w:p>
        </w:tc>
        <w:tc>
          <w:tcPr>
            <w:tcW w:w="7151" w:type="dxa"/>
            <w:tcBorders>
              <w:top w:val="single" w:sz="4" w:space="0" w:color="auto"/>
              <w:bottom w:val="single" w:sz="4" w:space="0" w:color="auto"/>
            </w:tcBorders>
          </w:tcPr>
          <w:p w14:paraId="37B5FD4B" w14:textId="785AD371" w:rsidR="00197391" w:rsidRPr="00197391" w:rsidRDefault="00197391" w:rsidP="00197391">
            <w:pPr>
              <w:pStyle w:val="ListParagraph"/>
              <w:widowControl w:val="0"/>
              <w:numPr>
                <w:ilvl w:val="2"/>
                <w:numId w:val="17"/>
              </w:numPr>
              <w:ind w:left="252" w:right="-20" w:hanging="252"/>
              <w:rPr>
                <w:rFonts w:ascii="Segoe UI" w:eastAsia="Arial" w:hAnsi="Segoe UI" w:cs="Segoe UI"/>
              </w:rPr>
            </w:pPr>
            <w:r w:rsidRPr="00197391">
              <w:rPr>
                <w:rFonts w:ascii="Segoe UI" w:eastAsia="Arial" w:hAnsi="Segoe UI" w:cs="Segoe UI"/>
              </w:rPr>
              <w:t xml:space="preserve">A health carrier shall cover emergency services without limiting what constitutes an emergency medical condition solely </w:t>
            </w:r>
            <w:proofErr w:type="gramStart"/>
            <w:r w:rsidRPr="00197391">
              <w:rPr>
                <w:rFonts w:ascii="Segoe UI" w:eastAsia="Arial" w:hAnsi="Segoe UI" w:cs="Segoe UI"/>
              </w:rPr>
              <w:t>on the basis of</w:t>
            </w:r>
            <w:proofErr w:type="gramEnd"/>
            <w:r w:rsidRPr="00197391">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5BC2F42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1E123A" w14:textId="77777777" w:rsidR="00197391" w:rsidRPr="007578AA" w:rsidRDefault="00197391" w:rsidP="00197391">
            <w:pPr>
              <w:jc w:val="center"/>
              <w:rPr>
                <w:rFonts w:ascii="Segoe UI" w:hAnsi="Segoe UI" w:cs="Segoe UI"/>
              </w:rPr>
            </w:pPr>
          </w:p>
        </w:tc>
      </w:tr>
      <w:tr w:rsidR="00197391" w:rsidRPr="007578AA" w14:paraId="0D7FD3A4" w14:textId="77777777" w:rsidTr="00197391">
        <w:trPr>
          <w:jc w:val="center"/>
        </w:trPr>
        <w:tc>
          <w:tcPr>
            <w:tcW w:w="1795" w:type="dxa"/>
            <w:tcBorders>
              <w:top w:val="nil"/>
              <w:bottom w:val="nil"/>
            </w:tcBorders>
          </w:tcPr>
          <w:p w14:paraId="06C99BC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F6A76FC"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84369AD" w14:textId="77777777" w:rsidR="00197391" w:rsidRPr="00197391" w:rsidRDefault="00197391" w:rsidP="00197391">
            <w:pPr>
              <w:ind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337A91E9" w14:textId="6D39DB20" w:rsidR="00197391" w:rsidRPr="00197391" w:rsidRDefault="00197391" w:rsidP="00197391">
            <w:pPr>
              <w:ind w:left="-95" w:right="-157"/>
              <w:jc w:val="center"/>
              <w:rPr>
                <w:rFonts w:ascii="Segoe UI" w:eastAsia="Arial" w:hAnsi="Segoe UI" w:cs="Segoe UI"/>
                <w:b/>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 xml:space="preserve">3(2) </w:t>
            </w:r>
          </w:p>
        </w:tc>
        <w:tc>
          <w:tcPr>
            <w:tcW w:w="7151" w:type="dxa"/>
            <w:tcBorders>
              <w:top w:val="single" w:sz="4" w:space="0" w:color="auto"/>
              <w:bottom w:val="nil"/>
            </w:tcBorders>
          </w:tcPr>
          <w:p w14:paraId="003C7250" w14:textId="70D6204C" w:rsidR="00197391" w:rsidRPr="00197391" w:rsidRDefault="00197391" w:rsidP="00197391">
            <w:pPr>
              <w:pStyle w:val="ListParagraph"/>
              <w:numPr>
                <w:ilvl w:val="2"/>
                <w:numId w:val="17"/>
              </w:numPr>
              <w:ind w:left="221" w:hanging="221"/>
              <w:rPr>
                <w:rFonts w:ascii="Segoe UI" w:eastAsia="Times New Roman" w:hAnsi="Segoe UI" w:cs="Segoe UI"/>
              </w:rPr>
            </w:pPr>
            <w:r w:rsidRPr="00197391">
              <w:rPr>
                <w:rFonts w:ascii="Segoe UI" w:hAnsi="Segoe UI" w:cs="Segoe UI"/>
                <w:sz w:val="20"/>
                <w:szCs w:val="20"/>
              </w:rPr>
              <w:t xml:space="preserve">Coverage of emergency services may be subject to applicable in-network copayments, coinsurance, and deductibles, as provided in chapter </w:t>
            </w:r>
            <w:hyperlink r:id="rId22" w:history="1">
              <w:r w:rsidRPr="00197391">
                <w:rPr>
                  <w:rFonts w:ascii="Segoe UI" w:hAnsi="Segoe UI" w:cs="Segoe UI"/>
                  <w:sz w:val="20"/>
                  <w:szCs w:val="20"/>
                  <w:u w:val="single"/>
                </w:rPr>
                <w:t>48.49</w:t>
              </w:r>
            </w:hyperlink>
            <w:r w:rsidRPr="00197391">
              <w:rPr>
                <w:rFonts w:ascii="Segoe UI" w:hAnsi="Segoe UI" w:cs="Segoe UI"/>
                <w:sz w:val="20"/>
                <w:szCs w:val="20"/>
              </w:rPr>
              <w:t xml:space="preserve"> RCW.</w:t>
            </w:r>
          </w:p>
        </w:tc>
        <w:tc>
          <w:tcPr>
            <w:tcW w:w="1440" w:type="dxa"/>
            <w:tcBorders>
              <w:top w:val="single" w:sz="4" w:space="0" w:color="auto"/>
              <w:bottom w:val="single" w:sz="4" w:space="0" w:color="auto"/>
            </w:tcBorders>
          </w:tcPr>
          <w:p w14:paraId="29FA124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9CC007" w14:textId="77777777" w:rsidR="00197391" w:rsidRPr="007578AA" w:rsidRDefault="00197391" w:rsidP="00197391">
            <w:pPr>
              <w:jc w:val="center"/>
              <w:rPr>
                <w:rFonts w:ascii="Segoe UI" w:hAnsi="Segoe UI" w:cs="Segoe UI"/>
              </w:rPr>
            </w:pPr>
          </w:p>
        </w:tc>
      </w:tr>
      <w:tr w:rsidR="00197391" w:rsidRPr="007578AA" w14:paraId="05E623FC" w14:textId="77777777" w:rsidTr="00197391">
        <w:trPr>
          <w:jc w:val="center"/>
        </w:trPr>
        <w:tc>
          <w:tcPr>
            <w:tcW w:w="1795" w:type="dxa"/>
            <w:tcBorders>
              <w:top w:val="nil"/>
              <w:bottom w:val="nil"/>
            </w:tcBorders>
          </w:tcPr>
          <w:p w14:paraId="7B1D4C1C" w14:textId="77777777" w:rsidR="00ED3933" w:rsidRPr="007578AA" w:rsidRDefault="00ED3933" w:rsidP="00ED3933">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2DFDC981" w14:textId="77777777" w:rsidR="00ED3933" w:rsidRPr="007578AA" w:rsidRDefault="00ED3933" w:rsidP="00ED3933">
            <w:pPr>
              <w:ind w:left="-108"/>
              <w:jc w:val="center"/>
              <w:rPr>
                <w:rFonts w:ascii="Segoe UI" w:hAnsi="Segoe UI" w:cs="Segoe UI"/>
                <w:b/>
              </w:rPr>
            </w:pPr>
            <w:r w:rsidRPr="007578AA">
              <w:rPr>
                <w:rFonts w:ascii="Segoe UI" w:hAnsi="Segoe UI" w:cs="Segoe UI"/>
                <w:b/>
              </w:rPr>
              <w:t>(EHB)</w:t>
            </w:r>
          </w:p>
          <w:p w14:paraId="7E68BED6" w14:textId="57802C9A" w:rsidR="00197391" w:rsidRPr="007578AA" w:rsidRDefault="00ED3933" w:rsidP="004976E1">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496ABB4D" w14:textId="77777777" w:rsidR="004976E1" w:rsidRPr="007578AA" w:rsidRDefault="004976E1" w:rsidP="004976E1">
            <w:pPr>
              <w:jc w:val="center"/>
              <w:rPr>
                <w:rFonts w:ascii="Segoe UI" w:hAnsi="Segoe UI" w:cs="Segoe UI"/>
              </w:rPr>
            </w:pPr>
            <w:r>
              <w:rPr>
                <w:rFonts w:ascii="Segoe UI" w:hAnsi="Segoe UI" w:cs="Segoe UI"/>
              </w:rPr>
              <w:t>Required Terms of Emergency</w:t>
            </w:r>
          </w:p>
          <w:p w14:paraId="1EA048A0" w14:textId="77777777" w:rsidR="004976E1" w:rsidRDefault="004976E1" w:rsidP="004976E1">
            <w:pPr>
              <w:jc w:val="center"/>
              <w:rPr>
                <w:rFonts w:ascii="Segoe UI" w:hAnsi="Segoe UI" w:cs="Segoe UI"/>
              </w:rPr>
            </w:pPr>
            <w:r w:rsidRPr="007578AA">
              <w:rPr>
                <w:rFonts w:ascii="Segoe UI" w:hAnsi="Segoe UI" w:cs="Segoe UI"/>
              </w:rPr>
              <w:t xml:space="preserve">Services </w:t>
            </w:r>
          </w:p>
          <w:p w14:paraId="060ED8D4" w14:textId="77777777" w:rsidR="004976E1" w:rsidRDefault="004976E1" w:rsidP="004976E1">
            <w:pPr>
              <w:jc w:val="center"/>
              <w:rPr>
                <w:rFonts w:ascii="Segoe UI" w:hAnsi="Segoe UI" w:cs="Segoe UI"/>
              </w:rPr>
            </w:pPr>
            <w:r>
              <w:rPr>
                <w:rFonts w:ascii="Segoe UI" w:hAnsi="Segoe UI" w:cs="Segoe UI"/>
              </w:rPr>
              <w:t xml:space="preserve">Coverage </w:t>
            </w:r>
          </w:p>
          <w:p w14:paraId="136E0464" w14:textId="62FC2B55" w:rsidR="00197391" w:rsidRPr="007578AA" w:rsidRDefault="004976E1" w:rsidP="00197391">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61A1F918" w14:textId="77777777"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48.49.020</w:t>
            </w:r>
          </w:p>
          <w:p w14:paraId="7EAB327C" w14:textId="1DDE06BB"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rPr>
              <w:t>(1)(a)</w:t>
            </w:r>
          </w:p>
        </w:tc>
        <w:tc>
          <w:tcPr>
            <w:tcW w:w="7151" w:type="dxa"/>
            <w:tcBorders>
              <w:top w:val="single" w:sz="4" w:space="0" w:color="auto"/>
              <w:bottom w:val="single" w:sz="4" w:space="0" w:color="auto"/>
            </w:tcBorders>
          </w:tcPr>
          <w:p w14:paraId="08BCCE2A" w14:textId="69B4F4D2"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eastAsia="Arial" w:hAnsi="Segoe UI" w:cs="Segoe UI"/>
              </w:rPr>
              <w:t xml:space="preserve">Must hold an enrollee harmless </w:t>
            </w:r>
            <w:r w:rsidRPr="00197391">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4E3DD256"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34BB061C" w14:textId="77777777" w:rsidR="00197391" w:rsidRPr="007578AA" w:rsidRDefault="00197391" w:rsidP="00197391">
            <w:pPr>
              <w:jc w:val="center"/>
              <w:rPr>
                <w:rFonts w:ascii="Segoe UI" w:hAnsi="Segoe UI" w:cs="Segoe UI"/>
              </w:rPr>
            </w:pPr>
          </w:p>
        </w:tc>
      </w:tr>
      <w:tr w:rsidR="00197391" w:rsidRPr="007578AA" w14:paraId="4BB38F21" w14:textId="77777777" w:rsidTr="00197391">
        <w:trPr>
          <w:jc w:val="center"/>
        </w:trPr>
        <w:tc>
          <w:tcPr>
            <w:tcW w:w="1795" w:type="dxa"/>
            <w:tcBorders>
              <w:top w:val="nil"/>
              <w:bottom w:val="nil"/>
            </w:tcBorders>
          </w:tcPr>
          <w:p w14:paraId="18828F19"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3B879C9" w14:textId="77777777" w:rsidR="00197391" w:rsidRPr="007578AA" w:rsidRDefault="00197391" w:rsidP="00197391">
            <w:pPr>
              <w:jc w:val="center"/>
              <w:rPr>
                <w:rFonts w:ascii="Segoe UI" w:hAnsi="Segoe UI" w:cs="Segoe UI"/>
              </w:rPr>
            </w:pPr>
          </w:p>
        </w:tc>
        <w:tc>
          <w:tcPr>
            <w:tcW w:w="1620" w:type="dxa"/>
            <w:tcBorders>
              <w:bottom w:val="nil"/>
            </w:tcBorders>
          </w:tcPr>
          <w:p w14:paraId="37250DB4" w14:textId="5E2101AA" w:rsidR="00197391" w:rsidRPr="00197391" w:rsidRDefault="00197391" w:rsidP="00197391">
            <w:pPr>
              <w:ind w:left="-95" w:right="-157"/>
              <w:jc w:val="center"/>
              <w:rPr>
                <w:rFonts w:ascii="Segoe UI" w:eastAsia="Arial" w:hAnsi="Segoe UI" w:cs="Segoe UI"/>
              </w:rPr>
            </w:pPr>
            <w:r w:rsidRPr="00197391">
              <w:rPr>
                <w:rFonts w:ascii="Segoe UI" w:hAnsi="Segoe UI" w:cs="Segoe UI"/>
              </w:rPr>
              <w:t xml:space="preserve">42 U.S.C. Sec. 300gg-111(b); </w:t>
            </w:r>
            <w:r w:rsidRPr="00197391">
              <w:rPr>
                <w:rFonts w:ascii="Segoe UI" w:eastAsia="Arial" w:hAnsi="Segoe UI" w:cs="Segoe UI"/>
              </w:rPr>
              <w:t>RCW 48.49.020(1) and (1)(a)</w:t>
            </w:r>
          </w:p>
        </w:tc>
        <w:tc>
          <w:tcPr>
            <w:tcW w:w="7151" w:type="dxa"/>
            <w:tcBorders>
              <w:top w:val="single" w:sz="4" w:space="0" w:color="auto"/>
              <w:bottom w:val="nil"/>
            </w:tcBorders>
          </w:tcPr>
          <w:p w14:paraId="238B8BA2" w14:textId="3349CDBF"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3B7886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19BEE713" w14:textId="77777777" w:rsidR="00197391" w:rsidRPr="007578AA" w:rsidRDefault="00197391" w:rsidP="00197391">
            <w:pPr>
              <w:jc w:val="center"/>
              <w:rPr>
                <w:rFonts w:ascii="Segoe UI" w:hAnsi="Segoe UI" w:cs="Segoe UI"/>
              </w:rPr>
            </w:pPr>
          </w:p>
        </w:tc>
      </w:tr>
      <w:tr w:rsidR="00197391" w:rsidRPr="007578AA" w14:paraId="0812A03F" w14:textId="77777777" w:rsidTr="00197391">
        <w:trPr>
          <w:jc w:val="center"/>
        </w:trPr>
        <w:tc>
          <w:tcPr>
            <w:tcW w:w="1795" w:type="dxa"/>
            <w:tcBorders>
              <w:top w:val="nil"/>
              <w:bottom w:val="nil"/>
            </w:tcBorders>
          </w:tcPr>
          <w:p w14:paraId="1D6907FD"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1643E57" w14:textId="77777777" w:rsidR="00197391" w:rsidRPr="007578AA" w:rsidRDefault="00197391" w:rsidP="00197391">
            <w:pPr>
              <w:jc w:val="center"/>
              <w:rPr>
                <w:rFonts w:ascii="Segoe UI" w:hAnsi="Segoe UI" w:cs="Segoe UI"/>
              </w:rPr>
            </w:pPr>
          </w:p>
        </w:tc>
        <w:tc>
          <w:tcPr>
            <w:tcW w:w="1620" w:type="dxa"/>
            <w:tcBorders>
              <w:top w:val="nil"/>
              <w:bottom w:val="single" w:sz="4" w:space="0" w:color="auto"/>
            </w:tcBorders>
          </w:tcPr>
          <w:p w14:paraId="5DB869BE" w14:textId="77777777" w:rsidR="00197391" w:rsidRPr="00197391" w:rsidRDefault="00197391" w:rsidP="00197391">
            <w:pPr>
              <w:ind w:left="-95" w:right="-157"/>
              <w:jc w:val="center"/>
              <w:rPr>
                <w:rFonts w:ascii="Segoe UI" w:eastAsia="Arial" w:hAnsi="Segoe UI" w:cs="Segoe UI"/>
              </w:rPr>
            </w:pPr>
          </w:p>
        </w:tc>
        <w:tc>
          <w:tcPr>
            <w:tcW w:w="7151" w:type="dxa"/>
            <w:tcBorders>
              <w:top w:val="nil"/>
              <w:bottom w:val="single" w:sz="4" w:space="0" w:color="auto"/>
            </w:tcBorders>
          </w:tcPr>
          <w:p w14:paraId="06BD8B93" w14:textId="3166DCF3"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30A028F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B4F9BA4" w14:textId="77777777" w:rsidR="00197391" w:rsidRPr="007578AA" w:rsidRDefault="00197391" w:rsidP="00197391">
            <w:pPr>
              <w:jc w:val="center"/>
              <w:rPr>
                <w:rFonts w:ascii="Segoe UI" w:hAnsi="Segoe UI" w:cs="Segoe UI"/>
              </w:rPr>
            </w:pPr>
          </w:p>
        </w:tc>
      </w:tr>
      <w:tr w:rsidR="00197391" w:rsidRPr="007578AA" w14:paraId="77AAB44F" w14:textId="77777777" w:rsidTr="00197391">
        <w:trPr>
          <w:jc w:val="center"/>
        </w:trPr>
        <w:tc>
          <w:tcPr>
            <w:tcW w:w="1795" w:type="dxa"/>
            <w:tcBorders>
              <w:top w:val="nil"/>
              <w:bottom w:val="nil"/>
            </w:tcBorders>
          </w:tcPr>
          <w:p w14:paraId="6518AC2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E91E79A" w14:textId="77777777" w:rsidR="00197391" w:rsidRPr="007578AA" w:rsidRDefault="00197391" w:rsidP="00197391">
            <w:pPr>
              <w:jc w:val="center"/>
              <w:rPr>
                <w:rFonts w:ascii="Segoe UI" w:hAnsi="Segoe UI" w:cs="Segoe UI"/>
              </w:rPr>
            </w:pPr>
          </w:p>
        </w:tc>
        <w:tc>
          <w:tcPr>
            <w:tcW w:w="1620" w:type="dxa"/>
            <w:tcBorders>
              <w:bottom w:val="single" w:sz="4" w:space="0" w:color="auto"/>
            </w:tcBorders>
          </w:tcPr>
          <w:p w14:paraId="3E6EF40F" w14:textId="52371178"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(1)(b)</w:t>
            </w:r>
          </w:p>
        </w:tc>
        <w:tc>
          <w:tcPr>
            <w:tcW w:w="7151" w:type="dxa"/>
            <w:tcBorders>
              <w:top w:val="single" w:sz="4" w:space="0" w:color="auto"/>
              <w:bottom w:val="single" w:sz="4" w:space="0" w:color="auto"/>
            </w:tcBorders>
          </w:tcPr>
          <w:p w14:paraId="4195B9B1" w14:textId="25A61577"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 xml:space="preserve">Nonemergency health care services performed by </w:t>
            </w:r>
            <w:proofErr w:type="spellStart"/>
            <w:r w:rsidRPr="00197391">
              <w:rPr>
                <w:rFonts w:ascii="Segoe UI" w:hAnsi="Segoe UI" w:cs="Segoe UI"/>
              </w:rPr>
              <w:t>nonparticipting</w:t>
            </w:r>
            <w:proofErr w:type="spellEnd"/>
            <w:r w:rsidRPr="00197391">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80197C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027F339" w14:textId="77777777" w:rsidR="00197391" w:rsidRPr="007578AA" w:rsidRDefault="00197391" w:rsidP="00197391">
            <w:pPr>
              <w:jc w:val="center"/>
              <w:rPr>
                <w:rFonts w:ascii="Segoe UI" w:hAnsi="Segoe UI" w:cs="Segoe UI"/>
              </w:rPr>
            </w:pPr>
          </w:p>
        </w:tc>
      </w:tr>
      <w:tr w:rsidR="00197391" w:rsidRPr="007578AA" w14:paraId="3499F42A" w14:textId="77777777" w:rsidTr="00197391">
        <w:trPr>
          <w:jc w:val="center"/>
        </w:trPr>
        <w:tc>
          <w:tcPr>
            <w:tcW w:w="1795" w:type="dxa"/>
            <w:tcBorders>
              <w:top w:val="nil"/>
              <w:bottom w:val="nil"/>
            </w:tcBorders>
          </w:tcPr>
          <w:p w14:paraId="16A45044"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38A7F887"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EF612E2" w14:textId="6F924D25"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(1)(c) </w:t>
            </w:r>
          </w:p>
        </w:tc>
        <w:tc>
          <w:tcPr>
            <w:tcW w:w="7151" w:type="dxa"/>
            <w:tcBorders>
              <w:top w:val="single" w:sz="4" w:space="0" w:color="auto"/>
              <w:bottom w:val="single" w:sz="4" w:space="0" w:color="auto"/>
            </w:tcBorders>
          </w:tcPr>
          <w:p w14:paraId="613F38A6" w14:textId="5AA67941"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Air Ambulance Services</w:t>
            </w:r>
          </w:p>
        </w:tc>
        <w:tc>
          <w:tcPr>
            <w:tcW w:w="1440" w:type="dxa"/>
            <w:tcBorders>
              <w:top w:val="single" w:sz="4" w:space="0" w:color="auto"/>
              <w:bottom w:val="single" w:sz="4" w:space="0" w:color="auto"/>
            </w:tcBorders>
          </w:tcPr>
          <w:p w14:paraId="516D1C4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E1F5A7" w14:textId="77777777" w:rsidR="00197391" w:rsidRPr="007578AA" w:rsidRDefault="00197391" w:rsidP="00197391">
            <w:pPr>
              <w:jc w:val="center"/>
              <w:rPr>
                <w:rFonts w:ascii="Segoe UI" w:hAnsi="Segoe UI" w:cs="Segoe UI"/>
              </w:rPr>
            </w:pPr>
          </w:p>
        </w:tc>
      </w:tr>
      <w:tr w:rsidR="006B7374" w:rsidRPr="007578AA" w14:paraId="10BBE5BE" w14:textId="77777777" w:rsidTr="00197391">
        <w:trPr>
          <w:jc w:val="center"/>
        </w:trPr>
        <w:tc>
          <w:tcPr>
            <w:tcW w:w="1795" w:type="dxa"/>
            <w:tcBorders>
              <w:top w:val="nil"/>
              <w:bottom w:val="nil"/>
            </w:tcBorders>
          </w:tcPr>
          <w:p w14:paraId="28371CB8" w14:textId="77777777" w:rsidR="006B7374" w:rsidRPr="007578AA" w:rsidRDefault="006B7374" w:rsidP="006B7374">
            <w:pPr>
              <w:ind w:left="-108"/>
              <w:jc w:val="center"/>
              <w:rPr>
                <w:rFonts w:ascii="Segoe UI" w:hAnsi="Segoe UI" w:cs="Segoe UI"/>
                <w:b/>
              </w:rPr>
            </w:pPr>
          </w:p>
        </w:tc>
        <w:tc>
          <w:tcPr>
            <w:tcW w:w="1530" w:type="dxa"/>
            <w:tcBorders>
              <w:top w:val="nil"/>
              <w:bottom w:val="nil"/>
            </w:tcBorders>
          </w:tcPr>
          <w:p w14:paraId="655574DD"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1A714111" w14:textId="6AFC8738" w:rsidR="006B7374" w:rsidRPr="00197391" w:rsidRDefault="00000000" w:rsidP="006B7374">
            <w:pPr>
              <w:ind w:left="-95" w:right="-157"/>
              <w:jc w:val="center"/>
              <w:rPr>
                <w:rFonts w:ascii="Segoe UI" w:eastAsia="Arial" w:hAnsi="Segoe UI" w:cs="Segoe UI"/>
                <w:sz w:val="20"/>
                <w:szCs w:val="20"/>
              </w:rPr>
            </w:pPr>
            <w:hyperlink r:id="rId23"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05D9E98B" w14:textId="74DC4E0D" w:rsidR="006B7374" w:rsidRPr="00197391" w:rsidRDefault="006B7374" w:rsidP="006B7374">
            <w:pPr>
              <w:pStyle w:val="ListParagraph"/>
              <w:numPr>
                <w:ilvl w:val="2"/>
                <w:numId w:val="17"/>
              </w:numPr>
              <w:ind w:left="221" w:hanging="221"/>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440" w:type="dxa"/>
            <w:tcBorders>
              <w:top w:val="single" w:sz="4" w:space="0" w:color="auto"/>
              <w:bottom w:val="single" w:sz="4" w:space="0" w:color="auto"/>
            </w:tcBorders>
          </w:tcPr>
          <w:p w14:paraId="13E12E19"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0B23C30" w14:textId="77777777" w:rsidR="006B7374" w:rsidRPr="007578AA" w:rsidRDefault="006B7374" w:rsidP="006B7374">
            <w:pPr>
              <w:jc w:val="center"/>
              <w:rPr>
                <w:rFonts w:ascii="Segoe UI" w:hAnsi="Segoe UI" w:cs="Segoe UI"/>
              </w:rPr>
            </w:pPr>
          </w:p>
        </w:tc>
      </w:tr>
      <w:tr w:rsidR="00197391" w:rsidRPr="007578AA" w14:paraId="283131E4" w14:textId="77777777" w:rsidTr="00197391">
        <w:trPr>
          <w:jc w:val="center"/>
        </w:trPr>
        <w:tc>
          <w:tcPr>
            <w:tcW w:w="1795" w:type="dxa"/>
            <w:tcBorders>
              <w:top w:val="nil"/>
              <w:bottom w:val="nil"/>
            </w:tcBorders>
          </w:tcPr>
          <w:p w14:paraId="3C65FCEC"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5B635FB" w14:textId="77777777" w:rsidR="00197391" w:rsidRDefault="00197391" w:rsidP="00197391">
            <w:pPr>
              <w:jc w:val="center"/>
              <w:rPr>
                <w:rFonts w:ascii="Segoe UI" w:hAnsi="Segoe UI" w:cs="Segoe UI"/>
              </w:rPr>
            </w:pPr>
          </w:p>
          <w:p w14:paraId="6651AEF2" w14:textId="77777777" w:rsidR="00862DB1" w:rsidRDefault="00862DB1" w:rsidP="00197391">
            <w:pPr>
              <w:jc w:val="center"/>
              <w:rPr>
                <w:rFonts w:ascii="Segoe UI" w:hAnsi="Segoe UI" w:cs="Segoe UI"/>
              </w:rPr>
            </w:pPr>
          </w:p>
          <w:p w14:paraId="3D42B523" w14:textId="77777777" w:rsidR="00862DB1" w:rsidRDefault="00862DB1" w:rsidP="00197391">
            <w:pPr>
              <w:jc w:val="center"/>
              <w:rPr>
                <w:rFonts w:ascii="Segoe UI" w:hAnsi="Segoe UI" w:cs="Segoe UI"/>
              </w:rPr>
            </w:pPr>
          </w:p>
          <w:p w14:paraId="04378EE9" w14:textId="77777777" w:rsidR="00862DB1" w:rsidRDefault="00862DB1" w:rsidP="00197391">
            <w:pPr>
              <w:jc w:val="center"/>
              <w:rPr>
                <w:rFonts w:ascii="Segoe UI" w:hAnsi="Segoe UI" w:cs="Segoe UI"/>
              </w:rPr>
            </w:pPr>
          </w:p>
          <w:p w14:paraId="4F8BDA5C" w14:textId="77777777" w:rsidR="00862DB1" w:rsidRDefault="00862DB1" w:rsidP="00197391">
            <w:pPr>
              <w:jc w:val="center"/>
              <w:rPr>
                <w:rFonts w:ascii="Segoe UI" w:hAnsi="Segoe UI" w:cs="Segoe UI"/>
              </w:rPr>
            </w:pPr>
          </w:p>
          <w:p w14:paraId="433D56EF" w14:textId="77777777" w:rsidR="00862DB1" w:rsidRDefault="00862DB1" w:rsidP="00197391">
            <w:pPr>
              <w:jc w:val="center"/>
              <w:rPr>
                <w:rFonts w:ascii="Segoe UI" w:hAnsi="Segoe UI" w:cs="Segoe UI"/>
              </w:rPr>
            </w:pPr>
          </w:p>
          <w:p w14:paraId="725D7770" w14:textId="77777777" w:rsidR="00862DB1" w:rsidRDefault="00862DB1" w:rsidP="00197391">
            <w:pPr>
              <w:jc w:val="center"/>
              <w:rPr>
                <w:rFonts w:ascii="Segoe UI" w:hAnsi="Segoe UI" w:cs="Segoe UI"/>
              </w:rPr>
            </w:pPr>
          </w:p>
          <w:p w14:paraId="2FA4CAD8" w14:textId="77777777" w:rsidR="00862DB1" w:rsidRPr="007578AA" w:rsidRDefault="00862DB1" w:rsidP="00862DB1">
            <w:pPr>
              <w:rPr>
                <w:rFonts w:ascii="Segoe UI" w:hAnsi="Segoe UI" w:cs="Segoe UI"/>
              </w:rPr>
            </w:pPr>
          </w:p>
        </w:tc>
        <w:tc>
          <w:tcPr>
            <w:tcW w:w="1620" w:type="dxa"/>
            <w:tcBorders>
              <w:top w:val="single" w:sz="4" w:space="0" w:color="auto"/>
              <w:bottom w:val="single" w:sz="4" w:space="0" w:color="auto"/>
            </w:tcBorders>
          </w:tcPr>
          <w:p w14:paraId="60068387" w14:textId="2BF9F51D"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(2)(b)</w:t>
            </w:r>
            <w:r w:rsidR="006B7374">
              <w:rPr>
                <w:rFonts w:ascii="Segoe UI" w:eastAsia="Arial" w:hAnsi="Segoe UI" w:cs="Segoe UI"/>
                <w:sz w:val="20"/>
                <w:szCs w:val="20"/>
              </w:rPr>
              <w:t xml:space="preserve">; </w:t>
            </w:r>
            <w:hyperlink r:id="rId24"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74F0C1AF" w14:textId="290BC6C8"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 xml:space="preserve">A health care provider, health care facility, air </w:t>
            </w:r>
            <w:r w:rsidR="006B7374" w:rsidRPr="00E833D3">
              <w:rPr>
                <w:rFonts w:ascii="Segoe UI" w:hAnsi="Segoe UI" w:cs="Segoe UI"/>
                <w:b/>
                <w:bCs/>
                <w:color w:val="7030A0"/>
                <w:highlight w:val="cyan"/>
              </w:rPr>
              <w:t>or ground</w:t>
            </w:r>
            <w:r w:rsidR="006B7374" w:rsidRPr="00E833D3">
              <w:rPr>
                <w:rFonts w:ascii="Segoe UI" w:hAnsi="Segoe UI" w:cs="Segoe UI"/>
                <w:b/>
                <w:bCs/>
                <w:color w:val="7030A0"/>
              </w:rPr>
              <w:t xml:space="preserve"> </w:t>
            </w:r>
            <w:r w:rsidRPr="00197391">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534349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59B993" w14:textId="77777777" w:rsidR="00197391" w:rsidRPr="007578AA" w:rsidRDefault="00197391" w:rsidP="00197391">
            <w:pPr>
              <w:jc w:val="center"/>
              <w:rPr>
                <w:rFonts w:ascii="Segoe UI" w:hAnsi="Segoe UI" w:cs="Segoe UI"/>
              </w:rPr>
            </w:pPr>
          </w:p>
        </w:tc>
      </w:tr>
      <w:tr w:rsidR="00197391" w:rsidRPr="007578AA" w14:paraId="24C11373" w14:textId="77777777" w:rsidTr="00197391">
        <w:trPr>
          <w:jc w:val="center"/>
        </w:trPr>
        <w:tc>
          <w:tcPr>
            <w:tcW w:w="1795" w:type="dxa"/>
            <w:tcBorders>
              <w:top w:val="nil"/>
              <w:bottom w:val="nil"/>
            </w:tcBorders>
          </w:tcPr>
          <w:p w14:paraId="266C35CD"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2058CD78"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09CF3FD3" w14:textId="77777777" w:rsidR="00862DB1" w:rsidRDefault="00862DB1" w:rsidP="00862DB1">
            <w:pPr>
              <w:ind w:left="-108"/>
              <w:jc w:val="center"/>
              <w:rPr>
                <w:rFonts w:ascii="Segoe UI" w:hAnsi="Segoe UI" w:cs="Segoe UI"/>
                <w:b/>
              </w:rPr>
            </w:pPr>
            <w:r w:rsidRPr="007578AA">
              <w:rPr>
                <w:rFonts w:ascii="Segoe UI" w:hAnsi="Segoe UI" w:cs="Segoe UI"/>
                <w:b/>
              </w:rPr>
              <w:t xml:space="preserve">(Cont’d) </w:t>
            </w:r>
          </w:p>
          <w:p w14:paraId="0946091E"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113CFC49" w14:textId="77777777" w:rsidR="00862DB1" w:rsidRPr="007578AA" w:rsidRDefault="00862DB1" w:rsidP="00862DB1">
            <w:pPr>
              <w:jc w:val="center"/>
              <w:rPr>
                <w:rFonts w:ascii="Segoe UI" w:hAnsi="Segoe UI" w:cs="Segoe UI"/>
              </w:rPr>
            </w:pPr>
            <w:r>
              <w:rPr>
                <w:rFonts w:ascii="Segoe UI" w:hAnsi="Segoe UI" w:cs="Segoe UI"/>
              </w:rPr>
              <w:t>Required Terms of Emergency</w:t>
            </w:r>
          </w:p>
          <w:p w14:paraId="6BA72B1F" w14:textId="77777777" w:rsidR="00862DB1" w:rsidRDefault="00862DB1" w:rsidP="00862DB1">
            <w:pPr>
              <w:jc w:val="center"/>
              <w:rPr>
                <w:rFonts w:ascii="Segoe UI" w:hAnsi="Segoe UI" w:cs="Segoe UI"/>
              </w:rPr>
            </w:pPr>
            <w:r w:rsidRPr="007578AA">
              <w:rPr>
                <w:rFonts w:ascii="Segoe UI" w:hAnsi="Segoe UI" w:cs="Segoe UI"/>
              </w:rPr>
              <w:t xml:space="preserve">Services </w:t>
            </w:r>
          </w:p>
          <w:p w14:paraId="072E43B8" w14:textId="77777777" w:rsidR="00862DB1" w:rsidRDefault="00862DB1" w:rsidP="00862DB1">
            <w:pPr>
              <w:jc w:val="center"/>
              <w:rPr>
                <w:rFonts w:ascii="Segoe UI" w:hAnsi="Segoe UI" w:cs="Segoe UI"/>
              </w:rPr>
            </w:pPr>
            <w:r>
              <w:rPr>
                <w:rFonts w:ascii="Segoe UI" w:hAnsi="Segoe UI" w:cs="Segoe UI"/>
              </w:rPr>
              <w:t xml:space="preserve">Coverage </w:t>
            </w:r>
          </w:p>
          <w:p w14:paraId="5ED86C82" w14:textId="14E89C46" w:rsidR="00197391" w:rsidRPr="007578AA" w:rsidRDefault="00862DB1" w:rsidP="00862DB1">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3FEF4136"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FC7A24D" w14:textId="58A57B0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(3)(a)</w:t>
            </w:r>
          </w:p>
        </w:tc>
        <w:tc>
          <w:tcPr>
            <w:tcW w:w="7151" w:type="dxa"/>
            <w:tcBorders>
              <w:top w:val="single" w:sz="4" w:space="0" w:color="auto"/>
              <w:bottom w:val="single" w:sz="4" w:space="0" w:color="auto"/>
            </w:tcBorders>
          </w:tcPr>
          <w:p w14:paraId="18AA2D1B" w14:textId="5F6E71AB"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eastAsia="Arial" w:hAnsi="Segoe UI" w:cs="Segoe UI"/>
              </w:rPr>
              <w:t xml:space="preserve">Issuer may require notification of stabilization or inpatient admission within the time frame specified in </w:t>
            </w:r>
            <w:r w:rsidRPr="00197391">
              <w:rPr>
                <w:rFonts w:ascii="Segoe UI" w:hAnsi="Segoe UI" w:cs="Segoe UI"/>
              </w:rPr>
              <w:t xml:space="preserve">its contract </w:t>
            </w:r>
            <w:r w:rsidRPr="00197391">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53912313"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1FB6793" w14:textId="77777777" w:rsidR="00197391" w:rsidRPr="007578AA" w:rsidRDefault="00197391" w:rsidP="00197391">
            <w:pPr>
              <w:jc w:val="center"/>
              <w:rPr>
                <w:rFonts w:ascii="Segoe UI" w:hAnsi="Segoe UI" w:cs="Segoe UI"/>
              </w:rPr>
            </w:pPr>
          </w:p>
        </w:tc>
      </w:tr>
      <w:tr w:rsidR="00197391" w:rsidRPr="007578AA" w14:paraId="01A57DC4" w14:textId="77777777" w:rsidTr="00197391">
        <w:trPr>
          <w:jc w:val="center"/>
        </w:trPr>
        <w:tc>
          <w:tcPr>
            <w:tcW w:w="1795" w:type="dxa"/>
            <w:tcBorders>
              <w:top w:val="nil"/>
              <w:bottom w:val="nil"/>
            </w:tcBorders>
          </w:tcPr>
          <w:p w14:paraId="38256296" w14:textId="77777777" w:rsidR="00197391" w:rsidRPr="007578AA" w:rsidRDefault="00197391" w:rsidP="00862DB1">
            <w:pPr>
              <w:ind w:left="-108"/>
              <w:jc w:val="center"/>
              <w:rPr>
                <w:rFonts w:ascii="Segoe UI" w:hAnsi="Segoe UI" w:cs="Segoe UI"/>
                <w:b/>
              </w:rPr>
            </w:pPr>
          </w:p>
        </w:tc>
        <w:tc>
          <w:tcPr>
            <w:tcW w:w="1530" w:type="dxa"/>
            <w:tcBorders>
              <w:top w:val="nil"/>
              <w:bottom w:val="nil"/>
            </w:tcBorders>
          </w:tcPr>
          <w:p w14:paraId="0D43F4EE"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2B0BA60F"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0317F92D" w14:textId="78EE475E"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(3)(b)</w:t>
            </w:r>
          </w:p>
        </w:tc>
        <w:tc>
          <w:tcPr>
            <w:tcW w:w="7151" w:type="dxa"/>
            <w:tcBorders>
              <w:top w:val="single" w:sz="4" w:space="0" w:color="auto"/>
              <w:bottom w:val="single" w:sz="4" w:space="0" w:color="auto"/>
            </w:tcBorders>
          </w:tcPr>
          <w:p w14:paraId="49BED4FD" w14:textId="6834CAA5"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38FDDD1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E183490" w14:textId="77777777" w:rsidR="00197391" w:rsidRPr="007578AA" w:rsidRDefault="00197391" w:rsidP="00197391">
            <w:pPr>
              <w:jc w:val="center"/>
              <w:rPr>
                <w:rFonts w:ascii="Segoe UI" w:hAnsi="Segoe UI" w:cs="Segoe UI"/>
              </w:rPr>
            </w:pPr>
          </w:p>
        </w:tc>
      </w:tr>
      <w:tr w:rsidR="00197391" w:rsidRPr="007578AA" w14:paraId="48D7904B" w14:textId="77777777" w:rsidTr="00454DA3">
        <w:trPr>
          <w:jc w:val="center"/>
        </w:trPr>
        <w:tc>
          <w:tcPr>
            <w:tcW w:w="1795" w:type="dxa"/>
            <w:tcBorders>
              <w:top w:val="nil"/>
              <w:bottom w:val="nil"/>
            </w:tcBorders>
          </w:tcPr>
          <w:p w14:paraId="5878F65A" w14:textId="77777777" w:rsidR="00197391" w:rsidRPr="007578AA" w:rsidRDefault="00197391" w:rsidP="00197391">
            <w:pPr>
              <w:ind w:left="-108"/>
              <w:jc w:val="center"/>
              <w:rPr>
                <w:rFonts w:ascii="Segoe UI" w:hAnsi="Segoe UI" w:cs="Segoe UI"/>
                <w:b/>
              </w:rPr>
            </w:pPr>
          </w:p>
        </w:tc>
        <w:tc>
          <w:tcPr>
            <w:tcW w:w="1530" w:type="dxa"/>
            <w:tcBorders>
              <w:top w:val="nil"/>
              <w:bottom w:val="single" w:sz="4" w:space="0" w:color="auto"/>
            </w:tcBorders>
          </w:tcPr>
          <w:p w14:paraId="338FBF2D"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4C4F128D"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CA5EB14" w14:textId="108799A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3(4)</w:t>
            </w:r>
          </w:p>
        </w:tc>
        <w:tc>
          <w:tcPr>
            <w:tcW w:w="7151" w:type="dxa"/>
            <w:tcBorders>
              <w:top w:val="single" w:sz="4" w:space="0" w:color="auto"/>
              <w:bottom w:val="single" w:sz="4" w:space="0" w:color="auto"/>
            </w:tcBorders>
          </w:tcPr>
          <w:p w14:paraId="74382DE9" w14:textId="3D1F04EC"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A46471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5214817" w14:textId="77777777" w:rsidR="00197391" w:rsidRPr="007578AA" w:rsidRDefault="00197391" w:rsidP="00197391">
            <w:pPr>
              <w:jc w:val="center"/>
              <w:rPr>
                <w:rFonts w:ascii="Segoe UI" w:hAnsi="Segoe UI" w:cs="Segoe UI"/>
              </w:rPr>
            </w:pPr>
          </w:p>
        </w:tc>
      </w:tr>
      <w:tr w:rsidR="00975A38" w:rsidRPr="007578AA" w14:paraId="5E137DE4" w14:textId="77777777" w:rsidTr="006C295E">
        <w:trPr>
          <w:jc w:val="center"/>
        </w:trPr>
        <w:tc>
          <w:tcPr>
            <w:tcW w:w="1795" w:type="dxa"/>
            <w:tcBorders>
              <w:top w:val="nil"/>
              <w:bottom w:val="nil"/>
            </w:tcBorders>
          </w:tcPr>
          <w:p w14:paraId="7BE7013B" w14:textId="77777777" w:rsidR="00975A38" w:rsidRPr="007578AA" w:rsidRDefault="00975A38" w:rsidP="00975A38">
            <w:pPr>
              <w:ind w:left="-108"/>
              <w:rPr>
                <w:rFonts w:ascii="Segoe UI" w:hAnsi="Segoe UI" w:cs="Segoe UI"/>
                <w:b/>
              </w:rPr>
            </w:pPr>
          </w:p>
        </w:tc>
        <w:tc>
          <w:tcPr>
            <w:tcW w:w="1530" w:type="dxa"/>
            <w:tcBorders>
              <w:top w:val="single" w:sz="4" w:space="0" w:color="auto"/>
            </w:tcBorders>
          </w:tcPr>
          <w:p w14:paraId="68273FA6" w14:textId="77777777" w:rsidR="00975A38" w:rsidRPr="007578AA" w:rsidRDefault="00975A38" w:rsidP="00975A38">
            <w:pPr>
              <w:jc w:val="center"/>
              <w:rPr>
                <w:rFonts w:ascii="Segoe UI" w:hAnsi="Segoe UI" w:cs="Segoe UI"/>
              </w:rPr>
            </w:pPr>
            <w:r w:rsidRPr="007578AA">
              <w:rPr>
                <w:rFonts w:ascii="Segoe UI" w:hAnsi="Segoe UI" w:cs="Segoe UI"/>
              </w:rPr>
              <w:t>Prescription Drugs</w:t>
            </w:r>
          </w:p>
        </w:tc>
        <w:tc>
          <w:tcPr>
            <w:tcW w:w="1620" w:type="dxa"/>
            <w:tcBorders>
              <w:top w:val="single" w:sz="4" w:space="0" w:color="auto"/>
              <w:bottom w:val="nil"/>
            </w:tcBorders>
          </w:tcPr>
          <w:p w14:paraId="44C1B007" w14:textId="77777777" w:rsidR="00975A38" w:rsidRPr="007578AA" w:rsidRDefault="00975A38" w:rsidP="00975A38">
            <w:pPr>
              <w:pStyle w:val="Default"/>
              <w:ind w:left="-95" w:right="-157"/>
              <w:jc w:val="center"/>
              <w:rPr>
                <w:rFonts w:ascii="Segoe UI" w:hAnsi="Segoe UI" w:cs="Segoe UI"/>
                <w:sz w:val="22"/>
                <w:szCs w:val="22"/>
              </w:rPr>
            </w:pPr>
            <w:r w:rsidRPr="007578AA">
              <w:rPr>
                <w:rFonts w:ascii="Segoe UI" w:eastAsia="Arial" w:hAnsi="Segoe UI" w:cs="Segoe UI"/>
                <w:color w:val="auto"/>
                <w:spacing w:val="-6"/>
                <w:sz w:val="22"/>
                <w:szCs w:val="22"/>
              </w:rPr>
              <w:t>WA</w:t>
            </w:r>
            <w:r w:rsidRPr="007578AA">
              <w:rPr>
                <w:rFonts w:ascii="Segoe UI" w:eastAsia="Arial" w:hAnsi="Segoe UI" w:cs="Segoe UI"/>
                <w:color w:val="auto"/>
                <w:sz w:val="22"/>
                <w:szCs w:val="22"/>
              </w:rPr>
              <w:t>C</w:t>
            </w:r>
            <w:r w:rsidRPr="007578AA">
              <w:rPr>
                <w:rFonts w:ascii="Segoe UI" w:eastAsia="Arial" w:hAnsi="Segoe UI" w:cs="Segoe UI"/>
                <w:color w:val="auto"/>
                <w:spacing w:val="-12"/>
                <w:sz w:val="22"/>
                <w:szCs w:val="22"/>
              </w:rPr>
              <w:t xml:space="preserve"> </w:t>
            </w:r>
            <w:r w:rsidRPr="007578AA">
              <w:rPr>
                <w:rFonts w:ascii="Segoe UI" w:eastAsia="Arial" w:hAnsi="Segoe UI" w:cs="Segoe UI"/>
                <w:color w:val="auto"/>
                <w:spacing w:val="-6"/>
                <w:sz w:val="22"/>
                <w:szCs w:val="22"/>
              </w:rPr>
              <w:t>284-</w:t>
            </w:r>
            <w:r w:rsidRPr="007578AA">
              <w:rPr>
                <w:rFonts w:ascii="Segoe UI" w:eastAsia="Arial" w:hAnsi="Segoe UI" w:cs="Segoe UI"/>
                <w:color w:val="auto"/>
                <w:spacing w:val="-5"/>
                <w:sz w:val="22"/>
                <w:szCs w:val="22"/>
              </w:rPr>
              <w:t>4</w:t>
            </w:r>
            <w:r w:rsidRPr="007578AA">
              <w:rPr>
                <w:rFonts w:ascii="Segoe UI" w:eastAsia="Arial" w:hAnsi="Segoe UI" w:cs="Segoe UI"/>
                <w:color w:val="auto"/>
                <w:spacing w:val="-6"/>
                <w:sz w:val="22"/>
                <w:szCs w:val="22"/>
              </w:rPr>
              <w:t>3-5642(2)(a)(</w:t>
            </w:r>
            <w:r w:rsidRPr="007578AA">
              <w:rPr>
                <w:rFonts w:ascii="Segoe UI" w:eastAsia="Arial" w:hAnsi="Segoe UI" w:cs="Segoe UI"/>
                <w:color w:val="auto"/>
                <w:spacing w:val="-5"/>
                <w:sz w:val="22"/>
                <w:szCs w:val="22"/>
              </w:rPr>
              <w:t>i</w:t>
            </w:r>
            <w:r w:rsidRPr="007578AA">
              <w:rPr>
                <w:rFonts w:ascii="Segoe UI" w:eastAsia="Arial" w:hAnsi="Segoe UI" w:cs="Segoe UI"/>
                <w:color w:val="auto"/>
                <w:spacing w:val="-6"/>
                <w:sz w:val="22"/>
                <w:szCs w:val="22"/>
              </w:rPr>
              <w:t>ii</w:t>
            </w:r>
            <w:r w:rsidRPr="007578AA">
              <w:rPr>
                <w:rFonts w:ascii="Segoe UI" w:eastAsia="Arial" w:hAnsi="Segoe UI" w:cs="Segoe UI"/>
                <w:color w:val="auto"/>
                <w:sz w:val="22"/>
                <w:szCs w:val="22"/>
              </w:rPr>
              <w:t>)</w:t>
            </w:r>
          </w:p>
        </w:tc>
        <w:tc>
          <w:tcPr>
            <w:tcW w:w="7151" w:type="dxa"/>
            <w:tcBorders>
              <w:top w:val="single" w:sz="4" w:space="0" w:color="auto"/>
              <w:bottom w:val="nil"/>
            </w:tcBorders>
          </w:tcPr>
          <w:p w14:paraId="558AC586" w14:textId="77777777" w:rsidR="00975A38" w:rsidRPr="00503E54" w:rsidRDefault="00975A38" w:rsidP="00975A38">
            <w:pPr>
              <w:rPr>
                <w:rFonts w:ascii="Segoe UI" w:eastAsia="Arial" w:hAnsi="Segoe UI" w:cs="Segoe UI"/>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w:t>
            </w:r>
            <w:r w:rsidRPr="007578AA">
              <w:rPr>
                <w:rFonts w:ascii="Segoe UI" w:eastAsia="Arial" w:hAnsi="Segoe UI" w:cs="Segoe UI"/>
                <w:spacing w:val="-5"/>
              </w:rPr>
              <w:t>r</w:t>
            </w:r>
            <w:r w:rsidRPr="007578AA">
              <w:rPr>
                <w:rFonts w:ascii="Segoe UI" w:eastAsia="Arial" w:hAnsi="Segoe UI" w:cs="Segoe UI"/>
                <w:spacing w:val="-6"/>
              </w:rPr>
              <w:t>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medi</w:t>
            </w:r>
            <w:r w:rsidRPr="007578AA">
              <w:rPr>
                <w:rFonts w:ascii="Segoe UI" w:eastAsia="Arial" w:hAnsi="Segoe UI" w:cs="Segoe UI"/>
                <w:spacing w:val="-5"/>
              </w:rPr>
              <w:t>c</w:t>
            </w:r>
            <w:r w:rsidRPr="007578AA">
              <w:rPr>
                <w:rFonts w:ascii="Segoe UI" w:eastAsia="Arial" w:hAnsi="Segoe UI" w:cs="Segoe UI"/>
                <w:spacing w:val="-6"/>
              </w:rPr>
              <w:t>ation</w:t>
            </w:r>
            <w:r w:rsidRPr="007578AA">
              <w:rPr>
                <w:rFonts w:ascii="Segoe UI" w:eastAsia="Arial" w:hAnsi="Segoe UI" w:cs="Segoe UI"/>
              </w:rPr>
              <w:t>s</w:t>
            </w:r>
            <w:r w:rsidRPr="007578AA">
              <w:rPr>
                <w:rFonts w:ascii="Segoe UI" w:eastAsia="Arial" w:hAnsi="Segoe UI" w:cs="Segoe UI"/>
                <w:spacing w:val="-10"/>
              </w:rPr>
              <w:t xml:space="preserve"> </w:t>
            </w:r>
            <w:r w:rsidRPr="007578AA">
              <w:rPr>
                <w:rFonts w:ascii="Segoe UI" w:eastAsia="Arial" w:hAnsi="Segoe UI" w:cs="Segoe UI"/>
                <w:spacing w:val="-5"/>
              </w:rPr>
              <w:t>a</w:t>
            </w:r>
            <w:r w:rsidRPr="007578AA">
              <w:rPr>
                <w:rFonts w:ascii="Segoe UI" w:eastAsia="Arial" w:hAnsi="Segoe UI" w:cs="Segoe UI"/>
                <w:spacing w:val="-6"/>
              </w:rPr>
              <w:t>ssociat</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emer</w:t>
            </w:r>
            <w:r w:rsidRPr="007578AA">
              <w:rPr>
                <w:rFonts w:ascii="Segoe UI" w:eastAsia="Arial" w:hAnsi="Segoe UI" w:cs="Segoe UI"/>
                <w:spacing w:val="-5"/>
              </w:rPr>
              <w:t>g</w:t>
            </w:r>
            <w:r w:rsidRPr="007578AA">
              <w:rPr>
                <w:rFonts w:ascii="Segoe UI" w:eastAsia="Arial" w:hAnsi="Segoe UI" w:cs="Segoe UI"/>
                <w:spacing w:val="-6"/>
              </w:rPr>
              <w:t>en</w:t>
            </w:r>
            <w:r w:rsidRPr="007578AA">
              <w:rPr>
                <w:rFonts w:ascii="Segoe UI" w:eastAsia="Arial" w:hAnsi="Segoe UI" w:cs="Segoe UI"/>
                <w:spacing w:val="-5"/>
              </w:rPr>
              <w:t>c</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5"/>
              </w:rPr>
              <w:t>m</w:t>
            </w:r>
            <w:r w:rsidRPr="007578AA">
              <w:rPr>
                <w:rFonts w:ascii="Segoe UI" w:eastAsia="Arial" w:hAnsi="Segoe UI" w:cs="Segoe UI"/>
                <w:spacing w:val="-6"/>
              </w:rPr>
              <w:t>edi</w:t>
            </w:r>
            <w:r w:rsidRPr="007578AA">
              <w:rPr>
                <w:rFonts w:ascii="Segoe UI" w:eastAsia="Arial" w:hAnsi="Segoe UI" w:cs="Segoe UI"/>
                <w:spacing w:val="-5"/>
              </w:rPr>
              <w:t>c</w:t>
            </w:r>
            <w:r w:rsidRPr="007578AA">
              <w:rPr>
                <w:rFonts w:ascii="Segoe UI" w:eastAsia="Arial" w:hAnsi="Segoe UI" w:cs="Segoe UI"/>
                <w:spacing w:val="-6"/>
              </w:rPr>
              <w:t>al con</w:t>
            </w:r>
            <w:r w:rsidRPr="007578AA">
              <w:rPr>
                <w:rFonts w:ascii="Segoe UI" w:eastAsia="Arial" w:hAnsi="Segoe UI" w:cs="Segoe UI"/>
                <w:spacing w:val="-5"/>
              </w:rPr>
              <w:t>d</w:t>
            </w:r>
            <w:r w:rsidRPr="007578AA">
              <w:rPr>
                <w:rFonts w:ascii="Segoe UI" w:eastAsia="Arial" w:hAnsi="Segoe UI" w:cs="Segoe UI"/>
                <w:spacing w:val="-6"/>
              </w:rPr>
              <w:t>itio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i</w:t>
            </w:r>
            <w:r w:rsidRPr="007578AA">
              <w:rPr>
                <w:rFonts w:ascii="Segoe UI" w:eastAsia="Arial" w:hAnsi="Segoe UI" w:cs="Segoe UI"/>
                <w:spacing w:val="-6"/>
              </w:rPr>
              <w:t>nc</w:t>
            </w:r>
            <w:r w:rsidRPr="007578AA">
              <w:rPr>
                <w:rFonts w:ascii="Segoe UI" w:eastAsia="Arial" w:hAnsi="Segoe UI" w:cs="Segoe UI"/>
                <w:spacing w:val="-5"/>
              </w:rPr>
              <w:t>l</w:t>
            </w:r>
            <w:r w:rsidRPr="007578AA">
              <w:rPr>
                <w:rFonts w:ascii="Segoe UI" w:eastAsia="Arial" w:hAnsi="Segoe UI" w:cs="Segoe UI"/>
                <w:spacing w:val="-6"/>
              </w:rPr>
              <w:t>ud</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thos</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purc</w:t>
            </w:r>
            <w:r w:rsidRPr="007578AA">
              <w:rPr>
                <w:rFonts w:ascii="Segoe UI" w:eastAsia="Arial" w:hAnsi="Segoe UI" w:cs="Segoe UI"/>
                <w:spacing w:val="-5"/>
              </w:rPr>
              <w:t>ha</w:t>
            </w:r>
            <w:r w:rsidRPr="007578AA">
              <w:rPr>
                <w:rFonts w:ascii="Segoe UI" w:eastAsia="Arial" w:hAnsi="Segoe UI" w:cs="Segoe UI"/>
                <w:spacing w:val="-6"/>
              </w:rPr>
              <w:t>se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for</w:t>
            </w:r>
            <w:r w:rsidRPr="007578AA">
              <w:rPr>
                <w:rFonts w:ascii="Segoe UI" w:eastAsia="Arial" w:hAnsi="Segoe UI" w:cs="Segoe UI"/>
                <w:spacing w:val="-5"/>
              </w:rPr>
              <w:t>e</w:t>
            </w:r>
            <w:r w:rsidRPr="007578AA">
              <w:rPr>
                <w:rFonts w:ascii="Segoe UI" w:eastAsia="Arial" w:hAnsi="Segoe UI" w:cs="Segoe UI"/>
                <w:spacing w:val="-6"/>
              </w:rPr>
              <w:t>i</w:t>
            </w:r>
            <w:r w:rsidRPr="007578AA">
              <w:rPr>
                <w:rFonts w:ascii="Segoe UI" w:eastAsia="Arial" w:hAnsi="Segoe UI" w:cs="Segoe UI"/>
                <w:spacing w:val="-5"/>
              </w:rPr>
              <w:t>g</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count</w:t>
            </w:r>
            <w:r w:rsidRPr="007578AA">
              <w:rPr>
                <w:rFonts w:ascii="Segoe UI" w:eastAsia="Arial" w:hAnsi="Segoe UI" w:cs="Segoe UI"/>
                <w:spacing w:val="-5"/>
              </w:rPr>
              <w:t>r</w:t>
            </w:r>
            <w:r w:rsidRPr="007578AA">
              <w:rPr>
                <w:rFonts w:ascii="Segoe UI" w:eastAsia="Arial" w:hAnsi="Segoe UI" w:cs="Segoe UI"/>
                <w:spacing w:val="-7"/>
              </w:rPr>
              <w:t>y</w:t>
            </w:r>
            <w:r w:rsidRPr="007578AA">
              <w:rPr>
                <w:rFonts w:ascii="Segoe UI" w:eastAsia="Arial" w:hAnsi="Segoe UI" w:cs="Segoe UI"/>
              </w:rPr>
              <w:t>.</w:t>
            </w:r>
          </w:p>
        </w:tc>
        <w:tc>
          <w:tcPr>
            <w:tcW w:w="1440" w:type="dxa"/>
            <w:tcBorders>
              <w:top w:val="single" w:sz="4" w:space="0" w:color="auto"/>
              <w:bottom w:val="nil"/>
            </w:tcBorders>
          </w:tcPr>
          <w:p w14:paraId="47C87C5F"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7158286B" w14:textId="77777777" w:rsidR="00975A38" w:rsidRPr="007578AA" w:rsidRDefault="00975A38" w:rsidP="00975A38">
            <w:pPr>
              <w:jc w:val="center"/>
              <w:rPr>
                <w:rFonts w:ascii="Segoe UI" w:hAnsi="Segoe UI" w:cs="Segoe UI"/>
              </w:rPr>
            </w:pPr>
          </w:p>
        </w:tc>
      </w:tr>
      <w:tr w:rsidR="006C295E" w:rsidRPr="007578AA" w14:paraId="2B857CD3" w14:textId="77777777" w:rsidTr="006C295E">
        <w:trPr>
          <w:jc w:val="center"/>
        </w:trPr>
        <w:tc>
          <w:tcPr>
            <w:tcW w:w="1795" w:type="dxa"/>
            <w:tcBorders>
              <w:top w:val="nil"/>
              <w:bottom w:val="nil"/>
            </w:tcBorders>
          </w:tcPr>
          <w:p w14:paraId="3C48D974" w14:textId="77777777" w:rsidR="006C295E" w:rsidRPr="007578AA" w:rsidRDefault="006C295E" w:rsidP="006C295E">
            <w:pPr>
              <w:ind w:left="-108"/>
              <w:rPr>
                <w:rFonts w:ascii="Segoe UI" w:hAnsi="Segoe UI" w:cs="Segoe UI"/>
                <w:b/>
              </w:rPr>
            </w:pPr>
          </w:p>
        </w:tc>
        <w:tc>
          <w:tcPr>
            <w:tcW w:w="1530" w:type="dxa"/>
            <w:tcBorders>
              <w:top w:val="single" w:sz="4" w:space="0" w:color="auto"/>
              <w:bottom w:val="nil"/>
            </w:tcBorders>
          </w:tcPr>
          <w:p w14:paraId="0434BFC2" w14:textId="77777777" w:rsidR="006C295E" w:rsidRPr="006C295E" w:rsidRDefault="006C295E" w:rsidP="006C295E">
            <w:pPr>
              <w:jc w:val="center"/>
              <w:rPr>
                <w:rFonts w:ascii="Segoe UI" w:hAnsi="Segoe UI" w:cs="Segoe UI"/>
                <w:sz w:val="20"/>
                <w:szCs w:val="20"/>
              </w:rPr>
            </w:pPr>
            <w:r w:rsidRPr="006C295E">
              <w:rPr>
                <w:rFonts w:ascii="Segoe UI" w:hAnsi="Segoe UI" w:cs="Segoe UI"/>
                <w:sz w:val="20"/>
                <w:szCs w:val="20"/>
              </w:rPr>
              <w:t>Balance Billing Notice</w:t>
            </w:r>
          </w:p>
          <w:p w14:paraId="76AD182A" w14:textId="77777777" w:rsidR="006C295E" w:rsidRPr="006C295E" w:rsidRDefault="006C295E" w:rsidP="006C295E">
            <w:pPr>
              <w:jc w:val="center"/>
              <w:rPr>
                <w:rFonts w:ascii="Segoe UI" w:hAnsi="Segoe UI" w:cs="Segoe UI"/>
                <w:sz w:val="20"/>
                <w:szCs w:val="20"/>
              </w:rPr>
            </w:pPr>
          </w:p>
          <w:p w14:paraId="69850747" w14:textId="77777777" w:rsidR="006C295E" w:rsidRPr="006C295E" w:rsidRDefault="006C295E" w:rsidP="006C295E">
            <w:pPr>
              <w:jc w:val="center"/>
              <w:rPr>
                <w:rFonts w:ascii="Segoe UI" w:hAnsi="Segoe UI" w:cs="Segoe UI"/>
                <w:sz w:val="20"/>
                <w:szCs w:val="20"/>
              </w:rPr>
            </w:pPr>
          </w:p>
          <w:p w14:paraId="2F753118" w14:textId="77777777" w:rsidR="006C295E" w:rsidRPr="006C295E" w:rsidRDefault="006C295E" w:rsidP="006C295E">
            <w:pPr>
              <w:jc w:val="center"/>
              <w:rPr>
                <w:rFonts w:ascii="Segoe UI" w:hAnsi="Segoe UI" w:cs="Segoe UI"/>
                <w:sz w:val="20"/>
                <w:szCs w:val="20"/>
              </w:rPr>
            </w:pPr>
          </w:p>
          <w:p w14:paraId="51CB0E22" w14:textId="77777777" w:rsidR="006C295E" w:rsidRPr="006C295E" w:rsidRDefault="006C295E" w:rsidP="006C295E">
            <w:pPr>
              <w:jc w:val="center"/>
              <w:rPr>
                <w:rFonts w:ascii="Segoe UI" w:hAnsi="Segoe UI" w:cs="Segoe UI"/>
              </w:rPr>
            </w:pPr>
          </w:p>
        </w:tc>
        <w:tc>
          <w:tcPr>
            <w:tcW w:w="1620" w:type="dxa"/>
            <w:tcBorders>
              <w:top w:val="single" w:sz="4" w:space="0" w:color="auto"/>
            </w:tcBorders>
          </w:tcPr>
          <w:p w14:paraId="75EA03C4" w14:textId="3DE93AB0"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rPr>
              <w:t>RCW 48.49.060(1); WAC 284-43B-050</w:t>
            </w:r>
          </w:p>
        </w:tc>
        <w:tc>
          <w:tcPr>
            <w:tcW w:w="7151" w:type="dxa"/>
            <w:tcBorders>
              <w:top w:val="single" w:sz="4" w:space="0" w:color="auto"/>
            </w:tcBorders>
          </w:tcPr>
          <w:p w14:paraId="377D4B07" w14:textId="77777777" w:rsidR="006C295E" w:rsidRPr="006C295E" w:rsidRDefault="006C295E" w:rsidP="006C295E">
            <w:pPr>
              <w:pStyle w:val="Default"/>
              <w:rPr>
                <w:rFonts w:ascii="Segoe UI" w:hAnsi="Segoe UI" w:cs="Segoe UI"/>
                <w:color w:val="auto"/>
                <w:sz w:val="22"/>
                <w:szCs w:val="22"/>
              </w:rPr>
            </w:pPr>
            <w:r w:rsidRPr="006C295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2D9F791B" w14:textId="5CB42442" w:rsidR="006C295E" w:rsidRPr="006C295E" w:rsidRDefault="006C295E" w:rsidP="006C295E">
            <w:pPr>
              <w:rPr>
                <w:rFonts w:ascii="Segoe UI" w:eastAsia="Arial" w:hAnsi="Segoe UI" w:cs="Segoe UI"/>
                <w:spacing w:val="-6"/>
              </w:rPr>
            </w:pPr>
            <w:r w:rsidRPr="006C295E">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nil"/>
            </w:tcBorders>
          </w:tcPr>
          <w:p w14:paraId="59F5C0D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3F51077" w14:textId="77777777" w:rsidR="006C295E" w:rsidRPr="007578AA" w:rsidRDefault="006C295E" w:rsidP="006C295E">
            <w:pPr>
              <w:jc w:val="center"/>
              <w:rPr>
                <w:rFonts w:ascii="Segoe UI" w:hAnsi="Segoe UI" w:cs="Segoe UI"/>
              </w:rPr>
            </w:pPr>
          </w:p>
        </w:tc>
      </w:tr>
      <w:tr w:rsidR="006C295E" w:rsidRPr="007578AA" w14:paraId="70F7A961" w14:textId="77777777" w:rsidTr="006C295E">
        <w:trPr>
          <w:jc w:val="center"/>
        </w:trPr>
        <w:tc>
          <w:tcPr>
            <w:tcW w:w="1795" w:type="dxa"/>
            <w:tcBorders>
              <w:top w:val="nil"/>
              <w:bottom w:val="nil"/>
            </w:tcBorders>
          </w:tcPr>
          <w:p w14:paraId="4D775EFE"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77840F36" w14:textId="4BCC12D0"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0487BC3" w14:textId="1933D37A"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RCW 48.49.090(1)</w:t>
            </w:r>
          </w:p>
        </w:tc>
        <w:tc>
          <w:tcPr>
            <w:tcW w:w="7151" w:type="dxa"/>
            <w:tcBorders>
              <w:top w:val="single" w:sz="4" w:space="0" w:color="auto"/>
              <w:bottom w:val="nil"/>
            </w:tcBorders>
          </w:tcPr>
          <w:p w14:paraId="17C0A61C" w14:textId="7444A33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nil"/>
            </w:tcBorders>
          </w:tcPr>
          <w:p w14:paraId="54B1317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CC3DCBA" w14:textId="77777777" w:rsidR="006C295E" w:rsidRPr="007578AA" w:rsidRDefault="006C295E" w:rsidP="006C295E">
            <w:pPr>
              <w:jc w:val="center"/>
              <w:rPr>
                <w:rFonts w:ascii="Segoe UI" w:hAnsi="Segoe UI" w:cs="Segoe UI"/>
              </w:rPr>
            </w:pPr>
          </w:p>
        </w:tc>
      </w:tr>
      <w:tr w:rsidR="006C295E" w:rsidRPr="007578AA" w14:paraId="421B022F" w14:textId="77777777" w:rsidTr="006C295E">
        <w:trPr>
          <w:jc w:val="center"/>
        </w:trPr>
        <w:tc>
          <w:tcPr>
            <w:tcW w:w="1795" w:type="dxa"/>
            <w:tcBorders>
              <w:top w:val="nil"/>
              <w:bottom w:val="nil"/>
            </w:tcBorders>
          </w:tcPr>
          <w:p w14:paraId="50B79FBD"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2F78071A"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AB54A70" w14:textId="08377D02"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RCW 48.49.090(2)</w:t>
            </w:r>
          </w:p>
        </w:tc>
        <w:tc>
          <w:tcPr>
            <w:tcW w:w="7151" w:type="dxa"/>
            <w:tcBorders>
              <w:top w:val="single" w:sz="4" w:space="0" w:color="auto"/>
              <w:bottom w:val="nil"/>
            </w:tcBorders>
          </w:tcPr>
          <w:p w14:paraId="07F563F0" w14:textId="53C37664"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A carrier must provide an enrollee with: </w:t>
            </w:r>
          </w:p>
        </w:tc>
        <w:tc>
          <w:tcPr>
            <w:tcW w:w="1440" w:type="dxa"/>
            <w:tcBorders>
              <w:top w:val="single" w:sz="4" w:space="0" w:color="auto"/>
              <w:bottom w:val="nil"/>
            </w:tcBorders>
          </w:tcPr>
          <w:p w14:paraId="6C0798F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A84576E" w14:textId="77777777" w:rsidR="006C295E" w:rsidRPr="007578AA" w:rsidRDefault="006C295E" w:rsidP="006C295E">
            <w:pPr>
              <w:jc w:val="center"/>
              <w:rPr>
                <w:rFonts w:ascii="Segoe UI" w:hAnsi="Segoe UI" w:cs="Segoe UI"/>
              </w:rPr>
            </w:pPr>
          </w:p>
        </w:tc>
      </w:tr>
      <w:tr w:rsidR="006C295E" w:rsidRPr="007578AA" w14:paraId="7579ADFE" w14:textId="77777777" w:rsidTr="006C295E">
        <w:trPr>
          <w:jc w:val="center"/>
        </w:trPr>
        <w:tc>
          <w:tcPr>
            <w:tcW w:w="1795" w:type="dxa"/>
            <w:tcBorders>
              <w:top w:val="nil"/>
              <w:bottom w:val="nil"/>
            </w:tcBorders>
          </w:tcPr>
          <w:p w14:paraId="533EA789" w14:textId="77777777" w:rsidR="00862DB1" w:rsidRPr="007578AA" w:rsidRDefault="00862DB1" w:rsidP="00862DB1">
            <w:pPr>
              <w:rPr>
                <w:rFonts w:ascii="Segoe UI" w:hAnsi="Segoe UI" w:cs="Segoe UI"/>
                <w:b/>
              </w:rPr>
            </w:pPr>
          </w:p>
        </w:tc>
        <w:tc>
          <w:tcPr>
            <w:tcW w:w="1530" w:type="dxa"/>
            <w:tcBorders>
              <w:top w:val="nil"/>
              <w:bottom w:val="nil"/>
            </w:tcBorders>
          </w:tcPr>
          <w:p w14:paraId="25AE1B5F"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35CD4DE" w14:textId="0CA1AAC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(2)(a)</w:t>
            </w:r>
          </w:p>
        </w:tc>
        <w:tc>
          <w:tcPr>
            <w:tcW w:w="7151" w:type="dxa"/>
            <w:tcBorders>
              <w:top w:val="single" w:sz="4" w:space="0" w:color="auto"/>
              <w:bottom w:val="nil"/>
            </w:tcBorders>
          </w:tcPr>
          <w:p w14:paraId="3B5F1BD2" w14:textId="31225776"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clear description of the health plan's out-of-network health benefits;</w:t>
            </w:r>
          </w:p>
        </w:tc>
        <w:tc>
          <w:tcPr>
            <w:tcW w:w="1440" w:type="dxa"/>
            <w:tcBorders>
              <w:top w:val="single" w:sz="4" w:space="0" w:color="auto"/>
              <w:bottom w:val="nil"/>
            </w:tcBorders>
          </w:tcPr>
          <w:p w14:paraId="4ABB129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5C519C1" w14:textId="77777777" w:rsidR="006C295E" w:rsidRPr="007578AA" w:rsidRDefault="006C295E" w:rsidP="006C295E">
            <w:pPr>
              <w:jc w:val="center"/>
              <w:rPr>
                <w:rFonts w:ascii="Segoe UI" w:hAnsi="Segoe UI" w:cs="Segoe UI"/>
              </w:rPr>
            </w:pPr>
          </w:p>
        </w:tc>
      </w:tr>
      <w:tr w:rsidR="006C295E" w:rsidRPr="007578AA" w14:paraId="06F0DDD5" w14:textId="77777777" w:rsidTr="004976E1">
        <w:trPr>
          <w:jc w:val="center"/>
        </w:trPr>
        <w:tc>
          <w:tcPr>
            <w:tcW w:w="1795" w:type="dxa"/>
            <w:tcBorders>
              <w:top w:val="nil"/>
              <w:bottom w:val="nil"/>
            </w:tcBorders>
          </w:tcPr>
          <w:p w14:paraId="73F3196A"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5022FC0E"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4B48E78F" w14:textId="7514BF5D" w:rsidR="006C295E" w:rsidRPr="007578AA" w:rsidRDefault="00862DB1" w:rsidP="00862DB1">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37391312" w14:textId="77777777" w:rsidR="00862DB1" w:rsidRPr="006C295E" w:rsidRDefault="00862DB1" w:rsidP="00862DB1">
            <w:pPr>
              <w:jc w:val="center"/>
              <w:rPr>
                <w:rFonts w:ascii="Segoe UI" w:hAnsi="Segoe UI" w:cs="Segoe UI"/>
                <w:sz w:val="20"/>
                <w:szCs w:val="20"/>
              </w:rPr>
            </w:pPr>
            <w:r w:rsidRPr="006C295E">
              <w:rPr>
                <w:rFonts w:ascii="Segoe UI" w:hAnsi="Segoe UI" w:cs="Segoe UI"/>
                <w:sz w:val="20"/>
                <w:szCs w:val="20"/>
              </w:rPr>
              <w:t>Balance Billing Notice</w:t>
            </w:r>
          </w:p>
          <w:p w14:paraId="46E82FCA" w14:textId="239D661E" w:rsidR="006C295E" w:rsidRPr="007578AA" w:rsidRDefault="00862DB1" w:rsidP="00862DB1">
            <w:pPr>
              <w:jc w:val="center"/>
              <w:rPr>
                <w:rFonts w:ascii="Segoe UI" w:hAnsi="Segoe UI" w:cs="Segoe UI"/>
              </w:rPr>
            </w:pPr>
            <w:r w:rsidRPr="006C295E">
              <w:rPr>
                <w:rFonts w:ascii="Segoe UI" w:hAnsi="Segoe UI" w:cs="Segoe UI"/>
                <w:sz w:val="20"/>
                <w:szCs w:val="20"/>
              </w:rPr>
              <w:t>(Cont’d)</w:t>
            </w:r>
          </w:p>
        </w:tc>
        <w:tc>
          <w:tcPr>
            <w:tcW w:w="1620" w:type="dxa"/>
            <w:tcBorders>
              <w:top w:val="single" w:sz="4" w:space="0" w:color="auto"/>
              <w:bottom w:val="nil"/>
            </w:tcBorders>
          </w:tcPr>
          <w:p w14:paraId="547E463A" w14:textId="0D820D4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(2)(b)</w:t>
            </w:r>
          </w:p>
        </w:tc>
        <w:tc>
          <w:tcPr>
            <w:tcW w:w="7151" w:type="dxa"/>
            <w:tcBorders>
              <w:top w:val="single" w:sz="4" w:space="0" w:color="auto"/>
              <w:bottom w:val="nil"/>
            </w:tcBorders>
          </w:tcPr>
          <w:p w14:paraId="0B5903DA" w14:textId="51452F18"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The Notice of Consumer Rights developed under RCW 48.49.060;</w:t>
            </w:r>
          </w:p>
        </w:tc>
        <w:tc>
          <w:tcPr>
            <w:tcW w:w="1440" w:type="dxa"/>
            <w:tcBorders>
              <w:top w:val="single" w:sz="4" w:space="0" w:color="auto"/>
              <w:bottom w:val="nil"/>
            </w:tcBorders>
          </w:tcPr>
          <w:p w14:paraId="70F5816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57364DB" w14:textId="77777777" w:rsidR="006C295E" w:rsidRPr="007578AA" w:rsidRDefault="006C295E" w:rsidP="006C295E">
            <w:pPr>
              <w:jc w:val="center"/>
              <w:rPr>
                <w:rFonts w:ascii="Segoe UI" w:hAnsi="Segoe UI" w:cs="Segoe UI"/>
              </w:rPr>
            </w:pPr>
          </w:p>
        </w:tc>
      </w:tr>
      <w:tr w:rsidR="006C295E" w:rsidRPr="007578AA" w14:paraId="2BCD5E2F" w14:textId="77777777" w:rsidTr="004976E1">
        <w:trPr>
          <w:jc w:val="center"/>
        </w:trPr>
        <w:tc>
          <w:tcPr>
            <w:tcW w:w="1795" w:type="dxa"/>
            <w:tcBorders>
              <w:top w:val="nil"/>
              <w:bottom w:val="nil"/>
            </w:tcBorders>
          </w:tcPr>
          <w:p w14:paraId="65978DAF" w14:textId="77777777" w:rsidR="006C295E" w:rsidRDefault="006C295E" w:rsidP="006C295E">
            <w:pPr>
              <w:ind w:left="-108"/>
              <w:rPr>
                <w:rFonts w:ascii="Segoe UI" w:hAnsi="Segoe UI" w:cs="Segoe UI"/>
                <w:b/>
              </w:rPr>
            </w:pPr>
          </w:p>
          <w:p w14:paraId="7816FD38" w14:textId="1A70F018" w:rsidR="004976E1" w:rsidRPr="007578AA" w:rsidRDefault="004976E1" w:rsidP="006C295E">
            <w:pPr>
              <w:ind w:left="-108"/>
              <w:rPr>
                <w:rFonts w:ascii="Segoe UI" w:hAnsi="Segoe UI" w:cs="Segoe UI"/>
                <w:b/>
              </w:rPr>
            </w:pPr>
          </w:p>
        </w:tc>
        <w:tc>
          <w:tcPr>
            <w:tcW w:w="1530" w:type="dxa"/>
            <w:tcBorders>
              <w:top w:val="nil"/>
              <w:bottom w:val="nil"/>
            </w:tcBorders>
          </w:tcPr>
          <w:p w14:paraId="24FD4E26" w14:textId="54993863"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24ABC493" w14:textId="1E3690D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(2)(c)</w:t>
            </w:r>
            <w:r w:rsidR="008B541C">
              <w:rPr>
                <w:rFonts w:ascii="Segoe UI" w:eastAsia="Times New Roman" w:hAnsi="Segoe UI" w:cs="Segoe UI"/>
                <w:color w:val="auto"/>
                <w:sz w:val="20"/>
                <w:szCs w:val="20"/>
              </w:rPr>
              <w:t xml:space="preserve">; </w:t>
            </w:r>
            <w:r w:rsidRPr="006C295E">
              <w:rPr>
                <w:rFonts w:ascii="Segoe UI" w:eastAsia="Times New Roman" w:hAnsi="Segoe UI" w:cs="Segoe UI"/>
                <w:color w:val="auto"/>
                <w:sz w:val="20"/>
                <w:szCs w:val="20"/>
              </w:rPr>
              <w:t xml:space="preserve"> </w:t>
            </w:r>
            <w:hyperlink r:id="rId25" w:history="1">
              <w:r w:rsidR="008B541C" w:rsidRPr="00E833D3">
                <w:rPr>
                  <w:rStyle w:val="Hyperlink"/>
                  <w:rFonts w:ascii="Segoe UI" w:eastAsia="Arial" w:hAnsi="Segoe UI" w:cs="Segoe UI"/>
                  <w:b/>
                  <w:bCs/>
                  <w:spacing w:val="-6"/>
                  <w:sz w:val="22"/>
                  <w:szCs w:val="22"/>
                  <w:highlight w:val="cyan"/>
                </w:rPr>
                <w:t>SSB 5986</w:t>
              </w:r>
            </w:hyperlink>
          </w:p>
        </w:tc>
        <w:tc>
          <w:tcPr>
            <w:tcW w:w="7151" w:type="dxa"/>
            <w:tcBorders>
              <w:top w:val="single" w:sz="4" w:space="0" w:color="auto"/>
              <w:bottom w:val="nil"/>
            </w:tcBorders>
          </w:tcPr>
          <w:p w14:paraId="6CA0FACA" w14:textId="03FF4C8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Notification that if the enrollee receives services from an out-of-network provider, facility, or behavioral health emergency services provider, </w:t>
            </w:r>
            <w:r w:rsidR="008B541C" w:rsidRPr="00C64948">
              <w:rPr>
                <w:rFonts w:ascii="Segoe UI" w:eastAsia="Arial" w:hAnsi="Segoe UI" w:cs="Segoe UI"/>
                <w:b/>
                <w:bCs/>
                <w:color w:val="7030A0"/>
                <w:spacing w:val="-6"/>
                <w:highlight w:val="cyan"/>
              </w:rPr>
              <w:t>or ground ambulance services organization</w:t>
            </w:r>
            <w:r w:rsidR="008B541C">
              <w:rPr>
                <w:rFonts w:ascii="Segoe UI" w:eastAsia="Arial" w:hAnsi="Segoe UI" w:cs="Segoe UI"/>
                <w:spacing w:val="-6"/>
              </w:rPr>
              <w:t xml:space="preserve">, </w:t>
            </w:r>
            <w:r w:rsidR="008B541C" w:rsidRPr="006F5DC5">
              <w:rPr>
                <w:rFonts w:ascii="Segoe UI" w:eastAsia="Arial" w:hAnsi="Segoe UI" w:cs="Segoe UI"/>
                <w:spacing w:val="-6"/>
              </w:rPr>
              <w:t>under circumstances other than those described in RCW 48.49.020</w:t>
            </w:r>
            <w:r w:rsidR="008B541C">
              <w:rPr>
                <w:rFonts w:ascii="Segoe UI" w:eastAsia="Arial" w:hAnsi="Segoe UI" w:cs="Segoe UI"/>
                <w:spacing w:val="-6"/>
              </w:rPr>
              <w:t xml:space="preserve"> and </w:t>
            </w:r>
            <w:hyperlink r:id="rId26" w:history="1">
              <w:r w:rsidR="008B541C" w:rsidRPr="00E833D3">
                <w:rPr>
                  <w:rStyle w:val="Hyperlink"/>
                  <w:rFonts w:ascii="Segoe UI" w:eastAsia="Arial" w:hAnsi="Segoe UI" w:cs="Segoe UI"/>
                  <w:b/>
                  <w:bCs/>
                  <w:spacing w:val="-6"/>
                  <w:highlight w:val="cyan"/>
                </w:rPr>
                <w:t>SSB 5986</w:t>
              </w:r>
            </w:hyperlink>
            <w:r w:rsidRPr="006C295E">
              <w:rPr>
                <w:rFonts w:ascii="Segoe UI" w:eastAsia="Arial" w:hAnsi="Segoe UI" w:cs="Segoe UI"/>
                <w:spacing w:val="-6"/>
              </w:rPr>
              <w:t>,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nil"/>
            </w:tcBorders>
          </w:tcPr>
          <w:p w14:paraId="76C20AD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26FD3A" w14:textId="77777777" w:rsidR="006C295E" w:rsidRPr="007578AA" w:rsidRDefault="006C295E" w:rsidP="006C295E">
            <w:pPr>
              <w:jc w:val="center"/>
              <w:rPr>
                <w:rFonts w:ascii="Segoe UI" w:hAnsi="Segoe UI" w:cs="Segoe UI"/>
              </w:rPr>
            </w:pPr>
          </w:p>
        </w:tc>
      </w:tr>
      <w:tr w:rsidR="004976E1" w:rsidRPr="007578AA" w14:paraId="44E2C20B" w14:textId="77777777" w:rsidTr="00A47032">
        <w:trPr>
          <w:jc w:val="center"/>
        </w:trPr>
        <w:tc>
          <w:tcPr>
            <w:tcW w:w="1795" w:type="dxa"/>
            <w:vMerge w:val="restart"/>
            <w:tcBorders>
              <w:top w:val="nil"/>
            </w:tcBorders>
          </w:tcPr>
          <w:p w14:paraId="79176FE9" w14:textId="77777777" w:rsidR="004976E1" w:rsidRPr="007578AA" w:rsidRDefault="004976E1" w:rsidP="00862DB1">
            <w:pPr>
              <w:ind w:left="-108"/>
              <w:jc w:val="center"/>
              <w:rPr>
                <w:rFonts w:ascii="Segoe UI" w:hAnsi="Segoe UI" w:cs="Segoe UI"/>
                <w:b/>
              </w:rPr>
            </w:pPr>
          </w:p>
        </w:tc>
        <w:tc>
          <w:tcPr>
            <w:tcW w:w="1530" w:type="dxa"/>
            <w:tcBorders>
              <w:top w:val="nil"/>
              <w:bottom w:val="nil"/>
            </w:tcBorders>
          </w:tcPr>
          <w:p w14:paraId="132D2F9D" w14:textId="3A71B4FD" w:rsidR="004976E1" w:rsidRPr="007578AA" w:rsidRDefault="004976E1" w:rsidP="004976E1">
            <w:pPr>
              <w:jc w:val="center"/>
              <w:rPr>
                <w:rFonts w:ascii="Segoe UI" w:hAnsi="Segoe UI" w:cs="Segoe UI"/>
              </w:rPr>
            </w:pPr>
          </w:p>
        </w:tc>
        <w:tc>
          <w:tcPr>
            <w:tcW w:w="1620" w:type="dxa"/>
            <w:tcBorders>
              <w:top w:val="single" w:sz="4" w:space="0" w:color="auto"/>
              <w:bottom w:val="nil"/>
            </w:tcBorders>
          </w:tcPr>
          <w:p w14:paraId="47885827" w14:textId="0F35BD24" w:rsidR="004976E1" w:rsidRPr="006C295E" w:rsidRDefault="004976E1"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(2)(d)</w:t>
            </w:r>
          </w:p>
        </w:tc>
        <w:tc>
          <w:tcPr>
            <w:tcW w:w="7151" w:type="dxa"/>
            <w:tcBorders>
              <w:top w:val="single" w:sz="4" w:space="0" w:color="auto"/>
              <w:bottom w:val="nil"/>
            </w:tcBorders>
          </w:tcPr>
          <w:p w14:paraId="54AA99E5" w14:textId="1BA5CA8C" w:rsidR="004976E1" w:rsidRPr="006C295E" w:rsidRDefault="004976E1" w:rsidP="006C295E">
            <w:pPr>
              <w:rPr>
                <w:rFonts w:ascii="Segoe UI" w:eastAsia="Arial" w:hAnsi="Segoe UI" w:cs="Segoe UI"/>
                <w:spacing w:val="-6"/>
              </w:rPr>
            </w:pPr>
            <w:r w:rsidRPr="006C295E">
              <w:rPr>
                <w:rFonts w:ascii="Segoe UI" w:hAnsi="Segoe UI" w:cs="Segoe UI"/>
              </w:rPr>
              <w:t xml:space="preserve">Information on how to use the carrier's member transparency tools under </w:t>
            </w:r>
            <w:hyperlink r:id="rId27" w:history="1">
              <w:r w:rsidRPr="006C295E">
                <w:rPr>
                  <w:rStyle w:val="Hyperlink"/>
                  <w:rFonts w:ascii="Segoe UI" w:hAnsi="Segoe UI" w:cs="Segoe UI"/>
                  <w:color w:val="auto"/>
                </w:rPr>
                <w:t>RCW 48.43.007</w:t>
              </w:r>
            </w:hyperlink>
          </w:p>
        </w:tc>
        <w:tc>
          <w:tcPr>
            <w:tcW w:w="1440" w:type="dxa"/>
            <w:tcBorders>
              <w:top w:val="single" w:sz="4" w:space="0" w:color="auto"/>
              <w:bottom w:val="nil"/>
            </w:tcBorders>
          </w:tcPr>
          <w:p w14:paraId="2FDEDC34"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13B293F4" w14:textId="77777777" w:rsidR="004976E1" w:rsidRPr="007578AA" w:rsidRDefault="004976E1" w:rsidP="006C295E">
            <w:pPr>
              <w:jc w:val="center"/>
              <w:rPr>
                <w:rFonts w:ascii="Segoe UI" w:hAnsi="Segoe UI" w:cs="Segoe UI"/>
              </w:rPr>
            </w:pPr>
          </w:p>
        </w:tc>
      </w:tr>
      <w:tr w:rsidR="004976E1" w:rsidRPr="007578AA" w14:paraId="79184ED4" w14:textId="77777777" w:rsidTr="00A47032">
        <w:trPr>
          <w:jc w:val="center"/>
        </w:trPr>
        <w:tc>
          <w:tcPr>
            <w:tcW w:w="1795" w:type="dxa"/>
            <w:vMerge/>
            <w:tcBorders>
              <w:bottom w:val="nil"/>
            </w:tcBorders>
          </w:tcPr>
          <w:p w14:paraId="09132B57" w14:textId="77777777" w:rsidR="004976E1" w:rsidRPr="007578AA" w:rsidRDefault="004976E1" w:rsidP="006C295E">
            <w:pPr>
              <w:ind w:left="-108"/>
              <w:rPr>
                <w:rFonts w:ascii="Segoe UI" w:hAnsi="Segoe UI" w:cs="Segoe UI"/>
                <w:b/>
              </w:rPr>
            </w:pPr>
          </w:p>
        </w:tc>
        <w:tc>
          <w:tcPr>
            <w:tcW w:w="1530" w:type="dxa"/>
            <w:tcBorders>
              <w:top w:val="nil"/>
              <w:bottom w:val="nil"/>
            </w:tcBorders>
          </w:tcPr>
          <w:p w14:paraId="3F726094" w14:textId="77777777" w:rsidR="004976E1" w:rsidRPr="007578AA" w:rsidRDefault="004976E1" w:rsidP="006C295E">
            <w:pPr>
              <w:jc w:val="center"/>
              <w:rPr>
                <w:rFonts w:ascii="Segoe UI" w:hAnsi="Segoe UI" w:cs="Segoe UI"/>
              </w:rPr>
            </w:pPr>
          </w:p>
        </w:tc>
        <w:tc>
          <w:tcPr>
            <w:tcW w:w="1620" w:type="dxa"/>
            <w:tcBorders>
              <w:top w:val="single" w:sz="4" w:space="0" w:color="auto"/>
              <w:bottom w:val="nil"/>
            </w:tcBorders>
          </w:tcPr>
          <w:p w14:paraId="21EFDB8B" w14:textId="425826BD" w:rsidR="004976E1" w:rsidRPr="006C295E" w:rsidRDefault="004976E1"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(2)(e)</w:t>
            </w:r>
          </w:p>
        </w:tc>
        <w:tc>
          <w:tcPr>
            <w:tcW w:w="7151" w:type="dxa"/>
            <w:tcBorders>
              <w:top w:val="single" w:sz="4" w:space="0" w:color="auto"/>
              <w:bottom w:val="nil"/>
            </w:tcBorders>
          </w:tcPr>
          <w:p w14:paraId="09C62BCE" w14:textId="4AD2FE3F" w:rsidR="004976E1" w:rsidRPr="006C295E" w:rsidRDefault="004976E1" w:rsidP="006C295E">
            <w:pPr>
              <w:rPr>
                <w:rFonts w:ascii="Segoe UI" w:eastAsia="Arial" w:hAnsi="Segoe UI" w:cs="Segoe UI"/>
                <w:spacing w:val="-6"/>
              </w:rPr>
            </w:pPr>
            <w:r w:rsidRPr="006C295E">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nil"/>
            </w:tcBorders>
          </w:tcPr>
          <w:p w14:paraId="128B3C2E"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029068FC" w14:textId="77777777" w:rsidR="004976E1" w:rsidRPr="007578AA" w:rsidRDefault="004976E1" w:rsidP="006C295E">
            <w:pPr>
              <w:jc w:val="center"/>
              <w:rPr>
                <w:rFonts w:ascii="Segoe UI" w:hAnsi="Segoe UI" w:cs="Segoe UI"/>
              </w:rPr>
            </w:pPr>
          </w:p>
        </w:tc>
      </w:tr>
      <w:tr w:rsidR="006C295E" w:rsidRPr="007578AA" w14:paraId="6472A841" w14:textId="77777777" w:rsidTr="006C295E">
        <w:trPr>
          <w:jc w:val="center"/>
        </w:trPr>
        <w:tc>
          <w:tcPr>
            <w:tcW w:w="1795" w:type="dxa"/>
            <w:tcBorders>
              <w:top w:val="nil"/>
            </w:tcBorders>
          </w:tcPr>
          <w:p w14:paraId="6DEDF5F3" w14:textId="77777777" w:rsidR="006C295E" w:rsidRPr="007578AA" w:rsidRDefault="006C295E" w:rsidP="006C295E">
            <w:pPr>
              <w:ind w:left="-108"/>
              <w:rPr>
                <w:rFonts w:ascii="Segoe UI" w:hAnsi="Segoe UI" w:cs="Segoe UI"/>
                <w:b/>
              </w:rPr>
            </w:pPr>
          </w:p>
        </w:tc>
        <w:tc>
          <w:tcPr>
            <w:tcW w:w="1530" w:type="dxa"/>
            <w:tcBorders>
              <w:top w:val="nil"/>
            </w:tcBorders>
          </w:tcPr>
          <w:p w14:paraId="5D014DF5"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6189263" w14:textId="0E92FED7"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(2)(f)</w:t>
            </w:r>
          </w:p>
        </w:tc>
        <w:tc>
          <w:tcPr>
            <w:tcW w:w="7151" w:type="dxa"/>
            <w:tcBorders>
              <w:top w:val="single" w:sz="4" w:space="0" w:color="auto"/>
              <w:bottom w:val="nil"/>
            </w:tcBorders>
          </w:tcPr>
          <w:p w14:paraId="0985523C" w14:textId="77777777" w:rsidR="006C295E" w:rsidRDefault="006C295E" w:rsidP="006C295E">
            <w:pPr>
              <w:rPr>
                <w:rFonts w:ascii="Segoe UI" w:eastAsia="Arial" w:hAnsi="Segoe UI" w:cs="Segoe UI"/>
                <w:spacing w:val="-6"/>
              </w:rPr>
            </w:pPr>
            <w:r w:rsidRPr="006C295E">
              <w:rPr>
                <w:rFonts w:ascii="Segoe UI" w:eastAsia="Arial" w:hAnsi="Segoe UI" w:cs="Segoe UI"/>
                <w:spacing w:val="-6"/>
              </w:rPr>
              <w:t>Upon request, an estimated range of the out-of-pocket costs for an out-of-network benefit.</w:t>
            </w:r>
          </w:p>
          <w:p w14:paraId="3F6D5E7D" w14:textId="77777777" w:rsidR="00862DB1" w:rsidRDefault="00862DB1" w:rsidP="006C295E">
            <w:pPr>
              <w:rPr>
                <w:rFonts w:ascii="Segoe UI" w:eastAsia="Arial" w:hAnsi="Segoe UI" w:cs="Segoe UI"/>
                <w:spacing w:val="-6"/>
              </w:rPr>
            </w:pPr>
          </w:p>
          <w:p w14:paraId="54BB635C" w14:textId="77777777" w:rsidR="00862DB1" w:rsidRDefault="00862DB1" w:rsidP="006C295E">
            <w:pPr>
              <w:rPr>
                <w:rFonts w:ascii="Segoe UI" w:eastAsia="Arial" w:hAnsi="Segoe UI" w:cs="Segoe UI"/>
                <w:spacing w:val="-6"/>
              </w:rPr>
            </w:pPr>
          </w:p>
          <w:p w14:paraId="23A6B418" w14:textId="77777777" w:rsidR="00862DB1" w:rsidRDefault="00862DB1" w:rsidP="006C295E">
            <w:pPr>
              <w:rPr>
                <w:rFonts w:ascii="Segoe UI" w:eastAsia="Arial" w:hAnsi="Segoe UI" w:cs="Segoe UI"/>
                <w:spacing w:val="-6"/>
              </w:rPr>
            </w:pPr>
          </w:p>
          <w:p w14:paraId="3845DD61" w14:textId="77777777" w:rsidR="00862DB1" w:rsidRDefault="00862DB1" w:rsidP="006C295E">
            <w:pPr>
              <w:rPr>
                <w:rFonts w:ascii="Segoe UI" w:eastAsia="Arial" w:hAnsi="Segoe UI" w:cs="Segoe UI"/>
                <w:spacing w:val="-6"/>
              </w:rPr>
            </w:pPr>
          </w:p>
          <w:p w14:paraId="47B4A666" w14:textId="38474750" w:rsidR="00862DB1" w:rsidRPr="006C295E" w:rsidRDefault="00862DB1" w:rsidP="006C295E">
            <w:pPr>
              <w:rPr>
                <w:rFonts w:ascii="Segoe UI" w:eastAsia="Arial" w:hAnsi="Segoe UI" w:cs="Segoe UI"/>
                <w:spacing w:val="-6"/>
              </w:rPr>
            </w:pPr>
          </w:p>
        </w:tc>
        <w:tc>
          <w:tcPr>
            <w:tcW w:w="1440" w:type="dxa"/>
            <w:tcBorders>
              <w:top w:val="single" w:sz="4" w:space="0" w:color="auto"/>
              <w:bottom w:val="nil"/>
            </w:tcBorders>
          </w:tcPr>
          <w:p w14:paraId="7860670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55C63F0" w14:textId="77777777" w:rsidR="006C295E" w:rsidRPr="007578AA" w:rsidRDefault="006C295E" w:rsidP="006C295E">
            <w:pPr>
              <w:jc w:val="center"/>
              <w:rPr>
                <w:rFonts w:ascii="Segoe UI" w:hAnsi="Segoe UI" w:cs="Segoe UI"/>
              </w:rPr>
            </w:pPr>
          </w:p>
        </w:tc>
      </w:tr>
      <w:tr w:rsidR="006C295E" w:rsidRPr="007578AA" w14:paraId="1E841502" w14:textId="77777777" w:rsidTr="00454DA3">
        <w:trPr>
          <w:jc w:val="center"/>
        </w:trPr>
        <w:tc>
          <w:tcPr>
            <w:tcW w:w="1795" w:type="dxa"/>
            <w:tcBorders>
              <w:bottom w:val="single" w:sz="4" w:space="0" w:color="auto"/>
            </w:tcBorders>
            <w:shd w:val="clear" w:color="auto" w:fill="000000" w:themeFill="text1"/>
          </w:tcPr>
          <w:p w14:paraId="2CD178C2" w14:textId="77777777" w:rsidR="006C295E" w:rsidRPr="007578AA" w:rsidRDefault="006C295E" w:rsidP="006C295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B1277A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E851EF5" w14:textId="77777777" w:rsidR="006C295E" w:rsidRPr="007578AA" w:rsidRDefault="006C295E" w:rsidP="006C295E">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24015607" w14:textId="77777777" w:rsidR="006C295E" w:rsidRPr="007578AA" w:rsidRDefault="006C295E" w:rsidP="006C295E">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624E06C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67285B" w14:textId="77777777" w:rsidR="006C295E" w:rsidRPr="007578AA" w:rsidRDefault="006C295E" w:rsidP="006C295E">
            <w:pPr>
              <w:jc w:val="center"/>
              <w:rPr>
                <w:rFonts w:ascii="Segoe UI" w:hAnsi="Segoe UI" w:cs="Segoe UI"/>
              </w:rPr>
            </w:pPr>
          </w:p>
        </w:tc>
      </w:tr>
      <w:tr w:rsidR="006C295E" w:rsidRPr="007578AA" w14:paraId="2D780358" w14:textId="77777777" w:rsidTr="00454DA3">
        <w:trPr>
          <w:jc w:val="center"/>
        </w:trPr>
        <w:tc>
          <w:tcPr>
            <w:tcW w:w="1795" w:type="dxa"/>
            <w:tcBorders>
              <w:bottom w:val="nil"/>
            </w:tcBorders>
          </w:tcPr>
          <w:p w14:paraId="4C26C16C"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Every Category of Provider</w:t>
            </w:r>
          </w:p>
        </w:tc>
        <w:tc>
          <w:tcPr>
            <w:tcW w:w="1530" w:type="dxa"/>
            <w:tcBorders>
              <w:top w:val="single" w:sz="4" w:space="0" w:color="auto"/>
              <w:bottom w:val="nil"/>
            </w:tcBorders>
          </w:tcPr>
          <w:p w14:paraId="05D721F5" w14:textId="77777777" w:rsidR="006C295E" w:rsidRPr="007578AA" w:rsidRDefault="006C295E" w:rsidP="006C295E">
            <w:pPr>
              <w:ind w:left="-108"/>
              <w:jc w:val="center"/>
              <w:rPr>
                <w:rFonts w:ascii="Segoe UI" w:hAnsi="Segoe UI" w:cs="Segoe UI"/>
              </w:rPr>
            </w:pPr>
            <w:r w:rsidRPr="007578AA">
              <w:rPr>
                <w:rFonts w:ascii="Segoe UI" w:hAnsi="Segoe UI" w:cs="Segoe UI"/>
              </w:rPr>
              <w:t>Requirements</w:t>
            </w:r>
          </w:p>
          <w:p w14:paraId="293E5FB0"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58E9B8C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196396D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8"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C9DC3EB" w14:textId="77777777" w:rsidR="006C295E" w:rsidRPr="007578AA" w:rsidRDefault="006C295E" w:rsidP="006C295E">
            <w:pPr>
              <w:pStyle w:val="Default"/>
              <w:numPr>
                <w:ilvl w:val="2"/>
                <w:numId w:val="17"/>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6B71C8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2EE79C" w14:textId="77777777" w:rsidR="006C295E" w:rsidRPr="007578AA" w:rsidRDefault="006C295E" w:rsidP="006C295E">
            <w:pPr>
              <w:jc w:val="center"/>
              <w:rPr>
                <w:rFonts w:ascii="Segoe UI" w:hAnsi="Segoe UI" w:cs="Segoe UI"/>
              </w:rPr>
            </w:pPr>
          </w:p>
        </w:tc>
      </w:tr>
      <w:tr w:rsidR="006C295E" w:rsidRPr="007578AA" w14:paraId="342E2B14" w14:textId="77777777" w:rsidTr="00454DA3">
        <w:trPr>
          <w:jc w:val="center"/>
        </w:trPr>
        <w:tc>
          <w:tcPr>
            <w:tcW w:w="1795" w:type="dxa"/>
            <w:tcBorders>
              <w:top w:val="nil"/>
              <w:bottom w:val="nil"/>
            </w:tcBorders>
          </w:tcPr>
          <w:p w14:paraId="6ED5B3B8" w14:textId="77777777" w:rsidR="006C295E" w:rsidRDefault="006C295E" w:rsidP="006C295E">
            <w:pPr>
              <w:ind w:left="-108" w:right="-175"/>
              <w:jc w:val="center"/>
              <w:rPr>
                <w:rFonts w:ascii="Segoe UI" w:hAnsi="Segoe UI" w:cs="Segoe UI"/>
                <w:b/>
              </w:rPr>
            </w:pPr>
          </w:p>
          <w:p w14:paraId="70251F3B" w14:textId="5501E1F4"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5B2C1996" w14:textId="4EB40D28"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DE72C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1E5E34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48.43.045 (1)(a)(i);</w:t>
            </w:r>
          </w:p>
        </w:tc>
        <w:tc>
          <w:tcPr>
            <w:tcW w:w="7151" w:type="dxa"/>
            <w:tcBorders>
              <w:top w:val="single" w:sz="4" w:space="0" w:color="auto"/>
              <w:bottom w:val="single" w:sz="4" w:space="0" w:color="auto"/>
            </w:tcBorders>
          </w:tcPr>
          <w:p w14:paraId="6B4C1FD5" w14:textId="77777777" w:rsidR="006C295E" w:rsidRPr="006B38CE" w:rsidRDefault="006C295E" w:rsidP="006C295E">
            <w:pPr>
              <w:pStyle w:val="Default"/>
              <w:numPr>
                <w:ilvl w:val="2"/>
                <w:numId w:val="17"/>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626E2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9397AA" w14:textId="77777777" w:rsidR="006C295E" w:rsidRPr="007578AA" w:rsidRDefault="006C295E" w:rsidP="006C295E">
            <w:pPr>
              <w:jc w:val="center"/>
              <w:rPr>
                <w:rFonts w:ascii="Segoe UI" w:hAnsi="Segoe UI" w:cs="Segoe UI"/>
              </w:rPr>
            </w:pPr>
          </w:p>
        </w:tc>
      </w:tr>
      <w:tr w:rsidR="006C295E" w:rsidRPr="007578AA" w14:paraId="14EEE1B8" w14:textId="77777777" w:rsidTr="00454DA3">
        <w:trPr>
          <w:jc w:val="center"/>
        </w:trPr>
        <w:tc>
          <w:tcPr>
            <w:tcW w:w="1795" w:type="dxa"/>
            <w:vMerge w:val="restart"/>
            <w:tcBorders>
              <w:top w:val="nil"/>
            </w:tcBorders>
          </w:tcPr>
          <w:p w14:paraId="3CDB72D2" w14:textId="77777777" w:rsidR="004976E1" w:rsidRDefault="004976E1" w:rsidP="006C295E">
            <w:pPr>
              <w:ind w:left="-108" w:right="-175"/>
              <w:jc w:val="center"/>
              <w:rPr>
                <w:rFonts w:ascii="Segoe UI" w:hAnsi="Segoe UI" w:cs="Segoe UI"/>
                <w:b/>
              </w:rPr>
            </w:pPr>
          </w:p>
          <w:p w14:paraId="6721976B" w14:textId="77777777" w:rsidR="004976E1" w:rsidRDefault="004976E1" w:rsidP="006C295E">
            <w:pPr>
              <w:ind w:left="-108" w:right="-175"/>
              <w:jc w:val="center"/>
              <w:rPr>
                <w:rFonts w:ascii="Segoe UI" w:hAnsi="Segoe UI" w:cs="Segoe UI"/>
                <w:b/>
              </w:rPr>
            </w:pPr>
          </w:p>
          <w:p w14:paraId="2F8AE414" w14:textId="77777777" w:rsidR="004976E1" w:rsidRDefault="004976E1" w:rsidP="006C295E">
            <w:pPr>
              <w:ind w:left="-108" w:right="-175"/>
              <w:jc w:val="center"/>
              <w:rPr>
                <w:rFonts w:ascii="Segoe UI" w:hAnsi="Segoe UI" w:cs="Segoe UI"/>
                <w:b/>
              </w:rPr>
            </w:pPr>
          </w:p>
          <w:p w14:paraId="4538AD2B" w14:textId="77777777" w:rsidR="004976E1" w:rsidRDefault="004976E1" w:rsidP="006C295E">
            <w:pPr>
              <w:ind w:left="-108" w:right="-175"/>
              <w:jc w:val="center"/>
              <w:rPr>
                <w:rFonts w:ascii="Segoe UI" w:hAnsi="Segoe UI" w:cs="Segoe UI"/>
                <w:b/>
              </w:rPr>
            </w:pPr>
          </w:p>
          <w:p w14:paraId="13F70379" w14:textId="77777777" w:rsidR="004976E1" w:rsidRDefault="004976E1" w:rsidP="006C295E">
            <w:pPr>
              <w:ind w:left="-108" w:right="-175"/>
              <w:jc w:val="center"/>
              <w:rPr>
                <w:rFonts w:ascii="Segoe UI" w:hAnsi="Segoe UI" w:cs="Segoe UI"/>
                <w:b/>
              </w:rPr>
            </w:pPr>
          </w:p>
          <w:p w14:paraId="68B7A724" w14:textId="77777777" w:rsidR="006C295E" w:rsidRDefault="006C295E" w:rsidP="006C295E">
            <w:pPr>
              <w:ind w:left="-108" w:right="-175"/>
              <w:jc w:val="center"/>
              <w:rPr>
                <w:rFonts w:ascii="Segoe UI" w:hAnsi="Segoe UI" w:cs="Segoe UI"/>
                <w:b/>
              </w:rPr>
            </w:pPr>
          </w:p>
          <w:p w14:paraId="6893F30E" w14:textId="77777777" w:rsidR="006C295E" w:rsidRDefault="006C295E" w:rsidP="006C295E">
            <w:pPr>
              <w:ind w:left="-108" w:right="-175"/>
              <w:jc w:val="center"/>
              <w:rPr>
                <w:rFonts w:ascii="Segoe UI" w:hAnsi="Segoe UI" w:cs="Segoe UI"/>
                <w:b/>
              </w:rPr>
            </w:pPr>
          </w:p>
          <w:p w14:paraId="0EE05E45" w14:textId="77777777" w:rsidR="006C295E" w:rsidRDefault="006C295E" w:rsidP="006C295E">
            <w:pPr>
              <w:ind w:left="-108" w:right="-175"/>
              <w:jc w:val="center"/>
              <w:rPr>
                <w:rFonts w:ascii="Segoe UI" w:hAnsi="Segoe UI" w:cs="Segoe UI"/>
                <w:b/>
                <w:sz w:val="20"/>
                <w:szCs w:val="20"/>
              </w:rPr>
            </w:pPr>
          </w:p>
          <w:p w14:paraId="508D2C0C" w14:textId="77777777" w:rsidR="006C295E" w:rsidRPr="007578AA" w:rsidRDefault="006C295E" w:rsidP="006C295E">
            <w:pPr>
              <w:ind w:left="-108" w:right="-175"/>
              <w:jc w:val="center"/>
              <w:rPr>
                <w:rFonts w:ascii="Segoe UI" w:hAnsi="Segoe UI" w:cs="Segoe UI"/>
                <w:b/>
              </w:rPr>
            </w:pPr>
          </w:p>
        </w:tc>
        <w:tc>
          <w:tcPr>
            <w:tcW w:w="1530" w:type="dxa"/>
            <w:vMerge w:val="restart"/>
            <w:tcBorders>
              <w:top w:val="nil"/>
            </w:tcBorders>
          </w:tcPr>
          <w:p w14:paraId="4EFD7CAB" w14:textId="77777777" w:rsidR="004976E1" w:rsidRDefault="004976E1" w:rsidP="006C295E">
            <w:pPr>
              <w:jc w:val="center"/>
              <w:rPr>
                <w:rFonts w:ascii="Segoe UI" w:hAnsi="Segoe UI" w:cs="Segoe UI"/>
                <w:sz w:val="20"/>
                <w:szCs w:val="20"/>
              </w:rPr>
            </w:pPr>
          </w:p>
          <w:p w14:paraId="5EAADDE5" w14:textId="77777777" w:rsidR="004976E1" w:rsidRDefault="004976E1" w:rsidP="006C295E">
            <w:pPr>
              <w:jc w:val="center"/>
              <w:rPr>
                <w:rFonts w:ascii="Segoe UI" w:hAnsi="Segoe UI" w:cs="Segoe UI"/>
                <w:sz w:val="20"/>
                <w:szCs w:val="20"/>
              </w:rPr>
            </w:pPr>
          </w:p>
          <w:p w14:paraId="5B867EAD" w14:textId="77777777" w:rsidR="004976E1" w:rsidRDefault="004976E1" w:rsidP="006C295E">
            <w:pPr>
              <w:jc w:val="center"/>
              <w:rPr>
                <w:rFonts w:ascii="Segoe UI" w:hAnsi="Segoe UI" w:cs="Segoe UI"/>
                <w:sz w:val="20"/>
                <w:szCs w:val="20"/>
              </w:rPr>
            </w:pPr>
          </w:p>
          <w:p w14:paraId="644E4173" w14:textId="77777777" w:rsidR="004976E1" w:rsidRDefault="004976E1" w:rsidP="006C295E">
            <w:pPr>
              <w:jc w:val="center"/>
              <w:rPr>
                <w:rFonts w:ascii="Segoe UI" w:hAnsi="Segoe UI" w:cs="Segoe UI"/>
                <w:sz w:val="20"/>
                <w:szCs w:val="20"/>
              </w:rPr>
            </w:pPr>
          </w:p>
          <w:p w14:paraId="77BCEE18" w14:textId="77777777" w:rsidR="004976E1" w:rsidRDefault="004976E1" w:rsidP="006C295E">
            <w:pPr>
              <w:jc w:val="center"/>
              <w:rPr>
                <w:rFonts w:ascii="Segoe UI" w:hAnsi="Segoe UI" w:cs="Segoe UI"/>
                <w:sz w:val="20"/>
                <w:szCs w:val="20"/>
              </w:rPr>
            </w:pPr>
          </w:p>
          <w:p w14:paraId="77DA0538" w14:textId="77777777" w:rsidR="004976E1" w:rsidRDefault="004976E1" w:rsidP="006C295E">
            <w:pPr>
              <w:jc w:val="center"/>
              <w:rPr>
                <w:rFonts w:ascii="Segoe UI" w:hAnsi="Segoe UI" w:cs="Segoe UI"/>
                <w:sz w:val="20"/>
                <w:szCs w:val="20"/>
              </w:rPr>
            </w:pPr>
          </w:p>
          <w:p w14:paraId="67BA7792" w14:textId="77777777" w:rsidR="006C295E" w:rsidRDefault="006C295E" w:rsidP="006C295E">
            <w:pPr>
              <w:jc w:val="center"/>
              <w:rPr>
                <w:rFonts w:ascii="Segoe UI" w:hAnsi="Segoe UI" w:cs="Segoe UI"/>
              </w:rPr>
            </w:pPr>
          </w:p>
          <w:p w14:paraId="7789FA25" w14:textId="77777777" w:rsidR="006C295E" w:rsidRDefault="006C295E" w:rsidP="006C295E">
            <w:pPr>
              <w:jc w:val="center"/>
              <w:rPr>
                <w:rFonts w:ascii="Segoe UI" w:hAnsi="Segoe UI" w:cs="Segoe UI"/>
              </w:rPr>
            </w:pPr>
          </w:p>
          <w:p w14:paraId="034E630B" w14:textId="77777777" w:rsidR="006C295E" w:rsidRPr="007578AA" w:rsidRDefault="006C295E" w:rsidP="006C295E">
            <w:pPr>
              <w:tabs>
                <w:tab w:val="left" w:pos="316"/>
              </w:tabs>
              <w:ind w:left="-108" w:right="-121"/>
              <w:jc w:val="center"/>
              <w:rPr>
                <w:rFonts w:ascii="Segoe UI" w:hAnsi="Segoe UI" w:cs="Segoe UI"/>
              </w:rPr>
            </w:pPr>
          </w:p>
        </w:tc>
        <w:tc>
          <w:tcPr>
            <w:tcW w:w="1620" w:type="dxa"/>
            <w:tcBorders>
              <w:top w:val="single" w:sz="4" w:space="0" w:color="auto"/>
              <w:bottom w:val="single" w:sz="4" w:space="0" w:color="auto"/>
            </w:tcBorders>
          </w:tcPr>
          <w:p w14:paraId="713A4B6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646A8C6C" w14:textId="77777777" w:rsidR="006C295E" w:rsidRPr="00497C84"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669A076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A6058" w14:textId="77777777" w:rsidR="006C295E" w:rsidRPr="007578AA" w:rsidRDefault="006C295E" w:rsidP="006C295E">
            <w:pPr>
              <w:jc w:val="center"/>
              <w:rPr>
                <w:rFonts w:ascii="Segoe UI" w:hAnsi="Segoe UI" w:cs="Segoe UI"/>
              </w:rPr>
            </w:pPr>
          </w:p>
        </w:tc>
      </w:tr>
      <w:tr w:rsidR="006C295E" w:rsidRPr="007578AA" w14:paraId="1DD9B296" w14:textId="77777777" w:rsidTr="00454DA3">
        <w:trPr>
          <w:jc w:val="center"/>
        </w:trPr>
        <w:tc>
          <w:tcPr>
            <w:tcW w:w="1795" w:type="dxa"/>
            <w:vMerge/>
          </w:tcPr>
          <w:p w14:paraId="2B5609D7" w14:textId="77777777" w:rsidR="006C295E" w:rsidRPr="007578AA" w:rsidRDefault="006C295E" w:rsidP="006C295E">
            <w:pPr>
              <w:ind w:left="-108" w:right="-175"/>
              <w:jc w:val="center"/>
              <w:rPr>
                <w:rFonts w:ascii="Segoe UI" w:hAnsi="Segoe UI" w:cs="Segoe UI"/>
                <w:b/>
              </w:rPr>
            </w:pPr>
          </w:p>
        </w:tc>
        <w:tc>
          <w:tcPr>
            <w:tcW w:w="1530" w:type="dxa"/>
            <w:vMerge/>
          </w:tcPr>
          <w:p w14:paraId="1EC44736" w14:textId="77777777" w:rsidR="006C295E" w:rsidRPr="00145E52" w:rsidRDefault="006C295E" w:rsidP="006C295E">
            <w:pPr>
              <w:rPr>
                <w:rFonts w:ascii="Segoe UI" w:hAnsi="Segoe UI" w:cs="Segoe UI"/>
                <w:sz w:val="20"/>
                <w:szCs w:val="20"/>
              </w:rPr>
            </w:pPr>
          </w:p>
        </w:tc>
        <w:tc>
          <w:tcPr>
            <w:tcW w:w="1620" w:type="dxa"/>
            <w:tcBorders>
              <w:top w:val="single" w:sz="4" w:space="0" w:color="auto"/>
              <w:bottom w:val="single" w:sz="4" w:space="0" w:color="auto"/>
            </w:tcBorders>
          </w:tcPr>
          <w:p w14:paraId="6AECAEB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14F89DD8" w14:textId="77777777" w:rsidR="006C295E" w:rsidRPr="00497C84"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20CC33D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ECDCA6" w14:textId="77777777" w:rsidR="006C295E" w:rsidRPr="007578AA" w:rsidRDefault="006C295E" w:rsidP="006C295E">
            <w:pPr>
              <w:jc w:val="center"/>
              <w:rPr>
                <w:rFonts w:ascii="Segoe UI" w:hAnsi="Segoe UI" w:cs="Segoe UI"/>
              </w:rPr>
            </w:pPr>
          </w:p>
        </w:tc>
      </w:tr>
      <w:tr w:rsidR="006C295E" w:rsidRPr="007578AA" w14:paraId="22BA5AAE" w14:textId="77777777" w:rsidTr="00454DA3">
        <w:trPr>
          <w:jc w:val="center"/>
        </w:trPr>
        <w:tc>
          <w:tcPr>
            <w:tcW w:w="1795" w:type="dxa"/>
            <w:vMerge/>
            <w:tcBorders>
              <w:bottom w:val="nil"/>
            </w:tcBorders>
          </w:tcPr>
          <w:p w14:paraId="43A4D5A5"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25A4FAC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3563F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2C497D29"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1A5353B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FEB81" w14:textId="77777777" w:rsidR="006C295E" w:rsidRPr="007578AA" w:rsidRDefault="006C295E" w:rsidP="006C295E">
            <w:pPr>
              <w:jc w:val="center"/>
              <w:rPr>
                <w:rFonts w:ascii="Segoe UI" w:hAnsi="Segoe UI" w:cs="Segoe UI"/>
              </w:rPr>
            </w:pPr>
          </w:p>
        </w:tc>
      </w:tr>
      <w:tr w:rsidR="006C295E" w:rsidRPr="007578AA" w14:paraId="36F1808F" w14:textId="77777777" w:rsidTr="00454DA3">
        <w:trPr>
          <w:jc w:val="center"/>
        </w:trPr>
        <w:tc>
          <w:tcPr>
            <w:tcW w:w="1795" w:type="dxa"/>
            <w:tcBorders>
              <w:top w:val="nil"/>
              <w:bottom w:val="nil"/>
            </w:tcBorders>
          </w:tcPr>
          <w:p w14:paraId="62357C22"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8E803A9" w14:textId="77777777" w:rsidR="006C295E" w:rsidRPr="007578AA" w:rsidRDefault="006C295E" w:rsidP="006C295E">
            <w:pPr>
              <w:jc w:val="center"/>
              <w:rPr>
                <w:rFonts w:ascii="Segoe UI" w:hAnsi="Segoe UI" w:cs="Segoe UI"/>
              </w:rPr>
            </w:pPr>
            <w:r w:rsidRPr="007578AA">
              <w:rPr>
                <w:rFonts w:ascii="Segoe UI" w:hAnsi="Segoe UI" w:cs="Segoe UI"/>
              </w:rPr>
              <w:t>American Indians/</w:t>
            </w:r>
          </w:p>
          <w:p w14:paraId="37E14608" w14:textId="77777777" w:rsidR="006C295E" w:rsidRPr="007578AA" w:rsidRDefault="006C295E" w:rsidP="006C295E">
            <w:pPr>
              <w:jc w:val="center"/>
              <w:rPr>
                <w:rFonts w:ascii="Segoe UI" w:hAnsi="Segoe UI" w:cs="Segoe UI"/>
              </w:rPr>
            </w:pPr>
            <w:r w:rsidRPr="007578AA">
              <w:rPr>
                <w:rFonts w:ascii="Segoe UI" w:hAnsi="Segoe UI" w:cs="Segoe UI"/>
              </w:rPr>
              <w:t>Alaska Natives</w:t>
            </w:r>
          </w:p>
        </w:tc>
        <w:tc>
          <w:tcPr>
            <w:tcW w:w="1620" w:type="dxa"/>
            <w:tcBorders>
              <w:top w:val="single" w:sz="4" w:space="0" w:color="auto"/>
              <w:bottom w:val="single" w:sz="4" w:space="0" w:color="auto"/>
            </w:tcBorders>
          </w:tcPr>
          <w:p w14:paraId="584880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4645588A" w14:textId="0CF9BF42"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6D62764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56175CF" w14:textId="77777777" w:rsidR="006C295E" w:rsidRPr="007578AA" w:rsidRDefault="006C295E" w:rsidP="006C295E">
            <w:pPr>
              <w:jc w:val="center"/>
              <w:rPr>
                <w:rFonts w:ascii="Segoe UI" w:hAnsi="Segoe UI" w:cs="Segoe UI"/>
              </w:rPr>
            </w:pPr>
          </w:p>
        </w:tc>
      </w:tr>
      <w:tr w:rsidR="006C295E" w:rsidRPr="007578AA" w14:paraId="5D88B343" w14:textId="77777777" w:rsidTr="00454DA3">
        <w:trPr>
          <w:jc w:val="center"/>
        </w:trPr>
        <w:tc>
          <w:tcPr>
            <w:tcW w:w="1795" w:type="dxa"/>
            <w:vMerge w:val="restart"/>
            <w:tcBorders>
              <w:top w:val="nil"/>
            </w:tcBorders>
          </w:tcPr>
          <w:p w14:paraId="1171407D" w14:textId="77777777" w:rsidR="006C295E" w:rsidRDefault="006C295E" w:rsidP="006C295E">
            <w:pPr>
              <w:ind w:left="-108" w:right="-175"/>
              <w:jc w:val="center"/>
              <w:rPr>
                <w:rFonts w:ascii="Segoe UI" w:hAnsi="Segoe UI" w:cs="Segoe UI"/>
                <w:b/>
              </w:rPr>
            </w:pPr>
          </w:p>
          <w:p w14:paraId="30B9ADE0" w14:textId="77777777" w:rsidR="00862DB1" w:rsidRDefault="00862DB1" w:rsidP="006C295E">
            <w:pPr>
              <w:ind w:left="-108" w:right="-175"/>
              <w:jc w:val="center"/>
              <w:rPr>
                <w:rFonts w:ascii="Segoe UI" w:hAnsi="Segoe UI" w:cs="Segoe UI"/>
                <w:b/>
              </w:rPr>
            </w:pPr>
          </w:p>
          <w:p w14:paraId="477B4D7B" w14:textId="77777777" w:rsidR="00862DB1" w:rsidRDefault="00862DB1" w:rsidP="006C295E">
            <w:pPr>
              <w:ind w:left="-108" w:right="-175"/>
              <w:jc w:val="center"/>
              <w:rPr>
                <w:rFonts w:ascii="Segoe UI" w:hAnsi="Segoe UI" w:cs="Segoe UI"/>
                <w:b/>
              </w:rPr>
            </w:pPr>
          </w:p>
          <w:p w14:paraId="3DEE308F" w14:textId="77777777" w:rsidR="00862DB1" w:rsidRDefault="00862DB1" w:rsidP="00862DB1">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35B6B944" w14:textId="77777777" w:rsidR="00862DB1" w:rsidRDefault="00862DB1" w:rsidP="006C295E">
            <w:pPr>
              <w:ind w:left="-108" w:right="-175"/>
              <w:jc w:val="center"/>
              <w:rPr>
                <w:rFonts w:ascii="Segoe UI" w:hAnsi="Segoe UI" w:cs="Segoe UI"/>
                <w:b/>
              </w:rPr>
            </w:pPr>
          </w:p>
          <w:p w14:paraId="69DDB940" w14:textId="77777777" w:rsidR="00862DB1" w:rsidRPr="007578AA" w:rsidRDefault="00862DB1" w:rsidP="006C295E">
            <w:pPr>
              <w:ind w:left="-108" w:right="-175"/>
              <w:jc w:val="center"/>
              <w:rPr>
                <w:rFonts w:ascii="Segoe UI" w:hAnsi="Segoe UI" w:cs="Segoe UI"/>
                <w:b/>
              </w:rPr>
            </w:pPr>
          </w:p>
        </w:tc>
        <w:tc>
          <w:tcPr>
            <w:tcW w:w="1530" w:type="dxa"/>
            <w:tcBorders>
              <w:top w:val="single" w:sz="4" w:space="0" w:color="auto"/>
              <w:bottom w:val="nil"/>
            </w:tcBorders>
          </w:tcPr>
          <w:p w14:paraId="7A18BB24" w14:textId="77777777" w:rsidR="006C295E" w:rsidRPr="007578AA" w:rsidRDefault="006C295E" w:rsidP="006C295E">
            <w:pPr>
              <w:jc w:val="center"/>
              <w:rPr>
                <w:rFonts w:ascii="Segoe UI" w:hAnsi="Segoe UI" w:cs="Segoe UI"/>
              </w:rPr>
            </w:pPr>
            <w:r w:rsidRPr="007578AA">
              <w:rPr>
                <w:rFonts w:ascii="Segoe UI" w:hAnsi="Segoe UI" w:cs="Segoe UI"/>
              </w:rPr>
              <w:lastRenderedPageBreak/>
              <w:t>Allowable Limits</w:t>
            </w:r>
          </w:p>
        </w:tc>
        <w:tc>
          <w:tcPr>
            <w:tcW w:w="1620" w:type="dxa"/>
            <w:tcBorders>
              <w:top w:val="single" w:sz="4" w:space="0" w:color="auto"/>
              <w:bottom w:val="nil"/>
            </w:tcBorders>
          </w:tcPr>
          <w:p w14:paraId="21D04DB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4F412B48"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12265AE7"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6479F90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6545D36" w14:textId="77777777" w:rsidR="006C295E" w:rsidRPr="007578AA" w:rsidRDefault="006C295E" w:rsidP="006C295E">
            <w:pPr>
              <w:jc w:val="center"/>
              <w:rPr>
                <w:rFonts w:ascii="Segoe UI" w:hAnsi="Segoe UI" w:cs="Segoe UI"/>
              </w:rPr>
            </w:pPr>
          </w:p>
        </w:tc>
      </w:tr>
      <w:tr w:rsidR="006C295E" w:rsidRPr="007578AA" w14:paraId="0950BB64" w14:textId="77777777" w:rsidTr="00454DA3">
        <w:trPr>
          <w:jc w:val="center"/>
        </w:trPr>
        <w:tc>
          <w:tcPr>
            <w:tcW w:w="1795" w:type="dxa"/>
            <w:vMerge/>
            <w:tcBorders>
              <w:bottom w:val="nil"/>
            </w:tcBorders>
          </w:tcPr>
          <w:p w14:paraId="6051F897"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43BA9E3C"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955346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04C8D7CC"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280B684E"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8AD3ED8" w14:textId="77777777" w:rsidR="006C295E" w:rsidRPr="007578AA" w:rsidRDefault="006C295E" w:rsidP="006C295E">
            <w:pPr>
              <w:jc w:val="center"/>
              <w:rPr>
                <w:rFonts w:ascii="Segoe UI" w:hAnsi="Segoe UI" w:cs="Segoe UI"/>
              </w:rPr>
            </w:pPr>
          </w:p>
        </w:tc>
      </w:tr>
      <w:tr w:rsidR="006C295E" w:rsidRPr="007578AA" w14:paraId="77F4D1D3" w14:textId="77777777" w:rsidTr="00454DA3">
        <w:trPr>
          <w:jc w:val="center"/>
        </w:trPr>
        <w:tc>
          <w:tcPr>
            <w:tcW w:w="1795" w:type="dxa"/>
            <w:tcBorders>
              <w:top w:val="nil"/>
              <w:bottom w:val="nil"/>
            </w:tcBorders>
          </w:tcPr>
          <w:p w14:paraId="79319369"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7DF12A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7EB736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0EB6669F"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068BAA7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16923C" w14:textId="77777777" w:rsidR="006C295E" w:rsidRPr="007578AA" w:rsidRDefault="006C295E" w:rsidP="006C295E">
            <w:pPr>
              <w:jc w:val="center"/>
              <w:rPr>
                <w:rFonts w:ascii="Segoe UI" w:hAnsi="Segoe UI" w:cs="Segoe UI"/>
              </w:rPr>
            </w:pPr>
          </w:p>
        </w:tc>
      </w:tr>
      <w:tr w:rsidR="006C295E" w:rsidRPr="007578AA" w14:paraId="203B5951" w14:textId="77777777" w:rsidTr="00527A2D">
        <w:trPr>
          <w:jc w:val="center"/>
        </w:trPr>
        <w:tc>
          <w:tcPr>
            <w:tcW w:w="1795" w:type="dxa"/>
            <w:tcBorders>
              <w:top w:val="nil"/>
              <w:bottom w:val="nil"/>
            </w:tcBorders>
          </w:tcPr>
          <w:p w14:paraId="0622772E" w14:textId="37C45133"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7342C5F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3B2C0D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9E00F4"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5797779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8D3CBB9" w14:textId="77777777" w:rsidR="006C295E" w:rsidRPr="007578AA" w:rsidRDefault="006C295E" w:rsidP="006C295E">
            <w:pPr>
              <w:jc w:val="center"/>
              <w:rPr>
                <w:rFonts w:ascii="Segoe UI" w:hAnsi="Segoe UI" w:cs="Segoe UI"/>
              </w:rPr>
            </w:pPr>
          </w:p>
        </w:tc>
      </w:tr>
      <w:tr w:rsidR="006C295E" w:rsidRPr="007578AA" w14:paraId="75F2905C" w14:textId="77777777" w:rsidTr="00527A2D">
        <w:trPr>
          <w:jc w:val="center"/>
        </w:trPr>
        <w:tc>
          <w:tcPr>
            <w:tcW w:w="1795" w:type="dxa"/>
            <w:vMerge w:val="restart"/>
            <w:tcBorders>
              <w:top w:val="nil"/>
              <w:bottom w:val="nil"/>
            </w:tcBorders>
          </w:tcPr>
          <w:p w14:paraId="248782F1" w14:textId="77777777" w:rsidR="006C295E" w:rsidRDefault="006C295E" w:rsidP="006C295E">
            <w:pPr>
              <w:ind w:left="-108" w:right="-175"/>
              <w:jc w:val="center"/>
              <w:rPr>
                <w:rFonts w:ascii="Segoe UI" w:hAnsi="Segoe UI" w:cs="Segoe UI"/>
                <w:b/>
              </w:rPr>
            </w:pPr>
          </w:p>
          <w:p w14:paraId="7695B604" w14:textId="77777777" w:rsidR="004976E1" w:rsidRDefault="004976E1" w:rsidP="006C295E">
            <w:pPr>
              <w:ind w:left="-108" w:right="-175"/>
              <w:jc w:val="center"/>
              <w:rPr>
                <w:rFonts w:ascii="Segoe UI" w:hAnsi="Segoe UI" w:cs="Segoe UI"/>
                <w:b/>
              </w:rPr>
            </w:pPr>
          </w:p>
          <w:p w14:paraId="6237A872" w14:textId="77777777" w:rsidR="004976E1" w:rsidRDefault="004976E1" w:rsidP="006C295E">
            <w:pPr>
              <w:ind w:left="-108" w:right="-175"/>
              <w:jc w:val="center"/>
              <w:rPr>
                <w:rFonts w:ascii="Segoe UI" w:hAnsi="Segoe UI" w:cs="Segoe UI"/>
                <w:b/>
              </w:rPr>
            </w:pPr>
          </w:p>
          <w:p w14:paraId="77A076F1" w14:textId="77777777" w:rsidR="004976E1" w:rsidRDefault="004976E1" w:rsidP="006C295E">
            <w:pPr>
              <w:ind w:left="-108" w:right="-175"/>
              <w:jc w:val="center"/>
              <w:rPr>
                <w:rFonts w:ascii="Segoe UI" w:hAnsi="Segoe UI" w:cs="Segoe UI"/>
                <w:b/>
              </w:rPr>
            </w:pPr>
          </w:p>
          <w:p w14:paraId="30A13885" w14:textId="77777777" w:rsidR="004976E1" w:rsidRDefault="004976E1" w:rsidP="006C295E">
            <w:pPr>
              <w:ind w:left="-108" w:right="-175"/>
              <w:jc w:val="center"/>
              <w:rPr>
                <w:rFonts w:ascii="Segoe UI" w:hAnsi="Segoe UI" w:cs="Segoe UI"/>
                <w:b/>
              </w:rPr>
            </w:pPr>
          </w:p>
          <w:p w14:paraId="2B9CF3B1" w14:textId="7D6B68D5" w:rsidR="004976E1" w:rsidRPr="007578AA" w:rsidRDefault="004976E1"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F3D9981" w14:textId="77777777" w:rsidR="006C295E" w:rsidRPr="007578AA" w:rsidRDefault="006C295E" w:rsidP="006C295E">
            <w:pPr>
              <w:jc w:val="center"/>
              <w:rPr>
                <w:rFonts w:ascii="Segoe UI" w:hAnsi="Segoe UI" w:cs="Segoe UI"/>
              </w:rPr>
            </w:pPr>
            <w:r w:rsidRPr="007578AA">
              <w:rPr>
                <w:rFonts w:ascii="Segoe UI" w:hAnsi="Segoe UI" w:cs="Segoe UI"/>
              </w:rPr>
              <w:t>No Separate Benefit</w:t>
            </w:r>
          </w:p>
        </w:tc>
        <w:tc>
          <w:tcPr>
            <w:tcW w:w="1620" w:type="dxa"/>
            <w:tcBorders>
              <w:top w:val="single" w:sz="4" w:space="0" w:color="auto"/>
              <w:bottom w:val="single" w:sz="4" w:space="0" w:color="auto"/>
            </w:tcBorders>
          </w:tcPr>
          <w:p w14:paraId="3936B94A"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695BF081" w14:textId="77777777" w:rsidR="006C295E" w:rsidRDefault="006C295E" w:rsidP="006C295E">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w:t>
            </w:r>
            <w:proofErr w:type="gramStart"/>
            <w:r w:rsidRPr="007578AA">
              <w:rPr>
                <w:rFonts w:ascii="Segoe UI" w:hAnsi="Segoe UI" w:cs="Segoe UI"/>
                <w:sz w:val="22"/>
                <w:szCs w:val="22"/>
              </w:rPr>
              <w:t>separately-priced</w:t>
            </w:r>
            <w:proofErr w:type="gramEnd"/>
            <w:r w:rsidRPr="007578AA">
              <w:rPr>
                <w:rFonts w:ascii="Segoe UI" w:hAnsi="Segoe UI" w:cs="Segoe UI"/>
                <w:sz w:val="22"/>
                <w:szCs w:val="22"/>
              </w:rPr>
              <w:t xml:space="preserve"> optional benefit (e.g., chiropractic care; acupuncture). </w:t>
            </w:r>
          </w:p>
          <w:p w14:paraId="68AF89AC" w14:textId="77777777" w:rsidR="004976E1" w:rsidRDefault="004976E1" w:rsidP="006C295E">
            <w:pPr>
              <w:pStyle w:val="Default"/>
              <w:rPr>
                <w:rFonts w:ascii="Segoe UI" w:hAnsi="Segoe UI" w:cs="Segoe UI"/>
                <w:sz w:val="22"/>
                <w:szCs w:val="22"/>
              </w:rPr>
            </w:pPr>
          </w:p>
          <w:p w14:paraId="036F140B" w14:textId="07267051" w:rsidR="004976E1" w:rsidRPr="007578AA" w:rsidRDefault="004976E1" w:rsidP="006C295E">
            <w:pPr>
              <w:pStyle w:val="Default"/>
              <w:rPr>
                <w:rFonts w:ascii="Segoe UI" w:hAnsi="Segoe UI" w:cs="Segoe UI"/>
                <w:sz w:val="22"/>
                <w:szCs w:val="22"/>
              </w:rPr>
            </w:pPr>
          </w:p>
        </w:tc>
        <w:tc>
          <w:tcPr>
            <w:tcW w:w="1440" w:type="dxa"/>
            <w:tcBorders>
              <w:top w:val="single" w:sz="4" w:space="0" w:color="auto"/>
              <w:bottom w:val="single" w:sz="4" w:space="0" w:color="auto"/>
            </w:tcBorders>
          </w:tcPr>
          <w:p w14:paraId="57609A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1021EF" w14:textId="77777777" w:rsidR="006C295E" w:rsidRPr="007578AA" w:rsidRDefault="006C295E" w:rsidP="006C295E">
            <w:pPr>
              <w:jc w:val="center"/>
              <w:rPr>
                <w:rFonts w:ascii="Segoe UI" w:hAnsi="Segoe UI" w:cs="Segoe UI"/>
              </w:rPr>
            </w:pPr>
          </w:p>
        </w:tc>
      </w:tr>
      <w:tr w:rsidR="006C295E" w:rsidRPr="007578AA" w14:paraId="63D77E59" w14:textId="77777777" w:rsidTr="00527A2D">
        <w:trPr>
          <w:jc w:val="center"/>
        </w:trPr>
        <w:tc>
          <w:tcPr>
            <w:tcW w:w="1795" w:type="dxa"/>
            <w:vMerge/>
            <w:tcBorders>
              <w:bottom w:val="nil"/>
            </w:tcBorders>
          </w:tcPr>
          <w:p w14:paraId="7598FEA6" w14:textId="77777777" w:rsidR="006C295E" w:rsidRPr="007578AA" w:rsidRDefault="006C295E" w:rsidP="006C295E">
            <w:pPr>
              <w:ind w:left="-108" w:right="-175"/>
              <w:jc w:val="center"/>
              <w:rPr>
                <w:rFonts w:ascii="Segoe UI" w:hAnsi="Segoe UI" w:cs="Segoe UI"/>
                <w:b/>
              </w:rPr>
            </w:pPr>
          </w:p>
        </w:tc>
        <w:tc>
          <w:tcPr>
            <w:tcW w:w="1530" w:type="dxa"/>
            <w:vMerge w:val="restart"/>
            <w:tcBorders>
              <w:top w:val="single" w:sz="4" w:space="0" w:color="auto"/>
            </w:tcBorders>
          </w:tcPr>
          <w:p w14:paraId="096E0F6F" w14:textId="77777777" w:rsidR="006C295E" w:rsidRPr="007578AA" w:rsidRDefault="006C295E" w:rsidP="006C295E">
            <w:pPr>
              <w:jc w:val="center"/>
              <w:rPr>
                <w:rFonts w:ascii="Segoe UI" w:hAnsi="Segoe UI" w:cs="Segoe UI"/>
              </w:rPr>
            </w:pPr>
            <w:r w:rsidRPr="007578AA">
              <w:rPr>
                <w:rFonts w:ascii="Segoe UI" w:hAnsi="Segoe UI" w:cs="Segoe UI"/>
              </w:rPr>
              <w:t xml:space="preserve">Coverage of </w:t>
            </w:r>
          </w:p>
          <w:p w14:paraId="5E52C2CE" w14:textId="77777777" w:rsidR="006C295E" w:rsidRPr="007578AA" w:rsidRDefault="006C295E" w:rsidP="006C295E">
            <w:pPr>
              <w:jc w:val="center"/>
              <w:rPr>
                <w:rFonts w:ascii="Segoe UI" w:hAnsi="Segoe UI" w:cs="Segoe UI"/>
              </w:rPr>
            </w:pPr>
            <w:r w:rsidRPr="007578AA">
              <w:rPr>
                <w:rFonts w:ascii="Segoe UI" w:hAnsi="Segoe UI" w:cs="Segoe UI"/>
              </w:rPr>
              <w:t>Chiropractic care</w:t>
            </w:r>
          </w:p>
        </w:tc>
        <w:tc>
          <w:tcPr>
            <w:tcW w:w="1620" w:type="dxa"/>
            <w:tcBorders>
              <w:top w:val="single" w:sz="4" w:space="0" w:color="auto"/>
              <w:bottom w:val="single" w:sz="4" w:space="0" w:color="auto"/>
            </w:tcBorders>
          </w:tcPr>
          <w:p w14:paraId="28083C7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48.43.190</w:t>
            </w:r>
          </w:p>
        </w:tc>
        <w:tc>
          <w:tcPr>
            <w:tcW w:w="7151" w:type="dxa"/>
            <w:tcBorders>
              <w:top w:val="single" w:sz="4" w:space="0" w:color="auto"/>
              <w:bottom w:val="single" w:sz="4" w:space="0" w:color="auto"/>
            </w:tcBorders>
          </w:tcPr>
          <w:p w14:paraId="5F057794" w14:textId="77777777" w:rsidR="006C295E" w:rsidRPr="007578AA" w:rsidRDefault="006C295E" w:rsidP="006C295E">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40" w:type="dxa"/>
            <w:tcBorders>
              <w:top w:val="single" w:sz="4" w:space="0" w:color="auto"/>
              <w:bottom w:val="single" w:sz="4" w:space="0" w:color="auto"/>
            </w:tcBorders>
          </w:tcPr>
          <w:p w14:paraId="6FC93F6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916B8B" w14:textId="77777777" w:rsidR="006C295E" w:rsidRPr="007578AA" w:rsidRDefault="006C295E" w:rsidP="006C295E">
            <w:pPr>
              <w:jc w:val="center"/>
              <w:rPr>
                <w:rFonts w:ascii="Segoe UI" w:hAnsi="Segoe UI" w:cs="Segoe UI"/>
              </w:rPr>
            </w:pPr>
          </w:p>
        </w:tc>
      </w:tr>
      <w:tr w:rsidR="006C295E" w:rsidRPr="007578AA" w14:paraId="5BFD36EA" w14:textId="77777777" w:rsidTr="00454DA3">
        <w:trPr>
          <w:jc w:val="center"/>
        </w:trPr>
        <w:tc>
          <w:tcPr>
            <w:tcW w:w="1795" w:type="dxa"/>
            <w:vMerge/>
            <w:tcBorders>
              <w:bottom w:val="nil"/>
            </w:tcBorders>
          </w:tcPr>
          <w:p w14:paraId="5D1707C7" w14:textId="77777777" w:rsidR="006C295E" w:rsidRPr="007578AA" w:rsidRDefault="006C295E" w:rsidP="006C295E">
            <w:pPr>
              <w:ind w:left="-108" w:right="-175"/>
              <w:rPr>
                <w:rFonts w:ascii="Segoe UI" w:hAnsi="Segoe UI" w:cs="Segoe UI"/>
                <w:b/>
              </w:rPr>
            </w:pPr>
          </w:p>
        </w:tc>
        <w:tc>
          <w:tcPr>
            <w:tcW w:w="1530" w:type="dxa"/>
            <w:vMerge/>
          </w:tcPr>
          <w:p w14:paraId="579249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1185B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w:t>
            </w:r>
            <w:r w:rsidRPr="007578AA">
              <w:rPr>
                <w:rFonts w:ascii="Segoe UI" w:hAnsi="Segoe UI" w:cs="Segoe UI"/>
                <w:sz w:val="22"/>
                <w:szCs w:val="22"/>
              </w:rPr>
              <w:t>43</w:t>
            </w:r>
            <w:r>
              <w:rPr>
                <w:rFonts w:ascii="Segoe UI" w:hAnsi="Segoe UI" w:cs="Segoe UI"/>
                <w:sz w:val="22"/>
                <w:szCs w:val="22"/>
              </w:rPr>
              <w:t>.</w:t>
            </w:r>
            <w:r w:rsidRPr="007578AA">
              <w:rPr>
                <w:rFonts w:ascii="Segoe UI" w:hAnsi="Segoe UI" w:cs="Segoe UI"/>
                <w:sz w:val="22"/>
                <w:szCs w:val="22"/>
              </w:rPr>
              <w:t>515(5)</w:t>
            </w:r>
          </w:p>
        </w:tc>
        <w:tc>
          <w:tcPr>
            <w:tcW w:w="7151" w:type="dxa"/>
            <w:tcBorders>
              <w:top w:val="single" w:sz="4" w:space="0" w:color="auto"/>
              <w:bottom w:val="single" w:sz="4" w:space="0" w:color="auto"/>
            </w:tcBorders>
          </w:tcPr>
          <w:p w14:paraId="15440A1D"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Each carrier shall provide enrollees with direct access to the participating chiropractor of the enrollee's choice for covered chiropractic health care without the necessity of prior referral.</w:t>
            </w:r>
          </w:p>
        </w:tc>
        <w:tc>
          <w:tcPr>
            <w:tcW w:w="1440" w:type="dxa"/>
            <w:tcBorders>
              <w:top w:val="single" w:sz="4" w:space="0" w:color="auto"/>
              <w:bottom w:val="single" w:sz="4" w:space="0" w:color="auto"/>
            </w:tcBorders>
          </w:tcPr>
          <w:p w14:paraId="6E44B0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C2D96C0" w14:textId="77777777" w:rsidR="006C295E" w:rsidRPr="007578AA" w:rsidRDefault="006C295E" w:rsidP="006C295E">
            <w:pPr>
              <w:jc w:val="center"/>
              <w:rPr>
                <w:rFonts w:ascii="Segoe UI" w:hAnsi="Segoe UI" w:cs="Segoe UI"/>
              </w:rPr>
            </w:pPr>
          </w:p>
        </w:tc>
      </w:tr>
      <w:tr w:rsidR="006C295E" w:rsidRPr="007578AA" w14:paraId="170783E1" w14:textId="77777777" w:rsidTr="00DA37D3">
        <w:trPr>
          <w:jc w:val="center"/>
        </w:trPr>
        <w:tc>
          <w:tcPr>
            <w:tcW w:w="1795" w:type="dxa"/>
            <w:tcBorders>
              <w:top w:val="nil"/>
              <w:bottom w:val="nil"/>
            </w:tcBorders>
          </w:tcPr>
          <w:p w14:paraId="1C308FD1"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0E0A127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73AC1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284-170-360(3)</w:t>
            </w:r>
          </w:p>
        </w:tc>
        <w:tc>
          <w:tcPr>
            <w:tcW w:w="7151" w:type="dxa"/>
            <w:tcBorders>
              <w:top w:val="single" w:sz="4" w:space="0" w:color="auto"/>
              <w:bottom w:val="single" w:sz="4" w:space="0" w:color="auto"/>
            </w:tcBorders>
          </w:tcPr>
          <w:p w14:paraId="779D92B1"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40" w:type="dxa"/>
            <w:tcBorders>
              <w:top w:val="single" w:sz="4" w:space="0" w:color="auto"/>
              <w:bottom w:val="single" w:sz="4" w:space="0" w:color="auto"/>
            </w:tcBorders>
          </w:tcPr>
          <w:p w14:paraId="7311942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46E5034" w14:textId="77777777" w:rsidR="006C295E" w:rsidRPr="007578AA" w:rsidRDefault="006C295E" w:rsidP="006C295E">
            <w:pPr>
              <w:jc w:val="center"/>
              <w:rPr>
                <w:rFonts w:ascii="Segoe UI" w:hAnsi="Segoe UI" w:cs="Segoe UI"/>
              </w:rPr>
            </w:pPr>
          </w:p>
        </w:tc>
      </w:tr>
      <w:tr w:rsidR="006C295E" w:rsidRPr="007578AA" w14:paraId="42EB4BE2" w14:textId="77777777" w:rsidTr="00DA37D3">
        <w:trPr>
          <w:jc w:val="center"/>
        </w:trPr>
        <w:tc>
          <w:tcPr>
            <w:tcW w:w="1795" w:type="dxa"/>
            <w:tcBorders>
              <w:top w:val="nil"/>
              <w:bottom w:val="nil"/>
            </w:tcBorders>
          </w:tcPr>
          <w:p w14:paraId="165B0FEE"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nil"/>
            </w:tcBorders>
          </w:tcPr>
          <w:p w14:paraId="3E7ED1FC" w14:textId="77777777" w:rsidR="006C295E" w:rsidRPr="007578AA" w:rsidRDefault="006C295E" w:rsidP="006C295E">
            <w:pPr>
              <w:jc w:val="center"/>
              <w:rPr>
                <w:rFonts w:ascii="Segoe UI" w:hAnsi="Segoe UI" w:cs="Segoe UI"/>
              </w:rPr>
            </w:pPr>
            <w:r w:rsidRPr="007578AA">
              <w:rPr>
                <w:rFonts w:ascii="Segoe UI" w:hAnsi="Segoe UI" w:cs="Segoe UI"/>
              </w:rPr>
              <w:t>Denturist if Dental Covered</w:t>
            </w:r>
          </w:p>
        </w:tc>
        <w:tc>
          <w:tcPr>
            <w:tcW w:w="1620" w:type="dxa"/>
            <w:tcBorders>
              <w:top w:val="single" w:sz="4" w:space="0" w:color="auto"/>
              <w:bottom w:val="nil"/>
            </w:tcBorders>
          </w:tcPr>
          <w:p w14:paraId="224A970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48.43.180; 48.46.570</w:t>
            </w:r>
          </w:p>
        </w:tc>
        <w:tc>
          <w:tcPr>
            <w:tcW w:w="7151" w:type="dxa"/>
            <w:tcBorders>
              <w:top w:val="single" w:sz="4" w:space="0" w:color="auto"/>
              <w:bottom w:val="nil"/>
            </w:tcBorders>
          </w:tcPr>
          <w:p w14:paraId="229193C8" w14:textId="77777777" w:rsidR="006C295E" w:rsidRPr="007578AA" w:rsidRDefault="006C295E" w:rsidP="006C295E">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440" w:type="dxa"/>
            <w:tcBorders>
              <w:top w:val="single" w:sz="4" w:space="0" w:color="auto"/>
              <w:bottom w:val="nil"/>
            </w:tcBorders>
          </w:tcPr>
          <w:p w14:paraId="45DF33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EB939CE" w14:textId="77777777" w:rsidR="006C295E" w:rsidRPr="007578AA" w:rsidRDefault="006C295E" w:rsidP="006C295E">
            <w:pPr>
              <w:jc w:val="center"/>
              <w:rPr>
                <w:rFonts w:ascii="Segoe UI" w:hAnsi="Segoe UI" w:cs="Segoe UI"/>
              </w:rPr>
            </w:pPr>
          </w:p>
        </w:tc>
      </w:tr>
      <w:tr w:rsidR="00A21779" w:rsidRPr="007578AA" w14:paraId="3EA14D1C" w14:textId="77777777" w:rsidTr="00212B44">
        <w:trPr>
          <w:jc w:val="center"/>
        </w:trPr>
        <w:tc>
          <w:tcPr>
            <w:tcW w:w="1795" w:type="dxa"/>
            <w:tcBorders>
              <w:top w:val="nil"/>
              <w:bottom w:val="nil"/>
            </w:tcBorders>
          </w:tcPr>
          <w:p w14:paraId="7E4B538C"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2AD11267"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1BBCCAA" w14:textId="2F210BED" w:rsidR="00A21779" w:rsidRPr="00A21779" w:rsidRDefault="00000000" w:rsidP="00A21779">
            <w:pPr>
              <w:pStyle w:val="Default"/>
              <w:ind w:left="-95" w:right="-157"/>
              <w:jc w:val="center"/>
              <w:rPr>
                <w:rFonts w:ascii="Segoe UI" w:hAnsi="Segoe UI" w:cs="Segoe UI"/>
                <w:color w:val="7030A0"/>
                <w:sz w:val="22"/>
                <w:szCs w:val="22"/>
                <w:highlight w:val="cyan"/>
              </w:rPr>
            </w:pPr>
            <w:hyperlink r:id="rId29" w:history="1">
              <w:r w:rsidR="00A21779" w:rsidRPr="00A21779">
                <w:rPr>
                  <w:rStyle w:val="Hyperlink"/>
                  <w:rFonts w:ascii="Segoe UI" w:hAnsi="Segoe UI" w:cs="Segoe UI"/>
                  <w:color w:val="7030A0"/>
                  <w:sz w:val="22"/>
                  <w:szCs w:val="22"/>
                  <w:highlight w:val="cyan"/>
                </w:rPr>
                <w:t>RCW</w:t>
              </w:r>
            </w:hyperlink>
            <w:r w:rsidR="00A21779" w:rsidRPr="00A21779">
              <w:rPr>
                <w:rStyle w:val="Hyperlink"/>
                <w:rFonts w:ascii="Segoe UI" w:hAnsi="Segoe UI" w:cs="Segoe UI"/>
                <w:color w:val="7030A0"/>
                <w:sz w:val="22"/>
                <w:szCs w:val="22"/>
                <w:highlight w:val="cyan"/>
              </w:rPr>
              <w:t xml:space="preserve"> 48.43.745(1) </w:t>
            </w:r>
          </w:p>
        </w:tc>
        <w:tc>
          <w:tcPr>
            <w:tcW w:w="7151" w:type="dxa"/>
            <w:tcBorders>
              <w:top w:val="single" w:sz="4" w:space="0" w:color="auto"/>
              <w:bottom w:val="nil"/>
            </w:tcBorders>
          </w:tcPr>
          <w:p w14:paraId="0CA76808" w14:textId="443F7942" w:rsidR="00A21779" w:rsidRPr="00A21779" w:rsidRDefault="00A21779" w:rsidP="00A21779">
            <w:pPr>
              <w:pStyle w:val="Default"/>
              <w:rPr>
                <w:rFonts w:ascii="Segoe UI" w:hAnsi="Segoe UI" w:cs="Segoe UI"/>
                <w:color w:val="7030A0"/>
                <w:sz w:val="22"/>
                <w:szCs w:val="22"/>
                <w:highlight w:val="cyan"/>
              </w:rPr>
            </w:pPr>
            <w:r w:rsidRPr="00A21779">
              <w:rPr>
                <w:rFonts w:ascii="Segoe UI" w:hAnsi="Segoe UI" w:cs="Segoe UI"/>
                <w:color w:val="7030A0"/>
                <w:sz w:val="22"/>
                <w:szCs w:val="22"/>
                <w:highlight w:val="cyan"/>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D4EBF52"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10E5A0C" w14:textId="77777777" w:rsidR="00A21779" w:rsidRPr="007578AA" w:rsidRDefault="00A21779" w:rsidP="00A21779">
            <w:pPr>
              <w:jc w:val="center"/>
              <w:rPr>
                <w:rFonts w:ascii="Segoe UI" w:hAnsi="Segoe UI" w:cs="Segoe UI"/>
              </w:rPr>
            </w:pPr>
          </w:p>
        </w:tc>
      </w:tr>
      <w:tr w:rsidR="00A21779" w:rsidRPr="007578AA" w14:paraId="192E8D6E" w14:textId="77777777" w:rsidTr="00212B44">
        <w:trPr>
          <w:jc w:val="center"/>
        </w:trPr>
        <w:tc>
          <w:tcPr>
            <w:tcW w:w="1795" w:type="dxa"/>
            <w:tcBorders>
              <w:top w:val="nil"/>
              <w:bottom w:val="nil"/>
            </w:tcBorders>
          </w:tcPr>
          <w:p w14:paraId="26D42DF9" w14:textId="6E055E21" w:rsidR="00A21779" w:rsidRPr="007578AA" w:rsidRDefault="00862DB1" w:rsidP="00A21779">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530" w:type="dxa"/>
            <w:tcBorders>
              <w:top w:val="nil"/>
              <w:bottom w:val="nil"/>
            </w:tcBorders>
          </w:tcPr>
          <w:p w14:paraId="34F46A6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FA37738" w14:textId="521BA507"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48.43.745(1)(a)</w:t>
            </w:r>
          </w:p>
        </w:tc>
        <w:tc>
          <w:tcPr>
            <w:tcW w:w="7151" w:type="dxa"/>
            <w:tcBorders>
              <w:top w:val="single" w:sz="4" w:space="0" w:color="auto"/>
              <w:bottom w:val="nil"/>
            </w:tcBorders>
          </w:tcPr>
          <w:p w14:paraId="5D216BD8" w14:textId="7CEB2416"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The provision of such dental services or care is within the health care providers' permitted scope of practice; and</w:t>
            </w:r>
          </w:p>
        </w:tc>
        <w:tc>
          <w:tcPr>
            <w:tcW w:w="1440" w:type="dxa"/>
            <w:tcBorders>
              <w:top w:val="single" w:sz="4" w:space="0" w:color="auto"/>
              <w:bottom w:val="nil"/>
            </w:tcBorders>
          </w:tcPr>
          <w:p w14:paraId="663328C4"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53AFC53D" w14:textId="77777777" w:rsidR="00A21779" w:rsidRPr="007578AA" w:rsidRDefault="00A21779" w:rsidP="00A21779">
            <w:pPr>
              <w:jc w:val="center"/>
              <w:rPr>
                <w:rFonts w:ascii="Segoe UI" w:hAnsi="Segoe UI" w:cs="Segoe UI"/>
              </w:rPr>
            </w:pPr>
          </w:p>
        </w:tc>
      </w:tr>
      <w:tr w:rsidR="00A21779" w:rsidRPr="007578AA" w14:paraId="430611EF" w14:textId="77777777" w:rsidTr="00212B44">
        <w:trPr>
          <w:jc w:val="center"/>
        </w:trPr>
        <w:tc>
          <w:tcPr>
            <w:tcW w:w="1795" w:type="dxa"/>
            <w:tcBorders>
              <w:top w:val="nil"/>
              <w:bottom w:val="nil"/>
            </w:tcBorders>
          </w:tcPr>
          <w:p w14:paraId="2099B906"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445BD9A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2BA61B2" w14:textId="63D45C5F"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48.43.745(1)(b)</w:t>
            </w:r>
          </w:p>
        </w:tc>
        <w:tc>
          <w:tcPr>
            <w:tcW w:w="7151" w:type="dxa"/>
            <w:tcBorders>
              <w:top w:val="single" w:sz="4" w:space="0" w:color="auto"/>
              <w:bottom w:val="nil"/>
            </w:tcBorders>
          </w:tcPr>
          <w:p w14:paraId="1342A4B6" w14:textId="49DFE5B5"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The providers agree to abide by standards related to:</w:t>
            </w:r>
          </w:p>
        </w:tc>
        <w:tc>
          <w:tcPr>
            <w:tcW w:w="1440" w:type="dxa"/>
            <w:tcBorders>
              <w:top w:val="single" w:sz="4" w:space="0" w:color="auto"/>
              <w:bottom w:val="nil"/>
            </w:tcBorders>
          </w:tcPr>
          <w:p w14:paraId="7EB592A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16C94919" w14:textId="77777777" w:rsidR="00A21779" w:rsidRPr="007578AA" w:rsidRDefault="00A21779" w:rsidP="00A21779">
            <w:pPr>
              <w:jc w:val="center"/>
              <w:rPr>
                <w:rFonts w:ascii="Segoe UI" w:hAnsi="Segoe UI" w:cs="Segoe UI"/>
              </w:rPr>
            </w:pPr>
          </w:p>
        </w:tc>
      </w:tr>
      <w:tr w:rsidR="00A21779" w:rsidRPr="007578AA" w14:paraId="126D08C1" w14:textId="77777777" w:rsidTr="00212B44">
        <w:trPr>
          <w:jc w:val="center"/>
        </w:trPr>
        <w:tc>
          <w:tcPr>
            <w:tcW w:w="1795" w:type="dxa"/>
            <w:tcBorders>
              <w:top w:val="nil"/>
              <w:bottom w:val="nil"/>
            </w:tcBorders>
          </w:tcPr>
          <w:p w14:paraId="14E621D0"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5BABE9F9"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D3BE53F" w14:textId="5D96903F"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 (1)(b)(</w:t>
            </w:r>
            <w:proofErr w:type="spellStart"/>
            <w:r w:rsidRPr="00B64B30">
              <w:rPr>
                <w:rFonts w:ascii="Segoe UI" w:eastAsia="Arial" w:hAnsi="Segoe UI" w:cs="Segoe UI"/>
                <w:color w:val="7030A0"/>
                <w:spacing w:val="-5"/>
                <w:sz w:val="22"/>
                <w:szCs w:val="22"/>
                <w:highlight w:val="cyan"/>
              </w:rPr>
              <w:t>i</w:t>
            </w:r>
            <w:proofErr w:type="spellEnd"/>
            <w:r w:rsidRPr="00B64B30">
              <w:rPr>
                <w:rFonts w:ascii="Segoe UI" w:eastAsia="Arial" w:hAnsi="Segoe UI" w:cs="Segoe UI"/>
                <w:color w:val="7030A0"/>
                <w:spacing w:val="-5"/>
                <w:sz w:val="22"/>
                <w:szCs w:val="22"/>
                <w:highlight w:val="cyan"/>
              </w:rPr>
              <w:t>)</w:t>
            </w:r>
          </w:p>
        </w:tc>
        <w:tc>
          <w:tcPr>
            <w:tcW w:w="7151" w:type="dxa"/>
            <w:tcBorders>
              <w:top w:val="single" w:sz="4" w:space="0" w:color="auto"/>
              <w:bottom w:val="nil"/>
            </w:tcBorders>
          </w:tcPr>
          <w:p w14:paraId="2DD6A264" w14:textId="673A6710"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Provision, utilization review, and cost containment of dental services;</w:t>
            </w:r>
          </w:p>
        </w:tc>
        <w:tc>
          <w:tcPr>
            <w:tcW w:w="1440" w:type="dxa"/>
            <w:tcBorders>
              <w:top w:val="single" w:sz="4" w:space="0" w:color="auto"/>
              <w:bottom w:val="nil"/>
            </w:tcBorders>
          </w:tcPr>
          <w:p w14:paraId="1E209D96"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644A535D" w14:textId="77777777" w:rsidR="00A21779" w:rsidRPr="007578AA" w:rsidRDefault="00A21779" w:rsidP="00A21779">
            <w:pPr>
              <w:jc w:val="center"/>
              <w:rPr>
                <w:rFonts w:ascii="Segoe UI" w:hAnsi="Segoe UI" w:cs="Segoe UI"/>
              </w:rPr>
            </w:pPr>
          </w:p>
        </w:tc>
      </w:tr>
      <w:tr w:rsidR="00A21779" w:rsidRPr="007578AA" w14:paraId="5C352B5E" w14:textId="77777777" w:rsidTr="00FC740D">
        <w:trPr>
          <w:jc w:val="center"/>
        </w:trPr>
        <w:tc>
          <w:tcPr>
            <w:tcW w:w="1795" w:type="dxa"/>
            <w:tcBorders>
              <w:top w:val="nil"/>
              <w:bottom w:val="nil"/>
            </w:tcBorders>
          </w:tcPr>
          <w:p w14:paraId="5B79A32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47466DB"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09AC409" w14:textId="5445FC9D"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48.43.745(1)(b)(ii)</w:t>
            </w:r>
          </w:p>
        </w:tc>
        <w:tc>
          <w:tcPr>
            <w:tcW w:w="7151" w:type="dxa"/>
            <w:tcBorders>
              <w:top w:val="single" w:sz="4" w:space="0" w:color="auto"/>
              <w:bottom w:val="nil"/>
            </w:tcBorders>
          </w:tcPr>
          <w:p w14:paraId="2C5F7D5D" w14:textId="16E5CCE3"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Management and administrative procedures; and</w:t>
            </w:r>
          </w:p>
        </w:tc>
        <w:tc>
          <w:tcPr>
            <w:tcW w:w="1440" w:type="dxa"/>
            <w:tcBorders>
              <w:top w:val="single" w:sz="4" w:space="0" w:color="auto"/>
              <w:bottom w:val="nil"/>
            </w:tcBorders>
          </w:tcPr>
          <w:p w14:paraId="6659286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05710764" w14:textId="77777777" w:rsidR="00A21779" w:rsidRPr="007578AA" w:rsidRDefault="00A21779" w:rsidP="00A21779">
            <w:pPr>
              <w:jc w:val="center"/>
              <w:rPr>
                <w:rFonts w:ascii="Segoe UI" w:hAnsi="Segoe UI" w:cs="Segoe UI"/>
              </w:rPr>
            </w:pPr>
          </w:p>
        </w:tc>
      </w:tr>
      <w:tr w:rsidR="00A21779" w:rsidRPr="007578AA" w14:paraId="52C3A63D" w14:textId="77777777" w:rsidTr="00FC740D">
        <w:trPr>
          <w:jc w:val="center"/>
        </w:trPr>
        <w:tc>
          <w:tcPr>
            <w:tcW w:w="1795" w:type="dxa"/>
            <w:tcBorders>
              <w:top w:val="nil"/>
              <w:bottom w:val="nil"/>
            </w:tcBorders>
          </w:tcPr>
          <w:p w14:paraId="5C77438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665E888"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08F1F18A" w14:textId="77777777" w:rsidR="00A21779" w:rsidRPr="00B64B30" w:rsidRDefault="00A21779" w:rsidP="00A21779">
            <w:pPr>
              <w:autoSpaceDE w:val="0"/>
              <w:autoSpaceDN w:val="0"/>
              <w:adjustRightInd w:val="0"/>
              <w:ind w:left="-90" w:right="-72"/>
              <w:jc w:val="center"/>
              <w:rPr>
                <w:rFonts w:ascii="Segoe UI" w:eastAsia="Arial" w:hAnsi="Segoe UI" w:cs="Segoe UI"/>
                <w:color w:val="7030A0"/>
                <w:spacing w:val="-5"/>
                <w:highlight w:val="cyan"/>
              </w:rPr>
            </w:pPr>
            <w:r w:rsidRPr="00B64B30">
              <w:rPr>
                <w:rFonts w:ascii="Segoe UI" w:eastAsia="Arial" w:hAnsi="Segoe UI" w:cs="Segoe UI"/>
                <w:color w:val="7030A0"/>
                <w:spacing w:val="-5"/>
                <w:highlight w:val="cyan"/>
              </w:rPr>
              <w:t>RCW 48.43.745(1)(b)</w:t>
            </w:r>
          </w:p>
          <w:p w14:paraId="6E96917B" w14:textId="44CC0324"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(iii)</w:t>
            </w:r>
          </w:p>
        </w:tc>
        <w:tc>
          <w:tcPr>
            <w:tcW w:w="7151" w:type="dxa"/>
            <w:tcBorders>
              <w:top w:val="single" w:sz="4" w:space="0" w:color="auto"/>
              <w:bottom w:val="nil"/>
            </w:tcBorders>
          </w:tcPr>
          <w:p w14:paraId="215800FD" w14:textId="02DD6767"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Provision of cost-effective and clinically efficacious dental services.</w:t>
            </w:r>
          </w:p>
        </w:tc>
        <w:tc>
          <w:tcPr>
            <w:tcW w:w="1440" w:type="dxa"/>
            <w:tcBorders>
              <w:top w:val="single" w:sz="4" w:space="0" w:color="auto"/>
              <w:bottom w:val="nil"/>
            </w:tcBorders>
          </w:tcPr>
          <w:p w14:paraId="482AB391"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9378A5C" w14:textId="77777777" w:rsidR="00A21779" w:rsidRPr="007578AA" w:rsidRDefault="00A21779" w:rsidP="00A21779">
            <w:pPr>
              <w:jc w:val="center"/>
              <w:rPr>
                <w:rFonts w:ascii="Segoe UI" w:hAnsi="Segoe UI" w:cs="Segoe UI"/>
              </w:rPr>
            </w:pPr>
          </w:p>
        </w:tc>
      </w:tr>
      <w:tr w:rsidR="00A21779" w:rsidRPr="007578AA" w14:paraId="510FDEB9" w14:textId="77777777" w:rsidTr="00FC740D">
        <w:trPr>
          <w:jc w:val="center"/>
        </w:trPr>
        <w:tc>
          <w:tcPr>
            <w:tcW w:w="1795" w:type="dxa"/>
            <w:tcBorders>
              <w:top w:val="nil"/>
              <w:bottom w:val="nil"/>
            </w:tcBorders>
          </w:tcPr>
          <w:p w14:paraId="3BD4CDBF" w14:textId="77777777" w:rsidR="00A21779" w:rsidRPr="007578AA" w:rsidRDefault="00A21779" w:rsidP="00A21779">
            <w:pPr>
              <w:ind w:left="-108" w:right="-175"/>
              <w:jc w:val="center"/>
              <w:rPr>
                <w:rFonts w:ascii="Segoe UI" w:hAnsi="Segoe UI" w:cs="Segoe UI"/>
                <w:b/>
              </w:rPr>
            </w:pPr>
          </w:p>
        </w:tc>
        <w:tc>
          <w:tcPr>
            <w:tcW w:w="1530" w:type="dxa"/>
            <w:tcBorders>
              <w:top w:val="nil"/>
            </w:tcBorders>
          </w:tcPr>
          <w:p w14:paraId="6DE5E230"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A86DDD0" w14:textId="77777777" w:rsidR="00091EAF" w:rsidRPr="00B64B30" w:rsidRDefault="00A21779" w:rsidP="00A21779">
            <w:pPr>
              <w:pStyle w:val="Default"/>
              <w:ind w:left="-95" w:right="-157"/>
              <w:jc w:val="center"/>
              <w:rPr>
                <w:rFonts w:ascii="Segoe UI" w:eastAsia="Arial" w:hAnsi="Segoe UI" w:cs="Segoe UI"/>
                <w:color w:val="7030A0"/>
                <w:spacing w:val="-5"/>
                <w:sz w:val="22"/>
                <w:szCs w:val="22"/>
                <w:highlight w:val="cyan"/>
              </w:rPr>
            </w:pPr>
            <w:r w:rsidRPr="00B64B30">
              <w:rPr>
                <w:rFonts w:ascii="Segoe UI" w:eastAsia="Arial" w:hAnsi="Segoe UI" w:cs="Segoe UI"/>
                <w:color w:val="7030A0"/>
                <w:spacing w:val="-5"/>
                <w:sz w:val="22"/>
                <w:szCs w:val="22"/>
                <w:highlight w:val="cyan"/>
              </w:rPr>
              <w:t xml:space="preserve">RCW </w:t>
            </w:r>
          </w:p>
          <w:p w14:paraId="2723486B" w14:textId="1BF90022"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48.43.745(2)</w:t>
            </w:r>
          </w:p>
        </w:tc>
        <w:tc>
          <w:tcPr>
            <w:tcW w:w="7151" w:type="dxa"/>
            <w:tcBorders>
              <w:top w:val="single" w:sz="4" w:space="0" w:color="auto"/>
              <w:bottom w:val="nil"/>
            </w:tcBorders>
          </w:tcPr>
          <w:p w14:paraId="0F9E09D0" w14:textId="18DE1ECB" w:rsidR="00A21779" w:rsidRPr="00B64B30" w:rsidRDefault="00A21779" w:rsidP="00A21779">
            <w:pPr>
              <w:pStyle w:val="Default"/>
              <w:rPr>
                <w:rFonts w:ascii="Segoe UI" w:hAnsi="Segoe UI" w:cs="Segoe UI"/>
                <w:color w:val="auto"/>
                <w:sz w:val="22"/>
                <w:szCs w:val="22"/>
              </w:rPr>
            </w:pPr>
            <w:r w:rsidRPr="00B64B30">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3CEB3B57"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7505D16" w14:textId="77777777" w:rsidR="00A21779" w:rsidRPr="007578AA" w:rsidRDefault="00A21779" w:rsidP="00A21779">
            <w:pPr>
              <w:jc w:val="center"/>
              <w:rPr>
                <w:rFonts w:ascii="Segoe UI" w:hAnsi="Segoe UI" w:cs="Segoe UI"/>
              </w:rPr>
            </w:pPr>
          </w:p>
        </w:tc>
      </w:tr>
      <w:tr w:rsidR="006C295E" w:rsidRPr="007578AA" w14:paraId="60626730" w14:textId="77777777" w:rsidTr="00454DA3">
        <w:trPr>
          <w:jc w:val="center"/>
        </w:trPr>
        <w:tc>
          <w:tcPr>
            <w:tcW w:w="1795" w:type="dxa"/>
            <w:vMerge w:val="restart"/>
            <w:tcBorders>
              <w:top w:val="nil"/>
            </w:tcBorders>
          </w:tcPr>
          <w:p w14:paraId="57CAF1D8" w14:textId="77777777" w:rsidR="006C295E" w:rsidRDefault="006C295E" w:rsidP="006C295E">
            <w:pPr>
              <w:ind w:left="-108" w:right="-175"/>
              <w:jc w:val="center"/>
              <w:rPr>
                <w:rFonts w:ascii="Segoe UI" w:hAnsi="Segoe UI" w:cs="Segoe UI"/>
                <w:b/>
              </w:rPr>
            </w:pPr>
          </w:p>
          <w:p w14:paraId="1FACD605" w14:textId="77777777" w:rsidR="006C295E" w:rsidRDefault="006C295E" w:rsidP="006C295E">
            <w:pPr>
              <w:ind w:left="-108" w:right="-175"/>
              <w:jc w:val="center"/>
              <w:rPr>
                <w:rFonts w:ascii="Segoe UI" w:hAnsi="Segoe UI" w:cs="Segoe UI"/>
                <w:b/>
              </w:rPr>
            </w:pPr>
          </w:p>
          <w:p w14:paraId="449B3C88" w14:textId="77777777" w:rsidR="006C295E" w:rsidRDefault="006C295E" w:rsidP="006C295E">
            <w:pPr>
              <w:ind w:left="-108" w:right="-175"/>
              <w:jc w:val="center"/>
              <w:rPr>
                <w:rFonts w:ascii="Segoe UI" w:hAnsi="Segoe UI" w:cs="Segoe UI"/>
                <w:b/>
              </w:rPr>
            </w:pPr>
          </w:p>
          <w:p w14:paraId="4EEE0D92" w14:textId="77777777" w:rsidR="006C295E" w:rsidRDefault="006C295E" w:rsidP="006C295E">
            <w:pPr>
              <w:ind w:left="-108" w:right="-175"/>
              <w:jc w:val="center"/>
              <w:rPr>
                <w:rFonts w:ascii="Segoe UI" w:hAnsi="Segoe UI" w:cs="Segoe UI"/>
                <w:b/>
              </w:rPr>
            </w:pPr>
          </w:p>
          <w:p w14:paraId="07E6C790" w14:textId="77777777" w:rsidR="00B6711D" w:rsidRDefault="00B6711D" w:rsidP="006C295E">
            <w:pPr>
              <w:ind w:left="-108" w:right="-175"/>
              <w:jc w:val="center"/>
              <w:rPr>
                <w:rFonts w:ascii="Segoe UI" w:hAnsi="Segoe UI" w:cs="Segoe UI"/>
                <w:b/>
              </w:rPr>
            </w:pPr>
          </w:p>
          <w:p w14:paraId="126E0886" w14:textId="3B829B1B" w:rsidR="00B6711D" w:rsidRPr="007578AA" w:rsidRDefault="00B6711D" w:rsidP="00862DB1">
            <w:pPr>
              <w:ind w:left="-108" w:right="-175"/>
              <w:jc w:val="center"/>
              <w:rPr>
                <w:rFonts w:ascii="Segoe UI" w:hAnsi="Segoe UI" w:cs="Segoe UI"/>
                <w:b/>
              </w:rPr>
            </w:pPr>
          </w:p>
        </w:tc>
        <w:tc>
          <w:tcPr>
            <w:tcW w:w="1530" w:type="dxa"/>
            <w:tcBorders>
              <w:top w:val="single" w:sz="4" w:space="0" w:color="auto"/>
            </w:tcBorders>
          </w:tcPr>
          <w:p w14:paraId="2249AB5D" w14:textId="77777777" w:rsidR="006C295E" w:rsidRPr="007578AA" w:rsidRDefault="006C295E" w:rsidP="006C295E">
            <w:pPr>
              <w:jc w:val="center"/>
              <w:rPr>
                <w:rFonts w:ascii="Segoe UI" w:hAnsi="Segoe UI" w:cs="Segoe UI"/>
              </w:rPr>
            </w:pPr>
            <w:r w:rsidRPr="007578AA">
              <w:rPr>
                <w:rFonts w:ascii="Segoe UI" w:hAnsi="Segoe UI" w:cs="Segoe UI"/>
              </w:rPr>
              <w:t>Coverage of Care by Osteopath</w:t>
            </w:r>
          </w:p>
          <w:p w14:paraId="7F3FC87A"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4CFAEB47" w14:textId="77777777" w:rsidR="006C295E" w:rsidRPr="007578AA" w:rsidRDefault="006C295E" w:rsidP="006C295E">
            <w:pPr>
              <w:pStyle w:val="Default"/>
              <w:ind w:left="-95" w:right="-157"/>
              <w:jc w:val="center"/>
              <w:rPr>
                <w:rFonts w:ascii="Segoe UI" w:hAnsi="Segoe UI" w:cs="Segoe UI"/>
                <w:sz w:val="22"/>
                <w:szCs w:val="22"/>
              </w:rPr>
            </w:pPr>
          </w:p>
          <w:p w14:paraId="5120DF7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48.46.575</w:t>
            </w:r>
          </w:p>
        </w:tc>
        <w:tc>
          <w:tcPr>
            <w:tcW w:w="7151" w:type="dxa"/>
            <w:tcBorders>
              <w:top w:val="single" w:sz="4" w:space="0" w:color="auto"/>
              <w:bottom w:val="nil"/>
            </w:tcBorders>
          </w:tcPr>
          <w:p w14:paraId="752A3F9B"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Any health maintenance organization that provides health care services to the general public may not discriminate against a qualified doctor of osteopathic medicine and surgery licensed under chapter 18.57 RCW, who has applied to practice with the health maintenance organization, solely because that practitioner was board certified or eligible under</w:t>
            </w:r>
          </w:p>
          <w:p w14:paraId="70D719E9" w14:textId="77777777" w:rsidR="006C295E" w:rsidRPr="007578AA" w:rsidRDefault="006C295E" w:rsidP="006C295E">
            <w:pPr>
              <w:autoSpaceDE w:val="0"/>
              <w:autoSpaceDN w:val="0"/>
              <w:adjustRightInd w:val="0"/>
              <w:rPr>
                <w:rFonts w:ascii="Segoe UI" w:hAnsi="Segoe UI" w:cs="Segoe UI"/>
              </w:rPr>
            </w:pPr>
            <w:r w:rsidRPr="007578AA">
              <w:rPr>
                <w:rFonts w:ascii="Segoe UI" w:hAnsi="Segoe UI" w:cs="Segoe UI"/>
              </w:rPr>
              <w:t>an approved osteopathic certifying board instead of board certified or eligible respectively under an approved medical certifying board.</w:t>
            </w:r>
          </w:p>
        </w:tc>
        <w:tc>
          <w:tcPr>
            <w:tcW w:w="1440" w:type="dxa"/>
            <w:tcBorders>
              <w:top w:val="single" w:sz="4" w:space="0" w:color="auto"/>
              <w:bottom w:val="nil"/>
            </w:tcBorders>
          </w:tcPr>
          <w:p w14:paraId="070A028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61074ED" w14:textId="77777777" w:rsidR="006C295E" w:rsidRPr="007578AA" w:rsidRDefault="006C295E" w:rsidP="006C295E">
            <w:pPr>
              <w:jc w:val="center"/>
              <w:rPr>
                <w:rFonts w:ascii="Segoe UI" w:hAnsi="Segoe UI" w:cs="Segoe UI"/>
              </w:rPr>
            </w:pPr>
          </w:p>
        </w:tc>
      </w:tr>
      <w:tr w:rsidR="006C295E" w:rsidRPr="007578AA" w14:paraId="3FCE9454" w14:textId="77777777" w:rsidTr="00454DA3">
        <w:trPr>
          <w:jc w:val="center"/>
        </w:trPr>
        <w:tc>
          <w:tcPr>
            <w:tcW w:w="1795" w:type="dxa"/>
            <w:vMerge/>
          </w:tcPr>
          <w:p w14:paraId="3A1D7408"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tcBorders>
          </w:tcPr>
          <w:p w14:paraId="16F91759" w14:textId="77777777" w:rsidR="006C295E" w:rsidRPr="007578AA" w:rsidRDefault="006C295E" w:rsidP="006C295E">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Coverage of Podiatry</w:t>
            </w:r>
          </w:p>
        </w:tc>
        <w:tc>
          <w:tcPr>
            <w:tcW w:w="1620" w:type="dxa"/>
            <w:tcBorders>
              <w:top w:val="single" w:sz="4" w:space="0" w:color="auto"/>
              <w:bottom w:val="nil"/>
            </w:tcBorders>
          </w:tcPr>
          <w:p w14:paraId="6D016CE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48.46.565</w:t>
            </w:r>
          </w:p>
        </w:tc>
        <w:tc>
          <w:tcPr>
            <w:tcW w:w="7151" w:type="dxa"/>
            <w:tcBorders>
              <w:top w:val="single" w:sz="4" w:space="0" w:color="auto"/>
              <w:bottom w:val="nil"/>
            </w:tcBorders>
          </w:tcPr>
          <w:p w14:paraId="65F292B6" w14:textId="77777777" w:rsidR="006C295E" w:rsidRDefault="006C295E" w:rsidP="006C295E">
            <w:pPr>
              <w:pStyle w:val="ListParagraph"/>
              <w:numPr>
                <w:ilvl w:val="0"/>
                <w:numId w:val="21"/>
              </w:numPr>
              <w:ind w:left="197" w:hanging="197"/>
              <w:rPr>
                <w:rFonts w:ascii="Segoe UI" w:hAnsi="Segoe UI" w:cs="Segoe UI"/>
              </w:rPr>
            </w:pPr>
            <w:r w:rsidRPr="007578AA">
              <w:rPr>
                <w:rFonts w:ascii="Segoe UI" w:hAnsi="Segoe UI" w:cs="Segoe UI"/>
              </w:rPr>
              <w:t>Issuer may not refuse to pay for covered services solely because the services were provided by a Podiatrist or Podiatric Surgeon.</w:t>
            </w:r>
          </w:p>
          <w:p w14:paraId="1A6CD970" w14:textId="77777777" w:rsidR="00862DB1" w:rsidRPr="00862DB1" w:rsidRDefault="00862DB1" w:rsidP="00862DB1">
            <w:pPr>
              <w:rPr>
                <w:rFonts w:ascii="Segoe UI" w:hAnsi="Segoe UI" w:cs="Segoe UI"/>
              </w:rPr>
            </w:pPr>
          </w:p>
          <w:p w14:paraId="5B25D1D7" w14:textId="77777777" w:rsidR="006C295E" w:rsidRDefault="006C295E" w:rsidP="006C295E">
            <w:pPr>
              <w:rPr>
                <w:rFonts w:ascii="Segoe UI" w:hAnsi="Segoe UI" w:cs="Segoe UI"/>
              </w:rPr>
            </w:pPr>
          </w:p>
          <w:p w14:paraId="6ABB9CE7" w14:textId="7E42939C" w:rsidR="006C295E" w:rsidRPr="00527A2D" w:rsidRDefault="006C295E" w:rsidP="006C295E">
            <w:pPr>
              <w:rPr>
                <w:rFonts w:ascii="Segoe UI" w:hAnsi="Segoe UI" w:cs="Segoe UI"/>
              </w:rPr>
            </w:pPr>
          </w:p>
        </w:tc>
        <w:tc>
          <w:tcPr>
            <w:tcW w:w="1440" w:type="dxa"/>
            <w:tcBorders>
              <w:top w:val="single" w:sz="4" w:space="0" w:color="auto"/>
              <w:bottom w:val="nil"/>
            </w:tcBorders>
          </w:tcPr>
          <w:p w14:paraId="3A7F32B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CCA8149" w14:textId="77777777" w:rsidR="006C295E" w:rsidRPr="007578AA" w:rsidRDefault="006C295E" w:rsidP="006C295E">
            <w:pPr>
              <w:jc w:val="center"/>
              <w:rPr>
                <w:rFonts w:ascii="Segoe UI" w:hAnsi="Segoe UI" w:cs="Segoe UI"/>
              </w:rPr>
            </w:pPr>
          </w:p>
        </w:tc>
      </w:tr>
      <w:tr w:rsidR="006C295E" w:rsidRPr="007578AA" w14:paraId="560EDB25" w14:textId="77777777" w:rsidTr="00454DA3">
        <w:trPr>
          <w:jc w:val="center"/>
        </w:trPr>
        <w:tc>
          <w:tcPr>
            <w:tcW w:w="1795" w:type="dxa"/>
            <w:tcBorders>
              <w:bottom w:val="single" w:sz="4" w:space="0" w:color="auto"/>
            </w:tcBorders>
            <w:shd w:val="clear" w:color="auto" w:fill="000000" w:themeFill="text1"/>
          </w:tcPr>
          <w:p w14:paraId="731D26F1"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06BCFE1" w14:textId="77777777" w:rsidR="006C295E" w:rsidRPr="007578AA" w:rsidRDefault="006C295E" w:rsidP="006C295E">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0312CCF9"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34E24F5"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EC7CD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7DE032" w14:textId="77777777" w:rsidR="006C295E" w:rsidRPr="007578AA" w:rsidRDefault="006C295E" w:rsidP="006C295E">
            <w:pPr>
              <w:jc w:val="center"/>
              <w:rPr>
                <w:rFonts w:ascii="Segoe UI" w:hAnsi="Segoe UI" w:cs="Segoe UI"/>
              </w:rPr>
            </w:pPr>
          </w:p>
        </w:tc>
      </w:tr>
      <w:tr w:rsidR="006C295E" w:rsidRPr="007578AA" w14:paraId="44076022" w14:textId="77777777" w:rsidTr="00454DA3">
        <w:trPr>
          <w:jc w:val="center"/>
        </w:trPr>
        <w:tc>
          <w:tcPr>
            <w:tcW w:w="1795" w:type="dxa"/>
            <w:tcBorders>
              <w:bottom w:val="nil"/>
            </w:tcBorders>
          </w:tcPr>
          <w:p w14:paraId="12F9F362" w14:textId="77777777" w:rsidR="006C295E" w:rsidRDefault="006C295E" w:rsidP="006C295E">
            <w:pPr>
              <w:ind w:left="-108" w:right="-175"/>
              <w:jc w:val="center"/>
              <w:rPr>
                <w:rFonts w:ascii="Segoe UI" w:hAnsi="Segoe UI" w:cs="Segoe UI"/>
                <w:b/>
              </w:rPr>
            </w:pPr>
            <w:r w:rsidRPr="007578AA">
              <w:rPr>
                <w:rFonts w:ascii="Segoe UI" w:hAnsi="Segoe UI" w:cs="Segoe UI"/>
                <w:b/>
              </w:rPr>
              <w:lastRenderedPageBreak/>
              <w:t>Experimental or Investigational</w:t>
            </w:r>
          </w:p>
          <w:p w14:paraId="19FAC162" w14:textId="77777777" w:rsidR="006C295E" w:rsidRPr="007578AA" w:rsidRDefault="006C295E" w:rsidP="006C295E">
            <w:pPr>
              <w:ind w:left="-108" w:right="-175"/>
              <w:jc w:val="center"/>
              <w:rPr>
                <w:rFonts w:ascii="Segoe UI" w:hAnsi="Segoe UI" w:cs="Segoe UI"/>
                <w:b/>
              </w:rPr>
            </w:pPr>
            <w:r>
              <w:rPr>
                <w:rFonts w:ascii="Segoe UI" w:hAnsi="Segoe UI" w:cs="Segoe UI"/>
                <w:b/>
              </w:rPr>
              <w:t xml:space="preserve">Treatment </w:t>
            </w:r>
          </w:p>
        </w:tc>
        <w:tc>
          <w:tcPr>
            <w:tcW w:w="1530" w:type="dxa"/>
            <w:tcBorders>
              <w:top w:val="single" w:sz="4" w:space="0" w:color="auto"/>
              <w:bottom w:val="nil"/>
            </w:tcBorders>
          </w:tcPr>
          <w:p w14:paraId="43D98AB8"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0" w:type="dxa"/>
            <w:tcBorders>
              <w:top w:val="single" w:sz="4" w:space="0" w:color="auto"/>
              <w:bottom w:val="single" w:sz="4" w:space="0" w:color="auto"/>
            </w:tcBorders>
          </w:tcPr>
          <w:p w14:paraId="0BAB7E94"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46-507(</w:t>
            </w:r>
            <w:r w:rsidRPr="007578AA">
              <w:rPr>
                <w:rFonts w:ascii="Segoe UI" w:eastAsia="Arial" w:hAnsi="Segoe UI" w:cs="Segoe UI"/>
              </w:rPr>
              <w:t>1)</w:t>
            </w:r>
          </w:p>
          <w:p w14:paraId="4D239D0D"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A4CD8C8" w14:textId="77777777" w:rsidR="006C295E" w:rsidRPr="007578AA" w:rsidRDefault="006C295E" w:rsidP="006C295E">
            <w:pPr>
              <w:pStyle w:val="ListParagraph"/>
              <w:widowControl w:val="0"/>
              <w:numPr>
                <w:ilvl w:val="0"/>
                <w:numId w:val="29"/>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2125616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7543C" w14:textId="77777777" w:rsidR="006C295E" w:rsidRPr="007578AA" w:rsidRDefault="006C295E" w:rsidP="006C295E">
            <w:pPr>
              <w:jc w:val="center"/>
              <w:rPr>
                <w:rFonts w:ascii="Segoe UI" w:hAnsi="Segoe UI" w:cs="Segoe UI"/>
              </w:rPr>
            </w:pPr>
          </w:p>
        </w:tc>
      </w:tr>
      <w:tr w:rsidR="006C295E" w:rsidRPr="007578AA" w14:paraId="3A6DC9CE" w14:textId="77777777" w:rsidTr="00527A2D">
        <w:trPr>
          <w:jc w:val="center"/>
        </w:trPr>
        <w:tc>
          <w:tcPr>
            <w:tcW w:w="1795" w:type="dxa"/>
            <w:tcBorders>
              <w:top w:val="nil"/>
              <w:bottom w:val="nil"/>
            </w:tcBorders>
          </w:tcPr>
          <w:p w14:paraId="69FFC620" w14:textId="77777777"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1460A84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5B2529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w:t>
            </w:r>
            <w:r w:rsidRPr="007578AA">
              <w:rPr>
                <w:rFonts w:ascii="Segoe UI" w:eastAsia="Arial" w:hAnsi="Segoe UI" w:cs="Segoe UI"/>
                <w:spacing w:val="1"/>
              </w:rPr>
              <w:t>46-507</w:t>
            </w:r>
            <w:r w:rsidRPr="007578AA">
              <w:rPr>
                <w:rFonts w:ascii="Segoe UI" w:eastAsia="Arial" w:hAnsi="Segoe UI" w:cs="Segoe UI"/>
              </w:rPr>
              <w:t>(2)</w:t>
            </w:r>
          </w:p>
          <w:p w14:paraId="3BC72DEA"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3392D4B" w14:textId="77777777" w:rsidR="006C295E" w:rsidRPr="007578AA" w:rsidRDefault="006C295E" w:rsidP="006C295E">
            <w:pPr>
              <w:pStyle w:val="ListParagraph"/>
              <w:widowControl w:val="0"/>
              <w:numPr>
                <w:ilvl w:val="1"/>
                <w:numId w:val="29"/>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40" w:type="dxa"/>
            <w:tcBorders>
              <w:top w:val="single" w:sz="4" w:space="0" w:color="auto"/>
              <w:bottom w:val="single" w:sz="4" w:space="0" w:color="auto"/>
            </w:tcBorders>
          </w:tcPr>
          <w:p w14:paraId="238B746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E862A" w14:textId="77777777" w:rsidR="006C295E" w:rsidRPr="007578AA" w:rsidRDefault="006C295E" w:rsidP="006C295E">
            <w:pPr>
              <w:jc w:val="center"/>
              <w:rPr>
                <w:rFonts w:ascii="Segoe UI" w:hAnsi="Segoe UI" w:cs="Segoe UI"/>
              </w:rPr>
            </w:pPr>
          </w:p>
        </w:tc>
      </w:tr>
      <w:tr w:rsidR="006C295E" w:rsidRPr="007578AA" w14:paraId="74EB5037" w14:textId="77777777" w:rsidTr="00527A2D">
        <w:trPr>
          <w:jc w:val="center"/>
        </w:trPr>
        <w:tc>
          <w:tcPr>
            <w:tcW w:w="1795" w:type="dxa"/>
            <w:tcBorders>
              <w:top w:val="nil"/>
              <w:bottom w:val="nil"/>
            </w:tcBorders>
          </w:tcPr>
          <w:p w14:paraId="20E3C7CB" w14:textId="77777777" w:rsidR="006C295E" w:rsidRPr="007578AA" w:rsidRDefault="006C295E" w:rsidP="006C295E">
            <w:pPr>
              <w:ind w:left="-108" w:right="-175"/>
              <w:jc w:val="center"/>
              <w:rPr>
                <w:rFonts w:ascii="Segoe UI" w:hAnsi="Segoe UI" w:cs="Segoe UI"/>
                <w:b/>
              </w:rPr>
            </w:pPr>
          </w:p>
        </w:tc>
        <w:tc>
          <w:tcPr>
            <w:tcW w:w="1530" w:type="dxa"/>
            <w:tcBorders>
              <w:bottom w:val="nil"/>
            </w:tcBorders>
          </w:tcPr>
          <w:p w14:paraId="5D74760F"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0" w:type="dxa"/>
            <w:tcBorders>
              <w:top w:val="single" w:sz="4" w:space="0" w:color="auto"/>
              <w:bottom w:val="single" w:sz="4" w:space="0" w:color="auto"/>
            </w:tcBorders>
          </w:tcPr>
          <w:p w14:paraId="57E209F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r w:rsidRPr="007578AA">
              <w:rPr>
                <w:rFonts w:ascii="Segoe UI" w:eastAsia="Arial" w:hAnsi="Segoe UI" w:cs="Segoe UI"/>
                <w:sz w:val="22"/>
                <w:szCs w:val="22"/>
              </w:rPr>
              <w:t>284-</w:t>
            </w:r>
            <w:r w:rsidRPr="007578AA">
              <w:rPr>
                <w:rFonts w:ascii="Segoe UI" w:eastAsia="Arial" w:hAnsi="Segoe UI" w:cs="Segoe UI"/>
                <w:spacing w:val="1"/>
                <w:sz w:val="22"/>
                <w:szCs w:val="22"/>
              </w:rPr>
              <w:t>46-507</w:t>
            </w:r>
            <w:r w:rsidRPr="007578AA">
              <w:rPr>
                <w:rFonts w:ascii="Segoe UI" w:hAnsi="Segoe UI" w:cs="Segoe UI"/>
                <w:sz w:val="22"/>
                <w:szCs w:val="22"/>
              </w:rPr>
              <w:t>(2)</w:t>
            </w:r>
          </w:p>
          <w:p w14:paraId="15A4635B"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5E8456C0" w14:textId="77777777" w:rsidR="006C295E" w:rsidRPr="007578AA" w:rsidRDefault="006C295E" w:rsidP="006C295E">
            <w:pPr>
              <w:pStyle w:val="ListParagraph"/>
              <w:numPr>
                <w:ilvl w:val="0"/>
                <w:numId w:val="21"/>
              </w:numPr>
              <w:ind w:left="197" w:hanging="197"/>
              <w:rPr>
                <w:rFonts w:ascii="Segoe UI" w:hAnsi="Segoe UI" w:cs="Segoe UI"/>
              </w:rPr>
            </w:pPr>
            <w:r w:rsidRPr="007578AA">
              <w:rPr>
                <w:rFonts w:ascii="Segoe UI" w:eastAsia="Arial" w:hAnsi="Segoe UI" w:cs="Segoe UI"/>
              </w:rPr>
              <w:t>If the HMO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600E28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FF72FE" w14:textId="77777777" w:rsidR="006C295E" w:rsidRPr="007578AA" w:rsidRDefault="006C295E" w:rsidP="006C295E">
            <w:pPr>
              <w:jc w:val="center"/>
              <w:rPr>
                <w:rFonts w:ascii="Segoe UI" w:hAnsi="Segoe UI" w:cs="Segoe UI"/>
              </w:rPr>
            </w:pPr>
          </w:p>
        </w:tc>
      </w:tr>
      <w:tr w:rsidR="006C295E" w:rsidRPr="007578AA" w14:paraId="3C453BC4" w14:textId="77777777" w:rsidTr="00454DA3">
        <w:trPr>
          <w:jc w:val="center"/>
        </w:trPr>
        <w:tc>
          <w:tcPr>
            <w:tcW w:w="1795" w:type="dxa"/>
            <w:tcBorders>
              <w:top w:val="nil"/>
              <w:bottom w:val="nil"/>
            </w:tcBorders>
          </w:tcPr>
          <w:p w14:paraId="027134F0" w14:textId="77777777" w:rsidR="006C295E" w:rsidRPr="007578AA" w:rsidRDefault="006C295E" w:rsidP="006C295E">
            <w:pPr>
              <w:ind w:right="-175"/>
              <w:rPr>
                <w:rFonts w:ascii="Segoe UI" w:hAnsi="Segoe UI" w:cs="Segoe UI"/>
                <w:b/>
              </w:rPr>
            </w:pPr>
          </w:p>
        </w:tc>
        <w:tc>
          <w:tcPr>
            <w:tcW w:w="1530" w:type="dxa"/>
            <w:tcBorders>
              <w:top w:val="nil"/>
              <w:bottom w:val="nil"/>
            </w:tcBorders>
          </w:tcPr>
          <w:p w14:paraId="4C087E7A"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7CE8FD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284-46-507(2)(a)</w:t>
            </w:r>
          </w:p>
          <w:p w14:paraId="114CD0F9"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4AF9A16B"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65B2723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D49AD9" w14:textId="77777777" w:rsidR="006C295E" w:rsidRPr="007578AA" w:rsidRDefault="006C295E" w:rsidP="006C295E">
            <w:pPr>
              <w:jc w:val="center"/>
              <w:rPr>
                <w:rFonts w:ascii="Segoe UI" w:hAnsi="Segoe UI" w:cs="Segoe UI"/>
              </w:rPr>
            </w:pPr>
          </w:p>
        </w:tc>
      </w:tr>
      <w:tr w:rsidR="006C295E" w:rsidRPr="007578AA" w14:paraId="6F9020D7" w14:textId="77777777" w:rsidTr="00454DA3">
        <w:trPr>
          <w:jc w:val="center"/>
        </w:trPr>
        <w:tc>
          <w:tcPr>
            <w:tcW w:w="1795" w:type="dxa"/>
            <w:tcBorders>
              <w:top w:val="nil"/>
              <w:bottom w:val="nil"/>
            </w:tcBorders>
          </w:tcPr>
          <w:p w14:paraId="4712AC3D" w14:textId="77777777" w:rsidR="006C295E" w:rsidRPr="007578AA" w:rsidRDefault="006C295E" w:rsidP="006C295E">
            <w:pPr>
              <w:ind w:left="-108" w:right="-175"/>
              <w:jc w:val="center"/>
              <w:rPr>
                <w:rFonts w:ascii="Segoe UI" w:hAnsi="Segoe UI" w:cs="Segoe UI"/>
                <w:b/>
              </w:rPr>
            </w:pPr>
          </w:p>
          <w:p w14:paraId="3266786D" w14:textId="77777777" w:rsidR="006C295E" w:rsidRPr="007578AA" w:rsidRDefault="006C295E" w:rsidP="006C295E">
            <w:pPr>
              <w:ind w:left="-108" w:right="-175"/>
              <w:jc w:val="center"/>
              <w:rPr>
                <w:rFonts w:ascii="Segoe UI" w:hAnsi="Segoe UI" w:cs="Segoe UI"/>
                <w:b/>
              </w:rPr>
            </w:pPr>
          </w:p>
        </w:tc>
        <w:tc>
          <w:tcPr>
            <w:tcW w:w="1530" w:type="dxa"/>
            <w:tcBorders>
              <w:top w:val="nil"/>
            </w:tcBorders>
          </w:tcPr>
          <w:p w14:paraId="2026C664"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0A95A72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2A3B0958"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35E23D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436F69F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284-46-507(2)(b)</w:t>
            </w:r>
          </w:p>
        </w:tc>
        <w:tc>
          <w:tcPr>
            <w:tcW w:w="7151" w:type="dxa"/>
            <w:tcBorders>
              <w:top w:val="single" w:sz="4" w:space="0" w:color="auto"/>
              <w:bottom w:val="single" w:sz="4" w:space="0" w:color="auto"/>
            </w:tcBorders>
          </w:tcPr>
          <w:p w14:paraId="24412F01"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73B5000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1CEA4AD" w14:textId="77777777" w:rsidR="006C295E" w:rsidRPr="007578AA" w:rsidRDefault="006C295E" w:rsidP="006C295E">
            <w:pPr>
              <w:jc w:val="center"/>
              <w:rPr>
                <w:rFonts w:ascii="Segoe UI" w:hAnsi="Segoe UI" w:cs="Segoe UI"/>
              </w:rPr>
            </w:pPr>
          </w:p>
        </w:tc>
      </w:tr>
      <w:tr w:rsidR="006C295E" w:rsidRPr="007578AA" w14:paraId="585A80C2" w14:textId="77777777" w:rsidTr="00454DA3">
        <w:trPr>
          <w:jc w:val="center"/>
        </w:trPr>
        <w:tc>
          <w:tcPr>
            <w:tcW w:w="1795" w:type="dxa"/>
            <w:vMerge w:val="restart"/>
            <w:tcBorders>
              <w:top w:val="nil"/>
            </w:tcBorders>
          </w:tcPr>
          <w:p w14:paraId="0748C774" w14:textId="77777777" w:rsidR="006C295E" w:rsidRPr="007578AA" w:rsidRDefault="006C295E" w:rsidP="006C295E">
            <w:pPr>
              <w:ind w:left="-108" w:right="-175"/>
              <w:jc w:val="center"/>
              <w:rPr>
                <w:rFonts w:ascii="Segoe UI" w:hAnsi="Segoe UI" w:cs="Segoe UI"/>
                <w:b/>
              </w:rPr>
            </w:pPr>
          </w:p>
        </w:tc>
        <w:tc>
          <w:tcPr>
            <w:tcW w:w="1530" w:type="dxa"/>
          </w:tcPr>
          <w:p w14:paraId="0E18748D"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0" w:type="dxa"/>
            <w:tcBorders>
              <w:top w:val="single" w:sz="4" w:space="0" w:color="auto"/>
              <w:bottom w:val="nil"/>
            </w:tcBorders>
          </w:tcPr>
          <w:p w14:paraId="5B3BFCAB"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275915D9"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eastAsia="Arial" w:hAnsi="Segoe UI" w:cs="Segoe UI"/>
                <w:sz w:val="22"/>
                <w:szCs w:val="22"/>
              </w:rPr>
              <w:t>284-46-507(2)(b)</w:t>
            </w:r>
          </w:p>
        </w:tc>
        <w:tc>
          <w:tcPr>
            <w:tcW w:w="7151" w:type="dxa"/>
            <w:tcBorders>
              <w:top w:val="single" w:sz="4" w:space="0" w:color="auto"/>
              <w:bottom w:val="nil"/>
            </w:tcBorders>
          </w:tcPr>
          <w:p w14:paraId="1FA7E4A0"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06FA89D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86F464" w14:textId="77777777" w:rsidR="006C295E" w:rsidRPr="007578AA" w:rsidRDefault="006C295E" w:rsidP="006C295E">
            <w:pPr>
              <w:jc w:val="center"/>
              <w:rPr>
                <w:rFonts w:ascii="Segoe UI" w:hAnsi="Segoe UI" w:cs="Segoe UI"/>
              </w:rPr>
            </w:pPr>
          </w:p>
        </w:tc>
      </w:tr>
      <w:tr w:rsidR="006C295E" w:rsidRPr="007578AA" w14:paraId="63EABF8C" w14:textId="77777777" w:rsidTr="00454DA3">
        <w:trPr>
          <w:jc w:val="center"/>
        </w:trPr>
        <w:tc>
          <w:tcPr>
            <w:tcW w:w="1795" w:type="dxa"/>
            <w:vMerge/>
          </w:tcPr>
          <w:p w14:paraId="230A89EA" w14:textId="77777777" w:rsidR="006C295E" w:rsidRPr="007578AA" w:rsidRDefault="006C295E" w:rsidP="006C295E">
            <w:pPr>
              <w:ind w:left="-108" w:right="-175"/>
              <w:jc w:val="center"/>
              <w:rPr>
                <w:rFonts w:ascii="Segoe UI" w:hAnsi="Segoe UI" w:cs="Segoe UI"/>
                <w:b/>
              </w:rPr>
            </w:pPr>
          </w:p>
        </w:tc>
        <w:tc>
          <w:tcPr>
            <w:tcW w:w="1530" w:type="dxa"/>
          </w:tcPr>
          <w:p w14:paraId="66599E03"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20" w:type="dxa"/>
            <w:tcBorders>
              <w:top w:val="single" w:sz="4" w:space="0" w:color="auto"/>
              <w:bottom w:val="nil"/>
            </w:tcBorders>
          </w:tcPr>
          <w:p w14:paraId="170FC849"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284-46-507(3)</w:t>
            </w:r>
          </w:p>
          <w:p w14:paraId="53836146" w14:textId="77777777" w:rsidR="006C295E" w:rsidRPr="007578AA" w:rsidRDefault="006C295E" w:rsidP="006C295E">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7237A294" w14:textId="77777777" w:rsidR="006C295E" w:rsidRPr="007578AA" w:rsidRDefault="006C295E" w:rsidP="006C295E">
            <w:pPr>
              <w:pStyle w:val="ListParagraph"/>
              <w:numPr>
                <w:ilvl w:val="0"/>
                <w:numId w:val="18"/>
              </w:numPr>
              <w:ind w:left="151" w:hanging="151"/>
              <w:rPr>
                <w:rFonts w:ascii="Segoe UI" w:hAnsi="Segoe UI" w:cs="Segoe UI"/>
              </w:rPr>
            </w:pPr>
            <w:r w:rsidRPr="007578A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w:t>
            </w:r>
            <w:r w:rsidRPr="007578AA">
              <w:rPr>
                <w:rFonts w:ascii="Segoe UI" w:eastAsia="Arial" w:hAnsi="Segoe UI" w:cs="Segoe UI"/>
              </w:rPr>
              <w:lastRenderedPageBreak/>
              <w:t>twenty working days of receipt of a fully documented request. The issuer may extend the review period beyond twenty days only with the informed written consent of the enrollee.</w:t>
            </w:r>
          </w:p>
        </w:tc>
        <w:tc>
          <w:tcPr>
            <w:tcW w:w="1440" w:type="dxa"/>
            <w:tcBorders>
              <w:top w:val="single" w:sz="4" w:space="0" w:color="auto"/>
              <w:bottom w:val="nil"/>
            </w:tcBorders>
          </w:tcPr>
          <w:p w14:paraId="5B64F4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AF2E93E" w14:textId="77777777" w:rsidR="006C295E" w:rsidRPr="007578AA" w:rsidRDefault="006C295E" w:rsidP="006C295E">
            <w:pPr>
              <w:jc w:val="center"/>
              <w:rPr>
                <w:rFonts w:ascii="Segoe UI" w:hAnsi="Segoe UI" w:cs="Segoe UI"/>
              </w:rPr>
            </w:pPr>
          </w:p>
        </w:tc>
      </w:tr>
      <w:tr w:rsidR="006C295E" w:rsidRPr="007578AA" w14:paraId="2AD0E81C" w14:textId="77777777" w:rsidTr="00454DA3">
        <w:trPr>
          <w:jc w:val="center"/>
        </w:trPr>
        <w:tc>
          <w:tcPr>
            <w:tcW w:w="1795" w:type="dxa"/>
            <w:tcBorders>
              <w:bottom w:val="single" w:sz="4" w:space="0" w:color="auto"/>
            </w:tcBorders>
            <w:shd w:val="clear" w:color="auto" w:fill="000000" w:themeFill="text1"/>
          </w:tcPr>
          <w:p w14:paraId="3FC33766"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000000" w:themeFill="text1"/>
          </w:tcPr>
          <w:p w14:paraId="3F312038"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AADC7DA" w14:textId="77777777" w:rsidR="006C295E" w:rsidRPr="007578AA" w:rsidRDefault="006C295E" w:rsidP="006C295E">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57D8E949"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7A6F5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F0EEE17" w14:textId="77777777" w:rsidR="006C295E" w:rsidRPr="007578AA" w:rsidRDefault="006C295E" w:rsidP="006C295E">
            <w:pPr>
              <w:jc w:val="center"/>
              <w:rPr>
                <w:rFonts w:ascii="Segoe UI" w:hAnsi="Segoe UI" w:cs="Segoe UI"/>
              </w:rPr>
            </w:pPr>
          </w:p>
        </w:tc>
      </w:tr>
      <w:tr w:rsidR="006C295E" w:rsidRPr="007578AA" w14:paraId="3B3D7321" w14:textId="77777777" w:rsidTr="00454DA3">
        <w:trPr>
          <w:jc w:val="center"/>
        </w:trPr>
        <w:tc>
          <w:tcPr>
            <w:tcW w:w="1795" w:type="dxa"/>
            <w:vMerge w:val="restart"/>
          </w:tcPr>
          <w:p w14:paraId="2B654879" w14:textId="77777777" w:rsidR="006C295E" w:rsidRPr="007578AA" w:rsidRDefault="006C295E" w:rsidP="006C295E">
            <w:pPr>
              <w:ind w:left="-108" w:right="-175"/>
              <w:jc w:val="center"/>
              <w:rPr>
                <w:rFonts w:ascii="Segoe UI" w:hAnsi="Segoe UI" w:cs="Segoe UI"/>
                <w:b/>
              </w:rPr>
            </w:pPr>
            <w:r w:rsidRPr="007578AA">
              <w:rPr>
                <w:rFonts w:ascii="Segoe UI" w:hAnsi="Segoe UI" w:cs="Segoe UI"/>
                <w:b/>
              </w:rPr>
              <w:t>Grievance Procedures</w:t>
            </w:r>
          </w:p>
          <w:p w14:paraId="1E4B0712" w14:textId="77777777" w:rsidR="006C295E" w:rsidRPr="007578AA" w:rsidRDefault="006C295E" w:rsidP="006C295E">
            <w:pPr>
              <w:ind w:left="-108" w:right="-175"/>
              <w:jc w:val="center"/>
              <w:rPr>
                <w:rFonts w:ascii="Segoe UI" w:hAnsi="Segoe UI" w:cs="Segoe UI"/>
                <w:b/>
              </w:rPr>
            </w:pPr>
          </w:p>
          <w:p w14:paraId="3F5AF86F" w14:textId="77777777" w:rsidR="006C295E" w:rsidRPr="007578AA" w:rsidRDefault="006C295E" w:rsidP="006C295E">
            <w:pPr>
              <w:ind w:left="-108" w:right="-175"/>
              <w:jc w:val="center"/>
              <w:rPr>
                <w:rFonts w:ascii="Segoe UI" w:hAnsi="Segoe UI" w:cs="Segoe UI"/>
                <w:b/>
              </w:rPr>
            </w:pPr>
          </w:p>
          <w:p w14:paraId="1FF98B53"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tcPr>
          <w:p w14:paraId="4362B031" w14:textId="77777777" w:rsidR="006C295E" w:rsidRPr="007578AA" w:rsidRDefault="006C295E" w:rsidP="006C295E">
            <w:pPr>
              <w:ind w:left="-131" w:right="-108"/>
              <w:jc w:val="center"/>
              <w:rPr>
                <w:rFonts w:ascii="Segoe UI" w:hAnsi="Segoe UI" w:cs="Segoe UI"/>
              </w:rPr>
            </w:pPr>
            <w:r w:rsidRPr="007578AA">
              <w:rPr>
                <w:rFonts w:ascii="Segoe UI" w:hAnsi="Segoe UI" w:cs="Segoe UI"/>
              </w:rPr>
              <w:t>Definition</w:t>
            </w:r>
          </w:p>
          <w:p w14:paraId="3C0E14C1" w14:textId="77777777" w:rsidR="006C295E" w:rsidRPr="007578AA" w:rsidRDefault="006C295E" w:rsidP="006C295E">
            <w:pPr>
              <w:ind w:left="-131" w:right="-108"/>
              <w:jc w:val="center"/>
              <w:rPr>
                <w:rFonts w:ascii="Segoe UI" w:hAnsi="Segoe UI" w:cs="Segoe UI"/>
              </w:rPr>
            </w:pPr>
          </w:p>
          <w:p w14:paraId="033EF880" w14:textId="4A8FF6FC"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21CFE573" w14:textId="4DA8EFB8" w:rsidR="006C295E" w:rsidRPr="007578AA" w:rsidRDefault="006C295E" w:rsidP="006C295E">
            <w:pPr>
              <w:spacing w:after="160" w:line="259" w:lineRule="auto"/>
              <w:ind w:left="-108" w:right="-108"/>
              <w:jc w:val="center"/>
              <w:rPr>
                <w:rFonts w:ascii="Segoe UI" w:eastAsia="Arial" w:hAnsi="Segoe UI" w:cs="Segoe UI"/>
                <w:spacing w:val="-6"/>
              </w:rPr>
            </w:pPr>
            <w:r w:rsidRPr="008D209F">
              <w:rPr>
                <w:rFonts w:ascii="Segoe UI" w:eastAsia="Arial" w:hAnsi="Segoe UI" w:cs="Segoe UI"/>
                <w:spacing w:val="-6"/>
              </w:rPr>
              <w:t>RCW 48.43.005</w:t>
            </w:r>
            <w:r w:rsidRPr="008D209F">
              <w:rPr>
                <w:rFonts w:ascii="Segoe UI" w:hAnsi="Segoe UI" w:cs="Segoe UI"/>
                <w:shd w:val="clear" w:color="auto" w:fill="FFFFFF"/>
              </w:rPr>
              <w:t>(2</w:t>
            </w:r>
            <w:r w:rsidR="001732FE">
              <w:rPr>
                <w:rFonts w:ascii="Segoe UI" w:hAnsi="Segoe UI" w:cs="Segoe UI"/>
                <w:shd w:val="clear" w:color="auto" w:fill="FFFFFF"/>
              </w:rPr>
              <w:t>6</w:t>
            </w:r>
            <w:r w:rsidRPr="008D209F">
              <w:rPr>
                <w:rFonts w:ascii="Segoe UI" w:eastAsia="Arial" w:hAnsi="Segoe UI" w:cs="Segoe UI"/>
                <w:spacing w:val="-6"/>
              </w:rPr>
              <w:t>); WAC 284-43-0160 (14); WAC 284-43-4500</w:t>
            </w:r>
          </w:p>
        </w:tc>
        <w:tc>
          <w:tcPr>
            <w:tcW w:w="7151" w:type="dxa"/>
            <w:tcBorders>
              <w:top w:val="single" w:sz="4" w:space="0" w:color="auto"/>
              <w:bottom w:val="single" w:sz="4" w:space="0" w:color="auto"/>
            </w:tcBorders>
          </w:tcPr>
          <w:p w14:paraId="3FA220EE" w14:textId="77777777" w:rsidR="006C295E" w:rsidRPr="007578AA" w:rsidRDefault="006C295E" w:rsidP="006C295E">
            <w:pPr>
              <w:pStyle w:val="ListParagraph"/>
              <w:widowControl w:val="0"/>
              <w:numPr>
                <w:ilvl w:val="0"/>
                <w:numId w:val="21"/>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49D6252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5B0E39" w14:textId="77777777" w:rsidR="006C295E" w:rsidRPr="007578AA" w:rsidRDefault="006C295E" w:rsidP="006C295E">
            <w:pPr>
              <w:jc w:val="center"/>
              <w:rPr>
                <w:rFonts w:ascii="Segoe UI" w:hAnsi="Segoe UI" w:cs="Segoe UI"/>
              </w:rPr>
            </w:pPr>
          </w:p>
        </w:tc>
      </w:tr>
      <w:tr w:rsidR="006C295E" w:rsidRPr="007578AA" w14:paraId="59BC8F80" w14:textId="77777777" w:rsidTr="00454DA3">
        <w:trPr>
          <w:jc w:val="center"/>
        </w:trPr>
        <w:tc>
          <w:tcPr>
            <w:tcW w:w="1795" w:type="dxa"/>
            <w:vMerge/>
          </w:tcPr>
          <w:p w14:paraId="3F768B56" w14:textId="77777777" w:rsidR="006C295E" w:rsidRPr="007578AA" w:rsidRDefault="006C295E" w:rsidP="006C295E">
            <w:pPr>
              <w:ind w:left="-108" w:right="-175"/>
              <w:jc w:val="center"/>
              <w:rPr>
                <w:rFonts w:ascii="Segoe UI" w:hAnsi="Segoe UI" w:cs="Segoe UI"/>
              </w:rPr>
            </w:pPr>
          </w:p>
        </w:tc>
        <w:tc>
          <w:tcPr>
            <w:tcW w:w="1530" w:type="dxa"/>
            <w:vMerge w:val="restart"/>
            <w:tcBorders>
              <w:top w:val="single" w:sz="4" w:space="0" w:color="auto"/>
            </w:tcBorders>
          </w:tcPr>
          <w:p w14:paraId="41CC2D9F" w14:textId="77777777" w:rsidR="006C295E" w:rsidRPr="007578AA" w:rsidRDefault="006C295E" w:rsidP="006C295E">
            <w:pPr>
              <w:ind w:left="-131" w:right="-108"/>
              <w:jc w:val="center"/>
              <w:rPr>
                <w:rFonts w:ascii="Segoe UI" w:hAnsi="Segoe UI" w:cs="Segoe UI"/>
              </w:rPr>
            </w:pPr>
            <w:r w:rsidRPr="007578AA">
              <w:rPr>
                <w:rFonts w:ascii="Segoe UI" w:hAnsi="Segoe UI" w:cs="Segoe UI"/>
              </w:rPr>
              <w:t>Requirements</w:t>
            </w:r>
          </w:p>
        </w:tc>
        <w:tc>
          <w:tcPr>
            <w:tcW w:w="1620" w:type="dxa"/>
            <w:tcBorders>
              <w:top w:val="single" w:sz="4" w:space="0" w:color="auto"/>
              <w:bottom w:val="single" w:sz="4" w:space="0" w:color="auto"/>
            </w:tcBorders>
          </w:tcPr>
          <w:p w14:paraId="50FEFC4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61206576" w14:textId="77777777" w:rsidR="006C295E" w:rsidRPr="007578AA" w:rsidRDefault="006C295E" w:rsidP="006C295E">
            <w:pPr>
              <w:pStyle w:val="ListParagraph"/>
              <w:numPr>
                <w:ilvl w:val="0"/>
                <w:numId w:val="18"/>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32E158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1B70A1" w14:textId="77777777" w:rsidR="006C295E" w:rsidRPr="007578AA" w:rsidRDefault="006C295E" w:rsidP="006C295E">
            <w:pPr>
              <w:jc w:val="center"/>
              <w:rPr>
                <w:rFonts w:ascii="Segoe UI" w:hAnsi="Segoe UI" w:cs="Segoe UI"/>
              </w:rPr>
            </w:pPr>
          </w:p>
        </w:tc>
      </w:tr>
      <w:tr w:rsidR="006C295E" w:rsidRPr="007578AA" w14:paraId="150E3FD4" w14:textId="77777777" w:rsidTr="00454DA3">
        <w:trPr>
          <w:jc w:val="center"/>
        </w:trPr>
        <w:tc>
          <w:tcPr>
            <w:tcW w:w="1795" w:type="dxa"/>
            <w:vMerge/>
            <w:tcBorders>
              <w:bottom w:val="nil"/>
            </w:tcBorders>
          </w:tcPr>
          <w:p w14:paraId="31DA187D" w14:textId="77777777" w:rsidR="006C295E" w:rsidRPr="007578AA" w:rsidRDefault="006C295E" w:rsidP="006C295E">
            <w:pPr>
              <w:ind w:left="-108" w:right="-175"/>
              <w:jc w:val="center"/>
              <w:rPr>
                <w:rFonts w:ascii="Segoe UI" w:hAnsi="Segoe UI" w:cs="Segoe UI"/>
                <w:b/>
              </w:rPr>
            </w:pPr>
          </w:p>
        </w:tc>
        <w:tc>
          <w:tcPr>
            <w:tcW w:w="1530" w:type="dxa"/>
            <w:vMerge/>
            <w:tcBorders>
              <w:bottom w:val="nil"/>
            </w:tcBorders>
          </w:tcPr>
          <w:p w14:paraId="16EA37F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327206A7"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5B75FB2D" w14:textId="77777777" w:rsidR="006C295E" w:rsidRPr="007578AA" w:rsidRDefault="006C295E" w:rsidP="006C295E">
            <w:pPr>
              <w:pStyle w:val="ListParagraph"/>
              <w:numPr>
                <w:ilvl w:val="1"/>
                <w:numId w:val="18"/>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5831C44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8433328" w14:textId="77777777" w:rsidR="006C295E" w:rsidRPr="007578AA" w:rsidRDefault="006C295E" w:rsidP="006C295E">
            <w:pPr>
              <w:jc w:val="center"/>
              <w:rPr>
                <w:rFonts w:ascii="Segoe UI" w:hAnsi="Segoe UI" w:cs="Segoe UI"/>
              </w:rPr>
            </w:pPr>
          </w:p>
        </w:tc>
      </w:tr>
      <w:tr w:rsidR="006C295E" w:rsidRPr="007578AA" w14:paraId="65E41C5D" w14:textId="77777777" w:rsidTr="00454DA3">
        <w:trPr>
          <w:jc w:val="center"/>
        </w:trPr>
        <w:tc>
          <w:tcPr>
            <w:tcW w:w="1795" w:type="dxa"/>
            <w:tcBorders>
              <w:top w:val="nil"/>
              <w:bottom w:val="nil"/>
            </w:tcBorders>
          </w:tcPr>
          <w:p w14:paraId="5EB367A1" w14:textId="77777777" w:rsidR="006C295E" w:rsidRPr="007578AA" w:rsidRDefault="006C295E" w:rsidP="006C295E">
            <w:pPr>
              <w:ind w:left="-108" w:right="-175"/>
              <w:jc w:val="center"/>
              <w:rPr>
                <w:rFonts w:ascii="Segoe UI" w:hAnsi="Segoe UI" w:cs="Segoe UI"/>
                <w:b/>
              </w:rPr>
            </w:pPr>
          </w:p>
          <w:p w14:paraId="239B6D7F" w14:textId="77777777" w:rsidR="006C295E" w:rsidRPr="007578AA" w:rsidRDefault="006C295E" w:rsidP="006C295E">
            <w:pPr>
              <w:ind w:left="-108" w:right="-175"/>
              <w:jc w:val="center"/>
              <w:rPr>
                <w:rFonts w:ascii="Segoe UI" w:hAnsi="Segoe UI" w:cs="Segoe UI"/>
                <w:b/>
              </w:rPr>
            </w:pPr>
          </w:p>
          <w:p w14:paraId="1CC46B18" w14:textId="77777777" w:rsidR="006C295E" w:rsidRPr="007578AA" w:rsidRDefault="006C295E" w:rsidP="006C295E">
            <w:pPr>
              <w:ind w:left="-108" w:right="-175"/>
              <w:jc w:val="center"/>
              <w:rPr>
                <w:rFonts w:ascii="Segoe UI" w:hAnsi="Segoe UI" w:cs="Segoe UI"/>
              </w:rPr>
            </w:pPr>
          </w:p>
        </w:tc>
        <w:tc>
          <w:tcPr>
            <w:tcW w:w="1530" w:type="dxa"/>
            <w:tcBorders>
              <w:top w:val="nil"/>
              <w:bottom w:val="nil"/>
            </w:tcBorders>
          </w:tcPr>
          <w:p w14:paraId="364D35E9" w14:textId="77777777" w:rsidR="006C295E" w:rsidRPr="007578AA" w:rsidRDefault="006C295E" w:rsidP="006C295E">
            <w:pPr>
              <w:ind w:left="-131" w:right="-108"/>
              <w:jc w:val="center"/>
              <w:rPr>
                <w:rFonts w:ascii="Segoe UI" w:hAnsi="Segoe UI" w:cs="Segoe UI"/>
              </w:rPr>
            </w:pPr>
          </w:p>
          <w:p w14:paraId="4B19FC58" w14:textId="77777777" w:rsidR="006C295E" w:rsidRPr="007578AA" w:rsidRDefault="006C295E" w:rsidP="006C295E">
            <w:pPr>
              <w:ind w:left="-131" w:right="-108"/>
              <w:jc w:val="center"/>
              <w:rPr>
                <w:rFonts w:ascii="Segoe UI" w:hAnsi="Segoe UI" w:cs="Segoe UI"/>
              </w:rPr>
            </w:pPr>
          </w:p>
          <w:p w14:paraId="3EF2877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7944F092"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64CDFE4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DA10A10" w14:textId="77777777" w:rsidR="006C295E" w:rsidRPr="007578AA" w:rsidRDefault="006C295E" w:rsidP="006C295E">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360BF5F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3E7924C" w14:textId="77777777" w:rsidR="006C295E" w:rsidRPr="007578AA" w:rsidRDefault="006C295E" w:rsidP="006C295E">
            <w:pPr>
              <w:jc w:val="center"/>
              <w:rPr>
                <w:rFonts w:ascii="Segoe UI" w:hAnsi="Segoe UI" w:cs="Segoe UI"/>
              </w:rPr>
            </w:pPr>
          </w:p>
        </w:tc>
      </w:tr>
      <w:tr w:rsidR="006C295E" w:rsidRPr="007578AA" w14:paraId="3B041BE3" w14:textId="77777777" w:rsidTr="00454DA3">
        <w:trPr>
          <w:jc w:val="center"/>
        </w:trPr>
        <w:tc>
          <w:tcPr>
            <w:tcW w:w="1795" w:type="dxa"/>
            <w:tcBorders>
              <w:top w:val="nil"/>
              <w:bottom w:val="single" w:sz="4" w:space="0" w:color="auto"/>
            </w:tcBorders>
          </w:tcPr>
          <w:p w14:paraId="7B2102CF" w14:textId="77777777" w:rsidR="006C295E" w:rsidRPr="007578AA" w:rsidRDefault="006C295E" w:rsidP="006C295E">
            <w:pPr>
              <w:ind w:left="-108" w:right="-175"/>
              <w:jc w:val="center"/>
              <w:rPr>
                <w:rFonts w:ascii="Segoe UI" w:hAnsi="Segoe UI" w:cs="Segoe UI"/>
              </w:rPr>
            </w:pPr>
          </w:p>
        </w:tc>
        <w:tc>
          <w:tcPr>
            <w:tcW w:w="1530" w:type="dxa"/>
            <w:tcBorders>
              <w:top w:val="nil"/>
              <w:bottom w:val="single" w:sz="4" w:space="0" w:color="auto"/>
            </w:tcBorders>
          </w:tcPr>
          <w:p w14:paraId="3C75B60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0AD55469" w14:textId="77777777" w:rsidR="006C295E" w:rsidRPr="007578AA" w:rsidRDefault="006C295E" w:rsidP="006C295E">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513EB28"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8311B0C" w14:textId="77777777" w:rsidR="006C295E" w:rsidRPr="007578AA" w:rsidRDefault="006C295E" w:rsidP="006C295E">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6EE77A1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42CECB" w14:textId="77777777" w:rsidR="006C295E" w:rsidRPr="007578AA" w:rsidRDefault="006C295E" w:rsidP="006C295E">
            <w:pPr>
              <w:jc w:val="center"/>
              <w:rPr>
                <w:rFonts w:ascii="Segoe UI" w:hAnsi="Segoe UI" w:cs="Segoe UI"/>
              </w:rPr>
            </w:pPr>
          </w:p>
        </w:tc>
      </w:tr>
      <w:tr w:rsidR="006C295E" w:rsidRPr="007578AA" w14:paraId="73086E7A" w14:textId="77777777" w:rsidTr="00454DA3">
        <w:trPr>
          <w:jc w:val="center"/>
        </w:trPr>
        <w:tc>
          <w:tcPr>
            <w:tcW w:w="1795" w:type="dxa"/>
            <w:tcBorders>
              <w:top w:val="single" w:sz="4" w:space="0" w:color="auto"/>
              <w:bottom w:val="single" w:sz="4" w:space="0" w:color="auto"/>
            </w:tcBorders>
            <w:shd w:val="clear" w:color="auto" w:fill="000000" w:themeFill="text1"/>
          </w:tcPr>
          <w:p w14:paraId="27AE9AA6" w14:textId="77777777" w:rsidR="006C295E" w:rsidRPr="007578AA" w:rsidRDefault="006C295E" w:rsidP="006C295E">
            <w:pPr>
              <w:ind w:left="-108" w:right="-175"/>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06F9B35"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4A23658"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5E0B8BA2" w14:textId="77777777" w:rsidR="006C295E" w:rsidRPr="007578AA" w:rsidRDefault="006C295E" w:rsidP="006C295E">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7BF8B27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E49A84" w14:textId="77777777" w:rsidR="006C295E" w:rsidRPr="007578AA" w:rsidRDefault="006C295E" w:rsidP="006C295E">
            <w:pPr>
              <w:jc w:val="center"/>
              <w:rPr>
                <w:rFonts w:ascii="Segoe UI" w:hAnsi="Segoe UI" w:cs="Segoe UI"/>
              </w:rPr>
            </w:pPr>
          </w:p>
        </w:tc>
      </w:tr>
      <w:tr w:rsidR="006C295E" w:rsidRPr="007578AA" w14:paraId="147A01C9" w14:textId="77777777" w:rsidTr="00454DA3">
        <w:trPr>
          <w:jc w:val="center"/>
        </w:trPr>
        <w:tc>
          <w:tcPr>
            <w:tcW w:w="1795" w:type="dxa"/>
            <w:vMerge w:val="restart"/>
            <w:shd w:val="clear" w:color="auto" w:fill="auto"/>
          </w:tcPr>
          <w:p w14:paraId="258324D3" w14:textId="77777777" w:rsidR="006C295E" w:rsidRPr="00444A87" w:rsidRDefault="006C295E" w:rsidP="006C295E">
            <w:pPr>
              <w:ind w:left="-108" w:right="-18"/>
              <w:jc w:val="center"/>
              <w:rPr>
                <w:rFonts w:ascii="Segoe UI" w:hAnsi="Segoe UI" w:cs="Segoe UI"/>
                <w:b/>
                <w:szCs w:val="20"/>
              </w:rPr>
            </w:pPr>
            <w:r w:rsidRPr="00444A87">
              <w:rPr>
                <w:rFonts w:ascii="Segoe UI" w:hAnsi="Segoe UI" w:cs="Segoe UI"/>
                <w:b/>
                <w:szCs w:val="20"/>
              </w:rPr>
              <w:t>Guaranteed Issue and Continuity of Coverage</w:t>
            </w:r>
          </w:p>
          <w:p w14:paraId="2C592604" w14:textId="77777777" w:rsidR="006C295E" w:rsidRDefault="006C295E" w:rsidP="006C295E">
            <w:pPr>
              <w:ind w:left="-108" w:right="-108"/>
              <w:jc w:val="center"/>
              <w:rPr>
                <w:rFonts w:ascii="Segoe UI" w:hAnsi="Segoe UI" w:cs="Segoe UI"/>
                <w:b/>
              </w:rPr>
            </w:pPr>
          </w:p>
          <w:p w14:paraId="6767F677" w14:textId="77777777" w:rsidR="006C295E" w:rsidRDefault="006C295E" w:rsidP="006C295E">
            <w:pPr>
              <w:ind w:left="-108" w:right="-108"/>
              <w:jc w:val="center"/>
              <w:rPr>
                <w:rFonts w:ascii="Segoe UI" w:hAnsi="Segoe UI" w:cs="Segoe UI"/>
                <w:b/>
              </w:rPr>
            </w:pPr>
          </w:p>
          <w:p w14:paraId="0055E73B" w14:textId="77777777" w:rsidR="006C295E" w:rsidRDefault="006C295E" w:rsidP="006C295E">
            <w:pPr>
              <w:ind w:left="-108" w:right="-108"/>
              <w:jc w:val="center"/>
              <w:rPr>
                <w:rFonts w:ascii="Segoe UI" w:hAnsi="Segoe UI" w:cs="Segoe UI"/>
                <w:b/>
              </w:rPr>
            </w:pPr>
          </w:p>
          <w:p w14:paraId="06A89BF0" w14:textId="77777777" w:rsidR="006C295E" w:rsidRDefault="006C295E" w:rsidP="006C295E">
            <w:pPr>
              <w:ind w:left="-108" w:right="-108"/>
              <w:jc w:val="center"/>
              <w:rPr>
                <w:rFonts w:ascii="Segoe UI" w:hAnsi="Segoe UI" w:cs="Segoe UI"/>
                <w:b/>
              </w:rPr>
            </w:pPr>
          </w:p>
          <w:p w14:paraId="106B76A7" w14:textId="77777777" w:rsidR="00862DB1" w:rsidRPr="0098566B" w:rsidRDefault="00862DB1" w:rsidP="00862DB1">
            <w:pPr>
              <w:pStyle w:val="NoSpacing"/>
              <w:jc w:val="center"/>
              <w:rPr>
                <w:rFonts w:ascii="Segoe UI" w:hAnsi="Segoe UI" w:cs="Segoe UI"/>
                <w:b/>
                <w:bCs/>
              </w:rPr>
            </w:pPr>
            <w:r w:rsidRPr="0098566B">
              <w:rPr>
                <w:rFonts w:ascii="Segoe UI" w:hAnsi="Segoe UI" w:cs="Segoe UI"/>
                <w:b/>
                <w:bCs/>
              </w:rPr>
              <w:t>Guaranteed Issue and Continuity of</w:t>
            </w:r>
          </w:p>
          <w:p w14:paraId="05B39839" w14:textId="77777777" w:rsidR="00862DB1" w:rsidRPr="0098566B" w:rsidRDefault="00862DB1" w:rsidP="00862DB1">
            <w:pPr>
              <w:pStyle w:val="NoSpacing"/>
              <w:jc w:val="center"/>
              <w:rPr>
                <w:rFonts w:ascii="Segoe UI" w:hAnsi="Segoe UI" w:cs="Segoe UI"/>
                <w:b/>
                <w:bCs/>
              </w:rPr>
            </w:pPr>
            <w:r w:rsidRPr="0098566B">
              <w:rPr>
                <w:rFonts w:ascii="Segoe UI" w:hAnsi="Segoe UI" w:cs="Segoe UI"/>
                <w:b/>
                <w:bCs/>
              </w:rPr>
              <w:t>Coverage</w:t>
            </w:r>
          </w:p>
          <w:p w14:paraId="332878B6" w14:textId="55E374FC" w:rsidR="006C295E" w:rsidRPr="007578AA" w:rsidRDefault="00862DB1" w:rsidP="00862DB1">
            <w:pPr>
              <w:ind w:left="-108" w:right="-108"/>
              <w:jc w:val="center"/>
              <w:rPr>
                <w:rFonts w:ascii="Segoe UI" w:hAnsi="Segoe UI" w:cs="Segoe UI"/>
                <w:b/>
              </w:rPr>
            </w:pPr>
            <w:r w:rsidRPr="0098566B">
              <w:rPr>
                <w:rFonts w:ascii="Segoe UI" w:hAnsi="Segoe UI" w:cs="Segoe UI"/>
                <w:b/>
                <w:bCs/>
              </w:rPr>
              <w:t>(Cont’d)</w:t>
            </w:r>
          </w:p>
        </w:tc>
        <w:tc>
          <w:tcPr>
            <w:tcW w:w="1530" w:type="dxa"/>
            <w:vMerge w:val="restart"/>
            <w:shd w:val="clear" w:color="auto" w:fill="auto"/>
          </w:tcPr>
          <w:p w14:paraId="32ABB197" w14:textId="77777777" w:rsidR="006C295E" w:rsidRPr="007578AA" w:rsidRDefault="006C295E" w:rsidP="006C295E">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20" w:type="dxa"/>
            <w:tcBorders>
              <w:bottom w:val="nil"/>
            </w:tcBorders>
            <w:shd w:val="clear" w:color="auto" w:fill="auto"/>
          </w:tcPr>
          <w:p w14:paraId="7FC8AEA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45 CFR §147.104(a); RCW 48.43.</w:t>
            </w:r>
          </w:p>
          <w:p w14:paraId="50E1B488" w14:textId="77777777" w:rsidR="006C295E" w:rsidRPr="007578AA" w:rsidRDefault="006C295E" w:rsidP="006C295E">
            <w:pPr>
              <w:ind w:left="-95" w:right="-157"/>
              <w:jc w:val="center"/>
              <w:rPr>
                <w:rFonts w:ascii="Segoe UI" w:hAnsi="Segoe UI" w:cs="Segoe UI"/>
                <w:color w:val="FF0000"/>
              </w:rPr>
            </w:pPr>
            <w:r w:rsidRPr="007578AA">
              <w:rPr>
                <w:rFonts w:ascii="Segoe UI" w:hAnsi="Segoe UI" w:cs="Segoe UI"/>
              </w:rPr>
              <w:t>035(1); RCW 48.46.110(2)</w:t>
            </w:r>
          </w:p>
        </w:tc>
        <w:tc>
          <w:tcPr>
            <w:tcW w:w="7151" w:type="dxa"/>
            <w:tcBorders>
              <w:bottom w:val="nil"/>
            </w:tcBorders>
            <w:shd w:val="clear" w:color="auto" w:fill="auto"/>
          </w:tcPr>
          <w:p w14:paraId="7DD79A26" w14:textId="77777777" w:rsidR="006C295E" w:rsidRPr="007578AA" w:rsidRDefault="006C295E" w:rsidP="006C295E">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B48A4">
              <w:rPr>
                <w:rFonts w:ascii="Segoe UI" w:hAnsi="Segoe UI" w:cs="Segoe UI"/>
                <w:color w:val="auto"/>
                <w:sz w:val="22"/>
                <w:szCs w:val="22"/>
              </w:rPr>
              <w:t xml:space="preserve">any disability, </w:t>
            </w:r>
            <w:r w:rsidRPr="00F22594">
              <w:rPr>
                <w:rFonts w:ascii="Segoe UI" w:hAnsi="Segoe UI" w:cs="Segoe UI"/>
                <w:sz w:val="22"/>
                <w:szCs w:val="22"/>
              </w:rPr>
              <w:t>other condition or situation, or actual or perceived status regarding HIV or Hepatitis C.</w:t>
            </w:r>
          </w:p>
        </w:tc>
        <w:tc>
          <w:tcPr>
            <w:tcW w:w="1440" w:type="dxa"/>
            <w:tcBorders>
              <w:bottom w:val="nil"/>
            </w:tcBorders>
            <w:shd w:val="clear" w:color="auto" w:fill="auto"/>
          </w:tcPr>
          <w:p w14:paraId="53418E5A"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auto"/>
          </w:tcPr>
          <w:p w14:paraId="14FEF7ED" w14:textId="77777777" w:rsidR="006C295E" w:rsidRPr="007578AA" w:rsidRDefault="006C295E" w:rsidP="006C295E">
            <w:pPr>
              <w:jc w:val="center"/>
              <w:rPr>
                <w:rFonts w:ascii="Segoe UI" w:hAnsi="Segoe UI" w:cs="Segoe UI"/>
              </w:rPr>
            </w:pPr>
          </w:p>
        </w:tc>
      </w:tr>
      <w:tr w:rsidR="006C295E" w:rsidRPr="007578AA" w14:paraId="604763C9" w14:textId="77777777" w:rsidTr="00454DA3">
        <w:trPr>
          <w:jc w:val="center"/>
        </w:trPr>
        <w:tc>
          <w:tcPr>
            <w:tcW w:w="1795" w:type="dxa"/>
            <w:vMerge/>
            <w:tcBorders>
              <w:bottom w:val="single" w:sz="4" w:space="0" w:color="auto"/>
            </w:tcBorders>
            <w:shd w:val="clear" w:color="auto" w:fill="auto"/>
          </w:tcPr>
          <w:p w14:paraId="27A348D3"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shd w:val="clear" w:color="auto" w:fill="auto"/>
          </w:tcPr>
          <w:p w14:paraId="3E2D8119" w14:textId="77777777" w:rsidR="006C295E" w:rsidRPr="007578AA" w:rsidRDefault="006C295E" w:rsidP="006C295E">
            <w:pPr>
              <w:ind w:left="-131" w:right="-108"/>
              <w:jc w:val="center"/>
              <w:rPr>
                <w:rFonts w:ascii="Segoe UI" w:hAnsi="Segoe UI" w:cs="Segoe UI"/>
              </w:rPr>
            </w:pPr>
          </w:p>
        </w:tc>
        <w:tc>
          <w:tcPr>
            <w:tcW w:w="1620" w:type="dxa"/>
            <w:tcBorders>
              <w:bottom w:val="single" w:sz="4" w:space="0" w:color="auto"/>
            </w:tcBorders>
            <w:shd w:val="clear" w:color="auto" w:fill="auto"/>
          </w:tcPr>
          <w:p w14:paraId="72BE69A1"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45 CFR 147.104(b)(1)(i)</w:t>
            </w:r>
          </w:p>
        </w:tc>
        <w:tc>
          <w:tcPr>
            <w:tcW w:w="7151" w:type="dxa"/>
            <w:tcBorders>
              <w:bottom w:val="single" w:sz="4" w:space="0" w:color="auto"/>
            </w:tcBorders>
            <w:shd w:val="clear" w:color="auto" w:fill="auto"/>
          </w:tcPr>
          <w:p w14:paraId="0DE7459E" w14:textId="77777777" w:rsidR="006C295E" w:rsidRPr="007578AA" w:rsidRDefault="006C295E" w:rsidP="006C295E">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7C668940"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04AC47B3" w14:textId="77777777" w:rsidR="006C295E" w:rsidRPr="007578AA" w:rsidRDefault="006C295E" w:rsidP="006C295E">
            <w:pPr>
              <w:jc w:val="center"/>
              <w:rPr>
                <w:rFonts w:ascii="Segoe UI" w:hAnsi="Segoe UI" w:cs="Segoe UI"/>
              </w:rPr>
            </w:pPr>
          </w:p>
        </w:tc>
      </w:tr>
      <w:tr w:rsidR="006C295E" w:rsidRPr="007578AA" w14:paraId="111F9CAB" w14:textId="77777777" w:rsidTr="00DB6695">
        <w:trPr>
          <w:jc w:val="center"/>
        </w:trPr>
        <w:tc>
          <w:tcPr>
            <w:tcW w:w="1795" w:type="dxa"/>
            <w:vMerge/>
            <w:tcBorders>
              <w:bottom w:val="nil"/>
            </w:tcBorders>
            <w:shd w:val="clear" w:color="auto" w:fill="auto"/>
          </w:tcPr>
          <w:p w14:paraId="2DCBF3FB"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auto"/>
          </w:tcPr>
          <w:p w14:paraId="045BB57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Contract Must Contain Guarantee of Continuity</w:t>
            </w:r>
          </w:p>
        </w:tc>
        <w:tc>
          <w:tcPr>
            <w:tcW w:w="1620" w:type="dxa"/>
            <w:tcBorders>
              <w:bottom w:val="single" w:sz="4" w:space="0" w:color="auto"/>
            </w:tcBorders>
            <w:shd w:val="clear" w:color="auto" w:fill="auto"/>
          </w:tcPr>
          <w:p w14:paraId="4D4E0C98"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42 USC §300gg-2(a)</w:t>
            </w:r>
          </w:p>
          <w:p w14:paraId="4646060D"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shd w:val="clear" w:color="auto" w:fill="auto"/>
          </w:tcPr>
          <w:p w14:paraId="0762EA9B"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r>
              <w:rPr>
                <w:rFonts w:ascii="Segoe UI" w:eastAsia="Times New Roman" w:hAnsi="Segoe UI" w:cs="Segoe UI"/>
              </w:rPr>
              <w:t xml:space="preserve"> </w:t>
            </w:r>
            <w:r w:rsidRPr="007578AA">
              <w:rPr>
                <w:rFonts w:ascii="Segoe UI" w:eastAsia="Arial" w:hAnsi="Segoe UI" w:cs="Segoe UI"/>
              </w:rPr>
              <w:t xml:space="preserve">45 C.F.R. </w:t>
            </w:r>
            <w:r>
              <w:rPr>
                <w:rFonts w:ascii="Segoe UI" w:hAnsi="Segoe UI" w:cs="Segoe UI"/>
              </w:rPr>
              <w:t>§147.106</w:t>
            </w:r>
            <w:r w:rsidRPr="007578AA">
              <w:rPr>
                <w:rFonts w:ascii="Segoe UI" w:hAnsi="Segoe UI" w:cs="Segoe UI"/>
              </w:rPr>
              <w:t>(a)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78CEF387" w14:textId="77777777" w:rsidR="006C295E" w:rsidRPr="007578AA" w:rsidRDefault="006C295E" w:rsidP="006C295E">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36617D3A"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50DE539" w14:textId="77777777" w:rsidR="006C295E" w:rsidRPr="007578AA" w:rsidRDefault="006C295E" w:rsidP="006C295E">
            <w:pPr>
              <w:jc w:val="center"/>
              <w:rPr>
                <w:rFonts w:ascii="Segoe UI" w:hAnsi="Segoe UI" w:cs="Segoe UI"/>
              </w:rPr>
            </w:pPr>
          </w:p>
        </w:tc>
      </w:tr>
      <w:tr w:rsidR="006C295E" w:rsidRPr="007578AA" w14:paraId="36FFF6BC" w14:textId="77777777" w:rsidTr="00DB6695">
        <w:trPr>
          <w:jc w:val="center"/>
        </w:trPr>
        <w:tc>
          <w:tcPr>
            <w:tcW w:w="1795" w:type="dxa"/>
            <w:tcBorders>
              <w:top w:val="nil"/>
              <w:bottom w:val="nil"/>
            </w:tcBorders>
            <w:shd w:val="clear" w:color="auto" w:fill="auto"/>
          </w:tcPr>
          <w:p w14:paraId="04CA0140" w14:textId="7F8E9C32" w:rsidR="006C295E" w:rsidRPr="007578AA" w:rsidRDefault="006C295E" w:rsidP="006C295E">
            <w:pPr>
              <w:ind w:left="-108"/>
              <w:jc w:val="center"/>
              <w:rPr>
                <w:rFonts w:ascii="Segoe UI" w:hAnsi="Segoe UI" w:cs="Segoe UI"/>
                <w:b/>
              </w:rPr>
            </w:pPr>
          </w:p>
        </w:tc>
        <w:tc>
          <w:tcPr>
            <w:tcW w:w="1530" w:type="dxa"/>
            <w:vMerge w:val="restart"/>
            <w:shd w:val="clear" w:color="auto" w:fill="auto"/>
          </w:tcPr>
          <w:p w14:paraId="549E9F6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When Plan</w:t>
            </w:r>
          </w:p>
          <w:p w14:paraId="64564A9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May be</w:t>
            </w:r>
          </w:p>
          <w:p w14:paraId="5D78A60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Nonrenewed</w:t>
            </w:r>
          </w:p>
        </w:tc>
        <w:tc>
          <w:tcPr>
            <w:tcW w:w="1620" w:type="dxa"/>
            <w:tcBorders>
              <w:bottom w:val="single" w:sz="4" w:space="0" w:color="auto"/>
            </w:tcBorders>
            <w:shd w:val="clear" w:color="auto" w:fill="auto"/>
          </w:tcPr>
          <w:p w14:paraId="78870BB9" w14:textId="77777777" w:rsidR="006C295E" w:rsidRPr="007578AA" w:rsidRDefault="006C295E" w:rsidP="006C295E">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6FD9B197"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0D7ED197"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553B3857"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BED3B12" w14:textId="77777777" w:rsidR="006C295E" w:rsidRPr="007578AA" w:rsidRDefault="006C295E" w:rsidP="006C295E">
            <w:pPr>
              <w:jc w:val="center"/>
              <w:rPr>
                <w:rFonts w:ascii="Segoe UI" w:hAnsi="Segoe UI" w:cs="Segoe UI"/>
              </w:rPr>
            </w:pPr>
          </w:p>
        </w:tc>
      </w:tr>
      <w:tr w:rsidR="006C295E" w:rsidRPr="007578AA" w14:paraId="3E5B0CF7" w14:textId="77777777" w:rsidTr="00454DA3">
        <w:trPr>
          <w:jc w:val="center"/>
        </w:trPr>
        <w:tc>
          <w:tcPr>
            <w:tcW w:w="1795" w:type="dxa"/>
            <w:tcBorders>
              <w:top w:val="nil"/>
              <w:bottom w:val="nil"/>
            </w:tcBorders>
            <w:shd w:val="clear" w:color="auto" w:fill="auto"/>
          </w:tcPr>
          <w:p w14:paraId="3EB8E3D0" w14:textId="1D0B2E6A" w:rsidR="006C295E" w:rsidRPr="007578AA" w:rsidRDefault="006C295E" w:rsidP="006C295E">
            <w:pPr>
              <w:ind w:left="-108"/>
              <w:jc w:val="center"/>
              <w:rPr>
                <w:rFonts w:ascii="Segoe UI" w:hAnsi="Segoe UI" w:cs="Segoe UI"/>
                <w:b/>
              </w:rPr>
            </w:pPr>
          </w:p>
        </w:tc>
        <w:tc>
          <w:tcPr>
            <w:tcW w:w="1530" w:type="dxa"/>
            <w:vMerge/>
            <w:tcBorders>
              <w:bottom w:val="nil"/>
            </w:tcBorders>
            <w:shd w:val="clear" w:color="auto" w:fill="auto"/>
          </w:tcPr>
          <w:p w14:paraId="56087FEC"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F206704"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391CB59B"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1D6FDB2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36DA21" w14:textId="77777777" w:rsidR="006C295E" w:rsidRPr="007578AA" w:rsidRDefault="006C295E" w:rsidP="006C295E">
            <w:pPr>
              <w:jc w:val="center"/>
              <w:rPr>
                <w:rFonts w:ascii="Segoe UI" w:hAnsi="Segoe UI" w:cs="Segoe UI"/>
              </w:rPr>
            </w:pPr>
          </w:p>
        </w:tc>
      </w:tr>
      <w:tr w:rsidR="006C295E" w:rsidRPr="007578AA" w14:paraId="080C88F1" w14:textId="77777777" w:rsidTr="00454DA3">
        <w:trPr>
          <w:jc w:val="center"/>
        </w:trPr>
        <w:tc>
          <w:tcPr>
            <w:tcW w:w="1795" w:type="dxa"/>
            <w:tcBorders>
              <w:top w:val="nil"/>
              <w:bottom w:val="nil"/>
            </w:tcBorders>
            <w:shd w:val="clear" w:color="auto" w:fill="auto"/>
          </w:tcPr>
          <w:p w14:paraId="460D2590"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0166EA3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643519B3"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6427C550" w14:textId="77777777" w:rsidR="006C295E" w:rsidRPr="007578AA" w:rsidRDefault="006C295E" w:rsidP="006C295E">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64C978D5"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202D7D5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C2F278A" w14:textId="77777777" w:rsidR="006C295E" w:rsidRPr="007578AA" w:rsidRDefault="006C295E" w:rsidP="006C295E">
            <w:pPr>
              <w:jc w:val="center"/>
              <w:rPr>
                <w:rFonts w:ascii="Segoe UI" w:hAnsi="Segoe UI" w:cs="Segoe UI"/>
              </w:rPr>
            </w:pPr>
          </w:p>
        </w:tc>
      </w:tr>
      <w:tr w:rsidR="006C295E" w:rsidRPr="007578AA" w14:paraId="1F4D4055" w14:textId="77777777" w:rsidTr="00454DA3">
        <w:trPr>
          <w:jc w:val="center"/>
        </w:trPr>
        <w:tc>
          <w:tcPr>
            <w:tcW w:w="1795" w:type="dxa"/>
            <w:tcBorders>
              <w:top w:val="nil"/>
              <w:bottom w:val="nil"/>
            </w:tcBorders>
            <w:shd w:val="clear" w:color="auto" w:fill="auto"/>
          </w:tcPr>
          <w:p w14:paraId="63EE34AE"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4467DAB7"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F3E80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7BDCA4F9" w14:textId="77777777" w:rsidR="006C295E" w:rsidRPr="007578AA" w:rsidRDefault="006C295E" w:rsidP="006C295E">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5AB1E302"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755EBBF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E5EA0D7" w14:textId="77777777" w:rsidR="006C295E" w:rsidRPr="007578AA" w:rsidRDefault="006C295E" w:rsidP="006C295E">
            <w:pPr>
              <w:jc w:val="center"/>
              <w:rPr>
                <w:rFonts w:ascii="Segoe UI" w:hAnsi="Segoe UI" w:cs="Segoe UI"/>
              </w:rPr>
            </w:pPr>
          </w:p>
        </w:tc>
      </w:tr>
      <w:tr w:rsidR="006C295E" w:rsidRPr="007578AA" w14:paraId="4B117CDD" w14:textId="77777777" w:rsidTr="00454DA3">
        <w:trPr>
          <w:jc w:val="center"/>
        </w:trPr>
        <w:tc>
          <w:tcPr>
            <w:tcW w:w="1795" w:type="dxa"/>
            <w:tcBorders>
              <w:top w:val="nil"/>
              <w:bottom w:val="nil"/>
            </w:tcBorders>
            <w:shd w:val="clear" w:color="auto" w:fill="auto"/>
          </w:tcPr>
          <w:p w14:paraId="71A9C9C1"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19ADD8E4"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666C5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1D56D9FD"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27F581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1087F6BD" w14:textId="77777777" w:rsidR="006C295E" w:rsidRPr="007578AA" w:rsidRDefault="006C295E" w:rsidP="006C295E">
            <w:pPr>
              <w:jc w:val="center"/>
              <w:rPr>
                <w:rFonts w:ascii="Segoe UI" w:hAnsi="Segoe UI" w:cs="Segoe UI"/>
              </w:rPr>
            </w:pPr>
          </w:p>
        </w:tc>
      </w:tr>
      <w:tr w:rsidR="006C295E" w:rsidRPr="007578AA" w14:paraId="5599F145" w14:textId="77777777" w:rsidTr="00454DA3">
        <w:trPr>
          <w:jc w:val="center"/>
        </w:trPr>
        <w:tc>
          <w:tcPr>
            <w:tcW w:w="1795" w:type="dxa"/>
            <w:tcBorders>
              <w:top w:val="nil"/>
              <w:bottom w:val="nil"/>
            </w:tcBorders>
            <w:shd w:val="clear" w:color="auto" w:fill="auto"/>
          </w:tcPr>
          <w:p w14:paraId="78EFF9B5"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294B8346"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0F7EB4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209A3E9"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56E2066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381D42D7" w14:textId="77777777" w:rsidR="006C295E" w:rsidRPr="007578AA" w:rsidRDefault="006C295E" w:rsidP="006C295E">
            <w:pPr>
              <w:jc w:val="center"/>
              <w:rPr>
                <w:rFonts w:ascii="Segoe UI" w:hAnsi="Segoe UI" w:cs="Segoe UI"/>
              </w:rPr>
            </w:pPr>
          </w:p>
        </w:tc>
      </w:tr>
      <w:tr w:rsidR="0098566B" w:rsidRPr="007578AA" w14:paraId="7898A82A" w14:textId="77777777" w:rsidTr="000F021F">
        <w:trPr>
          <w:jc w:val="center"/>
        </w:trPr>
        <w:tc>
          <w:tcPr>
            <w:tcW w:w="1795" w:type="dxa"/>
            <w:vMerge w:val="restart"/>
            <w:tcBorders>
              <w:top w:val="nil"/>
            </w:tcBorders>
            <w:shd w:val="clear" w:color="auto" w:fill="auto"/>
          </w:tcPr>
          <w:p w14:paraId="57137080" w14:textId="0BDF4BCC" w:rsidR="0098566B" w:rsidRPr="0098566B" w:rsidRDefault="0098566B" w:rsidP="0098566B">
            <w:pPr>
              <w:pStyle w:val="NoSpacing"/>
              <w:jc w:val="center"/>
              <w:rPr>
                <w:rFonts w:ascii="Segoe UI" w:hAnsi="Segoe UI" w:cs="Segoe UI"/>
                <w:b/>
                <w:bCs/>
              </w:rPr>
            </w:pPr>
          </w:p>
          <w:p w14:paraId="0DC9C2A1" w14:textId="77777777" w:rsidR="0098566B" w:rsidRPr="007578AA" w:rsidRDefault="0098566B" w:rsidP="006C295E">
            <w:pPr>
              <w:ind w:left="-108" w:right="-175"/>
              <w:jc w:val="center"/>
              <w:rPr>
                <w:rFonts w:ascii="Segoe UI" w:hAnsi="Segoe UI" w:cs="Segoe UI"/>
                <w:b/>
              </w:rPr>
            </w:pPr>
          </w:p>
        </w:tc>
        <w:tc>
          <w:tcPr>
            <w:tcW w:w="1530" w:type="dxa"/>
            <w:tcBorders>
              <w:top w:val="nil"/>
              <w:bottom w:val="single" w:sz="4" w:space="0" w:color="auto"/>
            </w:tcBorders>
            <w:shd w:val="clear" w:color="auto" w:fill="auto"/>
          </w:tcPr>
          <w:p w14:paraId="103C56CF" w14:textId="77777777" w:rsidR="0098566B" w:rsidRPr="007578AA" w:rsidRDefault="0098566B"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75DAFF24" w14:textId="77777777" w:rsidR="0098566B" w:rsidRPr="007578AA" w:rsidRDefault="0098566B" w:rsidP="006C295E">
            <w:pPr>
              <w:ind w:left="-95" w:right="-157"/>
              <w:jc w:val="center"/>
              <w:rPr>
                <w:rFonts w:ascii="Segoe UI" w:hAnsi="Segoe UI" w:cs="Segoe UI"/>
              </w:rPr>
            </w:pPr>
            <w:r w:rsidRPr="007578AA">
              <w:rPr>
                <w:rFonts w:ascii="Segoe UI" w:hAnsi="Segoe UI" w:cs="Segoe UI"/>
              </w:rPr>
              <w:t>48.43.035</w:t>
            </w:r>
          </w:p>
          <w:p w14:paraId="6D7AEDE7" w14:textId="77777777" w:rsidR="0098566B" w:rsidRPr="007578AA" w:rsidRDefault="0098566B" w:rsidP="006C295E">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2005B16E" w14:textId="77777777" w:rsidR="0098566B" w:rsidRDefault="0098566B"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p w14:paraId="15747BD7" w14:textId="77777777" w:rsidR="0098566B" w:rsidRPr="00A1770E" w:rsidRDefault="0098566B" w:rsidP="006C295E">
            <w:pPr>
              <w:rPr>
                <w:rFonts w:ascii="Segoe UI" w:eastAsia="Times New Roman" w:hAnsi="Segoe UI" w:cs="Segoe UI"/>
              </w:rPr>
            </w:pPr>
          </w:p>
        </w:tc>
        <w:tc>
          <w:tcPr>
            <w:tcW w:w="1440" w:type="dxa"/>
            <w:tcBorders>
              <w:top w:val="single" w:sz="4" w:space="0" w:color="auto"/>
              <w:bottom w:val="single" w:sz="4" w:space="0" w:color="auto"/>
            </w:tcBorders>
            <w:shd w:val="clear" w:color="auto" w:fill="auto"/>
          </w:tcPr>
          <w:p w14:paraId="30BFA765"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85A1B0" w14:textId="77777777" w:rsidR="0098566B" w:rsidRPr="007578AA" w:rsidRDefault="0098566B" w:rsidP="006C295E">
            <w:pPr>
              <w:jc w:val="center"/>
              <w:rPr>
                <w:rFonts w:ascii="Segoe UI" w:hAnsi="Segoe UI" w:cs="Segoe UI"/>
              </w:rPr>
            </w:pPr>
          </w:p>
        </w:tc>
      </w:tr>
      <w:tr w:rsidR="0098566B" w:rsidRPr="007578AA" w14:paraId="341AA55C" w14:textId="77777777" w:rsidTr="000F021F">
        <w:trPr>
          <w:jc w:val="center"/>
        </w:trPr>
        <w:tc>
          <w:tcPr>
            <w:tcW w:w="1795" w:type="dxa"/>
            <w:vMerge/>
            <w:shd w:val="clear" w:color="auto" w:fill="auto"/>
          </w:tcPr>
          <w:p w14:paraId="13783B30" w14:textId="77777777" w:rsidR="0098566B" w:rsidRPr="007578AA" w:rsidRDefault="0098566B" w:rsidP="006C295E">
            <w:pPr>
              <w:ind w:left="-108"/>
              <w:jc w:val="center"/>
              <w:rPr>
                <w:rFonts w:ascii="Segoe UI" w:hAnsi="Segoe UI" w:cs="Segoe UI"/>
                <w:b/>
              </w:rPr>
            </w:pPr>
          </w:p>
        </w:tc>
        <w:tc>
          <w:tcPr>
            <w:tcW w:w="1530" w:type="dxa"/>
            <w:tcBorders>
              <w:top w:val="single" w:sz="4" w:space="0" w:color="auto"/>
            </w:tcBorders>
            <w:shd w:val="clear" w:color="auto" w:fill="auto"/>
          </w:tcPr>
          <w:p w14:paraId="06835185" w14:textId="77777777" w:rsidR="0098566B" w:rsidRPr="007578AA" w:rsidRDefault="0098566B" w:rsidP="006C295E">
            <w:pPr>
              <w:ind w:left="-131" w:right="-108"/>
              <w:jc w:val="center"/>
              <w:rPr>
                <w:rFonts w:ascii="Segoe UI" w:hAnsi="Segoe UI" w:cs="Segoe UI"/>
              </w:rPr>
            </w:pPr>
            <w:r w:rsidRPr="007578AA">
              <w:rPr>
                <w:rFonts w:ascii="Segoe UI" w:hAnsi="Segoe UI" w:cs="Segoe UI"/>
              </w:rPr>
              <w:t>Guaranteed Renewability Not Required</w:t>
            </w:r>
          </w:p>
          <w:p w14:paraId="76DB0DD1" w14:textId="77777777" w:rsidR="0098566B" w:rsidRPr="007578AA" w:rsidRDefault="0098566B" w:rsidP="006C295E">
            <w:pPr>
              <w:ind w:left="-131" w:right="-108"/>
              <w:jc w:val="center"/>
              <w:rPr>
                <w:rFonts w:ascii="Segoe UI" w:hAnsi="Segoe UI" w:cs="Segoe UI"/>
              </w:rPr>
            </w:pPr>
            <w:r w:rsidRPr="007578AA">
              <w:rPr>
                <w:rFonts w:ascii="Segoe UI" w:hAnsi="Segoe UI" w:cs="Segoe UI"/>
              </w:rPr>
              <w:t>When</w:t>
            </w:r>
          </w:p>
        </w:tc>
        <w:tc>
          <w:tcPr>
            <w:tcW w:w="1620" w:type="dxa"/>
            <w:tcBorders>
              <w:top w:val="single" w:sz="4" w:space="0" w:color="auto"/>
              <w:bottom w:val="single" w:sz="4" w:space="0" w:color="auto"/>
            </w:tcBorders>
            <w:shd w:val="clear" w:color="auto" w:fill="auto"/>
          </w:tcPr>
          <w:p w14:paraId="4CADF519" w14:textId="77777777" w:rsidR="0098566B" w:rsidRPr="007578AA" w:rsidRDefault="0098566B" w:rsidP="006C295E">
            <w:pPr>
              <w:tabs>
                <w:tab w:val="left" w:pos="461"/>
                <w:tab w:val="center" w:pos="739"/>
              </w:tabs>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48A0A8C2" w14:textId="77777777" w:rsidR="0098566B" w:rsidRPr="00CF1AF7" w:rsidRDefault="0098566B" w:rsidP="006C295E">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Guaranteed renewability is not required</w:t>
            </w:r>
            <w:r>
              <w:rPr>
                <w:rFonts w:ascii="Segoe UI" w:eastAsia="Times New Roman" w:hAnsi="Segoe UI" w:cs="Segoe UI"/>
              </w:rPr>
              <w:t xml:space="preserve"> in some situations.  See RCW 48.43.035(4). </w:t>
            </w:r>
          </w:p>
        </w:tc>
        <w:tc>
          <w:tcPr>
            <w:tcW w:w="1440" w:type="dxa"/>
            <w:tcBorders>
              <w:top w:val="single" w:sz="4" w:space="0" w:color="auto"/>
              <w:bottom w:val="single" w:sz="4" w:space="0" w:color="auto"/>
            </w:tcBorders>
            <w:shd w:val="clear" w:color="auto" w:fill="auto"/>
          </w:tcPr>
          <w:p w14:paraId="5676EACC"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B1A8986" w14:textId="77777777" w:rsidR="0098566B" w:rsidRPr="007578AA" w:rsidRDefault="0098566B" w:rsidP="006C295E">
            <w:pPr>
              <w:jc w:val="center"/>
              <w:rPr>
                <w:rFonts w:ascii="Segoe UI" w:hAnsi="Segoe UI" w:cs="Segoe UI"/>
              </w:rPr>
            </w:pPr>
          </w:p>
        </w:tc>
      </w:tr>
      <w:tr w:rsidR="006C295E" w:rsidRPr="007578AA" w14:paraId="5F011BA1" w14:textId="77777777" w:rsidTr="00454DA3">
        <w:trPr>
          <w:jc w:val="center"/>
        </w:trPr>
        <w:tc>
          <w:tcPr>
            <w:tcW w:w="1795" w:type="dxa"/>
            <w:tcBorders>
              <w:bottom w:val="single" w:sz="4" w:space="0" w:color="auto"/>
            </w:tcBorders>
            <w:shd w:val="clear" w:color="auto" w:fill="000000" w:themeFill="text1"/>
          </w:tcPr>
          <w:p w14:paraId="7D467F6D" w14:textId="77777777" w:rsidR="006C295E" w:rsidRPr="007578AA" w:rsidRDefault="006C295E" w:rsidP="006C295E">
            <w:pPr>
              <w:rPr>
                <w:rFonts w:ascii="Segoe UI" w:hAnsi="Segoe UI" w:cs="Segoe UI"/>
                <w:b/>
              </w:rPr>
            </w:pPr>
          </w:p>
        </w:tc>
        <w:tc>
          <w:tcPr>
            <w:tcW w:w="1530" w:type="dxa"/>
            <w:shd w:val="clear" w:color="auto" w:fill="000000" w:themeFill="text1"/>
          </w:tcPr>
          <w:p w14:paraId="149383F8"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A3A6EDF"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2EBC608B" w14:textId="77777777" w:rsidR="006C295E" w:rsidRPr="007578AA" w:rsidRDefault="006C295E" w:rsidP="006C295E">
            <w:pPr>
              <w:rPr>
                <w:rFonts w:ascii="Segoe UI" w:hAnsi="Segoe UI" w:cs="Segoe UI"/>
              </w:rPr>
            </w:pPr>
          </w:p>
        </w:tc>
        <w:tc>
          <w:tcPr>
            <w:tcW w:w="1440" w:type="dxa"/>
            <w:tcBorders>
              <w:bottom w:val="nil"/>
            </w:tcBorders>
            <w:shd w:val="clear" w:color="auto" w:fill="000000" w:themeFill="text1"/>
          </w:tcPr>
          <w:p w14:paraId="0BD06DF8"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561782C8" w14:textId="77777777" w:rsidR="006C295E" w:rsidRPr="007578AA" w:rsidRDefault="006C295E" w:rsidP="006C295E">
            <w:pPr>
              <w:jc w:val="center"/>
              <w:rPr>
                <w:rFonts w:ascii="Segoe UI" w:hAnsi="Segoe UI" w:cs="Segoe UI"/>
              </w:rPr>
            </w:pPr>
          </w:p>
        </w:tc>
      </w:tr>
      <w:tr w:rsidR="006C295E" w:rsidRPr="007578AA" w14:paraId="0763F029" w14:textId="77777777" w:rsidTr="00454DA3">
        <w:trPr>
          <w:jc w:val="center"/>
        </w:trPr>
        <w:tc>
          <w:tcPr>
            <w:tcW w:w="1795" w:type="dxa"/>
            <w:vMerge w:val="restart"/>
          </w:tcPr>
          <w:p w14:paraId="488DDBAF"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Hospitalization</w:t>
            </w:r>
          </w:p>
          <w:p w14:paraId="0531AD82"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(EHB)</w:t>
            </w:r>
          </w:p>
          <w:p w14:paraId="5DD9FB0A" w14:textId="77777777" w:rsidR="006C295E" w:rsidRPr="007578AA" w:rsidRDefault="006C295E" w:rsidP="006C295E">
            <w:pPr>
              <w:ind w:left="-18"/>
              <w:rPr>
                <w:rFonts w:ascii="Segoe UI" w:hAnsi="Segoe UI" w:cs="Segoe UI"/>
                <w:b/>
              </w:rPr>
            </w:pPr>
          </w:p>
          <w:p w14:paraId="0E808BEC" w14:textId="77777777" w:rsidR="006C295E" w:rsidRDefault="006C295E" w:rsidP="006C295E">
            <w:pPr>
              <w:rPr>
                <w:rFonts w:ascii="Segoe UI" w:hAnsi="Segoe UI" w:cs="Segoe UI"/>
                <w:b/>
              </w:rPr>
            </w:pPr>
          </w:p>
          <w:p w14:paraId="748495AD" w14:textId="77777777" w:rsidR="006C295E" w:rsidRPr="007578AA" w:rsidRDefault="006C295E" w:rsidP="006C295E">
            <w:pPr>
              <w:ind w:left="-120" w:right="-92"/>
              <w:jc w:val="center"/>
              <w:rPr>
                <w:rFonts w:ascii="Segoe UI" w:hAnsi="Segoe UI" w:cs="Segoe UI"/>
                <w:b/>
              </w:rPr>
            </w:pPr>
          </w:p>
        </w:tc>
        <w:tc>
          <w:tcPr>
            <w:tcW w:w="1530" w:type="dxa"/>
            <w:vMerge w:val="restart"/>
          </w:tcPr>
          <w:p w14:paraId="1D6F0FDA" w14:textId="77777777" w:rsidR="006C295E" w:rsidRPr="007578AA" w:rsidRDefault="006C295E" w:rsidP="006C295E">
            <w:pPr>
              <w:ind w:left="-108" w:right="-121"/>
              <w:jc w:val="center"/>
              <w:rPr>
                <w:rFonts w:ascii="Segoe UI" w:hAnsi="Segoe UI" w:cs="Segoe UI"/>
              </w:rPr>
            </w:pPr>
            <w:r w:rsidRPr="007578AA">
              <w:rPr>
                <w:rFonts w:ascii="Segoe UI" w:hAnsi="Segoe UI" w:cs="Segoe UI"/>
              </w:rPr>
              <w:t>Required Hospitaliz</w:t>
            </w:r>
            <w:r>
              <w:rPr>
                <w:rFonts w:ascii="Segoe UI" w:hAnsi="Segoe UI" w:cs="Segoe UI"/>
              </w:rPr>
              <w:t>atio</w:t>
            </w:r>
            <w:r w:rsidRPr="007578AA">
              <w:rPr>
                <w:rFonts w:ascii="Segoe UI" w:hAnsi="Segoe UI" w:cs="Segoe UI"/>
              </w:rPr>
              <w:t>n Services</w:t>
            </w:r>
          </w:p>
          <w:p w14:paraId="48BFD75E" w14:textId="77777777" w:rsidR="006C295E" w:rsidRPr="007578AA" w:rsidRDefault="006C295E" w:rsidP="006C295E">
            <w:pPr>
              <w:jc w:val="center"/>
              <w:rPr>
                <w:rFonts w:ascii="Segoe UI" w:hAnsi="Segoe UI" w:cs="Segoe UI"/>
              </w:rPr>
            </w:pPr>
          </w:p>
          <w:p w14:paraId="02B5FB55" w14:textId="5D2543DA" w:rsidR="006C295E" w:rsidRPr="007578AA" w:rsidRDefault="006C295E" w:rsidP="006C295E">
            <w:pPr>
              <w:ind w:left="-108" w:right="-128"/>
              <w:jc w:val="center"/>
              <w:rPr>
                <w:rFonts w:ascii="Segoe UI" w:hAnsi="Segoe UI" w:cs="Segoe UI"/>
              </w:rPr>
            </w:pPr>
          </w:p>
        </w:tc>
        <w:tc>
          <w:tcPr>
            <w:tcW w:w="1620" w:type="dxa"/>
            <w:tcBorders>
              <w:bottom w:val="single" w:sz="4" w:space="0" w:color="auto"/>
            </w:tcBorders>
          </w:tcPr>
          <w:p w14:paraId="1A77989D"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7926835E"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58AB72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45A1B6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(b)(1)(C);</w:t>
            </w:r>
          </w:p>
          <w:p w14:paraId="67E609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7F18CCB3" w14:textId="77777777" w:rsidR="006C295E" w:rsidRPr="007578AA" w:rsidRDefault="006C295E" w:rsidP="006C295E">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7571E0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CCE74CF" w14:textId="77777777" w:rsidR="006C295E" w:rsidRPr="007578AA" w:rsidRDefault="006C295E" w:rsidP="006C295E">
            <w:pPr>
              <w:jc w:val="center"/>
              <w:rPr>
                <w:rFonts w:ascii="Segoe UI" w:hAnsi="Segoe UI" w:cs="Segoe UI"/>
              </w:rPr>
            </w:pPr>
          </w:p>
        </w:tc>
      </w:tr>
      <w:tr w:rsidR="006C295E" w:rsidRPr="007578AA" w14:paraId="0DA64AAF" w14:textId="77777777" w:rsidTr="00454DA3">
        <w:trPr>
          <w:jc w:val="center"/>
        </w:trPr>
        <w:tc>
          <w:tcPr>
            <w:tcW w:w="1795" w:type="dxa"/>
            <w:vMerge/>
          </w:tcPr>
          <w:p w14:paraId="200108E6" w14:textId="77777777" w:rsidR="006C295E" w:rsidRPr="007578AA" w:rsidRDefault="006C295E" w:rsidP="006C295E">
            <w:pPr>
              <w:ind w:left="-120" w:right="-92"/>
              <w:jc w:val="center"/>
              <w:rPr>
                <w:rFonts w:ascii="Segoe UI" w:hAnsi="Segoe UI" w:cs="Segoe UI"/>
                <w:b/>
              </w:rPr>
            </w:pPr>
          </w:p>
        </w:tc>
        <w:tc>
          <w:tcPr>
            <w:tcW w:w="1530" w:type="dxa"/>
            <w:vMerge/>
          </w:tcPr>
          <w:p w14:paraId="62BF1547" w14:textId="77777777" w:rsidR="006C295E" w:rsidRPr="007578AA" w:rsidRDefault="006C295E" w:rsidP="006C295E">
            <w:pPr>
              <w:ind w:left="-108" w:right="-128"/>
              <w:jc w:val="center"/>
              <w:rPr>
                <w:rFonts w:ascii="Segoe UI" w:hAnsi="Segoe UI" w:cs="Segoe UI"/>
              </w:rPr>
            </w:pPr>
          </w:p>
        </w:tc>
        <w:tc>
          <w:tcPr>
            <w:tcW w:w="1620" w:type="dxa"/>
            <w:tcBorders>
              <w:top w:val="single" w:sz="4" w:space="0" w:color="auto"/>
              <w:bottom w:val="single" w:sz="4" w:space="0" w:color="auto"/>
            </w:tcBorders>
          </w:tcPr>
          <w:p w14:paraId="57A027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361FCEE0" w14:textId="77777777" w:rsidR="006C295E" w:rsidRPr="007578AA" w:rsidRDefault="006C295E" w:rsidP="006C295E">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7D5040D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D44D4D" w14:textId="77777777" w:rsidR="006C295E" w:rsidRPr="007578AA" w:rsidRDefault="006C295E" w:rsidP="006C295E">
            <w:pPr>
              <w:jc w:val="center"/>
              <w:rPr>
                <w:rFonts w:ascii="Segoe UI" w:hAnsi="Segoe UI" w:cs="Segoe UI"/>
              </w:rPr>
            </w:pPr>
          </w:p>
        </w:tc>
      </w:tr>
      <w:tr w:rsidR="006C295E" w:rsidRPr="007578AA" w14:paraId="1906E33A" w14:textId="77777777" w:rsidTr="00454DA3">
        <w:trPr>
          <w:jc w:val="center"/>
        </w:trPr>
        <w:tc>
          <w:tcPr>
            <w:tcW w:w="1795" w:type="dxa"/>
            <w:vMerge/>
            <w:tcBorders>
              <w:bottom w:val="nil"/>
            </w:tcBorders>
          </w:tcPr>
          <w:p w14:paraId="3F8BC888" w14:textId="77777777" w:rsidR="006C295E" w:rsidRPr="007578AA" w:rsidRDefault="006C295E" w:rsidP="006C295E">
            <w:pPr>
              <w:ind w:left="-120" w:right="-92"/>
              <w:jc w:val="center"/>
              <w:rPr>
                <w:rFonts w:ascii="Segoe UI" w:hAnsi="Segoe UI" w:cs="Segoe UI"/>
                <w:b/>
              </w:rPr>
            </w:pPr>
          </w:p>
        </w:tc>
        <w:tc>
          <w:tcPr>
            <w:tcW w:w="1530" w:type="dxa"/>
            <w:vMerge/>
            <w:tcBorders>
              <w:bottom w:val="nil"/>
            </w:tcBorders>
          </w:tcPr>
          <w:p w14:paraId="7098E2A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43BBA98"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w:t>
            </w:r>
          </w:p>
        </w:tc>
        <w:tc>
          <w:tcPr>
            <w:tcW w:w="7151" w:type="dxa"/>
            <w:tcBorders>
              <w:top w:val="single" w:sz="4" w:space="0" w:color="auto"/>
              <w:bottom w:val="single" w:sz="4" w:space="0" w:color="auto"/>
            </w:tcBorders>
          </w:tcPr>
          <w:p w14:paraId="72722D5C"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214321F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7A471D" w14:textId="77777777" w:rsidR="006C295E" w:rsidRPr="007578AA" w:rsidRDefault="006C295E" w:rsidP="006C295E">
            <w:pPr>
              <w:jc w:val="center"/>
              <w:rPr>
                <w:rFonts w:ascii="Segoe UI" w:hAnsi="Segoe UI" w:cs="Segoe UI"/>
              </w:rPr>
            </w:pPr>
          </w:p>
        </w:tc>
      </w:tr>
      <w:tr w:rsidR="006C295E" w:rsidRPr="007578AA" w14:paraId="4B54D81E" w14:textId="77777777" w:rsidTr="00454DA3">
        <w:trPr>
          <w:jc w:val="center"/>
        </w:trPr>
        <w:tc>
          <w:tcPr>
            <w:tcW w:w="1795" w:type="dxa"/>
            <w:tcBorders>
              <w:top w:val="nil"/>
              <w:bottom w:val="nil"/>
            </w:tcBorders>
          </w:tcPr>
          <w:p w14:paraId="3847EAA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A030168"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059D7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31B52E4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0EBDD08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F5D0B8" w14:textId="77777777" w:rsidR="006C295E" w:rsidRPr="007578AA" w:rsidRDefault="006C295E" w:rsidP="006C295E">
            <w:pPr>
              <w:jc w:val="center"/>
              <w:rPr>
                <w:rFonts w:ascii="Segoe UI" w:hAnsi="Segoe UI" w:cs="Segoe UI"/>
              </w:rPr>
            </w:pPr>
          </w:p>
        </w:tc>
      </w:tr>
      <w:tr w:rsidR="006C295E" w:rsidRPr="007578AA" w14:paraId="0A81464A" w14:textId="77777777" w:rsidTr="00454DA3">
        <w:trPr>
          <w:jc w:val="center"/>
        </w:trPr>
        <w:tc>
          <w:tcPr>
            <w:tcW w:w="1795" w:type="dxa"/>
            <w:tcBorders>
              <w:top w:val="nil"/>
              <w:bottom w:val="nil"/>
            </w:tcBorders>
          </w:tcPr>
          <w:p w14:paraId="10F3D65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5734AA1" w14:textId="77777777" w:rsidR="006C295E" w:rsidRPr="007578AA" w:rsidRDefault="006C295E" w:rsidP="006C295E">
            <w:pPr>
              <w:ind w:left="-108" w:right="-18"/>
              <w:jc w:val="center"/>
              <w:rPr>
                <w:rFonts w:ascii="Segoe UI" w:hAnsi="Segoe UI" w:cs="Segoe UI"/>
              </w:rPr>
            </w:pPr>
          </w:p>
        </w:tc>
        <w:tc>
          <w:tcPr>
            <w:tcW w:w="1620" w:type="dxa"/>
            <w:tcBorders>
              <w:top w:val="single" w:sz="4" w:space="0" w:color="auto"/>
              <w:bottom w:val="single" w:sz="4" w:space="0" w:color="auto"/>
            </w:tcBorders>
          </w:tcPr>
          <w:p w14:paraId="6303001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0526768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2F9CDCA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FCA99F6" w14:textId="77777777" w:rsidR="006C295E" w:rsidRPr="007578AA" w:rsidRDefault="006C295E" w:rsidP="006C295E">
            <w:pPr>
              <w:jc w:val="center"/>
              <w:rPr>
                <w:rFonts w:ascii="Segoe UI" w:hAnsi="Segoe UI" w:cs="Segoe UI"/>
              </w:rPr>
            </w:pPr>
          </w:p>
        </w:tc>
      </w:tr>
      <w:tr w:rsidR="006C295E" w:rsidRPr="007578AA" w14:paraId="0AB96BFB" w14:textId="77777777" w:rsidTr="00454DA3">
        <w:trPr>
          <w:jc w:val="center"/>
        </w:trPr>
        <w:tc>
          <w:tcPr>
            <w:tcW w:w="1795" w:type="dxa"/>
            <w:tcBorders>
              <w:top w:val="nil"/>
              <w:bottom w:val="nil"/>
            </w:tcBorders>
          </w:tcPr>
          <w:p w14:paraId="1C72492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76CD61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5F609E" w14:textId="77777777" w:rsidR="006C295E" w:rsidRPr="007578AA" w:rsidRDefault="006C295E" w:rsidP="006C295E">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470A62D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47DC87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803D39" w14:textId="77777777" w:rsidR="006C295E" w:rsidRPr="007578AA" w:rsidRDefault="006C295E" w:rsidP="006C295E">
            <w:pPr>
              <w:jc w:val="center"/>
              <w:rPr>
                <w:rFonts w:ascii="Segoe UI" w:hAnsi="Segoe UI" w:cs="Segoe UI"/>
              </w:rPr>
            </w:pPr>
          </w:p>
        </w:tc>
      </w:tr>
      <w:tr w:rsidR="006C295E" w:rsidRPr="007578AA" w14:paraId="42AECA3B" w14:textId="77777777" w:rsidTr="00454DA3">
        <w:trPr>
          <w:jc w:val="center"/>
        </w:trPr>
        <w:tc>
          <w:tcPr>
            <w:tcW w:w="1795" w:type="dxa"/>
            <w:tcBorders>
              <w:top w:val="nil"/>
              <w:bottom w:val="nil"/>
            </w:tcBorders>
          </w:tcPr>
          <w:p w14:paraId="06703F79"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B3FBCC8" w14:textId="77777777" w:rsidR="006C295E" w:rsidRPr="007578AA" w:rsidRDefault="006C295E" w:rsidP="006C295E">
            <w:pPr>
              <w:ind w:left="-131" w:right="-31"/>
              <w:jc w:val="center"/>
              <w:rPr>
                <w:rFonts w:ascii="Segoe UI" w:hAnsi="Segoe UI" w:cs="Segoe UI"/>
              </w:rPr>
            </w:pPr>
          </w:p>
        </w:tc>
        <w:tc>
          <w:tcPr>
            <w:tcW w:w="1620" w:type="dxa"/>
            <w:tcBorders>
              <w:top w:val="single" w:sz="4" w:space="0" w:color="auto"/>
              <w:bottom w:val="single" w:sz="4" w:space="0" w:color="auto"/>
            </w:tcBorders>
          </w:tcPr>
          <w:p w14:paraId="773A047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7CB4CB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1D49B99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623598" w14:textId="77777777" w:rsidR="006C295E" w:rsidRPr="007578AA" w:rsidRDefault="006C295E" w:rsidP="006C295E">
            <w:pPr>
              <w:jc w:val="center"/>
              <w:rPr>
                <w:rFonts w:ascii="Segoe UI" w:hAnsi="Segoe UI" w:cs="Segoe UI"/>
              </w:rPr>
            </w:pPr>
          </w:p>
        </w:tc>
      </w:tr>
      <w:tr w:rsidR="006C295E" w:rsidRPr="007578AA" w14:paraId="7B128C16" w14:textId="77777777" w:rsidTr="00454DA3">
        <w:trPr>
          <w:jc w:val="center"/>
        </w:trPr>
        <w:tc>
          <w:tcPr>
            <w:tcW w:w="1795" w:type="dxa"/>
            <w:tcBorders>
              <w:top w:val="nil"/>
              <w:bottom w:val="nil"/>
            </w:tcBorders>
          </w:tcPr>
          <w:p w14:paraId="4691143F"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6C294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1C4BD6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63A35E9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0D7124A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8979A98" w14:textId="77777777" w:rsidR="006C295E" w:rsidRPr="007578AA" w:rsidRDefault="006C295E" w:rsidP="006C295E">
            <w:pPr>
              <w:jc w:val="center"/>
              <w:rPr>
                <w:rFonts w:ascii="Segoe UI" w:hAnsi="Segoe UI" w:cs="Segoe UI"/>
              </w:rPr>
            </w:pPr>
          </w:p>
        </w:tc>
      </w:tr>
      <w:tr w:rsidR="006C295E" w:rsidRPr="007578AA" w14:paraId="04EFC7DB" w14:textId="77777777" w:rsidTr="00454DA3">
        <w:trPr>
          <w:jc w:val="center"/>
        </w:trPr>
        <w:tc>
          <w:tcPr>
            <w:tcW w:w="1795" w:type="dxa"/>
            <w:tcBorders>
              <w:top w:val="nil"/>
              <w:bottom w:val="nil"/>
            </w:tcBorders>
          </w:tcPr>
          <w:p w14:paraId="11952427" w14:textId="7DA97BDE" w:rsidR="006C295E" w:rsidRPr="004A6344" w:rsidRDefault="006C295E" w:rsidP="0098566B">
            <w:pPr>
              <w:ind w:left="-113" w:right="-85"/>
              <w:jc w:val="center"/>
              <w:rPr>
                <w:rFonts w:ascii="Segoe UI" w:hAnsi="Segoe UI" w:cs="Segoe UI"/>
                <w:b/>
              </w:rPr>
            </w:pPr>
          </w:p>
        </w:tc>
        <w:tc>
          <w:tcPr>
            <w:tcW w:w="1530" w:type="dxa"/>
            <w:tcBorders>
              <w:top w:val="single" w:sz="4" w:space="0" w:color="auto"/>
              <w:bottom w:val="nil"/>
            </w:tcBorders>
          </w:tcPr>
          <w:p w14:paraId="21989EE6" w14:textId="77777777" w:rsidR="006C295E" w:rsidRPr="007578AA" w:rsidRDefault="006C295E" w:rsidP="006C295E">
            <w:pPr>
              <w:ind w:left="-138" w:right="-108"/>
              <w:jc w:val="center"/>
              <w:rPr>
                <w:rFonts w:ascii="Segoe UI" w:hAnsi="Segoe UI" w:cs="Segoe UI"/>
              </w:rPr>
            </w:pPr>
            <w:r w:rsidRPr="007578AA">
              <w:rPr>
                <w:rFonts w:ascii="Segoe UI" w:hAnsi="Segoe UI" w:cs="Segoe UI"/>
              </w:rPr>
              <w:t>Optional Hospitalization Services</w:t>
            </w:r>
          </w:p>
          <w:p w14:paraId="77148FE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6AE1938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6AE51FDE" w14:textId="77777777" w:rsidR="006C295E" w:rsidRPr="007578AA" w:rsidRDefault="006C295E" w:rsidP="006C295E">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73047DA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E559989" w14:textId="77777777" w:rsidR="006C295E" w:rsidRPr="007578AA" w:rsidRDefault="006C295E" w:rsidP="006C295E">
            <w:pPr>
              <w:jc w:val="center"/>
              <w:rPr>
                <w:rFonts w:ascii="Segoe UI" w:hAnsi="Segoe UI" w:cs="Segoe UI"/>
              </w:rPr>
            </w:pPr>
          </w:p>
        </w:tc>
      </w:tr>
      <w:tr w:rsidR="006C295E" w:rsidRPr="007578AA" w14:paraId="5FFE66E3" w14:textId="77777777" w:rsidTr="00454DA3">
        <w:trPr>
          <w:jc w:val="center"/>
        </w:trPr>
        <w:tc>
          <w:tcPr>
            <w:tcW w:w="1795" w:type="dxa"/>
            <w:tcBorders>
              <w:top w:val="nil"/>
              <w:bottom w:val="nil"/>
            </w:tcBorders>
          </w:tcPr>
          <w:p w14:paraId="6A01EF94" w14:textId="77777777" w:rsidR="00862DB1" w:rsidRDefault="00862DB1" w:rsidP="00862DB1">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1E103D96" w14:textId="6750EB63" w:rsidR="006C295E" w:rsidRPr="007578AA" w:rsidRDefault="00862DB1" w:rsidP="00862DB1">
            <w:pPr>
              <w:jc w:val="center"/>
              <w:rPr>
                <w:rFonts w:ascii="Segoe UI" w:hAnsi="Segoe UI" w:cs="Segoe UI"/>
              </w:rPr>
            </w:pPr>
            <w:r w:rsidRPr="007578AA">
              <w:rPr>
                <w:rFonts w:ascii="Segoe UI" w:hAnsi="Segoe UI" w:cs="Segoe UI"/>
                <w:b/>
              </w:rPr>
              <w:t>(Cont’d)</w:t>
            </w:r>
          </w:p>
        </w:tc>
        <w:tc>
          <w:tcPr>
            <w:tcW w:w="1530" w:type="dxa"/>
            <w:vMerge w:val="restart"/>
            <w:tcBorders>
              <w:top w:val="nil"/>
            </w:tcBorders>
          </w:tcPr>
          <w:p w14:paraId="2D94B58B" w14:textId="77777777" w:rsidR="00862DB1" w:rsidRPr="007578AA" w:rsidRDefault="00862DB1" w:rsidP="00862DB1">
            <w:pPr>
              <w:ind w:left="-138" w:right="-108"/>
              <w:jc w:val="center"/>
              <w:rPr>
                <w:rFonts w:ascii="Segoe UI" w:hAnsi="Segoe UI" w:cs="Segoe UI"/>
              </w:rPr>
            </w:pPr>
            <w:r w:rsidRPr="007578AA">
              <w:rPr>
                <w:rFonts w:ascii="Segoe UI" w:hAnsi="Segoe UI" w:cs="Segoe UI"/>
              </w:rPr>
              <w:t>Optional Hospitalization Services</w:t>
            </w:r>
          </w:p>
          <w:p w14:paraId="70176E31" w14:textId="7F00D684" w:rsidR="006C295E" w:rsidRDefault="00862DB1" w:rsidP="006C295E">
            <w:pPr>
              <w:ind w:left="-138" w:right="-108"/>
              <w:jc w:val="center"/>
              <w:rPr>
                <w:rFonts w:ascii="Segoe UI" w:hAnsi="Segoe UI" w:cs="Segoe UI"/>
              </w:rPr>
            </w:pPr>
            <w:r>
              <w:rPr>
                <w:rFonts w:ascii="Segoe UI" w:hAnsi="Segoe UI" w:cs="Segoe UI"/>
              </w:rPr>
              <w:t>(Cont’d)</w:t>
            </w:r>
          </w:p>
          <w:p w14:paraId="0F64CD4E" w14:textId="77777777" w:rsidR="006C295E" w:rsidRDefault="006C295E" w:rsidP="006C295E">
            <w:pPr>
              <w:ind w:left="-138" w:right="-108"/>
              <w:jc w:val="center"/>
              <w:rPr>
                <w:rFonts w:ascii="Segoe UI" w:hAnsi="Segoe UI" w:cs="Segoe UI"/>
              </w:rPr>
            </w:pPr>
          </w:p>
          <w:p w14:paraId="2924E38F"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073A9D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w:t>
            </w:r>
          </w:p>
        </w:tc>
        <w:tc>
          <w:tcPr>
            <w:tcW w:w="7151" w:type="dxa"/>
            <w:tcBorders>
              <w:top w:val="single" w:sz="4" w:space="0" w:color="auto"/>
              <w:bottom w:val="single" w:sz="4" w:space="0" w:color="auto"/>
            </w:tcBorders>
          </w:tcPr>
          <w:p w14:paraId="6EBCB65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58AC3DE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CFFBDE" w14:textId="77777777" w:rsidR="006C295E" w:rsidRPr="007578AA" w:rsidRDefault="006C295E" w:rsidP="006C295E">
            <w:pPr>
              <w:jc w:val="center"/>
              <w:rPr>
                <w:rFonts w:ascii="Segoe UI" w:hAnsi="Segoe UI" w:cs="Segoe UI"/>
              </w:rPr>
            </w:pPr>
          </w:p>
        </w:tc>
      </w:tr>
      <w:tr w:rsidR="006C295E" w:rsidRPr="007578AA" w14:paraId="5BBCD69D" w14:textId="77777777" w:rsidTr="00454DA3">
        <w:trPr>
          <w:jc w:val="center"/>
        </w:trPr>
        <w:tc>
          <w:tcPr>
            <w:tcW w:w="1795" w:type="dxa"/>
            <w:vMerge w:val="restart"/>
            <w:tcBorders>
              <w:top w:val="nil"/>
            </w:tcBorders>
          </w:tcPr>
          <w:p w14:paraId="3DBDFA3E" w14:textId="77777777" w:rsidR="006C295E" w:rsidRDefault="006C295E" w:rsidP="006C295E">
            <w:pPr>
              <w:ind w:left="-120" w:right="-182"/>
              <w:jc w:val="center"/>
              <w:rPr>
                <w:rFonts w:ascii="Segoe UI" w:hAnsi="Segoe UI" w:cs="Segoe UI"/>
                <w:b/>
              </w:rPr>
            </w:pPr>
          </w:p>
          <w:p w14:paraId="3C35E5F4" w14:textId="77777777" w:rsidR="006C295E" w:rsidRPr="007578AA" w:rsidRDefault="006C295E" w:rsidP="006C295E">
            <w:pPr>
              <w:ind w:left="-120" w:right="-182"/>
              <w:jc w:val="center"/>
              <w:rPr>
                <w:rFonts w:ascii="Segoe UI" w:hAnsi="Segoe UI" w:cs="Segoe UI"/>
              </w:rPr>
            </w:pPr>
          </w:p>
        </w:tc>
        <w:tc>
          <w:tcPr>
            <w:tcW w:w="1530" w:type="dxa"/>
            <w:vMerge/>
          </w:tcPr>
          <w:p w14:paraId="7AC39BC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3D3C0ED7"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w:t>
            </w:r>
          </w:p>
          <w:p w14:paraId="44121729"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w:t>
            </w:r>
          </w:p>
        </w:tc>
        <w:tc>
          <w:tcPr>
            <w:tcW w:w="7151" w:type="dxa"/>
            <w:tcBorders>
              <w:top w:val="single" w:sz="4" w:space="0" w:color="auto"/>
              <w:bottom w:val="single" w:sz="4" w:space="0" w:color="auto"/>
            </w:tcBorders>
          </w:tcPr>
          <w:p w14:paraId="050F5D8F"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3984EC6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B6CE5E8" w14:textId="77777777" w:rsidR="006C295E" w:rsidRPr="007578AA" w:rsidRDefault="006C295E" w:rsidP="006C295E">
            <w:pPr>
              <w:jc w:val="center"/>
              <w:rPr>
                <w:rFonts w:ascii="Segoe UI" w:hAnsi="Segoe UI" w:cs="Segoe UI"/>
              </w:rPr>
            </w:pPr>
          </w:p>
        </w:tc>
      </w:tr>
      <w:tr w:rsidR="006C295E" w:rsidRPr="007578AA" w14:paraId="04A30CFC" w14:textId="77777777" w:rsidTr="00454DA3">
        <w:trPr>
          <w:jc w:val="center"/>
        </w:trPr>
        <w:tc>
          <w:tcPr>
            <w:tcW w:w="1795" w:type="dxa"/>
            <w:vMerge/>
          </w:tcPr>
          <w:p w14:paraId="76821CFF" w14:textId="77777777" w:rsidR="006C295E" w:rsidRPr="007578AA" w:rsidRDefault="006C295E" w:rsidP="006C295E">
            <w:pPr>
              <w:ind w:left="-120" w:right="-182"/>
              <w:jc w:val="center"/>
              <w:rPr>
                <w:rFonts w:ascii="Segoe UI" w:hAnsi="Segoe UI" w:cs="Segoe UI"/>
                <w:b/>
              </w:rPr>
            </w:pPr>
          </w:p>
        </w:tc>
        <w:tc>
          <w:tcPr>
            <w:tcW w:w="1530" w:type="dxa"/>
            <w:vMerge/>
          </w:tcPr>
          <w:p w14:paraId="789F6C4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709D38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6F05E0D9"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4F8FE51C" w14:textId="77777777" w:rsidR="006C295E" w:rsidRPr="007578AA" w:rsidRDefault="006C295E" w:rsidP="006C295E">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5E553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6E46FD6" w14:textId="77777777" w:rsidR="006C295E" w:rsidRPr="007578AA" w:rsidRDefault="006C295E" w:rsidP="006C295E">
            <w:pPr>
              <w:jc w:val="center"/>
              <w:rPr>
                <w:rFonts w:ascii="Segoe UI" w:hAnsi="Segoe UI" w:cs="Segoe UI"/>
              </w:rPr>
            </w:pPr>
          </w:p>
        </w:tc>
      </w:tr>
      <w:tr w:rsidR="006C295E" w:rsidRPr="007578AA" w14:paraId="20CEB100" w14:textId="77777777" w:rsidTr="00454DA3">
        <w:trPr>
          <w:jc w:val="center"/>
        </w:trPr>
        <w:tc>
          <w:tcPr>
            <w:tcW w:w="1795" w:type="dxa"/>
            <w:vMerge/>
            <w:tcBorders>
              <w:bottom w:val="nil"/>
            </w:tcBorders>
          </w:tcPr>
          <w:p w14:paraId="7E35C169" w14:textId="77777777" w:rsidR="006C295E" w:rsidRPr="007578AA" w:rsidRDefault="006C295E" w:rsidP="006C295E">
            <w:pPr>
              <w:ind w:left="-120" w:right="-182"/>
              <w:jc w:val="center"/>
              <w:rPr>
                <w:rFonts w:ascii="Segoe UI" w:hAnsi="Segoe UI" w:cs="Segoe UI"/>
                <w:b/>
              </w:rPr>
            </w:pPr>
          </w:p>
        </w:tc>
        <w:tc>
          <w:tcPr>
            <w:tcW w:w="1530" w:type="dxa"/>
            <w:vMerge/>
            <w:tcBorders>
              <w:bottom w:val="nil"/>
            </w:tcBorders>
          </w:tcPr>
          <w:p w14:paraId="6F49DD3E"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7FB9765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08FE4B04" w14:textId="77777777" w:rsidR="006C295E" w:rsidRPr="007578AA" w:rsidRDefault="006C295E" w:rsidP="006C295E">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1E9096B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BF2E883" w14:textId="77777777" w:rsidR="006C295E" w:rsidRPr="007578AA" w:rsidRDefault="006C295E" w:rsidP="006C295E">
            <w:pPr>
              <w:jc w:val="center"/>
              <w:rPr>
                <w:rFonts w:ascii="Segoe UI" w:hAnsi="Segoe UI" w:cs="Segoe UI"/>
              </w:rPr>
            </w:pPr>
          </w:p>
        </w:tc>
      </w:tr>
      <w:tr w:rsidR="006C295E" w:rsidRPr="007578AA" w14:paraId="0D24FC59" w14:textId="77777777" w:rsidTr="00454DA3">
        <w:trPr>
          <w:jc w:val="center"/>
        </w:trPr>
        <w:tc>
          <w:tcPr>
            <w:tcW w:w="1795" w:type="dxa"/>
            <w:tcBorders>
              <w:top w:val="nil"/>
              <w:bottom w:val="nil"/>
            </w:tcBorders>
          </w:tcPr>
          <w:p w14:paraId="3469047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BDC732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339EADF" w14:textId="77777777" w:rsidR="006C295E" w:rsidRPr="007578AA" w:rsidRDefault="006C295E" w:rsidP="006C295E">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2FF428B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44CB5ED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902D7FE" w14:textId="77777777" w:rsidR="006C295E" w:rsidRPr="007578AA" w:rsidRDefault="006C295E" w:rsidP="006C295E">
            <w:pPr>
              <w:jc w:val="center"/>
              <w:rPr>
                <w:rFonts w:ascii="Segoe UI" w:hAnsi="Segoe UI" w:cs="Segoe UI"/>
              </w:rPr>
            </w:pPr>
          </w:p>
        </w:tc>
      </w:tr>
      <w:tr w:rsidR="006C295E" w:rsidRPr="007578AA" w14:paraId="432FD40F" w14:textId="77777777" w:rsidTr="00454DA3">
        <w:trPr>
          <w:jc w:val="center"/>
        </w:trPr>
        <w:tc>
          <w:tcPr>
            <w:tcW w:w="1795" w:type="dxa"/>
            <w:tcBorders>
              <w:top w:val="nil"/>
              <w:bottom w:val="nil"/>
            </w:tcBorders>
          </w:tcPr>
          <w:p w14:paraId="5EF1AA5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82094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4EB557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2339B8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785F48A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A73AFE5" w14:textId="77777777" w:rsidR="006C295E" w:rsidRPr="007578AA" w:rsidRDefault="006C295E" w:rsidP="006C295E">
            <w:pPr>
              <w:jc w:val="center"/>
              <w:rPr>
                <w:rFonts w:ascii="Segoe UI" w:hAnsi="Segoe UI" w:cs="Segoe UI"/>
              </w:rPr>
            </w:pPr>
          </w:p>
        </w:tc>
      </w:tr>
      <w:tr w:rsidR="006C295E" w:rsidRPr="007578AA" w14:paraId="1394939D" w14:textId="77777777" w:rsidTr="00454DA3">
        <w:trPr>
          <w:jc w:val="center"/>
        </w:trPr>
        <w:tc>
          <w:tcPr>
            <w:tcW w:w="1795" w:type="dxa"/>
            <w:tcBorders>
              <w:top w:val="nil"/>
              <w:bottom w:val="nil"/>
            </w:tcBorders>
          </w:tcPr>
          <w:p w14:paraId="1CE724A2" w14:textId="77777777" w:rsidR="006C295E" w:rsidRPr="004A6344" w:rsidRDefault="006C295E" w:rsidP="006C295E">
            <w:pPr>
              <w:ind w:left="-113" w:right="-85"/>
              <w:jc w:val="center"/>
              <w:rPr>
                <w:rFonts w:ascii="Segoe UI" w:hAnsi="Segoe UI" w:cs="Segoe UI"/>
                <w:b/>
              </w:rPr>
            </w:pPr>
          </w:p>
        </w:tc>
        <w:tc>
          <w:tcPr>
            <w:tcW w:w="1530" w:type="dxa"/>
            <w:tcBorders>
              <w:top w:val="single" w:sz="4" w:space="0" w:color="auto"/>
              <w:bottom w:val="nil"/>
            </w:tcBorders>
          </w:tcPr>
          <w:p w14:paraId="6A7524E1"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Prohibited Limitations on </w:t>
            </w:r>
          </w:p>
        </w:tc>
        <w:tc>
          <w:tcPr>
            <w:tcW w:w="1620" w:type="dxa"/>
            <w:tcBorders>
              <w:top w:val="single" w:sz="4" w:space="0" w:color="auto"/>
              <w:bottom w:val="single" w:sz="4" w:space="0" w:color="auto"/>
            </w:tcBorders>
          </w:tcPr>
          <w:p w14:paraId="2B14B743"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284-43-5642(3)(c)(i)</w:t>
            </w:r>
          </w:p>
        </w:tc>
        <w:tc>
          <w:tcPr>
            <w:tcW w:w="7151" w:type="dxa"/>
            <w:tcBorders>
              <w:top w:val="single" w:sz="4" w:space="0" w:color="auto"/>
              <w:bottom w:val="single" w:sz="4" w:space="0" w:color="auto"/>
            </w:tcBorders>
          </w:tcPr>
          <w:p w14:paraId="54C751EA" w14:textId="77777777" w:rsidR="006C295E" w:rsidRPr="007578AA" w:rsidRDefault="006C295E" w:rsidP="006C295E">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D9E70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2460758" w14:textId="77777777" w:rsidR="006C295E" w:rsidRPr="007578AA" w:rsidRDefault="006C295E" w:rsidP="006C295E">
            <w:pPr>
              <w:jc w:val="center"/>
              <w:rPr>
                <w:rFonts w:ascii="Segoe UI" w:hAnsi="Segoe UI" w:cs="Segoe UI"/>
              </w:rPr>
            </w:pPr>
          </w:p>
        </w:tc>
      </w:tr>
      <w:tr w:rsidR="006C295E" w:rsidRPr="007578AA" w14:paraId="560EF583" w14:textId="77777777" w:rsidTr="00454DA3">
        <w:trPr>
          <w:jc w:val="center"/>
        </w:trPr>
        <w:tc>
          <w:tcPr>
            <w:tcW w:w="1795" w:type="dxa"/>
            <w:tcBorders>
              <w:top w:val="nil"/>
              <w:bottom w:val="nil"/>
            </w:tcBorders>
          </w:tcPr>
          <w:p w14:paraId="45EF9CF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64982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Benefits</w:t>
            </w:r>
          </w:p>
        </w:tc>
        <w:tc>
          <w:tcPr>
            <w:tcW w:w="1620" w:type="dxa"/>
            <w:tcBorders>
              <w:top w:val="single" w:sz="4" w:space="0" w:color="auto"/>
              <w:bottom w:val="single" w:sz="4" w:space="0" w:color="auto"/>
            </w:tcBorders>
          </w:tcPr>
          <w:p w14:paraId="722DD86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487F8E37" w14:textId="6EE14E68" w:rsidR="006C295E" w:rsidRPr="0018464B" w:rsidRDefault="006C295E" w:rsidP="00C400D4">
            <w:pPr>
              <w:pStyle w:val="ListParagraph"/>
              <w:numPr>
                <w:ilvl w:val="0"/>
                <w:numId w:val="1"/>
              </w:numPr>
              <w:ind w:left="252" w:hanging="252"/>
              <w:rPr>
                <w:rFonts w:ascii="Segoe UI" w:hAnsi="Segoe UI" w:cs="Segoe UI"/>
              </w:rPr>
            </w:pPr>
            <w:r w:rsidRPr="0018464B">
              <w:rPr>
                <w:rFonts w:ascii="Segoe UI" w:hAnsi="Segoe UI" w:cs="Segoe UI"/>
              </w:rPr>
              <w:t>Plan may not exclude coverage for sexual reassignment treatment, surgery or counseling services.  See, also: RCW 48.30.300; RCW 49.60.040; WAC 284-43-5642(3)(c)(ii)</w:t>
            </w:r>
          </w:p>
          <w:p w14:paraId="607F9DDC"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tcPr>
          <w:p w14:paraId="1AD7DE8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FF60B" w14:textId="77777777" w:rsidR="006C295E" w:rsidRPr="007578AA" w:rsidRDefault="006C295E" w:rsidP="006C295E">
            <w:pPr>
              <w:jc w:val="center"/>
              <w:rPr>
                <w:rFonts w:ascii="Segoe UI" w:hAnsi="Segoe UI" w:cs="Segoe UI"/>
              </w:rPr>
            </w:pPr>
          </w:p>
        </w:tc>
      </w:tr>
      <w:tr w:rsidR="006C295E" w:rsidRPr="007578AA" w14:paraId="4760864A" w14:textId="77777777" w:rsidTr="00454DA3">
        <w:trPr>
          <w:jc w:val="center"/>
        </w:trPr>
        <w:tc>
          <w:tcPr>
            <w:tcW w:w="1795" w:type="dxa"/>
            <w:tcBorders>
              <w:top w:val="nil"/>
              <w:bottom w:val="nil"/>
            </w:tcBorders>
          </w:tcPr>
          <w:p w14:paraId="16ED838D" w14:textId="2F53E8DF" w:rsidR="006C295E" w:rsidRPr="007578AA" w:rsidRDefault="006C295E" w:rsidP="001454D2">
            <w:pPr>
              <w:ind w:left="-113" w:right="-85"/>
              <w:jc w:val="center"/>
              <w:rPr>
                <w:rFonts w:ascii="Segoe UI" w:hAnsi="Segoe UI" w:cs="Segoe UI"/>
              </w:rPr>
            </w:pPr>
          </w:p>
        </w:tc>
        <w:tc>
          <w:tcPr>
            <w:tcW w:w="1530" w:type="dxa"/>
            <w:tcBorders>
              <w:top w:val="single" w:sz="4" w:space="0" w:color="auto"/>
              <w:bottom w:val="nil"/>
            </w:tcBorders>
          </w:tcPr>
          <w:p w14:paraId="30DC6D59" w14:textId="77777777" w:rsidR="006C295E" w:rsidRPr="007578AA" w:rsidRDefault="006C295E" w:rsidP="006C295E">
            <w:pPr>
              <w:ind w:right="-108"/>
              <w:jc w:val="center"/>
              <w:rPr>
                <w:rFonts w:ascii="Segoe UI" w:hAnsi="Segoe UI" w:cs="Segoe UI"/>
              </w:rPr>
            </w:pPr>
            <w:r w:rsidRPr="007578AA">
              <w:rPr>
                <w:rFonts w:ascii="Segoe UI" w:hAnsi="Segoe UI" w:cs="Segoe UI"/>
              </w:rPr>
              <w:t>Allowable Limitations on benefits</w:t>
            </w:r>
          </w:p>
        </w:tc>
        <w:tc>
          <w:tcPr>
            <w:tcW w:w="1620" w:type="dxa"/>
            <w:tcBorders>
              <w:top w:val="single" w:sz="4" w:space="0" w:color="auto"/>
              <w:bottom w:val="single" w:sz="4" w:space="0" w:color="auto"/>
            </w:tcBorders>
          </w:tcPr>
          <w:p w14:paraId="135BC0D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w:t>
            </w:r>
          </w:p>
        </w:tc>
        <w:tc>
          <w:tcPr>
            <w:tcW w:w="7151" w:type="dxa"/>
            <w:tcBorders>
              <w:top w:val="single" w:sz="4" w:space="0" w:color="auto"/>
              <w:bottom w:val="single" w:sz="4" w:space="0" w:color="auto"/>
            </w:tcBorders>
          </w:tcPr>
          <w:p w14:paraId="42025D03"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FB7128E" w14:textId="77777777" w:rsidR="006C295E"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p w14:paraId="5D4FC2F3" w14:textId="77777777" w:rsidR="006C295E" w:rsidRPr="00A1770E" w:rsidRDefault="006C295E" w:rsidP="006C295E">
            <w:pPr>
              <w:rPr>
                <w:rFonts w:ascii="Segoe UI" w:eastAsia="Times New Roman" w:hAnsi="Segoe UI" w:cs="Segoe UI"/>
              </w:rPr>
            </w:pPr>
          </w:p>
        </w:tc>
        <w:tc>
          <w:tcPr>
            <w:tcW w:w="1440" w:type="dxa"/>
            <w:tcBorders>
              <w:top w:val="single" w:sz="4" w:space="0" w:color="auto"/>
              <w:bottom w:val="single" w:sz="4" w:space="0" w:color="auto"/>
            </w:tcBorders>
          </w:tcPr>
          <w:p w14:paraId="57F6DDB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4A55FFF" w14:textId="77777777" w:rsidR="006C295E" w:rsidRPr="007578AA" w:rsidRDefault="006C295E" w:rsidP="006C295E">
            <w:pPr>
              <w:jc w:val="center"/>
              <w:rPr>
                <w:rFonts w:ascii="Segoe UI" w:hAnsi="Segoe UI" w:cs="Segoe UI"/>
              </w:rPr>
            </w:pPr>
          </w:p>
        </w:tc>
      </w:tr>
      <w:tr w:rsidR="006C295E" w:rsidRPr="007578AA" w14:paraId="19C277BC" w14:textId="77777777" w:rsidTr="00454DA3">
        <w:trPr>
          <w:jc w:val="center"/>
        </w:trPr>
        <w:tc>
          <w:tcPr>
            <w:tcW w:w="1795" w:type="dxa"/>
            <w:tcBorders>
              <w:top w:val="nil"/>
              <w:bottom w:val="nil"/>
            </w:tcBorders>
          </w:tcPr>
          <w:p w14:paraId="47269CE8" w14:textId="3F4667CE"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2F5E494C" w14:textId="77777777" w:rsidR="006C295E" w:rsidRPr="007578AA" w:rsidRDefault="006C295E" w:rsidP="006C295E">
            <w:pPr>
              <w:ind w:right="-198"/>
              <w:jc w:val="center"/>
              <w:rPr>
                <w:rFonts w:ascii="Segoe UI" w:hAnsi="Segoe UI" w:cs="Segoe UI"/>
              </w:rPr>
            </w:pPr>
          </w:p>
        </w:tc>
        <w:tc>
          <w:tcPr>
            <w:tcW w:w="1620" w:type="dxa"/>
            <w:tcBorders>
              <w:top w:val="single" w:sz="4" w:space="0" w:color="auto"/>
              <w:bottom w:val="single" w:sz="4" w:space="0" w:color="auto"/>
            </w:tcBorders>
          </w:tcPr>
          <w:p w14:paraId="4F2EBA5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4EB0156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 xml:space="preserve">Thirty inpatient rehabilitation service days per calendar year. For purposes of determining actuarial value, this benefit may be </w:t>
            </w:r>
            <w:r w:rsidRPr="007578AA">
              <w:rPr>
                <w:rFonts w:ascii="Segoe UI" w:eastAsia="Times New Roman" w:hAnsi="Segoe UI" w:cs="Segoe UI"/>
              </w:rPr>
              <w:lastRenderedPageBreak/>
              <w:t>classified to the hospitalization category or to the rehabilitation services category, but not to both.</w:t>
            </w:r>
          </w:p>
        </w:tc>
        <w:tc>
          <w:tcPr>
            <w:tcW w:w="1440" w:type="dxa"/>
            <w:tcBorders>
              <w:top w:val="single" w:sz="4" w:space="0" w:color="auto"/>
              <w:bottom w:val="single" w:sz="4" w:space="0" w:color="auto"/>
            </w:tcBorders>
          </w:tcPr>
          <w:p w14:paraId="543273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E9809F3" w14:textId="77777777" w:rsidR="006C295E" w:rsidRPr="007578AA" w:rsidRDefault="006C295E" w:rsidP="006C295E">
            <w:pPr>
              <w:jc w:val="center"/>
              <w:rPr>
                <w:rFonts w:ascii="Segoe UI" w:hAnsi="Segoe UI" w:cs="Segoe UI"/>
              </w:rPr>
            </w:pPr>
          </w:p>
        </w:tc>
      </w:tr>
      <w:tr w:rsidR="006C295E" w:rsidRPr="007578AA" w14:paraId="27776872" w14:textId="77777777" w:rsidTr="00454DA3">
        <w:trPr>
          <w:jc w:val="center"/>
        </w:trPr>
        <w:tc>
          <w:tcPr>
            <w:tcW w:w="1795" w:type="dxa"/>
            <w:vMerge w:val="restart"/>
            <w:tcBorders>
              <w:top w:val="nil"/>
            </w:tcBorders>
          </w:tcPr>
          <w:p w14:paraId="4119910C" w14:textId="77777777" w:rsidR="00862DB1" w:rsidRDefault="00862DB1" w:rsidP="00862DB1">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54783393" w14:textId="0CDE51A1" w:rsidR="006C295E" w:rsidRPr="00E927D7" w:rsidRDefault="00862DB1" w:rsidP="00862DB1">
            <w:pPr>
              <w:jc w:val="center"/>
              <w:rPr>
                <w:rFonts w:ascii="Segoe UI" w:hAnsi="Segoe UI" w:cs="Segoe UI"/>
                <w:b/>
              </w:rPr>
            </w:pPr>
            <w:r w:rsidRPr="007578AA">
              <w:rPr>
                <w:rFonts w:ascii="Segoe UI" w:hAnsi="Segoe UI" w:cs="Segoe UI"/>
                <w:b/>
              </w:rPr>
              <w:t>(Cont’d)</w:t>
            </w:r>
          </w:p>
          <w:p w14:paraId="225F64CC" w14:textId="77777777" w:rsidR="006C295E" w:rsidRPr="00E927D7" w:rsidRDefault="006C295E" w:rsidP="006C295E">
            <w:pPr>
              <w:jc w:val="center"/>
              <w:rPr>
                <w:rFonts w:ascii="Segoe UI" w:hAnsi="Segoe UI" w:cs="Segoe UI"/>
                <w:b/>
              </w:rPr>
            </w:pPr>
          </w:p>
          <w:p w14:paraId="40AAAA25" w14:textId="77777777" w:rsidR="006C295E" w:rsidRPr="00E927D7" w:rsidRDefault="006C295E" w:rsidP="006C295E">
            <w:pPr>
              <w:jc w:val="center"/>
              <w:rPr>
                <w:rFonts w:ascii="Segoe UI" w:hAnsi="Segoe UI" w:cs="Segoe UI"/>
                <w:b/>
              </w:rPr>
            </w:pPr>
          </w:p>
        </w:tc>
        <w:tc>
          <w:tcPr>
            <w:tcW w:w="1530" w:type="dxa"/>
            <w:vMerge w:val="restart"/>
          </w:tcPr>
          <w:p w14:paraId="6E4E2495" w14:textId="77777777" w:rsidR="006C295E" w:rsidRDefault="006C295E" w:rsidP="006C295E">
            <w:pPr>
              <w:ind w:left="-131" w:right="-128"/>
              <w:jc w:val="center"/>
              <w:rPr>
                <w:rFonts w:ascii="Segoe UI" w:hAnsi="Segoe UI" w:cs="Segoe UI"/>
              </w:rPr>
            </w:pPr>
            <w:r w:rsidRPr="007578AA">
              <w:rPr>
                <w:rFonts w:ascii="Segoe UI" w:hAnsi="Segoe UI" w:cs="Segoe UI"/>
              </w:rPr>
              <w:t>State Benefit Requirements</w:t>
            </w:r>
          </w:p>
          <w:p w14:paraId="5D018EEB" w14:textId="77777777" w:rsidR="006C295E" w:rsidRDefault="006C295E" w:rsidP="006C295E">
            <w:pPr>
              <w:ind w:left="-131" w:right="-128"/>
              <w:jc w:val="center"/>
              <w:rPr>
                <w:rFonts w:ascii="Segoe UI" w:hAnsi="Segoe UI" w:cs="Segoe UI"/>
              </w:rPr>
            </w:pPr>
          </w:p>
          <w:p w14:paraId="3DC34168" w14:textId="77777777" w:rsidR="001454D2" w:rsidRDefault="001454D2" w:rsidP="006C295E">
            <w:pPr>
              <w:ind w:left="-131" w:right="-128"/>
              <w:jc w:val="center"/>
              <w:rPr>
                <w:rFonts w:ascii="Segoe UI" w:hAnsi="Segoe UI" w:cs="Segoe UI"/>
              </w:rPr>
            </w:pPr>
          </w:p>
          <w:p w14:paraId="52FE6D42" w14:textId="77777777" w:rsidR="001454D2" w:rsidRDefault="001454D2" w:rsidP="006C295E">
            <w:pPr>
              <w:ind w:left="-131" w:right="-128"/>
              <w:jc w:val="center"/>
              <w:rPr>
                <w:rFonts w:ascii="Segoe UI" w:hAnsi="Segoe UI" w:cs="Segoe UI"/>
              </w:rPr>
            </w:pPr>
          </w:p>
          <w:p w14:paraId="270C9257" w14:textId="77777777" w:rsidR="001454D2" w:rsidRDefault="001454D2" w:rsidP="006C295E">
            <w:pPr>
              <w:ind w:left="-131" w:right="-128"/>
              <w:jc w:val="center"/>
              <w:rPr>
                <w:rFonts w:ascii="Segoe UI" w:hAnsi="Segoe UI" w:cs="Segoe UI"/>
              </w:rPr>
            </w:pPr>
          </w:p>
          <w:p w14:paraId="25EC2D9C" w14:textId="77777777" w:rsidR="001454D2" w:rsidRDefault="001454D2" w:rsidP="006C295E">
            <w:pPr>
              <w:ind w:left="-131" w:right="-128"/>
              <w:jc w:val="center"/>
              <w:rPr>
                <w:rFonts w:ascii="Segoe UI" w:hAnsi="Segoe UI" w:cs="Segoe UI"/>
              </w:rPr>
            </w:pPr>
          </w:p>
          <w:p w14:paraId="0D68A775" w14:textId="77777777" w:rsidR="001454D2" w:rsidRDefault="001454D2" w:rsidP="006C295E">
            <w:pPr>
              <w:ind w:left="-131" w:right="-128"/>
              <w:jc w:val="center"/>
              <w:rPr>
                <w:rFonts w:ascii="Segoe UI" w:hAnsi="Segoe UI" w:cs="Segoe UI"/>
              </w:rPr>
            </w:pPr>
          </w:p>
          <w:p w14:paraId="5515807A" w14:textId="77777777" w:rsidR="001454D2" w:rsidRDefault="001454D2" w:rsidP="006C295E">
            <w:pPr>
              <w:ind w:left="-131" w:right="-128"/>
              <w:jc w:val="center"/>
              <w:rPr>
                <w:rFonts w:ascii="Segoe UI" w:hAnsi="Segoe UI" w:cs="Segoe UI"/>
              </w:rPr>
            </w:pPr>
          </w:p>
          <w:p w14:paraId="41CA27D4" w14:textId="77777777" w:rsidR="001454D2" w:rsidRDefault="001454D2" w:rsidP="006C295E">
            <w:pPr>
              <w:ind w:left="-131" w:right="-128"/>
              <w:jc w:val="center"/>
              <w:rPr>
                <w:rFonts w:ascii="Segoe UI" w:hAnsi="Segoe UI" w:cs="Segoe UI"/>
              </w:rPr>
            </w:pPr>
          </w:p>
          <w:p w14:paraId="1929CA6F" w14:textId="77777777" w:rsidR="001454D2" w:rsidRDefault="001454D2" w:rsidP="006C295E">
            <w:pPr>
              <w:ind w:left="-131" w:right="-128"/>
              <w:jc w:val="center"/>
              <w:rPr>
                <w:rFonts w:ascii="Segoe UI" w:hAnsi="Segoe UI" w:cs="Segoe UI"/>
              </w:rPr>
            </w:pPr>
          </w:p>
          <w:p w14:paraId="46DE4B7C" w14:textId="74ACBA8C" w:rsidR="001454D2" w:rsidRPr="007578AA" w:rsidRDefault="001454D2" w:rsidP="0018464B">
            <w:pPr>
              <w:ind w:left="-131" w:right="-121"/>
              <w:jc w:val="center"/>
              <w:rPr>
                <w:rFonts w:ascii="Segoe UI" w:hAnsi="Segoe UI" w:cs="Segoe UI"/>
              </w:rPr>
            </w:pPr>
          </w:p>
        </w:tc>
        <w:tc>
          <w:tcPr>
            <w:tcW w:w="1620" w:type="dxa"/>
            <w:tcBorders>
              <w:bottom w:val="single" w:sz="4" w:space="0" w:color="auto"/>
            </w:tcBorders>
          </w:tcPr>
          <w:p w14:paraId="5902A87D"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48.43.185;</w:t>
            </w:r>
          </w:p>
          <w:p w14:paraId="5606B872"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tcPr>
          <w:p w14:paraId="5ADEE2FA" w14:textId="77777777" w:rsidR="006C295E" w:rsidRPr="007578AA" w:rsidRDefault="006C295E" w:rsidP="006C295E">
            <w:pPr>
              <w:ind w:left="221" w:hanging="221"/>
              <w:rPr>
                <w:rFonts w:ascii="Segoe UI" w:hAnsi="Segoe UI" w:cs="Segoe UI"/>
              </w:rPr>
            </w:pPr>
            <w:r w:rsidRPr="007578AA">
              <w:rPr>
                <w:rFonts w:ascii="Segoe UI" w:hAnsi="Segoe UI" w:cs="Segoe UI"/>
              </w:rPr>
              <w:t xml:space="preserve">State benefit requirements classified to the hospitalization category are: </w:t>
            </w:r>
            <w:r>
              <w:rPr>
                <w:rFonts w:ascii="Segoe UI" w:hAnsi="Segoe UI" w:cs="Segoe UI"/>
              </w:rPr>
              <w:t>(</w:t>
            </w:r>
            <w:r w:rsidRPr="007578AA">
              <w:rPr>
                <w:rFonts w:ascii="Segoe UI" w:hAnsi="Segoe UI" w:cs="Segoe UI"/>
              </w:rPr>
              <w:t>WAC 284-43-5642(3)(e)(i)</w:t>
            </w:r>
            <w:r>
              <w:rPr>
                <w:rFonts w:ascii="Segoe UI" w:hAnsi="Segoe UI" w:cs="Segoe UI"/>
              </w:rPr>
              <w:t>)</w:t>
            </w:r>
          </w:p>
          <w:p w14:paraId="33B66A7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781E0774"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3310D2E5" w14:textId="77777777" w:rsidR="006C295E" w:rsidRPr="007578AA" w:rsidRDefault="006C295E" w:rsidP="006C295E">
            <w:pPr>
              <w:jc w:val="center"/>
              <w:rPr>
                <w:rFonts w:ascii="Segoe UI" w:hAnsi="Segoe UI" w:cs="Segoe UI"/>
              </w:rPr>
            </w:pPr>
          </w:p>
        </w:tc>
      </w:tr>
      <w:tr w:rsidR="006C295E" w:rsidRPr="007578AA" w14:paraId="1248245B" w14:textId="77777777" w:rsidTr="00454DA3">
        <w:trPr>
          <w:jc w:val="center"/>
        </w:trPr>
        <w:tc>
          <w:tcPr>
            <w:tcW w:w="1795" w:type="dxa"/>
            <w:vMerge/>
          </w:tcPr>
          <w:p w14:paraId="2AEE9B4E" w14:textId="77777777" w:rsidR="006C295E" w:rsidRPr="00E927D7" w:rsidRDefault="006C295E" w:rsidP="006C295E">
            <w:pPr>
              <w:ind w:left="-120" w:right="-182"/>
              <w:jc w:val="center"/>
              <w:rPr>
                <w:rFonts w:ascii="Segoe UI" w:hAnsi="Segoe UI" w:cs="Segoe UI"/>
                <w:b/>
              </w:rPr>
            </w:pPr>
          </w:p>
        </w:tc>
        <w:tc>
          <w:tcPr>
            <w:tcW w:w="1530" w:type="dxa"/>
            <w:vMerge/>
          </w:tcPr>
          <w:p w14:paraId="1EC8DA87"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1A7422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48.46.280(1);</w:t>
            </w:r>
          </w:p>
          <w:p w14:paraId="7463BC3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284-43-5642(3)(e)(ii)</w:t>
            </w:r>
          </w:p>
        </w:tc>
        <w:tc>
          <w:tcPr>
            <w:tcW w:w="7151" w:type="dxa"/>
            <w:tcBorders>
              <w:top w:val="single" w:sz="4" w:space="0" w:color="auto"/>
              <w:bottom w:val="single" w:sz="4" w:space="0" w:color="auto"/>
            </w:tcBorders>
          </w:tcPr>
          <w:p w14:paraId="3139452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40" w:type="dxa"/>
            <w:tcBorders>
              <w:top w:val="single" w:sz="4" w:space="0" w:color="auto"/>
              <w:bottom w:val="single" w:sz="4" w:space="0" w:color="auto"/>
            </w:tcBorders>
          </w:tcPr>
          <w:p w14:paraId="7D1DDC3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D9683B8" w14:textId="77777777" w:rsidR="006C295E" w:rsidRPr="007578AA" w:rsidRDefault="006C295E" w:rsidP="006C295E">
            <w:pPr>
              <w:jc w:val="center"/>
              <w:rPr>
                <w:rFonts w:ascii="Segoe UI" w:hAnsi="Segoe UI" w:cs="Segoe UI"/>
              </w:rPr>
            </w:pPr>
          </w:p>
        </w:tc>
      </w:tr>
      <w:tr w:rsidR="006C295E" w:rsidRPr="007578AA" w14:paraId="035B5014" w14:textId="77777777" w:rsidTr="001421D9">
        <w:trPr>
          <w:jc w:val="center"/>
        </w:trPr>
        <w:tc>
          <w:tcPr>
            <w:tcW w:w="1795" w:type="dxa"/>
            <w:vMerge/>
            <w:tcBorders>
              <w:bottom w:val="nil"/>
            </w:tcBorders>
          </w:tcPr>
          <w:p w14:paraId="74A769EF" w14:textId="77777777" w:rsidR="006C295E" w:rsidRPr="00E927D7" w:rsidRDefault="006C295E" w:rsidP="006C295E">
            <w:pPr>
              <w:ind w:left="-120" w:right="-182"/>
              <w:jc w:val="center"/>
              <w:rPr>
                <w:rFonts w:ascii="Segoe UI" w:hAnsi="Segoe UI" w:cs="Segoe UI"/>
                <w:b/>
              </w:rPr>
            </w:pPr>
          </w:p>
        </w:tc>
        <w:tc>
          <w:tcPr>
            <w:tcW w:w="1530" w:type="dxa"/>
            <w:vMerge/>
          </w:tcPr>
          <w:p w14:paraId="5597DC7A"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3DF20877"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48.46.280(2);</w:t>
            </w:r>
          </w:p>
          <w:p w14:paraId="093B9666"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4E05806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441ABA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0846D20" w14:textId="77777777" w:rsidR="006C295E" w:rsidRPr="007578AA" w:rsidRDefault="006C295E" w:rsidP="006C295E">
            <w:pPr>
              <w:jc w:val="center"/>
              <w:rPr>
                <w:rFonts w:ascii="Segoe UI" w:hAnsi="Segoe UI" w:cs="Segoe UI"/>
              </w:rPr>
            </w:pPr>
          </w:p>
        </w:tc>
      </w:tr>
      <w:tr w:rsidR="006C295E" w:rsidRPr="007578AA" w14:paraId="7DE3134C" w14:textId="77777777" w:rsidTr="00454DA3">
        <w:trPr>
          <w:jc w:val="center"/>
        </w:trPr>
        <w:tc>
          <w:tcPr>
            <w:tcW w:w="1795" w:type="dxa"/>
            <w:tcBorders>
              <w:top w:val="nil"/>
              <w:bottom w:val="nil"/>
            </w:tcBorders>
          </w:tcPr>
          <w:p w14:paraId="611BAE82" w14:textId="77777777" w:rsidR="006C295E" w:rsidRPr="00E927D7" w:rsidRDefault="006C295E" w:rsidP="006C295E">
            <w:pPr>
              <w:ind w:left="-120" w:right="-182"/>
              <w:jc w:val="center"/>
              <w:rPr>
                <w:rFonts w:ascii="Segoe UI" w:hAnsi="Segoe UI" w:cs="Segoe UI"/>
                <w:b/>
              </w:rPr>
            </w:pPr>
          </w:p>
        </w:tc>
        <w:tc>
          <w:tcPr>
            <w:tcW w:w="1530" w:type="dxa"/>
            <w:vMerge/>
            <w:tcBorders>
              <w:bottom w:val="nil"/>
            </w:tcBorders>
          </w:tcPr>
          <w:p w14:paraId="7E02A79C"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46E50B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48.46.530</w:t>
            </w:r>
            <w:r>
              <w:rPr>
                <w:rFonts w:ascii="Segoe UI" w:hAnsi="Segoe UI" w:cs="Segoe UI"/>
              </w:rPr>
              <w:t>(1)</w:t>
            </w:r>
            <w:r w:rsidRPr="007578AA">
              <w:rPr>
                <w:rFonts w:ascii="Segoe UI" w:hAnsi="Segoe UI" w:cs="Segoe UI"/>
              </w:rPr>
              <w:t>; WAC 284-43-5642(3)(e)(iii)</w:t>
            </w:r>
          </w:p>
        </w:tc>
        <w:tc>
          <w:tcPr>
            <w:tcW w:w="7151" w:type="dxa"/>
            <w:tcBorders>
              <w:top w:val="single" w:sz="4" w:space="0" w:color="auto"/>
              <w:bottom w:val="single" w:sz="4" w:space="0" w:color="auto"/>
            </w:tcBorders>
          </w:tcPr>
          <w:p w14:paraId="5BF9E2A3"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 and</w:t>
            </w:r>
          </w:p>
        </w:tc>
        <w:tc>
          <w:tcPr>
            <w:tcW w:w="1440" w:type="dxa"/>
            <w:tcBorders>
              <w:top w:val="single" w:sz="4" w:space="0" w:color="auto"/>
              <w:bottom w:val="single" w:sz="4" w:space="0" w:color="auto"/>
            </w:tcBorders>
          </w:tcPr>
          <w:p w14:paraId="1C78780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A2A00E" w14:textId="77777777" w:rsidR="006C295E" w:rsidRPr="007578AA" w:rsidRDefault="006C295E" w:rsidP="006C295E">
            <w:pPr>
              <w:jc w:val="center"/>
              <w:rPr>
                <w:rFonts w:ascii="Segoe UI" w:hAnsi="Segoe UI" w:cs="Segoe UI"/>
              </w:rPr>
            </w:pPr>
          </w:p>
        </w:tc>
      </w:tr>
      <w:tr w:rsidR="006C295E" w:rsidRPr="007578AA" w14:paraId="716830D2" w14:textId="77777777" w:rsidTr="00454DA3">
        <w:trPr>
          <w:jc w:val="center"/>
        </w:trPr>
        <w:tc>
          <w:tcPr>
            <w:tcW w:w="1795" w:type="dxa"/>
            <w:tcBorders>
              <w:top w:val="nil"/>
              <w:bottom w:val="nil"/>
            </w:tcBorders>
          </w:tcPr>
          <w:p w14:paraId="0B683F20"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94A737C"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783D331C" w14:textId="77777777" w:rsidR="006C295E" w:rsidRPr="00F22594" w:rsidRDefault="006C295E" w:rsidP="006C295E">
            <w:pPr>
              <w:ind w:left="-108"/>
              <w:jc w:val="center"/>
              <w:rPr>
                <w:rFonts w:ascii="Segoe UI" w:hAnsi="Segoe UI" w:cs="Segoe UI"/>
              </w:rPr>
            </w:pPr>
            <w:r w:rsidRPr="00F22594">
              <w:rPr>
                <w:rFonts w:ascii="Segoe UI" w:hAnsi="Segoe UI" w:cs="Segoe UI"/>
              </w:rPr>
              <w:t xml:space="preserve">RCW </w:t>
            </w:r>
            <w:hyperlink r:id="rId30" w:history="1">
              <w:r w:rsidRPr="00F31173">
                <w:rPr>
                  <w:rStyle w:val="Hyperlink"/>
                  <w:rFonts w:ascii="Segoe UI" w:hAnsi="Segoe UI" w:cs="Segoe UI"/>
                  <w:color w:val="auto"/>
                  <w:u w:val="none"/>
                </w:rPr>
                <w:t>48.43.125</w:t>
              </w:r>
            </w:hyperlink>
            <w:r>
              <w:rPr>
                <w:rFonts w:ascii="Segoe UI" w:hAnsi="Segoe UI" w:cs="Segoe UI"/>
              </w:rPr>
              <w:t xml:space="preserve"> </w:t>
            </w:r>
          </w:p>
          <w:p w14:paraId="5EDEBBEC" w14:textId="77777777" w:rsidR="006C295E" w:rsidRPr="00F22594" w:rsidRDefault="006C295E" w:rsidP="006C295E">
            <w:pPr>
              <w:ind w:left="-108"/>
              <w:jc w:val="center"/>
              <w:rPr>
                <w:rFonts w:ascii="Segoe UI" w:hAnsi="Segoe UI" w:cs="Segoe UI"/>
              </w:rPr>
            </w:pPr>
          </w:p>
        </w:tc>
        <w:tc>
          <w:tcPr>
            <w:tcW w:w="7151" w:type="dxa"/>
            <w:tcBorders>
              <w:top w:val="single" w:sz="4" w:space="0" w:color="auto"/>
              <w:bottom w:val="single" w:sz="4" w:space="0" w:color="auto"/>
            </w:tcBorders>
          </w:tcPr>
          <w:p w14:paraId="21DC253A" w14:textId="77777777" w:rsidR="006C295E" w:rsidRPr="002761FD" w:rsidRDefault="006C295E" w:rsidP="006C295E">
            <w:pPr>
              <w:ind w:left="-10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158CE968"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9E2EB42" w14:textId="77777777" w:rsidR="006C295E" w:rsidRPr="007578AA" w:rsidRDefault="006C295E" w:rsidP="006C295E">
            <w:pPr>
              <w:jc w:val="center"/>
              <w:rPr>
                <w:rFonts w:ascii="Segoe UI" w:hAnsi="Segoe UI" w:cs="Segoe UI"/>
              </w:rPr>
            </w:pPr>
          </w:p>
        </w:tc>
      </w:tr>
      <w:tr w:rsidR="0018464B" w:rsidRPr="007578AA" w14:paraId="3B9EA700" w14:textId="77777777" w:rsidTr="00E34696">
        <w:trPr>
          <w:jc w:val="center"/>
        </w:trPr>
        <w:tc>
          <w:tcPr>
            <w:tcW w:w="1795" w:type="dxa"/>
            <w:vMerge w:val="restart"/>
            <w:tcBorders>
              <w:top w:val="nil"/>
            </w:tcBorders>
          </w:tcPr>
          <w:p w14:paraId="73C5A3FF" w14:textId="77777777" w:rsidR="0018464B" w:rsidRDefault="0018464B" w:rsidP="006C295E">
            <w:pPr>
              <w:ind w:left="-120" w:right="-182"/>
              <w:jc w:val="center"/>
              <w:rPr>
                <w:rFonts w:ascii="Segoe UI" w:hAnsi="Segoe UI" w:cs="Segoe UI"/>
                <w:b/>
              </w:rPr>
            </w:pPr>
          </w:p>
          <w:p w14:paraId="00F11E12" w14:textId="77777777" w:rsidR="00862DB1" w:rsidRDefault="00862DB1" w:rsidP="006C295E">
            <w:pPr>
              <w:ind w:left="-120" w:right="-182"/>
              <w:jc w:val="center"/>
              <w:rPr>
                <w:rFonts w:ascii="Segoe UI" w:hAnsi="Segoe UI" w:cs="Segoe UI"/>
                <w:b/>
              </w:rPr>
            </w:pPr>
          </w:p>
          <w:p w14:paraId="59434C63" w14:textId="77777777" w:rsidR="00862DB1" w:rsidRDefault="00862DB1" w:rsidP="006C295E">
            <w:pPr>
              <w:ind w:left="-120" w:right="-182"/>
              <w:jc w:val="center"/>
              <w:rPr>
                <w:rFonts w:ascii="Segoe UI" w:hAnsi="Segoe UI" w:cs="Segoe UI"/>
                <w:b/>
              </w:rPr>
            </w:pPr>
          </w:p>
          <w:p w14:paraId="0C7CA91A" w14:textId="77777777" w:rsidR="00862DB1" w:rsidRDefault="00862DB1" w:rsidP="006C295E">
            <w:pPr>
              <w:ind w:left="-120" w:right="-182"/>
              <w:jc w:val="center"/>
              <w:rPr>
                <w:rFonts w:ascii="Segoe UI" w:hAnsi="Segoe UI" w:cs="Segoe UI"/>
                <w:b/>
              </w:rPr>
            </w:pPr>
          </w:p>
          <w:p w14:paraId="54E8B2D8" w14:textId="77777777" w:rsidR="00862DB1" w:rsidRDefault="00862DB1" w:rsidP="006C295E">
            <w:pPr>
              <w:ind w:left="-120" w:right="-182"/>
              <w:jc w:val="center"/>
              <w:rPr>
                <w:rFonts w:ascii="Segoe UI" w:hAnsi="Segoe UI" w:cs="Segoe UI"/>
                <w:b/>
              </w:rPr>
            </w:pPr>
          </w:p>
          <w:p w14:paraId="771309ED" w14:textId="77777777" w:rsidR="00862DB1" w:rsidRDefault="00862DB1" w:rsidP="006C295E">
            <w:pPr>
              <w:ind w:left="-120" w:right="-182"/>
              <w:jc w:val="center"/>
              <w:rPr>
                <w:rFonts w:ascii="Segoe UI" w:hAnsi="Segoe UI" w:cs="Segoe UI"/>
                <w:b/>
              </w:rPr>
            </w:pPr>
          </w:p>
          <w:p w14:paraId="701B7569" w14:textId="77777777" w:rsidR="00862DB1" w:rsidRDefault="00862DB1" w:rsidP="006C295E">
            <w:pPr>
              <w:ind w:left="-120" w:right="-182"/>
              <w:jc w:val="center"/>
              <w:rPr>
                <w:rFonts w:ascii="Segoe UI" w:hAnsi="Segoe UI" w:cs="Segoe UI"/>
                <w:b/>
              </w:rPr>
            </w:pPr>
          </w:p>
          <w:p w14:paraId="4AB09BB4" w14:textId="77777777" w:rsidR="00862DB1" w:rsidRDefault="00862DB1" w:rsidP="006C295E">
            <w:pPr>
              <w:ind w:left="-120" w:right="-182"/>
              <w:jc w:val="center"/>
              <w:rPr>
                <w:rFonts w:ascii="Segoe UI" w:hAnsi="Segoe UI" w:cs="Segoe UI"/>
                <w:b/>
              </w:rPr>
            </w:pPr>
          </w:p>
          <w:p w14:paraId="74521677" w14:textId="77777777" w:rsidR="00862DB1" w:rsidRDefault="00862DB1" w:rsidP="00862DB1">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4525CD11" w14:textId="0D8C26F8" w:rsidR="00862DB1" w:rsidRPr="007578AA" w:rsidRDefault="00862DB1" w:rsidP="00862DB1">
            <w:pPr>
              <w:ind w:left="-120" w:right="-182"/>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51FE1596" w14:textId="77777777" w:rsidR="00862DB1" w:rsidRDefault="00862DB1" w:rsidP="0018464B">
            <w:pPr>
              <w:ind w:right="-121"/>
              <w:rPr>
                <w:rFonts w:ascii="Segoe UI" w:hAnsi="Segoe UI" w:cs="Segoe UI"/>
              </w:rPr>
            </w:pPr>
          </w:p>
          <w:p w14:paraId="55F394B9" w14:textId="77777777" w:rsidR="00862DB1" w:rsidRDefault="00862DB1" w:rsidP="0018464B">
            <w:pPr>
              <w:ind w:right="-121"/>
              <w:rPr>
                <w:rFonts w:ascii="Segoe UI" w:hAnsi="Segoe UI" w:cs="Segoe UI"/>
              </w:rPr>
            </w:pPr>
          </w:p>
          <w:p w14:paraId="3CC4E626" w14:textId="77777777" w:rsidR="00862DB1" w:rsidRDefault="00862DB1" w:rsidP="0018464B">
            <w:pPr>
              <w:ind w:right="-121"/>
              <w:rPr>
                <w:rFonts w:ascii="Segoe UI" w:hAnsi="Segoe UI" w:cs="Segoe UI"/>
              </w:rPr>
            </w:pPr>
          </w:p>
          <w:p w14:paraId="61AB0C70" w14:textId="77777777" w:rsidR="00862DB1" w:rsidRDefault="00862DB1" w:rsidP="0018464B">
            <w:pPr>
              <w:ind w:right="-121"/>
              <w:rPr>
                <w:rFonts w:ascii="Segoe UI" w:hAnsi="Segoe UI" w:cs="Segoe UI"/>
              </w:rPr>
            </w:pPr>
          </w:p>
          <w:p w14:paraId="476C8374" w14:textId="77777777" w:rsidR="00862DB1" w:rsidRDefault="00862DB1" w:rsidP="0018464B">
            <w:pPr>
              <w:ind w:right="-121"/>
              <w:rPr>
                <w:rFonts w:ascii="Segoe UI" w:hAnsi="Segoe UI" w:cs="Segoe UI"/>
              </w:rPr>
            </w:pPr>
          </w:p>
          <w:p w14:paraId="61A5A429" w14:textId="77777777" w:rsidR="00862DB1" w:rsidRDefault="00862DB1" w:rsidP="0018464B">
            <w:pPr>
              <w:ind w:right="-121"/>
              <w:rPr>
                <w:rFonts w:ascii="Segoe UI" w:hAnsi="Segoe UI" w:cs="Segoe UI"/>
              </w:rPr>
            </w:pPr>
          </w:p>
          <w:p w14:paraId="187F92F3" w14:textId="77777777" w:rsidR="00862DB1" w:rsidRDefault="00862DB1" w:rsidP="0018464B">
            <w:pPr>
              <w:ind w:right="-121"/>
              <w:rPr>
                <w:rFonts w:ascii="Segoe UI" w:hAnsi="Segoe UI" w:cs="Segoe UI"/>
              </w:rPr>
            </w:pPr>
          </w:p>
          <w:p w14:paraId="5638EADA" w14:textId="77777777" w:rsidR="0018464B" w:rsidRPr="007578AA" w:rsidRDefault="0018464B" w:rsidP="00862DB1">
            <w:pPr>
              <w:ind w:left="-131" w:right="-121"/>
              <w:jc w:val="center"/>
              <w:rPr>
                <w:rFonts w:ascii="Segoe UI" w:hAnsi="Segoe UI" w:cs="Segoe UI"/>
              </w:rPr>
            </w:pPr>
          </w:p>
        </w:tc>
        <w:tc>
          <w:tcPr>
            <w:tcW w:w="1620" w:type="dxa"/>
            <w:tcBorders>
              <w:top w:val="single" w:sz="4" w:space="0" w:color="auto"/>
              <w:bottom w:val="single" w:sz="4" w:space="0" w:color="auto"/>
            </w:tcBorders>
          </w:tcPr>
          <w:p w14:paraId="609699B1" w14:textId="77777777" w:rsidR="0018464B" w:rsidRPr="00F22594" w:rsidRDefault="0018464B" w:rsidP="006C295E">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0C92F5BE"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7CEA36B6"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4041E944" w14:textId="77777777" w:rsidR="0018464B" w:rsidRPr="007578AA" w:rsidRDefault="0018464B" w:rsidP="006C295E">
            <w:pPr>
              <w:jc w:val="center"/>
              <w:rPr>
                <w:rFonts w:ascii="Segoe UI" w:hAnsi="Segoe UI" w:cs="Segoe UI"/>
              </w:rPr>
            </w:pPr>
          </w:p>
        </w:tc>
      </w:tr>
      <w:tr w:rsidR="0018464B" w:rsidRPr="007578AA" w14:paraId="51A577A6" w14:textId="77777777" w:rsidTr="00E34696">
        <w:trPr>
          <w:jc w:val="center"/>
        </w:trPr>
        <w:tc>
          <w:tcPr>
            <w:tcW w:w="1795" w:type="dxa"/>
            <w:vMerge/>
          </w:tcPr>
          <w:p w14:paraId="507987E9" w14:textId="2A4052E8" w:rsidR="0018464B" w:rsidRPr="007578AA" w:rsidRDefault="0018464B" w:rsidP="006C295E">
            <w:pPr>
              <w:ind w:left="-120" w:right="-182"/>
              <w:jc w:val="center"/>
              <w:rPr>
                <w:rFonts w:ascii="Segoe UI" w:hAnsi="Segoe UI" w:cs="Segoe UI"/>
                <w:b/>
              </w:rPr>
            </w:pPr>
          </w:p>
        </w:tc>
        <w:tc>
          <w:tcPr>
            <w:tcW w:w="1530" w:type="dxa"/>
            <w:vMerge/>
            <w:tcBorders>
              <w:bottom w:val="nil"/>
            </w:tcBorders>
          </w:tcPr>
          <w:p w14:paraId="615FD87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5008A33" w14:textId="77777777" w:rsidR="0018464B" w:rsidRPr="00F22594" w:rsidRDefault="0018464B" w:rsidP="006C295E">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70C2A41C"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761EC15A"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4EC8B37" w14:textId="77777777" w:rsidR="0018464B" w:rsidRPr="007578AA" w:rsidRDefault="0018464B" w:rsidP="006C295E">
            <w:pPr>
              <w:jc w:val="center"/>
              <w:rPr>
                <w:rFonts w:ascii="Segoe UI" w:hAnsi="Segoe UI" w:cs="Segoe UI"/>
              </w:rPr>
            </w:pPr>
          </w:p>
        </w:tc>
      </w:tr>
      <w:tr w:rsidR="0018464B" w:rsidRPr="007578AA" w14:paraId="7104B668" w14:textId="77777777" w:rsidTr="00E34696">
        <w:trPr>
          <w:jc w:val="center"/>
        </w:trPr>
        <w:tc>
          <w:tcPr>
            <w:tcW w:w="1795" w:type="dxa"/>
            <w:vMerge/>
            <w:tcBorders>
              <w:bottom w:val="nil"/>
            </w:tcBorders>
          </w:tcPr>
          <w:p w14:paraId="1F72EF3E" w14:textId="24C62934" w:rsidR="0018464B" w:rsidRPr="007578AA" w:rsidRDefault="0018464B" w:rsidP="006C295E">
            <w:pPr>
              <w:ind w:left="-120" w:right="-182"/>
              <w:jc w:val="center"/>
              <w:rPr>
                <w:rFonts w:ascii="Segoe UI" w:hAnsi="Segoe UI" w:cs="Segoe UI"/>
                <w:b/>
              </w:rPr>
            </w:pPr>
          </w:p>
        </w:tc>
        <w:tc>
          <w:tcPr>
            <w:tcW w:w="1530" w:type="dxa"/>
            <w:vMerge w:val="restart"/>
            <w:tcBorders>
              <w:top w:val="nil"/>
            </w:tcBorders>
          </w:tcPr>
          <w:p w14:paraId="3CFA1457" w14:textId="77777777" w:rsidR="0018464B" w:rsidRDefault="0018464B" w:rsidP="006C295E">
            <w:pPr>
              <w:ind w:left="-131" w:right="-121"/>
              <w:jc w:val="center"/>
              <w:rPr>
                <w:rFonts w:ascii="Segoe UI" w:hAnsi="Segoe UI" w:cs="Segoe UI"/>
              </w:rPr>
            </w:pPr>
          </w:p>
          <w:p w14:paraId="2F26B235" w14:textId="77777777" w:rsidR="00862DB1" w:rsidRDefault="00862DB1" w:rsidP="00862DB1">
            <w:pPr>
              <w:ind w:right="-121"/>
              <w:rPr>
                <w:rFonts w:ascii="Segoe UI" w:hAnsi="Segoe UI" w:cs="Segoe UI"/>
              </w:rPr>
            </w:pPr>
            <w:r w:rsidRPr="007578AA">
              <w:rPr>
                <w:rFonts w:ascii="Segoe UI" w:hAnsi="Segoe UI" w:cs="Segoe UI"/>
              </w:rPr>
              <w:t xml:space="preserve">State Benefit Requirements </w:t>
            </w:r>
          </w:p>
          <w:p w14:paraId="7A8F7324" w14:textId="77777777" w:rsidR="00862DB1" w:rsidRDefault="00862DB1" w:rsidP="00862DB1">
            <w:pPr>
              <w:ind w:left="-131" w:right="-121"/>
              <w:jc w:val="center"/>
              <w:rPr>
                <w:rFonts w:ascii="Segoe UI" w:hAnsi="Segoe UI" w:cs="Segoe UI"/>
              </w:rPr>
            </w:pPr>
            <w:r>
              <w:rPr>
                <w:rFonts w:ascii="Segoe UI" w:hAnsi="Segoe UI" w:cs="Segoe UI"/>
              </w:rPr>
              <w:t>(cont’d)</w:t>
            </w:r>
          </w:p>
          <w:p w14:paraId="60EB227F" w14:textId="77777777" w:rsidR="0018464B" w:rsidRDefault="0018464B" w:rsidP="006C295E">
            <w:pPr>
              <w:ind w:left="-131" w:right="-121"/>
              <w:jc w:val="center"/>
              <w:rPr>
                <w:rFonts w:ascii="Segoe UI" w:hAnsi="Segoe UI" w:cs="Segoe UI"/>
              </w:rPr>
            </w:pPr>
          </w:p>
          <w:p w14:paraId="37975A9F" w14:textId="77777777" w:rsidR="0018464B" w:rsidRDefault="0018464B" w:rsidP="006C295E">
            <w:pPr>
              <w:ind w:left="-131" w:right="-121"/>
              <w:jc w:val="center"/>
              <w:rPr>
                <w:rFonts w:ascii="Segoe UI" w:hAnsi="Segoe UI" w:cs="Segoe UI"/>
              </w:rPr>
            </w:pPr>
          </w:p>
          <w:p w14:paraId="447C6299" w14:textId="77777777" w:rsidR="0018464B" w:rsidRDefault="0018464B" w:rsidP="006C295E">
            <w:pPr>
              <w:ind w:left="-131" w:right="-121"/>
              <w:jc w:val="center"/>
              <w:rPr>
                <w:rFonts w:ascii="Segoe UI" w:hAnsi="Segoe UI" w:cs="Segoe UI"/>
              </w:rPr>
            </w:pPr>
          </w:p>
          <w:p w14:paraId="72DF6371" w14:textId="77777777" w:rsidR="0018464B" w:rsidRDefault="0018464B" w:rsidP="006C295E">
            <w:pPr>
              <w:ind w:left="-131" w:right="-121"/>
              <w:jc w:val="center"/>
              <w:rPr>
                <w:rFonts w:ascii="Segoe UI" w:hAnsi="Segoe UI" w:cs="Segoe UI"/>
              </w:rPr>
            </w:pPr>
          </w:p>
          <w:p w14:paraId="7EF6DA6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5F25F1CB" w14:textId="77777777" w:rsidR="0018464B" w:rsidRDefault="0018464B" w:rsidP="006C295E">
            <w:pPr>
              <w:ind w:left="-108"/>
              <w:jc w:val="center"/>
              <w:rPr>
                <w:rFonts w:ascii="Segoe UI" w:hAnsi="Segoe UI" w:cs="Segoe UI"/>
              </w:rPr>
            </w:pPr>
            <w:r>
              <w:rPr>
                <w:rFonts w:ascii="Segoe UI" w:hAnsi="Segoe UI" w:cs="Segoe UI"/>
              </w:rPr>
              <w:t>RCW 48.43.125 (1)(c)</w:t>
            </w:r>
          </w:p>
          <w:p w14:paraId="4DB9D821" w14:textId="77777777" w:rsidR="0018464B" w:rsidRPr="00F22594" w:rsidRDefault="0018464B" w:rsidP="006C295E">
            <w:pPr>
              <w:jc w:val="center"/>
              <w:rPr>
                <w:rFonts w:ascii="Segoe UI" w:hAnsi="Segoe UI" w:cs="Segoe UI"/>
              </w:rPr>
            </w:pPr>
          </w:p>
        </w:tc>
        <w:tc>
          <w:tcPr>
            <w:tcW w:w="7151" w:type="dxa"/>
            <w:tcBorders>
              <w:top w:val="single" w:sz="4" w:space="0" w:color="auto"/>
              <w:bottom w:val="single" w:sz="4" w:space="0" w:color="auto"/>
            </w:tcBorders>
          </w:tcPr>
          <w:p w14:paraId="6DA54C97"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79783E8E"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504B79D" w14:textId="77777777" w:rsidR="0018464B" w:rsidRPr="007578AA" w:rsidRDefault="0018464B" w:rsidP="006C295E">
            <w:pPr>
              <w:jc w:val="center"/>
              <w:rPr>
                <w:rFonts w:ascii="Segoe UI" w:hAnsi="Segoe UI" w:cs="Segoe UI"/>
              </w:rPr>
            </w:pPr>
          </w:p>
        </w:tc>
      </w:tr>
      <w:tr w:rsidR="006C295E" w:rsidRPr="007578AA" w14:paraId="4100FC64" w14:textId="77777777" w:rsidTr="00454DA3">
        <w:trPr>
          <w:jc w:val="center"/>
        </w:trPr>
        <w:tc>
          <w:tcPr>
            <w:tcW w:w="1795" w:type="dxa"/>
            <w:tcBorders>
              <w:top w:val="nil"/>
            </w:tcBorders>
          </w:tcPr>
          <w:p w14:paraId="5CD6B2B5" w14:textId="77777777" w:rsidR="006C295E" w:rsidRDefault="006C295E" w:rsidP="006C295E">
            <w:pPr>
              <w:ind w:left="-120" w:right="-182"/>
              <w:jc w:val="center"/>
              <w:rPr>
                <w:rFonts w:ascii="Segoe UI" w:hAnsi="Segoe UI" w:cs="Segoe UI"/>
                <w:b/>
              </w:rPr>
            </w:pPr>
          </w:p>
          <w:p w14:paraId="3392BE91" w14:textId="77777777" w:rsidR="006C295E" w:rsidRDefault="006C295E" w:rsidP="006C295E">
            <w:pPr>
              <w:ind w:left="-120" w:right="-182"/>
              <w:jc w:val="center"/>
              <w:rPr>
                <w:rFonts w:ascii="Segoe UI" w:hAnsi="Segoe UI" w:cs="Segoe UI"/>
                <w:b/>
              </w:rPr>
            </w:pPr>
          </w:p>
          <w:p w14:paraId="1FA5A156" w14:textId="77777777" w:rsidR="006C295E" w:rsidRDefault="006C295E" w:rsidP="006C295E">
            <w:pPr>
              <w:ind w:left="-120" w:right="-182"/>
              <w:jc w:val="center"/>
              <w:rPr>
                <w:rFonts w:ascii="Segoe UI" w:hAnsi="Segoe UI" w:cs="Segoe UI"/>
                <w:b/>
              </w:rPr>
            </w:pPr>
          </w:p>
          <w:p w14:paraId="302B1FDC" w14:textId="77777777" w:rsidR="006C295E" w:rsidRPr="007578AA" w:rsidRDefault="006C295E" w:rsidP="006C295E">
            <w:pPr>
              <w:ind w:left="-120" w:right="-182"/>
              <w:jc w:val="center"/>
              <w:rPr>
                <w:rFonts w:ascii="Segoe UI" w:hAnsi="Segoe UI" w:cs="Segoe UI"/>
                <w:b/>
              </w:rPr>
            </w:pPr>
          </w:p>
        </w:tc>
        <w:tc>
          <w:tcPr>
            <w:tcW w:w="1530" w:type="dxa"/>
            <w:vMerge/>
          </w:tcPr>
          <w:p w14:paraId="0171F6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C0CE2A2" w14:textId="77777777" w:rsidR="006C295E" w:rsidRPr="00F22594" w:rsidRDefault="006C295E" w:rsidP="006C295E">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655F1F0B" w14:textId="77777777" w:rsidR="006C295E" w:rsidRPr="009E78C9" w:rsidRDefault="006C295E" w:rsidP="006C295E">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D36C53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37E962" w14:textId="77777777" w:rsidR="006C295E" w:rsidRPr="007578AA" w:rsidRDefault="006C295E" w:rsidP="006C295E">
            <w:pPr>
              <w:jc w:val="center"/>
              <w:rPr>
                <w:rFonts w:ascii="Segoe UI" w:hAnsi="Segoe UI" w:cs="Segoe UI"/>
              </w:rPr>
            </w:pPr>
          </w:p>
        </w:tc>
      </w:tr>
      <w:tr w:rsidR="006C295E" w:rsidRPr="007578AA" w14:paraId="6F3FECCD" w14:textId="77777777" w:rsidTr="00454DA3">
        <w:trPr>
          <w:jc w:val="center"/>
        </w:trPr>
        <w:tc>
          <w:tcPr>
            <w:tcW w:w="1795" w:type="dxa"/>
            <w:shd w:val="clear" w:color="auto" w:fill="000000" w:themeFill="text1"/>
          </w:tcPr>
          <w:p w14:paraId="5DDF4D1C" w14:textId="77777777" w:rsidR="006C295E" w:rsidRPr="007578AA" w:rsidRDefault="006C295E" w:rsidP="006C295E">
            <w:pPr>
              <w:jc w:val="center"/>
              <w:rPr>
                <w:rFonts w:ascii="Segoe UI" w:hAnsi="Segoe UI" w:cs="Segoe UI"/>
                <w:b/>
              </w:rPr>
            </w:pPr>
          </w:p>
        </w:tc>
        <w:tc>
          <w:tcPr>
            <w:tcW w:w="1530" w:type="dxa"/>
            <w:shd w:val="clear" w:color="auto" w:fill="000000" w:themeFill="text1"/>
          </w:tcPr>
          <w:p w14:paraId="5A9E21A2"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F7D245B"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7EE8B576" w14:textId="77777777" w:rsidR="006C295E" w:rsidRPr="007578AA" w:rsidRDefault="006C295E" w:rsidP="006C295E">
            <w:pPr>
              <w:rPr>
                <w:rFonts w:ascii="Segoe UI" w:eastAsia="Times New Roman" w:hAnsi="Segoe UI" w:cs="Segoe UI"/>
              </w:rPr>
            </w:pPr>
          </w:p>
        </w:tc>
        <w:tc>
          <w:tcPr>
            <w:tcW w:w="1440" w:type="dxa"/>
            <w:tcBorders>
              <w:bottom w:val="nil"/>
            </w:tcBorders>
            <w:shd w:val="clear" w:color="auto" w:fill="000000" w:themeFill="text1"/>
          </w:tcPr>
          <w:p w14:paraId="40865A31"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7D3EDA0C" w14:textId="77777777" w:rsidR="006C295E" w:rsidRPr="007578AA" w:rsidRDefault="006C295E" w:rsidP="006C295E">
            <w:pPr>
              <w:jc w:val="center"/>
              <w:rPr>
                <w:rFonts w:ascii="Segoe UI" w:hAnsi="Segoe UI" w:cs="Segoe UI"/>
              </w:rPr>
            </w:pPr>
          </w:p>
        </w:tc>
      </w:tr>
      <w:tr w:rsidR="006C295E" w:rsidRPr="007578AA" w14:paraId="3EC5ED9D" w14:textId="77777777" w:rsidTr="00454DA3">
        <w:trPr>
          <w:jc w:val="center"/>
        </w:trPr>
        <w:tc>
          <w:tcPr>
            <w:tcW w:w="1795" w:type="dxa"/>
            <w:vMerge w:val="restart"/>
          </w:tcPr>
          <w:p w14:paraId="026C6ACA" w14:textId="77777777" w:rsidR="006C295E" w:rsidRPr="007578AA" w:rsidRDefault="006C295E" w:rsidP="006C295E">
            <w:pPr>
              <w:jc w:val="center"/>
              <w:rPr>
                <w:rFonts w:ascii="Segoe UI" w:hAnsi="Segoe UI" w:cs="Segoe UI"/>
                <w:b/>
              </w:rPr>
            </w:pPr>
            <w:r w:rsidRPr="007578AA">
              <w:rPr>
                <w:rFonts w:ascii="Segoe UI" w:hAnsi="Segoe UI" w:cs="Segoe UI"/>
                <w:b/>
              </w:rPr>
              <w:t>Laboratory Services (EHB)</w:t>
            </w:r>
          </w:p>
          <w:p w14:paraId="144973AB" w14:textId="77777777" w:rsidR="006C295E" w:rsidRPr="007578AA" w:rsidRDefault="006C295E" w:rsidP="006C295E">
            <w:pPr>
              <w:jc w:val="center"/>
              <w:rPr>
                <w:rFonts w:ascii="Segoe UI" w:hAnsi="Segoe UI" w:cs="Segoe UI"/>
                <w:b/>
              </w:rPr>
            </w:pPr>
          </w:p>
          <w:p w14:paraId="60E72802" w14:textId="77777777" w:rsidR="006C295E" w:rsidRPr="007578AA" w:rsidRDefault="006C295E" w:rsidP="006C295E">
            <w:pPr>
              <w:jc w:val="center"/>
              <w:rPr>
                <w:rFonts w:ascii="Segoe UI" w:hAnsi="Segoe UI" w:cs="Segoe UI"/>
                <w:b/>
              </w:rPr>
            </w:pPr>
          </w:p>
          <w:p w14:paraId="1EF6D11C" w14:textId="77777777" w:rsidR="006C295E" w:rsidRPr="007578AA" w:rsidRDefault="006C295E" w:rsidP="006C295E">
            <w:pPr>
              <w:jc w:val="center"/>
              <w:rPr>
                <w:rFonts w:ascii="Segoe UI" w:hAnsi="Segoe UI" w:cs="Segoe UI"/>
                <w:b/>
              </w:rPr>
            </w:pPr>
          </w:p>
          <w:p w14:paraId="7DC0E6BA" w14:textId="77777777" w:rsidR="006C295E" w:rsidRDefault="006C295E" w:rsidP="006C295E">
            <w:pPr>
              <w:jc w:val="center"/>
              <w:rPr>
                <w:rFonts w:ascii="Segoe UI" w:hAnsi="Segoe UI" w:cs="Segoe UI"/>
                <w:b/>
              </w:rPr>
            </w:pPr>
          </w:p>
          <w:p w14:paraId="6C605951" w14:textId="77777777" w:rsidR="006C295E" w:rsidRDefault="006C295E" w:rsidP="006C295E">
            <w:pPr>
              <w:jc w:val="center"/>
              <w:rPr>
                <w:rFonts w:ascii="Segoe UI" w:hAnsi="Segoe UI" w:cs="Segoe UI"/>
                <w:b/>
              </w:rPr>
            </w:pPr>
          </w:p>
          <w:p w14:paraId="474F5A0F" w14:textId="77777777" w:rsidR="006C295E" w:rsidRDefault="006C295E" w:rsidP="006C295E">
            <w:pPr>
              <w:jc w:val="center"/>
              <w:rPr>
                <w:rFonts w:ascii="Segoe UI" w:hAnsi="Segoe UI" w:cs="Segoe UI"/>
                <w:b/>
              </w:rPr>
            </w:pPr>
          </w:p>
          <w:p w14:paraId="4A3EBF00" w14:textId="77777777" w:rsidR="006C295E" w:rsidRDefault="006C295E" w:rsidP="006C295E">
            <w:pPr>
              <w:jc w:val="center"/>
              <w:rPr>
                <w:rFonts w:ascii="Segoe UI" w:hAnsi="Segoe UI" w:cs="Segoe UI"/>
                <w:b/>
              </w:rPr>
            </w:pPr>
          </w:p>
          <w:p w14:paraId="64323CC3" w14:textId="77777777" w:rsidR="006C295E" w:rsidRDefault="006C295E" w:rsidP="006C295E">
            <w:pPr>
              <w:jc w:val="center"/>
              <w:rPr>
                <w:rFonts w:ascii="Segoe UI" w:hAnsi="Segoe UI" w:cs="Segoe UI"/>
                <w:b/>
              </w:rPr>
            </w:pPr>
          </w:p>
          <w:p w14:paraId="7651F5E7" w14:textId="77777777" w:rsidR="006C295E" w:rsidRDefault="006C295E" w:rsidP="006C295E">
            <w:pPr>
              <w:jc w:val="center"/>
              <w:rPr>
                <w:rFonts w:ascii="Segoe UI" w:hAnsi="Segoe UI" w:cs="Segoe UI"/>
                <w:b/>
              </w:rPr>
            </w:pPr>
          </w:p>
          <w:p w14:paraId="4153A2CB" w14:textId="77777777" w:rsidR="006C295E" w:rsidRDefault="006C295E" w:rsidP="006C295E">
            <w:pPr>
              <w:jc w:val="center"/>
              <w:rPr>
                <w:rFonts w:ascii="Segoe UI" w:hAnsi="Segoe UI" w:cs="Segoe UI"/>
                <w:b/>
              </w:rPr>
            </w:pPr>
          </w:p>
          <w:p w14:paraId="40991399" w14:textId="77777777" w:rsidR="006C295E" w:rsidRDefault="006C295E" w:rsidP="006C295E">
            <w:pPr>
              <w:jc w:val="center"/>
              <w:rPr>
                <w:rFonts w:ascii="Segoe UI" w:hAnsi="Segoe UI" w:cs="Segoe UI"/>
                <w:b/>
              </w:rPr>
            </w:pPr>
          </w:p>
          <w:p w14:paraId="4B91A3DB" w14:textId="77777777" w:rsidR="006C295E" w:rsidRDefault="006C295E" w:rsidP="006C295E">
            <w:pPr>
              <w:jc w:val="center"/>
              <w:rPr>
                <w:rFonts w:ascii="Segoe UI" w:hAnsi="Segoe UI" w:cs="Segoe UI"/>
                <w:b/>
              </w:rPr>
            </w:pPr>
          </w:p>
          <w:p w14:paraId="2D47E925" w14:textId="77777777" w:rsidR="006C295E" w:rsidRDefault="006C295E" w:rsidP="006C295E">
            <w:pPr>
              <w:jc w:val="center"/>
              <w:rPr>
                <w:rFonts w:ascii="Segoe UI" w:hAnsi="Segoe UI" w:cs="Segoe UI"/>
                <w:b/>
              </w:rPr>
            </w:pPr>
          </w:p>
          <w:p w14:paraId="3AC7E916" w14:textId="77777777" w:rsidR="006C295E" w:rsidRPr="007578AA" w:rsidRDefault="006C295E" w:rsidP="006C295E">
            <w:pPr>
              <w:jc w:val="center"/>
              <w:rPr>
                <w:rFonts w:ascii="Segoe UI" w:hAnsi="Segoe UI" w:cs="Segoe UI"/>
                <w:b/>
              </w:rPr>
            </w:pPr>
          </w:p>
        </w:tc>
        <w:tc>
          <w:tcPr>
            <w:tcW w:w="1530" w:type="dxa"/>
            <w:vMerge w:val="restart"/>
          </w:tcPr>
          <w:p w14:paraId="2245D71F" w14:textId="77777777" w:rsidR="006C295E" w:rsidRPr="007578AA" w:rsidRDefault="006C295E" w:rsidP="006C295E">
            <w:pPr>
              <w:jc w:val="center"/>
              <w:rPr>
                <w:rFonts w:ascii="Segoe UI" w:hAnsi="Segoe UI" w:cs="Segoe UI"/>
              </w:rPr>
            </w:pPr>
            <w:r w:rsidRPr="007578AA">
              <w:rPr>
                <w:rFonts w:ascii="Segoe UI" w:hAnsi="Segoe UI" w:cs="Segoe UI"/>
              </w:rPr>
              <w:t>Required Laboratory Services</w:t>
            </w:r>
          </w:p>
          <w:p w14:paraId="6C5A89D7" w14:textId="77777777" w:rsidR="006C295E" w:rsidRPr="007578AA" w:rsidRDefault="006C295E" w:rsidP="006C295E">
            <w:pPr>
              <w:jc w:val="center"/>
              <w:rPr>
                <w:rFonts w:ascii="Segoe UI" w:hAnsi="Segoe UI" w:cs="Segoe UI"/>
              </w:rPr>
            </w:pPr>
          </w:p>
          <w:p w14:paraId="6866E52E" w14:textId="77777777" w:rsidR="006C295E" w:rsidRPr="007578AA" w:rsidRDefault="006C295E" w:rsidP="006C295E">
            <w:pPr>
              <w:jc w:val="center"/>
              <w:rPr>
                <w:rFonts w:ascii="Segoe UI" w:hAnsi="Segoe UI" w:cs="Segoe UI"/>
              </w:rPr>
            </w:pPr>
          </w:p>
          <w:p w14:paraId="4E72FB17" w14:textId="77777777" w:rsidR="006C295E" w:rsidRPr="007578AA" w:rsidRDefault="006C295E" w:rsidP="006C295E">
            <w:pPr>
              <w:jc w:val="center"/>
              <w:rPr>
                <w:rFonts w:ascii="Segoe UI" w:hAnsi="Segoe UI" w:cs="Segoe UI"/>
              </w:rPr>
            </w:pPr>
          </w:p>
          <w:p w14:paraId="2C1771FB"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1A7C6EBF"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32B15095"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76D2AA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1209862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(b)(1)(H);</w:t>
            </w:r>
          </w:p>
          <w:p w14:paraId="126B94C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44385D21"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159A0F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268105BD" w14:textId="77777777" w:rsidR="006C295E" w:rsidRPr="007578AA" w:rsidRDefault="006C295E" w:rsidP="006C295E">
            <w:pPr>
              <w:jc w:val="center"/>
              <w:rPr>
                <w:rFonts w:ascii="Segoe UI" w:hAnsi="Segoe UI" w:cs="Segoe UI"/>
              </w:rPr>
            </w:pPr>
          </w:p>
        </w:tc>
      </w:tr>
      <w:tr w:rsidR="006C295E" w:rsidRPr="007578AA" w14:paraId="1EB68EF9" w14:textId="77777777" w:rsidTr="00454DA3">
        <w:trPr>
          <w:jc w:val="center"/>
        </w:trPr>
        <w:tc>
          <w:tcPr>
            <w:tcW w:w="1795" w:type="dxa"/>
            <w:vMerge/>
          </w:tcPr>
          <w:p w14:paraId="4A398497" w14:textId="77777777" w:rsidR="006C295E" w:rsidRPr="007578AA" w:rsidRDefault="006C295E" w:rsidP="006C295E">
            <w:pPr>
              <w:jc w:val="center"/>
              <w:rPr>
                <w:rFonts w:ascii="Segoe UI" w:hAnsi="Segoe UI" w:cs="Segoe UI"/>
                <w:b/>
              </w:rPr>
            </w:pPr>
          </w:p>
        </w:tc>
        <w:tc>
          <w:tcPr>
            <w:tcW w:w="1530" w:type="dxa"/>
            <w:vMerge/>
          </w:tcPr>
          <w:p w14:paraId="1BA0658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364C41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w:t>
            </w:r>
          </w:p>
        </w:tc>
        <w:tc>
          <w:tcPr>
            <w:tcW w:w="7151" w:type="dxa"/>
            <w:tcBorders>
              <w:top w:val="single" w:sz="4" w:space="0" w:color="auto"/>
              <w:bottom w:val="nil"/>
            </w:tcBorders>
          </w:tcPr>
          <w:p w14:paraId="7BC469F8"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39223C6A"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17488F2" w14:textId="77777777" w:rsidR="006C295E" w:rsidRPr="007578AA" w:rsidRDefault="006C295E" w:rsidP="006C295E">
            <w:pPr>
              <w:jc w:val="center"/>
              <w:rPr>
                <w:rFonts w:ascii="Segoe UI" w:hAnsi="Segoe UI" w:cs="Segoe UI"/>
              </w:rPr>
            </w:pPr>
          </w:p>
        </w:tc>
      </w:tr>
      <w:tr w:rsidR="006C295E" w:rsidRPr="007578AA" w14:paraId="02614B18" w14:textId="77777777" w:rsidTr="00454DA3">
        <w:trPr>
          <w:jc w:val="center"/>
        </w:trPr>
        <w:tc>
          <w:tcPr>
            <w:tcW w:w="1795" w:type="dxa"/>
            <w:vMerge/>
          </w:tcPr>
          <w:p w14:paraId="5C979F07" w14:textId="77777777" w:rsidR="006C295E" w:rsidRPr="007578AA" w:rsidRDefault="006C295E" w:rsidP="006C295E">
            <w:pPr>
              <w:jc w:val="center"/>
              <w:rPr>
                <w:rFonts w:ascii="Segoe UI" w:hAnsi="Segoe UI" w:cs="Segoe UI"/>
                <w:b/>
              </w:rPr>
            </w:pPr>
          </w:p>
        </w:tc>
        <w:tc>
          <w:tcPr>
            <w:tcW w:w="1530" w:type="dxa"/>
            <w:vMerge/>
          </w:tcPr>
          <w:p w14:paraId="3FBCAEB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486FD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tcPr>
          <w:p w14:paraId="09A8430F"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172158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55CC0E7" w14:textId="77777777" w:rsidR="006C295E" w:rsidRPr="007578AA" w:rsidRDefault="006C295E" w:rsidP="006C295E">
            <w:pPr>
              <w:jc w:val="center"/>
              <w:rPr>
                <w:rFonts w:ascii="Segoe UI" w:hAnsi="Segoe UI" w:cs="Segoe UI"/>
              </w:rPr>
            </w:pPr>
          </w:p>
        </w:tc>
      </w:tr>
      <w:tr w:rsidR="006C295E" w:rsidRPr="007578AA" w14:paraId="321BD912" w14:textId="77777777" w:rsidTr="00454DA3">
        <w:trPr>
          <w:jc w:val="center"/>
        </w:trPr>
        <w:tc>
          <w:tcPr>
            <w:tcW w:w="1795" w:type="dxa"/>
            <w:vMerge/>
          </w:tcPr>
          <w:p w14:paraId="698A7DDB" w14:textId="77777777" w:rsidR="006C295E" w:rsidRPr="007578AA" w:rsidRDefault="006C295E" w:rsidP="006C295E">
            <w:pPr>
              <w:jc w:val="center"/>
              <w:rPr>
                <w:rFonts w:ascii="Segoe UI" w:hAnsi="Segoe UI" w:cs="Segoe UI"/>
                <w:b/>
              </w:rPr>
            </w:pPr>
          </w:p>
        </w:tc>
        <w:tc>
          <w:tcPr>
            <w:tcW w:w="1530" w:type="dxa"/>
            <w:vMerge/>
          </w:tcPr>
          <w:p w14:paraId="010B25D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3B837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6D39B7C8"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5A4C58C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DF66F62" w14:textId="77777777" w:rsidR="006C295E" w:rsidRPr="007578AA" w:rsidRDefault="006C295E" w:rsidP="006C295E">
            <w:pPr>
              <w:jc w:val="center"/>
              <w:rPr>
                <w:rFonts w:ascii="Segoe UI" w:hAnsi="Segoe UI" w:cs="Segoe UI"/>
              </w:rPr>
            </w:pPr>
          </w:p>
        </w:tc>
      </w:tr>
      <w:tr w:rsidR="006C295E" w:rsidRPr="007578AA" w14:paraId="72637BE3" w14:textId="77777777" w:rsidTr="00454DA3">
        <w:trPr>
          <w:jc w:val="center"/>
        </w:trPr>
        <w:tc>
          <w:tcPr>
            <w:tcW w:w="1795" w:type="dxa"/>
            <w:vMerge/>
          </w:tcPr>
          <w:p w14:paraId="7163528A" w14:textId="77777777" w:rsidR="006C295E" w:rsidRPr="007578AA" w:rsidRDefault="006C295E" w:rsidP="006C295E">
            <w:pPr>
              <w:jc w:val="center"/>
              <w:rPr>
                <w:rFonts w:ascii="Segoe UI" w:hAnsi="Segoe UI" w:cs="Segoe UI"/>
                <w:b/>
              </w:rPr>
            </w:pPr>
          </w:p>
        </w:tc>
        <w:tc>
          <w:tcPr>
            <w:tcW w:w="1530" w:type="dxa"/>
            <w:vMerge/>
          </w:tcPr>
          <w:p w14:paraId="0A6271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DA9B8A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731EE258" w14:textId="77777777" w:rsidR="006C295E"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p w14:paraId="02DE42FB" w14:textId="77777777" w:rsidR="006C295E" w:rsidRPr="0096155B" w:rsidRDefault="006C295E" w:rsidP="006C295E">
            <w:pPr>
              <w:rPr>
                <w:rFonts w:ascii="Segoe UI" w:hAnsi="Segoe UI" w:cs="Segoe UI"/>
              </w:rPr>
            </w:pPr>
          </w:p>
        </w:tc>
        <w:tc>
          <w:tcPr>
            <w:tcW w:w="1440" w:type="dxa"/>
            <w:tcBorders>
              <w:top w:val="single" w:sz="4" w:space="0" w:color="auto"/>
              <w:bottom w:val="single" w:sz="4" w:space="0" w:color="auto"/>
            </w:tcBorders>
          </w:tcPr>
          <w:p w14:paraId="23BC582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B8E6FCB" w14:textId="77777777" w:rsidR="006C295E" w:rsidRPr="007578AA" w:rsidRDefault="006C295E" w:rsidP="006C295E">
            <w:pPr>
              <w:jc w:val="center"/>
              <w:rPr>
                <w:rFonts w:ascii="Segoe UI" w:hAnsi="Segoe UI" w:cs="Segoe UI"/>
              </w:rPr>
            </w:pPr>
          </w:p>
        </w:tc>
      </w:tr>
      <w:tr w:rsidR="006C295E" w:rsidRPr="007578AA" w14:paraId="78FEABD1" w14:textId="77777777" w:rsidTr="00454DA3">
        <w:trPr>
          <w:jc w:val="center"/>
        </w:trPr>
        <w:tc>
          <w:tcPr>
            <w:tcW w:w="1795" w:type="dxa"/>
            <w:vMerge/>
          </w:tcPr>
          <w:p w14:paraId="6D9495B2" w14:textId="77777777" w:rsidR="006C295E" w:rsidRPr="007578AA" w:rsidRDefault="006C295E" w:rsidP="006C295E">
            <w:pPr>
              <w:jc w:val="center"/>
              <w:rPr>
                <w:rFonts w:ascii="Segoe UI" w:hAnsi="Segoe UI" w:cs="Segoe UI"/>
                <w:b/>
              </w:rPr>
            </w:pPr>
          </w:p>
        </w:tc>
        <w:tc>
          <w:tcPr>
            <w:tcW w:w="1530" w:type="dxa"/>
          </w:tcPr>
          <w:p w14:paraId="783FAC98" w14:textId="77777777" w:rsidR="006C295E" w:rsidRPr="007578AA" w:rsidRDefault="006C295E" w:rsidP="006C295E">
            <w:pPr>
              <w:jc w:val="center"/>
              <w:rPr>
                <w:rFonts w:ascii="Segoe UI" w:hAnsi="Segoe UI" w:cs="Segoe UI"/>
              </w:rPr>
            </w:pPr>
            <w:r w:rsidRPr="007578AA">
              <w:rPr>
                <w:rFonts w:ascii="Segoe UI" w:hAnsi="Segoe UI" w:cs="Segoe UI"/>
              </w:rPr>
              <w:t>Optional Laboratory Services</w:t>
            </w:r>
          </w:p>
          <w:p w14:paraId="3DCD48D1"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076F4EAC" w14:textId="77777777" w:rsidR="006C295E" w:rsidRPr="007578AA" w:rsidRDefault="006C295E" w:rsidP="006C295E">
            <w:pPr>
              <w:ind w:left="-95" w:right="-157"/>
              <w:jc w:val="center"/>
              <w:rPr>
                <w:rFonts w:ascii="Segoe UI" w:hAnsi="Segoe UI" w:cs="Segoe UI"/>
              </w:rPr>
            </w:pPr>
          </w:p>
          <w:p w14:paraId="5429E0A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463165B4" w14:textId="2756F330" w:rsidR="001454D2" w:rsidRDefault="006C295E" w:rsidP="006C295E">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p w14:paraId="659CE533" w14:textId="4BF30C73" w:rsidR="001454D2" w:rsidRPr="007578AA" w:rsidRDefault="001454D2" w:rsidP="006C295E">
            <w:pPr>
              <w:rPr>
                <w:rFonts w:ascii="Segoe UI" w:eastAsia="Times New Roman" w:hAnsi="Segoe UI" w:cs="Segoe UI"/>
              </w:rPr>
            </w:pPr>
          </w:p>
        </w:tc>
        <w:tc>
          <w:tcPr>
            <w:tcW w:w="1440" w:type="dxa"/>
            <w:tcBorders>
              <w:bottom w:val="single" w:sz="4" w:space="0" w:color="auto"/>
            </w:tcBorders>
          </w:tcPr>
          <w:p w14:paraId="4F11B0A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74B2589E" w14:textId="77777777" w:rsidR="006C295E" w:rsidRPr="007578AA" w:rsidRDefault="006C295E" w:rsidP="006C295E">
            <w:pPr>
              <w:jc w:val="center"/>
              <w:rPr>
                <w:rFonts w:ascii="Segoe UI" w:hAnsi="Segoe UI" w:cs="Segoe UI"/>
              </w:rPr>
            </w:pPr>
          </w:p>
        </w:tc>
      </w:tr>
      <w:tr w:rsidR="006C295E" w:rsidRPr="007578AA" w14:paraId="67931CDF" w14:textId="77777777" w:rsidTr="00454DA3">
        <w:trPr>
          <w:jc w:val="center"/>
        </w:trPr>
        <w:tc>
          <w:tcPr>
            <w:tcW w:w="1795" w:type="dxa"/>
            <w:tcBorders>
              <w:bottom w:val="single" w:sz="4" w:space="0" w:color="auto"/>
            </w:tcBorders>
            <w:shd w:val="clear" w:color="auto" w:fill="000000" w:themeFill="text1"/>
          </w:tcPr>
          <w:p w14:paraId="5D126C08"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26C75988"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48C27C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681F5558" w14:textId="77777777" w:rsidR="006C295E" w:rsidRPr="007578AA" w:rsidRDefault="006C295E" w:rsidP="006C295E">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51A0CC1"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2367FE4A" w14:textId="77777777" w:rsidR="006C295E" w:rsidRPr="007578AA" w:rsidRDefault="006C295E" w:rsidP="006C295E">
            <w:pPr>
              <w:jc w:val="center"/>
              <w:rPr>
                <w:rFonts w:ascii="Segoe UI" w:hAnsi="Segoe UI" w:cs="Segoe UI"/>
              </w:rPr>
            </w:pPr>
          </w:p>
        </w:tc>
      </w:tr>
      <w:tr w:rsidR="006C295E" w:rsidRPr="007578AA" w14:paraId="334B2049" w14:textId="77777777" w:rsidTr="00454DA3">
        <w:trPr>
          <w:jc w:val="center"/>
        </w:trPr>
        <w:tc>
          <w:tcPr>
            <w:tcW w:w="1795" w:type="dxa"/>
            <w:vMerge w:val="restart"/>
            <w:tcBorders>
              <w:top w:val="single" w:sz="4" w:space="0" w:color="auto"/>
            </w:tcBorders>
          </w:tcPr>
          <w:p w14:paraId="11C77580" w14:textId="77777777" w:rsidR="006C295E" w:rsidRPr="007578AA" w:rsidRDefault="006C295E" w:rsidP="006C295E">
            <w:pPr>
              <w:jc w:val="center"/>
              <w:rPr>
                <w:rFonts w:ascii="Segoe UI" w:hAnsi="Segoe UI" w:cs="Segoe UI"/>
                <w:b/>
              </w:rPr>
            </w:pPr>
            <w:r w:rsidRPr="007578AA">
              <w:rPr>
                <w:rFonts w:ascii="Segoe UI" w:hAnsi="Segoe UI" w:cs="Segoe UI"/>
                <w:b/>
              </w:rPr>
              <w:t>Maternity and Newborn Services  (EHB)</w:t>
            </w:r>
          </w:p>
          <w:p w14:paraId="2BF364DA"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3370BF43" w14:textId="77777777" w:rsidR="006C295E" w:rsidRDefault="006C295E" w:rsidP="006C295E">
            <w:pPr>
              <w:jc w:val="center"/>
              <w:rPr>
                <w:rFonts w:ascii="Segoe UI" w:hAnsi="Segoe UI" w:cs="Segoe UI"/>
              </w:rPr>
            </w:pPr>
            <w:r w:rsidRPr="007578AA">
              <w:rPr>
                <w:rFonts w:ascii="Segoe UI" w:hAnsi="Segoe UI" w:cs="Segoe UI"/>
              </w:rPr>
              <w:t xml:space="preserve">Requirement to cover Maternity </w:t>
            </w:r>
          </w:p>
          <w:p w14:paraId="07662C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5C34F8D"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w:t>
            </w:r>
          </w:p>
          <w:p w14:paraId="60CFBB06"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1C46B71D"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FEB96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6BFA54FD"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7D9B649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4D6F10A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DDE29B" w14:textId="77777777" w:rsidR="006C295E" w:rsidRPr="007578AA" w:rsidRDefault="006C295E" w:rsidP="006C295E">
            <w:pPr>
              <w:jc w:val="center"/>
              <w:rPr>
                <w:rFonts w:ascii="Segoe UI" w:hAnsi="Segoe UI" w:cs="Segoe UI"/>
              </w:rPr>
            </w:pPr>
          </w:p>
        </w:tc>
      </w:tr>
      <w:tr w:rsidR="006C295E" w:rsidRPr="007578AA" w14:paraId="729E3E91" w14:textId="77777777" w:rsidTr="00454DA3">
        <w:trPr>
          <w:trHeight w:val="56"/>
          <w:jc w:val="center"/>
        </w:trPr>
        <w:tc>
          <w:tcPr>
            <w:tcW w:w="1795" w:type="dxa"/>
            <w:vMerge/>
            <w:tcBorders>
              <w:bottom w:val="nil"/>
            </w:tcBorders>
          </w:tcPr>
          <w:p w14:paraId="64227166" w14:textId="77777777" w:rsidR="006C295E" w:rsidRPr="0062766E" w:rsidRDefault="006C295E" w:rsidP="006C295E">
            <w:pPr>
              <w:jc w:val="center"/>
              <w:rPr>
                <w:rFonts w:ascii="Segoe UI" w:hAnsi="Segoe UI" w:cs="Segoe UI"/>
                <w:b/>
              </w:rPr>
            </w:pPr>
          </w:p>
        </w:tc>
        <w:tc>
          <w:tcPr>
            <w:tcW w:w="1530" w:type="dxa"/>
            <w:vMerge w:val="restart"/>
            <w:tcBorders>
              <w:top w:val="single" w:sz="4" w:space="0" w:color="auto"/>
            </w:tcBorders>
          </w:tcPr>
          <w:p w14:paraId="186550F1" w14:textId="77777777" w:rsidR="006C295E" w:rsidRPr="007578AA" w:rsidRDefault="006C295E"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 xml:space="preserve">Services </w:t>
            </w:r>
          </w:p>
        </w:tc>
        <w:tc>
          <w:tcPr>
            <w:tcW w:w="1620" w:type="dxa"/>
            <w:tcBorders>
              <w:top w:val="single" w:sz="4" w:space="0" w:color="auto"/>
              <w:bottom w:val="single" w:sz="4" w:space="0" w:color="auto"/>
            </w:tcBorders>
          </w:tcPr>
          <w:p w14:paraId="01DEDCD6" w14:textId="77777777" w:rsidR="006C295E" w:rsidRPr="007578AA" w:rsidRDefault="006C295E" w:rsidP="006C295E">
            <w:pPr>
              <w:ind w:left="-95" w:right="-157"/>
              <w:jc w:val="center"/>
              <w:rPr>
                <w:rFonts w:ascii="Segoe UI" w:hAnsi="Segoe UI" w:cs="Segoe UI"/>
              </w:rPr>
            </w:pPr>
          </w:p>
          <w:p w14:paraId="5DCAA275" w14:textId="77777777" w:rsidR="006C295E" w:rsidRPr="007578AA" w:rsidRDefault="006C295E" w:rsidP="006C295E">
            <w:pPr>
              <w:ind w:left="-95" w:right="-157"/>
              <w:jc w:val="center"/>
              <w:rPr>
                <w:rFonts w:ascii="Segoe UI" w:hAnsi="Segoe UI" w:cs="Segoe UI"/>
              </w:rPr>
            </w:pPr>
          </w:p>
          <w:p w14:paraId="41C73C7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w:t>
            </w:r>
          </w:p>
        </w:tc>
        <w:tc>
          <w:tcPr>
            <w:tcW w:w="7151" w:type="dxa"/>
            <w:tcBorders>
              <w:top w:val="single" w:sz="4" w:space="0" w:color="auto"/>
              <w:bottom w:val="single" w:sz="4" w:space="0" w:color="auto"/>
            </w:tcBorders>
          </w:tcPr>
          <w:p w14:paraId="1368A463"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3077320C"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7C7C6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609D787" w14:textId="77777777" w:rsidR="006C295E" w:rsidRPr="007578AA" w:rsidRDefault="006C295E" w:rsidP="006C295E">
            <w:pPr>
              <w:jc w:val="center"/>
              <w:rPr>
                <w:rFonts w:ascii="Segoe UI" w:hAnsi="Segoe UI" w:cs="Segoe UI"/>
              </w:rPr>
            </w:pPr>
          </w:p>
        </w:tc>
      </w:tr>
      <w:tr w:rsidR="006C295E" w:rsidRPr="007578AA" w14:paraId="702C40EE" w14:textId="77777777" w:rsidTr="00454DA3">
        <w:trPr>
          <w:jc w:val="center"/>
        </w:trPr>
        <w:tc>
          <w:tcPr>
            <w:tcW w:w="1795" w:type="dxa"/>
            <w:tcBorders>
              <w:top w:val="nil"/>
              <w:bottom w:val="nil"/>
            </w:tcBorders>
          </w:tcPr>
          <w:p w14:paraId="3BD32980" w14:textId="7B261D18" w:rsidR="006C295E" w:rsidRPr="007578AA" w:rsidRDefault="006C295E" w:rsidP="002E1BD2">
            <w:pPr>
              <w:jc w:val="center"/>
              <w:rPr>
                <w:rFonts w:ascii="Segoe UI" w:hAnsi="Segoe UI" w:cs="Segoe UI"/>
              </w:rPr>
            </w:pPr>
          </w:p>
        </w:tc>
        <w:tc>
          <w:tcPr>
            <w:tcW w:w="1530" w:type="dxa"/>
            <w:vMerge/>
            <w:tcBorders>
              <w:bottom w:val="nil"/>
            </w:tcBorders>
          </w:tcPr>
          <w:p w14:paraId="2EEBF1D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CA96C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7AB4F29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ACCA27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818DDD" w14:textId="77777777" w:rsidR="006C295E" w:rsidRPr="007578AA" w:rsidRDefault="006C295E" w:rsidP="006C295E">
            <w:pPr>
              <w:jc w:val="center"/>
              <w:rPr>
                <w:rFonts w:ascii="Segoe UI" w:hAnsi="Segoe UI" w:cs="Segoe UI"/>
              </w:rPr>
            </w:pPr>
          </w:p>
        </w:tc>
      </w:tr>
      <w:tr w:rsidR="006C295E" w:rsidRPr="007578AA" w14:paraId="0DABB616" w14:textId="77777777" w:rsidTr="00454DA3">
        <w:trPr>
          <w:jc w:val="center"/>
        </w:trPr>
        <w:tc>
          <w:tcPr>
            <w:tcW w:w="1795" w:type="dxa"/>
            <w:tcBorders>
              <w:top w:val="nil"/>
              <w:bottom w:val="nil"/>
            </w:tcBorders>
          </w:tcPr>
          <w:p w14:paraId="6CC3EF02"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3B506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B42B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15071672"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4BF4CEF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55C89" w14:textId="77777777" w:rsidR="006C295E" w:rsidRPr="007578AA" w:rsidRDefault="006C295E" w:rsidP="006C295E">
            <w:pPr>
              <w:jc w:val="center"/>
              <w:rPr>
                <w:rFonts w:ascii="Segoe UI" w:hAnsi="Segoe UI" w:cs="Segoe UI"/>
              </w:rPr>
            </w:pPr>
          </w:p>
        </w:tc>
      </w:tr>
      <w:tr w:rsidR="006C295E" w:rsidRPr="007578AA" w14:paraId="36411559" w14:textId="77777777" w:rsidTr="00454DA3">
        <w:trPr>
          <w:jc w:val="center"/>
        </w:trPr>
        <w:tc>
          <w:tcPr>
            <w:tcW w:w="1795" w:type="dxa"/>
            <w:tcBorders>
              <w:top w:val="nil"/>
              <w:bottom w:val="nil"/>
            </w:tcBorders>
          </w:tcPr>
          <w:p w14:paraId="0F7513F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98B46B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23BFFB"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6988C53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F01CDC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412BFB" w14:textId="77777777" w:rsidR="006C295E" w:rsidRPr="007578AA" w:rsidRDefault="006C295E" w:rsidP="006C295E">
            <w:pPr>
              <w:jc w:val="center"/>
              <w:rPr>
                <w:rFonts w:ascii="Segoe UI" w:hAnsi="Segoe UI" w:cs="Segoe UI"/>
              </w:rPr>
            </w:pPr>
          </w:p>
        </w:tc>
      </w:tr>
      <w:tr w:rsidR="006C295E" w:rsidRPr="007578AA" w14:paraId="3885C197" w14:textId="77777777" w:rsidTr="00454DA3">
        <w:trPr>
          <w:jc w:val="center"/>
        </w:trPr>
        <w:tc>
          <w:tcPr>
            <w:tcW w:w="1795" w:type="dxa"/>
            <w:tcBorders>
              <w:top w:val="nil"/>
              <w:bottom w:val="nil"/>
            </w:tcBorders>
          </w:tcPr>
          <w:p w14:paraId="79DCD70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8318C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EA87E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336C21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564566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F764D71" w14:textId="77777777" w:rsidR="006C295E" w:rsidRPr="007578AA" w:rsidRDefault="006C295E" w:rsidP="006C295E">
            <w:pPr>
              <w:jc w:val="center"/>
              <w:rPr>
                <w:rFonts w:ascii="Segoe UI" w:hAnsi="Segoe UI" w:cs="Segoe UI"/>
              </w:rPr>
            </w:pPr>
          </w:p>
        </w:tc>
      </w:tr>
      <w:tr w:rsidR="006C295E" w:rsidRPr="007578AA" w14:paraId="142094CA" w14:textId="77777777" w:rsidTr="00454DA3">
        <w:trPr>
          <w:jc w:val="center"/>
        </w:trPr>
        <w:tc>
          <w:tcPr>
            <w:tcW w:w="1795" w:type="dxa"/>
            <w:tcBorders>
              <w:top w:val="nil"/>
              <w:bottom w:val="nil"/>
            </w:tcBorders>
          </w:tcPr>
          <w:p w14:paraId="7E609A04"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36C45B2" w14:textId="77777777" w:rsidR="006C295E" w:rsidRDefault="006C295E" w:rsidP="006C295E">
            <w:pPr>
              <w:jc w:val="center"/>
              <w:rPr>
                <w:rFonts w:ascii="Segoe UI" w:hAnsi="Segoe UI" w:cs="Segoe UI"/>
              </w:rPr>
            </w:pPr>
          </w:p>
          <w:p w14:paraId="0ACFA10A" w14:textId="77777777" w:rsidR="0018464B" w:rsidRDefault="0018464B" w:rsidP="006C295E">
            <w:pPr>
              <w:jc w:val="center"/>
              <w:rPr>
                <w:rFonts w:ascii="Segoe UI" w:hAnsi="Segoe UI" w:cs="Segoe UI"/>
              </w:rPr>
            </w:pPr>
          </w:p>
          <w:p w14:paraId="5B017553" w14:textId="5A61A5D8" w:rsidR="0018464B" w:rsidRPr="007578AA" w:rsidRDefault="0018464B" w:rsidP="0018464B">
            <w:pPr>
              <w:rPr>
                <w:rFonts w:ascii="Segoe UI" w:hAnsi="Segoe UI" w:cs="Segoe UI"/>
              </w:rPr>
            </w:pPr>
          </w:p>
        </w:tc>
        <w:tc>
          <w:tcPr>
            <w:tcW w:w="1620" w:type="dxa"/>
            <w:tcBorders>
              <w:top w:val="single" w:sz="4" w:space="0" w:color="auto"/>
              <w:bottom w:val="single" w:sz="4" w:space="0" w:color="auto"/>
            </w:tcBorders>
          </w:tcPr>
          <w:p w14:paraId="61FEE45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A89D83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6539435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D98718" w14:textId="77777777" w:rsidR="006C295E" w:rsidRPr="007578AA" w:rsidRDefault="006C295E" w:rsidP="006C295E">
            <w:pPr>
              <w:jc w:val="center"/>
              <w:rPr>
                <w:rFonts w:ascii="Segoe UI" w:hAnsi="Segoe UI" w:cs="Segoe UI"/>
              </w:rPr>
            </w:pPr>
          </w:p>
        </w:tc>
      </w:tr>
      <w:tr w:rsidR="004C5913" w:rsidRPr="007578AA" w14:paraId="1AD5014D" w14:textId="77777777" w:rsidTr="005C245E">
        <w:trPr>
          <w:jc w:val="center"/>
        </w:trPr>
        <w:tc>
          <w:tcPr>
            <w:tcW w:w="1795" w:type="dxa"/>
            <w:tcBorders>
              <w:top w:val="nil"/>
              <w:bottom w:val="nil"/>
            </w:tcBorders>
          </w:tcPr>
          <w:p w14:paraId="5A30FA2C" w14:textId="77777777" w:rsidR="00862DB1" w:rsidRDefault="00862DB1" w:rsidP="006C295E">
            <w:pPr>
              <w:jc w:val="center"/>
              <w:rPr>
                <w:rFonts w:ascii="Segoe UI" w:hAnsi="Segoe UI" w:cs="Segoe UI"/>
                <w:b/>
              </w:rPr>
            </w:pPr>
          </w:p>
          <w:p w14:paraId="558CAA5B" w14:textId="77777777" w:rsidR="00862DB1" w:rsidRDefault="00862DB1" w:rsidP="006C295E">
            <w:pPr>
              <w:jc w:val="center"/>
              <w:rPr>
                <w:rFonts w:ascii="Segoe UI" w:hAnsi="Segoe UI" w:cs="Segoe UI"/>
                <w:b/>
              </w:rPr>
            </w:pPr>
          </w:p>
          <w:p w14:paraId="40F8C088" w14:textId="23FA549C" w:rsidR="004C5913" w:rsidRPr="007578AA" w:rsidRDefault="004C5913" w:rsidP="006C295E">
            <w:pPr>
              <w:jc w:val="center"/>
              <w:rPr>
                <w:rFonts w:ascii="Segoe UI" w:hAnsi="Segoe UI" w:cs="Segoe UI"/>
                <w:b/>
              </w:rPr>
            </w:pPr>
            <w:r>
              <w:rPr>
                <w:rFonts w:ascii="Segoe UI" w:hAnsi="Segoe UI" w:cs="Segoe UI"/>
                <w:b/>
              </w:rPr>
              <w:lastRenderedPageBreak/>
              <w:t>Maternity and Newborn Services (EHB) (Cont’d)</w:t>
            </w:r>
          </w:p>
        </w:tc>
        <w:tc>
          <w:tcPr>
            <w:tcW w:w="1530" w:type="dxa"/>
            <w:vMerge w:val="restart"/>
            <w:tcBorders>
              <w:top w:val="nil"/>
            </w:tcBorders>
          </w:tcPr>
          <w:p w14:paraId="3CBC9424" w14:textId="77777777" w:rsidR="00862DB1" w:rsidRDefault="00862DB1" w:rsidP="006C295E">
            <w:pPr>
              <w:jc w:val="center"/>
              <w:rPr>
                <w:rFonts w:ascii="Segoe UI" w:hAnsi="Segoe UI" w:cs="Segoe UI"/>
              </w:rPr>
            </w:pPr>
          </w:p>
          <w:p w14:paraId="7BC03E62" w14:textId="77777777" w:rsidR="00862DB1" w:rsidRDefault="00862DB1" w:rsidP="006C295E">
            <w:pPr>
              <w:jc w:val="center"/>
              <w:rPr>
                <w:rFonts w:ascii="Segoe UI" w:hAnsi="Segoe UI" w:cs="Segoe UI"/>
              </w:rPr>
            </w:pPr>
          </w:p>
          <w:p w14:paraId="21FEEF42" w14:textId="298C059E" w:rsidR="004C5913" w:rsidRPr="007578AA" w:rsidRDefault="004C5913" w:rsidP="006C295E">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Maternity and Newborn </w:t>
            </w:r>
            <w:r w:rsidRPr="007578AA">
              <w:rPr>
                <w:rFonts w:ascii="Segoe UI" w:hAnsi="Segoe UI" w:cs="Segoe UI"/>
              </w:rPr>
              <w:t>Services</w:t>
            </w:r>
            <w:r>
              <w:rPr>
                <w:rFonts w:ascii="Segoe UI" w:hAnsi="Segoe UI" w:cs="Segoe UI"/>
              </w:rPr>
              <w:t xml:space="preserve"> (Cont’d)</w:t>
            </w:r>
          </w:p>
        </w:tc>
        <w:tc>
          <w:tcPr>
            <w:tcW w:w="1620" w:type="dxa"/>
            <w:tcBorders>
              <w:top w:val="single" w:sz="4" w:space="0" w:color="auto"/>
              <w:bottom w:val="single" w:sz="4" w:space="0" w:color="auto"/>
            </w:tcBorders>
          </w:tcPr>
          <w:p w14:paraId="4C2D8640" w14:textId="77777777" w:rsidR="004C5913" w:rsidRPr="007578AA" w:rsidRDefault="004C5913" w:rsidP="006C295E">
            <w:pPr>
              <w:ind w:left="-95" w:right="-157"/>
              <w:jc w:val="center"/>
              <w:rPr>
                <w:rFonts w:ascii="Segoe UI" w:hAnsi="Segoe UI" w:cs="Segoe UI"/>
              </w:rPr>
            </w:pPr>
            <w:r>
              <w:rPr>
                <w:rFonts w:ascii="Segoe UI" w:hAnsi="Segoe UI" w:cs="Segoe UI"/>
              </w:rPr>
              <w:lastRenderedPageBreak/>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098425D6" w14:textId="77777777" w:rsidR="004C5913" w:rsidRPr="007578AA" w:rsidRDefault="004C5913" w:rsidP="006C295E">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 xml:space="preserve">some groups and issuers are exempt from this </w:t>
            </w:r>
            <w:r>
              <w:rPr>
                <w:rFonts w:ascii="Segoe UI" w:hAnsi="Segoe UI" w:cs="Segoe UI"/>
              </w:rPr>
              <w:lastRenderedPageBreak/>
              <w:t>requirement</w:t>
            </w:r>
            <w:r w:rsidRPr="007578AA">
              <w:rPr>
                <w:rFonts w:ascii="Segoe UI" w:hAnsi="Segoe UI" w:cs="Segoe UI"/>
              </w:rPr>
              <w:t>, consistent with 4</w:t>
            </w:r>
            <w:r>
              <w:rPr>
                <w:rFonts w:ascii="Segoe UI" w:hAnsi="Segoe UI" w:cs="Segoe UI"/>
              </w:rPr>
              <w:t>2 U.S.C. 18023 (b)(a)(A)(i); 45 C.F.R. 156.115; RCW 48.43.065, and RCW 48.43.073(5).</w:t>
            </w:r>
          </w:p>
        </w:tc>
        <w:tc>
          <w:tcPr>
            <w:tcW w:w="1440" w:type="dxa"/>
            <w:tcBorders>
              <w:top w:val="single" w:sz="4" w:space="0" w:color="auto"/>
              <w:bottom w:val="single" w:sz="4" w:space="0" w:color="auto"/>
            </w:tcBorders>
          </w:tcPr>
          <w:p w14:paraId="2DAC3B64" w14:textId="77777777" w:rsidR="004C5913" w:rsidRPr="007578AA" w:rsidRDefault="004C5913" w:rsidP="006C295E">
            <w:pPr>
              <w:jc w:val="center"/>
              <w:rPr>
                <w:rFonts w:ascii="Segoe UI" w:hAnsi="Segoe UI" w:cs="Segoe UI"/>
              </w:rPr>
            </w:pPr>
          </w:p>
        </w:tc>
        <w:tc>
          <w:tcPr>
            <w:tcW w:w="1440" w:type="dxa"/>
            <w:tcBorders>
              <w:top w:val="single" w:sz="4" w:space="0" w:color="auto"/>
              <w:bottom w:val="single" w:sz="4" w:space="0" w:color="auto"/>
            </w:tcBorders>
          </w:tcPr>
          <w:p w14:paraId="436F2B18" w14:textId="77777777" w:rsidR="004C5913" w:rsidRPr="007578AA" w:rsidRDefault="004C5913" w:rsidP="006C295E">
            <w:pPr>
              <w:jc w:val="center"/>
              <w:rPr>
                <w:rFonts w:ascii="Segoe UI" w:hAnsi="Segoe UI" w:cs="Segoe UI"/>
              </w:rPr>
            </w:pPr>
          </w:p>
        </w:tc>
      </w:tr>
      <w:tr w:rsidR="004C5913" w:rsidRPr="007578AA" w14:paraId="59D3AD3A" w14:textId="77777777" w:rsidTr="005C245E">
        <w:trPr>
          <w:jc w:val="center"/>
        </w:trPr>
        <w:tc>
          <w:tcPr>
            <w:tcW w:w="1795" w:type="dxa"/>
            <w:vMerge w:val="restart"/>
            <w:tcBorders>
              <w:top w:val="nil"/>
            </w:tcBorders>
          </w:tcPr>
          <w:p w14:paraId="201726E1" w14:textId="77777777" w:rsidR="004C5913" w:rsidRPr="007578AA" w:rsidRDefault="004C5913" w:rsidP="002E1BD2">
            <w:pPr>
              <w:jc w:val="center"/>
              <w:rPr>
                <w:rFonts w:ascii="Segoe UI" w:hAnsi="Segoe UI" w:cs="Segoe UI"/>
                <w:b/>
              </w:rPr>
            </w:pPr>
          </w:p>
        </w:tc>
        <w:tc>
          <w:tcPr>
            <w:tcW w:w="1530" w:type="dxa"/>
            <w:vMerge/>
          </w:tcPr>
          <w:p w14:paraId="333B4F65" w14:textId="49DA27E9" w:rsidR="004C5913" w:rsidRPr="007578AA" w:rsidRDefault="004C5913" w:rsidP="006C295E">
            <w:pPr>
              <w:jc w:val="center"/>
              <w:rPr>
                <w:rFonts w:ascii="Segoe UI" w:hAnsi="Segoe UI" w:cs="Segoe UI"/>
              </w:rPr>
            </w:pPr>
          </w:p>
        </w:tc>
        <w:tc>
          <w:tcPr>
            <w:tcW w:w="1620" w:type="dxa"/>
            <w:tcBorders>
              <w:top w:val="single" w:sz="4" w:space="0" w:color="auto"/>
              <w:bottom w:val="nil"/>
            </w:tcBorders>
          </w:tcPr>
          <w:p w14:paraId="05619E60" w14:textId="77777777" w:rsidR="004C5913" w:rsidRPr="007578AA" w:rsidRDefault="004C5913" w:rsidP="006C295E">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0D0583B2" w14:textId="77777777" w:rsidR="004C5913" w:rsidRPr="007578AA" w:rsidRDefault="004C5913" w:rsidP="006C295E">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279A0DB2" w14:textId="77777777" w:rsidR="004C5913" w:rsidRPr="007578AA" w:rsidRDefault="004C5913" w:rsidP="006C295E">
            <w:pPr>
              <w:jc w:val="center"/>
              <w:rPr>
                <w:rFonts w:ascii="Segoe UI" w:hAnsi="Segoe UI" w:cs="Segoe UI"/>
              </w:rPr>
            </w:pPr>
          </w:p>
        </w:tc>
        <w:tc>
          <w:tcPr>
            <w:tcW w:w="1440" w:type="dxa"/>
            <w:tcBorders>
              <w:top w:val="single" w:sz="4" w:space="0" w:color="auto"/>
              <w:bottom w:val="nil"/>
            </w:tcBorders>
          </w:tcPr>
          <w:p w14:paraId="5C0C2AD2" w14:textId="77777777" w:rsidR="004C5913" w:rsidRPr="007578AA" w:rsidRDefault="004C5913" w:rsidP="006C295E">
            <w:pPr>
              <w:jc w:val="center"/>
              <w:rPr>
                <w:rFonts w:ascii="Segoe UI" w:hAnsi="Segoe UI" w:cs="Segoe UI"/>
              </w:rPr>
            </w:pPr>
          </w:p>
        </w:tc>
      </w:tr>
      <w:tr w:rsidR="004C5913" w:rsidRPr="007578AA" w14:paraId="1607AC3A" w14:textId="77777777" w:rsidTr="00454DA3">
        <w:trPr>
          <w:jc w:val="center"/>
        </w:trPr>
        <w:tc>
          <w:tcPr>
            <w:tcW w:w="1795" w:type="dxa"/>
            <w:vMerge/>
            <w:tcBorders>
              <w:bottom w:val="nil"/>
            </w:tcBorders>
          </w:tcPr>
          <w:p w14:paraId="28A97C56" w14:textId="77777777" w:rsidR="004C5913" w:rsidRPr="007578AA" w:rsidRDefault="004C5913" w:rsidP="006C295E">
            <w:pPr>
              <w:jc w:val="center"/>
              <w:rPr>
                <w:rFonts w:ascii="Segoe UI" w:hAnsi="Segoe UI" w:cs="Segoe UI"/>
                <w:b/>
              </w:rPr>
            </w:pPr>
          </w:p>
        </w:tc>
        <w:tc>
          <w:tcPr>
            <w:tcW w:w="1530" w:type="dxa"/>
            <w:vMerge/>
            <w:tcBorders>
              <w:bottom w:val="nil"/>
            </w:tcBorders>
          </w:tcPr>
          <w:p w14:paraId="0913C929" w14:textId="77777777" w:rsidR="004C5913" w:rsidRPr="007578AA" w:rsidRDefault="004C5913" w:rsidP="006C295E">
            <w:pPr>
              <w:jc w:val="center"/>
              <w:rPr>
                <w:rFonts w:ascii="Segoe UI" w:hAnsi="Segoe UI" w:cs="Segoe UI"/>
              </w:rPr>
            </w:pPr>
          </w:p>
        </w:tc>
        <w:tc>
          <w:tcPr>
            <w:tcW w:w="1620" w:type="dxa"/>
            <w:tcBorders>
              <w:top w:val="nil"/>
              <w:bottom w:val="nil"/>
            </w:tcBorders>
          </w:tcPr>
          <w:p w14:paraId="5718DC2C" w14:textId="77777777" w:rsidR="004C5913" w:rsidRPr="007578AA" w:rsidRDefault="004C5913" w:rsidP="006C295E">
            <w:pPr>
              <w:ind w:left="-95" w:right="-157"/>
              <w:jc w:val="center"/>
              <w:rPr>
                <w:rFonts w:ascii="Segoe UI" w:hAnsi="Segoe UI" w:cs="Segoe UI"/>
              </w:rPr>
            </w:pPr>
          </w:p>
        </w:tc>
        <w:tc>
          <w:tcPr>
            <w:tcW w:w="7151" w:type="dxa"/>
            <w:tcBorders>
              <w:top w:val="nil"/>
              <w:bottom w:val="nil"/>
            </w:tcBorders>
          </w:tcPr>
          <w:p w14:paraId="6FC35940" w14:textId="77777777" w:rsidR="004C5913" w:rsidRPr="007578AA" w:rsidRDefault="004C5913" w:rsidP="006C295E">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1" w:history="1">
              <w:r w:rsidRPr="007578AA">
                <w:rPr>
                  <w:rStyle w:val="Hyperlink"/>
                  <w:rFonts w:ascii="Segoe UI" w:hAnsi="Segoe UI" w:cs="Segoe UI"/>
                </w:rPr>
                <w:t>18.57</w:t>
              </w:r>
            </w:hyperlink>
            <w:r w:rsidRPr="007578AA">
              <w:rPr>
                <w:rFonts w:ascii="Segoe UI" w:hAnsi="Segoe UI" w:cs="Segoe UI"/>
              </w:rPr>
              <w:t xml:space="preserve"> or </w:t>
            </w:r>
            <w:hyperlink r:id="rId32"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33" w:history="1">
              <w:r w:rsidRPr="007578AA">
                <w:rPr>
                  <w:rStyle w:val="Hyperlink"/>
                  <w:rFonts w:ascii="Segoe UI" w:hAnsi="Segoe UI" w:cs="Segoe UI"/>
                </w:rPr>
                <w:t>18.57A</w:t>
              </w:r>
            </w:hyperlink>
            <w:r w:rsidRPr="007578AA">
              <w:rPr>
                <w:rFonts w:ascii="Segoe UI" w:hAnsi="Segoe UI" w:cs="Segoe UI"/>
              </w:rPr>
              <w:t xml:space="preserve"> and </w:t>
            </w:r>
            <w:hyperlink r:id="rId34"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3443E137" w14:textId="77777777" w:rsidR="004C5913" w:rsidRPr="007578AA" w:rsidRDefault="004C5913" w:rsidP="006C295E">
            <w:pPr>
              <w:jc w:val="center"/>
              <w:rPr>
                <w:rFonts w:ascii="Segoe UI" w:hAnsi="Segoe UI" w:cs="Segoe UI"/>
              </w:rPr>
            </w:pPr>
          </w:p>
        </w:tc>
        <w:tc>
          <w:tcPr>
            <w:tcW w:w="1440" w:type="dxa"/>
            <w:tcBorders>
              <w:top w:val="nil"/>
              <w:bottom w:val="nil"/>
            </w:tcBorders>
          </w:tcPr>
          <w:p w14:paraId="2B23C34A" w14:textId="77777777" w:rsidR="004C5913" w:rsidRPr="007578AA" w:rsidRDefault="004C5913" w:rsidP="006C295E">
            <w:pPr>
              <w:jc w:val="center"/>
              <w:rPr>
                <w:rFonts w:ascii="Segoe UI" w:hAnsi="Segoe UI" w:cs="Segoe UI"/>
              </w:rPr>
            </w:pPr>
          </w:p>
        </w:tc>
      </w:tr>
      <w:tr w:rsidR="006C295E" w:rsidRPr="007578AA" w14:paraId="713CBFCD" w14:textId="77777777" w:rsidTr="008C429C">
        <w:trPr>
          <w:jc w:val="center"/>
        </w:trPr>
        <w:tc>
          <w:tcPr>
            <w:tcW w:w="1795" w:type="dxa"/>
            <w:tcBorders>
              <w:top w:val="nil"/>
              <w:bottom w:val="nil"/>
            </w:tcBorders>
          </w:tcPr>
          <w:p w14:paraId="3F66E55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979244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6770AFCC" w14:textId="77777777" w:rsidR="006C295E" w:rsidRPr="007578AA" w:rsidRDefault="006C295E" w:rsidP="006C295E">
            <w:pPr>
              <w:rPr>
                <w:rFonts w:ascii="Segoe UI" w:hAnsi="Segoe UI" w:cs="Segoe UI"/>
              </w:rPr>
            </w:pPr>
          </w:p>
        </w:tc>
        <w:tc>
          <w:tcPr>
            <w:tcW w:w="7151" w:type="dxa"/>
            <w:tcBorders>
              <w:top w:val="nil"/>
              <w:bottom w:val="nil"/>
            </w:tcBorders>
          </w:tcPr>
          <w:p w14:paraId="69150B4F"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5"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675FCC9C"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613960A0" w14:textId="77777777" w:rsidR="006C295E" w:rsidRPr="007578AA" w:rsidRDefault="006C295E" w:rsidP="006C295E">
            <w:pPr>
              <w:jc w:val="center"/>
              <w:rPr>
                <w:rFonts w:ascii="Segoe UI" w:hAnsi="Segoe UI" w:cs="Segoe UI"/>
              </w:rPr>
            </w:pPr>
          </w:p>
        </w:tc>
      </w:tr>
      <w:tr w:rsidR="006C295E" w:rsidRPr="007578AA" w14:paraId="3DA0E398" w14:textId="77777777" w:rsidTr="008C429C">
        <w:trPr>
          <w:trHeight w:val="449"/>
          <w:jc w:val="center"/>
        </w:trPr>
        <w:tc>
          <w:tcPr>
            <w:tcW w:w="1795" w:type="dxa"/>
            <w:tcBorders>
              <w:top w:val="nil"/>
              <w:bottom w:val="nil"/>
            </w:tcBorders>
          </w:tcPr>
          <w:p w14:paraId="429707F8" w14:textId="77777777" w:rsidR="006C295E" w:rsidRPr="00A42276" w:rsidRDefault="006C295E" w:rsidP="006C295E">
            <w:pPr>
              <w:jc w:val="center"/>
              <w:rPr>
                <w:rFonts w:ascii="Segoe UI" w:hAnsi="Segoe UI" w:cs="Segoe UI"/>
                <w:b/>
              </w:rPr>
            </w:pPr>
          </w:p>
        </w:tc>
        <w:tc>
          <w:tcPr>
            <w:tcW w:w="1530" w:type="dxa"/>
            <w:tcBorders>
              <w:top w:val="nil"/>
              <w:bottom w:val="nil"/>
            </w:tcBorders>
          </w:tcPr>
          <w:p w14:paraId="37198F88" w14:textId="1BDBA561"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AA43776" w14:textId="77777777" w:rsidR="006C295E" w:rsidRPr="007578AA" w:rsidRDefault="006C295E" w:rsidP="006C295E">
            <w:pPr>
              <w:rPr>
                <w:rFonts w:ascii="Segoe UI" w:hAnsi="Segoe UI" w:cs="Segoe UI"/>
              </w:rPr>
            </w:pPr>
          </w:p>
        </w:tc>
        <w:tc>
          <w:tcPr>
            <w:tcW w:w="7151" w:type="dxa"/>
            <w:tcBorders>
              <w:top w:val="nil"/>
              <w:bottom w:val="single" w:sz="4" w:space="0" w:color="auto"/>
            </w:tcBorders>
          </w:tcPr>
          <w:p w14:paraId="38F088A7"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6"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single" w:sz="4" w:space="0" w:color="auto"/>
            </w:tcBorders>
          </w:tcPr>
          <w:p w14:paraId="7EB73FE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1AE3C5" w14:textId="77777777" w:rsidR="006C295E" w:rsidRPr="007578AA" w:rsidRDefault="006C295E" w:rsidP="006C295E">
            <w:pPr>
              <w:jc w:val="center"/>
              <w:rPr>
                <w:rFonts w:ascii="Segoe UI" w:hAnsi="Segoe UI" w:cs="Segoe UI"/>
              </w:rPr>
            </w:pPr>
          </w:p>
        </w:tc>
      </w:tr>
      <w:tr w:rsidR="006C295E" w:rsidRPr="007578AA" w14:paraId="23AF0BE7" w14:textId="77777777" w:rsidTr="00454DA3">
        <w:trPr>
          <w:jc w:val="center"/>
        </w:trPr>
        <w:tc>
          <w:tcPr>
            <w:tcW w:w="1795" w:type="dxa"/>
            <w:tcBorders>
              <w:top w:val="nil"/>
              <w:bottom w:val="nil"/>
            </w:tcBorders>
          </w:tcPr>
          <w:p w14:paraId="382C15DC" w14:textId="77777777" w:rsidR="006C295E" w:rsidRDefault="006C295E" w:rsidP="006C295E">
            <w:pPr>
              <w:jc w:val="center"/>
              <w:rPr>
                <w:rFonts w:ascii="Segoe UI" w:hAnsi="Segoe UI" w:cs="Segoe UI"/>
              </w:rPr>
            </w:pPr>
          </w:p>
          <w:p w14:paraId="1A4B64FF" w14:textId="77777777" w:rsidR="00DE3EEC" w:rsidRDefault="00DE3EEC" w:rsidP="006C295E">
            <w:pPr>
              <w:jc w:val="center"/>
              <w:rPr>
                <w:rFonts w:ascii="Segoe UI" w:hAnsi="Segoe UI" w:cs="Segoe UI"/>
              </w:rPr>
            </w:pPr>
          </w:p>
          <w:p w14:paraId="75E169BD" w14:textId="77777777" w:rsidR="00DE3EEC" w:rsidRDefault="00DE3EEC" w:rsidP="006C295E">
            <w:pPr>
              <w:jc w:val="center"/>
              <w:rPr>
                <w:rFonts w:ascii="Segoe UI" w:hAnsi="Segoe UI" w:cs="Segoe UI"/>
              </w:rPr>
            </w:pPr>
          </w:p>
          <w:p w14:paraId="68A9C461" w14:textId="77777777" w:rsidR="00DE3EEC" w:rsidRDefault="00DE3EEC" w:rsidP="006C295E">
            <w:pPr>
              <w:jc w:val="center"/>
              <w:rPr>
                <w:rFonts w:ascii="Segoe UI" w:hAnsi="Segoe UI" w:cs="Segoe UI"/>
              </w:rPr>
            </w:pPr>
          </w:p>
          <w:p w14:paraId="60480EB1" w14:textId="48204868" w:rsidR="00DE3EEC" w:rsidRPr="007578AA" w:rsidRDefault="00DE3EEC" w:rsidP="00DE3EEC">
            <w:pPr>
              <w:jc w:val="center"/>
              <w:rPr>
                <w:rFonts w:ascii="Segoe UI" w:hAnsi="Segoe UI" w:cs="Segoe UI"/>
              </w:rPr>
            </w:pPr>
          </w:p>
        </w:tc>
        <w:tc>
          <w:tcPr>
            <w:tcW w:w="1530" w:type="dxa"/>
            <w:tcBorders>
              <w:top w:val="nil"/>
            </w:tcBorders>
          </w:tcPr>
          <w:p w14:paraId="47687949" w14:textId="546434E8" w:rsidR="006C295E" w:rsidRPr="007578AA" w:rsidRDefault="006C295E" w:rsidP="006C295E">
            <w:pPr>
              <w:jc w:val="center"/>
              <w:rPr>
                <w:rFonts w:ascii="Segoe UI" w:hAnsi="Segoe UI" w:cs="Segoe UI"/>
              </w:rPr>
            </w:pPr>
          </w:p>
        </w:tc>
        <w:tc>
          <w:tcPr>
            <w:tcW w:w="1620" w:type="dxa"/>
            <w:tcBorders>
              <w:top w:val="single" w:sz="4" w:space="0" w:color="auto"/>
            </w:tcBorders>
          </w:tcPr>
          <w:p w14:paraId="0E01CF52"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48.42.100(3);</w:t>
            </w:r>
          </w:p>
          <w:p w14:paraId="767B428B"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71B4D2D1" w14:textId="64E94A09" w:rsidR="004C5913" w:rsidRPr="004C5913" w:rsidRDefault="006C295E" w:rsidP="00AC47CC">
            <w:pPr>
              <w:pStyle w:val="ListParagraph"/>
              <w:numPr>
                <w:ilvl w:val="0"/>
                <w:numId w:val="1"/>
              </w:numPr>
              <w:ind w:left="253" w:hanging="253"/>
              <w:rPr>
                <w:rFonts w:ascii="Segoe UI" w:hAnsi="Segoe UI" w:cs="Segoe UI"/>
              </w:rPr>
            </w:pPr>
            <w:r w:rsidRPr="00AC47CC">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single" w:sz="4" w:space="0" w:color="auto"/>
            </w:tcBorders>
          </w:tcPr>
          <w:p w14:paraId="410893BD"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01187E39" w14:textId="77777777" w:rsidR="006C295E" w:rsidRPr="007578AA" w:rsidRDefault="006C295E" w:rsidP="006C295E">
            <w:pPr>
              <w:jc w:val="center"/>
              <w:rPr>
                <w:rFonts w:ascii="Segoe UI" w:hAnsi="Segoe UI" w:cs="Segoe UI"/>
              </w:rPr>
            </w:pPr>
          </w:p>
        </w:tc>
      </w:tr>
      <w:tr w:rsidR="006C295E" w:rsidRPr="007578AA" w14:paraId="49A82FC9" w14:textId="77777777" w:rsidTr="00454DA3">
        <w:trPr>
          <w:jc w:val="center"/>
        </w:trPr>
        <w:tc>
          <w:tcPr>
            <w:tcW w:w="1795" w:type="dxa"/>
            <w:tcBorders>
              <w:top w:val="nil"/>
              <w:bottom w:val="nil"/>
            </w:tcBorders>
          </w:tcPr>
          <w:p w14:paraId="0D68636E" w14:textId="6074780B" w:rsidR="006C295E" w:rsidRPr="007578AA" w:rsidRDefault="006C295E" w:rsidP="004C5913">
            <w:pPr>
              <w:jc w:val="center"/>
              <w:rPr>
                <w:rFonts w:ascii="Segoe UI" w:hAnsi="Segoe UI" w:cs="Segoe UI"/>
                <w:b/>
              </w:rPr>
            </w:pPr>
          </w:p>
        </w:tc>
        <w:tc>
          <w:tcPr>
            <w:tcW w:w="1530" w:type="dxa"/>
          </w:tcPr>
          <w:p w14:paraId="78BB2F03" w14:textId="77777777" w:rsidR="006C295E" w:rsidRPr="007578AA" w:rsidRDefault="006C295E" w:rsidP="006C295E">
            <w:pPr>
              <w:jc w:val="center"/>
              <w:rPr>
                <w:rFonts w:ascii="Segoe UI" w:hAnsi="Segoe UI" w:cs="Segoe UI"/>
              </w:rPr>
            </w:pPr>
            <w:r w:rsidRPr="007578AA">
              <w:rPr>
                <w:rFonts w:ascii="Segoe UI" w:hAnsi="Segoe UI" w:cs="Segoe UI"/>
              </w:rPr>
              <w:t>Optional Maternity and Newborn Services</w:t>
            </w:r>
          </w:p>
        </w:tc>
        <w:tc>
          <w:tcPr>
            <w:tcW w:w="1620" w:type="dxa"/>
            <w:tcBorders>
              <w:top w:val="nil"/>
            </w:tcBorders>
          </w:tcPr>
          <w:p w14:paraId="4007898D"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7C34C767" w14:textId="77777777" w:rsidR="006C295E" w:rsidRPr="007578AA" w:rsidRDefault="006C295E" w:rsidP="006C295E">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0FD2AAD0" w14:textId="77777777" w:rsidR="006C295E" w:rsidRPr="007578AA" w:rsidRDefault="006C295E" w:rsidP="006C295E">
            <w:pPr>
              <w:jc w:val="center"/>
              <w:rPr>
                <w:rFonts w:ascii="Segoe UI" w:hAnsi="Segoe UI" w:cs="Segoe UI"/>
              </w:rPr>
            </w:pPr>
          </w:p>
        </w:tc>
        <w:tc>
          <w:tcPr>
            <w:tcW w:w="1440" w:type="dxa"/>
            <w:tcBorders>
              <w:top w:val="nil"/>
            </w:tcBorders>
          </w:tcPr>
          <w:p w14:paraId="1FEFB2B9" w14:textId="77777777" w:rsidR="006C295E" w:rsidRPr="007578AA" w:rsidRDefault="006C295E" w:rsidP="006C295E">
            <w:pPr>
              <w:jc w:val="center"/>
              <w:rPr>
                <w:rFonts w:ascii="Segoe UI" w:hAnsi="Segoe UI" w:cs="Segoe UI"/>
              </w:rPr>
            </w:pPr>
          </w:p>
        </w:tc>
      </w:tr>
      <w:tr w:rsidR="006C295E" w:rsidRPr="007578AA" w14:paraId="530EE363" w14:textId="77777777" w:rsidTr="00454DA3">
        <w:trPr>
          <w:jc w:val="center"/>
        </w:trPr>
        <w:tc>
          <w:tcPr>
            <w:tcW w:w="1795" w:type="dxa"/>
            <w:tcBorders>
              <w:top w:val="nil"/>
              <w:bottom w:val="nil"/>
            </w:tcBorders>
          </w:tcPr>
          <w:p w14:paraId="6F2E3834" w14:textId="77777777" w:rsidR="00862DB1" w:rsidRPr="002D379E" w:rsidRDefault="00862DB1" w:rsidP="00862DB1">
            <w:pPr>
              <w:jc w:val="center"/>
              <w:rPr>
                <w:rFonts w:ascii="Segoe UI" w:hAnsi="Segoe UI" w:cs="Segoe UI"/>
                <w:b/>
              </w:rPr>
            </w:pPr>
            <w:r w:rsidRPr="002D379E">
              <w:rPr>
                <w:rFonts w:ascii="Segoe UI" w:hAnsi="Segoe UI" w:cs="Segoe UI"/>
                <w:b/>
              </w:rPr>
              <w:lastRenderedPageBreak/>
              <w:t>Maternity and Newborn Services (EHB)</w:t>
            </w:r>
          </w:p>
          <w:p w14:paraId="543DFDEC" w14:textId="5B2F068B" w:rsidR="006C295E" w:rsidRPr="007578AA" w:rsidRDefault="00862DB1" w:rsidP="00862DB1">
            <w:pPr>
              <w:jc w:val="center"/>
              <w:rPr>
                <w:rFonts w:ascii="Segoe UI" w:hAnsi="Segoe UI" w:cs="Segoe UI"/>
                <w:b/>
              </w:rPr>
            </w:pPr>
            <w:r w:rsidRPr="002D379E">
              <w:rPr>
                <w:rFonts w:ascii="Segoe UI" w:hAnsi="Segoe UI" w:cs="Segoe UI"/>
                <w:b/>
              </w:rPr>
              <w:t>(Cont’d)</w:t>
            </w:r>
          </w:p>
        </w:tc>
        <w:tc>
          <w:tcPr>
            <w:tcW w:w="1530" w:type="dxa"/>
            <w:tcBorders>
              <w:bottom w:val="single" w:sz="4" w:space="0" w:color="auto"/>
            </w:tcBorders>
          </w:tcPr>
          <w:p w14:paraId="694320A5" w14:textId="77777777" w:rsidR="006C295E" w:rsidRPr="007578AA" w:rsidRDefault="006C295E" w:rsidP="006C295E">
            <w:pPr>
              <w:jc w:val="center"/>
              <w:rPr>
                <w:rFonts w:ascii="Segoe UI" w:hAnsi="Segoe UI" w:cs="Segoe UI"/>
              </w:rPr>
            </w:pPr>
            <w:r w:rsidRPr="007578AA">
              <w:rPr>
                <w:rFonts w:ascii="Segoe UI" w:hAnsi="Segoe UI" w:cs="Segoe UI"/>
              </w:rPr>
              <w:t>Allowable Limitations</w:t>
            </w:r>
          </w:p>
        </w:tc>
        <w:tc>
          <w:tcPr>
            <w:tcW w:w="1620" w:type="dxa"/>
            <w:tcBorders>
              <w:top w:val="nil"/>
              <w:bottom w:val="single" w:sz="4" w:space="0" w:color="auto"/>
            </w:tcBorders>
          </w:tcPr>
          <w:p w14:paraId="4F4858F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589112F" w14:textId="77777777" w:rsidR="006C295E" w:rsidRDefault="006C295E" w:rsidP="006C295E">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166506AD" w14:textId="77777777" w:rsidR="006C295E" w:rsidRDefault="006C295E" w:rsidP="006C295E">
            <w:pPr>
              <w:pStyle w:val="ListParagraph"/>
              <w:ind w:left="41"/>
              <w:rPr>
                <w:rFonts w:ascii="Segoe UI" w:hAnsi="Segoe UI" w:cs="Segoe UI"/>
              </w:rPr>
            </w:pPr>
          </w:p>
          <w:p w14:paraId="3CBDE314" w14:textId="77777777" w:rsidR="006C295E" w:rsidRPr="007578AA" w:rsidRDefault="006C295E" w:rsidP="006C295E">
            <w:pPr>
              <w:pStyle w:val="ListParagraph"/>
              <w:ind w:left="41"/>
              <w:rPr>
                <w:rFonts w:ascii="Segoe UI" w:hAnsi="Segoe UI" w:cs="Segoe UI"/>
              </w:rPr>
            </w:pPr>
          </w:p>
        </w:tc>
        <w:tc>
          <w:tcPr>
            <w:tcW w:w="1440" w:type="dxa"/>
            <w:tcBorders>
              <w:top w:val="nil"/>
              <w:bottom w:val="single" w:sz="4" w:space="0" w:color="auto"/>
            </w:tcBorders>
          </w:tcPr>
          <w:p w14:paraId="5BBD540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94C66C2" w14:textId="77777777" w:rsidR="006C295E" w:rsidRPr="007578AA" w:rsidRDefault="006C295E" w:rsidP="006C295E">
            <w:pPr>
              <w:jc w:val="center"/>
              <w:rPr>
                <w:rFonts w:ascii="Segoe UI" w:hAnsi="Segoe UI" w:cs="Segoe UI"/>
              </w:rPr>
            </w:pPr>
          </w:p>
        </w:tc>
      </w:tr>
      <w:tr w:rsidR="00A8616A" w:rsidRPr="007578AA" w14:paraId="4C2F1E36" w14:textId="77777777" w:rsidTr="00454DA3">
        <w:trPr>
          <w:jc w:val="center"/>
        </w:trPr>
        <w:tc>
          <w:tcPr>
            <w:tcW w:w="1795" w:type="dxa"/>
            <w:vMerge w:val="restart"/>
            <w:tcBorders>
              <w:top w:val="nil"/>
            </w:tcBorders>
          </w:tcPr>
          <w:p w14:paraId="1BB139C0" w14:textId="77777777" w:rsidR="00A8616A" w:rsidRDefault="00A8616A" w:rsidP="006C295E">
            <w:pPr>
              <w:jc w:val="center"/>
              <w:rPr>
                <w:rFonts w:ascii="Segoe UI" w:hAnsi="Segoe UI" w:cs="Segoe UI"/>
                <w:b/>
              </w:rPr>
            </w:pPr>
          </w:p>
          <w:p w14:paraId="3D1DBB54" w14:textId="77777777" w:rsidR="00A8616A" w:rsidRDefault="00A8616A" w:rsidP="006C295E">
            <w:pPr>
              <w:jc w:val="center"/>
              <w:rPr>
                <w:rFonts w:ascii="Segoe UI" w:hAnsi="Segoe UI" w:cs="Segoe UI"/>
                <w:b/>
              </w:rPr>
            </w:pPr>
          </w:p>
          <w:p w14:paraId="2F2DEE6C" w14:textId="77777777" w:rsidR="00A8616A" w:rsidRDefault="00A8616A" w:rsidP="006C295E">
            <w:pPr>
              <w:jc w:val="center"/>
              <w:rPr>
                <w:rFonts w:ascii="Segoe UI" w:hAnsi="Segoe UI" w:cs="Segoe UI"/>
                <w:b/>
              </w:rPr>
            </w:pPr>
          </w:p>
          <w:p w14:paraId="456DBEFA" w14:textId="77777777" w:rsidR="00A8616A" w:rsidRDefault="00A8616A" w:rsidP="006C295E">
            <w:pPr>
              <w:jc w:val="center"/>
              <w:rPr>
                <w:rFonts w:ascii="Segoe UI" w:hAnsi="Segoe UI" w:cs="Segoe UI"/>
                <w:b/>
              </w:rPr>
            </w:pPr>
          </w:p>
          <w:p w14:paraId="3EDFE184" w14:textId="77777777" w:rsidR="00A8616A" w:rsidRDefault="00A8616A" w:rsidP="006C295E">
            <w:pPr>
              <w:jc w:val="center"/>
              <w:rPr>
                <w:rFonts w:ascii="Segoe UI" w:hAnsi="Segoe UI" w:cs="Segoe UI"/>
                <w:b/>
              </w:rPr>
            </w:pPr>
          </w:p>
          <w:p w14:paraId="5215B755" w14:textId="77777777" w:rsidR="00A8616A" w:rsidRDefault="00A8616A" w:rsidP="006C295E">
            <w:pPr>
              <w:jc w:val="center"/>
              <w:rPr>
                <w:rFonts w:ascii="Segoe UI" w:hAnsi="Segoe UI" w:cs="Segoe UI"/>
                <w:b/>
              </w:rPr>
            </w:pPr>
          </w:p>
          <w:p w14:paraId="46ED6E57" w14:textId="77777777" w:rsidR="00A8616A" w:rsidRDefault="00A8616A" w:rsidP="006C295E">
            <w:pPr>
              <w:jc w:val="center"/>
              <w:rPr>
                <w:rFonts w:ascii="Segoe UI" w:hAnsi="Segoe UI" w:cs="Segoe UI"/>
                <w:b/>
              </w:rPr>
            </w:pPr>
          </w:p>
          <w:p w14:paraId="56858B58" w14:textId="77777777" w:rsidR="00A8616A" w:rsidRDefault="00A8616A" w:rsidP="006C295E">
            <w:pPr>
              <w:jc w:val="center"/>
              <w:rPr>
                <w:rFonts w:ascii="Segoe UI" w:hAnsi="Segoe UI" w:cs="Segoe UI"/>
                <w:b/>
              </w:rPr>
            </w:pPr>
          </w:p>
          <w:p w14:paraId="104192E7" w14:textId="77777777" w:rsidR="00A8616A" w:rsidRDefault="00A8616A" w:rsidP="006C295E">
            <w:pPr>
              <w:jc w:val="center"/>
              <w:rPr>
                <w:rFonts w:ascii="Segoe UI" w:hAnsi="Segoe UI" w:cs="Segoe UI"/>
                <w:b/>
              </w:rPr>
            </w:pPr>
          </w:p>
          <w:p w14:paraId="1E442496" w14:textId="77777777" w:rsidR="00A8616A" w:rsidRDefault="00A8616A" w:rsidP="006C295E">
            <w:pPr>
              <w:jc w:val="center"/>
              <w:rPr>
                <w:rFonts w:ascii="Segoe UI" w:hAnsi="Segoe UI" w:cs="Segoe UI"/>
                <w:b/>
              </w:rPr>
            </w:pPr>
          </w:p>
          <w:p w14:paraId="20287CD5" w14:textId="77777777" w:rsidR="00A8616A" w:rsidRDefault="00A8616A" w:rsidP="006C295E">
            <w:pPr>
              <w:jc w:val="center"/>
              <w:rPr>
                <w:rFonts w:ascii="Segoe UI" w:hAnsi="Segoe UI" w:cs="Segoe UI"/>
                <w:b/>
              </w:rPr>
            </w:pPr>
          </w:p>
          <w:p w14:paraId="45AFF13E" w14:textId="77777777" w:rsidR="00A8616A" w:rsidRDefault="00A8616A" w:rsidP="006C295E">
            <w:pPr>
              <w:jc w:val="center"/>
              <w:rPr>
                <w:rFonts w:ascii="Segoe UI" w:hAnsi="Segoe UI" w:cs="Segoe UI"/>
                <w:b/>
              </w:rPr>
            </w:pPr>
          </w:p>
          <w:p w14:paraId="256F9B64" w14:textId="77777777" w:rsidR="00A8616A" w:rsidRDefault="00A8616A" w:rsidP="006C295E">
            <w:pPr>
              <w:jc w:val="center"/>
              <w:rPr>
                <w:rFonts w:ascii="Segoe UI" w:hAnsi="Segoe UI" w:cs="Segoe UI"/>
                <w:b/>
              </w:rPr>
            </w:pPr>
          </w:p>
          <w:p w14:paraId="03770625" w14:textId="77777777" w:rsidR="00A8616A" w:rsidRDefault="00A8616A" w:rsidP="006C295E">
            <w:pPr>
              <w:jc w:val="center"/>
              <w:rPr>
                <w:rFonts w:ascii="Segoe UI" w:hAnsi="Segoe UI" w:cs="Segoe UI"/>
                <w:b/>
              </w:rPr>
            </w:pPr>
          </w:p>
          <w:p w14:paraId="22A950EE" w14:textId="7A37EC61" w:rsidR="00A8616A" w:rsidRPr="007578AA" w:rsidRDefault="00A8616A" w:rsidP="00DE3EEC">
            <w:pPr>
              <w:jc w:val="center"/>
              <w:rPr>
                <w:rFonts w:ascii="Segoe UI" w:hAnsi="Segoe UI" w:cs="Segoe UI"/>
                <w:b/>
              </w:rPr>
            </w:pPr>
          </w:p>
        </w:tc>
        <w:tc>
          <w:tcPr>
            <w:tcW w:w="1530" w:type="dxa"/>
            <w:vMerge w:val="restart"/>
            <w:tcBorders>
              <w:top w:val="nil"/>
            </w:tcBorders>
          </w:tcPr>
          <w:p w14:paraId="7D33B1CC" w14:textId="77777777" w:rsidR="00A8616A" w:rsidRDefault="00A8616A" w:rsidP="006C295E">
            <w:pPr>
              <w:pStyle w:val="NoSpacing"/>
              <w:jc w:val="center"/>
              <w:rPr>
                <w:rFonts w:ascii="Segoe UI" w:hAnsi="Segoe UI" w:cs="Segoe UI"/>
                <w:szCs w:val="20"/>
              </w:rPr>
            </w:pPr>
            <w:r w:rsidRPr="000A41DA">
              <w:rPr>
                <w:rFonts w:ascii="Segoe UI" w:hAnsi="Segoe UI" w:cs="Segoe UI"/>
                <w:szCs w:val="20"/>
              </w:rPr>
              <w:t>Required termination of pregnancy coverage</w:t>
            </w:r>
          </w:p>
          <w:p w14:paraId="7796D4E9" w14:textId="77777777" w:rsidR="00A8616A" w:rsidRDefault="00A8616A" w:rsidP="006C295E">
            <w:pPr>
              <w:pStyle w:val="NoSpacing"/>
              <w:jc w:val="center"/>
              <w:rPr>
                <w:rFonts w:ascii="Segoe UI" w:hAnsi="Segoe UI" w:cs="Segoe UI"/>
                <w:szCs w:val="20"/>
              </w:rPr>
            </w:pPr>
          </w:p>
          <w:p w14:paraId="02CEFD57" w14:textId="77777777" w:rsidR="00A8616A" w:rsidRDefault="00A8616A" w:rsidP="006C295E">
            <w:pPr>
              <w:pStyle w:val="NoSpacing"/>
              <w:jc w:val="center"/>
              <w:rPr>
                <w:rFonts w:ascii="Segoe UI" w:hAnsi="Segoe UI" w:cs="Segoe UI"/>
                <w:szCs w:val="20"/>
              </w:rPr>
            </w:pPr>
          </w:p>
          <w:p w14:paraId="0EFBB757" w14:textId="77777777" w:rsidR="00A8616A" w:rsidRDefault="00A8616A" w:rsidP="006C295E">
            <w:pPr>
              <w:pStyle w:val="NoSpacing"/>
              <w:jc w:val="center"/>
              <w:rPr>
                <w:rFonts w:ascii="Segoe UI" w:hAnsi="Segoe UI" w:cs="Segoe UI"/>
                <w:szCs w:val="20"/>
              </w:rPr>
            </w:pPr>
          </w:p>
          <w:p w14:paraId="68213034" w14:textId="77777777" w:rsidR="00A8616A" w:rsidRDefault="00A8616A" w:rsidP="006C295E">
            <w:pPr>
              <w:pStyle w:val="NoSpacing"/>
              <w:jc w:val="center"/>
              <w:rPr>
                <w:rFonts w:ascii="Segoe UI" w:hAnsi="Segoe UI" w:cs="Segoe UI"/>
                <w:szCs w:val="20"/>
              </w:rPr>
            </w:pPr>
          </w:p>
          <w:p w14:paraId="18C08A98" w14:textId="77777777" w:rsidR="00A8616A" w:rsidRDefault="00A8616A" w:rsidP="006C295E">
            <w:pPr>
              <w:pStyle w:val="NoSpacing"/>
              <w:jc w:val="center"/>
              <w:rPr>
                <w:rFonts w:ascii="Segoe UI" w:hAnsi="Segoe UI" w:cs="Segoe UI"/>
                <w:szCs w:val="20"/>
              </w:rPr>
            </w:pPr>
          </w:p>
          <w:p w14:paraId="47CA781A" w14:textId="77777777" w:rsidR="00A8616A" w:rsidRDefault="00A8616A" w:rsidP="006C295E">
            <w:pPr>
              <w:pStyle w:val="NoSpacing"/>
              <w:jc w:val="center"/>
              <w:rPr>
                <w:rFonts w:ascii="Segoe UI" w:hAnsi="Segoe UI" w:cs="Segoe UI"/>
                <w:szCs w:val="20"/>
              </w:rPr>
            </w:pPr>
          </w:p>
          <w:p w14:paraId="4C2E87AB" w14:textId="77777777" w:rsidR="00A8616A" w:rsidRDefault="00A8616A" w:rsidP="006C295E">
            <w:pPr>
              <w:pStyle w:val="NoSpacing"/>
              <w:jc w:val="center"/>
              <w:rPr>
                <w:rFonts w:ascii="Segoe UI" w:hAnsi="Segoe UI" w:cs="Segoe UI"/>
                <w:szCs w:val="20"/>
              </w:rPr>
            </w:pPr>
          </w:p>
          <w:p w14:paraId="0F8B979B" w14:textId="77777777" w:rsidR="00A8616A" w:rsidRDefault="00A8616A" w:rsidP="006C295E">
            <w:pPr>
              <w:pStyle w:val="NoSpacing"/>
              <w:jc w:val="center"/>
              <w:rPr>
                <w:rFonts w:ascii="Segoe UI" w:hAnsi="Segoe UI" w:cs="Segoe UI"/>
                <w:szCs w:val="20"/>
              </w:rPr>
            </w:pPr>
          </w:p>
          <w:p w14:paraId="38DF342A" w14:textId="77777777" w:rsidR="00A8616A" w:rsidRDefault="00A8616A" w:rsidP="006C295E">
            <w:pPr>
              <w:pStyle w:val="NoSpacing"/>
              <w:jc w:val="center"/>
              <w:rPr>
                <w:rFonts w:ascii="Segoe UI" w:hAnsi="Segoe UI" w:cs="Segoe UI"/>
                <w:szCs w:val="20"/>
              </w:rPr>
            </w:pPr>
          </w:p>
          <w:p w14:paraId="067A067F" w14:textId="45C1C437" w:rsidR="00A8616A" w:rsidRDefault="00A8616A" w:rsidP="006C295E">
            <w:pPr>
              <w:pStyle w:val="NoSpacing"/>
              <w:jc w:val="center"/>
              <w:rPr>
                <w:rFonts w:ascii="Segoe UI" w:hAnsi="Segoe UI" w:cs="Segoe UI"/>
                <w:szCs w:val="20"/>
              </w:rPr>
            </w:pPr>
          </w:p>
          <w:p w14:paraId="54928936" w14:textId="57BECDE9" w:rsidR="00A8616A" w:rsidRPr="000A41DA" w:rsidRDefault="00A8616A" w:rsidP="004C5913">
            <w:pPr>
              <w:pStyle w:val="NoSpacing"/>
              <w:jc w:val="center"/>
              <w:rPr>
                <w:rFonts w:ascii="Segoe UI" w:hAnsi="Segoe UI" w:cs="Segoe UI"/>
                <w:szCs w:val="20"/>
              </w:rPr>
            </w:pPr>
          </w:p>
        </w:tc>
        <w:tc>
          <w:tcPr>
            <w:tcW w:w="1620" w:type="dxa"/>
            <w:tcBorders>
              <w:top w:val="nil"/>
              <w:bottom w:val="single" w:sz="4" w:space="0" w:color="auto"/>
            </w:tcBorders>
          </w:tcPr>
          <w:p w14:paraId="14A6B2CA" w14:textId="77777777" w:rsidR="00A8616A" w:rsidRPr="000A41DA" w:rsidRDefault="00A8616A" w:rsidP="006C295E">
            <w:pPr>
              <w:pStyle w:val="NoSpacing"/>
              <w:jc w:val="center"/>
              <w:rPr>
                <w:rFonts w:ascii="Segoe UI" w:hAnsi="Segoe UI" w:cs="Segoe UI"/>
                <w:szCs w:val="20"/>
              </w:rPr>
            </w:pPr>
            <w:r w:rsidRPr="000A41DA">
              <w:rPr>
                <w:rFonts w:ascii="Segoe UI" w:hAnsi="Segoe UI" w:cs="Segoe UI"/>
                <w:szCs w:val="20"/>
              </w:rPr>
              <w:t>RCW 48.43.073(1)</w:t>
            </w:r>
          </w:p>
        </w:tc>
        <w:tc>
          <w:tcPr>
            <w:tcW w:w="7151" w:type="dxa"/>
            <w:tcBorders>
              <w:top w:val="nil"/>
              <w:bottom w:val="single" w:sz="4" w:space="0" w:color="auto"/>
            </w:tcBorders>
          </w:tcPr>
          <w:p w14:paraId="5A259E83" w14:textId="77777777" w:rsidR="00A8616A" w:rsidRPr="000A41DA" w:rsidRDefault="00A8616A" w:rsidP="006C295E">
            <w:pPr>
              <w:pStyle w:val="NoSpacing"/>
              <w:rPr>
                <w:rFonts w:ascii="Segoe UI" w:hAnsi="Segoe UI" w:cs="Segoe UI"/>
                <w:szCs w:val="20"/>
              </w:rPr>
            </w:pPr>
            <w:r w:rsidRPr="000A41DA">
              <w:rPr>
                <w:rFonts w:ascii="Segoe UI" w:hAnsi="Segoe UI" w:cs="Segoe UI"/>
                <w:szCs w:val="20"/>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nil"/>
              <w:bottom w:val="single" w:sz="4" w:space="0" w:color="auto"/>
            </w:tcBorders>
          </w:tcPr>
          <w:p w14:paraId="703EEB18" w14:textId="77777777" w:rsidR="00A8616A" w:rsidRPr="000A41DA" w:rsidRDefault="00A8616A" w:rsidP="006C295E">
            <w:pPr>
              <w:jc w:val="center"/>
              <w:rPr>
                <w:rFonts w:ascii="Segoe UI" w:hAnsi="Segoe UI" w:cs="Segoe UI"/>
              </w:rPr>
            </w:pPr>
          </w:p>
        </w:tc>
        <w:tc>
          <w:tcPr>
            <w:tcW w:w="1440" w:type="dxa"/>
            <w:tcBorders>
              <w:top w:val="nil"/>
              <w:bottom w:val="single" w:sz="4" w:space="0" w:color="auto"/>
            </w:tcBorders>
          </w:tcPr>
          <w:p w14:paraId="38CDD9F3" w14:textId="77777777" w:rsidR="00A8616A" w:rsidRPr="000A41DA" w:rsidRDefault="00A8616A" w:rsidP="006C295E">
            <w:pPr>
              <w:jc w:val="center"/>
              <w:rPr>
                <w:rFonts w:ascii="Segoe UI" w:hAnsi="Segoe UI" w:cs="Segoe UI"/>
              </w:rPr>
            </w:pPr>
          </w:p>
        </w:tc>
      </w:tr>
      <w:tr w:rsidR="00A8616A" w:rsidRPr="007578AA" w14:paraId="3762B4E3" w14:textId="77777777" w:rsidTr="0015739E">
        <w:trPr>
          <w:jc w:val="center"/>
        </w:trPr>
        <w:tc>
          <w:tcPr>
            <w:tcW w:w="1795" w:type="dxa"/>
            <w:vMerge/>
            <w:tcBorders>
              <w:top w:val="nil"/>
            </w:tcBorders>
          </w:tcPr>
          <w:p w14:paraId="6BBFC96C" w14:textId="77777777" w:rsidR="00A8616A" w:rsidRPr="002D379E" w:rsidRDefault="00A8616A" w:rsidP="00304429">
            <w:pPr>
              <w:jc w:val="center"/>
              <w:rPr>
                <w:rFonts w:ascii="Segoe UI" w:hAnsi="Segoe UI" w:cs="Segoe UI"/>
                <w:b/>
              </w:rPr>
            </w:pPr>
          </w:p>
        </w:tc>
        <w:tc>
          <w:tcPr>
            <w:tcW w:w="1530" w:type="dxa"/>
            <w:vMerge/>
          </w:tcPr>
          <w:p w14:paraId="379F2D05"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26299D8E"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 (1)(b)</w:t>
            </w:r>
          </w:p>
          <w:p w14:paraId="708EEB29" w14:textId="322F4F23"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35E075A3" w14:textId="4C36F115"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issued or renewed on or after January 1, </w:t>
            </w:r>
            <w:proofErr w:type="gramStart"/>
            <w:r w:rsidRPr="00AC47CC">
              <w:rPr>
                <w:rFonts w:ascii="Segoe UI" w:hAnsi="Segoe UI" w:cs="Segoe UI"/>
              </w:rPr>
              <w:t>2024</w:t>
            </w:r>
            <w:proofErr w:type="gramEnd"/>
            <w:r w:rsidRPr="00AC47CC">
              <w:rPr>
                <w:rFonts w:ascii="Segoe UI" w:hAnsi="Segoe UI" w:cs="Segoe UI"/>
              </w:rPr>
              <w:t xml:space="preserve"> may not impose cost sharing for abortion of a pregnancy. </w:t>
            </w:r>
          </w:p>
        </w:tc>
        <w:tc>
          <w:tcPr>
            <w:tcW w:w="1440" w:type="dxa"/>
            <w:tcBorders>
              <w:top w:val="nil"/>
              <w:bottom w:val="single" w:sz="4" w:space="0" w:color="auto"/>
            </w:tcBorders>
          </w:tcPr>
          <w:p w14:paraId="7F0DBDD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4D39A458" w14:textId="77777777" w:rsidR="00A8616A" w:rsidRPr="000A41DA" w:rsidRDefault="00A8616A" w:rsidP="00304429">
            <w:pPr>
              <w:jc w:val="center"/>
              <w:rPr>
                <w:rFonts w:ascii="Segoe UI" w:hAnsi="Segoe UI" w:cs="Segoe UI"/>
              </w:rPr>
            </w:pPr>
          </w:p>
        </w:tc>
      </w:tr>
      <w:tr w:rsidR="00A8616A" w:rsidRPr="007578AA" w14:paraId="64B54321" w14:textId="77777777" w:rsidTr="0015739E">
        <w:trPr>
          <w:jc w:val="center"/>
        </w:trPr>
        <w:tc>
          <w:tcPr>
            <w:tcW w:w="1795" w:type="dxa"/>
            <w:vMerge/>
            <w:tcBorders>
              <w:top w:val="nil"/>
            </w:tcBorders>
          </w:tcPr>
          <w:p w14:paraId="31160CC7" w14:textId="77777777" w:rsidR="00A8616A" w:rsidRPr="002D379E" w:rsidRDefault="00A8616A" w:rsidP="00304429">
            <w:pPr>
              <w:jc w:val="center"/>
              <w:rPr>
                <w:rFonts w:ascii="Segoe UI" w:hAnsi="Segoe UI" w:cs="Segoe UI"/>
                <w:b/>
              </w:rPr>
            </w:pPr>
          </w:p>
        </w:tc>
        <w:tc>
          <w:tcPr>
            <w:tcW w:w="1530" w:type="dxa"/>
            <w:vMerge/>
          </w:tcPr>
          <w:p w14:paraId="35F50536"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364AD138"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48.43.0738 (1)(c)</w:t>
            </w:r>
          </w:p>
          <w:p w14:paraId="13D5B712" w14:textId="3CDE2B48"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08DCE7D6" w14:textId="05B34AF3"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nil"/>
              <w:bottom w:val="single" w:sz="4" w:space="0" w:color="auto"/>
            </w:tcBorders>
          </w:tcPr>
          <w:p w14:paraId="1DB6BC5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0664D112" w14:textId="77777777" w:rsidR="00A8616A" w:rsidRPr="000A41DA" w:rsidRDefault="00A8616A" w:rsidP="00304429">
            <w:pPr>
              <w:jc w:val="center"/>
              <w:rPr>
                <w:rFonts w:ascii="Segoe UI" w:hAnsi="Segoe UI" w:cs="Segoe UI"/>
              </w:rPr>
            </w:pPr>
          </w:p>
        </w:tc>
      </w:tr>
      <w:tr w:rsidR="00A8616A" w:rsidRPr="007578AA" w14:paraId="6AF5EA8B" w14:textId="77777777" w:rsidTr="0015739E">
        <w:trPr>
          <w:jc w:val="center"/>
        </w:trPr>
        <w:tc>
          <w:tcPr>
            <w:tcW w:w="1795" w:type="dxa"/>
            <w:vMerge/>
            <w:tcBorders>
              <w:bottom w:val="nil"/>
            </w:tcBorders>
          </w:tcPr>
          <w:p w14:paraId="46A6DCC7" w14:textId="77777777" w:rsidR="00A8616A" w:rsidRPr="007578AA" w:rsidRDefault="00A8616A" w:rsidP="00304429">
            <w:pPr>
              <w:jc w:val="center"/>
              <w:rPr>
                <w:rFonts w:ascii="Segoe UI" w:hAnsi="Segoe UI" w:cs="Segoe UI"/>
                <w:b/>
              </w:rPr>
            </w:pPr>
          </w:p>
        </w:tc>
        <w:tc>
          <w:tcPr>
            <w:tcW w:w="1530" w:type="dxa"/>
            <w:vMerge/>
          </w:tcPr>
          <w:p w14:paraId="0A708BFF" w14:textId="77777777" w:rsidR="00A8616A" w:rsidRDefault="00A8616A" w:rsidP="00304429">
            <w:pPr>
              <w:pStyle w:val="NoSpacing"/>
              <w:rPr>
                <w:rFonts w:ascii="Arial" w:hAnsi="Arial"/>
                <w:sz w:val="18"/>
                <w:szCs w:val="18"/>
              </w:rPr>
            </w:pPr>
          </w:p>
        </w:tc>
        <w:tc>
          <w:tcPr>
            <w:tcW w:w="1620" w:type="dxa"/>
            <w:tcBorders>
              <w:top w:val="single" w:sz="4" w:space="0" w:color="auto"/>
              <w:bottom w:val="single" w:sz="4" w:space="0" w:color="auto"/>
            </w:tcBorders>
          </w:tcPr>
          <w:p w14:paraId="2E3B3522" w14:textId="77777777" w:rsidR="00A8616A" w:rsidRPr="00464FAE" w:rsidRDefault="00A8616A" w:rsidP="00304429">
            <w:pPr>
              <w:pStyle w:val="NoSpacing"/>
              <w:jc w:val="center"/>
              <w:rPr>
                <w:rFonts w:ascii="Segoe UI" w:hAnsi="Segoe UI" w:cs="Segoe UI"/>
              </w:rPr>
            </w:pPr>
            <w:r w:rsidRPr="00464FAE">
              <w:rPr>
                <w:rFonts w:ascii="Segoe UI" w:hAnsi="Segoe UI" w:cs="Segoe UI"/>
              </w:rPr>
              <w:t>RCW 48.43.073 (2)(b)(</w:t>
            </w:r>
            <w:proofErr w:type="spellStart"/>
            <w:r w:rsidRPr="00464FAE">
              <w:rPr>
                <w:rFonts w:ascii="Segoe UI" w:hAnsi="Segoe UI" w:cs="Segoe UI"/>
              </w:rPr>
              <w:t>i</w:t>
            </w:r>
            <w:proofErr w:type="spellEnd"/>
            <w:r w:rsidRPr="00464FAE">
              <w:rPr>
                <w:rFonts w:ascii="Segoe UI" w:hAnsi="Segoe UI" w:cs="Segoe UI"/>
              </w:rPr>
              <w:t>)</w:t>
            </w:r>
          </w:p>
          <w:p w14:paraId="0B5C1749" w14:textId="01588B21" w:rsidR="00A8616A" w:rsidRPr="00464FAE" w:rsidRDefault="00A8616A" w:rsidP="00304429">
            <w:pPr>
              <w:pStyle w:val="NoSpacing"/>
              <w:jc w:val="center"/>
              <w:rPr>
                <w:rFonts w:ascii="Segoe UI" w:hAnsi="Segoe UI" w:cs="Segoe UI"/>
                <w:sz w:val="20"/>
                <w:szCs w:val="20"/>
              </w:rPr>
            </w:pPr>
          </w:p>
        </w:tc>
        <w:tc>
          <w:tcPr>
            <w:tcW w:w="7151" w:type="dxa"/>
            <w:tcBorders>
              <w:top w:val="single" w:sz="4" w:space="0" w:color="auto"/>
              <w:bottom w:val="single" w:sz="4" w:space="0" w:color="auto"/>
            </w:tcBorders>
          </w:tcPr>
          <w:p w14:paraId="66F6036A" w14:textId="7DADA628" w:rsidR="00A8616A" w:rsidRPr="00464FAE" w:rsidRDefault="00A8616A" w:rsidP="00304429">
            <w:pPr>
              <w:pStyle w:val="NoSpacing"/>
              <w:rPr>
                <w:rFonts w:ascii="Segoe UI" w:hAnsi="Segoe UI" w:cs="Segoe UI"/>
              </w:rPr>
            </w:pPr>
            <w:r w:rsidRPr="00464FAE">
              <w:rPr>
                <w:rFonts w:ascii="Segoe UI" w:hAnsi="Segoe UI" w:cs="Segoe UI"/>
              </w:rPr>
              <w:t>Coverage for the abortion of a pregnancy may be subject to terms and conditions generally applicable to the health plan's coverage of maternity care or services</w:t>
            </w:r>
            <w:r w:rsidR="00464FAE">
              <w:rPr>
                <w:rFonts w:ascii="Segoe UI" w:hAnsi="Segoe UI" w:cs="Segoe UI"/>
              </w:rPr>
              <w:t xml:space="preserve">. </w:t>
            </w:r>
          </w:p>
        </w:tc>
        <w:tc>
          <w:tcPr>
            <w:tcW w:w="1440" w:type="dxa"/>
            <w:tcBorders>
              <w:top w:val="nil"/>
              <w:bottom w:val="single" w:sz="4" w:space="0" w:color="auto"/>
            </w:tcBorders>
          </w:tcPr>
          <w:p w14:paraId="06EDE6AF" w14:textId="77777777" w:rsidR="00A8616A" w:rsidRPr="007578AA" w:rsidRDefault="00A8616A" w:rsidP="00304429">
            <w:pPr>
              <w:jc w:val="center"/>
              <w:rPr>
                <w:rFonts w:ascii="Segoe UI" w:hAnsi="Segoe UI" w:cs="Segoe UI"/>
              </w:rPr>
            </w:pPr>
          </w:p>
        </w:tc>
        <w:tc>
          <w:tcPr>
            <w:tcW w:w="1440" w:type="dxa"/>
            <w:tcBorders>
              <w:top w:val="nil"/>
              <w:bottom w:val="single" w:sz="4" w:space="0" w:color="auto"/>
            </w:tcBorders>
          </w:tcPr>
          <w:p w14:paraId="6FB76DA3" w14:textId="77777777" w:rsidR="00A8616A" w:rsidRPr="007578AA" w:rsidRDefault="00A8616A" w:rsidP="00304429">
            <w:pPr>
              <w:jc w:val="center"/>
              <w:rPr>
                <w:rFonts w:ascii="Segoe UI" w:hAnsi="Segoe UI" w:cs="Segoe UI"/>
              </w:rPr>
            </w:pPr>
          </w:p>
        </w:tc>
      </w:tr>
      <w:tr w:rsidR="00A8616A" w:rsidRPr="007578AA" w14:paraId="1FEED8E9" w14:textId="77777777" w:rsidTr="006C6181">
        <w:trPr>
          <w:jc w:val="center"/>
        </w:trPr>
        <w:tc>
          <w:tcPr>
            <w:tcW w:w="1795" w:type="dxa"/>
            <w:tcBorders>
              <w:top w:val="nil"/>
              <w:bottom w:val="nil"/>
            </w:tcBorders>
          </w:tcPr>
          <w:p w14:paraId="7733B8B9" w14:textId="77777777" w:rsidR="00A8616A" w:rsidRPr="007578AA" w:rsidRDefault="00A8616A" w:rsidP="006C295E">
            <w:pPr>
              <w:jc w:val="center"/>
              <w:rPr>
                <w:rFonts w:ascii="Segoe UI" w:hAnsi="Segoe UI" w:cs="Segoe UI"/>
                <w:b/>
              </w:rPr>
            </w:pPr>
          </w:p>
        </w:tc>
        <w:tc>
          <w:tcPr>
            <w:tcW w:w="1530" w:type="dxa"/>
            <w:vMerge/>
            <w:tcBorders>
              <w:bottom w:val="nil"/>
            </w:tcBorders>
          </w:tcPr>
          <w:p w14:paraId="16429682" w14:textId="77777777" w:rsidR="00A8616A" w:rsidRDefault="00A8616A" w:rsidP="006C295E">
            <w:pPr>
              <w:pStyle w:val="NoSpacing"/>
              <w:rPr>
                <w:rFonts w:ascii="Arial" w:hAnsi="Arial"/>
                <w:sz w:val="18"/>
                <w:szCs w:val="18"/>
              </w:rPr>
            </w:pPr>
          </w:p>
        </w:tc>
        <w:tc>
          <w:tcPr>
            <w:tcW w:w="1620" w:type="dxa"/>
            <w:tcBorders>
              <w:top w:val="nil"/>
              <w:bottom w:val="single" w:sz="4" w:space="0" w:color="auto"/>
            </w:tcBorders>
          </w:tcPr>
          <w:p w14:paraId="1394B21A" w14:textId="77777777" w:rsidR="00A8616A" w:rsidRPr="00243542" w:rsidRDefault="00A8616A" w:rsidP="006C295E">
            <w:pPr>
              <w:pStyle w:val="NoSpacing"/>
              <w:jc w:val="center"/>
              <w:rPr>
                <w:rFonts w:ascii="Segoe UI" w:hAnsi="Segoe UI" w:cs="Segoe UI"/>
              </w:rPr>
            </w:pPr>
            <w:r w:rsidRPr="00243542">
              <w:rPr>
                <w:rFonts w:ascii="Segoe UI" w:hAnsi="Segoe UI" w:cs="Segoe UI"/>
              </w:rPr>
              <w:t>RCW 48.43.073</w:t>
            </w:r>
          </w:p>
          <w:p w14:paraId="4A813DC0" w14:textId="0ECCCA95" w:rsidR="00A8616A" w:rsidRPr="00243542" w:rsidRDefault="00A8616A" w:rsidP="006C295E">
            <w:pPr>
              <w:pStyle w:val="NoSpacing"/>
              <w:jc w:val="center"/>
              <w:rPr>
                <w:rFonts w:ascii="Segoe UI" w:hAnsi="Segoe UI" w:cs="Segoe UI"/>
              </w:rPr>
            </w:pPr>
            <w:r w:rsidRPr="00243542">
              <w:rPr>
                <w:rFonts w:ascii="Segoe UI" w:hAnsi="Segoe UI" w:cs="Segoe UI"/>
              </w:rPr>
              <w:t>(2)(b)(ii)</w:t>
            </w:r>
            <w:r>
              <w:rPr>
                <w:rFonts w:ascii="Segoe UI" w:hAnsi="Segoe UI" w:cs="Segoe UI"/>
              </w:rPr>
              <w:t>;</w:t>
            </w:r>
          </w:p>
        </w:tc>
        <w:tc>
          <w:tcPr>
            <w:tcW w:w="7151" w:type="dxa"/>
            <w:tcBorders>
              <w:top w:val="nil"/>
              <w:bottom w:val="single" w:sz="4" w:space="0" w:color="auto"/>
            </w:tcBorders>
          </w:tcPr>
          <w:p w14:paraId="5B2AD254" w14:textId="77777777" w:rsidR="00A8616A" w:rsidRPr="00D90DBB" w:rsidRDefault="00A8616A" w:rsidP="004077D2">
            <w:pPr>
              <w:pStyle w:val="NoSpacing"/>
              <w:numPr>
                <w:ilvl w:val="0"/>
                <w:numId w:val="1"/>
              </w:numPr>
              <w:rPr>
                <w:rFonts w:ascii="Segoe UI" w:hAnsi="Segoe UI" w:cs="Segoe UI"/>
              </w:rPr>
            </w:pPr>
            <w:r w:rsidRPr="00D90DBB">
              <w:rPr>
                <w:rFonts w:ascii="Segoe UI" w:hAnsi="Segoe UI" w:cs="Segoe UI"/>
              </w:rPr>
              <w:t xml:space="preserve">A Health plan is not required to cover abortions that are unlawful under RCW </w:t>
            </w:r>
            <w:hyperlink r:id="rId37" w:history="1">
              <w:r w:rsidRPr="00D90DBB">
                <w:rPr>
                  <w:rFonts w:ascii="Segoe UI" w:hAnsi="Segoe UI" w:cs="Segoe UI"/>
                  <w:color w:val="2B674D"/>
                  <w:u w:val="single"/>
                </w:rPr>
                <w:t>9.02.120</w:t>
              </w:r>
            </w:hyperlink>
          </w:p>
        </w:tc>
        <w:tc>
          <w:tcPr>
            <w:tcW w:w="1440" w:type="dxa"/>
            <w:tcBorders>
              <w:top w:val="nil"/>
              <w:bottom w:val="single" w:sz="4" w:space="0" w:color="auto"/>
            </w:tcBorders>
          </w:tcPr>
          <w:p w14:paraId="14D3C9B8" w14:textId="77777777" w:rsidR="00A8616A" w:rsidRPr="007578AA" w:rsidRDefault="00A8616A" w:rsidP="006C295E">
            <w:pPr>
              <w:jc w:val="center"/>
              <w:rPr>
                <w:rFonts w:ascii="Segoe UI" w:hAnsi="Segoe UI" w:cs="Segoe UI"/>
              </w:rPr>
            </w:pPr>
          </w:p>
        </w:tc>
        <w:tc>
          <w:tcPr>
            <w:tcW w:w="1440" w:type="dxa"/>
            <w:tcBorders>
              <w:top w:val="nil"/>
              <w:bottom w:val="single" w:sz="4" w:space="0" w:color="auto"/>
            </w:tcBorders>
          </w:tcPr>
          <w:p w14:paraId="1BEE4C39" w14:textId="77777777" w:rsidR="00A8616A" w:rsidRPr="007578AA" w:rsidRDefault="00A8616A" w:rsidP="006C295E">
            <w:pPr>
              <w:jc w:val="center"/>
              <w:rPr>
                <w:rFonts w:ascii="Segoe UI" w:hAnsi="Segoe UI" w:cs="Segoe UI"/>
              </w:rPr>
            </w:pPr>
          </w:p>
        </w:tc>
      </w:tr>
      <w:tr w:rsidR="006C6181" w:rsidRPr="007578AA" w14:paraId="20CC43DD" w14:textId="77777777" w:rsidTr="007A308E">
        <w:trPr>
          <w:jc w:val="center"/>
        </w:trPr>
        <w:tc>
          <w:tcPr>
            <w:tcW w:w="1795" w:type="dxa"/>
            <w:tcBorders>
              <w:top w:val="nil"/>
              <w:bottom w:val="nil"/>
            </w:tcBorders>
          </w:tcPr>
          <w:p w14:paraId="21140780" w14:textId="77777777" w:rsidR="006C6181" w:rsidRPr="002D379E" w:rsidRDefault="006C6181" w:rsidP="006C6181">
            <w:pPr>
              <w:jc w:val="center"/>
              <w:rPr>
                <w:rFonts w:ascii="Segoe UI" w:hAnsi="Segoe UI" w:cs="Segoe UI"/>
                <w:b/>
              </w:rPr>
            </w:pPr>
          </w:p>
        </w:tc>
        <w:tc>
          <w:tcPr>
            <w:tcW w:w="1530" w:type="dxa"/>
            <w:tcBorders>
              <w:top w:val="nil"/>
              <w:bottom w:val="single" w:sz="4" w:space="0" w:color="auto"/>
            </w:tcBorders>
          </w:tcPr>
          <w:p w14:paraId="187087E1" w14:textId="77777777" w:rsidR="006C6181" w:rsidRPr="000A41DA" w:rsidRDefault="006C6181" w:rsidP="006C6181">
            <w:pPr>
              <w:pStyle w:val="NoSpacing"/>
              <w:jc w:val="center"/>
              <w:rPr>
                <w:rFonts w:ascii="Segoe UI" w:hAnsi="Segoe UI" w:cs="Segoe UI"/>
                <w:szCs w:val="20"/>
              </w:rPr>
            </w:pPr>
          </w:p>
        </w:tc>
        <w:tc>
          <w:tcPr>
            <w:tcW w:w="1620" w:type="dxa"/>
            <w:tcBorders>
              <w:top w:val="nil"/>
              <w:bottom w:val="single" w:sz="4" w:space="0" w:color="auto"/>
            </w:tcBorders>
          </w:tcPr>
          <w:p w14:paraId="30197611" w14:textId="63B9D83A" w:rsidR="006C6181" w:rsidRPr="00243542" w:rsidRDefault="006C6181" w:rsidP="006C6181">
            <w:pPr>
              <w:pStyle w:val="NoSpacing"/>
              <w:ind w:left="-80"/>
              <w:jc w:val="center"/>
              <w:rPr>
                <w:rFonts w:ascii="Segoe UI" w:hAnsi="Segoe UI" w:cs="Segoe UI"/>
              </w:rPr>
            </w:pPr>
            <w:r w:rsidRPr="005D0790">
              <w:rPr>
                <w:rFonts w:ascii="Segoe UI" w:hAnsi="Segoe UI" w:cs="Segoe UI"/>
                <w:color w:val="7030A0"/>
                <w:highlight w:val="cyan"/>
              </w:rPr>
              <w:t>RCW 48.43.065</w:t>
            </w:r>
          </w:p>
        </w:tc>
        <w:tc>
          <w:tcPr>
            <w:tcW w:w="7151" w:type="dxa"/>
            <w:tcBorders>
              <w:top w:val="nil"/>
              <w:bottom w:val="single" w:sz="4" w:space="0" w:color="auto"/>
            </w:tcBorders>
          </w:tcPr>
          <w:p w14:paraId="6126B61C" w14:textId="77777777" w:rsidR="006C6181" w:rsidRPr="00862DB1" w:rsidRDefault="006C6181" w:rsidP="004077D2">
            <w:pPr>
              <w:pStyle w:val="NoSpacing"/>
              <w:widowControl/>
              <w:numPr>
                <w:ilvl w:val="0"/>
                <w:numId w:val="1"/>
              </w:numPr>
              <w:rPr>
                <w:rFonts w:ascii="Segoe UI" w:hAnsi="Segoe UI" w:cs="Segoe UI"/>
              </w:rPr>
            </w:pPr>
            <w:r w:rsidRPr="005D0790">
              <w:rPr>
                <w:rFonts w:ascii="Segoe UI" w:hAnsi="Segoe UI" w:cs="Segoe UI"/>
                <w:color w:val="7030A0"/>
                <w:highlight w:val="cyan"/>
              </w:rPr>
              <w:t xml:space="preserve">Are exempted per RCW 48.43.065; provided </w:t>
            </w:r>
            <w:proofErr w:type="gramStart"/>
            <w:r w:rsidRPr="005D0790">
              <w:rPr>
                <w:rFonts w:ascii="Segoe UI" w:hAnsi="Segoe UI" w:cs="Segoe UI"/>
                <w:color w:val="7030A0"/>
                <w:highlight w:val="cyan"/>
              </w:rPr>
              <w:t>that;</w:t>
            </w:r>
            <w:proofErr w:type="gramEnd"/>
          </w:p>
          <w:p w14:paraId="5BD32DE9" w14:textId="6BA906CE" w:rsidR="00862DB1" w:rsidRPr="00370A8B" w:rsidRDefault="00862DB1" w:rsidP="00862DB1">
            <w:pPr>
              <w:pStyle w:val="NoSpacing"/>
              <w:widowControl/>
              <w:ind w:left="720"/>
              <w:rPr>
                <w:rFonts w:ascii="Segoe UI" w:hAnsi="Segoe UI" w:cs="Segoe UI"/>
              </w:rPr>
            </w:pPr>
          </w:p>
        </w:tc>
        <w:tc>
          <w:tcPr>
            <w:tcW w:w="1440" w:type="dxa"/>
            <w:tcBorders>
              <w:top w:val="nil"/>
              <w:bottom w:val="single" w:sz="4" w:space="0" w:color="auto"/>
            </w:tcBorders>
          </w:tcPr>
          <w:p w14:paraId="4F952547" w14:textId="77777777" w:rsidR="006C6181" w:rsidRPr="007578AA" w:rsidRDefault="006C6181" w:rsidP="006C6181">
            <w:pPr>
              <w:jc w:val="center"/>
              <w:rPr>
                <w:rFonts w:ascii="Segoe UI" w:hAnsi="Segoe UI" w:cs="Segoe UI"/>
              </w:rPr>
            </w:pPr>
          </w:p>
        </w:tc>
        <w:tc>
          <w:tcPr>
            <w:tcW w:w="1440" w:type="dxa"/>
            <w:tcBorders>
              <w:top w:val="nil"/>
              <w:bottom w:val="single" w:sz="4" w:space="0" w:color="auto"/>
            </w:tcBorders>
          </w:tcPr>
          <w:p w14:paraId="27C3E245" w14:textId="77777777" w:rsidR="006C6181" w:rsidRPr="007578AA" w:rsidRDefault="006C6181" w:rsidP="006C6181">
            <w:pPr>
              <w:jc w:val="center"/>
              <w:rPr>
                <w:rFonts w:ascii="Segoe UI" w:hAnsi="Segoe UI" w:cs="Segoe UI"/>
              </w:rPr>
            </w:pPr>
          </w:p>
        </w:tc>
      </w:tr>
      <w:tr w:rsidR="006C295E" w:rsidRPr="007578AA" w14:paraId="30D852B2" w14:textId="77777777" w:rsidTr="00454DA3">
        <w:trPr>
          <w:jc w:val="center"/>
        </w:trPr>
        <w:tc>
          <w:tcPr>
            <w:tcW w:w="1795" w:type="dxa"/>
            <w:tcBorders>
              <w:top w:val="nil"/>
              <w:bottom w:val="nil"/>
            </w:tcBorders>
          </w:tcPr>
          <w:p w14:paraId="4E742E4A" w14:textId="77777777" w:rsidR="004C5913" w:rsidRPr="002D379E" w:rsidRDefault="004C5913" w:rsidP="004C5913">
            <w:pPr>
              <w:jc w:val="center"/>
              <w:rPr>
                <w:rFonts w:ascii="Segoe UI" w:hAnsi="Segoe UI" w:cs="Segoe UI"/>
                <w:b/>
              </w:rPr>
            </w:pPr>
            <w:r w:rsidRPr="002D379E">
              <w:rPr>
                <w:rFonts w:ascii="Segoe UI" w:hAnsi="Segoe UI" w:cs="Segoe UI"/>
                <w:b/>
              </w:rPr>
              <w:lastRenderedPageBreak/>
              <w:t>Maternity and Newborn Services (EHB)</w:t>
            </w:r>
          </w:p>
          <w:p w14:paraId="290430F2" w14:textId="5A2099D5" w:rsidR="006C295E" w:rsidRPr="007578AA" w:rsidRDefault="004C5913" w:rsidP="004C5913">
            <w:pPr>
              <w:jc w:val="center"/>
              <w:rPr>
                <w:rFonts w:ascii="Segoe UI" w:hAnsi="Segoe UI" w:cs="Segoe UI"/>
                <w:b/>
              </w:rPr>
            </w:pPr>
            <w:r w:rsidRPr="002D379E">
              <w:rPr>
                <w:rFonts w:ascii="Segoe UI" w:hAnsi="Segoe UI" w:cs="Segoe UI"/>
                <w:b/>
              </w:rPr>
              <w:t>(Cont’d)</w:t>
            </w:r>
          </w:p>
        </w:tc>
        <w:tc>
          <w:tcPr>
            <w:tcW w:w="1530" w:type="dxa"/>
            <w:tcBorders>
              <w:top w:val="nil"/>
              <w:bottom w:val="single" w:sz="4" w:space="0" w:color="auto"/>
            </w:tcBorders>
          </w:tcPr>
          <w:p w14:paraId="7A462256" w14:textId="77777777" w:rsidR="004C5913" w:rsidRDefault="004C5913" w:rsidP="004C5913">
            <w:pPr>
              <w:pStyle w:val="NoSpacing"/>
              <w:jc w:val="center"/>
              <w:rPr>
                <w:rFonts w:ascii="Segoe UI" w:hAnsi="Segoe UI" w:cs="Segoe UI"/>
                <w:szCs w:val="20"/>
              </w:rPr>
            </w:pPr>
            <w:r w:rsidRPr="000A41DA">
              <w:rPr>
                <w:rFonts w:ascii="Segoe UI" w:hAnsi="Segoe UI" w:cs="Segoe UI"/>
                <w:szCs w:val="20"/>
              </w:rPr>
              <w:t>Required termination of pregnancy coverage</w:t>
            </w:r>
          </w:p>
          <w:p w14:paraId="20D686A3" w14:textId="579AEBA4" w:rsidR="006C295E" w:rsidRDefault="004C5913" w:rsidP="004C5913">
            <w:pPr>
              <w:pStyle w:val="NoSpacing"/>
              <w:jc w:val="center"/>
              <w:rPr>
                <w:rFonts w:ascii="Arial" w:hAnsi="Arial"/>
                <w:sz w:val="18"/>
                <w:szCs w:val="18"/>
              </w:rPr>
            </w:pPr>
            <w:r>
              <w:rPr>
                <w:rFonts w:ascii="Arial" w:hAnsi="Arial"/>
                <w:sz w:val="18"/>
                <w:szCs w:val="18"/>
              </w:rPr>
              <w:t>(Cont’d)</w:t>
            </w:r>
          </w:p>
        </w:tc>
        <w:tc>
          <w:tcPr>
            <w:tcW w:w="1620" w:type="dxa"/>
            <w:tcBorders>
              <w:top w:val="nil"/>
              <w:bottom w:val="single" w:sz="4" w:space="0" w:color="auto"/>
            </w:tcBorders>
          </w:tcPr>
          <w:p w14:paraId="60F7E312" w14:textId="77777777" w:rsidR="006C295E" w:rsidRPr="00243542" w:rsidRDefault="006C295E" w:rsidP="006C295E">
            <w:pPr>
              <w:pStyle w:val="NoSpacing"/>
              <w:ind w:left="-80"/>
              <w:jc w:val="center"/>
              <w:rPr>
                <w:rFonts w:ascii="Segoe UI" w:hAnsi="Segoe UI" w:cs="Segoe UI"/>
              </w:rPr>
            </w:pPr>
            <w:r w:rsidRPr="00243542">
              <w:rPr>
                <w:rFonts w:ascii="Segoe UI" w:hAnsi="Segoe UI" w:cs="Segoe UI"/>
              </w:rPr>
              <w:t>RCW 48.43.065(2)(b)(i), (ii) and (iii); RCW 48.43.725</w:t>
            </w:r>
          </w:p>
          <w:p w14:paraId="20CF0ACC" w14:textId="77777777" w:rsidR="006C295E" w:rsidRPr="00243542" w:rsidRDefault="006C295E" w:rsidP="006C295E">
            <w:pPr>
              <w:pStyle w:val="NoSpacing"/>
              <w:ind w:left="-80"/>
              <w:jc w:val="center"/>
              <w:rPr>
                <w:rFonts w:ascii="Segoe UI" w:hAnsi="Segoe UI" w:cs="Segoe UI"/>
              </w:rPr>
            </w:pPr>
          </w:p>
        </w:tc>
        <w:tc>
          <w:tcPr>
            <w:tcW w:w="7151" w:type="dxa"/>
            <w:tcBorders>
              <w:top w:val="nil"/>
              <w:bottom w:val="single" w:sz="4" w:space="0" w:color="auto"/>
            </w:tcBorders>
          </w:tcPr>
          <w:p w14:paraId="41DE051B" w14:textId="77777777" w:rsidR="006C295E" w:rsidRPr="00370A8B" w:rsidRDefault="006C295E" w:rsidP="004077D2">
            <w:pPr>
              <w:pStyle w:val="NoSpacing"/>
              <w:widowControl/>
              <w:numPr>
                <w:ilvl w:val="1"/>
                <w:numId w:val="58"/>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7D76C435" w14:textId="77777777" w:rsidR="006C295E" w:rsidRDefault="006C295E" w:rsidP="006C295E">
            <w:pPr>
              <w:pStyle w:val="NoSpacing"/>
              <w:widowControl/>
              <w:numPr>
                <w:ilvl w:val="1"/>
                <w:numId w:val="58"/>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50521891" w14:textId="77777777" w:rsidR="006C295E" w:rsidRDefault="006C295E" w:rsidP="006C295E">
            <w:pPr>
              <w:pStyle w:val="NoSpacing"/>
              <w:widowControl/>
              <w:numPr>
                <w:ilvl w:val="1"/>
                <w:numId w:val="58"/>
              </w:numPr>
              <w:rPr>
                <w:rFonts w:ascii="Segoe UI" w:hAnsi="Segoe UI" w:cs="Segoe UI"/>
              </w:rPr>
            </w:pPr>
            <w:r>
              <w:rPr>
                <w:rFonts w:ascii="Segoe UI" w:hAnsi="Segoe UI" w:cs="Segoe UI"/>
              </w:rPr>
              <w:t>Alternate ways in which enrollees may access excluded benefit information in an timely manner; and</w:t>
            </w:r>
          </w:p>
          <w:p w14:paraId="7885617E" w14:textId="77777777" w:rsidR="006C295E" w:rsidRPr="00C83433" w:rsidRDefault="006C295E" w:rsidP="006C295E">
            <w:pPr>
              <w:pStyle w:val="NoSpacing"/>
              <w:widowControl/>
              <w:numPr>
                <w:ilvl w:val="1"/>
                <w:numId w:val="58"/>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440" w:type="dxa"/>
            <w:tcBorders>
              <w:top w:val="nil"/>
              <w:bottom w:val="single" w:sz="4" w:space="0" w:color="auto"/>
            </w:tcBorders>
          </w:tcPr>
          <w:p w14:paraId="2FFA116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77AE60D" w14:textId="77777777" w:rsidR="006C295E" w:rsidRPr="007578AA" w:rsidRDefault="006C295E" w:rsidP="006C295E">
            <w:pPr>
              <w:jc w:val="center"/>
              <w:rPr>
                <w:rFonts w:ascii="Segoe UI" w:hAnsi="Segoe UI" w:cs="Segoe UI"/>
              </w:rPr>
            </w:pPr>
          </w:p>
        </w:tc>
      </w:tr>
      <w:tr w:rsidR="00885224" w:rsidRPr="007578AA" w14:paraId="5B2C65AC" w14:textId="77777777" w:rsidTr="00454DA3">
        <w:trPr>
          <w:jc w:val="center"/>
        </w:trPr>
        <w:tc>
          <w:tcPr>
            <w:tcW w:w="1795" w:type="dxa"/>
            <w:vMerge w:val="restart"/>
            <w:tcBorders>
              <w:top w:val="nil"/>
            </w:tcBorders>
          </w:tcPr>
          <w:p w14:paraId="75E94590" w14:textId="77777777" w:rsidR="00885224" w:rsidRDefault="00885224" w:rsidP="006C295E">
            <w:pPr>
              <w:jc w:val="center"/>
              <w:rPr>
                <w:rFonts w:ascii="Segoe UI" w:hAnsi="Segoe UI" w:cs="Segoe UI"/>
                <w:b/>
              </w:rPr>
            </w:pPr>
          </w:p>
          <w:p w14:paraId="111E896B" w14:textId="77777777" w:rsidR="00885224" w:rsidRDefault="00885224" w:rsidP="006C295E">
            <w:pPr>
              <w:jc w:val="center"/>
              <w:rPr>
                <w:rFonts w:ascii="Segoe UI" w:hAnsi="Segoe UI" w:cs="Segoe UI"/>
                <w:b/>
              </w:rPr>
            </w:pPr>
          </w:p>
          <w:p w14:paraId="5B8A9B1F" w14:textId="77777777" w:rsidR="00885224" w:rsidRDefault="00885224" w:rsidP="006C295E">
            <w:pPr>
              <w:jc w:val="center"/>
              <w:rPr>
                <w:rFonts w:ascii="Segoe UI" w:hAnsi="Segoe UI" w:cs="Segoe UI"/>
              </w:rPr>
            </w:pPr>
          </w:p>
          <w:p w14:paraId="6F6DD883" w14:textId="77777777" w:rsidR="00885224" w:rsidRDefault="00885224" w:rsidP="006C295E">
            <w:pPr>
              <w:jc w:val="center"/>
              <w:rPr>
                <w:rFonts w:ascii="Segoe UI" w:hAnsi="Segoe UI" w:cs="Segoe UI"/>
              </w:rPr>
            </w:pPr>
          </w:p>
          <w:p w14:paraId="64181B24" w14:textId="77777777" w:rsidR="00885224" w:rsidRDefault="00885224" w:rsidP="006C295E">
            <w:pPr>
              <w:jc w:val="center"/>
              <w:rPr>
                <w:rFonts w:ascii="Segoe UI" w:hAnsi="Segoe UI" w:cs="Segoe UI"/>
              </w:rPr>
            </w:pPr>
          </w:p>
          <w:p w14:paraId="0BD6102B" w14:textId="77777777" w:rsidR="00885224" w:rsidRDefault="00885224" w:rsidP="006C295E">
            <w:pPr>
              <w:jc w:val="center"/>
              <w:rPr>
                <w:rFonts w:ascii="Segoe UI" w:hAnsi="Segoe UI" w:cs="Segoe UI"/>
                <w:b/>
              </w:rPr>
            </w:pPr>
          </w:p>
          <w:p w14:paraId="2E36FE2A" w14:textId="77777777" w:rsidR="00885224" w:rsidRDefault="00885224" w:rsidP="006C295E">
            <w:pPr>
              <w:jc w:val="center"/>
              <w:rPr>
                <w:rFonts w:ascii="Segoe UI" w:hAnsi="Segoe UI" w:cs="Segoe UI"/>
                <w:b/>
              </w:rPr>
            </w:pPr>
          </w:p>
          <w:p w14:paraId="15CD68A8" w14:textId="77777777" w:rsidR="00885224" w:rsidRDefault="00885224" w:rsidP="006C295E">
            <w:pPr>
              <w:jc w:val="center"/>
              <w:rPr>
                <w:rFonts w:ascii="Segoe UI" w:hAnsi="Segoe UI" w:cs="Segoe UI"/>
                <w:b/>
              </w:rPr>
            </w:pPr>
          </w:p>
          <w:p w14:paraId="76EE5F57" w14:textId="77777777" w:rsidR="004C5913" w:rsidRDefault="004C5913" w:rsidP="006C295E">
            <w:pPr>
              <w:jc w:val="center"/>
              <w:rPr>
                <w:rFonts w:ascii="Segoe UI" w:hAnsi="Segoe UI" w:cs="Segoe UI"/>
                <w:b/>
              </w:rPr>
            </w:pPr>
          </w:p>
          <w:p w14:paraId="0DF541F3" w14:textId="77777777" w:rsidR="004C5913" w:rsidRDefault="004C5913" w:rsidP="006C295E">
            <w:pPr>
              <w:jc w:val="center"/>
              <w:rPr>
                <w:rFonts w:ascii="Segoe UI" w:hAnsi="Segoe UI" w:cs="Segoe UI"/>
                <w:b/>
              </w:rPr>
            </w:pPr>
          </w:p>
          <w:p w14:paraId="4F7CC603" w14:textId="77777777" w:rsidR="004C5913" w:rsidRDefault="004C5913" w:rsidP="006C295E">
            <w:pPr>
              <w:jc w:val="center"/>
              <w:rPr>
                <w:rFonts w:ascii="Segoe UI" w:hAnsi="Segoe UI" w:cs="Segoe UI"/>
                <w:b/>
              </w:rPr>
            </w:pPr>
          </w:p>
          <w:p w14:paraId="2B1EDADD" w14:textId="77777777" w:rsidR="004C5913" w:rsidRDefault="004C5913" w:rsidP="006C295E">
            <w:pPr>
              <w:jc w:val="center"/>
              <w:rPr>
                <w:rFonts w:ascii="Segoe UI" w:hAnsi="Segoe UI" w:cs="Segoe UI"/>
                <w:b/>
              </w:rPr>
            </w:pPr>
          </w:p>
          <w:p w14:paraId="15A60BF7" w14:textId="77777777" w:rsidR="004C5913" w:rsidRDefault="004C5913" w:rsidP="006C295E">
            <w:pPr>
              <w:jc w:val="center"/>
              <w:rPr>
                <w:rFonts w:ascii="Segoe UI" w:hAnsi="Segoe UI" w:cs="Segoe UI"/>
                <w:b/>
              </w:rPr>
            </w:pPr>
          </w:p>
          <w:p w14:paraId="29BD2A8E" w14:textId="77777777" w:rsidR="004C5913" w:rsidRDefault="004C5913" w:rsidP="006C295E">
            <w:pPr>
              <w:jc w:val="center"/>
              <w:rPr>
                <w:rFonts w:ascii="Segoe UI" w:hAnsi="Segoe UI" w:cs="Segoe UI"/>
                <w:b/>
              </w:rPr>
            </w:pPr>
          </w:p>
          <w:p w14:paraId="0EC1621C" w14:textId="1E25C32C" w:rsidR="00885224" w:rsidRPr="007578AA" w:rsidRDefault="00885224" w:rsidP="006C295E">
            <w:pPr>
              <w:jc w:val="center"/>
              <w:rPr>
                <w:rFonts w:ascii="Segoe UI" w:hAnsi="Segoe UI" w:cs="Segoe UI"/>
                <w:b/>
              </w:rPr>
            </w:pPr>
            <w:r w:rsidRPr="007578AA">
              <w:rPr>
                <w:rFonts w:ascii="Segoe UI" w:hAnsi="Segoe UI" w:cs="Segoe UI"/>
                <w:b/>
              </w:rPr>
              <w:lastRenderedPageBreak/>
              <w:t>Maternity and Newborn Services (EHB)</w:t>
            </w:r>
          </w:p>
          <w:p w14:paraId="2BDD7F46" w14:textId="77777777" w:rsidR="00885224" w:rsidRPr="007578AA" w:rsidRDefault="00885224" w:rsidP="006C295E">
            <w:pPr>
              <w:jc w:val="center"/>
              <w:rPr>
                <w:rFonts w:ascii="Segoe UI" w:hAnsi="Segoe UI" w:cs="Segoe UI"/>
                <w:b/>
              </w:rPr>
            </w:pPr>
            <w:r w:rsidRPr="007578AA">
              <w:rPr>
                <w:rFonts w:ascii="Segoe UI" w:hAnsi="Segoe UI" w:cs="Segoe UI"/>
                <w:b/>
              </w:rPr>
              <w:t>(Cont’d)</w:t>
            </w:r>
          </w:p>
          <w:p w14:paraId="6B68759F" w14:textId="77777777" w:rsidR="00885224" w:rsidRDefault="00885224" w:rsidP="006C295E">
            <w:pPr>
              <w:jc w:val="center"/>
              <w:rPr>
                <w:rFonts w:ascii="Segoe UI" w:hAnsi="Segoe UI" w:cs="Segoe UI"/>
                <w:b/>
              </w:rPr>
            </w:pPr>
          </w:p>
          <w:p w14:paraId="217542C2" w14:textId="77777777" w:rsidR="00885224" w:rsidRDefault="00885224" w:rsidP="006C295E">
            <w:pPr>
              <w:jc w:val="center"/>
              <w:rPr>
                <w:rFonts w:ascii="Segoe UI" w:hAnsi="Segoe UI" w:cs="Segoe UI"/>
                <w:b/>
              </w:rPr>
            </w:pPr>
          </w:p>
          <w:p w14:paraId="2A8ED8D5" w14:textId="77777777" w:rsidR="00885224" w:rsidRPr="007578AA" w:rsidRDefault="00885224" w:rsidP="006C295E">
            <w:pPr>
              <w:jc w:val="center"/>
              <w:rPr>
                <w:rFonts w:ascii="Segoe UI" w:hAnsi="Segoe UI" w:cs="Segoe UI"/>
                <w:b/>
              </w:rPr>
            </w:pPr>
          </w:p>
          <w:p w14:paraId="45211A60" w14:textId="77777777" w:rsidR="00885224" w:rsidRPr="007578AA" w:rsidRDefault="00885224" w:rsidP="006C295E">
            <w:pPr>
              <w:jc w:val="center"/>
              <w:rPr>
                <w:rFonts w:ascii="Segoe UI" w:hAnsi="Segoe UI" w:cs="Segoe UI"/>
              </w:rPr>
            </w:pPr>
          </w:p>
        </w:tc>
        <w:tc>
          <w:tcPr>
            <w:tcW w:w="1530" w:type="dxa"/>
            <w:vMerge w:val="restart"/>
            <w:tcBorders>
              <w:top w:val="single" w:sz="4" w:space="0" w:color="auto"/>
            </w:tcBorders>
          </w:tcPr>
          <w:p w14:paraId="21FDBB27" w14:textId="77777777" w:rsidR="00885224" w:rsidRDefault="00885224" w:rsidP="006C295E">
            <w:pPr>
              <w:jc w:val="center"/>
              <w:rPr>
                <w:rFonts w:ascii="Segoe UI" w:hAnsi="Segoe UI" w:cs="Segoe UI"/>
              </w:rPr>
            </w:pPr>
            <w:r w:rsidRPr="007578AA">
              <w:rPr>
                <w:rFonts w:ascii="Segoe UI" w:hAnsi="Segoe UI" w:cs="Segoe UI"/>
              </w:rPr>
              <w:lastRenderedPageBreak/>
              <w:t>Women’s Direct Access</w:t>
            </w:r>
          </w:p>
          <w:p w14:paraId="1E019EB0" w14:textId="77777777" w:rsidR="00885224" w:rsidRDefault="00885224" w:rsidP="006C295E">
            <w:pPr>
              <w:jc w:val="center"/>
              <w:rPr>
                <w:rFonts w:ascii="Segoe UI" w:hAnsi="Segoe UI" w:cs="Segoe UI"/>
              </w:rPr>
            </w:pPr>
          </w:p>
          <w:p w14:paraId="3F317F68" w14:textId="77777777" w:rsidR="00885224" w:rsidRDefault="00885224" w:rsidP="006C295E">
            <w:pPr>
              <w:jc w:val="center"/>
              <w:rPr>
                <w:rFonts w:ascii="Segoe UI" w:hAnsi="Segoe UI" w:cs="Segoe UI"/>
              </w:rPr>
            </w:pPr>
          </w:p>
          <w:p w14:paraId="68F19ED5" w14:textId="77777777" w:rsidR="00885224" w:rsidRDefault="00885224" w:rsidP="006C295E">
            <w:pPr>
              <w:jc w:val="center"/>
              <w:rPr>
                <w:rFonts w:ascii="Segoe UI" w:hAnsi="Segoe UI" w:cs="Segoe UI"/>
              </w:rPr>
            </w:pPr>
          </w:p>
          <w:p w14:paraId="18673A5B" w14:textId="77777777" w:rsidR="00885224" w:rsidRDefault="00885224" w:rsidP="006C295E">
            <w:pPr>
              <w:jc w:val="center"/>
              <w:rPr>
                <w:rFonts w:ascii="Segoe UI" w:hAnsi="Segoe UI" w:cs="Segoe UI"/>
              </w:rPr>
            </w:pPr>
          </w:p>
          <w:p w14:paraId="4B367AE4" w14:textId="77777777" w:rsidR="00885224" w:rsidRDefault="00885224" w:rsidP="006C295E">
            <w:pPr>
              <w:jc w:val="center"/>
              <w:rPr>
                <w:rFonts w:ascii="Segoe UI" w:hAnsi="Segoe UI" w:cs="Segoe UI"/>
              </w:rPr>
            </w:pPr>
          </w:p>
          <w:p w14:paraId="43EA395D" w14:textId="77777777" w:rsidR="00885224" w:rsidRDefault="00885224" w:rsidP="006C295E">
            <w:pPr>
              <w:jc w:val="center"/>
              <w:rPr>
                <w:rFonts w:ascii="Segoe UI" w:hAnsi="Segoe UI" w:cs="Segoe UI"/>
              </w:rPr>
            </w:pPr>
          </w:p>
          <w:p w14:paraId="33F68EB2" w14:textId="77777777" w:rsidR="00885224" w:rsidRDefault="00885224" w:rsidP="006C295E">
            <w:pPr>
              <w:jc w:val="center"/>
              <w:rPr>
                <w:rFonts w:ascii="Segoe UI" w:hAnsi="Segoe UI" w:cs="Segoe UI"/>
              </w:rPr>
            </w:pPr>
          </w:p>
          <w:p w14:paraId="0768E3FB" w14:textId="77777777" w:rsidR="004C5913" w:rsidRDefault="004C5913" w:rsidP="006C295E">
            <w:pPr>
              <w:jc w:val="center"/>
              <w:rPr>
                <w:rFonts w:ascii="Segoe UI" w:hAnsi="Segoe UI" w:cs="Segoe UI"/>
              </w:rPr>
            </w:pPr>
          </w:p>
          <w:p w14:paraId="122D30D8" w14:textId="77777777" w:rsidR="004C5913" w:rsidRDefault="004C5913" w:rsidP="006C295E">
            <w:pPr>
              <w:jc w:val="center"/>
              <w:rPr>
                <w:rFonts w:ascii="Segoe UI" w:hAnsi="Segoe UI" w:cs="Segoe UI"/>
              </w:rPr>
            </w:pPr>
          </w:p>
          <w:p w14:paraId="20A448B0" w14:textId="77777777" w:rsidR="004C5913" w:rsidRDefault="004C5913" w:rsidP="006C295E">
            <w:pPr>
              <w:jc w:val="center"/>
              <w:rPr>
                <w:rFonts w:ascii="Segoe UI" w:hAnsi="Segoe UI" w:cs="Segoe UI"/>
              </w:rPr>
            </w:pPr>
          </w:p>
          <w:p w14:paraId="68535705" w14:textId="77777777" w:rsidR="004C5913" w:rsidRDefault="004C5913" w:rsidP="006C295E">
            <w:pPr>
              <w:jc w:val="center"/>
              <w:rPr>
                <w:rFonts w:ascii="Segoe UI" w:hAnsi="Segoe UI" w:cs="Segoe UI"/>
              </w:rPr>
            </w:pPr>
          </w:p>
          <w:p w14:paraId="5295A7BB" w14:textId="77777777" w:rsidR="004C5913" w:rsidRDefault="004C5913" w:rsidP="006C295E">
            <w:pPr>
              <w:jc w:val="center"/>
              <w:rPr>
                <w:rFonts w:ascii="Segoe UI" w:hAnsi="Segoe UI" w:cs="Segoe UI"/>
              </w:rPr>
            </w:pPr>
          </w:p>
          <w:p w14:paraId="041561C3" w14:textId="603E56D2" w:rsidR="00885224" w:rsidRPr="007578AA" w:rsidRDefault="00885224" w:rsidP="006C295E">
            <w:pPr>
              <w:jc w:val="center"/>
              <w:rPr>
                <w:rFonts w:ascii="Segoe UI" w:hAnsi="Segoe UI" w:cs="Segoe UI"/>
              </w:rPr>
            </w:pPr>
            <w:r>
              <w:rPr>
                <w:rFonts w:ascii="Segoe UI" w:hAnsi="Segoe UI" w:cs="Segoe UI"/>
              </w:rPr>
              <w:lastRenderedPageBreak/>
              <w:t>Women’s Direct Access (cont’d)</w:t>
            </w:r>
          </w:p>
          <w:p w14:paraId="04F24FE8" w14:textId="77777777" w:rsidR="00885224" w:rsidRDefault="00885224" w:rsidP="006C295E">
            <w:pPr>
              <w:jc w:val="center"/>
              <w:rPr>
                <w:rFonts w:ascii="Segoe UI" w:hAnsi="Segoe UI" w:cs="Segoe UI"/>
              </w:rPr>
            </w:pPr>
          </w:p>
          <w:p w14:paraId="5EF0219D" w14:textId="77777777" w:rsidR="00885224" w:rsidRDefault="00885224" w:rsidP="006C295E">
            <w:pPr>
              <w:jc w:val="center"/>
              <w:rPr>
                <w:rFonts w:ascii="Segoe UI" w:hAnsi="Segoe UI" w:cs="Segoe UI"/>
              </w:rPr>
            </w:pPr>
          </w:p>
          <w:p w14:paraId="3D4675ED" w14:textId="77777777" w:rsidR="00885224" w:rsidRDefault="00885224" w:rsidP="006C295E">
            <w:pPr>
              <w:jc w:val="center"/>
              <w:rPr>
                <w:rFonts w:ascii="Segoe UI" w:hAnsi="Segoe UI" w:cs="Segoe UI"/>
              </w:rPr>
            </w:pPr>
          </w:p>
          <w:p w14:paraId="43541CA7"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CDC0FF5" w14:textId="77777777" w:rsidR="00885224" w:rsidRPr="007578AA" w:rsidRDefault="00885224" w:rsidP="006C295E">
            <w:pPr>
              <w:ind w:left="-95" w:right="-67"/>
              <w:jc w:val="center"/>
              <w:rPr>
                <w:rFonts w:ascii="Segoe UI" w:hAnsi="Segoe UI" w:cs="Segoe UI"/>
              </w:rPr>
            </w:pPr>
            <w:r w:rsidRPr="007578AA">
              <w:rPr>
                <w:rFonts w:ascii="Segoe UI" w:hAnsi="Segoe UI" w:cs="Segoe UI"/>
              </w:rPr>
              <w:lastRenderedPageBreak/>
              <w:t>48.42.100(4) and (5)(a); WAC 284-170-350(3)(a)</w:t>
            </w:r>
          </w:p>
        </w:tc>
        <w:tc>
          <w:tcPr>
            <w:tcW w:w="7151" w:type="dxa"/>
            <w:tcBorders>
              <w:top w:val="single" w:sz="4" w:space="0" w:color="auto"/>
              <w:bottom w:val="single" w:sz="4" w:space="0" w:color="auto"/>
            </w:tcBorders>
          </w:tcPr>
          <w:p w14:paraId="715CE2F2"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137B5FEB"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7F1B738A" w14:textId="77777777" w:rsidR="00885224" w:rsidRPr="007578AA" w:rsidRDefault="00885224" w:rsidP="006C295E">
            <w:pPr>
              <w:jc w:val="center"/>
              <w:rPr>
                <w:rFonts w:ascii="Segoe UI" w:hAnsi="Segoe UI" w:cs="Segoe UI"/>
              </w:rPr>
            </w:pPr>
          </w:p>
        </w:tc>
      </w:tr>
      <w:tr w:rsidR="00885224" w:rsidRPr="007578AA" w14:paraId="2F74FB1F" w14:textId="77777777" w:rsidTr="001822BF">
        <w:trPr>
          <w:jc w:val="center"/>
        </w:trPr>
        <w:tc>
          <w:tcPr>
            <w:tcW w:w="1795" w:type="dxa"/>
            <w:vMerge/>
          </w:tcPr>
          <w:p w14:paraId="51457118" w14:textId="77777777" w:rsidR="00885224" w:rsidRPr="007578AA" w:rsidRDefault="00885224" w:rsidP="006C295E">
            <w:pPr>
              <w:jc w:val="center"/>
              <w:rPr>
                <w:rFonts w:ascii="Segoe UI" w:hAnsi="Segoe UI" w:cs="Segoe UI"/>
              </w:rPr>
            </w:pPr>
          </w:p>
        </w:tc>
        <w:tc>
          <w:tcPr>
            <w:tcW w:w="1530" w:type="dxa"/>
            <w:vMerge/>
          </w:tcPr>
          <w:p w14:paraId="701077FD"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42D80FAF" w14:textId="77777777" w:rsidR="00885224" w:rsidRPr="007578AA" w:rsidRDefault="00885224" w:rsidP="006C295E">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5DE8044"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73EBACC8"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33506D11" w14:textId="77777777" w:rsidR="00885224" w:rsidRPr="007578AA" w:rsidRDefault="00885224" w:rsidP="006C295E">
            <w:pPr>
              <w:jc w:val="center"/>
              <w:rPr>
                <w:rFonts w:ascii="Segoe UI" w:hAnsi="Segoe UI" w:cs="Segoe UI"/>
              </w:rPr>
            </w:pPr>
          </w:p>
        </w:tc>
      </w:tr>
      <w:tr w:rsidR="00885224" w:rsidRPr="007578AA" w14:paraId="695FFF30" w14:textId="77777777" w:rsidTr="001822BF">
        <w:trPr>
          <w:jc w:val="center"/>
        </w:trPr>
        <w:tc>
          <w:tcPr>
            <w:tcW w:w="1795" w:type="dxa"/>
            <w:vMerge/>
            <w:tcBorders>
              <w:bottom w:val="nil"/>
            </w:tcBorders>
          </w:tcPr>
          <w:p w14:paraId="35D294DA" w14:textId="77777777" w:rsidR="00885224" w:rsidRPr="007578AA" w:rsidRDefault="00885224" w:rsidP="006C295E">
            <w:pPr>
              <w:jc w:val="center"/>
              <w:rPr>
                <w:rFonts w:ascii="Segoe UI" w:hAnsi="Segoe UI" w:cs="Segoe UI"/>
              </w:rPr>
            </w:pPr>
          </w:p>
        </w:tc>
        <w:tc>
          <w:tcPr>
            <w:tcW w:w="1530" w:type="dxa"/>
            <w:vMerge/>
            <w:tcBorders>
              <w:bottom w:val="nil"/>
            </w:tcBorders>
          </w:tcPr>
          <w:p w14:paraId="5BE56492"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A50279C" w14:textId="77777777" w:rsidR="00885224" w:rsidRPr="007578AA" w:rsidRDefault="00885224" w:rsidP="006C295E">
            <w:pPr>
              <w:ind w:left="-95" w:right="-67"/>
              <w:jc w:val="center"/>
              <w:rPr>
                <w:rFonts w:ascii="Segoe UI" w:hAnsi="Segoe UI" w:cs="Segoe UI"/>
              </w:rPr>
            </w:pPr>
            <w:r w:rsidRPr="007578AA">
              <w:rPr>
                <w:rFonts w:ascii="Segoe UI" w:hAnsi="Segoe UI" w:cs="Segoe UI"/>
              </w:rPr>
              <w:t>WAC 284-170-350(1)(b)</w:t>
            </w:r>
          </w:p>
          <w:p w14:paraId="400C34BC" w14:textId="77777777" w:rsidR="00885224" w:rsidRPr="007578AA" w:rsidRDefault="00885224" w:rsidP="006C295E">
            <w:pPr>
              <w:ind w:left="-95" w:right="-67"/>
              <w:jc w:val="center"/>
              <w:rPr>
                <w:rFonts w:ascii="Segoe UI" w:hAnsi="Segoe UI" w:cs="Segoe UI"/>
              </w:rPr>
            </w:pPr>
          </w:p>
          <w:p w14:paraId="2F4FD874" w14:textId="77777777" w:rsidR="00885224" w:rsidRPr="007578AA" w:rsidRDefault="00885224"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52FB0E9" w14:textId="77777777" w:rsidR="00885224" w:rsidRPr="007578AA" w:rsidRDefault="00885224" w:rsidP="006C295E">
            <w:pPr>
              <w:pStyle w:val="ListParagraph"/>
              <w:numPr>
                <w:ilvl w:val="1"/>
                <w:numId w:val="1"/>
              </w:numPr>
              <w:ind w:left="613"/>
              <w:rPr>
                <w:rFonts w:ascii="Segoe UI" w:hAnsi="Segoe UI" w:cs="Segoe UI"/>
              </w:rPr>
            </w:pPr>
            <w:r w:rsidRPr="007578AA">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w:t>
            </w:r>
            <w:r w:rsidRPr="007578AA">
              <w:rPr>
                <w:rFonts w:ascii="Segoe UI" w:hAnsi="Segoe UI" w:cs="Segoe UI"/>
              </w:rPr>
              <w:lastRenderedPageBreak/>
              <w:t>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1A29B29"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4627366E" w14:textId="77777777" w:rsidR="00885224" w:rsidRPr="007578AA" w:rsidRDefault="00885224" w:rsidP="006C295E">
            <w:pPr>
              <w:jc w:val="center"/>
              <w:rPr>
                <w:rFonts w:ascii="Segoe UI" w:hAnsi="Segoe UI" w:cs="Segoe UI"/>
              </w:rPr>
            </w:pPr>
          </w:p>
        </w:tc>
      </w:tr>
      <w:tr w:rsidR="006C295E" w:rsidRPr="007578AA" w14:paraId="304CBF35" w14:textId="77777777" w:rsidTr="00454DA3">
        <w:trPr>
          <w:jc w:val="center"/>
        </w:trPr>
        <w:tc>
          <w:tcPr>
            <w:tcW w:w="1795" w:type="dxa"/>
            <w:vMerge w:val="restart"/>
            <w:tcBorders>
              <w:top w:val="nil"/>
            </w:tcBorders>
          </w:tcPr>
          <w:p w14:paraId="22CDBD7D" w14:textId="77777777" w:rsidR="006C295E" w:rsidRPr="007578AA" w:rsidRDefault="006C295E" w:rsidP="006C295E">
            <w:pPr>
              <w:jc w:val="center"/>
              <w:rPr>
                <w:rFonts w:ascii="Segoe UI" w:hAnsi="Segoe UI" w:cs="Segoe UI"/>
                <w:b/>
              </w:rPr>
            </w:pPr>
          </w:p>
          <w:p w14:paraId="49EB3136"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5ECBC56C" w14:textId="77777777" w:rsidR="006C295E" w:rsidRPr="007578AA" w:rsidRDefault="006C295E" w:rsidP="006C295E">
            <w:pPr>
              <w:jc w:val="center"/>
              <w:rPr>
                <w:rFonts w:ascii="Segoe UI" w:hAnsi="Segoe UI" w:cs="Segoe UI"/>
              </w:rPr>
            </w:pPr>
          </w:p>
          <w:p w14:paraId="4A61B426" w14:textId="77777777" w:rsidR="006C295E" w:rsidRPr="007578AA" w:rsidRDefault="006C295E" w:rsidP="006C295E">
            <w:pPr>
              <w:jc w:val="center"/>
              <w:rPr>
                <w:rFonts w:ascii="Segoe UI" w:hAnsi="Segoe UI" w:cs="Segoe UI"/>
              </w:rPr>
            </w:pPr>
          </w:p>
          <w:p w14:paraId="2148EF92" w14:textId="77777777" w:rsidR="006C295E" w:rsidRPr="007578AA" w:rsidRDefault="006C295E" w:rsidP="006C295E">
            <w:pPr>
              <w:jc w:val="center"/>
              <w:rPr>
                <w:rFonts w:ascii="Segoe UI" w:hAnsi="Segoe UI" w:cs="Segoe UI"/>
              </w:rPr>
            </w:pPr>
          </w:p>
          <w:p w14:paraId="061B7EB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DA1C88"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85819F" w14:textId="77777777" w:rsidR="006C295E" w:rsidRPr="007578AA" w:rsidRDefault="006C295E" w:rsidP="006C295E">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40" w:type="dxa"/>
            <w:tcBorders>
              <w:top w:val="single" w:sz="4" w:space="0" w:color="auto"/>
              <w:bottom w:val="single" w:sz="4" w:space="0" w:color="auto"/>
            </w:tcBorders>
          </w:tcPr>
          <w:p w14:paraId="5DCA800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C9EB9DA" w14:textId="77777777" w:rsidR="006C295E" w:rsidRPr="007578AA" w:rsidRDefault="006C295E" w:rsidP="006C295E">
            <w:pPr>
              <w:jc w:val="center"/>
              <w:rPr>
                <w:rFonts w:ascii="Segoe UI" w:hAnsi="Segoe UI" w:cs="Segoe UI"/>
              </w:rPr>
            </w:pPr>
          </w:p>
        </w:tc>
      </w:tr>
      <w:tr w:rsidR="006C295E" w:rsidRPr="007578AA" w14:paraId="2E5DD2D7" w14:textId="77777777" w:rsidTr="00670A9B">
        <w:trPr>
          <w:jc w:val="center"/>
        </w:trPr>
        <w:tc>
          <w:tcPr>
            <w:tcW w:w="1795" w:type="dxa"/>
            <w:vMerge/>
            <w:tcBorders>
              <w:bottom w:val="nil"/>
            </w:tcBorders>
          </w:tcPr>
          <w:p w14:paraId="0B501405" w14:textId="77777777" w:rsidR="006C295E" w:rsidRPr="007578AA" w:rsidRDefault="006C295E" w:rsidP="006C295E">
            <w:pPr>
              <w:jc w:val="center"/>
              <w:rPr>
                <w:rFonts w:ascii="Segoe UI" w:hAnsi="Segoe UI" w:cs="Segoe UI"/>
              </w:rPr>
            </w:pPr>
          </w:p>
        </w:tc>
        <w:tc>
          <w:tcPr>
            <w:tcW w:w="1530" w:type="dxa"/>
            <w:vMerge/>
            <w:tcBorders>
              <w:bottom w:val="nil"/>
            </w:tcBorders>
          </w:tcPr>
          <w:p w14:paraId="1A1CCD6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0083C4"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284-170-350(1)(c)</w:t>
            </w:r>
          </w:p>
        </w:tc>
        <w:tc>
          <w:tcPr>
            <w:tcW w:w="7151" w:type="dxa"/>
            <w:tcBorders>
              <w:top w:val="single" w:sz="4" w:space="0" w:color="auto"/>
              <w:bottom w:val="single" w:sz="4" w:space="0" w:color="auto"/>
            </w:tcBorders>
          </w:tcPr>
          <w:p w14:paraId="54CBDB8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2BB0D3E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BD4DC8" w14:textId="77777777" w:rsidR="006C295E" w:rsidRPr="007578AA" w:rsidRDefault="006C295E" w:rsidP="006C295E">
            <w:pPr>
              <w:jc w:val="center"/>
              <w:rPr>
                <w:rFonts w:ascii="Segoe UI" w:hAnsi="Segoe UI" w:cs="Segoe UI"/>
              </w:rPr>
            </w:pPr>
          </w:p>
        </w:tc>
      </w:tr>
      <w:tr w:rsidR="006C295E" w:rsidRPr="007578AA" w14:paraId="1EBBF336" w14:textId="77777777" w:rsidTr="00670A9B">
        <w:trPr>
          <w:jc w:val="center"/>
        </w:trPr>
        <w:tc>
          <w:tcPr>
            <w:tcW w:w="1795" w:type="dxa"/>
            <w:tcBorders>
              <w:top w:val="nil"/>
              <w:bottom w:val="nil"/>
            </w:tcBorders>
          </w:tcPr>
          <w:p w14:paraId="145985BC" w14:textId="77777777" w:rsidR="006C295E" w:rsidRDefault="006C295E" w:rsidP="006C295E">
            <w:pPr>
              <w:jc w:val="center"/>
              <w:rPr>
                <w:rFonts w:ascii="Segoe UI" w:hAnsi="Segoe UI" w:cs="Segoe UI"/>
              </w:rPr>
            </w:pPr>
          </w:p>
          <w:p w14:paraId="41137637" w14:textId="77777777" w:rsidR="006C295E" w:rsidRDefault="006C295E" w:rsidP="006C295E">
            <w:pPr>
              <w:jc w:val="center"/>
              <w:rPr>
                <w:rFonts w:ascii="Segoe UI" w:hAnsi="Segoe UI" w:cs="Segoe UI"/>
              </w:rPr>
            </w:pPr>
          </w:p>
          <w:p w14:paraId="12CAD4CB" w14:textId="77777777" w:rsidR="006C295E" w:rsidRDefault="006C295E" w:rsidP="006C295E">
            <w:pPr>
              <w:jc w:val="center"/>
              <w:rPr>
                <w:rFonts w:ascii="Segoe UI" w:hAnsi="Segoe UI" w:cs="Segoe UI"/>
              </w:rPr>
            </w:pPr>
          </w:p>
          <w:p w14:paraId="0CFE494B" w14:textId="77777777" w:rsidR="006C295E" w:rsidRDefault="006C295E" w:rsidP="006C295E">
            <w:pPr>
              <w:jc w:val="center"/>
              <w:rPr>
                <w:rFonts w:ascii="Segoe UI" w:hAnsi="Segoe UI" w:cs="Segoe UI"/>
              </w:rPr>
            </w:pPr>
          </w:p>
          <w:p w14:paraId="6A87E387" w14:textId="77777777" w:rsidR="006C295E" w:rsidRDefault="006C295E" w:rsidP="006C295E">
            <w:pPr>
              <w:jc w:val="center"/>
              <w:rPr>
                <w:rFonts w:ascii="Segoe UI" w:hAnsi="Segoe UI" w:cs="Segoe UI"/>
              </w:rPr>
            </w:pPr>
          </w:p>
          <w:p w14:paraId="723A2005" w14:textId="77777777" w:rsidR="00885224" w:rsidRDefault="00885224" w:rsidP="006C295E">
            <w:pPr>
              <w:jc w:val="center"/>
              <w:rPr>
                <w:rFonts w:ascii="Segoe UI" w:hAnsi="Segoe UI" w:cs="Segoe UI"/>
                <w:b/>
                <w:bCs/>
              </w:rPr>
            </w:pPr>
          </w:p>
          <w:p w14:paraId="6E5D24C6" w14:textId="77777777" w:rsidR="00885224" w:rsidRDefault="00885224" w:rsidP="006C295E">
            <w:pPr>
              <w:jc w:val="center"/>
              <w:rPr>
                <w:rFonts w:ascii="Segoe UI" w:hAnsi="Segoe UI" w:cs="Segoe UI"/>
                <w:b/>
                <w:bCs/>
              </w:rPr>
            </w:pPr>
          </w:p>
          <w:p w14:paraId="27D25816" w14:textId="77777777" w:rsidR="006C295E" w:rsidRDefault="006C295E" w:rsidP="006C295E">
            <w:pPr>
              <w:jc w:val="center"/>
              <w:rPr>
                <w:rFonts w:ascii="Segoe UI" w:hAnsi="Segoe UI" w:cs="Segoe UI"/>
              </w:rPr>
            </w:pPr>
          </w:p>
          <w:p w14:paraId="094EAC98" w14:textId="77777777" w:rsidR="006C295E" w:rsidRDefault="006C295E" w:rsidP="006C295E">
            <w:pPr>
              <w:jc w:val="center"/>
              <w:rPr>
                <w:rFonts w:ascii="Segoe UI" w:hAnsi="Segoe UI" w:cs="Segoe UI"/>
              </w:rPr>
            </w:pPr>
          </w:p>
          <w:p w14:paraId="606E4C22" w14:textId="4B8A0781" w:rsidR="006C295E" w:rsidRPr="007578AA" w:rsidRDefault="006C295E" w:rsidP="006C295E">
            <w:pPr>
              <w:jc w:val="center"/>
              <w:rPr>
                <w:rFonts w:ascii="Segoe UI" w:hAnsi="Segoe UI" w:cs="Segoe UI"/>
              </w:rPr>
            </w:pPr>
          </w:p>
        </w:tc>
        <w:tc>
          <w:tcPr>
            <w:tcW w:w="1530" w:type="dxa"/>
            <w:tcBorders>
              <w:top w:val="nil"/>
              <w:bottom w:val="nil"/>
            </w:tcBorders>
          </w:tcPr>
          <w:p w14:paraId="58B9FC8B" w14:textId="4FB6FCAC" w:rsidR="006C295E" w:rsidRDefault="006C295E" w:rsidP="006C295E">
            <w:pPr>
              <w:jc w:val="center"/>
              <w:rPr>
                <w:rFonts w:ascii="Segoe UI" w:hAnsi="Segoe UI" w:cs="Segoe UI"/>
              </w:rPr>
            </w:pPr>
          </w:p>
          <w:p w14:paraId="3A082BF3" w14:textId="668ADE78" w:rsidR="006C295E" w:rsidRDefault="006C295E" w:rsidP="006C295E">
            <w:pPr>
              <w:jc w:val="center"/>
              <w:rPr>
                <w:rFonts w:ascii="Segoe UI" w:hAnsi="Segoe UI" w:cs="Segoe UI"/>
              </w:rPr>
            </w:pPr>
          </w:p>
          <w:p w14:paraId="78858F96" w14:textId="77777777" w:rsidR="006C295E" w:rsidRPr="007578AA" w:rsidRDefault="006C295E" w:rsidP="006C295E">
            <w:pPr>
              <w:jc w:val="center"/>
              <w:rPr>
                <w:rFonts w:ascii="Segoe UI" w:hAnsi="Segoe UI" w:cs="Segoe UI"/>
              </w:rPr>
            </w:pPr>
          </w:p>
          <w:p w14:paraId="721A5169" w14:textId="77777777" w:rsidR="006C295E" w:rsidRDefault="006C295E" w:rsidP="006C295E">
            <w:pPr>
              <w:jc w:val="center"/>
              <w:rPr>
                <w:rFonts w:ascii="Segoe UI" w:hAnsi="Segoe UI" w:cs="Segoe UI"/>
              </w:rPr>
            </w:pPr>
          </w:p>
          <w:p w14:paraId="14235D72" w14:textId="77777777" w:rsidR="00885224" w:rsidRDefault="00885224" w:rsidP="006C295E">
            <w:pPr>
              <w:jc w:val="center"/>
              <w:rPr>
                <w:rFonts w:ascii="Segoe UI" w:hAnsi="Segoe UI" w:cs="Segoe UI"/>
              </w:rPr>
            </w:pPr>
          </w:p>
          <w:p w14:paraId="312BB1D6" w14:textId="77777777" w:rsidR="00885224" w:rsidRDefault="00885224" w:rsidP="006C295E">
            <w:pPr>
              <w:jc w:val="center"/>
              <w:rPr>
                <w:rFonts w:ascii="Segoe UI" w:hAnsi="Segoe UI" w:cs="Segoe UI"/>
              </w:rPr>
            </w:pPr>
          </w:p>
          <w:p w14:paraId="0D778A2A" w14:textId="77777777" w:rsidR="00885224" w:rsidRDefault="00885224" w:rsidP="006C295E">
            <w:pPr>
              <w:jc w:val="center"/>
              <w:rPr>
                <w:rFonts w:ascii="Segoe UI" w:hAnsi="Segoe UI" w:cs="Segoe UI"/>
              </w:rPr>
            </w:pPr>
          </w:p>
          <w:p w14:paraId="22FBCD8D" w14:textId="77777777" w:rsidR="006C295E" w:rsidRPr="007578AA" w:rsidRDefault="006C295E" w:rsidP="006C295E">
            <w:pPr>
              <w:jc w:val="center"/>
              <w:rPr>
                <w:rFonts w:ascii="Segoe UI" w:hAnsi="Segoe UI" w:cs="Segoe UI"/>
              </w:rPr>
            </w:pPr>
          </w:p>
          <w:p w14:paraId="31095A3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ED6A81A" w14:textId="77777777" w:rsidR="006C295E" w:rsidRDefault="006C295E" w:rsidP="006C295E">
            <w:pPr>
              <w:ind w:left="-95" w:right="-67"/>
              <w:jc w:val="center"/>
              <w:rPr>
                <w:rFonts w:ascii="Segoe UI" w:hAnsi="Segoe UI" w:cs="Segoe UI"/>
              </w:rPr>
            </w:pPr>
            <w:r w:rsidRPr="007578AA">
              <w:rPr>
                <w:rFonts w:ascii="Segoe UI" w:hAnsi="Segoe UI" w:cs="Segoe UI"/>
              </w:rPr>
              <w:t>WAC 284-170-350(2)</w:t>
            </w:r>
          </w:p>
          <w:p w14:paraId="1BFBC929" w14:textId="77777777" w:rsidR="006C295E" w:rsidRDefault="006C295E" w:rsidP="006C295E">
            <w:pPr>
              <w:ind w:left="-95" w:right="-67"/>
              <w:jc w:val="center"/>
              <w:rPr>
                <w:rFonts w:ascii="Segoe UI" w:hAnsi="Segoe UI" w:cs="Segoe UI"/>
              </w:rPr>
            </w:pPr>
          </w:p>
          <w:p w14:paraId="2560E9F6" w14:textId="77777777" w:rsidR="006C295E" w:rsidRDefault="006C295E" w:rsidP="006C295E">
            <w:pPr>
              <w:ind w:left="-95" w:right="-67"/>
              <w:jc w:val="center"/>
              <w:rPr>
                <w:rFonts w:ascii="Segoe UI" w:hAnsi="Segoe UI" w:cs="Segoe UI"/>
              </w:rPr>
            </w:pPr>
          </w:p>
          <w:p w14:paraId="11FC4176" w14:textId="77777777" w:rsidR="006C295E" w:rsidRDefault="006C295E" w:rsidP="006C295E">
            <w:pPr>
              <w:ind w:left="-95" w:right="-67"/>
              <w:jc w:val="center"/>
              <w:rPr>
                <w:rFonts w:ascii="Segoe UI" w:hAnsi="Segoe UI" w:cs="Segoe UI"/>
              </w:rPr>
            </w:pPr>
          </w:p>
          <w:p w14:paraId="1567FD19" w14:textId="77777777" w:rsidR="006C295E" w:rsidRDefault="006C295E" w:rsidP="006C295E">
            <w:pPr>
              <w:ind w:left="-95" w:right="-67"/>
              <w:jc w:val="center"/>
              <w:rPr>
                <w:rFonts w:ascii="Segoe UI" w:hAnsi="Segoe UI" w:cs="Segoe UI"/>
              </w:rPr>
            </w:pPr>
          </w:p>
          <w:p w14:paraId="51656885" w14:textId="77777777" w:rsidR="006C295E" w:rsidRPr="007578AA" w:rsidRDefault="006C295E" w:rsidP="006C295E">
            <w:pPr>
              <w:ind w:left="-95" w:right="-67"/>
              <w:jc w:val="center"/>
              <w:rPr>
                <w:rFonts w:ascii="Segoe UI" w:hAnsi="Segoe UI" w:cs="Segoe UI"/>
              </w:rPr>
            </w:pPr>
            <w:r>
              <w:rPr>
                <w:rFonts w:ascii="Segoe UI" w:hAnsi="Segoe UI" w:cs="Segoe UI"/>
                <w:color w:val="000000"/>
                <w:sz w:val="21"/>
                <w:szCs w:val="21"/>
              </w:rPr>
              <w:t>WAC 284-170-350(1)(b)</w:t>
            </w:r>
          </w:p>
        </w:tc>
        <w:tc>
          <w:tcPr>
            <w:tcW w:w="7151" w:type="dxa"/>
            <w:tcBorders>
              <w:top w:val="single" w:sz="4" w:space="0" w:color="auto"/>
              <w:bottom w:val="single" w:sz="4" w:space="0" w:color="auto"/>
            </w:tcBorders>
          </w:tcPr>
          <w:p w14:paraId="3A679840"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348923D"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021EF07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7FC2247" w14:textId="77777777" w:rsidR="006C295E" w:rsidRPr="007578AA" w:rsidRDefault="006C295E" w:rsidP="006C295E">
            <w:pPr>
              <w:jc w:val="center"/>
              <w:rPr>
                <w:rFonts w:ascii="Segoe UI" w:hAnsi="Segoe UI" w:cs="Segoe UI"/>
              </w:rPr>
            </w:pPr>
          </w:p>
        </w:tc>
      </w:tr>
      <w:tr w:rsidR="006C295E" w:rsidRPr="007578AA" w14:paraId="085BC584" w14:textId="77777777" w:rsidTr="00454DA3">
        <w:trPr>
          <w:jc w:val="center"/>
        </w:trPr>
        <w:tc>
          <w:tcPr>
            <w:tcW w:w="1795" w:type="dxa"/>
            <w:tcBorders>
              <w:top w:val="nil"/>
              <w:bottom w:val="nil"/>
            </w:tcBorders>
          </w:tcPr>
          <w:p w14:paraId="60A6C88D" w14:textId="77777777" w:rsidR="00944CD7" w:rsidRPr="00670A9B" w:rsidRDefault="00944CD7" w:rsidP="00944CD7">
            <w:pPr>
              <w:jc w:val="center"/>
              <w:rPr>
                <w:rFonts w:ascii="Segoe UI" w:hAnsi="Segoe UI" w:cs="Segoe UI"/>
                <w:b/>
                <w:bCs/>
              </w:rPr>
            </w:pPr>
            <w:r w:rsidRPr="00670A9B">
              <w:rPr>
                <w:rFonts w:ascii="Segoe UI" w:hAnsi="Segoe UI" w:cs="Segoe UI"/>
                <w:b/>
                <w:bCs/>
              </w:rPr>
              <w:lastRenderedPageBreak/>
              <w:t xml:space="preserve">Maternity and Newborn </w:t>
            </w:r>
          </w:p>
          <w:p w14:paraId="7968C66D" w14:textId="77777777" w:rsidR="00944CD7" w:rsidRPr="00670A9B" w:rsidRDefault="00944CD7" w:rsidP="00944CD7">
            <w:pPr>
              <w:jc w:val="center"/>
              <w:rPr>
                <w:rFonts w:ascii="Segoe UI" w:hAnsi="Segoe UI" w:cs="Segoe UI"/>
                <w:b/>
                <w:bCs/>
              </w:rPr>
            </w:pPr>
            <w:r w:rsidRPr="00670A9B">
              <w:rPr>
                <w:rFonts w:ascii="Segoe UI" w:hAnsi="Segoe UI" w:cs="Segoe UI"/>
                <w:b/>
                <w:bCs/>
              </w:rPr>
              <w:t>Services (EHB)</w:t>
            </w:r>
          </w:p>
          <w:p w14:paraId="43913171" w14:textId="77777777" w:rsidR="00944CD7" w:rsidRPr="00670A9B" w:rsidRDefault="00944CD7" w:rsidP="00944CD7">
            <w:pPr>
              <w:jc w:val="center"/>
              <w:rPr>
                <w:rFonts w:ascii="Segoe UI" w:hAnsi="Segoe UI" w:cs="Segoe UI"/>
                <w:b/>
                <w:bCs/>
              </w:rPr>
            </w:pPr>
            <w:r w:rsidRPr="00670A9B">
              <w:rPr>
                <w:rFonts w:ascii="Segoe UI" w:hAnsi="Segoe UI" w:cs="Segoe UI"/>
                <w:b/>
                <w:bCs/>
              </w:rPr>
              <w:t>(Cont’d)</w:t>
            </w:r>
          </w:p>
          <w:p w14:paraId="2B6E1AF0" w14:textId="77777777" w:rsidR="006C295E" w:rsidRPr="007578AA" w:rsidRDefault="006C295E" w:rsidP="006C295E">
            <w:pPr>
              <w:jc w:val="center"/>
              <w:rPr>
                <w:rFonts w:ascii="Segoe UI" w:hAnsi="Segoe UI" w:cs="Segoe UI"/>
                <w:b/>
              </w:rPr>
            </w:pPr>
          </w:p>
          <w:p w14:paraId="3A0C2521" w14:textId="77777777" w:rsidR="006C295E" w:rsidRPr="007578AA" w:rsidRDefault="006C295E" w:rsidP="006C295E">
            <w:pPr>
              <w:jc w:val="center"/>
              <w:rPr>
                <w:rFonts w:ascii="Segoe UI" w:hAnsi="Segoe UI" w:cs="Segoe UI"/>
                <w:b/>
              </w:rPr>
            </w:pPr>
          </w:p>
          <w:p w14:paraId="7EF948D0"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5776C8B5" w14:textId="77777777" w:rsidR="00944CD7" w:rsidRDefault="00944CD7" w:rsidP="00944CD7">
            <w:pPr>
              <w:jc w:val="center"/>
              <w:rPr>
                <w:rFonts w:ascii="Segoe UI" w:hAnsi="Segoe UI" w:cs="Segoe UI"/>
              </w:rPr>
            </w:pPr>
            <w:r w:rsidRPr="007578AA">
              <w:rPr>
                <w:rFonts w:ascii="Segoe UI" w:hAnsi="Segoe UI" w:cs="Segoe UI"/>
              </w:rPr>
              <w:t>Women’s Direct Access</w:t>
            </w:r>
          </w:p>
          <w:p w14:paraId="02FEA711" w14:textId="77777777" w:rsidR="00944CD7" w:rsidRPr="007578AA" w:rsidRDefault="00944CD7" w:rsidP="00944CD7">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C6B4DFF" w14:textId="77777777" w:rsidR="006C295E" w:rsidRPr="007578AA" w:rsidRDefault="006C295E" w:rsidP="006C295E">
            <w:pPr>
              <w:jc w:val="center"/>
              <w:rPr>
                <w:rFonts w:ascii="Segoe UI" w:hAnsi="Segoe UI" w:cs="Segoe UI"/>
              </w:rPr>
            </w:pPr>
          </w:p>
          <w:p w14:paraId="7B9C01FB" w14:textId="77777777" w:rsidR="006C295E" w:rsidRDefault="006C295E" w:rsidP="006C295E">
            <w:pPr>
              <w:jc w:val="center"/>
              <w:rPr>
                <w:rFonts w:ascii="Segoe UI" w:hAnsi="Segoe UI" w:cs="Segoe UI"/>
              </w:rPr>
            </w:pPr>
          </w:p>
          <w:p w14:paraId="2B04EBED" w14:textId="77777777" w:rsidR="006C295E" w:rsidRPr="007578AA" w:rsidRDefault="006C295E" w:rsidP="006C295E">
            <w:pPr>
              <w:jc w:val="center"/>
              <w:rPr>
                <w:rFonts w:ascii="Segoe UI" w:hAnsi="Segoe UI" w:cs="Segoe UI"/>
              </w:rPr>
            </w:pPr>
          </w:p>
          <w:p w14:paraId="76DBB2B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565267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7480D454"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0D5E9075"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7FD8886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30F4F41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043E959" w14:textId="77777777" w:rsidR="006C295E" w:rsidRPr="007578AA" w:rsidRDefault="006C295E" w:rsidP="006C295E">
            <w:pPr>
              <w:jc w:val="center"/>
              <w:rPr>
                <w:rFonts w:ascii="Segoe UI" w:hAnsi="Segoe UI" w:cs="Segoe UI"/>
              </w:rPr>
            </w:pPr>
          </w:p>
        </w:tc>
      </w:tr>
      <w:tr w:rsidR="006C295E" w:rsidRPr="007578AA" w14:paraId="381D596D" w14:textId="77777777" w:rsidTr="00454DA3">
        <w:trPr>
          <w:jc w:val="center"/>
        </w:trPr>
        <w:tc>
          <w:tcPr>
            <w:tcW w:w="1795" w:type="dxa"/>
            <w:vMerge w:val="restart"/>
            <w:tcBorders>
              <w:top w:val="nil"/>
            </w:tcBorders>
          </w:tcPr>
          <w:p w14:paraId="43B505AF" w14:textId="77777777" w:rsidR="006C295E" w:rsidRDefault="006C295E" w:rsidP="006C295E">
            <w:pPr>
              <w:jc w:val="center"/>
              <w:rPr>
                <w:rFonts w:ascii="Segoe UI" w:hAnsi="Segoe UI" w:cs="Segoe UI"/>
                <w:b/>
              </w:rPr>
            </w:pPr>
          </w:p>
          <w:p w14:paraId="12A7F54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50794B1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842378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7F57FF4A"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6DE9B94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751116" w14:textId="77777777" w:rsidR="006C295E" w:rsidRPr="007578AA" w:rsidRDefault="006C295E" w:rsidP="006C295E">
            <w:pPr>
              <w:jc w:val="center"/>
              <w:rPr>
                <w:rFonts w:ascii="Segoe UI" w:hAnsi="Segoe UI" w:cs="Segoe UI"/>
              </w:rPr>
            </w:pPr>
          </w:p>
        </w:tc>
      </w:tr>
      <w:tr w:rsidR="006C295E" w:rsidRPr="007578AA" w14:paraId="6D138883" w14:textId="77777777" w:rsidTr="00454DA3">
        <w:trPr>
          <w:jc w:val="center"/>
        </w:trPr>
        <w:tc>
          <w:tcPr>
            <w:tcW w:w="1795" w:type="dxa"/>
            <w:vMerge/>
            <w:tcBorders>
              <w:bottom w:val="nil"/>
            </w:tcBorders>
          </w:tcPr>
          <w:p w14:paraId="58FC7BAB"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tcBorders>
          </w:tcPr>
          <w:p w14:paraId="69213D7D" w14:textId="77777777" w:rsidR="006C295E" w:rsidRPr="00BA4609" w:rsidRDefault="006C295E" w:rsidP="006C295E">
            <w:pPr>
              <w:pStyle w:val="NoSpacing"/>
              <w:ind w:left="-108"/>
              <w:jc w:val="center"/>
              <w:rPr>
                <w:rFonts w:ascii="Segoe UI" w:hAnsi="Segoe UI" w:cs="Segoe UI"/>
              </w:rPr>
            </w:pPr>
            <w:r w:rsidRPr="00BA4609">
              <w:rPr>
                <w:rFonts w:ascii="Segoe UI" w:hAnsi="Segoe UI" w:cs="Segoe UI"/>
              </w:rPr>
              <w:t>State Benefit Requirements for Maternity</w:t>
            </w:r>
          </w:p>
          <w:p w14:paraId="3B40D39B" w14:textId="77777777" w:rsidR="006C295E" w:rsidRPr="00BA4609" w:rsidRDefault="006C295E" w:rsidP="006C295E">
            <w:pPr>
              <w:jc w:val="center"/>
              <w:rPr>
                <w:rFonts w:ascii="Segoe UI" w:hAnsi="Segoe UI" w:cs="Segoe UI"/>
              </w:rPr>
            </w:pPr>
            <w:r>
              <w:rPr>
                <w:rFonts w:ascii="Segoe UI" w:hAnsi="Segoe UI" w:cs="Segoe UI"/>
              </w:rPr>
              <w:t>And Newborn Services</w:t>
            </w:r>
          </w:p>
        </w:tc>
        <w:tc>
          <w:tcPr>
            <w:tcW w:w="1620" w:type="dxa"/>
            <w:tcBorders>
              <w:top w:val="single" w:sz="4" w:space="0" w:color="auto"/>
              <w:bottom w:val="single" w:sz="4" w:space="0" w:color="auto"/>
            </w:tcBorders>
          </w:tcPr>
          <w:p w14:paraId="4102AA10" w14:textId="77777777" w:rsidR="006C295E" w:rsidRPr="007578AA" w:rsidRDefault="006C295E" w:rsidP="006C295E">
            <w:pPr>
              <w:ind w:left="-95" w:right="-67"/>
              <w:jc w:val="center"/>
              <w:rPr>
                <w:rFonts w:ascii="Segoe UI" w:hAnsi="Segoe UI" w:cs="Segoe UI"/>
              </w:rPr>
            </w:pPr>
          </w:p>
          <w:p w14:paraId="1E430FF7"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w:t>
            </w:r>
          </w:p>
        </w:tc>
        <w:tc>
          <w:tcPr>
            <w:tcW w:w="7151" w:type="dxa"/>
            <w:tcBorders>
              <w:top w:val="single" w:sz="4" w:space="0" w:color="auto"/>
              <w:bottom w:val="single" w:sz="4" w:space="0" w:color="auto"/>
            </w:tcBorders>
          </w:tcPr>
          <w:p w14:paraId="0DC83CA4"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5CB251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5B9296" w14:textId="77777777" w:rsidR="006C295E" w:rsidRPr="007578AA" w:rsidRDefault="006C295E" w:rsidP="006C295E">
            <w:pPr>
              <w:jc w:val="center"/>
              <w:rPr>
                <w:rFonts w:ascii="Segoe UI" w:hAnsi="Segoe UI" w:cs="Segoe UI"/>
              </w:rPr>
            </w:pPr>
          </w:p>
        </w:tc>
      </w:tr>
      <w:tr w:rsidR="006C295E" w:rsidRPr="007578AA" w14:paraId="0C720428" w14:textId="77777777" w:rsidTr="00670A9B">
        <w:trPr>
          <w:jc w:val="center"/>
        </w:trPr>
        <w:tc>
          <w:tcPr>
            <w:tcW w:w="1795" w:type="dxa"/>
            <w:tcBorders>
              <w:top w:val="nil"/>
              <w:bottom w:val="nil"/>
            </w:tcBorders>
          </w:tcPr>
          <w:p w14:paraId="21690BE4" w14:textId="77777777" w:rsidR="006C295E" w:rsidRPr="007578AA" w:rsidRDefault="006C295E" w:rsidP="006C295E">
            <w:pPr>
              <w:jc w:val="center"/>
              <w:rPr>
                <w:rFonts w:ascii="Segoe UI" w:hAnsi="Segoe UI" w:cs="Segoe UI"/>
                <w:b/>
              </w:rPr>
            </w:pPr>
          </w:p>
        </w:tc>
        <w:tc>
          <w:tcPr>
            <w:tcW w:w="1530" w:type="dxa"/>
            <w:vMerge/>
            <w:tcBorders>
              <w:bottom w:val="nil"/>
            </w:tcBorders>
          </w:tcPr>
          <w:p w14:paraId="55F9FE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B39111"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6DD13421" w14:textId="77777777" w:rsidR="006C295E" w:rsidRPr="007578AA" w:rsidRDefault="006C295E" w:rsidP="006C295E">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0DC9D90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139822A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E757E10" w14:textId="77777777" w:rsidR="006C295E" w:rsidRPr="007578AA" w:rsidRDefault="006C295E" w:rsidP="006C295E">
            <w:pPr>
              <w:jc w:val="center"/>
              <w:rPr>
                <w:rFonts w:ascii="Segoe UI" w:hAnsi="Segoe UI" w:cs="Segoe UI"/>
              </w:rPr>
            </w:pPr>
          </w:p>
        </w:tc>
      </w:tr>
      <w:tr w:rsidR="006C295E" w:rsidRPr="007578AA" w14:paraId="444FAAA5" w14:textId="77777777" w:rsidTr="00670A9B">
        <w:trPr>
          <w:trHeight w:val="629"/>
          <w:jc w:val="center"/>
        </w:trPr>
        <w:tc>
          <w:tcPr>
            <w:tcW w:w="1795" w:type="dxa"/>
            <w:tcBorders>
              <w:top w:val="nil"/>
              <w:bottom w:val="nil"/>
            </w:tcBorders>
          </w:tcPr>
          <w:p w14:paraId="0D162BEE"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6A0022F" w14:textId="77777777" w:rsidR="006C295E" w:rsidRPr="007578AA" w:rsidRDefault="006C295E" w:rsidP="006C295E">
            <w:pPr>
              <w:pStyle w:val="NoSpacing"/>
              <w:ind w:left="-108"/>
              <w:jc w:val="center"/>
              <w:rPr>
                <w:rFonts w:ascii="Segoe UI" w:hAnsi="Segoe UI" w:cs="Segoe UI"/>
              </w:rPr>
            </w:pPr>
          </w:p>
        </w:tc>
        <w:tc>
          <w:tcPr>
            <w:tcW w:w="1620" w:type="dxa"/>
            <w:tcBorders>
              <w:top w:val="single" w:sz="4" w:space="0" w:color="auto"/>
              <w:bottom w:val="single" w:sz="4" w:space="0" w:color="auto"/>
            </w:tcBorders>
          </w:tcPr>
          <w:p w14:paraId="63808BCE"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558049A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35969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B14276" w14:textId="77777777" w:rsidR="006C295E" w:rsidRPr="007578AA" w:rsidRDefault="006C295E" w:rsidP="006C295E">
            <w:pPr>
              <w:jc w:val="center"/>
              <w:rPr>
                <w:rFonts w:ascii="Segoe UI" w:hAnsi="Segoe UI" w:cs="Segoe UI"/>
              </w:rPr>
            </w:pPr>
          </w:p>
        </w:tc>
      </w:tr>
      <w:tr w:rsidR="006C295E" w:rsidRPr="007578AA" w14:paraId="0FAC2281" w14:textId="77777777" w:rsidTr="00454DA3">
        <w:trPr>
          <w:jc w:val="center"/>
        </w:trPr>
        <w:tc>
          <w:tcPr>
            <w:tcW w:w="1795" w:type="dxa"/>
            <w:tcBorders>
              <w:top w:val="nil"/>
              <w:bottom w:val="nil"/>
            </w:tcBorders>
          </w:tcPr>
          <w:p w14:paraId="3F52467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26745B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EA2D35"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48.43.115</w:t>
            </w:r>
          </w:p>
          <w:p w14:paraId="58D53F24" w14:textId="77777777" w:rsidR="006C295E" w:rsidRPr="007578AA" w:rsidRDefault="006C295E" w:rsidP="006C295E">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07E42FB5" w14:textId="77777777" w:rsidR="006C295E" w:rsidRPr="007578AA" w:rsidRDefault="006C295E" w:rsidP="006C295E">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5806EE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CEEC945" w14:textId="77777777" w:rsidR="006C295E" w:rsidRPr="007578AA" w:rsidRDefault="006C295E" w:rsidP="006C295E">
            <w:pPr>
              <w:jc w:val="center"/>
              <w:rPr>
                <w:rFonts w:ascii="Segoe UI" w:hAnsi="Segoe UI" w:cs="Segoe UI"/>
              </w:rPr>
            </w:pPr>
          </w:p>
        </w:tc>
      </w:tr>
      <w:tr w:rsidR="00944CD7" w:rsidRPr="007578AA" w14:paraId="579C571F" w14:textId="77777777" w:rsidTr="00484DFC">
        <w:trPr>
          <w:jc w:val="center"/>
        </w:trPr>
        <w:tc>
          <w:tcPr>
            <w:tcW w:w="1795" w:type="dxa"/>
            <w:tcBorders>
              <w:top w:val="nil"/>
              <w:bottom w:val="nil"/>
            </w:tcBorders>
          </w:tcPr>
          <w:p w14:paraId="26AA649E" w14:textId="7F7C2CD6" w:rsidR="00944CD7" w:rsidRPr="007578AA" w:rsidRDefault="00944CD7" w:rsidP="006C295E">
            <w:pPr>
              <w:jc w:val="center"/>
              <w:rPr>
                <w:rFonts w:ascii="Segoe UI" w:hAnsi="Segoe UI" w:cs="Segoe UI"/>
              </w:rPr>
            </w:pPr>
          </w:p>
        </w:tc>
        <w:tc>
          <w:tcPr>
            <w:tcW w:w="1530" w:type="dxa"/>
            <w:vMerge w:val="restart"/>
            <w:tcBorders>
              <w:top w:val="nil"/>
            </w:tcBorders>
          </w:tcPr>
          <w:p w14:paraId="7EAF99D0" w14:textId="77777777" w:rsidR="00944CD7" w:rsidRDefault="00944CD7" w:rsidP="006C295E">
            <w:pPr>
              <w:jc w:val="center"/>
              <w:rPr>
                <w:rFonts w:ascii="Segoe UI" w:hAnsi="Segoe UI" w:cs="Segoe UI"/>
              </w:rPr>
            </w:pPr>
          </w:p>
          <w:p w14:paraId="4BE4AB85" w14:textId="77777777" w:rsidR="00944CD7" w:rsidRDefault="00944CD7" w:rsidP="006C295E">
            <w:pPr>
              <w:jc w:val="center"/>
              <w:rPr>
                <w:rFonts w:ascii="Segoe UI" w:hAnsi="Segoe UI" w:cs="Segoe UI"/>
              </w:rPr>
            </w:pPr>
          </w:p>
          <w:p w14:paraId="4F7DB1D6" w14:textId="77777777" w:rsidR="00944CD7" w:rsidRDefault="00944CD7" w:rsidP="006C295E">
            <w:pPr>
              <w:jc w:val="center"/>
              <w:rPr>
                <w:rFonts w:ascii="Segoe UI" w:hAnsi="Segoe UI" w:cs="Segoe UI"/>
              </w:rPr>
            </w:pPr>
          </w:p>
          <w:p w14:paraId="687A2BE5" w14:textId="77777777" w:rsidR="00944CD7" w:rsidRDefault="00944CD7" w:rsidP="006C295E">
            <w:pPr>
              <w:jc w:val="center"/>
              <w:rPr>
                <w:rFonts w:ascii="Segoe UI" w:hAnsi="Segoe UI" w:cs="Segoe UI"/>
              </w:rPr>
            </w:pPr>
          </w:p>
          <w:p w14:paraId="4E3F9869" w14:textId="77777777" w:rsidR="00944CD7" w:rsidRDefault="00944CD7" w:rsidP="006C295E">
            <w:pPr>
              <w:jc w:val="center"/>
              <w:rPr>
                <w:rFonts w:ascii="Segoe UI" w:hAnsi="Segoe UI" w:cs="Segoe UI"/>
              </w:rPr>
            </w:pPr>
          </w:p>
          <w:p w14:paraId="7BC54624" w14:textId="77777777" w:rsidR="00944CD7" w:rsidRDefault="00944CD7" w:rsidP="006C295E">
            <w:pPr>
              <w:jc w:val="center"/>
              <w:rPr>
                <w:rFonts w:ascii="Segoe UI" w:hAnsi="Segoe UI" w:cs="Segoe UI"/>
              </w:rPr>
            </w:pPr>
          </w:p>
          <w:p w14:paraId="378D0BF5" w14:textId="77777777" w:rsidR="00944CD7" w:rsidRDefault="00944CD7" w:rsidP="006C295E">
            <w:pPr>
              <w:jc w:val="center"/>
              <w:rPr>
                <w:rFonts w:ascii="Segoe UI" w:hAnsi="Segoe UI" w:cs="Segoe UI"/>
              </w:rPr>
            </w:pPr>
          </w:p>
          <w:p w14:paraId="6A7430DA" w14:textId="77777777" w:rsidR="00944CD7" w:rsidRPr="00BA4609" w:rsidRDefault="00944CD7" w:rsidP="00944CD7">
            <w:pPr>
              <w:pStyle w:val="NoSpacing"/>
              <w:ind w:left="-108"/>
              <w:jc w:val="center"/>
              <w:rPr>
                <w:rFonts w:ascii="Segoe UI" w:hAnsi="Segoe UI" w:cs="Segoe UI"/>
              </w:rPr>
            </w:pPr>
            <w:r w:rsidRPr="00BA4609">
              <w:rPr>
                <w:rFonts w:ascii="Segoe UI" w:hAnsi="Segoe UI" w:cs="Segoe UI"/>
              </w:rPr>
              <w:lastRenderedPageBreak/>
              <w:t>State Benefit Requirements for Maternity</w:t>
            </w:r>
          </w:p>
          <w:p w14:paraId="0682FA95" w14:textId="77777777" w:rsidR="00944CD7" w:rsidRDefault="00944CD7" w:rsidP="00944CD7">
            <w:pPr>
              <w:jc w:val="center"/>
              <w:rPr>
                <w:rFonts w:ascii="Segoe UI" w:hAnsi="Segoe UI" w:cs="Segoe UI"/>
              </w:rPr>
            </w:pPr>
            <w:r>
              <w:rPr>
                <w:rFonts w:ascii="Segoe UI" w:hAnsi="Segoe UI" w:cs="Segoe UI"/>
              </w:rPr>
              <w:t xml:space="preserve">And Newborn Services </w:t>
            </w:r>
          </w:p>
          <w:p w14:paraId="49A217B4" w14:textId="69D3E25E" w:rsidR="00944CD7" w:rsidRDefault="00944CD7" w:rsidP="00944CD7">
            <w:pPr>
              <w:jc w:val="center"/>
              <w:rPr>
                <w:rFonts w:ascii="Segoe UI" w:hAnsi="Segoe UI" w:cs="Segoe UI"/>
              </w:rPr>
            </w:pPr>
            <w:r>
              <w:rPr>
                <w:rFonts w:ascii="Segoe UI" w:hAnsi="Segoe UI" w:cs="Segoe UI"/>
              </w:rPr>
              <w:t>(cont’d)</w:t>
            </w:r>
          </w:p>
          <w:p w14:paraId="6940CDC9" w14:textId="391083EE" w:rsidR="00944CD7" w:rsidRPr="007578AA" w:rsidRDefault="00944CD7" w:rsidP="006C295E">
            <w:pPr>
              <w:jc w:val="center"/>
              <w:rPr>
                <w:rFonts w:ascii="Segoe UI" w:hAnsi="Segoe UI" w:cs="Segoe UI"/>
              </w:rPr>
            </w:pPr>
          </w:p>
        </w:tc>
        <w:tc>
          <w:tcPr>
            <w:tcW w:w="1620" w:type="dxa"/>
            <w:tcBorders>
              <w:top w:val="single" w:sz="4" w:space="0" w:color="auto"/>
              <w:bottom w:val="single" w:sz="4" w:space="0" w:color="auto"/>
            </w:tcBorders>
          </w:tcPr>
          <w:p w14:paraId="76238E8E" w14:textId="77777777" w:rsidR="00944CD7" w:rsidRPr="007578AA" w:rsidRDefault="00944CD7" w:rsidP="006C295E">
            <w:pPr>
              <w:ind w:left="-95" w:right="-67"/>
              <w:jc w:val="center"/>
              <w:rPr>
                <w:rFonts w:ascii="Segoe UI" w:hAnsi="Segoe UI" w:cs="Segoe UI"/>
              </w:rPr>
            </w:pPr>
            <w:r w:rsidRPr="007578AA">
              <w:rPr>
                <w:rFonts w:ascii="Segoe UI" w:hAnsi="Segoe UI" w:cs="Segoe UI"/>
              </w:rPr>
              <w:lastRenderedPageBreak/>
              <w:t>RCW 48.43.115</w:t>
            </w:r>
          </w:p>
          <w:p w14:paraId="4D20C510" w14:textId="77777777" w:rsidR="00944CD7" w:rsidRPr="007578AA" w:rsidRDefault="00944CD7" w:rsidP="006C295E">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7D34CACE"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6D55326D" w14:textId="77777777" w:rsidR="00944CD7" w:rsidRPr="007578AA" w:rsidRDefault="00944CD7" w:rsidP="006C295E">
            <w:pPr>
              <w:jc w:val="center"/>
              <w:rPr>
                <w:rFonts w:ascii="Segoe UI" w:hAnsi="Segoe UI" w:cs="Segoe UI"/>
              </w:rPr>
            </w:pPr>
          </w:p>
        </w:tc>
        <w:tc>
          <w:tcPr>
            <w:tcW w:w="1440" w:type="dxa"/>
            <w:tcBorders>
              <w:top w:val="single" w:sz="4" w:space="0" w:color="auto"/>
              <w:bottom w:val="single" w:sz="4" w:space="0" w:color="auto"/>
            </w:tcBorders>
          </w:tcPr>
          <w:p w14:paraId="787C6785" w14:textId="77777777" w:rsidR="00944CD7" w:rsidRPr="007578AA" w:rsidRDefault="00944CD7" w:rsidP="006C295E">
            <w:pPr>
              <w:jc w:val="center"/>
              <w:rPr>
                <w:rFonts w:ascii="Segoe UI" w:hAnsi="Segoe UI" w:cs="Segoe UI"/>
              </w:rPr>
            </w:pPr>
          </w:p>
        </w:tc>
      </w:tr>
      <w:tr w:rsidR="00514E3B" w:rsidRPr="007578AA" w14:paraId="6C973C76" w14:textId="77777777" w:rsidTr="004630A7">
        <w:trPr>
          <w:jc w:val="center"/>
        </w:trPr>
        <w:tc>
          <w:tcPr>
            <w:tcW w:w="1795" w:type="dxa"/>
            <w:vMerge w:val="restart"/>
            <w:tcBorders>
              <w:top w:val="nil"/>
            </w:tcBorders>
          </w:tcPr>
          <w:p w14:paraId="461ED712" w14:textId="77777777" w:rsidR="00514E3B" w:rsidRDefault="00514E3B" w:rsidP="006C295E">
            <w:pPr>
              <w:jc w:val="center"/>
              <w:rPr>
                <w:rFonts w:ascii="Segoe UI" w:hAnsi="Segoe UI" w:cs="Segoe UI"/>
              </w:rPr>
            </w:pPr>
          </w:p>
          <w:p w14:paraId="78B7BA36" w14:textId="77777777" w:rsidR="00514E3B" w:rsidRDefault="00514E3B" w:rsidP="006C295E">
            <w:pPr>
              <w:jc w:val="center"/>
              <w:rPr>
                <w:rFonts w:ascii="Segoe UI" w:hAnsi="Segoe UI" w:cs="Segoe UI"/>
              </w:rPr>
            </w:pPr>
          </w:p>
          <w:p w14:paraId="44FB18A9" w14:textId="77777777" w:rsidR="00514E3B" w:rsidRDefault="00514E3B" w:rsidP="006C295E">
            <w:pPr>
              <w:jc w:val="center"/>
              <w:rPr>
                <w:rFonts w:ascii="Segoe UI" w:hAnsi="Segoe UI" w:cs="Segoe UI"/>
              </w:rPr>
            </w:pPr>
          </w:p>
          <w:p w14:paraId="75F2588A" w14:textId="77777777" w:rsidR="00514E3B" w:rsidRPr="00243542" w:rsidRDefault="00514E3B" w:rsidP="00514E3B">
            <w:pPr>
              <w:jc w:val="center"/>
              <w:rPr>
                <w:rFonts w:ascii="Segoe UI" w:hAnsi="Segoe UI" w:cs="Segoe UI"/>
                <w:b/>
              </w:rPr>
            </w:pPr>
            <w:r w:rsidRPr="00243542">
              <w:rPr>
                <w:rFonts w:ascii="Segoe UI" w:hAnsi="Segoe UI" w:cs="Segoe UI"/>
                <w:b/>
              </w:rPr>
              <w:lastRenderedPageBreak/>
              <w:t xml:space="preserve">Maternity and Newborn </w:t>
            </w:r>
          </w:p>
          <w:p w14:paraId="6D3BAA4E" w14:textId="77777777" w:rsidR="00514E3B" w:rsidRPr="00243542" w:rsidRDefault="00514E3B" w:rsidP="00514E3B">
            <w:pPr>
              <w:jc w:val="center"/>
              <w:rPr>
                <w:rFonts w:ascii="Segoe UI" w:hAnsi="Segoe UI" w:cs="Segoe UI"/>
                <w:b/>
              </w:rPr>
            </w:pPr>
            <w:r w:rsidRPr="00243542">
              <w:rPr>
                <w:rFonts w:ascii="Segoe UI" w:hAnsi="Segoe UI" w:cs="Segoe UI"/>
                <w:b/>
              </w:rPr>
              <w:t>Services (EHB)</w:t>
            </w:r>
          </w:p>
          <w:p w14:paraId="14C21D7F" w14:textId="25015C10" w:rsidR="00514E3B" w:rsidRDefault="00514E3B" w:rsidP="00514E3B">
            <w:pPr>
              <w:jc w:val="center"/>
              <w:rPr>
                <w:rFonts w:ascii="Segoe UI" w:hAnsi="Segoe UI" w:cs="Segoe UI"/>
              </w:rPr>
            </w:pPr>
            <w:r w:rsidRPr="00243542">
              <w:rPr>
                <w:rFonts w:ascii="Segoe UI" w:hAnsi="Segoe UI" w:cs="Segoe UI"/>
                <w:b/>
              </w:rPr>
              <w:t>(Cont’d)</w:t>
            </w:r>
          </w:p>
          <w:p w14:paraId="7BCE6C4A" w14:textId="77777777" w:rsidR="00514E3B" w:rsidRPr="007578AA" w:rsidRDefault="00514E3B" w:rsidP="006C295E">
            <w:pPr>
              <w:jc w:val="center"/>
              <w:rPr>
                <w:rFonts w:ascii="Segoe UI" w:hAnsi="Segoe UI" w:cs="Segoe UI"/>
                <w:b/>
              </w:rPr>
            </w:pPr>
          </w:p>
          <w:p w14:paraId="23C71934" w14:textId="6FEDE6F4" w:rsidR="00514E3B" w:rsidRPr="007578AA" w:rsidRDefault="00514E3B" w:rsidP="006C295E">
            <w:pPr>
              <w:jc w:val="center"/>
              <w:rPr>
                <w:rFonts w:ascii="Segoe UI" w:hAnsi="Segoe UI" w:cs="Segoe UI"/>
              </w:rPr>
            </w:pPr>
          </w:p>
        </w:tc>
        <w:tc>
          <w:tcPr>
            <w:tcW w:w="1530" w:type="dxa"/>
            <w:vMerge/>
          </w:tcPr>
          <w:p w14:paraId="281EAAA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3B86469A"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294F4BAD" w14:textId="77777777" w:rsidR="00514E3B" w:rsidRPr="007578AA" w:rsidRDefault="00514E3B" w:rsidP="006C295E">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6216FB7F" w14:textId="77777777" w:rsidR="00514E3B" w:rsidRPr="00835DDC"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At the time of discharge, determination of the type and location of follow-up care must be made by the attending provider in consultation with the mother rather than by contract or agreement </w:t>
            </w:r>
            <w:r w:rsidRPr="007578AA">
              <w:rPr>
                <w:rFonts w:ascii="Segoe UI" w:hAnsi="Segoe UI" w:cs="Segoe UI"/>
              </w:rPr>
              <w:lastRenderedPageBreak/>
              <w:t>between the hospital and the insurer. These decisions must be based on accepted medical practice.</w:t>
            </w:r>
          </w:p>
        </w:tc>
        <w:tc>
          <w:tcPr>
            <w:tcW w:w="1440" w:type="dxa"/>
            <w:tcBorders>
              <w:top w:val="single" w:sz="4" w:space="0" w:color="auto"/>
              <w:bottom w:val="single" w:sz="4" w:space="0" w:color="auto"/>
            </w:tcBorders>
          </w:tcPr>
          <w:p w14:paraId="26BB1433"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7202B2EE" w14:textId="77777777" w:rsidR="00514E3B" w:rsidRPr="007578AA" w:rsidRDefault="00514E3B" w:rsidP="006C295E">
            <w:pPr>
              <w:jc w:val="center"/>
              <w:rPr>
                <w:rFonts w:ascii="Segoe UI" w:hAnsi="Segoe UI" w:cs="Segoe UI"/>
              </w:rPr>
            </w:pPr>
          </w:p>
        </w:tc>
      </w:tr>
      <w:tr w:rsidR="00514E3B" w:rsidRPr="007578AA" w14:paraId="0473D4E0" w14:textId="77777777" w:rsidTr="004630A7">
        <w:trPr>
          <w:jc w:val="center"/>
        </w:trPr>
        <w:tc>
          <w:tcPr>
            <w:tcW w:w="1795" w:type="dxa"/>
            <w:vMerge/>
            <w:tcBorders>
              <w:bottom w:val="nil"/>
            </w:tcBorders>
          </w:tcPr>
          <w:p w14:paraId="2C25EDBE" w14:textId="77777777" w:rsidR="00514E3B" w:rsidRPr="007578AA" w:rsidRDefault="00514E3B" w:rsidP="006C295E">
            <w:pPr>
              <w:jc w:val="center"/>
              <w:rPr>
                <w:rFonts w:ascii="Segoe UI" w:hAnsi="Segoe UI" w:cs="Segoe UI"/>
                <w:b/>
              </w:rPr>
            </w:pPr>
          </w:p>
        </w:tc>
        <w:tc>
          <w:tcPr>
            <w:tcW w:w="1530" w:type="dxa"/>
            <w:vMerge/>
          </w:tcPr>
          <w:p w14:paraId="461E614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16878CB2"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692D4FFE" w14:textId="77777777" w:rsidR="00514E3B" w:rsidRPr="007578AA" w:rsidRDefault="00514E3B" w:rsidP="006C295E">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0A62C07B" w14:textId="77777777" w:rsidR="00514E3B" w:rsidRPr="007578AA"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8"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9"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097EF62B"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66B68E09" w14:textId="77777777" w:rsidR="00514E3B" w:rsidRPr="007578AA" w:rsidRDefault="00514E3B" w:rsidP="006C295E">
            <w:pPr>
              <w:jc w:val="center"/>
              <w:rPr>
                <w:rFonts w:ascii="Segoe UI" w:hAnsi="Segoe UI" w:cs="Segoe UI"/>
              </w:rPr>
            </w:pPr>
          </w:p>
        </w:tc>
      </w:tr>
      <w:tr w:rsidR="00944CD7" w:rsidRPr="007578AA" w14:paraId="4D136DDB" w14:textId="77777777" w:rsidTr="00454DA3">
        <w:trPr>
          <w:jc w:val="center"/>
        </w:trPr>
        <w:tc>
          <w:tcPr>
            <w:tcW w:w="1795" w:type="dxa"/>
            <w:tcBorders>
              <w:top w:val="nil"/>
              <w:bottom w:val="nil"/>
            </w:tcBorders>
          </w:tcPr>
          <w:p w14:paraId="6ABA548A" w14:textId="77777777" w:rsidR="00944CD7" w:rsidRDefault="00944CD7" w:rsidP="006C295E">
            <w:pPr>
              <w:jc w:val="center"/>
              <w:rPr>
                <w:rFonts w:ascii="Segoe UI" w:hAnsi="Segoe UI" w:cs="Segoe UI"/>
                <w:b/>
              </w:rPr>
            </w:pPr>
          </w:p>
          <w:p w14:paraId="094A10B2" w14:textId="77777777" w:rsidR="00944CD7" w:rsidRPr="007578AA" w:rsidRDefault="00944CD7" w:rsidP="006C295E">
            <w:pPr>
              <w:jc w:val="center"/>
              <w:rPr>
                <w:rFonts w:ascii="Segoe UI" w:hAnsi="Segoe UI" w:cs="Segoe UI"/>
              </w:rPr>
            </w:pPr>
          </w:p>
        </w:tc>
        <w:tc>
          <w:tcPr>
            <w:tcW w:w="1530" w:type="dxa"/>
            <w:vMerge/>
          </w:tcPr>
          <w:p w14:paraId="796F38FA" w14:textId="77777777" w:rsidR="00944CD7" w:rsidRPr="007578AA" w:rsidRDefault="00944CD7" w:rsidP="006C295E">
            <w:pPr>
              <w:jc w:val="center"/>
              <w:rPr>
                <w:rFonts w:ascii="Segoe UI" w:hAnsi="Segoe UI" w:cs="Segoe UI"/>
              </w:rPr>
            </w:pPr>
          </w:p>
        </w:tc>
        <w:tc>
          <w:tcPr>
            <w:tcW w:w="1620" w:type="dxa"/>
            <w:tcBorders>
              <w:top w:val="single" w:sz="4" w:space="0" w:color="auto"/>
            </w:tcBorders>
          </w:tcPr>
          <w:p w14:paraId="3AE9D77D" w14:textId="77777777" w:rsidR="00944CD7" w:rsidRPr="007578AA" w:rsidRDefault="00944CD7"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37FCBC3D" w14:textId="77777777" w:rsidR="00944CD7" w:rsidRPr="007578AA" w:rsidRDefault="00944CD7" w:rsidP="006C295E">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75CE443A"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051C5DA2" w14:textId="77777777" w:rsidR="00944CD7" w:rsidRPr="007578AA" w:rsidRDefault="00944CD7" w:rsidP="006C295E">
            <w:pPr>
              <w:jc w:val="center"/>
              <w:rPr>
                <w:rFonts w:ascii="Segoe UI" w:hAnsi="Segoe UI" w:cs="Segoe UI"/>
              </w:rPr>
            </w:pPr>
          </w:p>
        </w:tc>
        <w:tc>
          <w:tcPr>
            <w:tcW w:w="1440" w:type="dxa"/>
            <w:tcBorders>
              <w:top w:val="single" w:sz="4" w:space="0" w:color="auto"/>
            </w:tcBorders>
          </w:tcPr>
          <w:p w14:paraId="2C40CD5F" w14:textId="77777777" w:rsidR="00944CD7" w:rsidRPr="007578AA" w:rsidRDefault="00944CD7" w:rsidP="006C295E">
            <w:pPr>
              <w:jc w:val="center"/>
              <w:rPr>
                <w:rFonts w:ascii="Segoe UI" w:hAnsi="Segoe UI" w:cs="Segoe UI"/>
              </w:rPr>
            </w:pPr>
          </w:p>
        </w:tc>
      </w:tr>
      <w:tr w:rsidR="006C295E" w:rsidRPr="007578AA" w14:paraId="5B37AF5D" w14:textId="77777777" w:rsidTr="00454DA3">
        <w:trPr>
          <w:jc w:val="center"/>
        </w:trPr>
        <w:tc>
          <w:tcPr>
            <w:tcW w:w="1795" w:type="dxa"/>
            <w:vMerge w:val="restart"/>
            <w:tcBorders>
              <w:top w:val="nil"/>
            </w:tcBorders>
          </w:tcPr>
          <w:p w14:paraId="7D6A5B2C" w14:textId="77777777" w:rsidR="006C295E" w:rsidRDefault="006C295E" w:rsidP="006C295E">
            <w:pPr>
              <w:jc w:val="center"/>
              <w:rPr>
                <w:rFonts w:ascii="Segoe UI" w:hAnsi="Segoe UI" w:cs="Segoe UI"/>
              </w:rPr>
            </w:pPr>
          </w:p>
          <w:p w14:paraId="7438A769" w14:textId="77777777" w:rsidR="006C295E" w:rsidRDefault="006C295E" w:rsidP="006C295E">
            <w:pPr>
              <w:rPr>
                <w:rFonts w:ascii="Segoe UI" w:hAnsi="Segoe UI" w:cs="Segoe UI"/>
              </w:rPr>
            </w:pPr>
          </w:p>
          <w:p w14:paraId="3C7B4DDF" w14:textId="77777777" w:rsidR="006C295E" w:rsidRDefault="006C295E" w:rsidP="006C295E">
            <w:pPr>
              <w:rPr>
                <w:rFonts w:ascii="Segoe UI" w:hAnsi="Segoe UI" w:cs="Segoe UI"/>
              </w:rPr>
            </w:pPr>
          </w:p>
          <w:p w14:paraId="61673F0C" w14:textId="77777777" w:rsidR="006C295E" w:rsidRDefault="006C295E" w:rsidP="006C295E">
            <w:pPr>
              <w:rPr>
                <w:rFonts w:ascii="Segoe UI" w:hAnsi="Segoe UI" w:cs="Segoe UI"/>
              </w:rPr>
            </w:pPr>
          </w:p>
          <w:p w14:paraId="50EAA3CC" w14:textId="77777777" w:rsidR="006C295E" w:rsidRDefault="006C295E" w:rsidP="006C295E">
            <w:pPr>
              <w:rPr>
                <w:rFonts w:ascii="Segoe UI" w:hAnsi="Segoe UI" w:cs="Segoe UI"/>
              </w:rPr>
            </w:pPr>
          </w:p>
          <w:p w14:paraId="549AAD4A" w14:textId="77777777" w:rsidR="006C295E" w:rsidRPr="007578AA" w:rsidRDefault="006C295E" w:rsidP="006C295E">
            <w:pPr>
              <w:jc w:val="center"/>
              <w:rPr>
                <w:rFonts w:ascii="Segoe UI" w:hAnsi="Segoe UI" w:cs="Segoe UI"/>
              </w:rPr>
            </w:pPr>
          </w:p>
        </w:tc>
        <w:tc>
          <w:tcPr>
            <w:tcW w:w="1530" w:type="dxa"/>
            <w:tcBorders>
              <w:bottom w:val="single" w:sz="4" w:space="0" w:color="auto"/>
            </w:tcBorders>
          </w:tcPr>
          <w:p w14:paraId="4CF6C41A" w14:textId="77777777" w:rsidR="006C295E" w:rsidRPr="007578AA" w:rsidRDefault="006C295E" w:rsidP="006C295E">
            <w:pPr>
              <w:jc w:val="center"/>
              <w:rPr>
                <w:rFonts w:ascii="Segoe UI" w:hAnsi="Segoe UI" w:cs="Segoe UI"/>
              </w:rPr>
            </w:pPr>
            <w:r w:rsidRPr="007578AA">
              <w:rPr>
                <w:rFonts w:ascii="Segoe UI" w:hAnsi="Segoe UI" w:cs="Segoe UI"/>
              </w:rPr>
              <w:t>Length of Stay</w:t>
            </w:r>
          </w:p>
          <w:p w14:paraId="31CDF994" w14:textId="77777777" w:rsidR="006C295E" w:rsidRPr="007578AA" w:rsidRDefault="006C295E" w:rsidP="006C295E">
            <w:pPr>
              <w:jc w:val="center"/>
              <w:rPr>
                <w:rFonts w:ascii="Segoe UI" w:hAnsi="Segoe UI" w:cs="Segoe UI"/>
              </w:rPr>
            </w:pPr>
          </w:p>
          <w:p w14:paraId="45EC7E54" w14:textId="77777777" w:rsidR="006C295E" w:rsidRPr="007578AA" w:rsidRDefault="006C295E" w:rsidP="006C295E">
            <w:pPr>
              <w:jc w:val="center"/>
              <w:rPr>
                <w:rFonts w:ascii="Segoe UI" w:hAnsi="Segoe UI" w:cs="Segoe UI"/>
              </w:rPr>
            </w:pPr>
          </w:p>
          <w:p w14:paraId="1CB73502" w14:textId="77777777" w:rsidR="006C295E" w:rsidRDefault="006C295E" w:rsidP="006C295E">
            <w:pPr>
              <w:jc w:val="center"/>
              <w:rPr>
                <w:rFonts w:ascii="Segoe UI" w:hAnsi="Segoe UI" w:cs="Segoe UI"/>
              </w:rPr>
            </w:pPr>
          </w:p>
          <w:p w14:paraId="3B79550F" w14:textId="77777777" w:rsidR="006C295E" w:rsidRDefault="006C295E" w:rsidP="006C295E">
            <w:pPr>
              <w:jc w:val="center"/>
              <w:rPr>
                <w:rFonts w:ascii="Segoe UI" w:hAnsi="Segoe UI" w:cs="Segoe UI"/>
              </w:rPr>
            </w:pPr>
          </w:p>
          <w:p w14:paraId="38C0F74B" w14:textId="77777777" w:rsidR="006C295E" w:rsidRDefault="006C295E" w:rsidP="006C295E">
            <w:pPr>
              <w:jc w:val="center"/>
              <w:rPr>
                <w:rFonts w:ascii="Segoe UI" w:hAnsi="Segoe UI" w:cs="Segoe UI"/>
              </w:rPr>
            </w:pPr>
          </w:p>
          <w:p w14:paraId="5DDBBFBA"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52572759" w14:textId="77777777" w:rsidR="006C295E" w:rsidRPr="000B7490" w:rsidRDefault="006C295E" w:rsidP="006C295E">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748D66EF" w14:textId="77777777" w:rsidR="006C295E" w:rsidRPr="007578AA" w:rsidRDefault="006C295E" w:rsidP="006C295E">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6FB2C459" w14:textId="77777777" w:rsidR="006C295E" w:rsidRPr="007578AA" w:rsidRDefault="006C295E" w:rsidP="006C295E">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38238F55"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473E733D"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1D7D05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F5F6F26" w14:textId="77777777" w:rsidR="006C295E" w:rsidRPr="007578AA" w:rsidRDefault="006C295E" w:rsidP="006C295E">
            <w:pPr>
              <w:jc w:val="center"/>
              <w:rPr>
                <w:rFonts w:ascii="Segoe UI" w:hAnsi="Segoe UI" w:cs="Segoe UI"/>
              </w:rPr>
            </w:pPr>
          </w:p>
        </w:tc>
      </w:tr>
      <w:tr w:rsidR="006C295E" w:rsidRPr="007578AA" w14:paraId="384DDE0C" w14:textId="77777777" w:rsidTr="00454DA3">
        <w:trPr>
          <w:jc w:val="center"/>
        </w:trPr>
        <w:tc>
          <w:tcPr>
            <w:tcW w:w="1795" w:type="dxa"/>
            <w:vMerge/>
            <w:tcBorders>
              <w:bottom w:val="nil"/>
            </w:tcBorders>
          </w:tcPr>
          <w:p w14:paraId="024F6339" w14:textId="77777777" w:rsidR="006C295E" w:rsidRPr="007578AA" w:rsidRDefault="006C295E" w:rsidP="006C295E">
            <w:pPr>
              <w:jc w:val="center"/>
              <w:rPr>
                <w:rFonts w:ascii="Segoe UI" w:hAnsi="Segoe UI" w:cs="Segoe UI"/>
              </w:rPr>
            </w:pPr>
          </w:p>
        </w:tc>
        <w:tc>
          <w:tcPr>
            <w:tcW w:w="1530" w:type="dxa"/>
            <w:tcBorders>
              <w:top w:val="single" w:sz="4" w:space="0" w:color="auto"/>
              <w:bottom w:val="single" w:sz="4" w:space="0" w:color="auto"/>
            </w:tcBorders>
          </w:tcPr>
          <w:p w14:paraId="3A9E2C6B" w14:textId="77777777" w:rsidR="006C295E" w:rsidRPr="007578AA" w:rsidRDefault="006C295E" w:rsidP="006C295E">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0" w:type="dxa"/>
            <w:tcBorders>
              <w:top w:val="single" w:sz="4" w:space="0" w:color="auto"/>
              <w:bottom w:val="single" w:sz="4" w:space="0" w:color="auto"/>
            </w:tcBorders>
          </w:tcPr>
          <w:p w14:paraId="611ACCE1"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5C32B39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32C49EDD" w14:textId="77777777" w:rsidR="006C295E" w:rsidRDefault="006C295E" w:rsidP="006C295E">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p w14:paraId="52363BFC" w14:textId="77777777" w:rsidR="00514E3B" w:rsidRDefault="00514E3B" w:rsidP="00514E3B">
            <w:pPr>
              <w:ind w:right="383"/>
              <w:rPr>
                <w:rFonts w:ascii="Segoe UI" w:eastAsia="Arial" w:hAnsi="Segoe UI" w:cs="Segoe UI"/>
                <w:spacing w:val="2"/>
              </w:rPr>
            </w:pPr>
          </w:p>
          <w:p w14:paraId="1C79D1EC" w14:textId="77777777" w:rsidR="00514E3B" w:rsidRDefault="00514E3B" w:rsidP="00514E3B">
            <w:pPr>
              <w:ind w:right="383"/>
              <w:rPr>
                <w:rFonts w:ascii="Segoe UI" w:eastAsia="Arial" w:hAnsi="Segoe UI" w:cs="Segoe UI"/>
                <w:spacing w:val="2"/>
              </w:rPr>
            </w:pPr>
          </w:p>
          <w:p w14:paraId="5992BD50" w14:textId="77777777" w:rsidR="00514E3B" w:rsidRDefault="00514E3B" w:rsidP="00514E3B">
            <w:pPr>
              <w:ind w:right="383"/>
              <w:rPr>
                <w:rFonts w:ascii="Segoe UI" w:eastAsia="Arial" w:hAnsi="Segoe UI" w:cs="Segoe UI"/>
                <w:spacing w:val="2"/>
              </w:rPr>
            </w:pPr>
          </w:p>
          <w:p w14:paraId="500BEED7" w14:textId="77777777" w:rsidR="00514E3B" w:rsidRDefault="00514E3B" w:rsidP="00514E3B">
            <w:pPr>
              <w:ind w:right="383"/>
              <w:rPr>
                <w:rFonts w:ascii="Segoe UI" w:eastAsia="Arial" w:hAnsi="Segoe UI" w:cs="Segoe UI"/>
                <w:spacing w:val="2"/>
              </w:rPr>
            </w:pPr>
          </w:p>
          <w:p w14:paraId="647228DC" w14:textId="77777777" w:rsidR="00514E3B" w:rsidRDefault="00514E3B" w:rsidP="00514E3B">
            <w:pPr>
              <w:ind w:right="383"/>
              <w:rPr>
                <w:rFonts w:ascii="Segoe UI" w:eastAsia="Arial" w:hAnsi="Segoe UI" w:cs="Segoe UI"/>
                <w:spacing w:val="2"/>
              </w:rPr>
            </w:pPr>
          </w:p>
          <w:p w14:paraId="201FCE18" w14:textId="74D68325" w:rsidR="00514E3B" w:rsidRPr="00514E3B" w:rsidRDefault="00514E3B" w:rsidP="00514E3B">
            <w:pPr>
              <w:ind w:right="383"/>
              <w:rPr>
                <w:rFonts w:ascii="Segoe UI" w:eastAsia="Arial" w:hAnsi="Segoe UI" w:cs="Segoe UI"/>
                <w:spacing w:val="2"/>
              </w:rPr>
            </w:pPr>
          </w:p>
        </w:tc>
        <w:tc>
          <w:tcPr>
            <w:tcW w:w="1440" w:type="dxa"/>
            <w:tcBorders>
              <w:top w:val="single" w:sz="4" w:space="0" w:color="auto"/>
              <w:bottom w:val="single" w:sz="4" w:space="0" w:color="auto"/>
            </w:tcBorders>
          </w:tcPr>
          <w:p w14:paraId="7F3231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9B4FB6" w14:textId="77777777" w:rsidR="006C295E" w:rsidRPr="007578AA" w:rsidRDefault="006C295E" w:rsidP="006C295E">
            <w:pPr>
              <w:jc w:val="center"/>
              <w:rPr>
                <w:rFonts w:ascii="Segoe UI" w:hAnsi="Segoe UI" w:cs="Segoe UI"/>
              </w:rPr>
            </w:pPr>
          </w:p>
        </w:tc>
      </w:tr>
      <w:tr w:rsidR="006C295E" w:rsidRPr="007578AA" w14:paraId="1AB54B46" w14:textId="77777777" w:rsidTr="00454DA3">
        <w:trPr>
          <w:jc w:val="center"/>
        </w:trPr>
        <w:tc>
          <w:tcPr>
            <w:tcW w:w="1795" w:type="dxa"/>
            <w:tcBorders>
              <w:top w:val="nil"/>
              <w:bottom w:val="single" w:sz="4" w:space="0" w:color="auto"/>
            </w:tcBorders>
            <w:shd w:val="clear" w:color="auto" w:fill="000000" w:themeFill="text1"/>
          </w:tcPr>
          <w:p w14:paraId="1E4C3F8A"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E2E480E"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008F2066" w14:textId="77777777" w:rsidR="006C295E" w:rsidRPr="007578AA" w:rsidRDefault="006C295E" w:rsidP="006C295E">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0DDA9E55" w14:textId="77777777" w:rsidR="006C295E" w:rsidRPr="007578AA" w:rsidRDefault="006C295E" w:rsidP="006C295E">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6F8DBF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641BD488" w14:textId="77777777" w:rsidR="006C295E" w:rsidRPr="007578AA" w:rsidRDefault="006C295E" w:rsidP="006C295E">
            <w:pPr>
              <w:jc w:val="center"/>
              <w:rPr>
                <w:rFonts w:ascii="Segoe UI" w:hAnsi="Segoe UI" w:cs="Segoe UI"/>
              </w:rPr>
            </w:pPr>
          </w:p>
        </w:tc>
      </w:tr>
      <w:tr w:rsidR="006C295E" w:rsidRPr="007578AA" w14:paraId="2601EF23" w14:textId="77777777" w:rsidTr="00454DA3">
        <w:trPr>
          <w:jc w:val="center"/>
        </w:trPr>
        <w:tc>
          <w:tcPr>
            <w:tcW w:w="1795" w:type="dxa"/>
            <w:tcBorders>
              <w:top w:val="single" w:sz="4" w:space="0" w:color="auto"/>
              <w:bottom w:val="nil"/>
            </w:tcBorders>
          </w:tcPr>
          <w:p w14:paraId="381580C4"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Medical Necessity</w:t>
            </w:r>
          </w:p>
        </w:tc>
        <w:tc>
          <w:tcPr>
            <w:tcW w:w="1530" w:type="dxa"/>
            <w:vMerge w:val="restart"/>
            <w:tcBorders>
              <w:top w:val="single" w:sz="4" w:space="0" w:color="auto"/>
            </w:tcBorders>
          </w:tcPr>
          <w:p w14:paraId="2BF9ABDB"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Requirements of Medical </w:t>
            </w:r>
          </w:p>
          <w:p w14:paraId="2442C36E" w14:textId="77777777" w:rsidR="006C295E" w:rsidRPr="007578AA" w:rsidRDefault="006C295E" w:rsidP="006C295E">
            <w:pPr>
              <w:ind w:left="-138" w:right="-108"/>
              <w:jc w:val="center"/>
              <w:rPr>
                <w:rFonts w:ascii="Segoe UI" w:hAnsi="Segoe UI" w:cs="Segoe UI"/>
              </w:rPr>
            </w:pPr>
            <w:r w:rsidRPr="007578AA">
              <w:rPr>
                <w:rFonts w:ascii="Segoe UI" w:hAnsi="Segoe UI" w:cs="Segoe UI"/>
              </w:rPr>
              <w:t>Necessity Determination Process</w:t>
            </w:r>
          </w:p>
        </w:tc>
        <w:tc>
          <w:tcPr>
            <w:tcW w:w="1620" w:type="dxa"/>
            <w:tcBorders>
              <w:top w:val="single" w:sz="4" w:space="0" w:color="auto"/>
              <w:bottom w:val="single" w:sz="4" w:space="0" w:color="auto"/>
            </w:tcBorders>
          </w:tcPr>
          <w:p w14:paraId="305028C1"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0E384D22"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20F3BC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9C58A8" w14:textId="77777777" w:rsidR="006C295E" w:rsidRPr="007578AA" w:rsidRDefault="006C295E" w:rsidP="006C295E">
            <w:pPr>
              <w:jc w:val="center"/>
              <w:rPr>
                <w:rFonts w:ascii="Segoe UI" w:hAnsi="Segoe UI" w:cs="Segoe UI"/>
              </w:rPr>
            </w:pPr>
          </w:p>
        </w:tc>
      </w:tr>
      <w:tr w:rsidR="006C295E" w:rsidRPr="007578AA" w14:paraId="27F70555" w14:textId="77777777" w:rsidTr="00454DA3">
        <w:trPr>
          <w:jc w:val="center"/>
        </w:trPr>
        <w:tc>
          <w:tcPr>
            <w:tcW w:w="1795" w:type="dxa"/>
            <w:tcBorders>
              <w:top w:val="nil"/>
              <w:bottom w:val="nil"/>
            </w:tcBorders>
          </w:tcPr>
          <w:p w14:paraId="333FDDD8" w14:textId="77777777" w:rsidR="006C295E" w:rsidRPr="007578AA" w:rsidRDefault="006C295E" w:rsidP="006C295E">
            <w:pPr>
              <w:jc w:val="center"/>
              <w:rPr>
                <w:rFonts w:ascii="Segoe UI" w:hAnsi="Segoe UI" w:cs="Segoe UI"/>
              </w:rPr>
            </w:pPr>
          </w:p>
        </w:tc>
        <w:tc>
          <w:tcPr>
            <w:tcW w:w="1530" w:type="dxa"/>
            <w:vMerge/>
            <w:tcBorders>
              <w:bottom w:val="nil"/>
            </w:tcBorders>
          </w:tcPr>
          <w:p w14:paraId="342E6FED" w14:textId="77777777" w:rsidR="006C295E" w:rsidRPr="007578AA" w:rsidRDefault="006C295E" w:rsidP="006C295E">
            <w:pPr>
              <w:ind w:left="-138" w:right="-108"/>
              <w:jc w:val="center"/>
              <w:rPr>
                <w:rFonts w:ascii="Segoe UI" w:hAnsi="Segoe UI" w:cs="Segoe UI"/>
              </w:rPr>
            </w:pPr>
          </w:p>
        </w:tc>
        <w:tc>
          <w:tcPr>
            <w:tcW w:w="1620" w:type="dxa"/>
            <w:tcBorders>
              <w:top w:val="single" w:sz="4" w:space="0" w:color="auto"/>
              <w:bottom w:val="single" w:sz="4" w:space="0" w:color="auto"/>
            </w:tcBorders>
          </w:tcPr>
          <w:p w14:paraId="7488A35F"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38F07045"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Process must:</w:t>
            </w:r>
          </w:p>
          <w:p w14:paraId="7B0FCB2C" w14:textId="77777777" w:rsidR="006C295E" w:rsidRPr="009E1BAC" w:rsidRDefault="006C295E" w:rsidP="006C295E">
            <w:pPr>
              <w:pStyle w:val="ListParagraph"/>
              <w:numPr>
                <w:ilvl w:val="1"/>
                <w:numId w:val="18"/>
              </w:numPr>
              <w:ind w:left="613"/>
              <w:rPr>
                <w:rFonts w:ascii="Segoe UI" w:eastAsia="Times New Roman" w:hAnsi="Segoe UI" w:cs="Segoe UI"/>
              </w:rPr>
            </w:pPr>
            <w:r w:rsidRPr="00963DAF">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7F25B76"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7AB76BE" w14:textId="77777777" w:rsidR="006C295E" w:rsidRPr="007578AA" w:rsidRDefault="006C295E" w:rsidP="006C295E">
            <w:pPr>
              <w:jc w:val="center"/>
              <w:rPr>
                <w:rFonts w:ascii="Segoe UI" w:hAnsi="Segoe UI" w:cs="Segoe UI"/>
              </w:rPr>
            </w:pPr>
          </w:p>
        </w:tc>
      </w:tr>
      <w:tr w:rsidR="006C295E" w:rsidRPr="007578AA" w14:paraId="623ACE15" w14:textId="77777777" w:rsidTr="00454DA3">
        <w:trPr>
          <w:jc w:val="center"/>
        </w:trPr>
        <w:tc>
          <w:tcPr>
            <w:tcW w:w="1795" w:type="dxa"/>
            <w:tcBorders>
              <w:top w:val="nil"/>
              <w:bottom w:val="nil"/>
            </w:tcBorders>
          </w:tcPr>
          <w:p w14:paraId="4A944B1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611C0EB"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6222D21C"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6CE354BC"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6836A4F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363442A" w14:textId="77777777" w:rsidR="006C295E" w:rsidRPr="007578AA" w:rsidRDefault="006C295E" w:rsidP="006C295E">
            <w:pPr>
              <w:jc w:val="center"/>
              <w:rPr>
                <w:rFonts w:ascii="Segoe UI" w:hAnsi="Segoe UI" w:cs="Segoe UI"/>
              </w:rPr>
            </w:pPr>
          </w:p>
        </w:tc>
      </w:tr>
      <w:tr w:rsidR="006C295E" w:rsidRPr="007578AA" w14:paraId="054267C4" w14:textId="77777777" w:rsidTr="00454DA3">
        <w:trPr>
          <w:jc w:val="center"/>
        </w:trPr>
        <w:tc>
          <w:tcPr>
            <w:tcW w:w="1795" w:type="dxa"/>
            <w:tcBorders>
              <w:top w:val="nil"/>
              <w:bottom w:val="nil"/>
            </w:tcBorders>
          </w:tcPr>
          <w:p w14:paraId="0500D8C5"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0C88A894"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nil"/>
            </w:tcBorders>
          </w:tcPr>
          <w:p w14:paraId="71B7F34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nil"/>
            </w:tcBorders>
          </w:tcPr>
          <w:p w14:paraId="38FCEFDE"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40" w:type="dxa"/>
            <w:tcBorders>
              <w:top w:val="single" w:sz="4" w:space="0" w:color="auto"/>
              <w:bottom w:val="nil"/>
            </w:tcBorders>
          </w:tcPr>
          <w:p w14:paraId="5A8AE1E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0934FC" w14:textId="77777777" w:rsidR="006C295E" w:rsidRPr="007578AA" w:rsidRDefault="006C295E" w:rsidP="006C295E">
            <w:pPr>
              <w:jc w:val="center"/>
              <w:rPr>
                <w:rFonts w:ascii="Segoe UI" w:hAnsi="Segoe UI" w:cs="Segoe UI"/>
              </w:rPr>
            </w:pPr>
          </w:p>
        </w:tc>
      </w:tr>
      <w:tr w:rsidR="006C295E" w:rsidRPr="007578AA" w14:paraId="13E153E7" w14:textId="77777777" w:rsidTr="00454DA3">
        <w:trPr>
          <w:jc w:val="center"/>
        </w:trPr>
        <w:tc>
          <w:tcPr>
            <w:tcW w:w="1795" w:type="dxa"/>
            <w:tcBorders>
              <w:top w:val="nil"/>
              <w:bottom w:val="nil"/>
            </w:tcBorders>
          </w:tcPr>
          <w:p w14:paraId="5F9370DD"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365DC400" w14:textId="77777777" w:rsidR="006C295E" w:rsidRPr="007578AA" w:rsidRDefault="006C295E" w:rsidP="006C295E">
            <w:pPr>
              <w:ind w:left="-138" w:right="-128"/>
              <w:jc w:val="center"/>
              <w:rPr>
                <w:rFonts w:ascii="Segoe UI" w:hAnsi="Segoe UI" w:cs="Segoe UI"/>
              </w:rPr>
            </w:pPr>
          </w:p>
        </w:tc>
        <w:tc>
          <w:tcPr>
            <w:tcW w:w="1620" w:type="dxa"/>
            <w:tcBorders>
              <w:top w:val="nil"/>
              <w:bottom w:val="single" w:sz="4" w:space="0" w:color="auto"/>
            </w:tcBorders>
          </w:tcPr>
          <w:p w14:paraId="4634F530"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51" w:type="dxa"/>
            <w:tcBorders>
              <w:top w:val="nil"/>
              <w:bottom w:val="single" w:sz="4" w:space="0" w:color="auto"/>
            </w:tcBorders>
          </w:tcPr>
          <w:p w14:paraId="78AF0D53"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nil"/>
              <w:bottom w:val="single" w:sz="4" w:space="0" w:color="auto"/>
            </w:tcBorders>
          </w:tcPr>
          <w:p w14:paraId="6E9F0FA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7286616" w14:textId="77777777" w:rsidR="006C295E" w:rsidRPr="007578AA" w:rsidRDefault="006C295E" w:rsidP="006C295E">
            <w:pPr>
              <w:jc w:val="center"/>
              <w:rPr>
                <w:rFonts w:ascii="Segoe UI" w:hAnsi="Segoe UI" w:cs="Segoe UI"/>
              </w:rPr>
            </w:pPr>
          </w:p>
        </w:tc>
      </w:tr>
      <w:tr w:rsidR="006C295E" w:rsidRPr="007578AA" w14:paraId="001D43F9" w14:textId="77777777" w:rsidTr="00454DA3">
        <w:trPr>
          <w:trHeight w:val="504"/>
          <w:jc w:val="center"/>
        </w:trPr>
        <w:tc>
          <w:tcPr>
            <w:tcW w:w="1795" w:type="dxa"/>
            <w:vMerge w:val="restart"/>
            <w:tcBorders>
              <w:top w:val="nil"/>
            </w:tcBorders>
          </w:tcPr>
          <w:p w14:paraId="465C8CB3" w14:textId="77777777" w:rsidR="006C295E" w:rsidRPr="007578AA" w:rsidRDefault="006C295E" w:rsidP="006C295E">
            <w:pPr>
              <w:jc w:val="center"/>
              <w:rPr>
                <w:rFonts w:ascii="Segoe UI" w:hAnsi="Segoe UI" w:cs="Segoe UI"/>
                <w:b/>
              </w:rPr>
            </w:pPr>
          </w:p>
        </w:tc>
        <w:tc>
          <w:tcPr>
            <w:tcW w:w="1530" w:type="dxa"/>
            <w:vMerge w:val="restart"/>
            <w:tcBorders>
              <w:top w:val="nil"/>
            </w:tcBorders>
          </w:tcPr>
          <w:p w14:paraId="678E8950" w14:textId="77777777" w:rsidR="006C295E" w:rsidRPr="007578AA" w:rsidRDefault="006C295E" w:rsidP="006C295E">
            <w:pPr>
              <w:ind w:left="-48" w:right="-128"/>
              <w:rPr>
                <w:rFonts w:ascii="Segoe UI" w:hAnsi="Segoe UI" w:cs="Segoe UI"/>
              </w:rPr>
            </w:pPr>
          </w:p>
        </w:tc>
        <w:tc>
          <w:tcPr>
            <w:tcW w:w="1620" w:type="dxa"/>
            <w:tcBorders>
              <w:top w:val="single" w:sz="4" w:space="0" w:color="auto"/>
              <w:bottom w:val="single" w:sz="4" w:space="0" w:color="auto"/>
            </w:tcBorders>
          </w:tcPr>
          <w:p w14:paraId="6236BD8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69126485"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01A739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486A28" w14:textId="77777777" w:rsidR="006C295E" w:rsidRPr="007578AA" w:rsidRDefault="006C295E" w:rsidP="006C295E">
            <w:pPr>
              <w:jc w:val="center"/>
              <w:rPr>
                <w:rFonts w:ascii="Segoe UI" w:hAnsi="Segoe UI" w:cs="Segoe UI"/>
              </w:rPr>
            </w:pPr>
          </w:p>
        </w:tc>
      </w:tr>
      <w:tr w:rsidR="006C295E" w:rsidRPr="007578AA" w14:paraId="4BDCEE36" w14:textId="77777777" w:rsidTr="00454DA3">
        <w:trPr>
          <w:jc w:val="center"/>
        </w:trPr>
        <w:tc>
          <w:tcPr>
            <w:tcW w:w="1795" w:type="dxa"/>
            <w:vMerge/>
            <w:tcBorders>
              <w:bottom w:val="nil"/>
            </w:tcBorders>
          </w:tcPr>
          <w:p w14:paraId="7DC5525A" w14:textId="77777777" w:rsidR="006C295E" w:rsidRPr="007578AA" w:rsidRDefault="006C295E" w:rsidP="006C295E">
            <w:pPr>
              <w:jc w:val="center"/>
              <w:rPr>
                <w:rFonts w:ascii="Segoe UI" w:hAnsi="Segoe UI" w:cs="Segoe UI"/>
              </w:rPr>
            </w:pPr>
          </w:p>
        </w:tc>
        <w:tc>
          <w:tcPr>
            <w:tcW w:w="1530" w:type="dxa"/>
            <w:vMerge/>
            <w:tcBorders>
              <w:bottom w:val="nil"/>
            </w:tcBorders>
          </w:tcPr>
          <w:p w14:paraId="15F5334F"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7ABE177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69973227"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686C012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275CA42" w14:textId="77777777" w:rsidR="006C295E" w:rsidRPr="007578AA" w:rsidRDefault="006C295E" w:rsidP="006C295E">
            <w:pPr>
              <w:jc w:val="center"/>
              <w:rPr>
                <w:rFonts w:ascii="Segoe UI" w:hAnsi="Segoe UI" w:cs="Segoe UI"/>
              </w:rPr>
            </w:pPr>
          </w:p>
        </w:tc>
      </w:tr>
      <w:tr w:rsidR="006C295E" w:rsidRPr="007578AA" w14:paraId="1D7CF4D4" w14:textId="77777777" w:rsidTr="00454DA3">
        <w:trPr>
          <w:jc w:val="center"/>
        </w:trPr>
        <w:tc>
          <w:tcPr>
            <w:tcW w:w="1795" w:type="dxa"/>
            <w:tcBorders>
              <w:top w:val="nil"/>
              <w:bottom w:val="single" w:sz="4" w:space="0" w:color="auto"/>
            </w:tcBorders>
          </w:tcPr>
          <w:p w14:paraId="75AB7C35"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EC9015A"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045BC8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49FAA617" w14:textId="77777777" w:rsidR="006C295E"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 xml:space="preserve">Include consideration of the treating provider's clinical judgment and recommendations regarding the medical purpose of the requested service, and the extent to which the service is likely to produce incremental health benefits for the </w:t>
            </w:r>
            <w:proofErr w:type="gramStart"/>
            <w:r w:rsidRPr="007578AA">
              <w:rPr>
                <w:rFonts w:ascii="Segoe UI" w:eastAsia="Times New Roman" w:hAnsi="Segoe UI" w:cs="Segoe UI"/>
              </w:rPr>
              <w:t>enrollee;</w:t>
            </w:r>
            <w:proofErr w:type="gramEnd"/>
          </w:p>
          <w:p w14:paraId="5E5E50EC" w14:textId="0A967B08" w:rsidR="00514E3B" w:rsidRPr="00514E3B" w:rsidRDefault="00514E3B" w:rsidP="00514E3B">
            <w:pPr>
              <w:rPr>
                <w:rFonts w:ascii="Segoe UI" w:eastAsia="Times New Roman" w:hAnsi="Segoe UI" w:cs="Segoe UI"/>
              </w:rPr>
            </w:pPr>
          </w:p>
        </w:tc>
        <w:tc>
          <w:tcPr>
            <w:tcW w:w="1440" w:type="dxa"/>
            <w:tcBorders>
              <w:top w:val="single" w:sz="4" w:space="0" w:color="auto"/>
              <w:bottom w:val="single" w:sz="4" w:space="0" w:color="auto"/>
            </w:tcBorders>
          </w:tcPr>
          <w:p w14:paraId="63534B5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D7D5D9C" w14:textId="77777777" w:rsidR="006C295E" w:rsidRPr="007578AA" w:rsidRDefault="006C295E" w:rsidP="006C295E">
            <w:pPr>
              <w:jc w:val="center"/>
              <w:rPr>
                <w:rFonts w:ascii="Segoe UI" w:hAnsi="Segoe UI" w:cs="Segoe UI"/>
              </w:rPr>
            </w:pPr>
          </w:p>
        </w:tc>
      </w:tr>
      <w:tr w:rsidR="006C295E" w:rsidRPr="007578AA" w14:paraId="1DC67F3A" w14:textId="77777777" w:rsidTr="00454DA3">
        <w:trPr>
          <w:jc w:val="center"/>
        </w:trPr>
        <w:tc>
          <w:tcPr>
            <w:tcW w:w="1795" w:type="dxa"/>
            <w:tcBorders>
              <w:top w:val="single" w:sz="4" w:space="0" w:color="auto"/>
              <w:bottom w:val="nil"/>
            </w:tcBorders>
          </w:tcPr>
          <w:p w14:paraId="5DC9239C" w14:textId="77777777" w:rsidR="006C295E" w:rsidRPr="007578AA" w:rsidRDefault="006C295E" w:rsidP="006C295E">
            <w:pPr>
              <w:jc w:val="center"/>
              <w:rPr>
                <w:rFonts w:ascii="Segoe UI" w:hAnsi="Segoe UI" w:cs="Segoe UI"/>
              </w:rPr>
            </w:pPr>
            <w:r w:rsidRPr="007578AA">
              <w:rPr>
                <w:rFonts w:ascii="Segoe UI" w:hAnsi="Segoe UI" w:cs="Segoe UI"/>
                <w:b/>
              </w:rPr>
              <w:lastRenderedPageBreak/>
              <w:t>Medical Necessity</w:t>
            </w:r>
            <w:r>
              <w:rPr>
                <w:rFonts w:ascii="Segoe UI" w:hAnsi="Segoe UI" w:cs="Segoe UI"/>
                <w:b/>
              </w:rPr>
              <w:t xml:space="preserve"> </w:t>
            </w:r>
          </w:p>
        </w:tc>
        <w:tc>
          <w:tcPr>
            <w:tcW w:w="1530" w:type="dxa"/>
            <w:tcBorders>
              <w:top w:val="single" w:sz="4" w:space="0" w:color="auto"/>
              <w:bottom w:val="nil"/>
            </w:tcBorders>
          </w:tcPr>
          <w:p w14:paraId="0867F32A" w14:textId="77777777" w:rsidR="006C295E" w:rsidRPr="007578AA" w:rsidRDefault="006C295E" w:rsidP="006C295E">
            <w:pPr>
              <w:ind w:left="-18" w:right="-128"/>
              <w:jc w:val="center"/>
              <w:rPr>
                <w:rFonts w:ascii="Segoe UI" w:hAnsi="Segoe UI" w:cs="Segoe UI"/>
              </w:rPr>
            </w:pPr>
            <w:r w:rsidRPr="007578AA">
              <w:rPr>
                <w:rFonts w:ascii="Segoe UI" w:hAnsi="Segoe UI" w:cs="Segoe UI"/>
              </w:rPr>
              <w:t xml:space="preserve">Requirements of Medical </w:t>
            </w:r>
          </w:p>
        </w:tc>
        <w:tc>
          <w:tcPr>
            <w:tcW w:w="1620" w:type="dxa"/>
            <w:tcBorders>
              <w:top w:val="single" w:sz="4" w:space="0" w:color="auto"/>
              <w:bottom w:val="single" w:sz="4" w:space="0" w:color="auto"/>
            </w:tcBorders>
          </w:tcPr>
          <w:p w14:paraId="16E83D6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284-43-5440(2)(i)</w:t>
            </w:r>
          </w:p>
        </w:tc>
        <w:tc>
          <w:tcPr>
            <w:tcW w:w="7151" w:type="dxa"/>
            <w:tcBorders>
              <w:top w:val="single" w:sz="4" w:space="0" w:color="auto"/>
              <w:bottom w:val="single" w:sz="4" w:space="0" w:color="auto"/>
            </w:tcBorders>
          </w:tcPr>
          <w:p w14:paraId="6688FD52"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306B2F9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0EB1C4" w14:textId="77777777" w:rsidR="006C295E" w:rsidRPr="007578AA" w:rsidRDefault="006C295E" w:rsidP="006C295E">
            <w:pPr>
              <w:jc w:val="center"/>
              <w:rPr>
                <w:rFonts w:ascii="Segoe UI" w:hAnsi="Segoe UI" w:cs="Segoe UI"/>
              </w:rPr>
            </w:pPr>
          </w:p>
        </w:tc>
      </w:tr>
      <w:tr w:rsidR="006C295E" w:rsidRPr="007578AA" w14:paraId="6ECBA9BD" w14:textId="77777777" w:rsidTr="00454DA3">
        <w:trPr>
          <w:jc w:val="center"/>
        </w:trPr>
        <w:tc>
          <w:tcPr>
            <w:tcW w:w="1795" w:type="dxa"/>
            <w:tcBorders>
              <w:top w:val="nil"/>
              <w:bottom w:val="nil"/>
            </w:tcBorders>
          </w:tcPr>
          <w:p w14:paraId="630B916F" w14:textId="77777777" w:rsidR="006C295E" w:rsidRPr="007578AA" w:rsidRDefault="006C295E" w:rsidP="006C295E">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4DD74676" w14:textId="77777777" w:rsidR="006C295E" w:rsidRPr="007578AA" w:rsidRDefault="006C295E" w:rsidP="006C295E">
            <w:pPr>
              <w:ind w:left="-138" w:right="-128"/>
              <w:jc w:val="center"/>
              <w:rPr>
                <w:rFonts w:ascii="Segoe UI" w:hAnsi="Segoe UI" w:cs="Segoe UI"/>
              </w:rPr>
            </w:pPr>
            <w:r w:rsidRPr="007578AA">
              <w:rPr>
                <w:rFonts w:ascii="Segoe UI" w:hAnsi="Segoe UI" w:cs="Segoe UI"/>
              </w:rPr>
              <w:t>Necessity Determination</w:t>
            </w:r>
          </w:p>
          <w:p w14:paraId="56B6EF5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Process </w:t>
            </w:r>
          </w:p>
        </w:tc>
        <w:tc>
          <w:tcPr>
            <w:tcW w:w="1620" w:type="dxa"/>
            <w:tcBorders>
              <w:top w:val="single" w:sz="4" w:space="0" w:color="auto"/>
              <w:bottom w:val="single" w:sz="4" w:space="0" w:color="auto"/>
            </w:tcBorders>
          </w:tcPr>
          <w:p w14:paraId="43099C1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2B658B3"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0875C1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884194F" w14:textId="77777777" w:rsidR="006C295E" w:rsidRPr="007578AA" w:rsidRDefault="006C295E" w:rsidP="006C295E">
            <w:pPr>
              <w:jc w:val="center"/>
              <w:rPr>
                <w:rFonts w:ascii="Segoe UI" w:hAnsi="Segoe UI" w:cs="Segoe UI"/>
              </w:rPr>
            </w:pPr>
          </w:p>
        </w:tc>
      </w:tr>
      <w:tr w:rsidR="006C295E" w:rsidRPr="007578AA" w14:paraId="76E88728" w14:textId="77777777" w:rsidTr="00454DA3">
        <w:trPr>
          <w:jc w:val="center"/>
        </w:trPr>
        <w:tc>
          <w:tcPr>
            <w:tcW w:w="1795" w:type="dxa"/>
            <w:tcBorders>
              <w:top w:val="nil"/>
              <w:bottom w:val="nil"/>
            </w:tcBorders>
          </w:tcPr>
          <w:p w14:paraId="163BA0C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089412DE" w14:textId="77777777" w:rsidR="006C295E" w:rsidRDefault="006C295E" w:rsidP="006C295E">
            <w:pPr>
              <w:ind w:left="-138" w:right="-128"/>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r>
              <w:rPr>
                <w:rFonts w:ascii="Segoe UI" w:hAnsi="Segoe UI" w:cs="Segoe UI"/>
              </w:rPr>
              <w:t>)</w:t>
            </w:r>
          </w:p>
          <w:p w14:paraId="33A48BF1" w14:textId="77777777" w:rsidR="006C295E" w:rsidRDefault="006C295E" w:rsidP="006C295E">
            <w:pPr>
              <w:ind w:left="-138" w:right="-128"/>
              <w:jc w:val="center"/>
              <w:rPr>
                <w:rFonts w:ascii="Segoe UI" w:hAnsi="Segoe UI" w:cs="Segoe UI"/>
              </w:rPr>
            </w:pPr>
          </w:p>
          <w:p w14:paraId="4A99665B" w14:textId="77777777" w:rsidR="006C295E" w:rsidRDefault="006C295E" w:rsidP="006C295E">
            <w:pPr>
              <w:ind w:left="-138" w:right="-128"/>
              <w:jc w:val="center"/>
              <w:rPr>
                <w:rFonts w:ascii="Segoe UI" w:hAnsi="Segoe UI" w:cs="Segoe UI"/>
              </w:rPr>
            </w:pPr>
          </w:p>
          <w:p w14:paraId="79F887AC"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4E79D0C9"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324BA03D" w14:textId="77777777" w:rsidR="006C295E" w:rsidRPr="007578AA" w:rsidRDefault="006C295E" w:rsidP="006C295E">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1A4F09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5227B7E" w14:textId="77777777" w:rsidR="006C295E" w:rsidRPr="007578AA" w:rsidRDefault="006C295E" w:rsidP="006C295E">
            <w:pPr>
              <w:jc w:val="center"/>
              <w:rPr>
                <w:rFonts w:ascii="Segoe UI" w:hAnsi="Segoe UI" w:cs="Segoe UI"/>
              </w:rPr>
            </w:pPr>
          </w:p>
        </w:tc>
      </w:tr>
      <w:tr w:rsidR="006C295E" w:rsidRPr="007578AA" w14:paraId="4621FDE5" w14:textId="77777777" w:rsidTr="00454DA3">
        <w:trPr>
          <w:jc w:val="center"/>
        </w:trPr>
        <w:tc>
          <w:tcPr>
            <w:tcW w:w="1795" w:type="dxa"/>
            <w:tcBorders>
              <w:top w:val="nil"/>
            </w:tcBorders>
          </w:tcPr>
          <w:p w14:paraId="5196096F" w14:textId="77777777" w:rsidR="006C295E" w:rsidRPr="007578AA" w:rsidRDefault="006C295E" w:rsidP="006C295E">
            <w:pPr>
              <w:jc w:val="center"/>
              <w:rPr>
                <w:rFonts w:ascii="Segoe UI" w:hAnsi="Segoe UI" w:cs="Segoe UI"/>
                <w:b/>
              </w:rPr>
            </w:pPr>
          </w:p>
        </w:tc>
        <w:tc>
          <w:tcPr>
            <w:tcW w:w="1530" w:type="dxa"/>
            <w:tcBorders>
              <w:top w:val="nil"/>
            </w:tcBorders>
          </w:tcPr>
          <w:p w14:paraId="03F4C391" w14:textId="77777777" w:rsidR="006C295E" w:rsidRPr="007578AA" w:rsidRDefault="006C295E" w:rsidP="006C295E">
            <w:pPr>
              <w:ind w:left="-48"/>
              <w:jc w:val="center"/>
              <w:rPr>
                <w:rFonts w:ascii="Segoe UI" w:hAnsi="Segoe UI" w:cs="Segoe UI"/>
              </w:rPr>
            </w:pPr>
          </w:p>
        </w:tc>
        <w:tc>
          <w:tcPr>
            <w:tcW w:w="1620" w:type="dxa"/>
            <w:tcBorders>
              <w:top w:val="single" w:sz="4" w:space="0" w:color="auto"/>
            </w:tcBorders>
          </w:tcPr>
          <w:p w14:paraId="5FFF35C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5CBF755A" w14:textId="77777777" w:rsidR="006C295E" w:rsidRPr="007578AA" w:rsidRDefault="006C295E" w:rsidP="006C295E">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40" w:type="dxa"/>
            <w:tcBorders>
              <w:top w:val="single" w:sz="4" w:space="0" w:color="auto"/>
            </w:tcBorders>
          </w:tcPr>
          <w:p w14:paraId="3805D7E9"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5338D3CB" w14:textId="77777777" w:rsidR="006C295E" w:rsidRPr="007578AA" w:rsidRDefault="006C295E" w:rsidP="006C295E">
            <w:pPr>
              <w:jc w:val="center"/>
              <w:rPr>
                <w:rFonts w:ascii="Segoe UI" w:hAnsi="Segoe UI" w:cs="Segoe UI"/>
              </w:rPr>
            </w:pPr>
          </w:p>
        </w:tc>
      </w:tr>
      <w:tr w:rsidR="006C295E" w:rsidRPr="007578AA" w14:paraId="1EE2C8E5" w14:textId="77777777" w:rsidTr="00454DA3">
        <w:trPr>
          <w:jc w:val="center"/>
        </w:trPr>
        <w:tc>
          <w:tcPr>
            <w:tcW w:w="1795" w:type="dxa"/>
            <w:tcBorders>
              <w:bottom w:val="single" w:sz="4" w:space="0" w:color="auto"/>
            </w:tcBorders>
            <w:shd w:val="clear" w:color="auto" w:fill="000000" w:themeFill="text1"/>
          </w:tcPr>
          <w:p w14:paraId="21160A4B"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5959963"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shd w:val="clear" w:color="auto" w:fill="000000" w:themeFill="text1"/>
          </w:tcPr>
          <w:p w14:paraId="372A695F" w14:textId="77777777" w:rsidR="006C295E" w:rsidRPr="007578AA" w:rsidRDefault="006C295E" w:rsidP="006C295E">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71192565" w14:textId="77777777" w:rsidR="006C295E" w:rsidRPr="007578AA" w:rsidRDefault="006C295E" w:rsidP="006C295E">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6CBC8342"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170466A7" w14:textId="77777777" w:rsidR="006C295E" w:rsidRPr="007578AA" w:rsidRDefault="006C295E" w:rsidP="006C295E">
            <w:pPr>
              <w:jc w:val="center"/>
              <w:rPr>
                <w:rFonts w:ascii="Segoe UI" w:hAnsi="Segoe UI" w:cs="Segoe UI"/>
              </w:rPr>
            </w:pPr>
          </w:p>
        </w:tc>
      </w:tr>
      <w:tr w:rsidR="006C295E" w:rsidRPr="007578AA" w14:paraId="158A4B4B" w14:textId="77777777" w:rsidTr="00454DA3">
        <w:trPr>
          <w:jc w:val="center"/>
        </w:trPr>
        <w:tc>
          <w:tcPr>
            <w:tcW w:w="1795" w:type="dxa"/>
            <w:vMerge w:val="restart"/>
          </w:tcPr>
          <w:p w14:paraId="7D41C3D1" w14:textId="77777777" w:rsidR="006C295E" w:rsidRPr="007578AA" w:rsidRDefault="006C295E" w:rsidP="006C295E">
            <w:pPr>
              <w:jc w:val="center"/>
              <w:rPr>
                <w:rFonts w:ascii="Segoe UI" w:hAnsi="Segoe UI" w:cs="Segoe UI"/>
                <w:b/>
              </w:rPr>
            </w:pPr>
            <w:r w:rsidRPr="007578AA">
              <w:rPr>
                <w:rFonts w:ascii="Segoe UI" w:hAnsi="Segoe UI" w:cs="Segoe UI"/>
                <w:b/>
              </w:rPr>
              <w:t>Mental Health and Substance Use Disorder</w:t>
            </w:r>
          </w:p>
          <w:p w14:paraId="5F0225D4" w14:textId="77777777" w:rsidR="006C295E" w:rsidRPr="007578AA" w:rsidRDefault="006C295E" w:rsidP="006C295E">
            <w:pPr>
              <w:jc w:val="center"/>
              <w:rPr>
                <w:rFonts w:ascii="Segoe UI" w:hAnsi="Segoe UI" w:cs="Segoe UI"/>
                <w:b/>
              </w:rPr>
            </w:pPr>
            <w:r w:rsidRPr="007578AA">
              <w:rPr>
                <w:rFonts w:ascii="Segoe UI" w:hAnsi="Segoe UI" w:cs="Segoe UI"/>
                <w:b/>
              </w:rPr>
              <w:t>(“MH / SUD”) Services, including Behavioral Health Treatment</w:t>
            </w:r>
          </w:p>
          <w:p w14:paraId="70722E6C" w14:textId="77777777" w:rsidR="006C295E" w:rsidRPr="007578AA" w:rsidRDefault="006C295E" w:rsidP="006C295E">
            <w:pPr>
              <w:jc w:val="center"/>
              <w:rPr>
                <w:rFonts w:ascii="Segoe UI" w:hAnsi="Segoe UI" w:cs="Segoe UI"/>
                <w:b/>
              </w:rPr>
            </w:pPr>
            <w:r>
              <w:rPr>
                <w:rFonts w:ascii="Segoe UI" w:hAnsi="Segoe UI" w:cs="Segoe UI"/>
                <w:b/>
              </w:rPr>
              <w:t>(EHB)</w:t>
            </w:r>
          </w:p>
        </w:tc>
        <w:tc>
          <w:tcPr>
            <w:tcW w:w="1530" w:type="dxa"/>
            <w:tcBorders>
              <w:bottom w:val="single" w:sz="4" w:space="0" w:color="auto"/>
            </w:tcBorders>
          </w:tcPr>
          <w:p w14:paraId="676BE177" w14:textId="77777777" w:rsidR="006C295E" w:rsidRPr="007578AA" w:rsidRDefault="006C295E" w:rsidP="006C295E">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30B5725D" w14:textId="77777777" w:rsidR="006C295E" w:rsidRPr="007578AA" w:rsidRDefault="006C295E" w:rsidP="006C295E">
            <w:pPr>
              <w:jc w:val="center"/>
              <w:rPr>
                <w:rFonts w:ascii="Segoe UI" w:hAnsi="Segoe UI" w:cs="Segoe UI"/>
              </w:rPr>
            </w:pPr>
          </w:p>
          <w:p w14:paraId="3BF13559"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2F986FD3" w14:textId="77777777" w:rsidR="006C295E" w:rsidRPr="007578AA" w:rsidRDefault="006C295E" w:rsidP="006C295E">
            <w:pPr>
              <w:ind w:left="-95" w:right="-67"/>
              <w:jc w:val="center"/>
              <w:rPr>
                <w:rFonts w:ascii="Segoe UI" w:hAnsi="Segoe UI" w:cs="Segoe UI"/>
              </w:rPr>
            </w:pPr>
          </w:p>
          <w:p w14:paraId="0606B8F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4AF37263"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78782DCE"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358242FB" w14:textId="77777777" w:rsidR="006C295E" w:rsidRPr="007578AA" w:rsidRDefault="006C295E" w:rsidP="006C295E">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40" w:type="dxa"/>
            <w:tcBorders>
              <w:top w:val="nil"/>
              <w:bottom w:val="single" w:sz="4" w:space="0" w:color="auto"/>
            </w:tcBorders>
          </w:tcPr>
          <w:p w14:paraId="6150567F"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1332A2" w14:textId="77777777" w:rsidR="006C295E" w:rsidRPr="007578AA" w:rsidRDefault="006C295E" w:rsidP="006C295E">
            <w:pPr>
              <w:jc w:val="center"/>
              <w:rPr>
                <w:rFonts w:ascii="Segoe UI" w:hAnsi="Segoe UI" w:cs="Segoe UI"/>
              </w:rPr>
            </w:pPr>
          </w:p>
        </w:tc>
      </w:tr>
      <w:tr w:rsidR="006C295E" w:rsidRPr="007578AA" w14:paraId="5F3F7BE1" w14:textId="77777777" w:rsidTr="00454DA3">
        <w:trPr>
          <w:jc w:val="center"/>
        </w:trPr>
        <w:tc>
          <w:tcPr>
            <w:tcW w:w="1795" w:type="dxa"/>
            <w:vMerge/>
            <w:tcBorders>
              <w:bottom w:val="single" w:sz="4" w:space="0" w:color="auto"/>
            </w:tcBorders>
          </w:tcPr>
          <w:p w14:paraId="757738EF" w14:textId="77777777" w:rsidR="006C295E" w:rsidRPr="00FA38C1"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79D02DF8" w14:textId="77777777" w:rsidR="006C295E" w:rsidRPr="003E228A" w:rsidRDefault="006C295E" w:rsidP="006C295E">
            <w:pPr>
              <w:jc w:val="center"/>
              <w:rPr>
                <w:rFonts w:ascii="Segoe UI" w:hAnsi="Segoe UI" w:cs="Segoe UI"/>
              </w:rPr>
            </w:pPr>
            <w:r w:rsidRPr="003E228A">
              <w:rPr>
                <w:rFonts w:ascii="Segoe UI" w:hAnsi="Segoe UI" w:cs="Segoe UI"/>
              </w:rPr>
              <w:t>Required Services</w:t>
            </w:r>
          </w:p>
        </w:tc>
        <w:tc>
          <w:tcPr>
            <w:tcW w:w="1620" w:type="dxa"/>
            <w:tcBorders>
              <w:top w:val="single" w:sz="4" w:space="0" w:color="auto"/>
              <w:bottom w:val="single" w:sz="4" w:space="0" w:color="auto"/>
            </w:tcBorders>
          </w:tcPr>
          <w:p w14:paraId="42807AC1"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WAC 284-43-5642(5)</w:t>
            </w:r>
          </w:p>
        </w:tc>
        <w:tc>
          <w:tcPr>
            <w:tcW w:w="7151" w:type="dxa"/>
            <w:tcBorders>
              <w:top w:val="single" w:sz="4" w:space="0" w:color="auto"/>
              <w:bottom w:val="single" w:sz="4" w:space="0" w:color="auto"/>
            </w:tcBorders>
          </w:tcPr>
          <w:p w14:paraId="55F21B19" w14:textId="77777777" w:rsidR="006C295E" w:rsidRPr="00FA38C1" w:rsidRDefault="006C295E" w:rsidP="006C295E">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single" w:sz="4" w:space="0" w:color="auto"/>
            </w:tcBorders>
          </w:tcPr>
          <w:p w14:paraId="440677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731DEDC" w14:textId="77777777" w:rsidR="006C295E" w:rsidRPr="007578AA" w:rsidRDefault="006C295E" w:rsidP="006C295E">
            <w:pPr>
              <w:jc w:val="center"/>
              <w:rPr>
                <w:rFonts w:ascii="Segoe UI" w:hAnsi="Segoe UI" w:cs="Segoe UI"/>
              </w:rPr>
            </w:pPr>
          </w:p>
        </w:tc>
      </w:tr>
      <w:tr w:rsidR="006C295E" w:rsidRPr="007578AA" w14:paraId="795DD550" w14:textId="77777777" w:rsidTr="00454DA3">
        <w:trPr>
          <w:jc w:val="center"/>
        </w:trPr>
        <w:tc>
          <w:tcPr>
            <w:tcW w:w="1795" w:type="dxa"/>
            <w:tcBorders>
              <w:top w:val="single" w:sz="4" w:space="0" w:color="auto"/>
              <w:bottom w:val="nil"/>
            </w:tcBorders>
          </w:tcPr>
          <w:p w14:paraId="21805E67" w14:textId="77777777" w:rsidR="006C295E" w:rsidRPr="00FA38C1" w:rsidRDefault="006C295E" w:rsidP="006C295E">
            <w:pPr>
              <w:jc w:val="center"/>
              <w:rPr>
                <w:rFonts w:ascii="Segoe UI" w:hAnsi="Segoe UI" w:cs="Segoe UI"/>
                <w:b/>
              </w:rPr>
            </w:pPr>
            <w:r>
              <w:rPr>
                <w:rFonts w:ascii="Segoe UI" w:hAnsi="Segoe UI" w:cs="Segoe UI"/>
                <w:b/>
              </w:rPr>
              <w:lastRenderedPageBreak/>
              <w:t>Mental Health and Substance</w:t>
            </w:r>
          </w:p>
          <w:p w14:paraId="54B24BF7" w14:textId="77777777" w:rsidR="006C295E" w:rsidRPr="00FA38C1" w:rsidRDefault="006C295E" w:rsidP="006C295E">
            <w:pPr>
              <w:jc w:val="center"/>
              <w:rPr>
                <w:rFonts w:ascii="Segoe UI" w:hAnsi="Segoe UI" w:cs="Segoe UI"/>
                <w:b/>
              </w:rPr>
            </w:pPr>
            <w:r>
              <w:rPr>
                <w:rFonts w:ascii="Segoe UI" w:hAnsi="Segoe UI" w:cs="Segoe UI"/>
                <w:b/>
              </w:rPr>
              <w:t xml:space="preserve">Use Disorder </w:t>
            </w:r>
          </w:p>
        </w:tc>
        <w:tc>
          <w:tcPr>
            <w:tcW w:w="1530" w:type="dxa"/>
            <w:tcBorders>
              <w:top w:val="single" w:sz="4" w:space="0" w:color="auto"/>
              <w:bottom w:val="nil"/>
            </w:tcBorders>
          </w:tcPr>
          <w:p w14:paraId="5719258F" w14:textId="77777777" w:rsidR="006C295E" w:rsidRPr="003E228A" w:rsidRDefault="006C295E" w:rsidP="006C295E">
            <w:pPr>
              <w:jc w:val="center"/>
              <w:rPr>
                <w:rFonts w:ascii="Segoe UI" w:hAnsi="Segoe UI" w:cs="Segoe UI"/>
              </w:rPr>
            </w:pPr>
            <w:r>
              <w:rPr>
                <w:rFonts w:ascii="Segoe UI" w:hAnsi="Segoe UI" w:cs="Segoe UI"/>
              </w:rPr>
              <w:t>Required Services</w:t>
            </w:r>
          </w:p>
          <w:p w14:paraId="7AC2CF30" w14:textId="77777777" w:rsidR="006C295E" w:rsidRPr="003E228A" w:rsidRDefault="006C295E" w:rsidP="006C295E">
            <w:pPr>
              <w:jc w:val="center"/>
              <w:rPr>
                <w:rFonts w:ascii="Segoe UI" w:hAnsi="Segoe UI" w:cs="Segoe UI"/>
              </w:rPr>
            </w:pPr>
            <w:r>
              <w:rPr>
                <w:rFonts w:ascii="Segoe UI" w:hAnsi="Segoe UI" w:cs="Segoe UI"/>
              </w:rPr>
              <w:t xml:space="preserve"> (cont’d)</w:t>
            </w:r>
          </w:p>
        </w:tc>
        <w:tc>
          <w:tcPr>
            <w:tcW w:w="1620" w:type="dxa"/>
            <w:tcBorders>
              <w:top w:val="single" w:sz="4" w:space="0" w:color="auto"/>
              <w:bottom w:val="single" w:sz="4" w:space="0" w:color="auto"/>
            </w:tcBorders>
          </w:tcPr>
          <w:p w14:paraId="1E93686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w:t>
            </w:r>
          </w:p>
        </w:tc>
        <w:tc>
          <w:tcPr>
            <w:tcW w:w="7151" w:type="dxa"/>
            <w:tcBorders>
              <w:top w:val="single" w:sz="4" w:space="0" w:color="auto"/>
              <w:bottom w:val="single" w:sz="4" w:space="0" w:color="auto"/>
            </w:tcBorders>
          </w:tcPr>
          <w:p w14:paraId="181872DD"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single" w:sz="4" w:space="0" w:color="auto"/>
              <w:bottom w:val="single" w:sz="4" w:space="0" w:color="auto"/>
            </w:tcBorders>
          </w:tcPr>
          <w:p w14:paraId="7CFB340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C0866D5" w14:textId="77777777" w:rsidR="006C295E" w:rsidRPr="007578AA" w:rsidRDefault="006C295E" w:rsidP="006C295E">
            <w:pPr>
              <w:jc w:val="center"/>
              <w:rPr>
                <w:rFonts w:ascii="Segoe UI" w:hAnsi="Segoe UI" w:cs="Segoe UI"/>
              </w:rPr>
            </w:pPr>
          </w:p>
        </w:tc>
      </w:tr>
      <w:tr w:rsidR="006C295E" w:rsidRPr="007578AA" w14:paraId="430E7D4B" w14:textId="77777777" w:rsidTr="00454DA3">
        <w:trPr>
          <w:jc w:val="center"/>
        </w:trPr>
        <w:tc>
          <w:tcPr>
            <w:tcW w:w="1795" w:type="dxa"/>
            <w:tcBorders>
              <w:top w:val="nil"/>
              <w:bottom w:val="nil"/>
            </w:tcBorders>
          </w:tcPr>
          <w:p w14:paraId="1FCD5966" w14:textId="77777777" w:rsidR="006C295E" w:rsidRPr="00FA38C1" w:rsidRDefault="006C295E" w:rsidP="006C295E">
            <w:pPr>
              <w:jc w:val="center"/>
              <w:rPr>
                <w:rFonts w:ascii="Segoe UI" w:hAnsi="Segoe UI" w:cs="Segoe UI"/>
                <w:b/>
              </w:rPr>
            </w:pPr>
            <w:r>
              <w:rPr>
                <w:rFonts w:ascii="Segoe UI" w:hAnsi="Segoe UI" w:cs="Segoe UI"/>
                <w:b/>
              </w:rPr>
              <w:t>(“MH/SUD”)</w:t>
            </w:r>
          </w:p>
          <w:p w14:paraId="23EB50EF" w14:textId="77777777" w:rsidR="006C295E" w:rsidRPr="00FA38C1" w:rsidRDefault="006C295E" w:rsidP="006C295E">
            <w:pPr>
              <w:jc w:val="center"/>
              <w:rPr>
                <w:rFonts w:ascii="Segoe UI" w:hAnsi="Segoe UI" w:cs="Segoe UI"/>
                <w:b/>
              </w:rPr>
            </w:pPr>
            <w:r w:rsidRPr="007578AA">
              <w:rPr>
                <w:rFonts w:ascii="Segoe UI" w:hAnsi="Segoe UI" w:cs="Segoe UI"/>
                <w:b/>
              </w:rPr>
              <w:t xml:space="preserve"> </w:t>
            </w:r>
            <w:r>
              <w:rPr>
                <w:rFonts w:ascii="Segoe UI" w:hAnsi="Segoe UI" w:cs="Segoe UI"/>
                <w:b/>
              </w:rPr>
              <w:t xml:space="preserve">Services, </w:t>
            </w:r>
          </w:p>
        </w:tc>
        <w:tc>
          <w:tcPr>
            <w:tcW w:w="1530" w:type="dxa"/>
            <w:tcBorders>
              <w:top w:val="nil"/>
              <w:bottom w:val="nil"/>
            </w:tcBorders>
          </w:tcPr>
          <w:p w14:paraId="158CA11E"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F0DA98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5A2D91A2"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2138DBC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5438A9" w14:textId="77777777" w:rsidR="006C295E" w:rsidRPr="007578AA" w:rsidRDefault="006C295E" w:rsidP="006C295E">
            <w:pPr>
              <w:jc w:val="center"/>
              <w:rPr>
                <w:rFonts w:ascii="Segoe UI" w:hAnsi="Segoe UI" w:cs="Segoe UI"/>
              </w:rPr>
            </w:pPr>
          </w:p>
        </w:tc>
      </w:tr>
      <w:tr w:rsidR="006C295E" w:rsidRPr="007578AA" w14:paraId="7AC1058D" w14:textId="77777777" w:rsidTr="00454DA3">
        <w:trPr>
          <w:jc w:val="center"/>
        </w:trPr>
        <w:tc>
          <w:tcPr>
            <w:tcW w:w="1795" w:type="dxa"/>
            <w:tcBorders>
              <w:top w:val="nil"/>
              <w:bottom w:val="nil"/>
            </w:tcBorders>
          </w:tcPr>
          <w:p w14:paraId="1DE96E2E" w14:textId="77777777" w:rsidR="006C295E" w:rsidRPr="00FA38C1" w:rsidRDefault="006C295E" w:rsidP="006C295E">
            <w:pPr>
              <w:jc w:val="center"/>
              <w:rPr>
                <w:rFonts w:ascii="Segoe UI" w:hAnsi="Segoe UI" w:cs="Segoe UI"/>
                <w:b/>
              </w:rPr>
            </w:pPr>
            <w:r>
              <w:rPr>
                <w:rFonts w:ascii="Segoe UI" w:hAnsi="Segoe UI" w:cs="Segoe UI"/>
                <w:b/>
              </w:rPr>
              <w:t xml:space="preserve">Including </w:t>
            </w:r>
          </w:p>
        </w:tc>
        <w:tc>
          <w:tcPr>
            <w:tcW w:w="1530" w:type="dxa"/>
            <w:tcBorders>
              <w:top w:val="nil"/>
              <w:bottom w:val="nil"/>
            </w:tcBorders>
          </w:tcPr>
          <w:p w14:paraId="1F349C93"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067804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5DB10B91"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6C15A9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133ABC" w14:textId="77777777" w:rsidR="006C295E" w:rsidRPr="007578AA" w:rsidRDefault="006C295E" w:rsidP="006C295E">
            <w:pPr>
              <w:jc w:val="center"/>
              <w:rPr>
                <w:rFonts w:ascii="Segoe UI" w:hAnsi="Segoe UI" w:cs="Segoe UI"/>
              </w:rPr>
            </w:pPr>
          </w:p>
        </w:tc>
      </w:tr>
      <w:tr w:rsidR="006C295E" w:rsidRPr="007578AA" w14:paraId="769D600C" w14:textId="77777777" w:rsidTr="00454DA3">
        <w:trPr>
          <w:jc w:val="center"/>
        </w:trPr>
        <w:tc>
          <w:tcPr>
            <w:tcW w:w="1795" w:type="dxa"/>
            <w:tcBorders>
              <w:top w:val="nil"/>
              <w:bottom w:val="nil"/>
            </w:tcBorders>
          </w:tcPr>
          <w:p w14:paraId="59FEE875" w14:textId="77777777" w:rsidR="006C295E" w:rsidRPr="00FA38C1" w:rsidRDefault="006C295E" w:rsidP="006C295E">
            <w:pPr>
              <w:jc w:val="center"/>
              <w:rPr>
                <w:rFonts w:ascii="Segoe UI" w:hAnsi="Segoe UI" w:cs="Segoe UI"/>
                <w:b/>
              </w:rPr>
            </w:pPr>
            <w:r>
              <w:rPr>
                <w:rFonts w:ascii="Segoe UI" w:hAnsi="Segoe UI" w:cs="Segoe UI"/>
                <w:b/>
              </w:rPr>
              <w:t>Behavioral Health</w:t>
            </w:r>
          </w:p>
        </w:tc>
        <w:tc>
          <w:tcPr>
            <w:tcW w:w="1530" w:type="dxa"/>
            <w:tcBorders>
              <w:top w:val="nil"/>
              <w:bottom w:val="nil"/>
            </w:tcBorders>
          </w:tcPr>
          <w:p w14:paraId="2328C29F"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DBF19BD"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574B488B" w14:textId="77777777" w:rsidR="006C295E" w:rsidRPr="002E3182" w:rsidRDefault="006C295E" w:rsidP="006C295E">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7E2AD11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BA43BF7" w14:textId="77777777" w:rsidR="006C295E" w:rsidRPr="007578AA" w:rsidRDefault="006C295E" w:rsidP="006C295E">
            <w:pPr>
              <w:jc w:val="center"/>
              <w:rPr>
                <w:rFonts w:ascii="Segoe UI" w:hAnsi="Segoe UI" w:cs="Segoe UI"/>
              </w:rPr>
            </w:pPr>
          </w:p>
        </w:tc>
      </w:tr>
      <w:tr w:rsidR="006C295E" w:rsidRPr="007578AA" w14:paraId="1A74374D" w14:textId="77777777" w:rsidTr="00454DA3">
        <w:trPr>
          <w:jc w:val="center"/>
        </w:trPr>
        <w:tc>
          <w:tcPr>
            <w:tcW w:w="1795" w:type="dxa"/>
            <w:vMerge w:val="restart"/>
            <w:tcBorders>
              <w:top w:val="nil"/>
            </w:tcBorders>
          </w:tcPr>
          <w:p w14:paraId="0E7AAD17" w14:textId="77777777" w:rsidR="006C295E" w:rsidRPr="00FB67CF" w:rsidRDefault="006C295E" w:rsidP="006C295E">
            <w:pPr>
              <w:jc w:val="center"/>
              <w:rPr>
                <w:rFonts w:ascii="Segoe UI" w:hAnsi="Segoe UI" w:cs="Segoe UI"/>
                <w:b/>
              </w:rPr>
            </w:pPr>
            <w:r w:rsidRPr="00FB67CF">
              <w:rPr>
                <w:rFonts w:ascii="Segoe UI" w:hAnsi="Segoe UI" w:cs="Segoe UI"/>
                <w:b/>
              </w:rPr>
              <w:t>Treatment (EHB)</w:t>
            </w:r>
          </w:p>
          <w:p w14:paraId="134F013B" w14:textId="77777777" w:rsidR="006C295E" w:rsidRDefault="006C295E" w:rsidP="006C295E">
            <w:pPr>
              <w:jc w:val="center"/>
              <w:rPr>
                <w:rFonts w:ascii="Segoe UI" w:hAnsi="Segoe UI" w:cs="Segoe UI"/>
                <w:b/>
              </w:rPr>
            </w:pPr>
            <w:r w:rsidRPr="00FB67CF">
              <w:rPr>
                <w:rFonts w:ascii="Segoe UI" w:hAnsi="Segoe UI" w:cs="Segoe UI"/>
                <w:b/>
              </w:rPr>
              <w:t>(Cont’d)</w:t>
            </w:r>
          </w:p>
          <w:p w14:paraId="58EEFEE9" w14:textId="77777777" w:rsidR="006C295E" w:rsidRDefault="006C295E" w:rsidP="006C295E">
            <w:pPr>
              <w:jc w:val="center"/>
              <w:rPr>
                <w:rFonts w:ascii="Segoe UI" w:hAnsi="Segoe UI" w:cs="Segoe UI"/>
                <w:b/>
              </w:rPr>
            </w:pPr>
          </w:p>
          <w:p w14:paraId="63B61F9D" w14:textId="77777777" w:rsidR="006C295E" w:rsidRDefault="006C295E" w:rsidP="006C295E">
            <w:pPr>
              <w:jc w:val="center"/>
              <w:rPr>
                <w:rFonts w:ascii="Segoe UI" w:hAnsi="Segoe UI" w:cs="Segoe UI"/>
                <w:b/>
              </w:rPr>
            </w:pPr>
          </w:p>
          <w:p w14:paraId="5CE7A43F"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3D94F967" w14:textId="77777777" w:rsidR="006C295E" w:rsidRDefault="006C295E" w:rsidP="006C295E">
            <w:pPr>
              <w:jc w:val="center"/>
              <w:rPr>
                <w:rFonts w:ascii="Segoe UI" w:hAnsi="Segoe UI" w:cs="Segoe UI"/>
              </w:rPr>
            </w:pPr>
          </w:p>
          <w:p w14:paraId="1730A934" w14:textId="77777777" w:rsidR="006C295E" w:rsidRDefault="006C295E" w:rsidP="006C295E">
            <w:pPr>
              <w:jc w:val="center"/>
              <w:rPr>
                <w:rFonts w:ascii="Segoe UI" w:hAnsi="Segoe UI" w:cs="Segoe UI"/>
              </w:rPr>
            </w:pPr>
          </w:p>
          <w:p w14:paraId="40D7FFFD" w14:textId="77777777" w:rsidR="006C295E" w:rsidRDefault="006C295E" w:rsidP="006C295E">
            <w:pPr>
              <w:jc w:val="center"/>
              <w:rPr>
                <w:rFonts w:ascii="Segoe UI" w:hAnsi="Segoe UI" w:cs="Segoe UI"/>
              </w:rPr>
            </w:pPr>
          </w:p>
          <w:p w14:paraId="39846D6B"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286679EA"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w:t>
            </w:r>
          </w:p>
        </w:tc>
        <w:tc>
          <w:tcPr>
            <w:tcW w:w="7151" w:type="dxa"/>
            <w:tcBorders>
              <w:top w:val="single" w:sz="4" w:space="0" w:color="auto"/>
              <w:bottom w:val="single" w:sz="4" w:space="0" w:color="auto"/>
            </w:tcBorders>
          </w:tcPr>
          <w:p w14:paraId="7E5FC9E4"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BD11F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AE515D" w14:textId="77777777" w:rsidR="006C295E" w:rsidRPr="007578AA" w:rsidRDefault="006C295E" w:rsidP="006C295E">
            <w:pPr>
              <w:jc w:val="center"/>
              <w:rPr>
                <w:rFonts w:ascii="Segoe UI" w:hAnsi="Segoe UI" w:cs="Segoe UI"/>
              </w:rPr>
            </w:pPr>
          </w:p>
        </w:tc>
      </w:tr>
      <w:tr w:rsidR="006C295E" w:rsidRPr="007578AA" w14:paraId="0322CB95" w14:textId="77777777" w:rsidTr="00454DA3">
        <w:trPr>
          <w:jc w:val="center"/>
        </w:trPr>
        <w:tc>
          <w:tcPr>
            <w:tcW w:w="1795" w:type="dxa"/>
            <w:vMerge/>
          </w:tcPr>
          <w:p w14:paraId="777A48A1" w14:textId="77777777" w:rsidR="006C295E" w:rsidRPr="00FA38C1" w:rsidRDefault="006C295E" w:rsidP="006C295E">
            <w:pPr>
              <w:jc w:val="center"/>
              <w:rPr>
                <w:rFonts w:ascii="Segoe UI" w:hAnsi="Segoe UI" w:cs="Segoe UI"/>
                <w:b/>
              </w:rPr>
            </w:pPr>
          </w:p>
        </w:tc>
        <w:tc>
          <w:tcPr>
            <w:tcW w:w="1530" w:type="dxa"/>
            <w:vMerge/>
          </w:tcPr>
          <w:p w14:paraId="29414984"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nil"/>
            </w:tcBorders>
          </w:tcPr>
          <w:p w14:paraId="48AE1EB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284-43-5642(5)(a)(vi)</w:t>
            </w:r>
            <w:r>
              <w:rPr>
                <w:rFonts w:ascii="Segoe UI" w:hAnsi="Segoe UI" w:cs="Segoe UI"/>
              </w:rPr>
              <w:t>;</w:t>
            </w:r>
          </w:p>
        </w:tc>
        <w:tc>
          <w:tcPr>
            <w:tcW w:w="7151" w:type="dxa"/>
            <w:tcBorders>
              <w:top w:val="single" w:sz="4" w:space="0" w:color="auto"/>
              <w:bottom w:val="nil"/>
            </w:tcBorders>
          </w:tcPr>
          <w:p w14:paraId="5ADC9962" w14:textId="77777777" w:rsidR="006C295E" w:rsidRPr="004A5872"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nil"/>
            </w:tcBorders>
          </w:tcPr>
          <w:p w14:paraId="5BF5351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6901BFAA" w14:textId="77777777" w:rsidR="006C295E" w:rsidRPr="007578AA" w:rsidRDefault="006C295E" w:rsidP="006C295E">
            <w:pPr>
              <w:jc w:val="center"/>
              <w:rPr>
                <w:rFonts w:ascii="Segoe UI" w:hAnsi="Segoe UI" w:cs="Segoe UI"/>
              </w:rPr>
            </w:pPr>
          </w:p>
        </w:tc>
      </w:tr>
      <w:tr w:rsidR="006C295E" w:rsidRPr="007578AA" w14:paraId="2BA9C7B5" w14:textId="77777777" w:rsidTr="00454DA3">
        <w:trPr>
          <w:jc w:val="center"/>
        </w:trPr>
        <w:tc>
          <w:tcPr>
            <w:tcW w:w="1795" w:type="dxa"/>
            <w:vMerge/>
          </w:tcPr>
          <w:p w14:paraId="68E8B90A" w14:textId="77777777" w:rsidR="006C295E" w:rsidRPr="00FA38C1" w:rsidRDefault="006C295E" w:rsidP="006C295E">
            <w:pPr>
              <w:jc w:val="center"/>
              <w:rPr>
                <w:rFonts w:ascii="Segoe UI" w:hAnsi="Segoe UI" w:cs="Segoe UI"/>
                <w:b/>
              </w:rPr>
            </w:pPr>
          </w:p>
        </w:tc>
        <w:tc>
          <w:tcPr>
            <w:tcW w:w="1530" w:type="dxa"/>
            <w:vMerge/>
            <w:tcBorders>
              <w:bottom w:val="nil"/>
            </w:tcBorders>
          </w:tcPr>
          <w:p w14:paraId="430FB164"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4C15245E"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51" w:type="dxa"/>
            <w:tcBorders>
              <w:top w:val="nil"/>
              <w:bottom w:val="nil"/>
            </w:tcBorders>
          </w:tcPr>
          <w:p w14:paraId="6220F839" w14:textId="77777777" w:rsidR="006C295E" w:rsidRPr="004A5872" w:rsidRDefault="006C295E" w:rsidP="006C295E">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nil"/>
              <w:bottom w:val="nil"/>
            </w:tcBorders>
          </w:tcPr>
          <w:p w14:paraId="25DF86E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0B4686B0" w14:textId="77777777" w:rsidR="006C295E" w:rsidRPr="007578AA" w:rsidRDefault="006C295E" w:rsidP="006C295E">
            <w:pPr>
              <w:jc w:val="center"/>
              <w:rPr>
                <w:rFonts w:ascii="Segoe UI" w:hAnsi="Segoe UI" w:cs="Segoe UI"/>
              </w:rPr>
            </w:pPr>
          </w:p>
        </w:tc>
      </w:tr>
      <w:tr w:rsidR="006C295E" w:rsidRPr="007578AA" w14:paraId="7E2684D2" w14:textId="77777777" w:rsidTr="00454DA3">
        <w:trPr>
          <w:jc w:val="center"/>
        </w:trPr>
        <w:tc>
          <w:tcPr>
            <w:tcW w:w="1795" w:type="dxa"/>
            <w:vMerge/>
          </w:tcPr>
          <w:p w14:paraId="2B5F4651"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011969EC" w14:textId="77777777" w:rsidR="006C295E" w:rsidRDefault="006C295E" w:rsidP="006C295E">
            <w:pPr>
              <w:ind w:left="-131" w:right="-121"/>
              <w:jc w:val="center"/>
              <w:rPr>
                <w:rFonts w:ascii="Segoe UI" w:hAnsi="Segoe UI" w:cs="Segoe UI"/>
              </w:rPr>
            </w:pPr>
          </w:p>
          <w:p w14:paraId="470123B4" w14:textId="77777777" w:rsidR="006C295E" w:rsidRDefault="006C295E" w:rsidP="006C295E">
            <w:pPr>
              <w:ind w:left="-131" w:right="-121"/>
              <w:jc w:val="center"/>
              <w:rPr>
                <w:rFonts w:ascii="Segoe UI" w:hAnsi="Segoe UI" w:cs="Segoe UI"/>
              </w:rPr>
            </w:pPr>
          </w:p>
          <w:p w14:paraId="11C3873D"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1527DBBF"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Plan</w:t>
            </w:r>
          </w:p>
        </w:tc>
        <w:tc>
          <w:tcPr>
            <w:tcW w:w="7151" w:type="dxa"/>
            <w:tcBorders>
              <w:top w:val="nil"/>
              <w:bottom w:val="nil"/>
            </w:tcBorders>
          </w:tcPr>
          <w:p w14:paraId="3525E4C9" w14:textId="77777777" w:rsidR="006C295E" w:rsidRPr="004A5872" w:rsidRDefault="006C295E" w:rsidP="006C295E">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09C6C7EB"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9F02E22" w14:textId="77777777" w:rsidR="006C295E" w:rsidRPr="007578AA" w:rsidRDefault="006C295E" w:rsidP="006C295E">
            <w:pPr>
              <w:jc w:val="center"/>
              <w:rPr>
                <w:rFonts w:ascii="Segoe UI" w:hAnsi="Segoe UI" w:cs="Segoe UI"/>
              </w:rPr>
            </w:pPr>
          </w:p>
        </w:tc>
      </w:tr>
      <w:tr w:rsidR="006C295E" w:rsidRPr="007578AA" w14:paraId="3E68CA89" w14:textId="77777777" w:rsidTr="00454DA3">
        <w:trPr>
          <w:jc w:val="center"/>
        </w:trPr>
        <w:tc>
          <w:tcPr>
            <w:tcW w:w="1795" w:type="dxa"/>
            <w:vMerge/>
          </w:tcPr>
          <w:p w14:paraId="26C26E84" w14:textId="77777777" w:rsidR="006C295E" w:rsidRPr="00FA38C1" w:rsidRDefault="006C295E" w:rsidP="006C295E">
            <w:pPr>
              <w:jc w:val="center"/>
              <w:rPr>
                <w:rFonts w:ascii="Segoe UI" w:hAnsi="Segoe UI" w:cs="Segoe UI"/>
                <w:b/>
              </w:rPr>
            </w:pPr>
          </w:p>
        </w:tc>
        <w:tc>
          <w:tcPr>
            <w:tcW w:w="1530" w:type="dxa"/>
            <w:vMerge/>
          </w:tcPr>
          <w:p w14:paraId="0C168C1B"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5809AC97"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nil"/>
            </w:tcBorders>
          </w:tcPr>
          <w:p w14:paraId="062F1352"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5704EAEF"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72B5AADD" w14:textId="77777777" w:rsidR="006C295E" w:rsidRPr="007578AA" w:rsidRDefault="006C295E" w:rsidP="006C295E">
            <w:pPr>
              <w:jc w:val="center"/>
              <w:rPr>
                <w:rFonts w:ascii="Segoe UI" w:hAnsi="Segoe UI" w:cs="Segoe UI"/>
              </w:rPr>
            </w:pPr>
          </w:p>
        </w:tc>
      </w:tr>
      <w:tr w:rsidR="006C295E" w:rsidRPr="007578AA" w14:paraId="181C7A98" w14:textId="77777777" w:rsidTr="00454DA3">
        <w:trPr>
          <w:jc w:val="center"/>
        </w:trPr>
        <w:tc>
          <w:tcPr>
            <w:tcW w:w="1795" w:type="dxa"/>
            <w:vMerge/>
          </w:tcPr>
          <w:p w14:paraId="552EB320" w14:textId="77777777" w:rsidR="006C295E" w:rsidRPr="00FA38C1" w:rsidRDefault="006C295E" w:rsidP="006C295E">
            <w:pPr>
              <w:jc w:val="center"/>
              <w:rPr>
                <w:rFonts w:ascii="Segoe UI" w:hAnsi="Segoe UI" w:cs="Segoe UI"/>
                <w:b/>
              </w:rPr>
            </w:pPr>
          </w:p>
        </w:tc>
        <w:tc>
          <w:tcPr>
            <w:tcW w:w="1530" w:type="dxa"/>
            <w:vMerge/>
          </w:tcPr>
          <w:p w14:paraId="7B9AA5CB" w14:textId="77777777" w:rsidR="006C295E" w:rsidRPr="003E228A" w:rsidRDefault="006C295E" w:rsidP="006C295E">
            <w:pPr>
              <w:jc w:val="center"/>
              <w:rPr>
                <w:rFonts w:ascii="Segoe UI" w:hAnsi="Segoe UI" w:cs="Segoe UI"/>
              </w:rPr>
            </w:pPr>
          </w:p>
        </w:tc>
        <w:tc>
          <w:tcPr>
            <w:tcW w:w="1620" w:type="dxa"/>
            <w:tcBorders>
              <w:top w:val="nil"/>
              <w:bottom w:val="single" w:sz="4" w:space="0" w:color="auto"/>
            </w:tcBorders>
          </w:tcPr>
          <w:p w14:paraId="76D74E69"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single" w:sz="4" w:space="0" w:color="auto"/>
            </w:tcBorders>
          </w:tcPr>
          <w:p w14:paraId="3CE8011D"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2B7F8FD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BD66C5" w14:textId="77777777" w:rsidR="006C295E" w:rsidRPr="007578AA" w:rsidRDefault="006C295E" w:rsidP="006C295E">
            <w:pPr>
              <w:jc w:val="center"/>
              <w:rPr>
                <w:rFonts w:ascii="Segoe UI" w:hAnsi="Segoe UI" w:cs="Segoe UI"/>
              </w:rPr>
            </w:pPr>
          </w:p>
        </w:tc>
      </w:tr>
      <w:tr w:rsidR="006C295E" w:rsidRPr="007578AA" w14:paraId="10D4E126" w14:textId="77777777" w:rsidTr="00454DA3">
        <w:trPr>
          <w:jc w:val="center"/>
        </w:trPr>
        <w:tc>
          <w:tcPr>
            <w:tcW w:w="1795" w:type="dxa"/>
            <w:vMerge/>
          </w:tcPr>
          <w:p w14:paraId="1797E9B2" w14:textId="77777777" w:rsidR="006C295E" w:rsidRPr="007578AA" w:rsidRDefault="006C295E" w:rsidP="006C295E">
            <w:pPr>
              <w:jc w:val="center"/>
              <w:rPr>
                <w:rFonts w:ascii="Segoe UI" w:hAnsi="Segoe UI" w:cs="Segoe UI"/>
                <w:b/>
              </w:rPr>
            </w:pPr>
          </w:p>
        </w:tc>
        <w:tc>
          <w:tcPr>
            <w:tcW w:w="1530" w:type="dxa"/>
            <w:vMerge/>
          </w:tcPr>
          <w:p w14:paraId="39ED084A"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63C251" w14:textId="77777777" w:rsidR="006C295E" w:rsidRPr="003E228A" w:rsidRDefault="006C295E" w:rsidP="006C295E">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6F22898B" w14:textId="77777777" w:rsidR="006C295E" w:rsidRPr="004A5872" w:rsidRDefault="006C295E" w:rsidP="006C295E">
            <w:pPr>
              <w:pStyle w:val="ListParagraph"/>
              <w:numPr>
                <w:ilvl w:val="0"/>
                <w:numId w:val="38"/>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40" w:history="1">
              <w:r w:rsidRPr="004A5872">
                <w:rPr>
                  <w:rStyle w:val="Hyperlink"/>
                  <w:rFonts w:ascii="Segoe UI" w:hAnsi="Segoe UI" w:cs="Segoe UI"/>
                </w:rPr>
                <w:t>48.30.300</w:t>
              </w:r>
            </w:hyperlink>
            <w:r>
              <w:rPr>
                <w:rFonts w:ascii="Segoe UI" w:hAnsi="Segoe UI" w:cs="Segoe UI"/>
              </w:rPr>
              <w:t xml:space="preserve">, </w:t>
            </w:r>
            <w:hyperlink r:id="rId41"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2" w:history="1">
              <w:r w:rsidRPr="0062438D">
                <w:rPr>
                  <w:rStyle w:val="Hyperlink"/>
                  <w:rFonts w:ascii="Segoe UI" w:hAnsi="Segoe UI" w:cs="Segoe UI"/>
                </w:rPr>
                <w:t>WAC 284-43-5642(5)(b)(ii)</w:t>
              </w:r>
            </w:hyperlink>
            <w:r w:rsidRPr="00E4597A">
              <w:rPr>
                <w:rFonts w:ascii="Segoe UI" w:hAnsi="Segoe UI" w:cs="Segoe UI"/>
                <w:color w:val="FF0000"/>
              </w:rPr>
              <w:t xml:space="preserve"> </w:t>
            </w:r>
          </w:p>
        </w:tc>
        <w:tc>
          <w:tcPr>
            <w:tcW w:w="1440" w:type="dxa"/>
            <w:tcBorders>
              <w:top w:val="single" w:sz="4" w:space="0" w:color="auto"/>
              <w:bottom w:val="single" w:sz="4" w:space="0" w:color="auto"/>
            </w:tcBorders>
          </w:tcPr>
          <w:p w14:paraId="1B039D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CA52BC" w14:textId="77777777" w:rsidR="006C295E" w:rsidRPr="007578AA" w:rsidRDefault="006C295E" w:rsidP="006C295E">
            <w:pPr>
              <w:jc w:val="center"/>
              <w:rPr>
                <w:rFonts w:ascii="Segoe UI" w:hAnsi="Segoe UI" w:cs="Segoe UI"/>
              </w:rPr>
            </w:pPr>
          </w:p>
        </w:tc>
      </w:tr>
      <w:tr w:rsidR="006C295E" w:rsidRPr="007578AA" w14:paraId="1C7C3356" w14:textId="77777777" w:rsidTr="00454DA3">
        <w:trPr>
          <w:jc w:val="center"/>
        </w:trPr>
        <w:tc>
          <w:tcPr>
            <w:tcW w:w="1795" w:type="dxa"/>
            <w:vMerge/>
            <w:tcBorders>
              <w:bottom w:val="nil"/>
            </w:tcBorders>
          </w:tcPr>
          <w:p w14:paraId="51CE232E"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6C287446"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019617" w14:textId="77777777" w:rsidR="006C295E" w:rsidRPr="003E228A" w:rsidRDefault="006C295E" w:rsidP="006C295E">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42E7E984" w14:textId="77777777" w:rsidR="006C295E" w:rsidRPr="004A5872" w:rsidRDefault="006C295E" w:rsidP="006C295E">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55F63B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601E6D" w14:textId="77777777" w:rsidR="006C295E" w:rsidRPr="007578AA" w:rsidRDefault="006C295E" w:rsidP="006C295E">
            <w:pPr>
              <w:jc w:val="center"/>
              <w:rPr>
                <w:rFonts w:ascii="Segoe UI" w:hAnsi="Segoe UI" w:cs="Segoe UI"/>
              </w:rPr>
            </w:pPr>
          </w:p>
        </w:tc>
      </w:tr>
      <w:tr w:rsidR="00F7401F" w:rsidRPr="007578AA" w14:paraId="7B6EB681" w14:textId="77777777" w:rsidTr="00454DA3">
        <w:trPr>
          <w:jc w:val="center"/>
        </w:trPr>
        <w:tc>
          <w:tcPr>
            <w:tcW w:w="1795" w:type="dxa"/>
            <w:tcBorders>
              <w:top w:val="nil"/>
            </w:tcBorders>
          </w:tcPr>
          <w:p w14:paraId="574B77EB" w14:textId="77777777" w:rsidR="00F7401F" w:rsidRDefault="00F7401F" w:rsidP="00F7401F">
            <w:pPr>
              <w:jc w:val="center"/>
              <w:rPr>
                <w:rFonts w:ascii="Segoe UI" w:hAnsi="Segoe UI" w:cs="Segoe UI"/>
                <w:b/>
              </w:rPr>
            </w:pPr>
          </w:p>
        </w:tc>
        <w:tc>
          <w:tcPr>
            <w:tcW w:w="1530" w:type="dxa"/>
            <w:tcBorders>
              <w:top w:val="single" w:sz="4" w:space="0" w:color="auto"/>
            </w:tcBorders>
          </w:tcPr>
          <w:p w14:paraId="05444FD0" w14:textId="77777777" w:rsidR="00F7401F" w:rsidRPr="007578AA" w:rsidRDefault="00F7401F" w:rsidP="00F7401F">
            <w:pPr>
              <w:jc w:val="center"/>
              <w:rPr>
                <w:rFonts w:ascii="Segoe UI" w:hAnsi="Segoe UI" w:cs="Segoe UI"/>
              </w:rPr>
            </w:pPr>
          </w:p>
        </w:tc>
        <w:tc>
          <w:tcPr>
            <w:tcW w:w="1620" w:type="dxa"/>
            <w:tcBorders>
              <w:top w:val="single" w:sz="4" w:space="0" w:color="auto"/>
              <w:bottom w:val="single" w:sz="4" w:space="0" w:color="auto"/>
            </w:tcBorders>
          </w:tcPr>
          <w:p w14:paraId="28B67F15" w14:textId="103DACEC" w:rsidR="00F7401F" w:rsidRPr="007578AA" w:rsidRDefault="00000000" w:rsidP="00F7401F">
            <w:pPr>
              <w:ind w:left="-95" w:right="-67"/>
              <w:jc w:val="center"/>
              <w:rPr>
                <w:rFonts w:ascii="Segoe UI" w:hAnsi="Segoe UI" w:cs="Segoe UI"/>
              </w:rPr>
            </w:pPr>
            <w:hyperlink r:id="rId43" w:history="1">
              <w:r w:rsidR="00F7401F" w:rsidRPr="00BA71C9">
                <w:rPr>
                  <w:rStyle w:val="Hyperlink"/>
                  <w:rFonts w:ascii="Segoe UI" w:hAnsi="Segoe UI" w:cs="Segoe UI"/>
                  <w:b/>
                  <w:bCs/>
                  <w:highlight w:val="cyan"/>
                </w:rPr>
                <w:t>SSB 5986</w:t>
              </w:r>
            </w:hyperlink>
          </w:p>
        </w:tc>
        <w:tc>
          <w:tcPr>
            <w:tcW w:w="7151" w:type="dxa"/>
            <w:tcBorders>
              <w:top w:val="single" w:sz="4" w:space="0" w:color="auto"/>
              <w:bottom w:val="single" w:sz="4" w:space="0" w:color="auto"/>
            </w:tcBorders>
          </w:tcPr>
          <w:p w14:paraId="7C361C05" w14:textId="7AEA776F" w:rsidR="00F7401F" w:rsidRPr="00F7401F" w:rsidRDefault="00F7401F" w:rsidP="00F7401F">
            <w:pPr>
              <w:pStyle w:val="NoSpacing"/>
              <w:rPr>
                <w:rFonts w:ascii="Segoe UI" w:eastAsia="Times New Roman" w:hAnsi="Segoe UI" w:cs="Segoe UI"/>
              </w:rPr>
            </w:pPr>
            <w:r w:rsidRPr="00F7401F">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42DDF263" w14:textId="77777777" w:rsidR="00F7401F" w:rsidRPr="007578AA" w:rsidRDefault="00F7401F" w:rsidP="00F7401F">
            <w:pPr>
              <w:jc w:val="center"/>
              <w:rPr>
                <w:rFonts w:ascii="Segoe UI" w:hAnsi="Segoe UI" w:cs="Segoe UI"/>
              </w:rPr>
            </w:pPr>
          </w:p>
        </w:tc>
        <w:tc>
          <w:tcPr>
            <w:tcW w:w="1440" w:type="dxa"/>
            <w:tcBorders>
              <w:top w:val="single" w:sz="4" w:space="0" w:color="auto"/>
              <w:bottom w:val="single" w:sz="4" w:space="0" w:color="auto"/>
            </w:tcBorders>
          </w:tcPr>
          <w:p w14:paraId="57A8A27F" w14:textId="77777777" w:rsidR="00F7401F" w:rsidRPr="007578AA" w:rsidRDefault="00F7401F" w:rsidP="00F7401F">
            <w:pPr>
              <w:jc w:val="center"/>
              <w:rPr>
                <w:rFonts w:ascii="Segoe UI" w:hAnsi="Segoe UI" w:cs="Segoe UI"/>
              </w:rPr>
            </w:pPr>
          </w:p>
        </w:tc>
      </w:tr>
      <w:tr w:rsidR="00F7401F" w:rsidRPr="007578AA" w14:paraId="5603DF13" w14:textId="77777777" w:rsidTr="00603C30">
        <w:trPr>
          <w:jc w:val="center"/>
        </w:trPr>
        <w:tc>
          <w:tcPr>
            <w:tcW w:w="1795" w:type="dxa"/>
            <w:tcBorders>
              <w:top w:val="nil"/>
              <w:bottom w:val="nil"/>
            </w:tcBorders>
          </w:tcPr>
          <w:p w14:paraId="577EC46C" w14:textId="77777777" w:rsidR="00F7401F" w:rsidRDefault="00F7401F" w:rsidP="00F7401F">
            <w:pPr>
              <w:jc w:val="center"/>
              <w:rPr>
                <w:rFonts w:ascii="Segoe UI" w:hAnsi="Segoe UI" w:cs="Segoe UI"/>
                <w:b/>
              </w:rPr>
            </w:pPr>
          </w:p>
        </w:tc>
        <w:tc>
          <w:tcPr>
            <w:tcW w:w="1530" w:type="dxa"/>
            <w:tcBorders>
              <w:top w:val="single" w:sz="4" w:space="0" w:color="auto"/>
              <w:bottom w:val="nil"/>
            </w:tcBorders>
          </w:tcPr>
          <w:p w14:paraId="3542417F" w14:textId="77777777" w:rsidR="00F7401F" w:rsidRPr="007578AA" w:rsidRDefault="00F7401F" w:rsidP="00F7401F">
            <w:pPr>
              <w:jc w:val="center"/>
              <w:rPr>
                <w:rFonts w:ascii="Segoe UI" w:hAnsi="Segoe UI" w:cs="Segoe UI"/>
              </w:rPr>
            </w:pPr>
          </w:p>
        </w:tc>
        <w:tc>
          <w:tcPr>
            <w:tcW w:w="1620" w:type="dxa"/>
            <w:tcBorders>
              <w:top w:val="single" w:sz="4" w:space="0" w:color="auto"/>
              <w:bottom w:val="single" w:sz="4" w:space="0" w:color="auto"/>
            </w:tcBorders>
          </w:tcPr>
          <w:p w14:paraId="49D76BF2" w14:textId="77777777" w:rsidR="00F7401F" w:rsidRPr="007578AA" w:rsidRDefault="00F7401F" w:rsidP="00F7401F">
            <w:pPr>
              <w:ind w:left="-95" w:right="-67"/>
              <w:jc w:val="center"/>
              <w:rPr>
                <w:rFonts w:ascii="Segoe UI" w:hAnsi="Segoe UI" w:cs="Segoe UI"/>
              </w:rPr>
            </w:pPr>
          </w:p>
        </w:tc>
        <w:tc>
          <w:tcPr>
            <w:tcW w:w="7151" w:type="dxa"/>
            <w:tcBorders>
              <w:top w:val="single" w:sz="4" w:space="0" w:color="auto"/>
              <w:bottom w:val="single" w:sz="4" w:space="0" w:color="auto"/>
            </w:tcBorders>
          </w:tcPr>
          <w:p w14:paraId="6854EF57" w14:textId="3D9DFE14" w:rsidR="00F7401F" w:rsidRPr="00F7401F" w:rsidRDefault="00F7401F" w:rsidP="00F7401F">
            <w:pPr>
              <w:pStyle w:val="ListParagraph"/>
              <w:numPr>
                <w:ilvl w:val="0"/>
                <w:numId w:val="1"/>
              </w:numPr>
              <w:rPr>
                <w:rFonts w:ascii="Segoe UI" w:eastAsia="Times New Roman" w:hAnsi="Segoe UI" w:cs="Segoe UI"/>
              </w:rPr>
            </w:pPr>
            <w:r w:rsidRPr="00F7401F">
              <w:rPr>
                <w:rFonts w:ascii="Segoe UI" w:hAnsi="Segoe UI" w:cs="Segoe UI"/>
                <w:color w:val="7030A0"/>
                <w:highlight w:val="cyan"/>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1D6EC0F0" w14:textId="77777777" w:rsidR="00F7401F" w:rsidRPr="007578AA" w:rsidRDefault="00F7401F" w:rsidP="00F7401F">
            <w:pPr>
              <w:jc w:val="center"/>
              <w:rPr>
                <w:rFonts w:ascii="Segoe UI" w:hAnsi="Segoe UI" w:cs="Segoe UI"/>
              </w:rPr>
            </w:pPr>
          </w:p>
        </w:tc>
        <w:tc>
          <w:tcPr>
            <w:tcW w:w="1440" w:type="dxa"/>
            <w:tcBorders>
              <w:top w:val="single" w:sz="4" w:space="0" w:color="auto"/>
              <w:bottom w:val="single" w:sz="4" w:space="0" w:color="auto"/>
            </w:tcBorders>
          </w:tcPr>
          <w:p w14:paraId="3CEC72FB" w14:textId="77777777" w:rsidR="00F7401F" w:rsidRPr="007578AA" w:rsidRDefault="00F7401F" w:rsidP="00F7401F">
            <w:pPr>
              <w:jc w:val="center"/>
              <w:rPr>
                <w:rFonts w:ascii="Segoe UI" w:hAnsi="Segoe UI" w:cs="Segoe UI"/>
              </w:rPr>
            </w:pPr>
          </w:p>
        </w:tc>
      </w:tr>
      <w:tr w:rsidR="006C295E" w:rsidRPr="007578AA" w14:paraId="5EADA9F4" w14:textId="77777777" w:rsidTr="00603C30">
        <w:trPr>
          <w:jc w:val="center"/>
        </w:trPr>
        <w:tc>
          <w:tcPr>
            <w:tcW w:w="1795" w:type="dxa"/>
            <w:vMerge w:val="restart"/>
            <w:tcBorders>
              <w:top w:val="nil"/>
              <w:bottom w:val="nil"/>
            </w:tcBorders>
          </w:tcPr>
          <w:p w14:paraId="649A27B1" w14:textId="2F9B31DC" w:rsidR="006C295E" w:rsidRPr="007578AA" w:rsidRDefault="006C295E" w:rsidP="00862DB1">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08F18B5E" w14:textId="77777777" w:rsidR="006C295E" w:rsidRDefault="006C295E" w:rsidP="006C295E">
            <w:pPr>
              <w:jc w:val="center"/>
              <w:rPr>
                <w:rFonts w:ascii="Segoe UI" w:hAnsi="Segoe UI" w:cs="Segoe UI"/>
              </w:rPr>
            </w:pPr>
            <w:r>
              <w:rPr>
                <w:rFonts w:ascii="Segoe UI" w:hAnsi="Segoe UI" w:cs="Segoe UI"/>
                <w:b/>
              </w:rPr>
              <w:t>Services,</w:t>
            </w:r>
          </w:p>
          <w:p w14:paraId="357C555D" w14:textId="77777777" w:rsidR="006C295E" w:rsidRPr="007578AA" w:rsidRDefault="006C295E" w:rsidP="006C295E">
            <w:pPr>
              <w:jc w:val="center"/>
              <w:rPr>
                <w:rFonts w:ascii="Segoe UI" w:hAnsi="Segoe UI" w:cs="Segoe UI"/>
              </w:rPr>
            </w:pPr>
            <w:r>
              <w:rPr>
                <w:rFonts w:ascii="Segoe UI" w:hAnsi="Segoe UI" w:cs="Segoe UI"/>
                <w:b/>
              </w:rPr>
              <w:t>Including</w:t>
            </w:r>
          </w:p>
          <w:p w14:paraId="7DE39DCF" w14:textId="77777777" w:rsidR="006C295E" w:rsidRPr="007578AA" w:rsidRDefault="006C295E" w:rsidP="006C295E">
            <w:pPr>
              <w:jc w:val="center"/>
              <w:rPr>
                <w:rFonts w:ascii="Segoe UI" w:hAnsi="Segoe UI" w:cs="Segoe UI"/>
                <w:b/>
              </w:rPr>
            </w:pPr>
            <w:r w:rsidRPr="007578AA">
              <w:rPr>
                <w:rFonts w:ascii="Segoe UI" w:hAnsi="Segoe UI" w:cs="Segoe UI"/>
                <w:b/>
              </w:rPr>
              <w:t xml:space="preserve">Behavioral Health </w:t>
            </w:r>
          </w:p>
          <w:p w14:paraId="202A03EA" w14:textId="77777777" w:rsidR="006C295E" w:rsidRDefault="006C295E" w:rsidP="006C295E">
            <w:pPr>
              <w:jc w:val="center"/>
              <w:rPr>
                <w:rFonts w:ascii="Segoe UI" w:hAnsi="Segoe UI" w:cs="Segoe UI"/>
                <w:b/>
              </w:rPr>
            </w:pPr>
            <w:r w:rsidRPr="007578AA">
              <w:rPr>
                <w:rFonts w:ascii="Segoe UI" w:hAnsi="Segoe UI" w:cs="Segoe UI"/>
                <w:b/>
              </w:rPr>
              <w:t xml:space="preserve">Treatment </w:t>
            </w:r>
          </w:p>
          <w:p w14:paraId="06E4E946" w14:textId="77777777" w:rsidR="006C295E" w:rsidRPr="00345C05" w:rsidRDefault="006C295E" w:rsidP="006C295E">
            <w:pPr>
              <w:jc w:val="center"/>
              <w:rPr>
                <w:rFonts w:ascii="Segoe UI" w:hAnsi="Segoe UI" w:cs="Segoe UI"/>
                <w:b/>
              </w:rPr>
            </w:pPr>
            <w:r>
              <w:rPr>
                <w:rFonts w:ascii="Segoe UI" w:hAnsi="Segoe UI" w:cs="Segoe UI"/>
                <w:b/>
              </w:rPr>
              <w:t>(EHB)</w:t>
            </w:r>
          </w:p>
          <w:p w14:paraId="16D5DDED" w14:textId="77777777" w:rsidR="006C295E" w:rsidRDefault="006C295E" w:rsidP="006C295E">
            <w:pPr>
              <w:jc w:val="center"/>
              <w:rPr>
                <w:rFonts w:ascii="Segoe UI" w:hAnsi="Segoe UI" w:cs="Segoe UI"/>
                <w:b/>
              </w:rPr>
            </w:pPr>
            <w:r w:rsidRPr="007578AA">
              <w:rPr>
                <w:rFonts w:ascii="Segoe UI" w:hAnsi="Segoe UI" w:cs="Segoe UI"/>
                <w:b/>
              </w:rPr>
              <w:t xml:space="preserve">  (Cont’d)</w:t>
            </w:r>
          </w:p>
          <w:p w14:paraId="25AF891E" w14:textId="77777777" w:rsidR="006C295E" w:rsidRDefault="006C295E" w:rsidP="006C295E">
            <w:pPr>
              <w:jc w:val="center"/>
              <w:rPr>
                <w:rFonts w:ascii="Segoe UI" w:hAnsi="Segoe UI" w:cs="Segoe UI"/>
                <w:b/>
              </w:rPr>
            </w:pPr>
          </w:p>
          <w:p w14:paraId="1C6EC02A" w14:textId="77777777" w:rsidR="006C295E" w:rsidRDefault="006C295E" w:rsidP="006C295E">
            <w:pPr>
              <w:jc w:val="center"/>
              <w:rPr>
                <w:rFonts w:ascii="Segoe UI" w:hAnsi="Segoe UI" w:cs="Segoe UI"/>
              </w:rPr>
            </w:pPr>
          </w:p>
          <w:p w14:paraId="609FA72E" w14:textId="77777777" w:rsidR="00603C30" w:rsidRDefault="00603C30" w:rsidP="006C295E">
            <w:pPr>
              <w:jc w:val="center"/>
              <w:rPr>
                <w:rFonts w:ascii="Segoe UI" w:hAnsi="Segoe UI" w:cs="Segoe UI"/>
              </w:rPr>
            </w:pPr>
          </w:p>
          <w:p w14:paraId="349FD277" w14:textId="77777777" w:rsidR="00603C30" w:rsidRDefault="00603C30" w:rsidP="006C295E">
            <w:pPr>
              <w:jc w:val="center"/>
              <w:rPr>
                <w:rFonts w:ascii="Segoe UI" w:hAnsi="Segoe UI" w:cs="Segoe UI"/>
              </w:rPr>
            </w:pPr>
          </w:p>
          <w:p w14:paraId="7DB29BDE" w14:textId="77777777" w:rsidR="00603C30" w:rsidRDefault="00603C30" w:rsidP="006C295E">
            <w:pPr>
              <w:jc w:val="center"/>
              <w:rPr>
                <w:rFonts w:ascii="Segoe UI" w:hAnsi="Segoe UI" w:cs="Segoe UI"/>
              </w:rPr>
            </w:pPr>
          </w:p>
          <w:p w14:paraId="0A7CF26E" w14:textId="77777777" w:rsidR="00603C30" w:rsidRDefault="00603C30" w:rsidP="006C295E">
            <w:pPr>
              <w:jc w:val="center"/>
              <w:rPr>
                <w:rFonts w:ascii="Segoe UI" w:hAnsi="Segoe UI" w:cs="Segoe UI"/>
              </w:rPr>
            </w:pPr>
          </w:p>
          <w:p w14:paraId="539DC20A" w14:textId="77777777" w:rsidR="00603C30" w:rsidRDefault="00603C30" w:rsidP="006C295E">
            <w:pPr>
              <w:jc w:val="center"/>
              <w:rPr>
                <w:rFonts w:ascii="Segoe UI" w:hAnsi="Segoe UI" w:cs="Segoe UI"/>
              </w:rPr>
            </w:pPr>
          </w:p>
          <w:p w14:paraId="6D355F8A" w14:textId="77777777" w:rsidR="00603C30" w:rsidRDefault="00603C30" w:rsidP="006C295E">
            <w:pPr>
              <w:jc w:val="center"/>
              <w:rPr>
                <w:rFonts w:ascii="Segoe UI" w:hAnsi="Segoe UI" w:cs="Segoe UI"/>
              </w:rPr>
            </w:pPr>
          </w:p>
          <w:p w14:paraId="7D9BFD54" w14:textId="77777777" w:rsidR="00603C30" w:rsidRDefault="00603C30" w:rsidP="006C295E">
            <w:pPr>
              <w:jc w:val="center"/>
              <w:rPr>
                <w:rFonts w:ascii="Segoe UI" w:hAnsi="Segoe UI" w:cs="Segoe UI"/>
              </w:rPr>
            </w:pPr>
          </w:p>
          <w:p w14:paraId="4DB8139F" w14:textId="77777777" w:rsidR="00603C30" w:rsidRDefault="00603C30" w:rsidP="006C295E">
            <w:pPr>
              <w:jc w:val="center"/>
              <w:rPr>
                <w:rFonts w:ascii="Segoe UI" w:hAnsi="Segoe UI" w:cs="Segoe UI"/>
              </w:rPr>
            </w:pPr>
          </w:p>
          <w:p w14:paraId="7FFADD67" w14:textId="77777777" w:rsidR="00603C30" w:rsidRDefault="00603C30" w:rsidP="006C295E">
            <w:pPr>
              <w:jc w:val="center"/>
              <w:rPr>
                <w:rFonts w:ascii="Segoe UI" w:hAnsi="Segoe UI" w:cs="Segoe UI"/>
              </w:rPr>
            </w:pPr>
          </w:p>
          <w:p w14:paraId="3DC38396" w14:textId="77777777" w:rsidR="00603C30" w:rsidRDefault="00603C30" w:rsidP="006C295E">
            <w:pPr>
              <w:jc w:val="center"/>
              <w:rPr>
                <w:rFonts w:ascii="Segoe UI" w:hAnsi="Segoe UI" w:cs="Segoe UI"/>
              </w:rPr>
            </w:pPr>
          </w:p>
          <w:p w14:paraId="46C5A2E4" w14:textId="77777777" w:rsidR="00603C30" w:rsidRDefault="00603C30" w:rsidP="006C295E">
            <w:pPr>
              <w:jc w:val="center"/>
              <w:rPr>
                <w:rFonts w:ascii="Segoe UI" w:hAnsi="Segoe UI" w:cs="Segoe UI"/>
              </w:rPr>
            </w:pPr>
          </w:p>
          <w:p w14:paraId="4BF28ACE" w14:textId="77777777" w:rsidR="00603C30" w:rsidRDefault="00603C30" w:rsidP="006C295E">
            <w:pPr>
              <w:jc w:val="center"/>
              <w:rPr>
                <w:rFonts w:ascii="Segoe UI" w:hAnsi="Segoe UI" w:cs="Segoe UI"/>
              </w:rPr>
            </w:pPr>
          </w:p>
          <w:p w14:paraId="1D641F23" w14:textId="77777777" w:rsidR="00603C30" w:rsidRDefault="00603C30" w:rsidP="006C295E">
            <w:pPr>
              <w:jc w:val="center"/>
              <w:rPr>
                <w:rFonts w:ascii="Segoe UI" w:hAnsi="Segoe UI" w:cs="Segoe UI"/>
              </w:rPr>
            </w:pPr>
          </w:p>
          <w:p w14:paraId="665821AF" w14:textId="77777777" w:rsidR="00603C30" w:rsidRPr="007578AA" w:rsidRDefault="00603C30" w:rsidP="00603C30">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5E112C49" w14:textId="77777777" w:rsidR="00603C30" w:rsidRDefault="00603C30" w:rsidP="00603C30">
            <w:pPr>
              <w:jc w:val="center"/>
              <w:rPr>
                <w:rFonts w:ascii="Segoe UI" w:hAnsi="Segoe UI" w:cs="Segoe UI"/>
              </w:rPr>
            </w:pPr>
            <w:r>
              <w:rPr>
                <w:rFonts w:ascii="Segoe UI" w:hAnsi="Segoe UI" w:cs="Segoe UI"/>
                <w:b/>
              </w:rPr>
              <w:t>Services,</w:t>
            </w:r>
          </w:p>
          <w:p w14:paraId="1DD65081" w14:textId="77777777" w:rsidR="00603C30" w:rsidRPr="00345C05" w:rsidRDefault="00603C30" w:rsidP="00603C30">
            <w:pPr>
              <w:jc w:val="center"/>
              <w:rPr>
                <w:rFonts w:ascii="Segoe UI" w:hAnsi="Segoe UI" w:cs="Segoe UI"/>
                <w:b/>
              </w:rPr>
            </w:pPr>
            <w:r>
              <w:rPr>
                <w:rFonts w:ascii="Segoe UI" w:hAnsi="Segoe UI" w:cs="Segoe UI"/>
                <w:b/>
              </w:rPr>
              <w:t>(EHB)</w:t>
            </w:r>
          </w:p>
          <w:p w14:paraId="5A2C0A54" w14:textId="700B09FA" w:rsidR="00603C30" w:rsidRPr="00420B33" w:rsidRDefault="00603C30" w:rsidP="00603C30">
            <w:pPr>
              <w:jc w:val="center"/>
              <w:rPr>
                <w:rFonts w:ascii="Segoe UI" w:hAnsi="Segoe UI" w:cs="Segoe UI"/>
              </w:rPr>
            </w:pPr>
            <w:r w:rsidRPr="007578AA">
              <w:rPr>
                <w:rFonts w:ascii="Segoe UI" w:hAnsi="Segoe UI" w:cs="Segoe UI"/>
                <w:b/>
              </w:rPr>
              <w:t xml:space="preserve">  (Cont’d)</w:t>
            </w:r>
          </w:p>
        </w:tc>
        <w:tc>
          <w:tcPr>
            <w:tcW w:w="1530" w:type="dxa"/>
            <w:vMerge w:val="restart"/>
            <w:tcBorders>
              <w:top w:val="nil"/>
              <w:bottom w:val="nil"/>
            </w:tcBorders>
          </w:tcPr>
          <w:p w14:paraId="66952ED3" w14:textId="77777777" w:rsidR="006C295E" w:rsidRDefault="006C295E" w:rsidP="006C295E">
            <w:pPr>
              <w:jc w:val="center"/>
              <w:rPr>
                <w:rFonts w:ascii="Segoe UI" w:hAnsi="Segoe UI" w:cs="Segoe UI"/>
              </w:rPr>
            </w:pPr>
            <w:r w:rsidRPr="007578AA">
              <w:rPr>
                <w:rFonts w:ascii="Segoe UI" w:hAnsi="Segoe UI" w:cs="Segoe UI"/>
              </w:rPr>
              <w:lastRenderedPageBreak/>
              <w:t xml:space="preserve">Optional </w:t>
            </w:r>
          </w:p>
          <w:p w14:paraId="04324D97" w14:textId="77777777" w:rsidR="006C295E" w:rsidRDefault="006C295E" w:rsidP="006C295E">
            <w:pPr>
              <w:jc w:val="center"/>
              <w:rPr>
                <w:rFonts w:ascii="Segoe UI" w:hAnsi="Segoe UI" w:cs="Segoe UI"/>
              </w:rPr>
            </w:pPr>
            <w:r>
              <w:rPr>
                <w:rFonts w:ascii="Segoe UI" w:hAnsi="Segoe UI" w:cs="Segoe UI"/>
              </w:rPr>
              <w:t xml:space="preserve">Services </w:t>
            </w:r>
          </w:p>
          <w:p w14:paraId="18D753C7" w14:textId="77777777" w:rsidR="006C295E" w:rsidRPr="007578AA" w:rsidRDefault="006C295E" w:rsidP="006C295E">
            <w:pPr>
              <w:jc w:val="center"/>
              <w:rPr>
                <w:rFonts w:ascii="Segoe UI" w:hAnsi="Segoe UI" w:cs="Segoe UI"/>
              </w:rPr>
            </w:pPr>
            <w:r>
              <w:rPr>
                <w:rFonts w:ascii="Segoe UI" w:hAnsi="Segoe UI" w:cs="Segoe UI"/>
              </w:rPr>
              <w:t xml:space="preserve">Optional </w:t>
            </w:r>
            <w:r w:rsidRPr="007578AA">
              <w:rPr>
                <w:rFonts w:ascii="Segoe UI" w:hAnsi="Segoe UI" w:cs="Segoe UI"/>
              </w:rPr>
              <w:t xml:space="preserve">Mental Health and Substance </w:t>
            </w:r>
          </w:p>
          <w:p w14:paraId="17B5BC6E" w14:textId="77777777" w:rsidR="006C295E" w:rsidRDefault="006C295E" w:rsidP="006C295E">
            <w:pPr>
              <w:jc w:val="center"/>
              <w:rPr>
                <w:rFonts w:ascii="Segoe UI" w:hAnsi="Segoe UI" w:cs="Segoe UI"/>
              </w:rPr>
            </w:pPr>
            <w:r w:rsidRPr="007578AA">
              <w:rPr>
                <w:rFonts w:ascii="Segoe UI" w:hAnsi="Segoe UI" w:cs="Segoe UI"/>
              </w:rPr>
              <w:t>Use Disorder Services</w:t>
            </w:r>
          </w:p>
          <w:p w14:paraId="320A9836" w14:textId="77777777" w:rsidR="006C295E" w:rsidRPr="007578AA" w:rsidRDefault="006C295E" w:rsidP="006C295E">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B7E17B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0F5FFDD4" w14:textId="77777777" w:rsidR="006C295E" w:rsidRPr="007578AA" w:rsidRDefault="006C295E" w:rsidP="006C295E">
            <w:pPr>
              <w:ind w:left="-95" w:right="-67"/>
              <w:jc w:val="center"/>
              <w:rPr>
                <w:rFonts w:ascii="Segoe UI" w:hAnsi="Segoe UI" w:cs="Segoe UI"/>
              </w:rPr>
            </w:pPr>
          </w:p>
          <w:p w14:paraId="709972A6"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49D032D4"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33AD7D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377315E" w14:textId="77777777" w:rsidR="006C295E" w:rsidRPr="007578AA" w:rsidRDefault="006C295E" w:rsidP="006C295E">
            <w:pPr>
              <w:jc w:val="center"/>
              <w:rPr>
                <w:rFonts w:ascii="Segoe UI" w:hAnsi="Segoe UI" w:cs="Segoe UI"/>
              </w:rPr>
            </w:pPr>
          </w:p>
        </w:tc>
      </w:tr>
      <w:tr w:rsidR="006C295E" w:rsidRPr="007578AA" w14:paraId="4C0DCF2C" w14:textId="77777777" w:rsidTr="00603C30">
        <w:trPr>
          <w:jc w:val="center"/>
        </w:trPr>
        <w:tc>
          <w:tcPr>
            <w:tcW w:w="1795" w:type="dxa"/>
            <w:vMerge/>
            <w:tcBorders>
              <w:bottom w:val="nil"/>
            </w:tcBorders>
          </w:tcPr>
          <w:p w14:paraId="475DE86E" w14:textId="77777777" w:rsidR="006C295E" w:rsidRPr="007578AA" w:rsidRDefault="006C295E" w:rsidP="006C295E">
            <w:pPr>
              <w:jc w:val="center"/>
              <w:rPr>
                <w:rFonts w:ascii="Segoe UI" w:hAnsi="Segoe UI" w:cs="Segoe UI"/>
              </w:rPr>
            </w:pPr>
          </w:p>
        </w:tc>
        <w:tc>
          <w:tcPr>
            <w:tcW w:w="1530" w:type="dxa"/>
            <w:vMerge/>
            <w:tcBorders>
              <w:bottom w:val="nil"/>
            </w:tcBorders>
          </w:tcPr>
          <w:p w14:paraId="78AAA84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607010A"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w:t>
            </w:r>
          </w:p>
        </w:tc>
        <w:tc>
          <w:tcPr>
            <w:tcW w:w="7151" w:type="dxa"/>
            <w:tcBorders>
              <w:top w:val="single" w:sz="4" w:space="0" w:color="auto"/>
              <w:bottom w:val="single" w:sz="4" w:space="0" w:color="auto"/>
            </w:tcBorders>
          </w:tcPr>
          <w:p w14:paraId="15BFB4A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40" w:type="dxa"/>
            <w:tcBorders>
              <w:top w:val="single" w:sz="4" w:space="0" w:color="auto"/>
              <w:bottom w:val="nil"/>
            </w:tcBorders>
          </w:tcPr>
          <w:p w14:paraId="768314BB"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BF3981" w14:textId="77777777" w:rsidR="006C295E" w:rsidRPr="007578AA" w:rsidRDefault="006C295E" w:rsidP="006C295E">
            <w:pPr>
              <w:jc w:val="center"/>
              <w:rPr>
                <w:rFonts w:ascii="Segoe UI" w:hAnsi="Segoe UI" w:cs="Segoe UI"/>
              </w:rPr>
            </w:pPr>
          </w:p>
        </w:tc>
      </w:tr>
      <w:tr w:rsidR="006C295E" w:rsidRPr="007578AA" w14:paraId="37915251" w14:textId="77777777" w:rsidTr="00603C30">
        <w:trPr>
          <w:jc w:val="center"/>
        </w:trPr>
        <w:tc>
          <w:tcPr>
            <w:tcW w:w="1795" w:type="dxa"/>
            <w:vMerge/>
            <w:tcBorders>
              <w:bottom w:val="nil"/>
            </w:tcBorders>
          </w:tcPr>
          <w:p w14:paraId="48D1A57F"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DC6E3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05768F"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w:t>
            </w:r>
          </w:p>
        </w:tc>
        <w:tc>
          <w:tcPr>
            <w:tcW w:w="7151" w:type="dxa"/>
            <w:tcBorders>
              <w:top w:val="single" w:sz="4" w:space="0" w:color="auto"/>
              <w:bottom w:val="single" w:sz="4" w:space="0" w:color="auto"/>
            </w:tcBorders>
          </w:tcPr>
          <w:p w14:paraId="66A21D8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xml:space="preserve">, or for "V code" diagnoses except for medically necessary services for parent-child relational problems for children five years of age or younger, neglect or abuse of a child for children five years of age or younger, </w:t>
            </w:r>
            <w:r>
              <w:rPr>
                <w:rFonts w:ascii="Segoe UI" w:hAnsi="Segoe UI" w:cs="Segoe UI"/>
              </w:rPr>
              <w:t xml:space="preserve">and </w:t>
            </w:r>
            <w:r w:rsidRPr="007578AA">
              <w:rPr>
                <w:rFonts w:ascii="Segoe UI" w:hAnsi="Segoe UI" w:cs="Segoe UI"/>
              </w:rPr>
              <w:t>bereavement for childre</w:t>
            </w:r>
            <w:r>
              <w:rPr>
                <w:rFonts w:ascii="Segoe UI" w:hAnsi="Segoe UI" w:cs="Segoe UI"/>
              </w:rPr>
              <w:t>n five years of age or younger.</w:t>
            </w:r>
          </w:p>
        </w:tc>
        <w:tc>
          <w:tcPr>
            <w:tcW w:w="1440" w:type="dxa"/>
            <w:tcBorders>
              <w:top w:val="nil"/>
              <w:bottom w:val="single" w:sz="4" w:space="0" w:color="auto"/>
            </w:tcBorders>
          </w:tcPr>
          <w:p w14:paraId="7454564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7EDA80" w14:textId="77777777" w:rsidR="006C295E" w:rsidRPr="007578AA" w:rsidRDefault="006C295E" w:rsidP="006C295E">
            <w:pPr>
              <w:jc w:val="center"/>
              <w:rPr>
                <w:rFonts w:ascii="Segoe UI" w:hAnsi="Segoe UI" w:cs="Segoe UI"/>
              </w:rPr>
            </w:pPr>
          </w:p>
        </w:tc>
      </w:tr>
      <w:tr w:rsidR="006C295E" w:rsidRPr="007578AA" w14:paraId="27F2F6F0" w14:textId="77777777" w:rsidTr="00603C30">
        <w:trPr>
          <w:jc w:val="center"/>
        </w:trPr>
        <w:tc>
          <w:tcPr>
            <w:tcW w:w="1795" w:type="dxa"/>
            <w:vMerge/>
            <w:tcBorders>
              <w:bottom w:val="nil"/>
            </w:tcBorders>
          </w:tcPr>
          <w:p w14:paraId="5D0FC3E4"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0DAF33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B0983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3CB26C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39C7D9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58B9C2C" w14:textId="77777777" w:rsidR="006C295E" w:rsidRPr="007578AA" w:rsidRDefault="006C295E" w:rsidP="006C295E">
            <w:pPr>
              <w:jc w:val="center"/>
              <w:rPr>
                <w:rFonts w:ascii="Segoe UI" w:hAnsi="Segoe UI" w:cs="Segoe UI"/>
              </w:rPr>
            </w:pPr>
          </w:p>
        </w:tc>
      </w:tr>
      <w:tr w:rsidR="006C295E" w:rsidRPr="007578AA" w14:paraId="3CC3644A" w14:textId="77777777" w:rsidTr="00603C30">
        <w:trPr>
          <w:jc w:val="center"/>
        </w:trPr>
        <w:tc>
          <w:tcPr>
            <w:tcW w:w="1795" w:type="dxa"/>
            <w:vMerge/>
            <w:tcBorders>
              <w:bottom w:val="nil"/>
            </w:tcBorders>
          </w:tcPr>
          <w:p w14:paraId="2EF81C72" w14:textId="77777777" w:rsidR="006C295E" w:rsidRPr="00345C05" w:rsidRDefault="006C295E" w:rsidP="006C295E">
            <w:pPr>
              <w:jc w:val="center"/>
              <w:rPr>
                <w:rFonts w:ascii="Segoe UI" w:hAnsi="Segoe UI" w:cs="Segoe UI"/>
                <w:b/>
              </w:rPr>
            </w:pPr>
          </w:p>
        </w:tc>
        <w:tc>
          <w:tcPr>
            <w:tcW w:w="1530" w:type="dxa"/>
            <w:tcBorders>
              <w:top w:val="single" w:sz="4" w:space="0" w:color="auto"/>
              <w:bottom w:val="nil"/>
            </w:tcBorders>
          </w:tcPr>
          <w:p w14:paraId="7F681149" w14:textId="77777777" w:rsidR="006C295E" w:rsidRPr="007578AA" w:rsidRDefault="006C295E" w:rsidP="006C295E">
            <w:pPr>
              <w:jc w:val="center"/>
              <w:rPr>
                <w:rFonts w:ascii="Segoe UI" w:hAnsi="Segoe UI" w:cs="Segoe UI"/>
              </w:rPr>
            </w:pPr>
            <w:r w:rsidRPr="007578AA">
              <w:rPr>
                <w:rFonts w:ascii="Segoe UI" w:hAnsi="Segoe UI" w:cs="Segoe UI"/>
              </w:rPr>
              <w:t xml:space="preserve">Prohibited Limitations on MH / SUD </w:t>
            </w:r>
          </w:p>
        </w:tc>
        <w:tc>
          <w:tcPr>
            <w:tcW w:w="1620" w:type="dxa"/>
            <w:tcBorders>
              <w:top w:val="single" w:sz="4" w:space="0" w:color="auto"/>
              <w:bottom w:val="single" w:sz="4" w:space="0" w:color="auto"/>
            </w:tcBorders>
          </w:tcPr>
          <w:p w14:paraId="566C0F7C" w14:textId="77777777" w:rsidR="006C295E" w:rsidRPr="007578AA" w:rsidRDefault="006C295E" w:rsidP="006C295E">
            <w:pPr>
              <w:ind w:left="-95" w:right="-67"/>
              <w:jc w:val="center"/>
              <w:rPr>
                <w:rFonts w:ascii="Segoe UI" w:hAnsi="Segoe UI" w:cs="Segoe UI"/>
              </w:rPr>
            </w:pPr>
            <w:r>
              <w:rPr>
                <w:rFonts w:ascii="Segoe UI" w:hAnsi="Segoe UI" w:cs="Segoe UI"/>
              </w:rPr>
              <w:t>42 USC §300gg-26; WAC 284-43-5642(5)(c)</w:t>
            </w:r>
          </w:p>
          <w:p w14:paraId="0A9AEC8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7470C0C5"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Parity and Addiction Equity Act of 2008 (“MHPAEA”).)</w:t>
            </w:r>
          </w:p>
        </w:tc>
        <w:tc>
          <w:tcPr>
            <w:tcW w:w="1440" w:type="dxa"/>
            <w:tcBorders>
              <w:top w:val="single" w:sz="4" w:space="0" w:color="auto"/>
              <w:bottom w:val="single" w:sz="4" w:space="0" w:color="auto"/>
            </w:tcBorders>
          </w:tcPr>
          <w:p w14:paraId="24A03B9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A79E7" w14:textId="77777777" w:rsidR="006C295E" w:rsidRPr="007578AA" w:rsidRDefault="006C295E" w:rsidP="006C295E">
            <w:pPr>
              <w:jc w:val="center"/>
              <w:rPr>
                <w:rFonts w:ascii="Segoe UI" w:hAnsi="Segoe UI" w:cs="Segoe UI"/>
              </w:rPr>
            </w:pPr>
          </w:p>
        </w:tc>
      </w:tr>
      <w:tr w:rsidR="006C295E" w:rsidRPr="007578AA" w14:paraId="522976CA" w14:textId="77777777" w:rsidTr="00454DA3">
        <w:trPr>
          <w:jc w:val="center"/>
        </w:trPr>
        <w:tc>
          <w:tcPr>
            <w:tcW w:w="1795" w:type="dxa"/>
            <w:vMerge/>
            <w:tcBorders>
              <w:bottom w:val="nil"/>
            </w:tcBorders>
          </w:tcPr>
          <w:p w14:paraId="2EEB4EC3"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396D8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A2C8479"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Sec. 300gg-26;</w:t>
            </w:r>
            <w:r>
              <w:rPr>
                <w:rFonts w:ascii="Segoe UI" w:hAnsi="Segoe UI" w:cs="Segoe UI"/>
              </w:rPr>
              <w:t xml:space="preserve"> </w:t>
            </w:r>
            <w:r w:rsidRPr="007578AA">
              <w:rPr>
                <w:rFonts w:ascii="Segoe UI" w:hAnsi="Segoe UI" w:cs="Segoe UI"/>
              </w:rPr>
              <w:t>WAC 284-43-5642(5)(f)</w:t>
            </w:r>
          </w:p>
        </w:tc>
        <w:tc>
          <w:tcPr>
            <w:tcW w:w="7151" w:type="dxa"/>
            <w:tcBorders>
              <w:top w:val="single" w:sz="4" w:space="0" w:color="auto"/>
              <w:bottom w:val="single" w:sz="4" w:space="0" w:color="auto"/>
            </w:tcBorders>
          </w:tcPr>
          <w:p w14:paraId="18E31663"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440" w:type="dxa"/>
            <w:tcBorders>
              <w:top w:val="single" w:sz="4" w:space="0" w:color="auto"/>
              <w:bottom w:val="single" w:sz="4" w:space="0" w:color="auto"/>
            </w:tcBorders>
          </w:tcPr>
          <w:p w14:paraId="5ADE94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ED357B" w14:textId="77777777" w:rsidR="006C295E" w:rsidRPr="007578AA" w:rsidRDefault="006C295E" w:rsidP="006C295E">
            <w:pPr>
              <w:jc w:val="center"/>
              <w:rPr>
                <w:rFonts w:ascii="Segoe UI" w:hAnsi="Segoe UI" w:cs="Segoe UI"/>
              </w:rPr>
            </w:pPr>
          </w:p>
        </w:tc>
      </w:tr>
      <w:tr w:rsidR="006C295E" w:rsidRPr="007578AA" w14:paraId="5479F09F" w14:textId="77777777" w:rsidTr="00603C30">
        <w:trPr>
          <w:jc w:val="center"/>
        </w:trPr>
        <w:tc>
          <w:tcPr>
            <w:tcW w:w="1795" w:type="dxa"/>
            <w:tcBorders>
              <w:top w:val="nil"/>
              <w:bottom w:val="nil"/>
            </w:tcBorders>
          </w:tcPr>
          <w:p w14:paraId="1BBF0BAF"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tcPr>
          <w:p w14:paraId="0B300C6C" w14:textId="77777777" w:rsidR="006C295E" w:rsidRPr="007578AA" w:rsidRDefault="006C295E" w:rsidP="006C295E">
            <w:pPr>
              <w:jc w:val="center"/>
              <w:rPr>
                <w:rFonts w:ascii="Segoe UI" w:hAnsi="Segoe UI" w:cs="Segoe UI"/>
              </w:rPr>
            </w:pPr>
            <w:r w:rsidRPr="007578AA">
              <w:rPr>
                <w:rFonts w:ascii="Segoe UI" w:hAnsi="Segoe UI" w:cs="Segoe UI"/>
              </w:rPr>
              <w:t xml:space="preserve">Allowable Limitations </w:t>
            </w:r>
          </w:p>
        </w:tc>
        <w:tc>
          <w:tcPr>
            <w:tcW w:w="1620" w:type="dxa"/>
            <w:tcBorders>
              <w:top w:val="nil"/>
              <w:bottom w:val="single" w:sz="4" w:space="0" w:color="auto"/>
            </w:tcBorders>
          </w:tcPr>
          <w:p w14:paraId="4D594886"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75402CD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3A05577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9F8AFB7" w14:textId="77777777" w:rsidR="006C295E" w:rsidRPr="007578AA" w:rsidRDefault="006C295E" w:rsidP="006C295E">
            <w:pPr>
              <w:jc w:val="center"/>
              <w:rPr>
                <w:rFonts w:ascii="Segoe UI" w:hAnsi="Segoe UI" w:cs="Segoe UI"/>
              </w:rPr>
            </w:pPr>
          </w:p>
        </w:tc>
      </w:tr>
      <w:tr w:rsidR="006C295E" w:rsidRPr="007578AA" w14:paraId="5BDBAA29" w14:textId="77777777" w:rsidTr="00115758">
        <w:trPr>
          <w:jc w:val="center"/>
        </w:trPr>
        <w:tc>
          <w:tcPr>
            <w:tcW w:w="1795" w:type="dxa"/>
            <w:tcBorders>
              <w:top w:val="nil"/>
              <w:bottom w:val="nil"/>
            </w:tcBorders>
          </w:tcPr>
          <w:p w14:paraId="6510E863"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bottom w:val="nil"/>
            </w:tcBorders>
          </w:tcPr>
          <w:p w14:paraId="032ECD0C" w14:textId="77777777" w:rsidR="006C295E" w:rsidRPr="007578AA" w:rsidRDefault="006C295E" w:rsidP="006C295E">
            <w:pPr>
              <w:ind w:left="-108" w:right="-121"/>
              <w:jc w:val="center"/>
              <w:rPr>
                <w:rFonts w:ascii="Segoe UI" w:hAnsi="Segoe UI" w:cs="Segoe UI"/>
              </w:rPr>
            </w:pPr>
            <w:r w:rsidRPr="007578AA">
              <w:rPr>
                <w:rFonts w:ascii="Segoe UI" w:hAnsi="Segoe UI" w:cs="Segoe UI"/>
              </w:rPr>
              <w:t xml:space="preserve">State </w:t>
            </w:r>
            <w:r>
              <w:rPr>
                <w:rFonts w:ascii="Segoe UI" w:hAnsi="Segoe UI" w:cs="Segoe UI"/>
              </w:rPr>
              <w:t>Benefit</w:t>
            </w:r>
          </w:p>
          <w:p w14:paraId="357CFCCF" w14:textId="77777777" w:rsidR="006C295E" w:rsidRDefault="006C295E" w:rsidP="006C295E">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16FB5491" w14:textId="77777777" w:rsidR="006C295E" w:rsidRPr="007578AA" w:rsidRDefault="006C295E" w:rsidP="006C295E">
            <w:pPr>
              <w:rPr>
                <w:rFonts w:ascii="Segoe UI" w:hAnsi="Segoe UI" w:cs="Segoe UI"/>
              </w:rPr>
            </w:pPr>
            <w:r w:rsidRPr="007578AA">
              <w:rPr>
                <w:rFonts w:ascii="Segoe UI" w:hAnsi="Segoe UI" w:cs="Segoe UI"/>
              </w:rPr>
              <w:t>Classified to</w:t>
            </w:r>
          </w:p>
          <w:p w14:paraId="42E7EE1B" w14:textId="77777777" w:rsidR="006C295E" w:rsidRPr="007578AA" w:rsidRDefault="006C295E" w:rsidP="006C295E">
            <w:pPr>
              <w:jc w:val="center"/>
              <w:rPr>
                <w:rFonts w:ascii="Segoe UI" w:hAnsi="Segoe UI" w:cs="Segoe UI"/>
              </w:rPr>
            </w:pPr>
            <w:r w:rsidRPr="007578AA">
              <w:rPr>
                <w:rFonts w:ascii="Segoe UI" w:hAnsi="Segoe UI" w:cs="Segoe UI"/>
              </w:rPr>
              <w:t>the MH/SUD Category</w:t>
            </w:r>
          </w:p>
        </w:tc>
        <w:tc>
          <w:tcPr>
            <w:tcW w:w="1620" w:type="dxa"/>
            <w:tcBorders>
              <w:top w:val="single" w:sz="4" w:space="0" w:color="auto"/>
              <w:bottom w:val="single" w:sz="4" w:space="0" w:color="auto"/>
            </w:tcBorders>
          </w:tcPr>
          <w:p w14:paraId="56A65AD3" w14:textId="77777777" w:rsidR="006C295E" w:rsidRPr="007578AA" w:rsidRDefault="006C295E" w:rsidP="006C295E">
            <w:pPr>
              <w:ind w:left="-95" w:right="-67"/>
              <w:jc w:val="center"/>
              <w:rPr>
                <w:rFonts w:ascii="Segoe UI" w:hAnsi="Segoe UI" w:cs="Segoe UI"/>
              </w:rPr>
            </w:pPr>
            <w:r w:rsidRPr="007578AA">
              <w:rPr>
                <w:rFonts w:ascii="Segoe UI" w:hAnsi="Segoe UI" w:cs="Segoe UI"/>
              </w:rPr>
              <w:t>48.46.291</w:t>
            </w:r>
          </w:p>
        </w:tc>
        <w:tc>
          <w:tcPr>
            <w:tcW w:w="7151" w:type="dxa"/>
            <w:tcBorders>
              <w:top w:val="single" w:sz="4" w:space="0" w:color="auto"/>
              <w:bottom w:val="single" w:sz="4" w:space="0" w:color="auto"/>
            </w:tcBorders>
          </w:tcPr>
          <w:p w14:paraId="46F72266"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284-43-5642(5)(e)(i)</w:t>
            </w:r>
          </w:p>
        </w:tc>
        <w:tc>
          <w:tcPr>
            <w:tcW w:w="1440" w:type="dxa"/>
            <w:tcBorders>
              <w:top w:val="single" w:sz="4" w:space="0" w:color="auto"/>
              <w:bottom w:val="single" w:sz="4" w:space="0" w:color="auto"/>
            </w:tcBorders>
          </w:tcPr>
          <w:p w14:paraId="11EF836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C91439D" w14:textId="77777777" w:rsidR="006C295E" w:rsidRPr="007578AA" w:rsidRDefault="006C295E" w:rsidP="006C295E">
            <w:pPr>
              <w:jc w:val="center"/>
              <w:rPr>
                <w:rFonts w:ascii="Segoe UI" w:hAnsi="Segoe UI" w:cs="Segoe UI"/>
              </w:rPr>
            </w:pPr>
          </w:p>
        </w:tc>
      </w:tr>
      <w:tr w:rsidR="006C295E" w:rsidRPr="007578AA" w14:paraId="587FC5DA" w14:textId="77777777" w:rsidTr="00115758">
        <w:trPr>
          <w:jc w:val="center"/>
        </w:trPr>
        <w:tc>
          <w:tcPr>
            <w:tcW w:w="1795" w:type="dxa"/>
            <w:tcBorders>
              <w:top w:val="nil"/>
              <w:bottom w:val="nil"/>
            </w:tcBorders>
          </w:tcPr>
          <w:p w14:paraId="151BD5B7" w14:textId="577F2C0F" w:rsidR="006C295E" w:rsidRPr="007578AA" w:rsidRDefault="006C295E" w:rsidP="006C295E">
            <w:pPr>
              <w:jc w:val="center"/>
              <w:rPr>
                <w:rFonts w:ascii="Segoe UI" w:hAnsi="Segoe UI" w:cs="Segoe UI"/>
              </w:rPr>
            </w:pPr>
          </w:p>
        </w:tc>
        <w:tc>
          <w:tcPr>
            <w:tcW w:w="1530" w:type="dxa"/>
            <w:vMerge/>
            <w:tcBorders>
              <w:bottom w:val="nil"/>
            </w:tcBorders>
          </w:tcPr>
          <w:p w14:paraId="67E299C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317DDE"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48.46.350</w:t>
            </w:r>
          </w:p>
        </w:tc>
        <w:tc>
          <w:tcPr>
            <w:tcW w:w="7151" w:type="dxa"/>
            <w:tcBorders>
              <w:top w:val="single" w:sz="4" w:space="0" w:color="auto"/>
              <w:bottom w:val="single" w:sz="4" w:space="0" w:color="auto"/>
            </w:tcBorders>
          </w:tcPr>
          <w:p w14:paraId="34B6980C" w14:textId="77777777" w:rsidR="006C295E" w:rsidRPr="007578AA" w:rsidRDefault="006C295E" w:rsidP="006C295E">
            <w:pPr>
              <w:pStyle w:val="ListParagraph"/>
              <w:numPr>
                <w:ilvl w:val="0"/>
                <w:numId w:val="24"/>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5BF3DB8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38A0DB" w14:textId="77777777" w:rsidR="006C295E" w:rsidRPr="007578AA" w:rsidRDefault="006C295E" w:rsidP="006C295E">
            <w:pPr>
              <w:jc w:val="center"/>
              <w:rPr>
                <w:rFonts w:ascii="Segoe UI" w:hAnsi="Segoe UI" w:cs="Segoe UI"/>
              </w:rPr>
            </w:pPr>
          </w:p>
        </w:tc>
      </w:tr>
      <w:tr w:rsidR="006C295E" w:rsidRPr="007578AA" w14:paraId="62A85A76" w14:textId="77777777" w:rsidTr="00115758">
        <w:trPr>
          <w:jc w:val="center"/>
        </w:trPr>
        <w:tc>
          <w:tcPr>
            <w:tcW w:w="1795" w:type="dxa"/>
            <w:tcBorders>
              <w:top w:val="nil"/>
              <w:bottom w:val="nil"/>
            </w:tcBorders>
          </w:tcPr>
          <w:p w14:paraId="38D6234C" w14:textId="44CA1118"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0A14F20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96B596"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48.46.292</w:t>
            </w:r>
          </w:p>
        </w:tc>
        <w:tc>
          <w:tcPr>
            <w:tcW w:w="7151" w:type="dxa"/>
            <w:tcBorders>
              <w:top w:val="single" w:sz="4" w:space="0" w:color="auto"/>
              <w:bottom w:val="single" w:sz="4" w:space="0" w:color="auto"/>
            </w:tcBorders>
          </w:tcPr>
          <w:p w14:paraId="10C125AB" w14:textId="77777777" w:rsidR="006C295E" w:rsidRPr="007578AA" w:rsidRDefault="006C295E" w:rsidP="006C295E">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 xml:space="preserve">Plan must provide services delivered pursuant to involuntary commitment proceedings.  </w:t>
            </w:r>
            <w:r>
              <w:rPr>
                <w:rFonts w:ascii="Segoe UI" w:hAnsi="Segoe UI" w:cs="Segoe UI"/>
                <w:color w:val="000000"/>
                <w:sz w:val="21"/>
                <w:szCs w:val="21"/>
              </w:rPr>
              <w:t xml:space="preserve">Plan must waive preauthorization requirements in this situation.  </w:t>
            </w:r>
            <w:r w:rsidRPr="007578AA">
              <w:rPr>
                <w:rFonts w:ascii="Segoe UI" w:hAnsi="Segoe UI" w:cs="Segoe UI"/>
              </w:rPr>
              <w:t xml:space="preserve"> WAC 284-43-5642(5)(e)(iii)</w:t>
            </w:r>
          </w:p>
        </w:tc>
        <w:tc>
          <w:tcPr>
            <w:tcW w:w="1440" w:type="dxa"/>
            <w:tcBorders>
              <w:top w:val="single" w:sz="4" w:space="0" w:color="auto"/>
              <w:bottom w:val="single" w:sz="4" w:space="0" w:color="auto"/>
            </w:tcBorders>
          </w:tcPr>
          <w:p w14:paraId="5CCED35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58F39C8" w14:textId="77777777" w:rsidR="006C295E" w:rsidRPr="007578AA" w:rsidRDefault="006C295E" w:rsidP="006C295E">
            <w:pPr>
              <w:jc w:val="center"/>
              <w:rPr>
                <w:rFonts w:ascii="Segoe UI" w:hAnsi="Segoe UI" w:cs="Segoe UI"/>
              </w:rPr>
            </w:pPr>
          </w:p>
        </w:tc>
      </w:tr>
      <w:tr w:rsidR="006C295E" w:rsidRPr="007578AA" w14:paraId="4AC09899" w14:textId="77777777" w:rsidTr="00115758">
        <w:trPr>
          <w:jc w:val="center"/>
        </w:trPr>
        <w:tc>
          <w:tcPr>
            <w:tcW w:w="1795" w:type="dxa"/>
            <w:vMerge w:val="restart"/>
            <w:tcBorders>
              <w:top w:val="nil"/>
            </w:tcBorders>
          </w:tcPr>
          <w:p w14:paraId="73FD6A93" w14:textId="77777777" w:rsidR="006C295E" w:rsidRDefault="006C295E" w:rsidP="006C295E">
            <w:pPr>
              <w:jc w:val="center"/>
              <w:rPr>
                <w:rFonts w:ascii="Segoe UI" w:hAnsi="Segoe UI" w:cs="Segoe UI"/>
                <w:b/>
              </w:rPr>
            </w:pPr>
          </w:p>
          <w:p w14:paraId="1C576725" w14:textId="77777777" w:rsidR="00115758" w:rsidRDefault="00115758" w:rsidP="006C295E">
            <w:pPr>
              <w:jc w:val="center"/>
              <w:rPr>
                <w:rFonts w:ascii="Segoe UI" w:hAnsi="Segoe UI" w:cs="Segoe UI"/>
                <w:b/>
              </w:rPr>
            </w:pPr>
          </w:p>
          <w:p w14:paraId="490B12E2" w14:textId="77777777" w:rsidR="00115758" w:rsidRDefault="00115758" w:rsidP="006C295E">
            <w:pPr>
              <w:jc w:val="center"/>
              <w:rPr>
                <w:rFonts w:ascii="Segoe UI" w:hAnsi="Segoe UI" w:cs="Segoe UI"/>
                <w:b/>
              </w:rPr>
            </w:pPr>
          </w:p>
          <w:p w14:paraId="60C6EFC5" w14:textId="77777777" w:rsidR="00115758" w:rsidRDefault="00115758" w:rsidP="006C295E">
            <w:pPr>
              <w:jc w:val="center"/>
              <w:rPr>
                <w:rFonts w:ascii="Segoe UI" w:hAnsi="Segoe UI" w:cs="Segoe UI"/>
                <w:b/>
              </w:rPr>
            </w:pPr>
          </w:p>
          <w:p w14:paraId="714AB9EA" w14:textId="77777777" w:rsidR="00115758" w:rsidRDefault="00115758" w:rsidP="006C295E">
            <w:pPr>
              <w:jc w:val="center"/>
              <w:rPr>
                <w:rFonts w:ascii="Segoe UI" w:hAnsi="Segoe UI" w:cs="Segoe UI"/>
                <w:b/>
              </w:rPr>
            </w:pPr>
          </w:p>
          <w:p w14:paraId="40157C9C" w14:textId="77777777" w:rsidR="00115758" w:rsidRDefault="00115758" w:rsidP="006C295E">
            <w:pPr>
              <w:jc w:val="center"/>
              <w:rPr>
                <w:rFonts w:ascii="Segoe UI" w:hAnsi="Segoe UI" w:cs="Segoe UI"/>
                <w:b/>
              </w:rPr>
            </w:pPr>
          </w:p>
          <w:p w14:paraId="09EDFA27" w14:textId="77777777" w:rsidR="00115758" w:rsidRDefault="00115758" w:rsidP="006C295E">
            <w:pPr>
              <w:jc w:val="center"/>
              <w:rPr>
                <w:rFonts w:ascii="Segoe UI" w:hAnsi="Segoe UI" w:cs="Segoe UI"/>
                <w:b/>
              </w:rPr>
            </w:pPr>
          </w:p>
          <w:p w14:paraId="35652F50" w14:textId="77777777" w:rsidR="00115758" w:rsidRDefault="00115758" w:rsidP="006C295E">
            <w:pPr>
              <w:jc w:val="center"/>
              <w:rPr>
                <w:rFonts w:ascii="Segoe UI" w:hAnsi="Segoe UI" w:cs="Segoe UI"/>
                <w:b/>
              </w:rPr>
            </w:pPr>
          </w:p>
          <w:p w14:paraId="51B9D023" w14:textId="77777777" w:rsidR="00115758" w:rsidRDefault="00115758" w:rsidP="006C295E">
            <w:pPr>
              <w:jc w:val="center"/>
              <w:rPr>
                <w:rFonts w:ascii="Segoe UI" w:hAnsi="Segoe UI" w:cs="Segoe UI"/>
                <w:b/>
              </w:rPr>
            </w:pPr>
          </w:p>
          <w:p w14:paraId="28F889ED" w14:textId="77777777" w:rsidR="00115758" w:rsidRDefault="00115758" w:rsidP="006C295E">
            <w:pPr>
              <w:jc w:val="center"/>
              <w:rPr>
                <w:rFonts w:ascii="Segoe UI" w:hAnsi="Segoe UI" w:cs="Segoe UI"/>
                <w:b/>
              </w:rPr>
            </w:pPr>
          </w:p>
          <w:p w14:paraId="042A78CB" w14:textId="77777777" w:rsidR="00115758" w:rsidRDefault="00115758" w:rsidP="006C295E">
            <w:pPr>
              <w:jc w:val="center"/>
              <w:rPr>
                <w:rFonts w:ascii="Segoe UI" w:hAnsi="Segoe UI" w:cs="Segoe UI"/>
                <w:b/>
              </w:rPr>
            </w:pPr>
          </w:p>
          <w:p w14:paraId="070AC5BD" w14:textId="77777777" w:rsidR="00115758" w:rsidRDefault="00115758" w:rsidP="006C295E">
            <w:pPr>
              <w:jc w:val="center"/>
              <w:rPr>
                <w:rFonts w:ascii="Segoe UI" w:hAnsi="Segoe UI" w:cs="Segoe UI"/>
                <w:b/>
              </w:rPr>
            </w:pPr>
          </w:p>
          <w:p w14:paraId="05447115" w14:textId="77777777" w:rsidR="00115758" w:rsidRDefault="00115758" w:rsidP="006C295E">
            <w:pPr>
              <w:jc w:val="center"/>
              <w:rPr>
                <w:rFonts w:ascii="Segoe UI" w:hAnsi="Segoe UI" w:cs="Segoe UI"/>
                <w:b/>
              </w:rPr>
            </w:pPr>
          </w:p>
          <w:p w14:paraId="418EBE5D" w14:textId="77777777" w:rsidR="00115758" w:rsidRDefault="00115758" w:rsidP="006C295E">
            <w:pPr>
              <w:jc w:val="center"/>
              <w:rPr>
                <w:rFonts w:ascii="Segoe UI" w:hAnsi="Segoe UI" w:cs="Segoe UI"/>
                <w:b/>
              </w:rPr>
            </w:pPr>
          </w:p>
          <w:p w14:paraId="092C1487" w14:textId="77777777" w:rsidR="00115758" w:rsidRDefault="00115758" w:rsidP="006C295E">
            <w:pPr>
              <w:jc w:val="center"/>
              <w:rPr>
                <w:rFonts w:ascii="Segoe UI" w:hAnsi="Segoe UI" w:cs="Segoe UI"/>
                <w:b/>
              </w:rPr>
            </w:pPr>
          </w:p>
          <w:p w14:paraId="7B1C33DD" w14:textId="77777777" w:rsidR="00115758" w:rsidRPr="007578AA" w:rsidRDefault="00115758" w:rsidP="00115758">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03FEA7AA" w14:textId="77777777" w:rsidR="00115758" w:rsidRDefault="00115758" w:rsidP="00115758">
            <w:pPr>
              <w:jc w:val="center"/>
              <w:rPr>
                <w:rFonts w:ascii="Segoe UI" w:hAnsi="Segoe UI" w:cs="Segoe UI"/>
              </w:rPr>
            </w:pPr>
            <w:r>
              <w:rPr>
                <w:rFonts w:ascii="Segoe UI" w:hAnsi="Segoe UI" w:cs="Segoe UI"/>
                <w:b/>
              </w:rPr>
              <w:t>Services,</w:t>
            </w:r>
          </w:p>
          <w:p w14:paraId="3E271A73" w14:textId="77777777" w:rsidR="00115758" w:rsidRPr="00345C05" w:rsidRDefault="00115758" w:rsidP="00115758">
            <w:pPr>
              <w:jc w:val="center"/>
              <w:rPr>
                <w:rFonts w:ascii="Segoe UI" w:hAnsi="Segoe UI" w:cs="Segoe UI"/>
                <w:b/>
              </w:rPr>
            </w:pPr>
            <w:r>
              <w:rPr>
                <w:rFonts w:ascii="Segoe UI" w:hAnsi="Segoe UI" w:cs="Segoe UI"/>
                <w:b/>
              </w:rPr>
              <w:t>(EHB)</w:t>
            </w:r>
          </w:p>
          <w:p w14:paraId="7D2E8A03" w14:textId="77777777" w:rsidR="00115758" w:rsidRDefault="00115758" w:rsidP="00115758">
            <w:pPr>
              <w:jc w:val="center"/>
              <w:rPr>
                <w:rFonts w:ascii="Segoe UI" w:hAnsi="Segoe UI" w:cs="Segoe UI"/>
                <w:b/>
              </w:rPr>
            </w:pPr>
            <w:r w:rsidRPr="007578AA">
              <w:rPr>
                <w:rFonts w:ascii="Segoe UI" w:hAnsi="Segoe UI" w:cs="Segoe UI"/>
                <w:b/>
              </w:rPr>
              <w:t xml:space="preserve">  (Cont’d)</w:t>
            </w:r>
          </w:p>
          <w:p w14:paraId="75C0A47B" w14:textId="77777777" w:rsidR="00115758" w:rsidRPr="003205A9" w:rsidRDefault="00115758" w:rsidP="006C295E">
            <w:pPr>
              <w:jc w:val="center"/>
              <w:rPr>
                <w:rFonts w:ascii="Segoe UI" w:hAnsi="Segoe UI" w:cs="Segoe UI"/>
                <w:b/>
              </w:rPr>
            </w:pPr>
          </w:p>
        </w:tc>
        <w:tc>
          <w:tcPr>
            <w:tcW w:w="1530" w:type="dxa"/>
            <w:vMerge w:val="restart"/>
            <w:tcBorders>
              <w:top w:val="single" w:sz="4" w:space="0" w:color="auto"/>
            </w:tcBorders>
          </w:tcPr>
          <w:p w14:paraId="7A73044E" w14:textId="77777777" w:rsidR="006C295E" w:rsidRPr="007578AA" w:rsidRDefault="006C295E" w:rsidP="006C295E">
            <w:pPr>
              <w:jc w:val="center"/>
              <w:rPr>
                <w:rFonts w:ascii="Segoe UI" w:hAnsi="Segoe UI" w:cs="Segoe UI"/>
              </w:rPr>
            </w:pPr>
            <w:r w:rsidRPr="007578AA">
              <w:rPr>
                <w:rFonts w:ascii="Segoe UI" w:hAnsi="Segoe UI" w:cs="Segoe UI"/>
              </w:rPr>
              <w:lastRenderedPageBreak/>
              <w:t>Definitions</w:t>
            </w:r>
          </w:p>
          <w:p w14:paraId="29792DD5" w14:textId="77777777" w:rsidR="006C295E" w:rsidRPr="007578AA" w:rsidRDefault="006C295E" w:rsidP="006C295E">
            <w:pPr>
              <w:jc w:val="center"/>
              <w:rPr>
                <w:rFonts w:ascii="Segoe UI" w:hAnsi="Segoe UI" w:cs="Segoe UI"/>
              </w:rPr>
            </w:pPr>
          </w:p>
          <w:p w14:paraId="28E003D8" w14:textId="77777777" w:rsidR="006C295E" w:rsidRPr="007578AA" w:rsidRDefault="006C295E" w:rsidP="006C295E">
            <w:pPr>
              <w:jc w:val="center"/>
              <w:rPr>
                <w:rFonts w:ascii="Segoe UI" w:hAnsi="Segoe UI" w:cs="Segoe UI"/>
              </w:rPr>
            </w:pPr>
          </w:p>
          <w:p w14:paraId="3500498A" w14:textId="77777777" w:rsidR="006C295E" w:rsidRDefault="006C295E" w:rsidP="006C295E">
            <w:pPr>
              <w:jc w:val="center"/>
              <w:rPr>
                <w:rFonts w:ascii="Segoe UI" w:hAnsi="Segoe UI" w:cs="Segoe UI"/>
              </w:rPr>
            </w:pPr>
          </w:p>
          <w:p w14:paraId="67120554" w14:textId="77777777" w:rsidR="006C295E" w:rsidRDefault="006C295E" w:rsidP="006C295E">
            <w:pPr>
              <w:jc w:val="center"/>
              <w:rPr>
                <w:rFonts w:ascii="Segoe UI" w:hAnsi="Segoe UI" w:cs="Segoe UI"/>
              </w:rPr>
            </w:pPr>
          </w:p>
          <w:p w14:paraId="39634B52" w14:textId="77777777" w:rsidR="006C295E" w:rsidRDefault="006C295E" w:rsidP="006C295E">
            <w:pPr>
              <w:jc w:val="center"/>
              <w:rPr>
                <w:rFonts w:ascii="Segoe UI" w:hAnsi="Segoe UI" w:cs="Segoe UI"/>
              </w:rPr>
            </w:pPr>
          </w:p>
          <w:p w14:paraId="314D6088" w14:textId="77777777" w:rsidR="006C295E" w:rsidRDefault="006C295E" w:rsidP="006C295E">
            <w:pPr>
              <w:jc w:val="center"/>
              <w:rPr>
                <w:rFonts w:ascii="Segoe UI" w:hAnsi="Segoe UI" w:cs="Segoe UI"/>
              </w:rPr>
            </w:pPr>
          </w:p>
          <w:p w14:paraId="007D0FC9" w14:textId="77777777" w:rsidR="006C295E" w:rsidRPr="007578AA" w:rsidRDefault="006C295E" w:rsidP="006C295E">
            <w:pPr>
              <w:rPr>
                <w:rFonts w:ascii="Segoe UI" w:hAnsi="Segoe UI" w:cs="Segoe UI"/>
              </w:rPr>
            </w:pPr>
          </w:p>
          <w:p w14:paraId="58D34558" w14:textId="77777777" w:rsidR="006C295E" w:rsidRDefault="006C295E" w:rsidP="006C295E">
            <w:pPr>
              <w:jc w:val="center"/>
              <w:rPr>
                <w:rFonts w:ascii="Segoe UI" w:hAnsi="Segoe UI" w:cs="Segoe UI"/>
              </w:rPr>
            </w:pPr>
          </w:p>
          <w:p w14:paraId="3C182B12" w14:textId="77777777" w:rsidR="006C295E" w:rsidRDefault="006C295E" w:rsidP="006C295E">
            <w:pPr>
              <w:jc w:val="center"/>
              <w:rPr>
                <w:rFonts w:ascii="Segoe UI" w:hAnsi="Segoe UI" w:cs="Segoe UI"/>
              </w:rPr>
            </w:pPr>
          </w:p>
          <w:p w14:paraId="06391846" w14:textId="77777777" w:rsidR="006C295E" w:rsidRDefault="006C295E" w:rsidP="006C295E">
            <w:pPr>
              <w:jc w:val="center"/>
              <w:rPr>
                <w:rFonts w:ascii="Segoe UI" w:hAnsi="Segoe UI" w:cs="Segoe UI"/>
              </w:rPr>
            </w:pPr>
          </w:p>
          <w:p w14:paraId="5764FAE3" w14:textId="77777777" w:rsidR="006C295E" w:rsidRDefault="006C295E" w:rsidP="006C295E">
            <w:pPr>
              <w:jc w:val="center"/>
              <w:rPr>
                <w:rFonts w:ascii="Segoe UI" w:hAnsi="Segoe UI" w:cs="Segoe UI"/>
              </w:rPr>
            </w:pPr>
          </w:p>
          <w:p w14:paraId="57F9BEEA" w14:textId="77777777" w:rsidR="006C295E" w:rsidRDefault="006C295E" w:rsidP="006C295E">
            <w:pPr>
              <w:jc w:val="center"/>
              <w:rPr>
                <w:rFonts w:ascii="Segoe UI" w:hAnsi="Segoe UI" w:cs="Segoe UI"/>
              </w:rPr>
            </w:pPr>
          </w:p>
          <w:p w14:paraId="231DF8CB" w14:textId="77777777" w:rsidR="006C295E" w:rsidRPr="007578AA" w:rsidRDefault="006C295E" w:rsidP="006C295E">
            <w:pPr>
              <w:jc w:val="center"/>
              <w:rPr>
                <w:rFonts w:ascii="Segoe UI" w:hAnsi="Segoe UI" w:cs="Segoe UI"/>
              </w:rPr>
            </w:pPr>
          </w:p>
          <w:p w14:paraId="4FDE38CB" w14:textId="77777777" w:rsidR="006C295E" w:rsidRPr="007578AA" w:rsidRDefault="006C295E" w:rsidP="006C295E">
            <w:pPr>
              <w:jc w:val="center"/>
              <w:rPr>
                <w:rFonts w:ascii="Segoe UI" w:hAnsi="Segoe UI" w:cs="Segoe UI"/>
              </w:rPr>
            </w:pPr>
          </w:p>
          <w:p w14:paraId="1B35B4A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660AD54" w14:textId="77777777" w:rsidR="006C295E" w:rsidRPr="007578AA" w:rsidRDefault="006C295E" w:rsidP="006C295E">
            <w:pPr>
              <w:ind w:left="-95" w:right="-67"/>
              <w:jc w:val="center"/>
              <w:rPr>
                <w:rFonts w:ascii="Segoe UI" w:hAnsi="Segoe UI" w:cs="Segoe UI"/>
              </w:rPr>
            </w:pPr>
            <w:r w:rsidRPr="007578AA">
              <w:rPr>
                <w:rFonts w:ascii="Segoe UI" w:hAnsi="Segoe UI" w:cs="Segoe UI"/>
              </w:rPr>
              <w:lastRenderedPageBreak/>
              <w:t>RCW 48.46.291(1)</w:t>
            </w:r>
          </w:p>
          <w:p w14:paraId="75E66BF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3C8FE0F" w14:textId="77777777" w:rsidR="006C295E" w:rsidRPr="007578AA" w:rsidRDefault="006C295E" w:rsidP="006C295E">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0C74DC1" w14:textId="77777777" w:rsidR="006C295E" w:rsidRPr="007578AA" w:rsidRDefault="006C295E" w:rsidP="006C295E">
            <w:pPr>
              <w:rPr>
                <w:rFonts w:ascii="Segoe UI" w:hAnsi="Segoe UI" w:cs="Segoe UI"/>
              </w:rPr>
            </w:pPr>
            <w:r w:rsidRPr="007578AA">
              <w:rPr>
                <w:rFonts w:ascii="Segoe UI" w:hAnsi="Segoe UI" w:cs="Segoe UI"/>
              </w:rPr>
              <w:t xml:space="preserve"> “</w:t>
            </w:r>
            <w:r w:rsidRPr="00F22594">
              <w:rPr>
                <w:rFonts w:ascii="Segoe UI" w:hAnsi="Segoe UI" w:cs="Segoe UI"/>
              </w:rPr>
              <w:t>“Medically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w:t>
            </w:r>
            <w:r>
              <w:rPr>
                <w:rFonts w:ascii="Segoe UI" w:hAnsi="Segoe UI" w:cs="Segoe UI"/>
              </w:rPr>
              <w:t xml:space="preserve">ment to be medically necessary. </w:t>
            </w:r>
          </w:p>
        </w:tc>
        <w:tc>
          <w:tcPr>
            <w:tcW w:w="1440" w:type="dxa"/>
            <w:tcBorders>
              <w:top w:val="single" w:sz="4" w:space="0" w:color="auto"/>
              <w:bottom w:val="single" w:sz="4" w:space="0" w:color="auto"/>
            </w:tcBorders>
          </w:tcPr>
          <w:p w14:paraId="28FEC9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191358F" w14:textId="77777777" w:rsidR="006C295E" w:rsidRPr="007578AA" w:rsidRDefault="006C295E" w:rsidP="006C295E">
            <w:pPr>
              <w:jc w:val="center"/>
              <w:rPr>
                <w:rFonts w:ascii="Segoe UI" w:hAnsi="Segoe UI" w:cs="Segoe UI"/>
              </w:rPr>
            </w:pPr>
          </w:p>
        </w:tc>
      </w:tr>
      <w:tr w:rsidR="006C295E" w:rsidRPr="007578AA" w14:paraId="5FEECAAA" w14:textId="77777777" w:rsidTr="00454DA3">
        <w:trPr>
          <w:jc w:val="center"/>
        </w:trPr>
        <w:tc>
          <w:tcPr>
            <w:tcW w:w="1795" w:type="dxa"/>
            <w:vMerge/>
          </w:tcPr>
          <w:p w14:paraId="59AB03C4"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10BC5C6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531D255" w14:textId="77777777" w:rsidR="006C295E" w:rsidRPr="007578AA" w:rsidRDefault="006C295E" w:rsidP="006C295E">
            <w:pPr>
              <w:spacing w:before="36"/>
              <w:ind w:left="100" w:right="-20"/>
              <w:rPr>
                <w:rFonts w:ascii="Segoe UI" w:hAnsi="Segoe UI" w:cs="Segoe UI"/>
              </w:rPr>
            </w:pPr>
            <w:r w:rsidRPr="007578AA">
              <w:rPr>
                <w:rFonts w:ascii="Segoe UI" w:eastAsia="Arial" w:hAnsi="Segoe UI" w:cs="Segoe UI"/>
                <w:spacing w:val="1"/>
              </w:rPr>
              <w:t>WAC 284-43-7010</w:t>
            </w:r>
          </w:p>
          <w:p w14:paraId="035EC479" w14:textId="77777777" w:rsidR="006C295E" w:rsidRPr="007578AA" w:rsidRDefault="006C295E" w:rsidP="006C295E">
            <w:pPr>
              <w:ind w:left="100"/>
              <w:rPr>
                <w:rFonts w:ascii="Segoe UI" w:hAnsi="Segoe UI" w:cs="Segoe UI"/>
              </w:rPr>
            </w:pPr>
          </w:p>
          <w:p w14:paraId="65A41545" w14:textId="77777777" w:rsidR="006C295E" w:rsidRPr="007578AA" w:rsidRDefault="006C295E" w:rsidP="006C295E">
            <w:pPr>
              <w:ind w:left="100"/>
              <w:rPr>
                <w:rFonts w:ascii="Segoe UI" w:hAnsi="Segoe UI" w:cs="Segoe UI"/>
              </w:rPr>
            </w:pPr>
          </w:p>
          <w:p w14:paraId="62D0E490" w14:textId="77777777" w:rsidR="006C295E" w:rsidRPr="007578AA" w:rsidRDefault="006C295E" w:rsidP="006C295E">
            <w:pPr>
              <w:ind w:left="100"/>
              <w:rPr>
                <w:rFonts w:ascii="Segoe UI" w:hAnsi="Segoe UI" w:cs="Segoe UI"/>
              </w:rPr>
            </w:pPr>
          </w:p>
          <w:p w14:paraId="02DD42C1" w14:textId="77777777" w:rsidR="006C295E" w:rsidRPr="007578AA" w:rsidRDefault="006C295E" w:rsidP="006C295E">
            <w:pPr>
              <w:ind w:left="100"/>
              <w:rPr>
                <w:rFonts w:ascii="Segoe UI" w:hAnsi="Segoe UI" w:cs="Segoe UI"/>
              </w:rPr>
            </w:pPr>
          </w:p>
        </w:tc>
        <w:tc>
          <w:tcPr>
            <w:tcW w:w="7151" w:type="dxa"/>
            <w:tcBorders>
              <w:top w:val="single" w:sz="4" w:space="0" w:color="auto"/>
              <w:bottom w:val="single" w:sz="4" w:space="0" w:color="auto"/>
            </w:tcBorders>
          </w:tcPr>
          <w:p w14:paraId="7D56A2CD" w14:textId="77777777" w:rsidR="006C295E" w:rsidRPr="007578AA" w:rsidRDefault="006C295E" w:rsidP="006C295E">
            <w:pPr>
              <w:pStyle w:val="ListParagraph"/>
              <w:widowControl w:val="0"/>
              <w:numPr>
                <w:ilvl w:val="0"/>
                <w:numId w:val="24"/>
              </w:numPr>
              <w:autoSpaceDE w:val="0"/>
              <w:autoSpaceDN w:val="0"/>
              <w:adjustRightInd w:val="0"/>
              <w:ind w:left="162" w:hanging="180"/>
              <w:rPr>
                <w:rFonts w:ascii="Segoe UI" w:hAnsi="Segoe UI" w:cs="Segoe UI"/>
              </w:rPr>
            </w:pPr>
            <w:r w:rsidRPr="007578AA">
              <w:rPr>
                <w:rFonts w:ascii="Segoe UI" w:hAnsi="Segoe UI" w:cs="Segoe UI"/>
              </w:rPr>
              <w:t xml:space="preserve">Does the plan define Substance Use Disorder consistent with WAC 284-43-7010?  </w:t>
            </w:r>
          </w:p>
          <w:p w14:paraId="7FB0979E" w14:textId="77777777" w:rsidR="006C295E" w:rsidRPr="007578AA" w:rsidRDefault="006C295E" w:rsidP="006C295E">
            <w:pPr>
              <w:pStyle w:val="ListParagraph"/>
              <w:rPr>
                <w:rFonts w:ascii="Segoe UI" w:hAnsi="Segoe UI" w:cs="Segoe UI"/>
              </w:rPr>
            </w:pPr>
            <w:proofErr w:type="gramStart"/>
            <w:r>
              <w:rPr>
                <w:rFonts w:ascii="Segoe UI" w:hAnsi="Segoe UI" w:cs="Segoe UI"/>
              </w:rPr>
              <w:t>•</w:t>
            </w:r>
            <w:r w:rsidRPr="007A7E67">
              <w:rPr>
                <w:rFonts w:ascii="Segoe UI" w:hAnsi="Segoe UI" w:cs="Segoe UI"/>
              </w:rPr>
              <w:t>“</w:t>
            </w:r>
            <w:proofErr w:type="gramEnd"/>
            <w:r w:rsidRPr="007A7E67">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440" w:type="dxa"/>
            <w:tcBorders>
              <w:top w:val="single" w:sz="4" w:space="0" w:color="auto"/>
              <w:bottom w:val="single" w:sz="4" w:space="0" w:color="auto"/>
            </w:tcBorders>
          </w:tcPr>
          <w:p w14:paraId="34B596F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6E34DD" w14:textId="77777777" w:rsidR="006C295E" w:rsidRPr="007578AA" w:rsidRDefault="006C295E" w:rsidP="006C295E">
            <w:pPr>
              <w:jc w:val="center"/>
              <w:rPr>
                <w:rFonts w:ascii="Segoe UI" w:hAnsi="Segoe UI" w:cs="Segoe UI"/>
              </w:rPr>
            </w:pPr>
          </w:p>
        </w:tc>
      </w:tr>
      <w:tr w:rsidR="006C295E" w:rsidRPr="007578AA" w14:paraId="507E093A" w14:textId="77777777" w:rsidTr="00115758">
        <w:trPr>
          <w:jc w:val="center"/>
        </w:trPr>
        <w:tc>
          <w:tcPr>
            <w:tcW w:w="1795" w:type="dxa"/>
            <w:vMerge/>
            <w:tcBorders>
              <w:bottom w:val="nil"/>
            </w:tcBorders>
          </w:tcPr>
          <w:p w14:paraId="66E1C76D"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7EACA179" w14:textId="77777777" w:rsidR="006C295E" w:rsidRPr="007578AA" w:rsidRDefault="006C295E" w:rsidP="006C295E">
            <w:pPr>
              <w:jc w:val="center"/>
              <w:rPr>
                <w:rFonts w:ascii="Segoe UI" w:hAnsi="Segoe UI" w:cs="Segoe UI"/>
              </w:rPr>
            </w:pPr>
            <w:r w:rsidRPr="007578AA">
              <w:rPr>
                <w:rFonts w:ascii="Segoe UI" w:hAnsi="Segoe UI" w:cs="Segoe UI"/>
              </w:rPr>
              <w:t>Mental Health Parity</w:t>
            </w:r>
          </w:p>
        </w:tc>
        <w:tc>
          <w:tcPr>
            <w:tcW w:w="1620" w:type="dxa"/>
            <w:tcBorders>
              <w:top w:val="single" w:sz="4" w:space="0" w:color="auto"/>
              <w:bottom w:val="single" w:sz="4" w:space="0" w:color="auto"/>
            </w:tcBorders>
          </w:tcPr>
          <w:p w14:paraId="3FBB88FB" w14:textId="77777777" w:rsidR="006C295E" w:rsidRPr="007578AA" w:rsidRDefault="006C295E" w:rsidP="006C295E">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1882DFED" w14:textId="77777777" w:rsidR="006C295E" w:rsidRPr="007578AA" w:rsidRDefault="006C295E" w:rsidP="006C295E">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benefits that is more restrictive than those applied to medical/surgical benefits.</w:t>
            </w:r>
          </w:p>
        </w:tc>
        <w:tc>
          <w:tcPr>
            <w:tcW w:w="1440" w:type="dxa"/>
            <w:tcBorders>
              <w:top w:val="single" w:sz="4" w:space="0" w:color="auto"/>
              <w:bottom w:val="single" w:sz="4" w:space="0" w:color="auto"/>
            </w:tcBorders>
          </w:tcPr>
          <w:p w14:paraId="6FD539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040D45" w14:textId="77777777" w:rsidR="006C295E" w:rsidRPr="007578AA" w:rsidRDefault="006C295E" w:rsidP="006C295E">
            <w:pPr>
              <w:jc w:val="center"/>
              <w:rPr>
                <w:rFonts w:ascii="Segoe UI" w:hAnsi="Segoe UI" w:cs="Segoe UI"/>
              </w:rPr>
            </w:pPr>
          </w:p>
        </w:tc>
      </w:tr>
      <w:tr w:rsidR="006C295E" w:rsidRPr="007578AA" w14:paraId="36E28A18" w14:textId="77777777" w:rsidTr="00115758">
        <w:trPr>
          <w:jc w:val="center"/>
        </w:trPr>
        <w:tc>
          <w:tcPr>
            <w:tcW w:w="1795" w:type="dxa"/>
            <w:vMerge w:val="restart"/>
            <w:tcBorders>
              <w:top w:val="nil"/>
              <w:bottom w:val="nil"/>
            </w:tcBorders>
          </w:tcPr>
          <w:p w14:paraId="745D1FAD" w14:textId="77777777" w:rsidR="006C295E" w:rsidRDefault="006C295E" w:rsidP="006C295E">
            <w:pPr>
              <w:jc w:val="center"/>
              <w:rPr>
                <w:rFonts w:ascii="Segoe UI" w:hAnsi="Segoe UI" w:cs="Segoe UI"/>
                <w:b/>
              </w:rPr>
            </w:pPr>
          </w:p>
          <w:p w14:paraId="4D0975E0" w14:textId="77777777" w:rsidR="00115758" w:rsidRDefault="00115758" w:rsidP="006C295E">
            <w:pPr>
              <w:jc w:val="center"/>
              <w:rPr>
                <w:rFonts w:ascii="Segoe UI" w:hAnsi="Segoe UI" w:cs="Segoe UI"/>
                <w:b/>
              </w:rPr>
            </w:pPr>
          </w:p>
          <w:p w14:paraId="20573A87" w14:textId="77777777" w:rsidR="00115758" w:rsidRDefault="00115758" w:rsidP="006C295E">
            <w:pPr>
              <w:jc w:val="center"/>
              <w:rPr>
                <w:rFonts w:ascii="Segoe UI" w:hAnsi="Segoe UI" w:cs="Segoe UI"/>
                <w:b/>
              </w:rPr>
            </w:pPr>
          </w:p>
          <w:p w14:paraId="6BB3A939" w14:textId="77777777" w:rsidR="00115758" w:rsidRDefault="00115758" w:rsidP="006C295E">
            <w:pPr>
              <w:jc w:val="center"/>
              <w:rPr>
                <w:rFonts w:ascii="Segoe UI" w:hAnsi="Segoe UI" w:cs="Segoe UI"/>
                <w:b/>
              </w:rPr>
            </w:pPr>
          </w:p>
          <w:p w14:paraId="6FCC49F5" w14:textId="77777777" w:rsidR="00115758" w:rsidRDefault="00115758" w:rsidP="006C295E">
            <w:pPr>
              <w:jc w:val="center"/>
              <w:rPr>
                <w:rFonts w:ascii="Segoe UI" w:hAnsi="Segoe UI" w:cs="Segoe UI"/>
                <w:b/>
              </w:rPr>
            </w:pPr>
          </w:p>
          <w:p w14:paraId="6BA1858E" w14:textId="77777777" w:rsidR="00115758" w:rsidRDefault="00115758" w:rsidP="006C295E">
            <w:pPr>
              <w:jc w:val="center"/>
              <w:rPr>
                <w:rFonts w:ascii="Segoe UI" w:hAnsi="Segoe UI" w:cs="Segoe UI"/>
                <w:b/>
              </w:rPr>
            </w:pPr>
          </w:p>
          <w:p w14:paraId="07F1FD4E" w14:textId="77777777" w:rsidR="00115758" w:rsidRDefault="00115758" w:rsidP="006C295E">
            <w:pPr>
              <w:jc w:val="center"/>
              <w:rPr>
                <w:rFonts w:ascii="Segoe UI" w:hAnsi="Segoe UI" w:cs="Segoe UI"/>
                <w:b/>
              </w:rPr>
            </w:pPr>
          </w:p>
          <w:p w14:paraId="39DBB53A" w14:textId="77777777" w:rsidR="00115758" w:rsidRDefault="00115758" w:rsidP="006C295E">
            <w:pPr>
              <w:jc w:val="center"/>
              <w:rPr>
                <w:rFonts w:ascii="Segoe UI" w:hAnsi="Segoe UI" w:cs="Segoe UI"/>
                <w:b/>
              </w:rPr>
            </w:pPr>
          </w:p>
          <w:p w14:paraId="4FA9F1F3" w14:textId="77777777" w:rsidR="00115758" w:rsidRDefault="00115758" w:rsidP="006C295E">
            <w:pPr>
              <w:jc w:val="center"/>
              <w:rPr>
                <w:rFonts w:ascii="Segoe UI" w:hAnsi="Segoe UI" w:cs="Segoe UI"/>
                <w:b/>
              </w:rPr>
            </w:pPr>
          </w:p>
          <w:p w14:paraId="33952077" w14:textId="77777777" w:rsidR="006C295E" w:rsidRDefault="006C295E" w:rsidP="006C295E">
            <w:pPr>
              <w:jc w:val="center"/>
              <w:rPr>
                <w:rFonts w:ascii="Segoe UI" w:hAnsi="Segoe UI" w:cs="Segoe UI"/>
                <w:b/>
              </w:rPr>
            </w:pPr>
          </w:p>
          <w:p w14:paraId="7B0B4F5E" w14:textId="77777777" w:rsidR="006C295E" w:rsidRDefault="006C295E" w:rsidP="006C295E">
            <w:pPr>
              <w:jc w:val="center"/>
              <w:rPr>
                <w:rFonts w:ascii="Segoe UI" w:hAnsi="Segoe UI" w:cs="Segoe UI"/>
                <w:b/>
              </w:rPr>
            </w:pPr>
          </w:p>
          <w:p w14:paraId="7BF0B6B1" w14:textId="77777777" w:rsidR="006C295E" w:rsidRDefault="006C295E" w:rsidP="006C295E">
            <w:pPr>
              <w:jc w:val="center"/>
              <w:rPr>
                <w:rFonts w:ascii="Segoe UI" w:hAnsi="Segoe UI" w:cs="Segoe UI"/>
                <w:b/>
              </w:rPr>
            </w:pPr>
          </w:p>
          <w:p w14:paraId="5C9D93B8" w14:textId="77777777" w:rsidR="006C295E" w:rsidRDefault="006C295E" w:rsidP="006C295E">
            <w:pPr>
              <w:jc w:val="center"/>
              <w:rPr>
                <w:rFonts w:ascii="Segoe UI" w:hAnsi="Segoe UI" w:cs="Segoe UI"/>
                <w:b/>
              </w:rPr>
            </w:pPr>
          </w:p>
          <w:p w14:paraId="2438D795" w14:textId="77777777" w:rsidR="006C295E" w:rsidRDefault="006C295E" w:rsidP="006C295E">
            <w:pPr>
              <w:jc w:val="center"/>
              <w:rPr>
                <w:rFonts w:ascii="Segoe UI" w:hAnsi="Segoe UI" w:cs="Segoe UI"/>
                <w:b/>
              </w:rPr>
            </w:pPr>
          </w:p>
          <w:p w14:paraId="33B32B86" w14:textId="77777777" w:rsidR="006C295E" w:rsidRDefault="006C295E" w:rsidP="006C295E">
            <w:pPr>
              <w:jc w:val="center"/>
              <w:rPr>
                <w:rFonts w:ascii="Segoe UI" w:hAnsi="Segoe UI" w:cs="Segoe UI"/>
                <w:b/>
              </w:rPr>
            </w:pPr>
          </w:p>
          <w:p w14:paraId="7B997696" w14:textId="77777777" w:rsidR="006C295E" w:rsidRDefault="006C295E" w:rsidP="006C295E">
            <w:pPr>
              <w:jc w:val="center"/>
              <w:rPr>
                <w:rFonts w:ascii="Segoe UI" w:hAnsi="Segoe UI" w:cs="Segoe UI"/>
                <w:b/>
              </w:rPr>
            </w:pPr>
          </w:p>
          <w:p w14:paraId="49676090" w14:textId="77777777" w:rsidR="006C295E" w:rsidRDefault="006C295E" w:rsidP="006C295E">
            <w:pPr>
              <w:jc w:val="center"/>
              <w:rPr>
                <w:rFonts w:ascii="Segoe UI" w:hAnsi="Segoe UI" w:cs="Segoe UI"/>
                <w:b/>
              </w:rPr>
            </w:pPr>
          </w:p>
          <w:p w14:paraId="1D30EBAB" w14:textId="77777777" w:rsidR="00115758" w:rsidRDefault="00115758" w:rsidP="006C295E">
            <w:pPr>
              <w:jc w:val="center"/>
              <w:rPr>
                <w:rFonts w:ascii="Segoe UI" w:hAnsi="Segoe UI" w:cs="Segoe UI"/>
                <w:b/>
              </w:rPr>
            </w:pPr>
          </w:p>
          <w:p w14:paraId="6202754C" w14:textId="37C97DDD" w:rsidR="006C295E" w:rsidRPr="007578AA" w:rsidRDefault="00115758" w:rsidP="00115758">
            <w:pPr>
              <w:jc w:val="center"/>
              <w:rPr>
                <w:rFonts w:ascii="Segoe UI" w:hAnsi="Segoe UI" w:cs="Segoe UI"/>
              </w:rPr>
            </w:pPr>
            <w:r>
              <w:rPr>
                <w:rFonts w:ascii="Segoe UI" w:hAnsi="Segoe UI" w:cs="Segoe UI"/>
                <w:b/>
              </w:rPr>
              <w:lastRenderedPageBreak/>
              <w:t>M</w:t>
            </w:r>
            <w:r w:rsidR="006C295E">
              <w:rPr>
                <w:rFonts w:ascii="Segoe UI" w:hAnsi="Segoe UI" w:cs="Segoe UI"/>
                <w:b/>
              </w:rPr>
              <w:t xml:space="preserve">ental </w:t>
            </w:r>
            <w:r w:rsidR="006C295E" w:rsidRPr="007578AA">
              <w:rPr>
                <w:rFonts w:ascii="Segoe UI" w:hAnsi="Segoe UI" w:cs="Segoe UI"/>
                <w:b/>
              </w:rPr>
              <w:t>H</w:t>
            </w:r>
            <w:r w:rsidR="006C295E">
              <w:rPr>
                <w:rFonts w:ascii="Segoe UI" w:hAnsi="Segoe UI" w:cs="Segoe UI"/>
                <w:b/>
              </w:rPr>
              <w:t xml:space="preserve">ealth and </w:t>
            </w:r>
            <w:r w:rsidR="006C295E" w:rsidRPr="007578AA">
              <w:rPr>
                <w:rFonts w:ascii="Segoe UI" w:hAnsi="Segoe UI" w:cs="Segoe UI"/>
                <w:b/>
              </w:rPr>
              <w:t>S</w:t>
            </w:r>
            <w:r w:rsidR="006C295E">
              <w:rPr>
                <w:rFonts w:ascii="Segoe UI" w:hAnsi="Segoe UI" w:cs="Segoe UI"/>
                <w:b/>
              </w:rPr>
              <w:t xml:space="preserve">ubstance </w:t>
            </w:r>
            <w:r w:rsidR="006C295E" w:rsidRPr="007578AA">
              <w:rPr>
                <w:rFonts w:ascii="Segoe UI" w:hAnsi="Segoe UI" w:cs="Segoe UI"/>
                <w:b/>
              </w:rPr>
              <w:t>U</w:t>
            </w:r>
            <w:r w:rsidR="006C295E">
              <w:rPr>
                <w:rFonts w:ascii="Segoe UI" w:hAnsi="Segoe UI" w:cs="Segoe UI"/>
                <w:b/>
              </w:rPr>
              <w:t xml:space="preserve">se </w:t>
            </w:r>
            <w:r w:rsidR="006C295E" w:rsidRPr="007578AA">
              <w:rPr>
                <w:rFonts w:ascii="Segoe UI" w:hAnsi="Segoe UI" w:cs="Segoe UI"/>
                <w:b/>
              </w:rPr>
              <w:t>D</w:t>
            </w:r>
            <w:r w:rsidR="006C295E">
              <w:rPr>
                <w:rFonts w:ascii="Segoe UI" w:hAnsi="Segoe UI" w:cs="Segoe UI"/>
                <w:b/>
              </w:rPr>
              <w:t>isorder (“MH / SUD”)</w:t>
            </w:r>
          </w:p>
          <w:p w14:paraId="135ACEB6" w14:textId="77777777" w:rsidR="006C295E" w:rsidRPr="007578AA" w:rsidRDefault="006C295E" w:rsidP="006C295E">
            <w:pPr>
              <w:jc w:val="center"/>
              <w:rPr>
                <w:rFonts w:ascii="Segoe UI" w:hAnsi="Segoe UI" w:cs="Segoe UI"/>
                <w:b/>
              </w:rPr>
            </w:pPr>
            <w:r w:rsidRPr="007578AA">
              <w:rPr>
                <w:rFonts w:ascii="Segoe UI" w:hAnsi="Segoe UI" w:cs="Segoe UI"/>
                <w:b/>
              </w:rPr>
              <w:t>Services, Including Behavioral</w:t>
            </w:r>
          </w:p>
          <w:p w14:paraId="1DB8D763" w14:textId="77777777" w:rsidR="006C295E" w:rsidRDefault="006C295E" w:rsidP="006C295E">
            <w:pPr>
              <w:jc w:val="center"/>
              <w:rPr>
                <w:rFonts w:ascii="Segoe UI" w:hAnsi="Segoe UI" w:cs="Segoe UI"/>
                <w:b/>
              </w:rPr>
            </w:pPr>
            <w:r w:rsidRPr="007578AA">
              <w:rPr>
                <w:rFonts w:ascii="Segoe UI" w:hAnsi="Segoe UI" w:cs="Segoe UI"/>
                <w:b/>
              </w:rPr>
              <w:t xml:space="preserve">Health Treatment (EHB) </w:t>
            </w:r>
          </w:p>
          <w:p w14:paraId="572BBE71" w14:textId="77777777" w:rsidR="006C295E" w:rsidRPr="007578AA" w:rsidRDefault="006C295E" w:rsidP="006C295E">
            <w:pPr>
              <w:jc w:val="center"/>
              <w:rPr>
                <w:rFonts w:ascii="Segoe UI" w:hAnsi="Segoe UI" w:cs="Segoe UI"/>
              </w:rPr>
            </w:pPr>
            <w:r w:rsidRPr="007578AA">
              <w:rPr>
                <w:rFonts w:ascii="Segoe UI" w:hAnsi="Segoe UI" w:cs="Segoe UI"/>
                <w:b/>
              </w:rPr>
              <w:t>(Cont’d)</w:t>
            </w:r>
          </w:p>
          <w:p w14:paraId="4435C7D9" w14:textId="77777777" w:rsidR="006C295E" w:rsidRDefault="006C295E" w:rsidP="006C295E">
            <w:pPr>
              <w:jc w:val="center"/>
              <w:rPr>
                <w:rFonts w:ascii="Segoe UI" w:hAnsi="Segoe UI" w:cs="Segoe UI"/>
                <w:b/>
              </w:rPr>
            </w:pPr>
          </w:p>
          <w:p w14:paraId="5E409EA8" w14:textId="77777777" w:rsidR="006C295E" w:rsidRDefault="006C295E" w:rsidP="006C295E">
            <w:pPr>
              <w:jc w:val="center"/>
              <w:rPr>
                <w:rFonts w:ascii="Segoe UI" w:hAnsi="Segoe UI" w:cs="Segoe UI"/>
                <w:b/>
              </w:rPr>
            </w:pPr>
          </w:p>
          <w:p w14:paraId="1FBA72AB" w14:textId="77777777" w:rsidR="006C295E" w:rsidRDefault="006C295E" w:rsidP="006C295E">
            <w:pPr>
              <w:jc w:val="center"/>
              <w:rPr>
                <w:rFonts w:ascii="Segoe UI" w:hAnsi="Segoe UI" w:cs="Segoe UI"/>
                <w:b/>
              </w:rPr>
            </w:pPr>
          </w:p>
          <w:p w14:paraId="49AC9D30" w14:textId="77777777" w:rsidR="00115758" w:rsidRDefault="00115758" w:rsidP="006C295E">
            <w:pPr>
              <w:jc w:val="center"/>
              <w:rPr>
                <w:rFonts w:ascii="Segoe UI" w:hAnsi="Segoe UI" w:cs="Segoe UI"/>
                <w:b/>
              </w:rPr>
            </w:pPr>
          </w:p>
          <w:p w14:paraId="57B0CB1C" w14:textId="77777777" w:rsidR="00115758" w:rsidRDefault="00115758" w:rsidP="006C295E">
            <w:pPr>
              <w:jc w:val="center"/>
              <w:rPr>
                <w:rFonts w:ascii="Segoe UI" w:hAnsi="Segoe UI" w:cs="Segoe UI"/>
                <w:b/>
              </w:rPr>
            </w:pPr>
          </w:p>
          <w:p w14:paraId="4D16BF5D" w14:textId="77777777" w:rsidR="00115758" w:rsidRDefault="00115758" w:rsidP="006C295E">
            <w:pPr>
              <w:jc w:val="center"/>
              <w:rPr>
                <w:rFonts w:ascii="Segoe UI" w:hAnsi="Segoe UI" w:cs="Segoe UI"/>
                <w:b/>
              </w:rPr>
            </w:pPr>
          </w:p>
          <w:p w14:paraId="4283318E" w14:textId="77777777" w:rsidR="00115758" w:rsidRDefault="00115758" w:rsidP="006C295E">
            <w:pPr>
              <w:jc w:val="center"/>
              <w:rPr>
                <w:rFonts w:ascii="Segoe UI" w:hAnsi="Segoe UI" w:cs="Segoe UI"/>
                <w:b/>
              </w:rPr>
            </w:pPr>
          </w:p>
          <w:p w14:paraId="27CEBD58" w14:textId="77777777" w:rsidR="00115758" w:rsidRDefault="00115758" w:rsidP="006C295E">
            <w:pPr>
              <w:jc w:val="center"/>
              <w:rPr>
                <w:rFonts w:ascii="Segoe UI" w:hAnsi="Segoe UI" w:cs="Segoe UI"/>
                <w:b/>
              </w:rPr>
            </w:pPr>
          </w:p>
          <w:p w14:paraId="34B05972" w14:textId="77777777" w:rsidR="00115758" w:rsidRDefault="00115758" w:rsidP="006C295E">
            <w:pPr>
              <w:jc w:val="center"/>
              <w:rPr>
                <w:rFonts w:ascii="Segoe UI" w:hAnsi="Segoe UI" w:cs="Segoe UI"/>
                <w:b/>
              </w:rPr>
            </w:pPr>
          </w:p>
          <w:p w14:paraId="5A25EB1E" w14:textId="77777777" w:rsidR="00115758" w:rsidRDefault="00115758" w:rsidP="006C295E">
            <w:pPr>
              <w:jc w:val="center"/>
              <w:rPr>
                <w:rFonts w:ascii="Segoe UI" w:hAnsi="Segoe UI" w:cs="Segoe UI"/>
                <w:b/>
              </w:rPr>
            </w:pPr>
          </w:p>
          <w:p w14:paraId="1F3D9A29" w14:textId="77777777" w:rsidR="00115758" w:rsidRDefault="00115758" w:rsidP="006C295E">
            <w:pPr>
              <w:jc w:val="center"/>
              <w:rPr>
                <w:rFonts w:ascii="Segoe UI" w:hAnsi="Segoe UI" w:cs="Segoe UI"/>
                <w:b/>
              </w:rPr>
            </w:pPr>
          </w:p>
          <w:p w14:paraId="2912C225" w14:textId="77777777" w:rsidR="00115758" w:rsidRDefault="00115758" w:rsidP="006C295E">
            <w:pPr>
              <w:jc w:val="center"/>
              <w:rPr>
                <w:rFonts w:ascii="Segoe UI" w:hAnsi="Segoe UI" w:cs="Segoe UI"/>
                <w:b/>
              </w:rPr>
            </w:pPr>
          </w:p>
          <w:p w14:paraId="0142EFA5" w14:textId="77777777" w:rsidR="00115758" w:rsidRDefault="00115758" w:rsidP="006C295E">
            <w:pPr>
              <w:jc w:val="center"/>
              <w:rPr>
                <w:rFonts w:ascii="Segoe UI" w:hAnsi="Segoe UI" w:cs="Segoe UI"/>
                <w:b/>
              </w:rPr>
            </w:pPr>
          </w:p>
          <w:p w14:paraId="3E9F1DA6" w14:textId="77777777" w:rsidR="00115758" w:rsidRDefault="00115758" w:rsidP="006C295E">
            <w:pPr>
              <w:jc w:val="center"/>
              <w:rPr>
                <w:rFonts w:ascii="Segoe UI" w:hAnsi="Segoe UI" w:cs="Segoe UI"/>
                <w:b/>
              </w:rPr>
            </w:pPr>
          </w:p>
          <w:p w14:paraId="56F63CE8" w14:textId="77777777" w:rsidR="00115758" w:rsidRDefault="00115758" w:rsidP="006C295E">
            <w:pPr>
              <w:jc w:val="center"/>
              <w:rPr>
                <w:rFonts w:ascii="Segoe UI" w:hAnsi="Segoe UI" w:cs="Segoe UI"/>
                <w:b/>
              </w:rPr>
            </w:pPr>
          </w:p>
          <w:p w14:paraId="6427E546" w14:textId="77777777" w:rsidR="00115758" w:rsidRDefault="00115758" w:rsidP="006C295E">
            <w:pPr>
              <w:jc w:val="center"/>
              <w:rPr>
                <w:rFonts w:ascii="Segoe UI" w:hAnsi="Segoe UI" w:cs="Segoe UI"/>
                <w:b/>
              </w:rPr>
            </w:pPr>
          </w:p>
          <w:p w14:paraId="5FAB2506" w14:textId="77777777" w:rsidR="00115758" w:rsidRDefault="00115758" w:rsidP="006C295E">
            <w:pPr>
              <w:jc w:val="center"/>
              <w:rPr>
                <w:rFonts w:ascii="Segoe UI" w:hAnsi="Segoe UI" w:cs="Segoe UI"/>
                <w:b/>
              </w:rPr>
            </w:pPr>
          </w:p>
          <w:p w14:paraId="1025B17C" w14:textId="77777777" w:rsidR="00115758" w:rsidRDefault="00115758" w:rsidP="006C295E">
            <w:pPr>
              <w:jc w:val="center"/>
              <w:rPr>
                <w:rFonts w:ascii="Segoe UI" w:hAnsi="Segoe UI" w:cs="Segoe UI"/>
                <w:b/>
              </w:rPr>
            </w:pPr>
          </w:p>
          <w:p w14:paraId="1116ACC1" w14:textId="77777777" w:rsidR="00115758" w:rsidRPr="007578AA" w:rsidRDefault="00115758" w:rsidP="00115758">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2DEE1F43" w14:textId="77777777" w:rsidR="00115758" w:rsidRDefault="00115758" w:rsidP="00115758">
            <w:pPr>
              <w:jc w:val="center"/>
              <w:rPr>
                <w:rFonts w:ascii="Segoe UI" w:hAnsi="Segoe UI" w:cs="Segoe UI"/>
              </w:rPr>
            </w:pPr>
            <w:r>
              <w:rPr>
                <w:rFonts w:ascii="Segoe UI" w:hAnsi="Segoe UI" w:cs="Segoe UI"/>
                <w:b/>
              </w:rPr>
              <w:t>Services,</w:t>
            </w:r>
          </w:p>
          <w:p w14:paraId="17FBCF0F" w14:textId="77777777" w:rsidR="00115758" w:rsidRPr="00345C05" w:rsidRDefault="00115758" w:rsidP="00115758">
            <w:pPr>
              <w:jc w:val="center"/>
              <w:rPr>
                <w:rFonts w:ascii="Segoe UI" w:hAnsi="Segoe UI" w:cs="Segoe UI"/>
                <w:b/>
              </w:rPr>
            </w:pPr>
            <w:r>
              <w:rPr>
                <w:rFonts w:ascii="Segoe UI" w:hAnsi="Segoe UI" w:cs="Segoe UI"/>
                <w:b/>
              </w:rPr>
              <w:t>(EHB)</w:t>
            </w:r>
          </w:p>
          <w:p w14:paraId="7013702A" w14:textId="229FFAAF" w:rsidR="00115758" w:rsidRPr="00D16C15" w:rsidRDefault="00115758" w:rsidP="00115758">
            <w:pPr>
              <w:jc w:val="center"/>
              <w:rPr>
                <w:rFonts w:ascii="Segoe UI" w:hAnsi="Segoe UI" w:cs="Segoe UI"/>
                <w:b/>
              </w:rPr>
            </w:pPr>
            <w:r w:rsidRPr="007578AA">
              <w:rPr>
                <w:rFonts w:ascii="Segoe UI" w:hAnsi="Segoe UI" w:cs="Segoe UI"/>
                <w:b/>
              </w:rPr>
              <w:t xml:space="preserve">  (Cont’d)</w:t>
            </w:r>
          </w:p>
        </w:tc>
        <w:tc>
          <w:tcPr>
            <w:tcW w:w="1530" w:type="dxa"/>
            <w:vMerge w:val="restart"/>
            <w:tcBorders>
              <w:top w:val="nil"/>
            </w:tcBorders>
          </w:tcPr>
          <w:p w14:paraId="35F0DE4E" w14:textId="77777777" w:rsidR="006C295E" w:rsidRPr="007578AA" w:rsidRDefault="006C295E" w:rsidP="006C295E">
            <w:pPr>
              <w:jc w:val="center"/>
              <w:rPr>
                <w:rFonts w:ascii="Segoe UI" w:hAnsi="Segoe UI" w:cs="Segoe UI"/>
              </w:rPr>
            </w:pPr>
          </w:p>
          <w:p w14:paraId="748D1C9E" w14:textId="77777777" w:rsidR="006C295E" w:rsidRPr="007578AA" w:rsidRDefault="006C295E" w:rsidP="006C295E">
            <w:pPr>
              <w:jc w:val="center"/>
              <w:rPr>
                <w:rFonts w:ascii="Segoe UI" w:hAnsi="Segoe UI" w:cs="Segoe UI"/>
              </w:rPr>
            </w:pPr>
          </w:p>
          <w:p w14:paraId="648FC1C6" w14:textId="77777777" w:rsidR="006C295E" w:rsidRDefault="006C295E" w:rsidP="006C295E">
            <w:pPr>
              <w:jc w:val="center"/>
              <w:rPr>
                <w:rFonts w:ascii="Segoe UI" w:hAnsi="Segoe UI" w:cs="Segoe UI"/>
              </w:rPr>
            </w:pPr>
          </w:p>
          <w:p w14:paraId="7A09A3D1" w14:textId="77777777" w:rsidR="006C295E" w:rsidRDefault="006C295E" w:rsidP="006C295E">
            <w:pPr>
              <w:jc w:val="center"/>
              <w:rPr>
                <w:rFonts w:ascii="Segoe UI" w:hAnsi="Segoe UI" w:cs="Segoe UI"/>
              </w:rPr>
            </w:pPr>
          </w:p>
          <w:p w14:paraId="5EDE6F6D" w14:textId="77777777" w:rsidR="006C295E" w:rsidRPr="007578AA" w:rsidRDefault="006C295E" w:rsidP="006C295E">
            <w:pPr>
              <w:jc w:val="center"/>
              <w:rPr>
                <w:rFonts w:ascii="Segoe UI" w:hAnsi="Segoe UI" w:cs="Segoe UI"/>
              </w:rPr>
            </w:pPr>
          </w:p>
          <w:p w14:paraId="16659506" w14:textId="77777777" w:rsidR="006C295E" w:rsidRPr="007578AA" w:rsidRDefault="006C295E" w:rsidP="006C295E">
            <w:pPr>
              <w:jc w:val="center"/>
              <w:rPr>
                <w:rFonts w:ascii="Segoe UI" w:hAnsi="Segoe UI" w:cs="Segoe UI"/>
              </w:rPr>
            </w:pPr>
          </w:p>
          <w:p w14:paraId="5212B449" w14:textId="77777777" w:rsidR="006C295E" w:rsidRDefault="006C295E" w:rsidP="006C295E">
            <w:pPr>
              <w:jc w:val="center"/>
              <w:rPr>
                <w:rFonts w:ascii="Segoe UI" w:hAnsi="Segoe UI" w:cs="Segoe UI"/>
              </w:rPr>
            </w:pPr>
          </w:p>
          <w:p w14:paraId="329B3BB2" w14:textId="77777777" w:rsidR="006C295E" w:rsidRDefault="006C295E" w:rsidP="006C295E">
            <w:pPr>
              <w:jc w:val="center"/>
              <w:rPr>
                <w:rFonts w:ascii="Segoe UI" w:hAnsi="Segoe UI" w:cs="Segoe UI"/>
              </w:rPr>
            </w:pPr>
          </w:p>
          <w:p w14:paraId="084DFA14" w14:textId="77777777" w:rsidR="006C295E" w:rsidRDefault="006C295E" w:rsidP="006C295E">
            <w:pPr>
              <w:jc w:val="center"/>
              <w:rPr>
                <w:rFonts w:ascii="Segoe UI" w:hAnsi="Segoe UI" w:cs="Segoe UI"/>
              </w:rPr>
            </w:pPr>
          </w:p>
          <w:p w14:paraId="327F7FA6" w14:textId="77777777" w:rsidR="006C295E" w:rsidRDefault="006C295E" w:rsidP="006C295E">
            <w:pPr>
              <w:jc w:val="center"/>
              <w:rPr>
                <w:rFonts w:ascii="Segoe UI" w:hAnsi="Segoe UI" w:cs="Segoe UI"/>
              </w:rPr>
            </w:pPr>
          </w:p>
          <w:p w14:paraId="6050C77D" w14:textId="77777777" w:rsidR="006C295E" w:rsidRDefault="006C295E" w:rsidP="006C295E">
            <w:pPr>
              <w:jc w:val="center"/>
              <w:rPr>
                <w:rFonts w:ascii="Segoe UI" w:hAnsi="Segoe UI" w:cs="Segoe UI"/>
              </w:rPr>
            </w:pPr>
          </w:p>
          <w:p w14:paraId="1601EB7E" w14:textId="77777777" w:rsidR="006C295E" w:rsidRDefault="006C295E" w:rsidP="006C295E">
            <w:pPr>
              <w:jc w:val="center"/>
              <w:rPr>
                <w:rFonts w:ascii="Segoe UI" w:hAnsi="Segoe UI" w:cs="Segoe UI"/>
              </w:rPr>
            </w:pPr>
          </w:p>
          <w:p w14:paraId="62B3F585" w14:textId="77777777" w:rsidR="006C295E" w:rsidRDefault="006C295E" w:rsidP="006C295E">
            <w:pPr>
              <w:jc w:val="center"/>
              <w:rPr>
                <w:rFonts w:ascii="Segoe UI" w:hAnsi="Segoe UI" w:cs="Segoe UI"/>
              </w:rPr>
            </w:pPr>
          </w:p>
          <w:p w14:paraId="2CDEEABA" w14:textId="77777777" w:rsidR="006C295E" w:rsidRDefault="006C295E" w:rsidP="006C295E">
            <w:pPr>
              <w:jc w:val="center"/>
              <w:rPr>
                <w:rFonts w:ascii="Segoe UI" w:hAnsi="Segoe UI" w:cs="Segoe UI"/>
              </w:rPr>
            </w:pPr>
          </w:p>
          <w:p w14:paraId="7EDF9B43" w14:textId="77777777" w:rsidR="006C295E" w:rsidRDefault="006C295E" w:rsidP="006C295E">
            <w:pPr>
              <w:jc w:val="center"/>
              <w:rPr>
                <w:rFonts w:ascii="Segoe UI" w:hAnsi="Segoe UI" w:cs="Segoe UI"/>
              </w:rPr>
            </w:pPr>
          </w:p>
          <w:p w14:paraId="6354544C" w14:textId="77777777" w:rsidR="006C295E" w:rsidRDefault="006C295E" w:rsidP="006C295E">
            <w:pPr>
              <w:jc w:val="center"/>
              <w:rPr>
                <w:rFonts w:ascii="Segoe UI" w:hAnsi="Segoe UI" w:cs="Segoe UI"/>
              </w:rPr>
            </w:pPr>
          </w:p>
          <w:p w14:paraId="3532C44C" w14:textId="77777777" w:rsidR="006C295E" w:rsidRDefault="006C295E" w:rsidP="006C295E">
            <w:pPr>
              <w:jc w:val="center"/>
              <w:rPr>
                <w:rFonts w:ascii="Segoe UI" w:hAnsi="Segoe UI" w:cs="Segoe UI"/>
              </w:rPr>
            </w:pPr>
          </w:p>
          <w:p w14:paraId="77A16588" w14:textId="77777777" w:rsidR="006C295E" w:rsidRDefault="006C295E" w:rsidP="006C295E">
            <w:pPr>
              <w:jc w:val="center"/>
              <w:rPr>
                <w:rFonts w:ascii="Segoe UI" w:hAnsi="Segoe UI" w:cs="Segoe UI"/>
              </w:rPr>
            </w:pPr>
          </w:p>
          <w:p w14:paraId="0A0BAF2A" w14:textId="77777777" w:rsidR="006C295E" w:rsidRPr="007578AA" w:rsidRDefault="006C295E" w:rsidP="006C295E">
            <w:pPr>
              <w:jc w:val="center"/>
              <w:rPr>
                <w:rFonts w:ascii="Segoe UI" w:hAnsi="Segoe UI" w:cs="Segoe UI"/>
              </w:rPr>
            </w:pPr>
            <w:r w:rsidRPr="007578AA">
              <w:rPr>
                <w:rFonts w:ascii="Segoe UI" w:hAnsi="Segoe UI" w:cs="Segoe UI"/>
              </w:rPr>
              <w:lastRenderedPageBreak/>
              <w:t xml:space="preserve">Mental Health Parity </w:t>
            </w:r>
          </w:p>
          <w:p w14:paraId="1AC2DC89" w14:textId="77777777" w:rsidR="006C295E" w:rsidRDefault="006C295E" w:rsidP="006C295E">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699D1ED0" w14:textId="77777777" w:rsidR="00115758" w:rsidRDefault="00115758" w:rsidP="006C295E">
            <w:pPr>
              <w:jc w:val="center"/>
              <w:rPr>
                <w:rFonts w:ascii="Segoe UI" w:hAnsi="Segoe UI" w:cs="Segoe UI"/>
              </w:rPr>
            </w:pPr>
          </w:p>
          <w:p w14:paraId="549EEEF2" w14:textId="77777777" w:rsidR="00115758" w:rsidRDefault="00115758" w:rsidP="006C295E">
            <w:pPr>
              <w:jc w:val="center"/>
              <w:rPr>
                <w:rFonts w:ascii="Segoe UI" w:hAnsi="Segoe UI" w:cs="Segoe UI"/>
              </w:rPr>
            </w:pPr>
          </w:p>
          <w:p w14:paraId="1FC559AA" w14:textId="77777777" w:rsidR="00115758" w:rsidRDefault="00115758" w:rsidP="006C295E">
            <w:pPr>
              <w:jc w:val="center"/>
              <w:rPr>
                <w:rFonts w:ascii="Segoe UI" w:hAnsi="Segoe UI" w:cs="Segoe UI"/>
              </w:rPr>
            </w:pPr>
          </w:p>
          <w:p w14:paraId="3299D7CF" w14:textId="77777777" w:rsidR="00115758" w:rsidRDefault="00115758" w:rsidP="006C295E">
            <w:pPr>
              <w:jc w:val="center"/>
              <w:rPr>
                <w:rFonts w:ascii="Segoe UI" w:hAnsi="Segoe UI" w:cs="Segoe UI"/>
              </w:rPr>
            </w:pPr>
          </w:p>
          <w:p w14:paraId="3321B460" w14:textId="77777777" w:rsidR="00115758" w:rsidRDefault="00115758" w:rsidP="006C295E">
            <w:pPr>
              <w:jc w:val="center"/>
              <w:rPr>
                <w:rFonts w:ascii="Segoe UI" w:hAnsi="Segoe UI" w:cs="Segoe UI"/>
              </w:rPr>
            </w:pPr>
          </w:p>
          <w:p w14:paraId="53469308" w14:textId="77777777" w:rsidR="00115758" w:rsidRDefault="00115758" w:rsidP="006C295E">
            <w:pPr>
              <w:jc w:val="center"/>
              <w:rPr>
                <w:rFonts w:ascii="Segoe UI" w:hAnsi="Segoe UI" w:cs="Segoe UI"/>
              </w:rPr>
            </w:pPr>
          </w:p>
          <w:p w14:paraId="2D8C489D" w14:textId="77777777" w:rsidR="00115758" w:rsidRDefault="00115758" w:rsidP="006C295E">
            <w:pPr>
              <w:jc w:val="center"/>
              <w:rPr>
                <w:rFonts w:ascii="Segoe UI" w:hAnsi="Segoe UI" w:cs="Segoe UI"/>
              </w:rPr>
            </w:pPr>
          </w:p>
          <w:p w14:paraId="68709C60" w14:textId="77777777" w:rsidR="00115758" w:rsidRDefault="00115758" w:rsidP="006C295E">
            <w:pPr>
              <w:jc w:val="center"/>
              <w:rPr>
                <w:rFonts w:ascii="Segoe UI" w:hAnsi="Segoe UI" w:cs="Segoe UI"/>
              </w:rPr>
            </w:pPr>
          </w:p>
          <w:p w14:paraId="08BEECCF" w14:textId="77777777" w:rsidR="00115758" w:rsidRDefault="00115758" w:rsidP="006C295E">
            <w:pPr>
              <w:jc w:val="center"/>
              <w:rPr>
                <w:rFonts w:ascii="Segoe UI" w:hAnsi="Segoe UI" w:cs="Segoe UI"/>
              </w:rPr>
            </w:pPr>
          </w:p>
          <w:p w14:paraId="5D1A26EA" w14:textId="77777777" w:rsidR="00115758" w:rsidRDefault="00115758" w:rsidP="006C295E">
            <w:pPr>
              <w:jc w:val="center"/>
              <w:rPr>
                <w:rFonts w:ascii="Segoe UI" w:hAnsi="Segoe UI" w:cs="Segoe UI"/>
              </w:rPr>
            </w:pPr>
          </w:p>
          <w:p w14:paraId="5D960415" w14:textId="77777777" w:rsidR="00115758" w:rsidRDefault="00115758" w:rsidP="006C295E">
            <w:pPr>
              <w:jc w:val="center"/>
              <w:rPr>
                <w:rFonts w:ascii="Segoe UI" w:hAnsi="Segoe UI" w:cs="Segoe UI"/>
              </w:rPr>
            </w:pPr>
          </w:p>
          <w:p w14:paraId="0BDB2259" w14:textId="77777777" w:rsidR="00115758" w:rsidRDefault="00115758" w:rsidP="006C295E">
            <w:pPr>
              <w:jc w:val="center"/>
              <w:rPr>
                <w:rFonts w:ascii="Segoe UI" w:hAnsi="Segoe UI" w:cs="Segoe UI"/>
              </w:rPr>
            </w:pPr>
          </w:p>
          <w:p w14:paraId="49212B36" w14:textId="77777777" w:rsidR="00115758" w:rsidRDefault="00115758" w:rsidP="006C295E">
            <w:pPr>
              <w:jc w:val="center"/>
              <w:rPr>
                <w:rFonts w:ascii="Segoe UI" w:hAnsi="Segoe UI" w:cs="Segoe UI"/>
              </w:rPr>
            </w:pPr>
          </w:p>
          <w:p w14:paraId="0B749CBB" w14:textId="77777777" w:rsidR="00115758" w:rsidRDefault="00115758" w:rsidP="006C295E">
            <w:pPr>
              <w:jc w:val="center"/>
              <w:rPr>
                <w:rFonts w:ascii="Segoe UI" w:hAnsi="Segoe UI" w:cs="Segoe UI"/>
              </w:rPr>
            </w:pPr>
          </w:p>
          <w:p w14:paraId="7D0A0AF8" w14:textId="77777777" w:rsidR="00115758" w:rsidRDefault="00115758" w:rsidP="006C295E">
            <w:pPr>
              <w:jc w:val="center"/>
              <w:rPr>
                <w:rFonts w:ascii="Segoe UI" w:hAnsi="Segoe UI" w:cs="Segoe UI"/>
              </w:rPr>
            </w:pPr>
          </w:p>
          <w:p w14:paraId="7B4FCBAA" w14:textId="77777777" w:rsidR="00115758" w:rsidRDefault="00115758" w:rsidP="006C295E">
            <w:pPr>
              <w:jc w:val="center"/>
              <w:rPr>
                <w:rFonts w:ascii="Segoe UI" w:hAnsi="Segoe UI" w:cs="Segoe UI"/>
              </w:rPr>
            </w:pPr>
          </w:p>
          <w:p w14:paraId="5A73CC0C" w14:textId="77777777" w:rsidR="00115758" w:rsidRDefault="00115758" w:rsidP="006C295E">
            <w:pPr>
              <w:jc w:val="center"/>
              <w:rPr>
                <w:rFonts w:ascii="Segoe UI" w:hAnsi="Segoe UI" w:cs="Segoe UI"/>
              </w:rPr>
            </w:pPr>
          </w:p>
          <w:p w14:paraId="52611266" w14:textId="77777777" w:rsidR="00115758" w:rsidRDefault="00115758" w:rsidP="006C295E">
            <w:pPr>
              <w:jc w:val="center"/>
              <w:rPr>
                <w:rFonts w:ascii="Segoe UI" w:hAnsi="Segoe UI" w:cs="Segoe UI"/>
              </w:rPr>
            </w:pPr>
          </w:p>
          <w:p w14:paraId="66E38B26" w14:textId="77777777" w:rsidR="00115758" w:rsidRDefault="00115758" w:rsidP="006C295E">
            <w:pPr>
              <w:jc w:val="center"/>
              <w:rPr>
                <w:rFonts w:ascii="Segoe UI" w:hAnsi="Segoe UI" w:cs="Segoe UI"/>
              </w:rPr>
            </w:pPr>
          </w:p>
          <w:p w14:paraId="2DEAA0AF" w14:textId="77777777" w:rsidR="00115758" w:rsidRDefault="00115758" w:rsidP="006C295E">
            <w:pPr>
              <w:jc w:val="center"/>
              <w:rPr>
                <w:rFonts w:ascii="Segoe UI" w:hAnsi="Segoe UI" w:cs="Segoe UI"/>
              </w:rPr>
            </w:pPr>
          </w:p>
          <w:p w14:paraId="6622AD19" w14:textId="77777777" w:rsidR="00115758" w:rsidRDefault="00115758" w:rsidP="006C295E">
            <w:pPr>
              <w:jc w:val="center"/>
              <w:rPr>
                <w:rFonts w:ascii="Segoe UI" w:hAnsi="Segoe UI" w:cs="Segoe UI"/>
              </w:rPr>
            </w:pPr>
          </w:p>
          <w:p w14:paraId="47551E67" w14:textId="77777777" w:rsidR="00115758" w:rsidRDefault="00115758" w:rsidP="006C295E">
            <w:pPr>
              <w:jc w:val="center"/>
              <w:rPr>
                <w:rFonts w:ascii="Segoe UI" w:hAnsi="Segoe UI" w:cs="Segoe UI"/>
              </w:rPr>
            </w:pPr>
          </w:p>
          <w:p w14:paraId="628F8440" w14:textId="77777777" w:rsidR="00115758" w:rsidRDefault="00115758" w:rsidP="006C295E">
            <w:pPr>
              <w:jc w:val="center"/>
              <w:rPr>
                <w:rFonts w:ascii="Segoe UI" w:hAnsi="Segoe UI" w:cs="Segoe UI"/>
              </w:rPr>
            </w:pPr>
          </w:p>
          <w:p w14:paraId="1C0E5EC9" w14:textId="77777777" w:rsidR="00115758" w:rsidRDefault="00115758" w:rsidP="006C295E">
            <w:pPr>
              <w:jc w:val="center"/>
              <w:rPr>
                <w:rFonts w:ascii="Segoe UI" w:hAnsi="Segoe UI" w:cs="Segoe UI"/>
              </w:rPr>
            </w:pPr>
          </w:p>
          <w:p w14:paraId="1C790FED" w14:textId="77777777" w:rsidR="00115758" w:rsidRDefault="00115758" w:rsidP="006C295E">
            <w:pPr>
              <w:jc w:val="center"/>
              <w:rPr>
                <w:rFonts w:ascii="Segoe UI" w:hAnsi="Segoe UI" w:cs="Segoe UI"/>
              </w:rPr>
            </w:pPr>
          </w:p>
          <w:p w14:paraId="14CA6335" w14:textId="77777777" w:rsidR="00115758" w:rsidRDefault="00115758" w:rsidP="006C295E">
            <w:pPr>
              <w:jc w:val="center"/>
              <w:rPr>
                <w:rFonts w:ascii="Segoe UI" w:hAnsi="Segoe UI" w:cs="Segoe UI"/>
              </w:rPr>
            </w:pPr>
          </w:p>
          <w:p w14:paraId="7D4B99D3" w14:textId="3C821258" w:rsidR="00115758" w:rsidRPr="007578AA" w:rsidRDefault="00115758" w:rsidP="00115758">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58591D00" w14:textId="77777777" w:rsidR="006C295E" w:rsidRPr="007578AA" w:rsidRDefault="006C295E" w:rsidP="006C295E">
            <w:pPr>
              <w:ind w:right="-74"/>
              <w:rPr>
                <w:rFonts w:ascii="Segoe UI" w:eastAsia="Arial" w:hAnsi="Segoe UI" w:cs="Segoe UI"/>
                <w:spacing w:val="1"/>
              </w:rPr>
            </w:pPr>
            <w:r w:rsidRPr="007578AA">
              <w:rPr>
                <w:rFonts w:ascii="Segoe UI" w:hAnsi="Segoe UI" w:cs="Segoe UI"/>
              </w:rPr>
              <w:lastRenderedPageBreak/>
              <w:t>RCW 48.46.292</w:t>
            </w:r>
          </w:p>
        </w:tc>
        <w:tc>
          <w:tcPr>
            <w:tcW w:w="7151" w:type="dxa"/>
            <w:tcBorders>
              <w:top w:val="single" w:sz="4" w:space="0" w:color="auto"/>
              <w:bottom w:val="single" w:sz="4" w:space="0" w:color="auto"/>
            </w:tcBorders>
          </w:tcPr>
          <w:p w14:paraId="6DBA71D2" w14:textId="77777777" w:rsidR="006C295E" w:rsidRPr="007578AA" w:rsidRDefault="006C295E" w:rsidP="006C295E">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24AD89E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909CF7" w14:textId="77777777" w:rsidR="006C295E" w:rsidRPr="007578AA" w:rsidRDefault="006C295E" w:rsidP="006C295E">
            <w:pPr>
              <w:jc w:val="center"/>
              <w:rPr>
                <w:rFonts w:ascii="Segoe UI" w:hAnsi="Segoe UI" w:cs="Segoe UI"/>
              </w:rPr>
            </w:pPr>
          </w:p>
        </w:tc>
      </w:tr>
      <w:tr w:rsidR="006C295E" w:rsidRPr="007578AA" w14:paraId="31292BB9" w14:textId="77777777" w:rsidTr="00115758">
        <w:trPr>
          <w:jc w:val="center"/>
        </w:trPr>
        <w:tc>
          <w:tcPr>
            <w:tcW w:w="1795" w:type="dxa"/>
            <w:vMerge/>
            <w:tcBorders>
              <w:bottom w:val="nil"/>
            </w:tcBorders>
          </w:tcPr>
          <w:p w14:paraId="2BD896CF" w14:textId="77777777" w:rsidR="006C295E" w:rsidRPr="007578AA" w:rsidRDefault="006C295E" w:rsidP="006C295E">
            <w:pPr>
              <w:jc w:val="center"/>
              <w:rPr>
                <w:rFonts w:ascii="Segoe UI" w:hAnsi="Segoe UI" w:cs="Segoe UI"/>
                <w:b/>
              </w:rPr>
            </w:pPr>
          </w:p>
        </w:tc>
        <w:tc>
          <w:tcPr>
            <w:tcW w:w="1530" w:type="dxa"/>
            <w:vMerge/>
          </w:tcPr>
          <w:p w14:paraId="2F1E3FB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36802CDF"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6E464079" w14:textId="77777777" w:rsidR="006C295E" w:rsidRPr="00A41685" w:rsidRDefault="006C295E" w:rsidP="006C295E">
            <w:pPr>
              <w:pStyle w:val="NoSpacing"/>
              <w:jc w:val="center"/>
            </w:pPr>
            <w:r w:rsidRPr="00A41685">
              <w:rPr>
                <w:rFonts w:ascii="Segoe UI" w:hAnsi="Segoe UI" w:cs="Segoe UI"/>
              </w:rPr>
              <w:t xml:space="preserve"> (2)(a)</w:t>
            </w:r>
          </w:p>
        </w:tc>
        <w:tc>
          <w:tcPr>
            <w:tcW w:w="7151" w:type="dxa"/>
            <w:tcBorders>
              <w:top w:val="single" w:sz="4" w:space="0" w:color="auto"/>
              <w:bottom w:val="single" w:sz="4" w:space="0" w:color="auto"/>
            </w:tcBorders>
          </w:tcPr>
          <w:p w14:paraId="18245D84"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462458A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B6A1EB6" w14:textId="77777777" w:rsidR="006C295E" w:rsidRPr="007578AA" w:rsidRDefault="006C295E" w:rsidP="006C295E">
            <w:pPr>
              <w:jc w:val="center"/>
              <w:rPr>
                <w:rFonts w:ascii="Segoe UI" w:hAnsi="Segoe UI" w:cs="Segoe UI"/>
              </w:rPr>
            </w:pPr>
          </w:p>
        </w:tc>
      </w:tr>
      <w:tr w:rsidR="006C295E" w:rsidRPr="007578AA" w14:paraId="049576E8" w14:textId="77777777" w:rsidTr="00115758">
        <w:trPr>
          <w:jc w:val="center"/>
        </w:trPr>
        <w:tc>
          <w:tcPr>
            <w:tcW w:w="1795" w:type="dxa"/>
            <w:vMerge/>
            <w:tcBorders>
              <w:bottom w:val="nil"/>
            </w:tcBorders>
          </w:tcPr>
          <w:p w14:paraId="137F1893" w14:textId="77777777" w:rsidR="006C295E" w:rsidRPr="007578AA" w:rsidRDefault="006C295E" w:rsidP="006C295E">
            <w:pPr>
              <w:jc w:val="center"/>
              <w:rPr>
                <w:rFonts w:ascii="Segoe UI" w:hAnsi="Segoe UI" w:cs="Segoe UI"/>
                <w:b/>
              </w:rPr>
            </w:pPr>
          </w:p>
        </w:tc>
        <w:tc>
          <w:tcPr>
            <w:tcW w:w="1530" w:type="dxa"/>
            <w:vMerge/>
          </w:tcPr>
          <w:p w14:paraId="0DDE740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2A151179"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54C10E6" w14:textId="77777777" w:rsidR="006C295E" w:rsidRPr="00F22594" w:rsidRDefault="006C295E" w:rsidP="006C295E">
            <w:pPr>
              <w:pStyle w:val="ListParagraph"/>
              <w:widowControl w:val="0"/>
              <w:numPr>
                <w:ilvl w:val="2"/>
                <w:numId w:val="24"/>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40" w:type="dxa"/>
            <w:tcBorders>
              <w:top w:val="single" w:sz="4" w:space="0" w:color="auto"/>
              <w:bottom w:val="nil"/>
            </w:tcBorders>
          </w:tcPr>
          <w:p w14:paraId="5230F5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B353DED" w14:textId="77777777" w:rsidR="006C295E" w:rsidRPr="007578AA" w:rsidRDefault="006C295E" w:rsidP="006C295E">
            <w:pPr>
              <w:jc w:val="center"/>
              <w:rPr>
                <w:rFonts w:ascii="Segoe UI" w:hAnsi="Segoe UI" w:cs="Segoe UI"/>
              </w:rPr>
            </w:pPr>
          </w:p>
        </w:tc>
      </w:tr>
      <w:tr w:rsidR="006C295E" w:rsidRPr="007578AA" w14:paraId="3B15FF3E" w14:textId="77777777" w:rsidTr="00115758">
        <w:trPr>
          <w:jc w:val="center"/>
        </w:trPr>
        <w:tc>
          <w:tcPr>
            <w:tcW w:w="1795" w:type="dxa"/>
            <w:vMerge/>
            <w:tcBorders>
              <w:bottom w:val="nil"/>
            </w:tcBorders>
          </w:tcPr>
          <w:p w14:paraId="74FF5288" w14:textId="77777777" w:rsidR="006C295E" w:rsidRPr="007578AA" w:rsidRDefault="006C295E" w:rsidP="006C295E">
            <w:pPr>
              <w:jc w:val="center"/>
              <w:rPr>
                <w:rFonts w:ascii="Segoe UI" w:hAnsi="Segoe UI" w:cs="Segoe UI"/>
                <w:b/>
              </w:rPr>
            </w:pPr>
          </w:p>
        </w:tc>
        <w:tc>
          <w:tcPr>
            <w:tcW w:w="1530" w:type="dxa"/>
            <w:vMerge/>
          </w:tcPr>
          <w:p w14:paraId="020E2AB7"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48952F8"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5340DF8B" w14:textId="77777777" w:rsidR="006C295E" w:rsidRPr="00F22594" w:rsidRDefault="006C295E" w:rsidP="006C295E">
            <w:pPr>
              <w:pStyle w:val="ListParagraph"/>
              <w:widowControl w:val="0"/>
              <w:numPr>
                <w:ilvl w:val="1"/>
                <w:numId w:val="24"/>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nil"/>
            </w:tcBorders>
          </w:tcPr>
          <w:p w14:paraId="7ACCB42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A293D01" w14:textId="77777777" w:rsidR="006C295E" w:rsidRPr="007578AA" w:rsidRDefault="006C295E" w:rsidP="006C295E">
            <w:pPr>
              <w:jc w:val="center"/>
              <w:rPr>
                <w:rFonts w:ascii="Segoe UI" w:hAnsi="Segoe UI" w:cs="Segoe UI"/>
              </w:rPr>
            </w:pPr>
          </w:p>
        </w:tc>
      </w:tr>
      <w:tr w:rsidR="006C295E" w:rsidRPr="007578AA" w14:paraId="3374BFA0" w14:textId="77777777" w:rsidTr="00115758">
        <w:trPr>
          <w:jc w:val="center"/>
        </w:trPr>
        <w:tc>
          <w:tcPr>
            <w:tcW w:w="1795" w:type="dxa"/>
            <w:vMerge/>
            <w:tcBorders>
              <w:bottom w:val="nil"/>
            </w:tcBorders>
          </w:tcPr>
          <w:p w14:paraId="55EDC9FC" w14:textId="77777777" w:rsidR="006C295E" w:rsidRPr="007578AA" w:rsidRDefault="006C295E" w:rsidP="006C295E">
            <w:pPr>
              <w:jc w:val="center"/>
              <w:rPr>
                <w:rFonts w:ascii="Segoe UI" w:hAnsi="Segoe UI" w:cs="Segoe UI"/>
                <w:b/>
              </w:rPr>
            </w:pPr>
          </w:p>
        </w:tc>
        <w:tc>
          <w:tcPr>
            <w:tcW w:w="1530" w:type="dxa"/>
            <w:vMerge/>
          </w:tcPr>
          <w:p w14:paraId="1E6AA7EF"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CB93810"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68A8BF83" w14:textId="77777777" w:rsidR="006C295E" w:rsidRPr="00F22594" w:rsidRDefault="006C295E" w:rsidP="006C295E">
            <w:pPr>
              <w:pStyle w:val="ListParagraph"/>
              <w:widowControl w:val="0"/>
              <w:numPr>
                <w:ilvl w:val="1"/>
                <w:numId w:val="24"/>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nil"/>
            </w:tcBorders>
          </w:tcPr>
          <w:p w14:paraId="2CC7EE9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19D7B4" w14:textId="77777777" w:rsidR="006C295E" w:rsidRPr="007578AA" w:rsidRDefault="006C295E" w:rsidP="006C295E">
            <w:pPr>
              <w:jc w:val="center"/>
              <w:rPr>
                <w:rFonts w:ascii="Segoe UI" w:hAnsi="Segoe UI" w:cs="Segoe UI"/>
              </w:rPr>
            </w:pPr>
          </w:p>
        </w:tc>
      </w:tr>
      <w:tr w:rsidR="006C295E" w:rsidRPr="007578AA" w14:paraId="5875D28A" w14:textId="77777777" w:rsidTr="00115758">
        <w:trPr>
          <w:jc w:val="center"/>
        </w:trPr>
        <w:tc>
          <w:tcPr>
            <w:tcW w:w="1795" w:type="dxa"/>
            <w:vMerge/>
            <w:tcBorders>
              <w:bottom w:val="nil"/>
            </w:tcBorders>
          </w:tcPr>
          <w:p w14:paraId="20E82F8C" w14:textId="77777777" w:rsidR="006C295E" w:rsidRPr="007578AA" w:rsidRDefault="006C295E" w:rsidP="006C295E">
            <w:pPr>
              <w:jc w:val="center"/>
              <w:rPr>
                <w:rFonts w:ascii="Segoe UI" w:hAnsi="Segoe UI" w:cs="Segoe UI"/>
                <w:b/>
              </w:rPr>
            </w:pPr>
          </w:p>
        </w:tc>
        <w:tc>
          <w:tcPr>
            <w:tcW w:w="1530" w:type="dxa"/>
            <w:vMerge/>
          </w:tcPr>
          <w:p w14:paraId="0674E036"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CCA1CA2" w14:textId="77777777" w:rsidR="006C295E" w:rsidRPr="00A41685" w:rsidRDefault="006C295E" w:rsidP="006C295E">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00B9425B"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nil"/>
            </w:tcBorders>
          </w:tcPr>
          <w:p w14:paraId="5E3345D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00A5BEF" w14:textId="77777777" w:rsidR="006C295E" w:rsidRPr="007578AA" w:rsidRDefault="006C295E" w:rsidP="006C295E">
            <w:pPr>
              <w:jc w:val="center"/>
              <w:rPr>
                <w:rFonts w:ascii="Segoe UI" w:hAnsi="Segoe UI" w:cs="Segoe UI"/>
              </w:rPr>
            </w:pPr>
          </w:p>
        </w:tc>
      </w:tr>
      <w:tr w:rsidR="006C295E" w:rsidRPr="007578AA" w14:paraId="6A6569E1" w14:textId="77777777" w:rsidTr="00115758">
        <w:trPr>
          <w:jc w:val="center"/>
        </w:trPr>
        <w:tc>
          <w:tcPr>
            <w:tcW w:w="1795" w:type="dxa"/>
            <w:vMerge/>
            <w:tcBorders>
              <w:bottom w:val="nil"/>
            </w:tcBorders>
          </w:tcPr>
          <w:p w14:paraId="3B1AD592" w14:textId="77777777" w:rsidR="006C295E" w:rsidRPr="007578AA" w:rsidRDefault="006C295E" w:rsidP="006C295E">
            <w:pPr>
              <w:jc w:val="center"/>
              <w:rPr>
                <w:rFonts w:ascii="Segoe UI" w:hAnsi="Segoe UI" w:cs="Segoe UI"/>
                <w:b/>
              </w:rPr>
            </w:pPr>
          </w:p>
        </w:tc>
        <w:tc>
          <w:tcPr>
            <w:tcW w:w="1530" w:type="dxa"/>
            <w:vMerge/>
          </w:tcPr>
          <w:p w14:paraId="0F8008E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DE31921"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4C47E732" w14:textId="77777777" w:rsidR="006C295E" w:rsidRPr="00A41685" w:rsidRDefault="006C295E" w:rsidP="006C295E">
            <w:pPr>
              <w:spacing w:before="120" w:after="120" w:line="206" w:lineRule="exact"/>
              <w:ind w:left="-18" w:right="-108"/>
              <w:jc w:val="center"/>
              <w:rPr>
                <w:rFonts w:ascii="Segoe UI" w:hAnsi="Segoe UI" w:cs="Segoe UI"/>
              </w:rPr>
            </w:pPr>
            <w:r w:rsidRPr="00A41685">
              <w:rPr>
                <w:rFonts w:ascii="Segoe UI" w:hAnsi="Segoe UI" w:cs="Segoe UI"/>
              </w:rPr>
              <w:t xml:space="preserve"> (2)(b)</w:t>
            </w:r>
          </w:p>
        </w:tc>
        <w:tc>
          <w:tcPr>
            <w:tcW w:w="7151" w:type="dxa"/>
            <w:tcBorders>
              <w:top w:val="single" w:sz="4" w:space="0" w:color="auto"/>
              <w:bottom w:val="single" w:sz="4" w:space="0" w:color="auto"/>
            </w:tcBorders>
          </w:tcPr>
          <w:p w14:paraId="7D7D4BB1" w14:textId="77777777" w:rsidR="006C295E" w:rsidRPr="00697703" w:rsidRDefault="006C295E" w:rsidP="006C295E">
            <w:pPr>
              <w:pStyle w:val="ListParagraph"/>
              <w:widowControl w:val="0"/>
              <w:numPr>
                <w:ilvl w:val="1"/>
                <w:numId w:val="24"/>
              </w:numPr>
              <w:autoSpaceDE w:val="0"/>
              <w:autoSpaceDN w:val="0"/>
              <w:adjustRightInd w:val="0"/>
              <w:ind w:left="567"/>
              <w:rPr>
                <w:rFonts w:ascii="Segoe UI" w:hAnsi="Segoe UI" w:cs="Segoe UI"/>
              </w:rPr>
            </w:pPr>
            <w:r w:rsidRPr="00B9155D">
              <w:rPr>
                <w:rFonts w:ascii="Segoe UI" w:hAnsi="Segoe UI" w:cs="Segoe UI"/>
              </w:rPr>
              <w:t>Prescription drugs intended to treat any of the disorders</w:t>
            </w:r>
            <w:r>
              <w:rPr>
                <w:rFonts w:ascii="Segoe UI" w:hAnsi="Segoe UI" w:cs="Segoe UI"/>
              </w:rPr>
              <w:t xml:space="preserve"> covered</w:t>
            </w:r>
            <w:r w:rsidRPr="00B9155D">
              <w:rPr>
                <w:rFonts w:ascii="Segoe UI" w:hAnsi="Segoe UI" w:cs="Segoe UI"/>
              </w:rPr>
              <w:t xml:space="preserve"> to the same extent, and</w:t>
            </w:r>
            <w:r>
              <w:rPr>
                <w:rFonts w:ascii="Segoe UI" w:hAnsi="Segoe UI" w:cs="Segoe UI"/>
              </w:rPr>
              <w:t xml:space="preserve"> </w:t>
            </w:r>
            <w:r w:rsidRPr="00B9155D">
              <w:rPr>
                <w:rFonts w:ascii="Segoe UI" w:hAnsi="Segoe UI" w:cs="Segoe UI"/>
              </w:rPr>
              <w:t>under the same terms and conditions, as other</w:t>
            </w:r>
            <w:r>
              <w:rPr>
                <w:rFonts w:ascii="Segoe UI" w:hAnsi="Segoe UI" w:cs="Segoe UI"/>
              </w:rPr>
              <w:t xml:space="preserve"> prescription drugs covered under the plan</w:t>
            </w:r>
          </w:p>
        </w:tc>
        <w:tc>
          <w:tcPr>
            <w:tcW w:w="1440" w:type="dxa"/>
            <w:tcBorders>
              <w:top w:val="single" w:sz="4" w:space="0" w:color="auto"/>
              <w:bottom w:val="nil"/>
            </w:tcBorders>
          </w:tcPr>
          <w:p w14:paraId="4ACDC00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24CE120" w14:textId="77777777" w:rsidR="006C295E" w:rsidRPr="007578AA" w:rsidRDefault="006C295E" w:rsidP="006C295E">
            <w:pPr>
              <w:jc w:val="center"/>
              <w:rPr>
                <w:rFonts w:ascii="Segoe UI" w:hAnsi="Segoe UI" w:cs="Segoe UI"/>
              </w:rPr>
            </w:pPr>
          </w:p>
        </w:tc>
      </w:tr>
      <w:tr w:rsidR="006C295E" w:rsidRPr="007578AA" w14:paraId="457323D9" w14:textId="77777777" w:rsidTr="00115758">
        <w:trPr>
          <w:jc w:val="center"/>
        </w:trPr>
        <w:tc>
          <w:tcPr>
            <w:tcW w:w="1795" w:type="dxa"/>
            <w:vMerge/>
            <w:tcBorders>
              <w:bottom w:val="nil"/>
            </w:tcBorders>
          </w:tcPr>
          <w:p w14:paraId="4F9BD419" w14:textId="77777777" w:rsidR="006C295E" w:rsidRPr="007578AA" w:rsidRDefault="006C295E" w:rsidP="006C295E">
            <w:pPr>
              <w:jc w:val="center"/>
              <w:rPr>
                <w:rFonts w:ascii="Segoe UI" w:hAnsi="Segoe UI" w:cs="Segoe UI"/>
                <w:b/>
              </w:rPr>
            </w:pPr>
          </w:p>
        </w:tc>
        <w:tc>
          <w:tcPr>
            <w:tcW w:w="1530" w:type="dxa"/>
            <w:vMerge/>
          </w:tcPr>
          <w:p w14:paraId="2824AA7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1AD2400"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4ADC62" w14:textId="77777777" w:rsidR="006C295E" w:rsidRPr="00A41685" w:rsidRDefault="006C295E" w:rsidP="006C295E">
            <w:pPr>
              <w:spacing w:before="36"/>
              <w:ind w:left="-108" w:right="-108"/>
              <w:jc w:val="center"/>
              <w:rPr>
                <w:rFonts w:ascii="Segoe UI" w:eastAsia="Arial" w:hAnsi="Segoe UI" w:cs="Segoe UI"/>
                <w:spacing w:val="1"/>
              </w:rPr>
            </w:pPr>
            <w:r w:rsidRPr="00A41685">
              <w:rPr>
                <w:rFonts w:ascii="Segoe UI" w:eastAsia="Arial" w:hAnsi="Segoe UI" w:cs="Segoe UI"/>
                <w:spacing w:val="1"/>
              </w:rPr>
              <w:t xml:space="preserve"> (4)</w:t>
            </w:r>
          </w:p>
          <w:p w14:paraId="74F560E8" w14:textId="77777777" w:rsidR="006C295E" w:rsidRPr="00A41685" w:rsidRDefault="006C295E" w:rsidP="006C295E">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0493A529" w14:textId="77777777" w:rsidR="006C295E" w:rsidRPr="00F22594" w:rsidRDefault="006C295E" w:rsidP="006C295E">
            <w:pPr>
              <w:pStyle w:val="ListParagraph"/>
              <w:widowControl w:val="0"/>
              <w:numPr>
                <w:ilvl w:val="0"/>
                <w:numId w:val="24"/>
              </w:numPr>
              <w:autoSpaceDE w:val="0"/>
              <w:autoSpaceDN w:val="0"/>
              <w:adjustRightInd w:val="0"/>
              <w:rPr>
                <w:rFonts w:ascii="Segoe UI" w:hAnsi="Segoe UI" w:cs="Segoe UI"/>
                <w:bCs/>
              </w:rPr>
            </w:pPr>
            <w:r w:rsidRPr="00A038AB">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nil"/>
            </w:tcBorders>
          </w:tcPr>
          <w:p w14:paraId="2F33D98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32DF73F" w14:textId="77777777" w:rsidR="006C295E" w:rsidRPr="007578AA" w:rsidRDefault="006C295E" w:rsidP="006C295E">
            <w:pPr>
              <w:jc w:val="center"/>
              <w:rPr>
                <w:rFonts w:ascii="Segoe UI" w:hAnsi="Segoe UI" w:cs="Segoe UI"/>
              </w:rPr>
            </w:pPr>
          </w:p>
        </w:tc>
      </w:tr>
      <w:tr w:rsidR="006C295E" w:rsidRPr="007578AA" w14:paraId="38D0D60D" w14:textId="77777777" w:rsidTr="00115758">
        <w:trPr>
          <w:jc w:val="center"/>
        </w:trPr>
        <w:tc>
          <w:tcPr>
            <w:tcW w:w="1795" w:type="dxa"/>
            <w:vMerge/>
            <w:tcBorders>
              <w:bottom w:val="nil"/>
            </w:tcBorders>
          </w:tcPr>
          <w:p w14:paraId="6D330E53" w14:textId="77777777" w:rsidR="006C295E" w:rsidRPr="007578AA" w:rsidRDefault="006C295E" w:rsidP="006C295E">
            <w:pPr>
              <w:jc w:val="center"/>
              <w:rPr>
                <w:rFonts w:ascii="Segoe UI" w:hAnsi="Segoe UI" w:cs="Segoe UI"/>
                <w:b/>
              </w:rPr>
            </w:pPr>
          </w:p>
        </w:tc>
        <w:tc>
          <w:tcPr>
            <w:tcW w:w="1530" w:type="dxa"/>
            <w:vMerge/>
          </w:tcPr>
          <w:p w14:paraId="5AB985D4"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A5003A3"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A85418" w14:textId="77777777" w:rsidR="006C295E" w:rsidRPr="00F22594" w:rsidRDefault="006C295E" w:rsidP="006C295E">
            <w:pPr>
              <w:pStyle w:val="NoSpacing"/>
              <w:jc w:val="center"/>
            </w:pPr>
            <w:r w:rsidRPr="00A41685">
              <w:rPr>
                <w:rFonts w:ascii="Segoe UI" w:hAnsi="Segoe UI" w:cs="Segoe UI"/>
              </w:rPr>
              <w:t>(2)(a)</w:t>
            </w:r>
          </w:p>
        </w:tc>
        <w:tc>
          <w:tcPr>
            <w:tcW w:w="7151" w:type="dxa"/>
            <w:tcBorders>
              <w:top w:val="single" w:sz="4" w:space="0" w:color="auto"/>
              <w:bottom w:val="single" w:sz="4" w:space="0" w:color="auto"/>
            </w:tcBorders>
          </w:tcPr>
          <w:p w14:paraId="76AEC1F5"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2953B86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BD656E9" w14:textId="77777777" w:rsidR="006C295E" w:rsidRPr="007578AA" w:rsidRDefault="006C295E" w:rsidP="006C295E">
            <w:pPr>
              <w:jc w:val="center"/>
              <w:rPr>
                <w:rFonts w:ascii="Segoe UI" w:hAnsi="Segoe UI" w:cs="Segoe UI"/>
              </w:rPr>
            </w:pPr>
          </w:p>
        </w:tc>
      </w:tr>
      <w:tr w:rsidR="006C295E" w:rsidRPr="007578AA" w14:paraId="1A19C9E8" w14:textId="77777777" w:rsidTr="00115758">
        <w:trPr>
          <w:jc w:val="center"/>
        </w:trPr>
        <w:tc>
          <w:tcPr>
            <w:tcW w:w="1795" w:type="dxa"/>
            <w:vMerge/>
            <w:tcBorders>
              <w:bottom w:val="nil"/>
            </w:tcBorders>
          </w:tcPr>
          <w:p w14:paraId="3EB08D69" w14:textId="77777777" w:rsidR="006C295E" w:rsidRPr="007578AA" w:rsidRDefault="006C295E" w:rsidP="006C295E">
            <w:pPr>
              <w:jc w:val="center"/>
              <w:rPr>
                <w:rFonts w:ascii="Segoe UI" w:hAnsi="Segoe UI" w:cs="Segoe UI"/>
                <w:b/>
              </w:rPr>
            </w:pPr>
          </w:p>
        </w:tc>
        <w:tc>
          <w:tcPr>
            <w:tcW w:w="1530" w:type="dxa"/>
            <w:vMerge/>
          </w:tcPr>
          <w:p w14:paraId="162DC313"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4A15FC7"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6DE4581E" w14:textId="77777777" w:rsidR="006C295E" w:rsidRPr="007578AA" w:rsidRDefault="006C295E" w:rsidP="006C295E">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6C15566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9A1AA95" w14:textId="77777777" w:rsidR="006C295E" w:rsidRPr="007578AA" w:rsidRDefault="006C295E" w:rsidP="006C295E">
            <w:pPr>
              <w:jc w:val="center"/>
              <w:rPr>
                <w:rFonts w:ascii="Segoe UI" w:hAnsi="Segoe UI" w:cs="Segoe UI"/>
              </w:rPr>
            </w:pPr>
          </w:p>
        </w:tc>
      </w:tr>
      <w:tr w:rsidR="006C295E" w:rsidRPr="007578AA" w14:paraId="2E4C89A7" w14:textId="77777777" w:rsidTr="00115758">
        <w:trPr>
          <w:jc w:val="center"/>
        </w:trPr>
        <w:tc>
          <w:tcPr>
            <w:tcW w:w="1795" w:type="dxa"/>
            <w:vMerge/>
            <w:tcBorders>
              <w:bottom w:val="nil"/>
            </w:tcBorders>
          </w:tcPr>
          <w:p w14:paraId="6A639076" w14:textId="77777777" w:rsidR="006C295E" w:rsidRPr="007578AA" w:rsidRDefault="006C295E" w:rsidP="006C295E">
            <w:pPr>
              <w:jc w:val="center"/>
              <w:rPr>
                <w:rFonts w:ascii="Segoe UI" w:hAnsi="Segoe UI" w:cs="Segoe UI"/>
                <w:b/>
              </w:rPr>
            </w:pPr>
          </w:p>
        </w:tc>
        <w:tc>
          <w:tcPr>
            <w:tcW w:w="1530" w:type="dxa"/>
            <w:vMerge/>
          </w:tcPr>
          <w:p w14:paraId="08A9EE2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7A21846F"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(6)(a)(i and ii)</w:t>
            </w:r>
          </w:p>
        </w:tc>
        <w:tc>
          <w:tcPr>
            <w:tcW w:w="7151" w:type="dxa"/>
            <w:tcBorders>
              <w:top w:val="nil"/>
              <w:bottom w:val="single" w:sz="4" w:space="0" w:color="auto"/>
            </w:tcBorders>
          </w:tcPr>
          <w:p w14:paraId="72E2A0B7" w14:textId="77777777" w:rsidR="006C295E" w:rsidRPr="007578AA" w:rsidRDefault="006C295E" w:rsidP="006C295E">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7B3C793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A0288F2" w14:textId="77777777" w:rsidR="006C295E" w:rsidRPr="007578AA" w:rsidRDefault="006C295E" w:rsidP="006C295E">
            <w:pPr>
              <w:jc w:val="center"/>
              <w:rPr>
                <w:rFonts w:ascii="Segoe UI" w:hAnsi="Segoe UI" w:cs="Segoe UI"/>
              </w:rPr>
            </w:pPr>
          </w:p>
        </w:tc>
      </w:tr>
      <w:tr w:rsidR="006C295E" w:rsidRPr="007578AA" w14:paraId="6EE28667" w14:textId="77777777" w:rsidTr="00454DA3">
        <w:trPr>
          <w:jc w:val="center"/>
        </w:trPr>
        <w:tc>
          <w:tcPr>
            <w:tcW w:w="1795" w:type="dxa"/>
            <w:vMerge/>
            <w:tcBorders>
              <w:bottom w:val="nil"/>
            </w:tcBorders>
          </w:tcPr>
          <w:p w14:paraId="4949880F" w14:textId="77777777" w:rsidR="006C295E" w:rsidRPr="007578AA" w:rsidRDefault="006C295E" w:rsidP="006C295E">
            <w:pPr>
              <w:jc w:val="center"/>
              <w:rPr>
                <w:rFonts w:ascii="Segoe UI" w:hAnsi="Segoe UI" w:cs="Segoe UI"/>
              </w:rPr>
            </w:pPr>
          </w:p>
        </w:tc>
        <w:tc>
          <w:tcPr>
            <w:tcW w:w="1530" w:type="dxa"/>
            <w:vMerge/>
            <w:tcBorders>
              <w:bottom w:val="nil"/>
            </w:tcBorders>
          </w:tcPr>
          <w:p w14:paraId="24F590B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BDEAE9"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284-43-7020(3)</w:t>
            </w:r>
          </w:p>
          <w:p w14:paraId="3FE9E774"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0B611BE5" w14:textId="77777777" w:rsidR="006C295E" w:rsidRPr="007578AA" w:rsidRDefault="006C295E" w:rsidP="006C295E">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w:t>
            </w:r>
            <w:r w:rsidRPr="007578AA">
              <w:rPr>
                <w:rFonts w:ascii="Segoe UI" w:hAnsi="Segoe UI" w:cs="Segoe UI"/>
              </w:rPr>
              <w:lastRenderedPageBreak/>
              <w:t>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2777CFFF" w14:textId="77777777" w:rsidR="006C295E" w:rsidRPr="007578AA" w:rsidRDefault="006C295E" w:rsidP="006C295E">
            <w:pPr>
              <w:jc w:val="center"/>
              <w:rPr>
                <w:rFonts w:ascii="Segoe UI" w:hAnsi="Segoe UI" w:cs="Segoe UI"/>
              </w:rPr>
            </w:pPr>
          </w:p>
          <w:p w14:paraId="3A733F21" w14:textId="77777777" w:rsidR="006C295E" w:rsidRPr="007578AA" w:rsidRDefault="006C295E" w:rsidP="006C295E">
            <w:pPr>
              <w:jc w:val="center"/>
              <w:rPr>
                <w:rFonts w:ascii="Segoe UI" w:hAnsi="Segoe UI" w:cs="Segoe UI"/>
              </w:rPr>
            </w:pPr>
          </w:p>
          <w:p w14:paraId="7249B87E" w14:textId="77777777" w:rsidR="006C295E" w:rsidRPr="007578AA" w:rsidRDefault="006C295E" w:rsidP="006C295E">
            <w:pPr>
              <w:jc w:val="center"/>
              <w:rPr>
                <w:rFonts w:ascii="Segoe UI" w:hAnsi="Segoe UI" w:cs="Segoe UI"/>
              </w:rPr>
            </w:pPr>
          </w:p>
          <w:p w14:paraId="11379C0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68B14D" w14:textId="77777777" w:rsidR="006C295E" w:rsidRPr="007578AA" w:rsidRDefault="006C295E" w:rsidP="006C295E">
            <w:pPr>
              <w:jc w:val="center"/>
              <w:rPr>
                <w:rFonts w:ascii="Segoe UI" w:hAnsi="Segoe UI" w:cs="Segoe UI"/>
              </w:rPr>
            </w:pPr>
          </w:p>
          <w:p w14:paraId="54668FC4" w14:textId="77777777" w:rsidR="006C295E" w:rsidRPr="007578AA" w:rsidRDefault="006C295E" w:rsidP="006C295E">
            <w:pPr>
              <w:jc w:val="center"/>
              <w:rPr>
                <w:rFonts w:ascii="Segoe UI" w:hAnsi="Segoe UI" w:cs="Segoe UI"/>
              </w:rPr>
            </w:pPr>
          </w:p>
          <w:p w14:paraId="7DA64643" w14:textId="77777777" w:rsidR="006C295E" w:rsidRPr="007578AA" w:rsidRDefault="006C295E" w:rsidP="006C295E">
            <w:pPr>
              <w:jc w:val="center"/>
              <w:rPr>
                <w:rFonts w:ascii="Segoe UI" w:hAnsi="Segoe UI" w:cs="Segoe UI"/>
              </w:rPr>
            </w:pPr>
          </w:p>
        </w:tc>
      </w:tr>
      <w:tr w:rsidR="006C295E" w:rsidRPr="007578AA" w14:paraId="1A579A28" w14:textId="77777777" w:rsidTr="00454DA3">
        <w:trPr>
          <w:jc w:val="center"/>
        </w:trPr>
        <w:tc>
          <w:tcPr>
            <w:tcW w:w="1795" w:type="dxa"/>
            <w:vMerge w:val="restart"/>
            <w:tcBorders>
              <w:top w:val="nil"/>
            </w:tcBorders>
          </w:tcPr>
          <w:p w14:paraId="034B063F" w14:textId="77777777" w:rsidR="006C295E" w:rsidRPr="007578AA" w:rsidRDefault="006C295E" w:rsidP="006C295E">
            <w:pPr>
              <w:jc w:val="center"/>
              <w:rPr>
                <w:rFonts w:ascii="Segoe UI" w:hAnsi="Segoe UI" w:cs="Segoe UI"/>
              </w:rPr>
            </w:pPr>
            <w:r w:rsidRPr="007578AA">
              <w:rPr>
                <w:rFonts w:ascii="Segoe UI" w:hAnsi="Segoe UI" w:cs="Segoe UI"/>
                <w:b/>
              </w:rPr>
              <w:t xml:space="preserve"> </w:t>
            </w:r>
          </w:p>
          <w:p w14:paraId="703B56DB" w14:textId="77777777" w:rsidR="006C295E" w:rsidRDefault="006C295E" w:rsidP="006C295E">
            <w:pPr>
              <w:jc w:val="center"/>
              <w:rPr>
                <w:rFonts w:ascii="Segoe UI" w:hAnsi="Segoe UI" w:cs="Segoe UI"/>
                <w:b/>
              </w:rPr>
            </w:pPr>
          </w:p>
          <w:p w14:paraId="2F8003B3" w14:textId="77777777" w:rsidR="006C295E" w:rsidRDefault="006C295E" w:rsidP="006C295E">
            <w:pPr>
              <w:jc w:val="center"/>
              <w:rPr>
                <w:rFonts w:ascii="Segoe UI" w:hAnsi="Segoe UI" w:cs="Segoe UI"/>
                <w:b/>
              </w:rPr>
            </w:pPr>
          </w:p>
          <w:p w14:paraId="5D1AC969" w14:textId="77777777" w:rsidR="006C295E" w:rsidRDefault="006C295E" w:rsidP="006C295E">
            <w:pPr>
              <w:jc w:val="center"/>
              <w:rPr>
                <w:rFonts w:ascii="Segoe UI" w:hAnsi="Segoe UI" w:cs="Segoe UI"/>
                <w:b/>
              </w:rPr>
            </w:pPr>
          </w:p>
          <w:p w14:paraId="67ADA3C0" w14:textId="77777777" w:rsidR="006C295E" w:rsidRDefault="006C295E" w:rsidP="006C295E">
            <w:pPr>
              <w:jc w:val="center"/>
              <w:rPr>
                <w:rFonts w:ascii="Segoe UI" w:hAnsi="Segoe UI" w:cs="Segoe UI"/>
                <w:b/>
              </w:rPr>
            </w:pPr>
          </w:p>
          <w:p w14:paraId="0B6FD817" w14:textId="77777777" w:rsidR="006C295E" w:rsidRDefault="006C295E" w:rsidP="006C295E">
            <w:pPr>
              <w:jc w:val="center"/>
              <w:rPr>
                <w:rFonts w:ascii="Segoe UI" w:hAnsi="Segoe UI" w:cs="Segoe UI"/>
                <w:b/>
              </w:rPr>
            </w:pPr>
          </w:p>
          <w:p w14:paraId="6F1BBCED" w14:textId="77777777" w:rsidR="006C295E" w:rsidRDefault="006C295E" w:rsidP="006C295E">
            <w:pPr>
              <w:jc w:val="center"/>
              <w:rPr>
                <w:rFonts w:ascii="Segoe UI" w:hAnsi="Segoe UI" w:cs="Segoe UI"/>
                <w:b/>
              </w:rPr>
            </w:pPr>
          </w:p>
          <w:p w14:paraId="162BB015" w14:textId="77777777" w:rsidR="006C295E" w:rsidRDefault="006C295E" w:rsidP="006C295E">
            <w:pPr>
              <w:jc w:val="center"/>
              <w:rPr>
                <w:rFonts w:ascii="Segoe UI" w:hAnsi="Segoe UI" w:cs="Segoe UI"/>
                <w:b/>
              </w:rPr>
            </w:pPr>
          </w:p>
          <w:p w14:paraId="250EE355" w14:textId="77777777" w:rsidR="006C295E" w:rsidRDefault="006C295E" w:rsidP="006C295E">
            <w:pPr>
              <w:jc w:val="center"/>
              <w:rPr>
                <w:rFonts w:ascii="Segoe UI" w:hAnsi="Segoe UI" w:cs="Segoe UI"/>
                <w:b/>
              </w:rPr>
            </w:pPr>
          </w:p>
          <w:p w14:paraId="4733F537" w14:textId="77777777" w:rsidR="006C295E" w:rsidRDefault="006C295E" w:rsidP="006C295E">
            <w:pPr>
              <w:jc w:val="center"/>
              <w:rPr>
                <w:rFonts w:ascii="Segoe UI" w:hAnsi="Segoe UI" w:cs="Segoe UI"/>
                <w:b/>
              </w:rPr>
            </w:pPr>
          </w:p>
          <w:p w14:paraId="2F5327CE" w14:textId="77777777" w:rsidR="006C295E" w:rsidRDefault="006C295E" w:rsidP="006C295E">
            <w:pPr>
              <w:jc w:val="center"/>
              <w:rPr>
                <w:rFonts w:ascii="Segoe UI" w:hAnsi="Segoe UI" w:cs="Segoe UI"/>
                <w:b/>
              </w:rPr>
            </w:pPr>
          </w:p>
          <w:p w14:paraId="242AE819" w14:textId="77777777" w:rsidR="006C295E" w:rsidRDefault="006C295E" w:rsidP="006C295E">
            <w:pPr>
              <w:jc w:val="center"/>
              <w:rPr>
                <w:rFonts w:ascii="Segoe UI" w:hAnsi="Segoe UI" w:cs="Segoe UI"/>
                <w:b/>
              </w:rPr>
            </w:pPr>
          </w:p>
          <w:p w14:paraId="1D16CDE4" w14:textId="77777777" w:rsidR="006C295E" w:rsidRDefault="006C295E" w:rsidP="006C295E">
            <w:pPr>
              <w:jc w:val="center"/>
              <w:rPr>
                <w:rFonts w:ascii="Segoe UI" w:hAnsi="Segoe UI" w:cs="Segoe UI"/>
                <w:b/>
              </w:rPr>
            </w:pPr>
          </w:p>
          <w:p w14:paraId="0EE57042" w14:textId="77777777" w:rsidR="006C295E" w:rsidRDefault="006C295E" w:rsidP="006C295E">
            <w:pPr>
              <w:jc w:val="center"/>
              <w:rPr>
                <w:rFonts w:ascii="Segoe UI" w:hAnsi="Segoe UI" w:cs="Segoe UI"/>
                <w:b/>
              </w:rPr>
            </w:pPr>
          </w:p>
          <w:p w14:paraId="131051F2" w14:textId="77777777" w:rsidR="006C295E" w:rsidRDefault="006C295E" w:rsidP="006C295E">
            <w:pPr>
              <w:jc w:val="center"/>
              <w:rPr>
                <w:rFonts w:ascii="Segoe UI" w:hAnsi="Segoe UI" w:cs="Segoe UI"/>
                <w:b/>
              </w:rPr>
            </w:pPr>
          </w:p>
          <w:p w14:paraId="74246CB4" w14:textId="77777777" w:rsidR="006C295E" w:rsidRDefault="006C295E" w:rsidP="006C295E">
            <w:pPr>
              <w:jc w:val="center"/>
              <w:rPr>
                <w:rFonts w:ascii="Segoe UI" w:hAnsi="Segoe UI" w:cs="Segoe UI"/>
                <w:b/>
              </w:rPr>
            </w:pPr>
          </w:p>
          <w:p w14:paraId="346B33A5" w14:textId="77777777" w:rsidR="006C295E" w:rsidRDefault="006C295E" w:rsidP="006C295E">
            <w:pPr>
              <w:jc w:val="center"/>
              <w:rPr>
                <w:rFonts w:ascii="Segoe UI" w:hAnsi="Segoe UI" w:cs="Segoe UI"/>
                <w:b/>
              </w:rPr>
            </w:pPr>
          </w:p>
          <w:p w14:paraId="0FA91D55" w14:textId="77777777" w:rsidR="006C295E" w:rsidRDefault="006C295E" w:rsidP="006C295E">
            <w:pPr>
              <w:jc w:val="center"/>
              <w:rPr>
                <w:rFonts w:ascii="Segoe UI" w:hAnsi="Segoe UI" w:cs="Segoe UI"/>
                <w:b/>
              </w:rPr>
            </w:pPr>
          </w:p>
          <w:p w14:paraId="65D6F7EE" w14:textId="77777777" w:rsidR="006C295E" w:rsidRDefault="006C295E" w:rsidP="006C295E">
            <w:pPr>
              <w:jc w:val="center"/>
              <w:rPr>
                <w:rFonts w:ascii="Segoe UI" w:hAnsi="Segoe UI" w:cs="Segoe UI"/>
                <w:b/>
              </w:rPr>
            </w:pPr>
          </w:p>
          <w:p w14:paraId="02F24C31" w14:textId="77777777" w:rsidR="006C295E" w:rsidRDefault="006C295E" w:rsidP="006C295E">
            <w:pPr>
              <w:jc w:val="center"/>
              <w:rPr>
                <w:rFonts w:ascii="Segoe UI" w:hAnsi="Segoe UI" w:cs="Segoe UI"/>
                <w:b/>
              </w:rPr>
            </w:pPr>
          </w:p>
          <w:p w14:paraId="2461A867" w14:textId="77777777" w:rsidR="006C295E" w:rsidRDefault="006C295E" w:rsidP="006C295E">
            <w:pPr>
              <w:jc w:val="center"/>
              <w:rPr>
                <w:rFonts w:ascii="Segoe UI" w:hAnsi="Segoe UI" w:cs="Segoe UI"/>
                <w:b/>
              </w:rPr>
            </w:pPr>
          </w:p>
          <w:p w14:paraId="51863E87" w14:textId="77777777" w:rsidR="006C295E" w:rsidRDefault="006C295E" w:rsidP="006C295E">
            <w:pPr>
              <w:jc w:val="center"/>
              <w:rPr>
                <w:rFonts w:ascii="Segoe UI" w:hAnsi="Segoe UI" w:cs="Segoe UI"/>
                <w:b/>
              </w:rPr>
            </w:pPr>
          </w:p>
          <w:p w14:paraId="261999FC" w14:textId="77777777" w:rsidR="006C295E" w:rsidRDefault="006C295E" w:rsidP="006C295E">
            <w:pPr>
              <w:jc w:val="center"/>
              <w:rPr>
                <w:rFonts w:ascii="Segoe UI" w:hAnsi="Segoe UI" w:cs="Segoe UI"/>
                <w:b/>
              </w:rPr>
            </w:pPr>
          </w:p>
          <w:p w14:paraId="3F352353" w14:textId="77777777" w:rsidR="006C295E" w:rsidRPr="007578AA" w:rsidRDefault="006C295E" w:rsidP="006C295E">
            <w:pPr>
              <w:jc w:val="center"/>
              <w:rPr>
                <w:rFonts w:ascii="Segoe UI" w:hAnsi="Segoe UI" w:cs="Segoe UI"/>
              </w:rPr>
            </w:pPr>
            <w:r>
              <w:rPr>
                <w:rFonts w:ascii="Segoe UI" w:hAnsi="Segoe UI" w:cs="Segoe UI"/>
                <w:b/>
              </w:rPr>
              <w:lastRenderedPageBreak/>
              <w:t xml:space="preserve">Mental Health and Substance Use Disorder </w:t>
            </w:r>
          </w:p>
          <w:p w14:paraId="74990BA1" w14:textId="77777777" w:rsidR="006C295E" w:rsidRPr="007578AA" w:rsidRDefault="006C295E" w:rsidP="006C295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E600F95" w14:textId="77777777" w:rsidR="006C295E" w:rsidRPr="00323DBE" w:rsidRDefault="006C295E" w:rsidP="006C295E">
            <w:pPr>
              <w:jc w:val="center"/>
              <w:rPr>
                <w:rFonts w:ascii="Segoe UI" w:hAnsi="Segoe UI" w:cs="Segoe UI"/>
                <w:b/>
              </w:rPr>
            </w:pPr>
            <w:r w:rsidRPr="007578AA">
              <w:rPr>
                <w:rFonts w:ascii="Segoe UI" w:hAnsi="Segoe UI" w:cs="Segoe UI"/>
                <w:b/>
              </w:rPr>
              <w:t>Including Behavioral</w:t>
            </w:r>
          </w:p>
          <w:p w14:paraId="364296C7" w14:textId="77777777" w:rsidR="006C295E" w:rsidRPr="007578AA" w:rsidRDefault="006C295E" w:rsidP="006C295E">
            <w:pPr>
              <w:jc w:val="center"/>
              <w:rPr>
                <w:rFonts w:ascii="Segoe UI" w:hAnsi="Segoe UI" w:cs="Segoe UI"/>
                <w:b/>
              </w:rPr>
            </w:pPr>
            <w:r w:rsidRPr="007578AA">
              <w:rPr>
                <w:rFonts w:ascii="Segoe UI" w:hAnsi="Segoe UI" w:cs="Segoe UI"/>
                <w:b/>
              </w:rPr>
              <w:t xml:space="preserve">Health Treatment </w:t>
            </w:r>
          </w:p>
          <w:p w14:paraId="339F2D5B" w14:textId="77777777" w:rsidR="006C295E" w:rsidRDefault="006C295E" w:rsidP="006C295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3940B4D5" w14:textId="77777777" w:rsidR="006C295E" w:rsidRDefault="006C295E" w:rsidP="006C295E">
            <w:pPr>
              <w:jc w:val="center"/>
              <w:rPr>
                <w:rFonts w:ascii="Segoe UI" w:hAnsi="Segoe UI" w:cs="Segoe UI"/>
                <w:b/>
              </w:rPr>
            </w:pPr>
            <w:r w:rsidRPr="007578AA">
              <w:rPr>
                <w:rFonts w:ascii="Segoe UI" w:hAnsi="Segoe UI" w:cs="Segoe UI"/>
                <w:b/>
              </w:rPr>
              <w:t>(Cont’d)</w:t>
            </w:r>
          </w:p>
          <w:p w14:paraId="22794FD7" w14:textId="77777777" w:rsidR="0042401E" w:rsidRDefault="0042401E" w:rsidP="006C295E">
            <w:pPr>
              <w:jc w:val="center"/>
              <w:rPr>
                <w:rFonts w:ascii="Segoe UI" w:hAnsi="Segoe UI" w:cs="Segoe UI"/>
                <w:b/>
              </w:rPr>
            </w:pPr>
          </w:p>
          <w:p w14:paraId="3889700D" w14:textId="77777777" w:rsidR="0042401E" w:rsidRDefault="0042401E" w:rsidP="006C295E">
            <w:pPr>
              <w:jc w:val="center"/>
              <w:rPr>
                <w:rFonts w:ascii="Segoe UI" w:hAnsi="Segoe UI" w:cs="Segoe UI"/>
                <w:b/>
              </w:rPr>
            </w:pPr>
          </w:p>
          <w:p w14:paraId="0E662659" w14:textId="77777777" w:rsidR="0042401E" w:rsidRDefault="0042401E" w:rsidP="006C295E">
            <w:pPr>
              <w:jc w:val="center"/>
              <w:rPr>
                <w:rFonts w:ascii="Segoe UI" w:hAnsi="Segoe UI" w:cs="Segoe UI"/>
                <w:b/>
              </w:rPr>
            </w:pPr>
          </w:p>
          <w:p w14:paraId="65105CA9" w14:textId="77777777" w:rsidR="0042401E" w:rsidRDefault="0042401E" w:rsidP="006C295E">
            <w:pPr>
              <w:jc w:val="center"/>
              <w:rPr>
                <w:rFonts w:ascii="Segoe UI" w:hAnsi="Segoe UI" w:cs="Segoe UI"/>
                <w:b/>
              </w:rPr>
            </w:pPr>
          </w:p>
          <w:p w14:paraId="368E4BA4" w14:textId="77777777" w:rsidR="0042401E" w:rsidRDefault="0042401E" w:rsidP="006C295E">
            <w:pPr>
              <w:jc w:val="center"/>
              <w:rPr>
                <w:rFonts w:ascii="Segoe UI" w:hAnsi="Segoe UI" w:cs="Segoe UI"/>
                <w:b/>
              </w:rPr>
            </w:pPr>
          </w:p>
          <w:p w14:paraId="5A5240B4" w14:textId="77777777" w:rsidR="0042401E" w:rsidRDefault="0042401E" w:rsidP="006C295E">
            <w:pPr>
              <w:jc w:val="center"/>
              <w:rPr>
                <w:rFonts w:ascii="Segoe UI" w:hAnsi="Segoe UI" w:cs="Segoe UI"/>
                <w:b/>
              </w:rPr>
            </w:pPr>
          </w:p>
          <w:p w14:paraId="45BF0F97" w14:textId="77777777" w:rsidR="0042401E" w:rsidRDefault="0042401E" w:rsidP="006C295E">
            <w:pPr>
              <w:jc w:val="center"/>
              <w:rPr>
                <w:rFonts w:ascii="Segoe UI" w:hAnsi="Segoe UI" w:cs="Segoe UI"/>
                <w:b/>
              </w:rPr>
            </w:pPr>
          </w:p>
          <w:p w14:paraId="3AB2F490" w14:textId="77777777" w:rsidR="0042401E" w:rsidRDefault="0042401E" w:rsidP="006C295E">
            <w:pPr>
              <w:jc w:val="center"/>
              <w:rPr>
                <w:rFonts w:ascii="Segoe UI" w:hAnsi="Segoe UI" w:cs="Segoe UI"/>
                <w:b/>
              </w:rPr>
            </w:pPr>
          </w:p>
          <w:p w14:paraId="55152240" w14:textId="77777777" w:rsidR="0042401E" w:rsidRDefault="0042401E" w:rsidP="006C295E">
            <w:pPr>
              <w:jc w:val="center"/>
              <w:rPr>
                <w:rFonts w:ascii="Segoe UI" w:hAnsi="Segoe UI" w:cs="Segoe UI"/>
                <w:b/>
              </w:rPr>
            </w:pPr>
          </w:p>
          <w:p w14:paraId="0EE269AF" w14:textId="77777777" w:rsidR="0042401E" w:rsidRDefault="0042401E" w:rsidP="006C295E">
            <w:pPr>
              <w:jc w:val="center"/>
              <w:rPr>
                <w:rFonts w:ascii="Segoe UI" w:hAnsi="Segoe UI" w:cs="Segoe UI"/>
                <w:b/>
              </w:rPr>
            </w:pPr>
          </w:p>
          <w:p w14:paraId="6D4892CA" w14:textId="77777777" w:rsidR="0042401E" w:rsidRDefault="0042401E" w:rsidP="006C295E">
            <w:pPr>
              <w:jc w:val="center"/>
              <w:rPr>
                <w:rFonts w:ascii="Segoe UI" w:hAnsi="Segoe UI" w:cs="Segoe UI"/>
                <w:b/>
              </w:rPr>
            </w:pPr>
          </w:p>
          <w:p w14:paraId="33CD1709" w14:textId="77777777" w:rsidR="0042401E" w:rsidRDefault="0042401E" w:rsidP="006C295E">
            <w:pPr>
              <w:jc w:val="center"/>
              <w:rPr>
                <w:rFonts w:ascii="Segoe UI" w:hAnsi="Segoe UI" w:cs="Segoe UI"/>
                <w:b/>
              </w:rPr>
            </w:pPr>
          </w:p>
          <w:p w14:paraId="496EBE1C" w14:textId="77777777" w:rsidR="0042401E" w:rsidRDefault="0042401E" w:rsidP="006C295E">
            <w:pPr>
              <w:jc w:val="center"/>
              <w:rPr>
                <w:rFonts w:ascii="Segoe UI" w:hAnsi="Segoe UI" w:cs="Segoe UI"/>
                <w:b/>
              </w:rPr>
            </w:pPr>
          </w:p>
          <w:p w14:paraId="27508B75" w14:textId="77777777" w:rsidR="0042401E" w:rsidRDefault="0042401E" w:rsidP="006C295E">
            <w:pPr>
              <w:jc w:val="center"/>
              <w:rPr>
                <w:rFonts w:ascii="Segoe UI" w:hAnsi="Segoe UI" w:cs="Segoe UI"/>
                <w:b/>
              </w:rPr>
            </w:pPr>
          </w:p>
          <w:p w14:paraId="7F9A7503" w14:textId="77777777" w:rsidR="0042401E" w:rsidRDefault="0042401E" w:rsidP="006C295E">
            <w:pPr>
              <w:jc w:val="center"/>
              <w:rPr>
                <w:rFonts w:ascii="Segoe UI" w:hAnsi="Segoe UI" w:cs="Segoe UI"/>
                <w:b/>
              </w:rPr>
            </w:pPr>
          </w:p>
          <w:p w14:paraId="6F3E2F3D" w14:textId="77777777" w:rsidR="0042401E" w:rsidRDefault="0042401E" w:rsidP="006C295E">
            <w:pPr>
              <w:jc w:val="center"/>
              <w:rPr>
                <w:rFonts w:ascii="Segoe UI" w:hAnsi="Segoe UI" w:cs="Segoe UI"/>
                <w:b/>
              </w:rPr>
            </w:pPr>
          </w:p>
          <w:p w14:paraId="0A37FCD0" w14:textId="77777777" w:rsidR="0042401E" w:rsidRDefault="0042401E" w:rsidP="006C295E">
            <w:pPr>
              <w:jc w:val="center"/>
              <w:rPr>
                <w:rFonts w:ascii="Segoe UI" w:hAnsi="Segoe UI" w:cs="Segoe UI"/>
                <w:b/>
              </w:rPr>
            </w:pPr>
          </w:p>
          <w:p w14:paraId="5633811C" w14:textId="77777777" w:rsidR="0042401E" w:rsidRPr="007578AA" w:rsidRDefault="0042401E" w:rsidP="0042401E">
            <w:pPr>
              <w:jc w:val="center"/>
              <w:rPr>
                <w:rFonts w:ascii="Segoe UI" w:hAnsi="Segoe UI" w:cs="Segoe UI"/>
              </w:rPr>
            </w:pPr>
            <w:r>
              <w:rPr>
                <w:rFonts w:ascii="Segoe UI" w:hAnsi="Segoe UI" w:cs="Segoe UI"/>
                <w:b/>
              </w:rPr>
              <w:lastRenderedPageBreak/>
              <w:t xml:space="preserve">Mental Health and Substance Use Disorder </w:t>
            </w:r>
          </w:p>
          <w:p w14:paraId="10ECFFF1" w14:textId="77777777" w:rsidR="0042401E" w:rsidRPr="007578AA" w:rsidRDefault="0042401E" w:rsidP="0042401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6388FEC7" w14:textId="77777777" w:rsidR="0042401E" w:rsidRDefault="0042401E" w:rsidP="0042401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C9BC676" w14:textId="199BD0F9" w:rsidR="0042401E" w:rsidRPr="007578AA" w:rsidRDefault="0042401E" w:rsidP="0042401E">
            <w:pPr>
              <w:jc w:val="center"/>
              <w:rPr>
                <w:rFonts w:ascii="Segoe UI" w:hAnsi="Segoe UI" w:cs="Segoe UI"/>
              </w:rPr>
            </w:pPr>
            <w:r w:rsidRPr="007578AA">
              <w:rPr>
                <w:rFonts w:ascii="Segoe UI" w:hAnsi="Segoe UI" w:cs="Segoe UI"/>
                <w:b/>
              </w:rPr>
              <w:t>(Cont’d</w:t>
            </w:r>
            <w:r>
              <w:rPr>
                <w:rFonts w:ascii="Segoe UI" w:hAnsi="Segoe UI" w:cs="Segoe UI"/>
                <w:b/>
              </w:rPr>
              <w:t>)</w:t>
            </w:r>
          </w:p>
        </w:tc>
        <w:tc>
          <w:tcPr>
            <w:tcW w:w="1530" w:type="dxa"/>
            <w:vMerge w:val="restart"/>
            <w:tcBorders>
              <w:top w:val="nil"/>
            </w:tcBorders>
          </w:tcPr>
          <w:p w14:paraId="7F1984DD" w14:textId="77777777" w:rsidR="006C295E" w:rsidRDefault="006C295E" w:rsidP="006C295E">
            <w:pPr>
              <w:jc w:val="center"/>
              <w:rPr>
                <w:rFonts w:ascii="Segoe UI" w:hAnsi="Segoe UI" w:cs="Segoe UI"/>
              </w:rPr>
            </w:pPr>
          </w:p>
          <w:p w14:paraId="110B16FD" w14:textId="77777777" w:rsidR="006C295E" w:rsidRDefault="006C295E" w:rsidP="006C295E">
            <w:pPr>
              <w:jc w:val="center"/>
              <w:rPr>
                <w:rFonts w:ascii="Segoe UI" w:hAnsi="Segoe UI" w:cs="Segoe UI"/>
              </w:rPr>
            </w:pPr>
          </w:p>
          <w:p w14:paraId="717D8F65" w14:textId="77777777" w:rsidR="006C295E" w:rsidRDefault="006C295E" w:rsidP="006C295E">
            <w:pPr>
              <w:jc w:val="center"/>
              <w:rPr>
                <w:rFonts w:ascii="Segoe UI" w:hAnsi="Segoe UI" w:cs="Segoe UI"/>
              </w:rPr>
            </w:pPr>
          </w:p>
          <w:p w14:paraId="78F30B53" w14:textId="77777777" w:rsidR="006C295E" w:rsidRDefault="006C295E" w:rsidP="006C295E">
            <w:pPr>
              <w:jc w:val="center"/>
              <w:rPr>
                <w:rFonts w:ascii="Segoe UI" w:hAnsi="Segoe UI" w:cs="Segoe UI"/>
              </w:rPr>
            </w:pPr>
          </w:p>
          <w:p w14:paraId="1F067640" w14:textId="77777777" w:rsidR="006C295E" w:rsidRDefault="006C295E" w:rsidP="006C295E">
            <w:pPr>
              <w:jc w:val="center"/>
              <w:rPr>
                <w:rFonts w:ascii="Segoe UI" w:hAnsi="Segoe UI" w:cs="Segoe UI"/>
              </w:rPr>
            </w:pPr>
          </w:p>
          <w:p w14:paraId="55F33BE8" w14:textId="77777777" w:rsidR="006C295E" w:rsidRDefault="006C295E" w:rsidP="006C295E">
            <w:pPr>
              <w:jc w:val="center"/>
              <w:rPr>
                <w:rFonts w:ascii="Segoe UI" w:hAnsi="Segoe UI" w:cs="Segoe UI"/>
              </w:rPr>
            </w:pPr>
          </w:p>
          <w:p w14:paraId="6F4E1822" w14:textId="15BE2BA6"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00BCED"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115C8B38" w14:textId="77777777" w:rsidR="006C295E" w:rsidRPr="007578AA" w:rsidRDefault="006C295E" w:rsidP="006C295E">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2655A2E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569324" w14:textId="77777777" w:rsidR="006C295E" w:rsidRPr="007578AA" w:rsidRDefault="006C295E" w:rsidP="006C295E">
            <w:pPr>
              <w:jc w:val="center"/>
              <w:rPr>
                <w:rFonts w:ascii="Segoe UI" w:hAnsi="Segoe UI" w:cs="Segoe UI"/>
              </w:rPr>
            </w:pPr>
          </w:p>
        </w:tc>
      </w:tr>
      <w:tr w:rsidR="006C295E" w:rsidRPr="007578AA" w14:paraId="228391F6" w14:textId="77777777" w:rsidTr="00454DA3">
        <w:trPr>
          <w:jc w:val="center"/>
        </w:trPr>
        <w:tc>
          <w:tcPr>
            <w:tcW w:w="1795" w:type="dxa"/>
            <w:vMerge/>
          </w:tcPr>
          <w:p w14:paraId="2DC1AE59" w14:textId="77777777" w:rsidR="006C295E" w:rsidRPr="007578AA" w:rsidRDefault="006C295E" w:rsidP="006C295E">
            <w:pPr>
              <w:jc w:val="center"/>
              <w:rPr>
                <w:rFonts w:ascii="Segoe UI" w:hAnsi="Segoe UI" w:cs="Segoe UI"/>
              </w:rPr>
            </w:pPr>
          </w:p>
        </w:tc>
        <w:tc>
          <w:tcPr>
            <w:tcW w:w="1530" w:type="dxa"/>
            <w:vMerge/>
          </w:tcPr>
          <w:p w14:paraId="7A4A608C"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266E15C"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nil"/>
            </w:tcBorders>
          </w:tcPr>
          <w:p w14:paraId="0FE03BB3" w14:textId="77777777" w:rsidR="006C295E" w:rsidRPr="007578AA" w:rsidRDefault="006C295E" w:rsidP="006C295E">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nil"/>
            </w:tcBorders>
          </w:tcPr>
          <w:p w14:paraId="285EFB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ED4BDD6" w14:textId="77777777" w:rsidR="006C295E" w:rsidRPr="007578AA" w:rsidRDefault="006C295E" w:rsidP="006C295E">
            <w:pPr>
              <w:jc w:val="center"/>
              <w:rPr>
                <w:rFonts w:ascii="Segoe UI" w:hAnsi="Segoe UI" w:cs="Segoe UI"/>
              </w:rPr>
            </w:pPr>
          </w:p>
        </w:tc>
      </w:tr>
      <w:tr w:rsidR="006C295E" w:rsidRPr="007578AA" w14:paraId="06428336" w14:textId="77777777" w:rsidTr="00454DA3">
        <w:trPr>
          <w:jc w:val="center"/>
        </w:trPr>
        <w:tc>
          <w:tcPr>
            <w:tcW w:w="1795" w:type="dxa"/>
            <w:vMerge/>
          </w:tcPr>
          <w:p w14:paraId="2C834E54" w14:textId="77777777" w:rsidR="006C295E" w:rsidRPr="007578AA" w:rsidRDefault="006C295E" w:rsidP="006C295E">
            <w:pPr>
              <w:jc w:val="center"/>
              <w:rPr>
                <w:rFonts w:ascii="Segoe UI" w:hAnsi="Segoe UI" w:cs="Segoe UI"/>
                <w:b/>
              </w:rPr>
            </w:pPr>
          </w:p>
        </w:tc>
        <w:tc>
          <w:tcPr>
            <w:tcW w:w="1530" w:type="dxa"/>
            <w:vMerge/>
            <w:tcBorders>
              <w:bottom w:val="nil"/>
            </w:tcBorders>
          </w:tcPr>
          <w:p w14:paraId="4460BCB0"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E33936A"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51" w:type="dxa"/>
            <w:tcBorders>
              <w:top w:val="nil"/>
              <w:bottom w:val="single" w:sz="4" w:space="0" w:color="auto"/>
            </w:tcBorders>
          </w:tcPr>
          <w:p w14:paraId="2BAB1D6E"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9D31AE">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E94C938"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nil"/>
              <w:bottom w:val="single" w:sz="4" w:space="0" w:color="auto"/>
            </w:tcBorders>
          </w:tcPr>
          <w:p w14:paraId="0CF8556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DF0B452" w14:textId="77777777" w:rsidR="006C295E" w:rsidRPr="007578AA" w:rsidRDefault="006C295E" w:rsidP="006C295E">
            <w:pPr>
              <w:jc w:val="center"/>
              <w:rPr>
                <w:rFonts w:ascii="Segoe UI" w:hAnsi="Segoe UI" w:cs="Segoe UI"/>
              </w:rPr>
            </w:pPr>
          </w:p>
        </w:tc>
      </w:tr>
      <w:tr w:rsidR="006C295E" w:rsidRPr="007578AA" w14:paraId="55040613" w14:textId="77777777" w:rsidTr="00454DA3">
        <w:trPr>
          <w:jc w:val="center"/>
        </w:trPr>
        <w:tc>
          <w:tcPr>
            <w:tcW w:w="1795" w:type="dxa"/>
            <w:vMerge/>
          </w:tcPr>
          <w:p w14:paraId="40B064CA"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4A177FBC" w14:textId="77777777" w:rsidR="006C295E" w:rsidRPr="007578AA" w:rsidRDefault="006C295E" w:rsidP="006C295E">
            <w:pPr>
              <w:jc w:val="center"/>
              <w:rPr>
                <w:rFonts w:ascii="Segoe UI" w:hAnsi="Segoe UI" w:cs="Segoe UI"/>
              </w:rPr>
            </w:pPr>
          </w:p>
          <w:p w14:paraId="028C2DC9" w14:textId="77777777" w:rsidR="006C295E" w:rsidRPr="007578AA" w:rsidRDefault="006C295E" w:rsidP="006C295E">
            <w:pPr>
              <w:jc w:val="center"/>
              <w:rPr>
                <w:rFonts w:ascii="Segoe UI" w:hAnsi="Segoe UI" w:cs="Segoe UI"/>
              </w:rPr>
            </w:pPr>
          </w:p>
          <w:p w14:paraId="56C52D5E" w14:textId="77777777" w:rsidR="006C295E" w:rsidRPr="007578AA" w:rsidRDefault="006C295E" w:rsidP="006C295E">
            <w:pPr>
              <w:jc w:val="center"/>
              <w:rPr>
                <w:rFonts w:ascii="Segoe UI" w:hAnsi="Segoe UI" w:cs="Segoe UI"/>
              </w:rPr>
            </w:pPr>
          </w:p>
          <w:p w14:paraId="656A5593" w14:textId="77777777" w:rsidR="006C295E" w:rsidRPr="007578AA" w:rsidRDefault="006C295E" w:rsidP="006C295E">
            <w:pPr>
              <w:jc w:val="center"/>
              <w:rPr>
                <w:rFonts w:ascii="Segoe UI" w:hAnsi="Segoe UI" w:cs="Segoe UI"/>
              </w:rPr>
            </w:pPr>
          </w:p>
          <w:p w14:paraId="3B61E4DC" w14:textId="77777777" w:rsidR="006C295E" w:rsidRPr="007578AA" w:rsidRDefault="006C295E" w:rsidP="006C295E">
            <w:pPr>
              <w:jc w:val="center"/>
              <w:rPr>
                <w:rFonts w:ascii="Segoe UI" w:hAnsi="Segoe UI" w:cs="Segoe UI"/>
              </w:rPr>
            </w:pPr>
          </w:p>
          <w:p w14:paraId="35959A73" w14:textId="77777777" w:rsidR="006C295E" w:rsidRPr="007578AA" w:rsidRDefault="006C295E" w:rsidP="006C295E">
            <w:pPr>
              <w:jc w:val="center"/>
              <w:rPr>
                <w:rFonts w:ascii="Segoe UI" w:hAnsi="Segoe UI" w:cs="Segoe UI"/>
              </w:rPr>
            </w:pPr>
          </w:p>
          <w:p w14:paraId="4752EF0A" w14:textId="77777777" w:rsidR="006C295E" w:rsidRPr="007578AA" w:rsidRDefault="006C295E" w:rsidP="006C295E">
            <w:pPr>
              <w:jc w:val="center"/>
              <w:rPr>
                <w:rFonts w:ascii="Segoe UI" w:hAnsi="Segoe UI" w:cs="Segoe UI"/>
              </w:rPr>
            </w:pPr>
          </w:p>
          <w:p w14:paraId="2BF25AA1" w14:textId="77777777" w:rsidR="006C295E" w:rsidRPr="007578AA" w:rsidRDefault="006C295E" w:rsidP="006C295E">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0B8B9720"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lastRenderedPageBreak/>
              <w:t>WAC 284-43-7010</w:t>
            </w:r>
          </w:p>
          <w:p w14:paraId="053168CA"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538DCFC5"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9D31AE">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02688FDD"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Limiting or excluding benefits based on medical necessity or medical appropriateness, or based on whether the treatment is experimental or investigative;</w:t>
            </w:r>
          </w:p>
          <w:p w14:paraId="0063B5DB" w14:textId="77777777" w:rsidR="006C295E"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lastRenderedPageBreak/>
              <w:t>Formulary design;</w:t>
            </w:r>
          </w:p>
          <w:p w14:paraId="0C443841"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Pr>
                <w:rFonts w:ascii="Segoe UI" w:hAnsi="Segoe UI" w:cs="Segoe UI"/>
              </w:rPr>
              <w:t>Network tier design (if network is tiered)</w:t>
            </w:r>
          </w:p>
          <w:p w14:paraId="302EC7BC"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DB154BF"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670CD327"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720D645B"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06CFEFD9"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723103D0" w14:textId="77777777" w:rsidR="006C295E" w:rsidRPr="007578AA" w:rsidRDefault="006C295E" w:rsidP="006C295E">
            <w:pPr>
              <w:jc w:val="center"/>
              <w:rPr>
                <w:rFonts w:ascii="Segoe UI" w:hAnsi="Segoe UI" w:cs="Segoe UI"/>
              </w:rPr>
            </w:pPr>
          </w:p>
          <w:p w14:paraId="5D6C34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1F63FD" w14:textId="77777777" w:rsidR="006C295E" w:rsidRPr="007578AA" w:rsidRDefault="006C295E" w:rsidP="006C295E">
            <w:pPr>
              <w:jc w:val="center"/>
              <w:rPr>
                <w:rFonts w:ascii="Segoe UI" w:hAnsi="Segoe UI" w:cs="Segoe UI"/>
              </w:rPr>
            </w:pPr>
          </w:p>
          <w:p w14:paraId="1E4B979C" w14:textId="77777777" w:rsidR="006C295E" w:rsidRPr="007578AA" w:rsidRDefault="006C295E" w:rsidP="006C295E">
            <w:pPr>
              <w:jc w:val="center"/>
              <w:rPr>
                <w:rFonts w:ascii="Segoe UI" w:hAnsi="Segoe UI" w:cs="Segoe UI"/>
              </w:rPr>
            </w:pPr>
          </w:p>
        </w:tc>
      </w:tr>
      <w:tr w:rsidR="006C295E" w:rsidRPr="007578AA" w14:paraId="7264D865" w14:textId="77777777" w:rsidTr="00454DA3">
        <w:trPr>
          <w:jc w:val="center"/>
        </w:trPr>
        <w:tc>
          <w:tcPr>
            <w:tcW w:w="1795" w:type="dxa"/>
            <w:vMerge/>
          </w:tcPr>
          <w:p w14:paraId="1669EEE8" w14:textId="77777777" w:rsidR="006C295E" w:rsidRPr="007578AA" w:rsidRDefault="006C295E" w:rsidP="006C295E">
            <w:pPr>
              <w:jc w:val="center"/>
              <w:rPr>
                <w:rFonts w:ascii="Segoe UI" w:hAnsi="Segoe UI" w:cs="Segoe UI"/>
                <w:b/>
              </w:rPr>
            </w:pPr>
          </w:p>
        </w:tc>
        <w:tc>
          <w:tcPr>
            <w:tcW w:w="1530" w:type="dxa"/>
            <w:vMerge/>
          </w:tcPr>
          <w:p w14:paraId="78FEF240"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A07563"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11C445C9"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31B5FC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D9CC601" w14:textId="77777777" w:rsidR="006C295E" w:rsidRPr="007578AA" w:rsidRDefault="006C295E" w:rsidP="006C295E">
            <w:pPr>
              <w:jc w:val="center"/>
              <w:rPr>
                <w:rFonts w:ascii="Segoe UI" w:hAnsi="Segoe UI" w:cs="Segoe UI"/>
              </w:rPr>
            </w:pPr>
          </w:p>
        </w:tc>
      </w:tr>
      <w:tr w:rsidR="006C295E" w:rsidRPr="007578AA" w14:paraId="715C4C50" w14:textId="77777777" w:rsidTr="00454DA3">
        <w:trPr>
          <w:jc w:val="center"/>
        </w:trPr>
        <w:tc>
          <w:tcPr>
            <w:tcW w:w="1795" w:type="dxa"/>
            <w:vMerge/>
          </w:tcPr>
          <w:p w14:paraId="21CE9833" w14:textId="77777777" w:rsidR="006C295E" w:rsidRPr="007578AA" w:rsidRDefault="006C295E" w:rsidP="006C295E">
            <w:pPr>
              <w:jc w:val="center"/>
              <w:rPr>
                <w:rFonts w:ascii="Segoe UI" w:hAnsi="Segoe UI" w:cs="Segoe UI"/>
              </w:rPr>
            </w:pPr>
          </w:p>
        </w:tc>
        <w:tc>
          <w:tcPr>
            <w:tcW w:w="1530" w:type="dxa"/>
            <w:vMerge/>
          </w:tcPr>
          <w:p w14:paraId="0DB1999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15E377B"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46834CAA" w14:textId="77777777" w:rsidR="006C295E" w:rsidRPr="007578AA" w:rsidRDefault="006C295E" w:rsidP="006C295E">
            <w:pPr>
              <w:spacing w:before="36"/>
              <w:ind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3620EDA6" w14:textId="77777777" w:rsidR="006C295E" w:rsidRPr="007578AA" w:rsidRDefault="006C295E" w:rsidP="006C295E">
            <w:pPr>
              <w:pStyle w:val="ListParagraph"/>
              <w:numPr>
                <w:ilvl w:val="0"/>
                <w:numId w:val="24"/>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2849D59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394DFD9" w14:textId="77777777" w:rsidR="006C295E" w:rsidRPr="007578AA" w:rsidRDefault="006C295E" w:rsidP="006C295E">
            <w:pPr>
              <w:jc w:val="center"/>
              <w:rPr>
                <w:rFonts w:ascii="Segoe UI" w:hAnsi="Segoe UI" w:cs="Segoe UI"/>
              </w:rPr>
            </w:pPr>
          </w:p>
        </w:tc>
      </w:tr>
      <w:tr w:rsidR="006C295E" w:rsidRPr="007578AA" w14:paraId="07ACD825" w14:textId="77777777" w:rsidTr="00454DA3">
        <w:trPr>
          <w:jc w:val="center"/>
        </w:trPr>
        <w:tc>
          <w:tcPr>
            <w:tcW w:w="1795" w:type="dxa"/>
            <w:vMerge/>
          </w:tcPr>
          <w:p w14:paraId="7CE89A03" w14:textId="77777777" w:rsidR="006C295E" w:rsidRPr="00323DBE" w:rsidRDefault="006C295E" w:rsidP="006C295E">
            <w:pPr>
              <w:jc w:val="center"/>
              <w:rPr>
                <w:rFonts w:ascii="Segoe UI" w:hAnsi="Segoe UI" w:cs="Segoe UI"/>
                <w:b/>
              </w:rPr>
            </w:pPr>
          </w:p>
        </w:tc>
        <w:tc>
          <w:tcPr>
            <w:tcW w:w="1530" w:type="dxa"/>
            <w:vMerge/>
            <w:tcBorders>
              <w:bottom w:val="single" w:sz="4" w:space="0" w:color="auto"/>
            </w:tcBorders>
          </w:tcPr>
          <w:p w14:paraId="026956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1B1A1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5015EFE" w14:textId="77777777" w:rsidR="006C295E" w:rsidRPr="0042401E" w:rsidRDefault="006C295E" w:rsidP="006C295E">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eastAsia="Arial" w:hAnsi="Segoe UI" w:cs="Segoe UI"/>
              </w:rPr>
              <w:t xml:space="preserve">No NQTL may be imposed on MH/SUD in any classification unless any processes, strategies, evidentiary </w:t>
            </w:r>
            <w:proofErr w:type="gramStart"/>
            <w:r w:rsidRPr="007578AA">
              <w:rPr>
                <w:rFonts w:ascii="Segoe UI" w:eastAsia="Arial" w:hAnsi="Segoe UI" w:cs="Segoe UI"/>
              </w:rPr>
              <w:t>standards</w:t>
            </w:r>
            <w:proofErr w:type="gramEnd"/>
            <w:r w:rsidRPr="007578AA">
              <w:rPr>
                <w:rFonts w:ascii="Segoe UI" w:eastAsia="Arial" w:hAnsi="Segoe UI" w:cs="Segoe UI"/>
              </w:rPr>
              <w:t xml:space="preserve"> or other factors used to apply the NQTL to MH/SUD benefits are in parity with those used to apply it to medical/surgical benefits in the same classification.</w:t>
            </w:r>
          </w:p>
          <w:p w14:paraId="22816E08" w14:textId="77777777" w:rsidR="0042401E" w:rsidRDefault="0042401E" w:rsidP="0042401E">
            <w:pPr>
              <w:widowControl w:val="0"/>
              <w:autoSpaceDE w:val="0"/>
              <w:autoSpaceDN w:val="0"/>
              <w:adjustRightInd w:val="0"/>
              <w:rPr>
                <w:rFonts w:ascii="Segoe UI" w:hAnsi="Segoe UI" w:cs="Segoe UI"/>
              </w:rPr>
            </w:pPr>
          </w:p>
          <w:p w14:paraId="10C5C5B9" w14:textId="77777777" w:rsidR="0042401E" w:rsidRPr="0042401E" w:rsidRDefault="0042401E" w:rsidP="0042401E">
            <w:pPr>
              <w:widowControl w:val="0"/>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E3F06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D605E5" w14:textId="77777777" w:rsidR="006C295E" w:rsidRPr="007578AA" w:rsidRDefault="006C295E" w:rsidP="006C295E">
            <w:pPr>
              <w:jc w:val="center"/>
              <w:rPr>
                <w:rFonts w:ascii="Segoe UI" w:hAnsi="Segoe UI" w:cs="Segoe UI"/>
              </w:rPr>
            </w:pPr>
          </w:p>
        </w:tc>
      </w:tr>
      <w:tr w:rsidR="006C295E" w:rsidRPr="007578AA" w14:paraId="3E12E3D1" w14:textId="77777777" w:rsidTr="00454DA3">
        <w:trPr>
          <w:jc w:val="center"/>
        </w:trPr>
        <w:tc>
          <w:tcPr>
            <w:tcW w:w="1795" w:type="dxa"/>
            <w:vMerge/>
          </w:tcPr>
          <w:p w14:paraId="0CECAE87" w14:textId="77777777" w:rsidR="006C295E" w:rsidRPr="007578AA" w:rsidRDefault="006C295E" w:rsidP="006C295E">
            <w:pPr>
              <w:jc w:val="center"/>
              <w:rPr>
                <w:rFonts w:ascii="Segoe UI" w:hAnsi="Segoe UI" w:cs="Segoe UI"/>
              </w:rPr>
            </w:pPr>
          </w:p>
        </w:tc>
        <w:tc>
          <w:tcPr>
            <w:tcW w:w="1530" w:type="dxa"/>
            <w:tcBorders>
              <w:top w:val="single" w:sz="4" w:space="0" w:color="auto"/>
              <w:bottom w:val="nil"/>
            </w:tcBorders>
          </w:tcPr>
          <w:p w14:paraId="6EF03586" w14:textId="77777777" w:rsidR="006C295E" w:rsidRPr="007578AA" w:rsidRDefault="006C295E" w:rsidP="006C295E">
            <w:pPr>
              <w:jc w:val="center"/>
              <w:rPr>
                <w:rFonts w:ascii="Segoe UI" w:hAnsi="Segoe UI" w:cs="Segoe UI"/>
              </w:rPr>
            </w:pPr>
            <w:r w:rsidRPr="007578AA">
              <w:rPr>
                <w:rFonts w:ascii="Segoe UI" w:hAnsi="Segoe UI" w:cs="Segoe UI"/>
              </w:rPr>
              <w:t>Prohibited Exclusions</w:t>
            </w:r>
          </w:p>
          <w:p w14:paraId="104256A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C024F8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FB2D818"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6B1904E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DF1419" w14:textId="77777777" w:rsidR="006C295E" w:rsidRPr="007578AA" w:rsidRDefault="006C295E" w:rsidP="006C295E">
            <w:pPr>
              <w:jc w:val="center"/>
              <w:rPr>
                <w:rFonts w:ascii="Segoe UI" w:hAnsi="Segoe UI" w:cs="Segoe UI"/>
              </w:rPr>
            </w:pPr>
          </w:p>
        </w:tc>
      </w:tr>
      <w:tr w:rsidR="006C295E" w:rsidRPr="007578AA" w14:paraId="05EEFCEF" w14:textId="77777777" w:rsidTr="00454DA3">
        <w:trPr>
          <w:jc w:val="center"/>
        </w:trPr>
        <w:tc>
          <w:tcPr>
            <w:tcW w:w="1795" w:type="dxa"/>
            <w:vMerge/>
          </w:tcPr>
          <w:p w14:paraId="75BA8F81"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11204C1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F14BEF1"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79EDE52F"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367E40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487B9C8" w14:textId="77777777" w:rsidR="006C295E" w:rsidRPr="007578AA" w:rsidRDefault="006C295E" w:rsidP="006C295E">
            <w:pPr>
              <w:jc w:val="center"/>
              <w:rPr>
                <w:rFonts w:ascii="Segoe UI" w:hAnsi="Segoe UI" w:cs="Segoe UI"/>
              </w:rPr>
            </w:pPr>
          </w:p>
        </w:tc>
      </w:tr>
      <w:tr w:rsidR="006C295E" w:rsidRPr="007578AA" w14:paraId="5C2C35F6" w14:textId="77777777" w:rsidTr="00274A7D">
        <w:trPr>
          <w:jc w:val="center"/>
        </w:trPr>
        <w:tc>
          <w:tcPr>
            <w:tcW w:w="1795" w:type="dxa"/>
            <w:vMerge/>
            <w:tcBorders>
              <w:bottom w:val="nil"/>
            </w:tcBorders>
          </w:tcPr>
          <w:p w14:paraId="3C6A170B"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4D02E0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2586C7F"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1546E75B"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5C264F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4CF34DF" w14:textId="77777777" w:rsidR="006C295E" w:rsidRPr="007578AA" w:rsidRDefault="006C295E" w:rsidP="006C295E">
            <w:pPr>
              <w:jc w:val="center"/>
              <w:rPr>
                <w:rFonts w:ascii="Segoe UI" w:hAnsi="Segoe UI" w:cs="Segoe UI"/>
              </w:rPr>
            </w:pPr>
          </w:p>
        </w:tc>
      </w:tr>
      <w:tr w:rsidR="006C295E" w:rsidRPr="007578AA" w14:paraId="77F4A638" w14:textId="77777777" w:rsidTr="00274A7D">
        <w:trPr>
          <w:jc w:val="center"/>
        </w:trPr>
        <w:tc>
          <w:tcPr>
            <w:tcW w:w="1795" w:type="dxa"/>
            <w:tcBorders>
              <w:top w:val="nil"/>
              <w:bottom w:val="nil"/>
            </w:tcBorders>
          </w:tcPr>
          <w:p w14:paraId="60F64E7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42D26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21BBEC" w14:textId="208DCAD8"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w:t>
            </w:r>
          </w:p>
        </w:tc>
        <w:tc>
          <w:tcPr>
            <w:tcW w:w="7151" w:type="dxa"/>
            <w:tcBorders>
              <w:top w:val="single" w:sz="4" w:space="0" w:color="auto"/>
              <w:bottom w:val="single" w:sz="4" w:space="0" w:color="auto"/>
            </w:tcBorders>
          </w:tcPr>
          <w:p w14:paraId="30330F92" w14:textId="0933A32B" w:rsidR="006C295E" w:rsidRPr="009D31AE" w:rsidRDefault="006C295E" w:rsidP="006C295E">
            <w:pPr>
              <w:widowControl w:val="0"/>
              <w:autoSpaceDE w:val="0"/>
              <w:autoSpaceDN w:val="0"/>
              <w:adjustRightInd w:val="0"/>
              <w:rPr>
                <w:rFonts w:ascii="Segoe UI" w:eastAsia="Arial" w:hAnsi="Segoe UI" w:cs="Segoe UI"/>
              </w:rPr>
            </w:pPr>
            <w:r w:rsidRPr="009D31AE">
              <w:rPr>
                <w:rFonts w:ascii="Segoe UI" w:hAnsi="Segoe UI" w:cs="Segoe UI"/>
                <w:shd w:val="clear" w:color="auto" w:fill="FFFFFF"/>
              </w:rPr>
              <w:t>When a treatment or service is gender affirming treatment, as defined in RCW </w:t>
            </w:r>
            <w:hyperlink r:id="rId44" w:history="1">
              <w:r w:rsidRPr="009D31AE">
                <w:rPr>
                  <w:rFonts w:ascii="Segoe UI" w:hAnsi="Segoe UI" w:cs="Segoe UI"/>
                  <w:u w:val="single"/>
                  <w:shd w:val="clear" w:color="auto" w:fill="FFFFFF"/>
                </w:rPr>
                <w:t>48.43.0128</w:t>
              </w:r>
            </w:hyperlink>
            <w:r w:rsidRPr="009D31AE">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31E92E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9B460DB" w14:textId="77777777" w:rsidR="006C295E" w:rsidRPr="007578AA" w:rsidRDefault="006C295E" w:rsidP="006C295E">
            <w:pPr>
              <w:jc w:val="center"/>
              <w:rPr>
                <w:rFonts w:ascii="Segoe UI" w:hAnsi="Segoe UI" w:cs="Segoe UI"/>
              </w:rPr>
            </w:pPr>
          </w:p>
        </w:tc>
      </w:tr>
      <w:tr w:rsidR="006C295E" w:rsidRPr="007578AA" w14:paraId="77CC18B5" w14:textId="77777777" w:rsidTr="00800814">
        <w:trPr>
          <w:jc w:val="center"/>
        </w:trPr>
        <w:tc>
          <w:tcPr>
            <w:tcW w:w="1795" w:type="dxa"/>
            <w:tcBorders>
              <w:top w:val="nil"/>
              <w:bottom w:val="nil"/>
            </w:tcBorders>
          </w:tcPr>
          <w:p w14:paraId="2F90C09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F3A1E1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3A1A7D5" w14:textId="1E7D7D3C"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284-43-7080(4)(a)</w:t>
            </w:r>
          </w:p>
        </w:tc>
        <w:tc>
          <w:tcPr>
            <w:tcW w:w="7151" w:type="dxa"/>
            <w:tcBorders>
              <w:top w:val="single" w:sz="4" w:space="0" w:color="auto"/>
              <w:bottom w:val="single" w:sz="4" w:space="0" w:color="auto"/>
            </w:tcBorders>
          </w:tcPr>
          <w:p w14:paraId="7BB06ECA" w14:textId="4F3A2E81" w:rsidR="006C295E" w:rsidRPr="009D31AE" w:rsidRDefault="006C295E"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3A97487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8C424FE" w14:textId="77777777" w:rsidR="006C295E" w:rsidRPr="007578AA" w:rsidRDefault="006C295E" w:rsidP="006C295E">
            <w:pPr>
              <w:jc w:val="center"/>
              <w:rPr>
                <w:rFonts w:ascii="Segoe UI" w:hAnsi="Segoe UI" w:cs="Segoe UI"/>
              </w:rPr>
            </w:pPr>
          </w:p>
        </w:tc>
      </w:tr>
      <w:tr w:rsidR="00274A7D" w:rsidRPr="007578AA" w14:paraId="33E4EAB7" w14:textId="77777777" w:rsidTr="00547F1B">
        <w:trPr>
          <w:jc w:val="center"/>
        </w:trPr>
        <w:tc>
          <w:tcPr>
            <w:tcW w:w="1795" w:type="dxa"/>
            <w:vMerge w:val="restart"/>
            <w:tcBorders>
              <w:top w:val="nil"/>
            </w:tcBorders>
          </w:tcPr>
          <w:p w14:paraId="3A5ADEEA" w14:textId="5E073971" w:rsidR="00274A7D" w:rsidRPr="007578AA" w:rsidRDefault="00274A7D" w:rsidP="00274A7D">
            <w:pPr>
              <w:jc w:val="center"/>
              <w:rPr>
                <w:rFonts w:ascii="Segoe UI" w:hAnsi="Segoe UI" w:cs="Segoe UI"/>
              </w:rPr>
            </w:pPr>
          </w:p>
        </w:tc>
        <w:tc>
          <w:tcPr>
            <w:tcW w:w="1530" w:type="dxa"/>
            <w:tcBorders>
              <w:top w:val="nil"/>
              <w:bottom w:val="nil"/>
            </w:tcBorders>
          </w:tcPr>
          <w:p w14:paraId="4B2679C5" w14:textId="3046DE7C"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1E1A4E57" w14:textId="0616DE30"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t>
            </w:r>
            <w:proofErr w:type="spellStart"/>
            <w:r w:rsidRPr="009D31AE">
              <w:rPr>
                <w:rFonts w:ascii="Segoe UI" w:eastAsia="Arial" w:hAnsi="Segoe UI" w:cs="Segoe UI"/>
                <w:spacing w:val="1"/>
              </w:rPr>
              <w:t>i</w:t>
            </w:r>
            <w:proofErr w:type="spellEnd"/>
            <w:r w:rsidRPr="009D31AE">
              <w:rPr>
                <w:rFonts w:ascii="Segoe UI" w:eastAsia="Arial" w:hAnsi="Segoe UI" w:cs="Segoe UI"/>
                <w:spacing w:val="1"/>
              </w:rPr>
              <w:t>)</w:t>
            </w:r>
          </w:p>
        </w:tc>
        <w:tc>
          <w:tcPr>
            <w:tcW w:w="7151" w:type="dxa"/>
            <w:tcBorders>
              <w:top w:val="single" w:sz="4" w:space="0" w:color="auto"/>
              <w:bottom w:val="single" w:sz="4" w:space="0" w:color="auto"/>
            </w:tcBorders>
          </w:tcPr>
          <w:p w14:paraId="723C15ED" w14:textId="36568A51"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Prescribed to an individual because of, related to, or consistent with a person's gender expression or identity, as defined in RCW </w:t>
            </w:r>
            <w:hyperlink r:id="rId45" w:history="1">
              <w:r w:rsidRPr="009D31AE">
                <w:rPr>
                  <w:rFonts w:ascii="Segoe UI" w:eastAsia="Times New Roman" w:hAnsi="Segoe UI" w:cs="Segoe UI"/>
                  <w:u w:val="single"/>
                </w:rPr>
                <w:t>49.60.040</w:t>
              </w:r>
            </w:hyperlink>
            <w:r w:rsidRPr="009D31AE">
              <w:rPr>
                <w:rFonts w:ascii="Segoe UI" w:eastAsia="Times New Roman" w:hAnsi="Segoe UI" w:cs="Segoe UI"/>
                <w:sz w:val="24"/>
                <w:szCs w:val="24"/>
              </w:rPr>
              <w:t>;</w:t>
            </w:r>
          </w:p>
        </w:tc>
        <w:tc>
          <w:tcPr>
            <w:tcW w:w="1440" w:type="dxa"/>
            <w:tcBorders>
              <w:top w:val="single" w:sz="4" w:space="0" w:color="auto"/>
              <w:bottom w:val="single" w:sz="4" w:space="0" w:color="auto"/>
            </w:tcBorders>
          </w:tcPr>
          <w:p w14:paraId="06221964"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534C135" w14:textId="77777777" w:rsidR="00274A7D" w:rsidRPr="007578AA" w:rsidRDefault="00274A7D" w:rsidP="006C295E">
            <w:pPr>
              <w:jc w:val="center"/>
              <w:rPr>
                <w:rFonts w:ascii="Segoe UI" w:hAnsi="Segoe UI" w:cs="Segoe UI"/>
              </w:rPr>
            </w:pPr>
          </w:p>
        </w:tc>
      </w:tr>
      <w:tr w:rsidR="00274A7D" w:rsidRPr="007578AA" w14:paraId="49247719" w14:textId="77777777" w:rsidTr="00547F1B">
        <w:trPr>
          <w:jc w:val="center"/>
        </w:trPr>
        <w:tc>
          <w:tcPr>
            <w:tcW w:w="1795" w:type="dxa"/>
            <w:vMerge/>
          </w:tcPr>
          <w:p w14:paraId="667B43AE"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21E06672"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8C6DD09" w14:textId="310505B7"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w:t>
            </w:r>
          </w:p>
        </w:tc>
        <w:tc>
          <w:tcPr>
            <w:tcW w:w="7151" w:type="dxa"/>
            <w:tcBorders>
              <w:top w:val="single" w:sz="4" w:space="0" w:color="auto"/>
              <w:bottom w:val="single" w:sz="4" w:space="0" w:color="auto"/>
            </w:tcBorders>
          </w:tcPr>
          <w:p w14:paraId="401A6FE5" w14:textId="28B9117A"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Medically necessary; and</w:t>
            </w:r>
          </w:p>
        </w:tc>
        <w:tc>
          <w:tcPr>
            <w:tcW w:w="1440" w:type="dxa"/>
            <w:tcBorders>
              <w:top w:val="single" w:sz="4" w:space="0" w:color="auto"/>
              <w:bottom w:val="single" w:sz="4" w:space="0" w:color="auto"/>
            </w:tcBorders>
          </w:tcPr>
          <w:p w14:paraId="514384EC"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264F3EAF" w14:textId="77777777" w:rsidR="00274A7D" w:rsidRPr="007578AA" w:rsidRDefault="00274A7D" w:rsidP="006C295E">
            <w:pPr>
              <w:jc w:val="center"/>
              <w:rPr>
                <w:rFonts w:ascii="Segoe UI" w:hAnsi="Segoe UI" w:cs="Segoe UI"/>
              </w:rPr>
            </w:pPr>
          </w:p>
        </w:tc>
      </w:tr>
      <w:tr w:rsidR="00274A7D" w:rsidRPr="007578AA" w14:paraId="7EF4773A" w14:textId="77777777" w:rsidTr="00547F1B">
        <w:trPr>
          <w:jc w:val="center"/>
        </w:trPr>
        <w:tc>
          <w:tcPr>
            <w:tcW w:w="1795" w:type="dxa"/>
            <w:vMerge/>
          </w:tcPr>
          <w:p w14:paraId="0A3D1A53"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52790AE"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9E65BB2" w14:textId="5EE0408C"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(iii)</w:t>
            </w:r>
          </w:p>
        </w:tc>
        <w:tc>
          <w:tcPr>
            <w:tcW w:w="7151" w:type="dxa"/>
            <w:tcBorders>
              <w:top w:val="single" w:sz="4" w:space="0" w:color="auto"/>
              <w:bottom w:val="single" w:sz="4" w:space="0" w:color="auto"/>
            </w:tcBorders>
          </w:tcPr>
          <w:p w14:paraId="55589880" w14:textId="5C1922C9"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42DF425D"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0A01B7CA" w14:textId="77777777" w:rsidR="00274A7D" w:rsidRPr="007578AA" w:rsidRDefault="00274A7D" w:rsidP="006C295E">
            <w:pPr>
              <w:jc w:val="center"/>
              <w:rPr>
                <w:rFonts w:ascii="Segoe UI" w:hAnsi="Segoe UI" w:cs="Segoe UI"/>
              </w:rPr>
            </w:pPr>
          </w:p>
        </w:tc>
      </w:tr>
      <w:tr w:rsidR="00274A7D" w:rsidRPr="007578AA" w14:paraId="08922B35" w14:textId="77777777" w:rsidTr="00850972">
        <w:trPr>
          <w:jc w:val="center"/>
        </w:trPr>
        <w:tc>
          <w:tcPr>
            <w:tcW w:w="1795" w:type="dxa"/>
            <w:vMerge/>
          </w:tcPr>
          <w:p w14:paraId="57E63AE6"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366E66D7"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46C256A" w14:textId="4B585063"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284-43-7080(4)(b)</w:t>
            </w:r>
          </w:p>
        </w:tc>
        <w:tc>
          <w:tcPr>
            <w:tcW w:w="7151" w:type="dxa"/>
            <w:tcBorders>
              <w:top w:val="single" w:sz="4" w:space="0" w:color="auto"/>
              <w:bottom w:val="single" w:sz="4" w:space="0" w:color="auto"/>
            </w:tcBorders>
          </w:tcPr>
          <w:p w14:paraId="03E42F26" w14:textId="1610B7DD"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63F17DE6"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4277CA21" w14:textId="77777777" w:rsidR="00274A7D" w:rsidRPr="007578AA" w:rsidRDefault="00274A7D" w:rsidP="006C295E">
            <w:pPr>
              <w:jc w:val="center"/>
              <w:rPr>
                <w:rFonts w:ascii="Segoe UI" w:hAnsi="Segoe UI" w:cs="Segoe UI"/>
              </w:rPr>
            </w:pPr>
          </w:p>
        </w:tc>
      </w:tr>
      <w:tr w:rsidR="00274A7D" w:rsidRPr="007578AA" w14:paraId="2355E4FB" w14:textId="77777777" w:rsidTr="00850972">
        <w:trPr>
          <w:jc w:val="center"/>
        </w:trPr>
        <w:tc>
          <w:tcPr>
            <w:tcW w:w="1795" w:type="dxa"/>
            <w:vMerge/>
          </w:tcPr>
          <w:p w14:paraId="44EDB77D"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EA50BD3"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CC3A08D" w14:textId="1A6A6138"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284-43-7080(4)(c)</w:t>
            </w:r>
          </w:p>
        </w:tc>
        <w:tc>
          <w:tcPr>
            <w:tcW w:w="7151" w:type="dxa"/>
            <w:tcBorders>
              <w:top w:val="single" w:sz="4" w:space="0" w:color="auto"/>
              <w:bottom w:val="single" w:sz="4" w:space="0" w:color="auto"/>
            </w:tcBorders>
          </w:tcPr>
          <w:p w14:paraId="07F327A7" w14:textId="7E206334"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1644F0C3"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DD51A11" w14:textId="77777777" w:rsidR="00274A7D" w:rsidRPr="007578AA" w:rsidRDefault="00274A7D" w:rsidP="006C295E">
            <w:pPr>
              <w:jc w:val="center"/>
              <w:rPr>
                <w:rFonts w:ascii="Segoe UI" w:hAnsi="Segoe UI" w:cs="Segoe UI"/>
              </w:rPr>
            </w:pPr>
          </w:p>
        </w:tc>
      </w:tr>
      <w:tr w:rsidR="00274A7D" w:rsidRPr="007578AA" w14:paraId="5633D8C1" w14:textId="77777777" w:rsidTr="00850972">
        <w:trPr>
          <w:jc w:val="center"/>
        </w:trPr>
        <w:tc>
          <w:tcPr>
            <w:tcW w:w="1795" w:type="dxa"/>
            <w:vMerge/>
            <w:tcBorders>
              <w:bottom w:val="nil"/>
            </w:tcBorders>
          </w:tcPr>
          <w:p w14:paraId="1D3BFD6F" w14:textId="77777777" w:rsidR="00274A7D" w:rsidRPr="007578AA" w:rsidRDefault="00274A7D" w:rsidP="006C295E">
            <w:pPr>
              <w:jc w:val="center"/>
              <w:rPr>
                <w:rFonts w:ascii="Segoe UI" w:hAnsi="Segoe UI" w:cs="Segoe UI"/>
              </w:rPr>
            </w:pPr>
          </w:p>
        </w:tc>
        <w:tc>
          <w:tcPr>
            <w:tcW w:w="1530" w:type="dxa"/>
            <w:tcBorders>
              <w:top w:val="nil"/>
              <w:bottom w:val="single" w:sz="4" w:space="0" w:color="auto"/>
            </w:tcBorders>
          </w:tcPr>
          <w:p w14:paraId="21764A0B"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52033CBF" w14:textId="3B8AB522" w:rsidR="00274A7D" w:rsidRPr="007578AA" w:rsidRDefault="00274A7D" w:rsidP="006C295E">
            <w:pPr>
              <w:spacing w:before="36"/>
              <w:ind w:left="100" w:right="-20"/>
              <w:rPr>
                <w:rFonts w:ascii="Segoe UI" w:eastAsia="Arial" w:hAnsi="Segoe UI" w:cs="Segoe UI"/>
                <w:spacing w:val="1"/>
              </w:rPr>
            </w:pPr>
            <w:r w:rsidRPr="00595CD9">
              <w:rPr>
                <w:rFonts w:ascii="Segoe UI" w:eastAsia="Arial" w:hAnsi="Segoe UI" w:cs="Segoe UI"/>
                <w:spacing w:val="1"/>
              </w:rPr>
              <w:t>WAC 284-43-7080(5)</w:t>
            </w:r>
          </w:p>
        </w:tc>
        <w:tc>
          <w:tcPr>
            <w:tcW w:w="7151" w:type="dxa"/>
            <w:tcBorders>
              <w:top w:val="single" w:sz="4" w:space="0" w:color="auto"/>
              <w:bottom w:val="single" w:sz="4" w:space="0" w:color="auto"/>
            </w:tcBorders>
          </w:tcPr>
          <w:p w14:paraId="613E406E" w14:textId="53539AEA" w:rsidR="00274A7D" w:rsidRPr="007578AA"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2C3A9C05"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5F804069" w14:textId="77777777" w:rsidR="00274A7D" w:rsidRPr="007578AA" w:rsidRDefault="00274A7D" w:rsidP="006C295E">
            <w:pPr>
              <w:jc w:val="center"/>
              <w:rPr>
                <w:rFonts w:ascii="Segoe UI" w:hAnsi="Segoe UI" w:cs="Segoe UI"/>
              </w:rPr>
            </w:pPr>
          </w:p>
        </w:tc>
      </w:tr>
      <w:tr w:rsidR="00D82392" w:rsidRPr="007578AA" w14:paraId="7BAF992E" w14:textId="77777777" w:rsidTr="00055647">
        <w:trPr>
          <w:jc w:val="center"/>
        </w:trPr>
        <w:tc>
          <w:tcPr>
            <w:tcW w:w="1795" w:type="dxa"/>
            <w:vMerge w:val="restart"/>
            <w:tcBorders>
              <w:top w:val="nil"/>
            </w:tcBorders>
          </w:tcPr>
          <w:p w14:paraId="4E8BF19C" w14:textId="77777777" w:rsidR="00D82392" w:rsidRPr="007578AA" w:rsidRDefault="00D82392" w:rsidP="00D82392">
            <w:pPr>
              <w:jc w:val="center"/>
              <w:rPr>
                <w:rFonts w:ascii="Segoe UI" w:hAnsi="Segoe UI" w:cs="Segoe UI"/>
              </w:rPr>
            </w:pPr>
            <w:r>
              <w:rPr>
                <w:rFonts w:ascii="Segoe UI" w:hAnsi="Segoe UI" w:cs="Segoe UI"/>
                <w:b/>
              </w:rPr>
              <w:lastRenderedPageBreak/>
              <w:t xml:space="preserve">Mental Health and Substance Use Disorder </w:t>
            </w:r>
          </w:p>
          <w:p w14:paraId="69C0D9DE"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672FE94"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249D40F2"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3FD13AD6"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78553E" w14:textId="4961DB8E" w:rsidR="00D82392" w:rsidRDefault="00D82392" w:rsidP="006C295E">
            <w:pPr>
              <w:jc w:val="center"/>
              <w:rPr>
                <w:rFonts w:ascii="Segoe UI" w:hAnsi="Segoe UI" w:cs="Segoe UI"/>
              </w:rPr>
            </w:pPr>
            <w:r w:rsidRPr="007578AA">
              <w:rPr>
                <w:rFonts w:ascii="Segoe UI" w:hAnsi="Segoe UI" w:cs="Segoe UI"/>
                <w:b/>
              </w:rPr>
              <w:t>(Cont’d</w:t>
            </w:r>
          </w:p>
          <w:p w14:paraId="2BB2E4A9" w14:textId="77777777" w:rsidR="00D82392" w:rsidRDefault="00D82392" w:rsidP="006C295E">
            <w:pPr>
              <w:jc w:val="center"/>
              <w:rPr>
                <w:rFonts w:ascii="Segoe UI" w:hAnsi="Segoe UI" w:cs="Segoe UI"/>
              </w:rPr>
            </w:pPr>
          </w:p>
          <w:p w14:paraId="17B45144" w14:textId="77777777" w:rsidR="00D82392" w:rsidRDefault="00D82392" w:rsidP="006C295E">
            <w:pPr>
              <w:jc w:val="center"/>
              <w:rPr>
                <w:rFonts w:ascii="Segoe UI" w:hAnsi="Segoe UI" w:cs="Segoe UI"/>
              </w:rPr>
            </w:pPr>
          </w:p>
          <w:p w14:paraId="0543C761" w14:textId="77777777" w:rsidR="0042401E" w:rsidRDefault="0042401E" w:rsidP="006C295E">
            <w:pPr>
              <w:jc w:val="center"/>
              <w:rPr>
                <w:rFonts w:ascii="Segoe UI" w:hAnsi="Segoe UI" w:cs="Segoe UI"/>
              </w:rPr>
            </w:pPr>
          </w:p>
          <w:p w14:paraId="23DDCBBE" w14:textId="77777777" w:rsidR="0042401E" w:rsidRDefault="0042401E" w:rsidP="006C295E">
            <w:pPr>
              <w:jc w:val="center"/>
              <w:rPr>
                <w:rFonts w:ascii="Segoe UI" w:hAnsi="Segoe UI" w:cs="Segoe UI"/>
              </w:rPr>
            </w:pPr>
          </w:p>
          <w:p w14:paraId="7369961E" w14:textId="77777777" w:rsidR="0042401E" w:rsidRDefault="0042401E" w:rsidP="006C295E">
            <w:pPr>
              <w:jc w:val="center"/>
              <w:rPr>
                <w:rFonts w:ascii="Segoe UI" w:hAnsi="Segoe UI" w:cs="Segoe UI"/>
              </w:rPr>
            </w:pPr>
          </w:p>
          <w:p w14:paraId="01DCC35F" w14:textId="77777777" w:rsidR="0042401E" w:rsidRDefault="0042401E" w:rsidP="006C295E">
            <w:pPr>
              <w:jc w:val="center"/>
              <w:rPr>
                <w:rFonts w:ascii="Segoe UI" w:hAnsi="Segoe UI" w:cs="Segoe UI"/>
              </w:rPr>
            </w:pPr>
          </w:p>
          <w:p w14:paraId="64FDAFD9" w14:textId="77777777" w:rsidR="0042401E" w:rsidRDefault="0042401E" w:rsidP="006C295E">
            <w:pPr>
              <w:jc w:val="center"/>
              <w:rPr>
                <w:rFonts w:ascii="Segoe UI" w:hAnsi="Segoe UI" w:cs="Segoe UI"/>
              </w:rPr>
            </w:pPr>
          </w:p>
          <w:p w14:paraId="5E2D3B2D" w14:textId="77777777" w:rsidR="0042401E" w:rsidRDefault="0042401E" w:rsidP="006C295E">
            <w:pPr>
              <w:jc w:val="center"/>
              <w:rPr>
                <w:rFonts w:ascii="Segoe UI" w:hAnsi="Segoe UI" w:cs="Segoe UI"/>
              </w:rPr>
            </w:pPr>
          </w:p>
          <w:p w14:paraId="36C2F7DE" w14:textId="77777777" w:rsidR="0042401E" w:rsidRDefault="0042401E" w:rsidP="006C295E">
            <w:pPr>
              <w:jc w:val="center"/>
              <w:rPr>
                <w:rFonts w:ascii="Segoe UI" w:hAnsi="Segoe UI" w:cs="Segoe UI"/>
              </w:rPr>
            </w:pPr>
          </w:p>
          <w:p w14:paraId="08F4C26B" w14:textId="77777777" w:rsidR="0042401E" w:rsidRDefault="0042401E" w:rsidP="006C295E">
            <w:pPr>
              <w:jc w:val="center"/>
              <w:rPr>
                <w:rFonts w:ascii="Segoe UI" w:hAnsi="Segoe UI" w:cs="Segoe UI"/>
              </w:rPr>
            </w:pPr>
          </w:p>
          <w:p w14:paraId="30F2D05A" w14:textId="77777777" w:rsidR="0042401E" w:rsidRDefault="0042401E" w:rsidP="006C295E">
            <w:pPr>
              <w:jc w:val="center"/>
              <w:rPr>
                <w:rFonts w:ascii="Segoe UI" w:hAnsi="Segoe UI" w:cs="Segoe UI"/>
              </w:rPr>
            </w:pPr>
          </w:p>
          <w:p w14:paraId="3C44C31E" w14:textId="77777777" w:rsidR="0042401E" w:rsidRDefault="0042401E" w:rsidP="006C295E">
            <w:pPr>
              <w:jc w:val="center"/>
              <w:rPr>
                <w:rFonts w:ascii="Segoe UI" w:hAnsi="Segoe UI" w:cs="Segoe UI"/>
              </w:rPr>
            </w:pPr>
          </w:p>
          <w:p w14:paraId="1657B8E3" w14:textId="77777777" w:rsidR="0042401E" w:rsidRDefault="0042401E" w:rsidP="006C295E">
            <w:pPr>
              <w:jc w:val="center"/>
              <w:rPr>
                <w:rFonts w:ascii="Segoe UI" w:hAnsi="Segoe UI" w:cs="Segoe UI"/>
              </w:rPr>
            </w:pPr>
          </w:p>
          <w:p w14:paraId="01A30FDD" w14:textId="77777777" w:rsidR="0042401E" w:rsidRDefault="0042401E" w:rsidP="006C295E">
            <w:pPr>
              <w:jc w:val="center"/>
              <w:rPr>
                <w:rFonts w:ascii="Segoe UI" w:hAnsi="Segoe UI" w:cs="Segoe UI"/>
              </w:rPr>
            </w:pPr>
          </w:p>
          <w:p w14:paraId="2267D01A" w14:textId="77777777" w:rsidR="0042401E" w:rsidRDefault="0042401E" w:rsidP="006C295E">
            <w:pPr>
              <w:jc w:val="center"/>
              <w:rPr>
                <w:rFonts w:ascii="Segoe UI" w:hAnsi="Segoe UI" w:cs="Segoe UI"/>
              </w:rPr>
            </w:pPr>
          </w:p>
          <w:p w14:paraId="44011C0C" w14:textId="77777777" w:rsidR="0042401E" w:rsidRDefault="0042401E" w:rsidP="006C295E">
            <w:pPr>
              <w:jc w:val="center"/>
              <w:rPr>
                <w:rFonts w:ascii="Segoe UI" w:hAnsi="Segoe UI" w:cs="Segoe UI"/>
              </w:rPr>
            </w:pPr>
          </w:p>
          <w:p w14:paraId="34C13548" w14:textId="77777777" w:rsidR="0042401E" w:rsidRDefault="0042401E" w:rsidP="006C295E">
            <w:pPr>
              <w:jc w:val="center"/>
              <w:rPr>
                <w:rFonts w:ascii="Segoe UI" w:hAnsi="Segoe UI" w:cs="Segoe UI"/>
              </w:rPr>
            </w:pPr>
          </w:p>
          <w:p w14:paraId="59921C58" w14:textId="77777777" w:rsidR="0042401E" w:rsidRPr="007578AA" w:rsidRDefault="0042401E" w:rsidP="0042401E">
            <w:pPr>
              <w:jc w:val="center"/>
              <w:rPr>
                <w:rFonts w:ascii="Segoe UI" w:hAnsi="Segoe UI" w:cs="Segoe UI"/>
              </w:rPr>
            </w:pPr>
            <w:r>
              <w:rPr>
                <w:rFonts w:ascii="Segoe UI" w:hAnsi="Segoe UI" w:cs="Segoe UI"/>
                <w:b/>
              </w:rPr>
              <w:lastRenderedPageBreak/>
              <w:t xml:space="preserve">Mental Health and Substance Use Disorder </w:t>
            </w:r>
          </w:p>
          <w:p w14:paraId="555640D2" w14:textId="77777777" w:rsidR="0042401E" w:rsidRPr="007578AA" w:rsidRDefault="0042401E" w:rsidP="0042401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6901A4DC" w14:textId="77777777" w:rsidR="0042401E" w:rsidRPr="00323DBE" w:rsidRDefault="0042401E" w:rsidP="0042401E">
            <w:pPr>
              <w:jc w:val="center"/>
              <w:rPr>
                <w:rFonts w:ascii="Segoe UI" w:hAnsi="Segoe UI" w:cs="Segoe UI"/>
                <w:b/>
              </w:rPr>
            </w:pPr>
            <w:r w:rsidRPr="007578AA">
              <w:rPr>
                <w:rFonts w:ascii="Segoe UI" w:hAnsi="Segoe UI" w:cs="Segoe UI"/>
                <w:b/>
              </w:rPr>
              <w:t>Including Behavioral</w:t>
            </w:r>
          </w:p>
          <w:p w14:paraId="7F1E6D53" w14:textId="77777777" w:rsidR="0042401E" w:rsidRPr="007578AA" w:rsidRDefault="0042401E" w:rsidP="0042401E">
            <w:pPr>
              <w:jc w:val="center"/>
              <w:rPr>
                <w:rFonts w:ascii="Segoe UI" w:hAnsi="Segoe UI" w:cs="Segoe UI"/>
                <w:b/>
              </w:rPr>
            </w:pPr>
            <w:r w:rsidRPr="007578AA">
              <w:rPr>
                <w:rFonts w:ascii="Segoe UI" w:hAnsi="Segoe UI" w:cs="Segoe UI"/>
                <w:b/>
              </w:rPr>
              <w:t xml:space="preserve">Health Treatment </w:t>
            </w:r>
          </w:p>
          <w:p w14:paraId="4D550E73" w14:textId="77777777" w:rsidR="0042401E" w:rsidRDefault="0042401E" w:rsidP="0042401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53183103" w14:textId="77777777" w:rsidR="0042401E" w:rsidRDefault="0042401E" w:rsidP="0042401E">
            <w:pPr>
              <w:jc w:val="center"/>
              <w:rPr>
                <w:rFonts w:ascii="Segoe UI" w:hAnsi="Segoe UI" w:cs="Segoe UI"/>
              </w:rPr>
            </w:pPr>
            <w:r w:rsidRPr="007578AA">
              <w:rPr>
                <w:rFonts w:ascii="Segoe UI" w:hAnsi="Segoe UI" w:cs="Segoe UI"/>
                <w:b/>
              </w:rPr>
              <w:t>(Cont’d</w:t>
            </w:r>
          </w:p>
          <w:p w14:paraId="0CEEFD6B" w14:textId="77777777" w:rsidR="0042401E" w:rsidRDefault="0042401E" w:rsidP="006C295E">
            <w:pPr>
              <w:jc w:val="center"/>
              <w:rPr>
                <w:rFonts w:ascii="Segoe UI" w:hAnsi="Segoe UI" w:cs="Segoe UI"/>
              </w:rPr>
            </w:pPr>
          </w:p>
          <w:p w14:paraId="16B4786B" w14:textId="77777777" w:rsidR="0042401E" w:rsidRDefault="0042401E" w:rsidP="006C295E">
            <w:pPr>
              <w:jc w:val="center"/>
              <w:rPr>
                <w:rFonts w:ascii="Segoe UI" w:hAnsi="Segoe UI" w:cs="Segoe UI"/>
              </w:rPr>
            </w:pPr>
          </w:p>
          <w:p w14:paraId="5043F16F" w14:textId="77777777" w:rsidR="0042401E" w:rsidRDefault="0042401E" w:rsidP="006C295E">
            <w:pPr>
              <w:jc w:val="center"/>
              <w:rPr>
                <w:rFonts w:ascii="Segoe UI" w:hAnsi="Segoe UI" w:cs="Segoe UI"/>
              </w:rPr>
            </w:pPr>
          </w:p>
          <w:p w14:paraId="0A0BEAB1" w14:textId="756B2D39" w:rsidR="0042401E" w:rsidRPr="007578AA" w:rsidRDefault="0042401E" w:rsidP="006C295E">
            <w:pPr>
              <w:jc w:val="center"/>
              <w:rPr>
                <w:rFonts w:ascii="Segoe UI" w:hAnsi="Segoe UI" w:cs="Segoe UI"/>
              </w:rPr>
            </w:pPr>
          </w:p>
        </w:tc>
        <w:tc>
          <w:tcPr>
            <w:tcW w:w="1530" w:type="dxa"/>
            <w:tcBorders>
              <w:bottom w:val="nil"/>
            </w:tcBorders>
          </w:tcPr>
          <w:p w14:paraId="063740E0" w14:textId="77777777" w:rsidR="00D82392" w:rsidRPr="00181DE3" w:rsidRDefault="00D82392" w:rsidP="006C295E">
            <w:pPr>
              <w:jc w:val="center"/>
              <w:rPr>
                <w:rFonts w:ascii="Segoe UI" w:hAnsi="Segoe UI" w:cs="Segoe UI"/>
                <w:sz w:val="20"/>
                <w:szCs w:val="20"/>
              </w:rPr>
            </w:pPr>
            <w:r w:rsidRPr="00181DE3">
              <w:rPr>
                <w:rFonts w:ascii="Segoe UI" w:hAnsi="Segoe UI" w:cs="Segoe UI"/>
                <w:sz w:val="20"/>
                <w:szCs w:val="20"/>
              </w:rPr>
              <w:lastRenderedPageBreak/>
              <w:t>Withdrawal Coverage Requirements</w:t>
            </w:r>
          </w:p>
        </w:tc>
        <w:tc>
          <w:tcPr>
            <w:tcW w:w="1620" w:type="dxa"/>
            <w:tcBorders>
              <w:top w:val="single" w:sz="4" w:space="0" w:color="auto"/>
              <w:bottom w:val="single" w:sz="4" w:space="0" w:color="auto"/>
            </w:tcBorders>
          </w:tcPr>
          <w:p w14:paraId="10C08A2D" w14:textId="77777777" w:rsidR="00D82392" w:rsidRPr="00F22594"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(2)(a)(</w:t>
            </w:r>
            <w:proofErr w:type="spellStart"/>
            <w:r w:rsidRPr="00D664E7">
              <w:rPr>
                <w:rFonts w:ascii="Segoe UI" w:hAnsi="Segoe UI" w:cs="Segoe UI"/>
              </w:rPr>
              <w:t>i</w:t>
            </w:r>
            <w:proofErr w:type="spellEnd"/>
            <w:r w:rsidRPr="00D664E7">
              <w:rPr>
                <w:rFonts w:ascii="Segoe UI" w:hAnsi="Segoe UI" w:cs="Segoe UI"/>
              </w:rPr>
              <w:t>)</w:t>
            </w:r>
          </w:p>
        </w:tc>
        <w:tc>
          <w:tcPr>
            <w:tcW w:w="7151" w:type="dxa"/>
            <w:tcBorders>
              <w:top w:val="single" w:sz="4" w:space="0" w:color="auto"/>
              <w:bottom w:val="single" w:sz="4" w:space="0" w:color="auto"/>
            </w:tcBorders>
          </w:tcPr>
          <w:p w14:paraId="458187AF" w14:textId="77777777" w:rsidR="00D82392" w:rsidRDefault="00D82392" w:rsidP="006C295E">
            <w:pPr>
              <w:widowControl w:val="0"/>
              <w:autoSpaceDE w:val="0"/>
              <w:autoSpaceDN w:val="0"/>
              <w:adjustRightInd w:val="0"/>
              <w:rPr>
                <w:rFonts w:ascii="Segoe UI" w:hAnsi="Segoe UI" w:cs="Segoe UI"/>
              </w:rPr>
            </w:pPr>
            <w:r>
              <w:rPr>
                <w:rFonts w:ascii="Segoe UI" w:hAnsi="Segoe UI" w:cs="Segoe UI"/>
              </w:rPr>
              <w:t>A health plan must:</w:t>
            </w:r>
          </w:p>
          <w:p w14:paraId="153F2C47" w14:textId="77777777" w:rsidR="00D82392" w:rsidRPr="00163935" w:rsidRDefault="00D82392" w:rsidP="006C295E">
            <w:pPr>
              <w:pStyle w:val="ListParagraph"/>
              <w:widowControl w:val="0"/>
              <w:numPr>
                <w:ilvl w:val="0"/>
                <w:numId w:val="25"/>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3926241"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11D035E0" w14:textId="77777777" w:rsidR="00D82392" w:rsidRPr="007578AA" w:rsidRDefault="00D82392" w:rsidP="006C295E">
            <w:pPr>
              <w:jc w:val="center"/>
              <w:rPr>
                <w:rFonts w:ascii="Segoe UI" w:hAnsi="Segoe UI" w:cs="Segoe UI"/>
              </w:rPr>
            </w:pPr>
          </w:p>
        </w:tc>
      </w:tr>
      <w:tr w:rsidR="00D82392" w:rsidRPr="007578AA" w14:paraId="4CC77A5D" w14:textId="77777777" w:rsidTr="00055647">
        <w:trPr>
          <w:jc w:val="center"/>
        </w:trPr>
        <w:tc>
          <w:tcPr>
            <w:tcW w:w="1795" w:type="dxa"/>
            <w:vMerge/>
          </w:tcPr>
          <w:p w14:paraId="1A946C81"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4B134ED4" w14:textId="77777777" w:rsidR="00D82392" w:rsidRPr="00181DE3" w:rsidRDefault="00D82392" w:rsidP="006C295E">
            <w:pPr>
              <w:jc w:val="center"/>
              <w:rPr>
                <w:rFonts w:ascii="Segoe UI" w:hAnsi="Segoe UI" w:cs="Segoe UI"/>
                <w:sz w:val="20"/>
                <w:szCs w:val="20"/>
              </w:rPr>
            </w:pPr>
          </w:p>
          <w:p w14:paraId="3EC3FD2C" w14:textId="77777777" w:rsidR="00D82392" w:rsidRPr="00181DE3" w:rsidRDefault="00D82392" w:rsidP="006C295E">
            <w:pPr>
              <w:jc w:val="center"/>
              <w:rPr>
                <w:rFonts w:ascii="Segoe UI" w:hAnsi="Segoe UI" w:cs="Segoe UI"/>
                <w:sz w:val="20"/>
                <w:szCs w:val="20"/>
              </w:rPr>
            </w:pPr>
          </w:p>
        </w:tc>
        <w:tc>
          <w:tcPr>
            <w:tcW w:w="1620" w:type="dxa"/>
            <w:tcBorders>
              <w:top w:val="single" w:sz="4" w:space="0" w:color="auto"/>
              <w:bottom w:val="single" w:sz="4" w:space="0" w:color="auto"/>
            </w:tcBorders>
          </w:tcPr>
          <w:p w14:paraId="7FD458DF"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 (2)(a)(ii)</w:t>
            </w:r>
          </w:p>
        </w:tc>
        <w:tc>
          <w:tcPr>
            <w:tcW w:w="7151" w:type="dxa"/>
            <w:tcBorders>
              <w:top w:val="single" w:sz="4" w:space="0" w:color="auto"/>
              <w:bottom w:val="single" w:sz="4" w:space="0" w:color="auto"/>
            </w:tcBorders>
          </w:tcPr>
          <w:p w14:paraId="106265B1" w14:textId="77777777" w:rsidR="00D82392" w:rsidRPr="00F22594" w:rsidRDefault="00D82392" w:rsidP="006C295E">
            <w:pPr>
              <w:pStyle w:val="ListParagraph"/>
              <w:numPr>
                <w:ilvl w:val="0"/>
                <w:numId w:val="25"/>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29E3E26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670B474" w14:textId="77777777" w:rsidR="00D82392" w:rsidRPr="007578AA" w:rsidRDefault="00D82392" w:rsidP="006C295E">
            <w:pPr>
              <w:jc w:val="center"/>
              <w:rPr>
                <w:rFonts w:ascii="Segoe UI" w:hAnsi="Segoe UI" w:cs="Segoe UI"/>
              </w:rPr>
            </w:pPr>
          </w:p>
        </w:tc>
      </w:tr>
      <w:tr w:rsidR="00D82392" w:rsidRPr="007578AA" w14:paraId="2EB8147D" w14:textId="77777777" w:rsidTr="00055647">
        <w:trPr>
          <w:jc w:val="center"/>
        </w:trPr>
        <w:tc>
          <w:tcPr>
            <w:tcW w:w="1795" w:type="dxa"/>
            <w:vMerge/>
          </w:tcPr>
          <w:p w14:paraId="1BAE32C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04DED2D7"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734B2DB6"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48.43.761(2)(b)</w:t>
            </w:r>
          </w:p>
        </w:tc>
        <w:tc>
          <w:tcPr>
            <w:tcW w:w="7151" w:type="dxa"/>
            <w:tcBorders>
              <w:top w:val="single" w:sz="4" w:space="0" w:color="auto"/>
              <w:bottom w:val="nil"/>
            </w:tcBorders>
          </w:tcPr>
          <w:p w14:paraId="26259462" w14:textId="77777777" w:rsidR="00D82392" w:rsidRPr="00C826DF" w:rsidRDefault="00D82392" w:rsidP="006C295E">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0ABA316C"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406AA18" w14:textId="77777777" w:rsidR="00D82392" w:rsidRPr="007578AA" w:rsidRDefault="00D82392" w:rsidP="006C295E">
            <w:pPr>
              <w:jc w:val="center"/>
              <w:rPr>
                <w:rFonts w:ascii="Segoe UI" w:hAnsi="Segoe UI" w:cs="Segoe UI"/>
              </w:rPr>
            </w:pPr>
          </w:p>
        </w:tc>
      </w:tr>
      <w:tr w:rsidR="00D82392" w:rsidRPr="007578AA" w14:paraId="378F830D" w14:textId="77777777" w:rsidTr="0034052A">
        <w:trPr>
          <w:jc w:val="center"/>
        </w:trPr>
        <w:tc>
          <w:tcPr>
            <w:tcW w:w="1795" w:type="dxa"/>
            <w:vMerge/>
          </w:tcPr>
          <w:p w14:paraId="66F6DAF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273B5AF3" w14:textId="77777777" w:rsidR="00D82392" w:rsidRDefault="00D82392" w:rsidP="006C295E">
            <w:pPr>
              <w:jc w:val="center"/>
              <w:rPr>
                <w:rFonts w:ascii="Segoe UI" w:hAnsi="Segoe UI" w:cs="Segoe UI"/>
              </w:rPr>
            </w:pPr>
          </w:p>
        </w:tc>
        <w:tc>
          <w:tcPr>
            <w:tcW w:w="1620" w:type="dxa"/>
            <w:tcBorders>
              <w:top w:val="nil"/>
              <w:bottom w:val="single" w:sz="4" w:space="0" w:color="auto"/>
            </w:tcBorders>
          </w:tcPr>
          <w:p w14:paraId="2B1CE39C" w14:textId="77777777" w:rsidR="00D82392" w:rsidRPr="00D664E7" w:rsidRDefault="00D82392"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0E54AE84" w14:textId="17CE4878" w:rsidR="00D82392" w:rsidRPr="00A329F9" w:rsidRDefault="00D82392" w:rsidP="006C295E">
            <w:pPr>
              <w:pStyle w:val="ListParagraph"/>
              <w:numPr>
                <w:ilvl w:val="0"/>
                <w:numId w:val="59"/>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34052A" w:rsidRPr="00C44F9A">
              <w:rPr>
                <w:rFonts w:ascii="Segoe UI" w:hAnsi="Segoe UI" w:cs="Segoe UI"/>
                <w:color w:val="7030A0"/>
                <w:highlight w:val="cyan"/>
              </w:rPr>
              <w:t xml:space="preserve"> under RCW 48.43.761(6).</w:t>
            </w:r>
          </w:p>
        </w:tc>
        <w:tc>
          <w:tcPr>
            <w:tcW w:w="1440" w:type="dxa"/>
            <w:tcBorders>
              <w:top w:val="single" w:sz="4" w:space="0" w:color="auto"/>
              <w:bottom w:val="single" w:sz="4" w:space="0" w:color="auto"/>
            </w:tcBorders>
          </w:tcPr>
          <w:p w14:paraId="61B7C56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621E181A" w14:textId="77777777" w:rsidR="00D82392" w:rsidRPr="007578AA" w:rsidRDefault="00D82392" w:rsidP="006C295E">
            <w:pPr>
              <w:jc w:val="center"/>
              <w:rPr>
                <w:rFonts w:ascii="Segoe UI" w:hAnsi="Segoe UI" w:cs="Segoe UI"/>
              </w:rPr>
            </w:pPr>
          </w:p>
        </w:tc>
      </w:tr>
      <w:tr w:rsidR="0034052A" w:rsidRPr="007578AA" w14:paraId="34F4EB8D" w14:textId="77777777" w:rsidTr="0034052A">
        <w:trPr>
          <w:jc w:val="center"/>
        </w:trPr>
        <w:tc>
          <w:tcPr>
            <w:tcW w:w="1795" w:type="dxa"/>
            <w:vMerge/>
          </w:tcPr>
          <w:p w14:paraId="625610D4" w14:textId="77777777" w:rsidR="0034052A" w:rsidRPr="007578AA" w:rsidRDefault="0034052A" w:rsidP="0034052A">
            <w:pPr>
              <w:jc w:val="center"/>
              <w:rPr>
                <w:rFonts w:ascii="Segoe UI" w:hAnsi="Segoe UI" w:cs="Segoe UI"/>
              </w:rPr>
            </w:pPr>
          </w:p>
        </w:tc>
        <w:tc>
          <w:tcPr>
            <w:tcW w:w="1530" w:type="dxa"/>
            <w:tcBorders>
              <w:top w:val="nil"/>
              <w:bottom w:val="nil"/>
            </w:tcBorders>
          </w:tcPr>
          <w:p w14:paraId="1AD08E41" w14:textId="77777777" w:rsidR="0034052A" w:rsidRDefault="0034052A" w:rsidP="0034052A">
            <w:pPr>
              <w:jc w:val="center"/>
              <w:rPr>
                <w:rFonts w:ascii="Segoe UI" w:hAnsi="Segoe UI" w:cs="Segoe UI"/>
              </w:rPr>
            </w:pPr>
          </w:p>
        </w:tc>
        <w:tc>
          <w:tcPr>
            <w:tcW w:w="1620" w:type="dxa"/>
            <w:tcBorders>
              <w:top w:val="single" w:sz="4" w:space="0" w:color="auto"/>
              <w:bottom w:val="single" w:sz="4" w:space="0" w:color="auto"/>
            </w:tcBorders>
          </w:tcPr>
          <w:p w14:paraId="4DEE030B" w14:textId="0439A063" w:rsidR="0034052A" w:rsidRPr="00D664E7" w:rsidRDefault="00000000" w:rsidP="0034052A">
            <w:pPr>
              <w:spacing w:before="36"/>
              <w:ind w:left="-108" w:right="-108"/>
              <w:jc w:val="center"/>
              <w:rPr>
                <w:rFonts w:ascii="Segoe UI" w:eastAsia="Arial" w:hAnsi="Segoe UI" w:cs="Segoe UI"/>
                <w:spacing w:val="1"/>
              </w:rPr>
            </w:pPr>
            <w:hyperlink r:id="rId46" w:history="1">
              <w:r w:rsidR="0034052A" w:rsidRPr="00C44F9A">
                <w:rPr>
                  <w:rStyle w:val="Hyperlink"/>
                  <w:rFonts w:ascii="Segoe UI" w:hAnsi="Segoe UI" w:cs="Segoe UI"/>
                  <w:highlight w:val="cyan"/>
                </w:rPr>
                <w:t>2SSB 6228</w:t>
              </w:r>
            </w:hyperlink>
          </w:p>
        </w:tc>
        <w:tc>
          <w:tcPr>
            <w:tcW w:w="7151" w:type="dxa"/>
            <w:tcBorders>
              <w:top w:val="single" w:sz="4" w:space="0" w:color="auto"/>
              <w:bottom w:val="single" w:sz="4" w:space="0" w:color="auto"/>
            </w:tcBorders>
          </w:tcPr>
          <w:p w14:paraId="3EF79603" w14:textId="31CAAD43" w:rsidR="0034052A" w:rsidRPr="00A329F9" w:rsidRDefault="0034052A" w:rsidP="0034052A">
            <w:pPr>
              <w:pStyle w:val="ListParagraph"/>
              <w:numPr>
                <w:ilvl w:val="0"/>
                <w:numId w:val="59"/>
              </w:numPr>
              <w:rPr>
                <w:rFonts w:ascii="Segoe UI" w:hAnsi="Segoe UI" w:cs="Segoe UI"/>
              </w:rPr>
            </w:pPr>
            <w:r w:rsidRPr="00C44F9A">
              <w:rPr>
                <w:rFonts w:ascii="Segoe UI" w:hAnsi="Segoe UI" w:cs="Segoe UI"/>
                <w:color w:val="7030A0"/>
                <w:highlight w:val="cyan"/>
              </w:rPr>
              <w:t xml:space="preserve">For health plans issued or renewed </w:t>
            </w:r>
            <w:r w:rsidRPr="002E102E">
              <w:rPr>
                <w:rFonts w:ascii="Segoe UI" w:hAnsi="Segoe UI" w:cs="Segoe UI"/>
                <w:b/>
                <w:bCs/>
                <w:color w:val="7030A0"/>
                <w:highlight w:val="cyan"/>
              </w:rPr>
              <w:t>on or after 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B42C2D6" w14:textId="77777777" w:rsidR="0034052A" w:rsidRPr="007578AA" w:rsidRDefault="0034052A" w:rsidP="0034052A">
            <w:pPr>
              <w:jc w:val="center"/>
              <w:rPr>
                <w:rFonts w:ascii="Segoe UI" w:hAnsi="Segoe UI" w:cs="Segoe UI"/>
              </w:rPr>
            </w:pPr>
          </w:p>
        </w:tc>
        <w:tc>
          <w:tcPr>
            <w:tcW w:w="1440" w:type="dxa"/>
            <w:tcBorders>
              <w:top w:val="single" w:sz="4" w:space="0" w:color="auto"/>
              <w:bottom w:val="single" w:sz="4" w:space="0" w:color="auto"/>
            </w:tcBorders>
          </w:tcPr>
          <w:p w14:paraId="0B396C1B" w14:textId="77777777" w:rsidR="0034052A" w:rsidRPr="007578AA" w:rsidRDefault="0034052A" w:rsidP="0034052A">
            <w:pPr>
              <w:jc w:val="center"/>
              <w:rPr>
                <w:rFonts w:ascii="Segoe UI" w:hAnsi="Segoe UI" w:cs="Segoe UI"/>
              </w:rPr>
            </w:pPr>
          </w:p>
        </w:tc>
      </w:tr>
      <w:tr w:rsidR="00D82392" w:rsidRPr="007578AA" w14:paraId="0FEDDA87" w14:textId="77777777" w:rsidTr="0034052A">
        <w:trPr>
          <w:jc w:val="center"/>
        </w:trPr>
        <w:tc>
          <w:tcPr>
            <w:tcW w:w="1795" w:type="dxa"/>
            <w:vMerge/>
          </w:tcPr>
          <w:p w14:paraId="17A348E4"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6E300B06" w14:textId="55808586" w:rsidR="00D82392" w:rsidRDefault="00D82392" w:rsidP="006C295E">
            <w:pPr>
              <w:jc w:val="center"/>
              <w:rPr>
                <w:rFonts w:ascii="Segoe UI" w:hAnsi="Segoe UI" w:cs="Segoe UI"/>
              </w:rPr>
            </w:pPr>
            <w:r w:rsidRPr="00A3453B">
              <w:rPr>
                <w:rFonts w:ascii="Segoe UI" w:hAnsi="Segoe UI" w:cs="Segoe UI"/>
                <w:sz w:val="20"/>
                <w:szCs w:val="20"/>
              </w:rPr>
              <w:t>Withdrawal Coverage Requirements (Cont’d)</w:t>
            </w:r>
          </w:p>
        </w:tc>
        <w:tc>
          <w:tcPr>
            <w:tcW w:w="1620" w:type="dxa"/>
            <w:tcBorders>
              <w:top w:val="single" w:sz="4" w:space="0" w:color="auto"/>
              <w:bottom w:val="single" w:sz="4" w:space="0" w:color="auto"/>
            </w:tcBorders>
          </w:tcPr>
          <w:p w14:paraId="4423C7DC"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(2)(c)(iii)</w:t>
            </w:r>
          </w:p>
        </w:tc>
        <w:tc>
          <w:tcPr>
            <w:tcW w:w="7151" w:type="dxa"/>
            <w:tcBorders>
              <w:top w:val="single" w:sz="4" w:space="0" w:color="auto"/>
              <w:bottom w:val="single" w:sz="4" w:space="0" w:color="auto"/>
            </w:tcBorders>
          </w:tcPr>
          <w:p w14:paraId="2BB7254E" w14:textId="77777777" w:rsidR="00D82392" w:rsidRPr="000B12C3" w:rsidRDefault="00D82392" w:rsidP="006C295E">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2C1EE7C5"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38AE4084" w14:textId="77777777" w:rsidR="00D82392" w:rsidRPr="007578AA" w:rsidRDefault="00D82392" w:rsidP="006C295E">
            <w:pPr>
              <w:jc w:val="center"/>
              <w:rPr>
                <w:rFonts w:ascii="Segoe UI" w:hAnsi="Segoe UI" w:cs="Segoe UI"/>
              </w:rPr>
            </w:pPr>
          </w:p>
        </w:tc>
      </w:tr>
      <w:tr w:rsidR="00D82392" w:rsidRPr="007578AA" w14:paraId="08B3B264" w14:textId="77777777" w:rsidTr="0034052A">
        <w:trPr>
          <w:jc w:val="center"/>
        </w:trPr>
        <w:tc>
          <w:tcPr>
            <w:tcW w:w="1795" w:type="dxa"/>
            <w:vMerge/>
            <w:tcBorders>
              <w:bottom w:val="nil"/>
            </w:tcBorders>
          </w:tcPr>
          <w:p w14:paraId="32E526F7" w14:textId="77777777" w:rsidR="00D82392" w:rsidRPr="007578AA" w:rsidRDefault="00D82392" w:rsidP="006C295E">
            <w:pPr>
              <w:jc w:val="center"/>
              <w:rPr>
                <w:rFonts w:ascii="Segoe UI" w:hAnsi="Segoe UI" w:cs="Segoe UI"/>
              </w:rPr>
            </w:pPr>
          </w:p>
        </w:tc>
        <w:tc>
          <w:tcPr>
            <w:tcW w:w="1530" w:type="dxa"/>
            <w:vMerge/>
            <w:tcBorders>
              <w:bottom w:val="nil"/>
            </w:tcBorders>
          </w:tcPr>
          <w:p w14:paraId="1C1494DE"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5C9FD8E5" w14:textId="371C9AD1" w:rsidR="00D82392" w:rsidRPr="00D664E7" w:rsidRDefault="00000000" w:rsidP="006C295E">
            <w:pPr>
              <w:spacing w:before="36"/>
              <w:ind w:left="-108" w:right="-108"/>
              <w:jc w:val="center"/>
              <w:rPr>
                <w:rFonts w:ascii="Segoe UI" w:eastAsia="Arial" w:hAnsi="Segoe UI" w:cs="Segoe UI"/>
                <w:spacing w:val="1"/>
              </w:rPr>
            </w:pPr>
            <w:hyperlink r:id="rId47" w:history="1">
              <w:r w:rsidR="0034052A" w:rsidRPr="00C44F9A">
                <w:rPr>
                  <w:rStyle w:val="Hyperlink"/>
                  <w:rFonts w:ascii="Segoe UI" w:hAnsi="Segoe UI" w:cs="Segoe UI"/>
                  <w:highlight w:val="cyan"/>
                </w:rPr>
                <w:t>2SSB 6228</w:t>
              </w:r>
            </w:hyperlink>
          </w:p>
        </w:tc>
        <w:tc>
          <w:tcPr>
            <w:tcW w:w="7151" w:type="dxa"/>
            <w:tcBorders>
              <w:top w:val="single" w:sz="4" w:space="0" w:color="auto"/>
              <w:bottom w:val="nil"/>
            </w:tcBorders>
          </w:tcPr>
          <w:p w14:paraId="4178AC8C" w14:textId="4D43249B" w:rsidR="0034052A" w:rsidRDefault="0034052A" w:rsidP="006C295E">
            <w:pPr>
              <w:pStyle w:val="ListParagraph"/>
              <w:numPr>
                <w:ilvl w:val="0"/>
                <w:numId w:val="59"/>
              </w:numPr>
              <w:rPr>
                <w:rFonts w:ascii="Segoe UI" w:hAnsi="Segoe UI" w:cs="Segoe UI"/>
              </w:rPr>
            </w:pPr>
            <w:r w:rsidRPr="00C44F9A">
              <w:rPr>
                <w:rFonts w:ascii="Segoe UI" w:hAnsi="Segoe UI" w:cs="Segoe UI"/>
                <w:color w:val="7030A0"/>
                <w:highlight w:val="cyan"/>
              </w:rPr>
              <w:t xml:space="preserve">In a review for inpatient or residential substance use disorder treatment services, a health plan may not </w:t>
            </w:r>
            <w:proofErr w:type="gramStart"/>
            <w:r w:rsidRPr="00C44F9A">
              <w:rPr>
                <w:rFonts w:ascii="Segoe UI" w:hAnsi="Segoe UI" w:cs="Segoe UI"/>
                <w:color w:val="7030A0"/>
                <w:highlight w:val="cyan"/>
              </w:rPr>
              <w:t>make a determination</w:t>
            </w:r>
            <w:proofErr w:type="gramEnd"/>
            <w:r w:rsidRPr="00C44F9A">
              <w:rPr>
                <w:rFonts w:ascii="Segoe UI" w:hAnsi="Segoe UI" w:cs="Segoe UI"/>
                <w:color w:val="7030A0"/>
                <w:highlight w:val="cyan"/>
              </w:rPr>
              <w:t xml:space="preserve"> that a patient does not meet medical necessity criteria based primarily on the</w:t>
            </w:r>
            <w:r w:rsidRPr="00C44F9A">
              <w:rPr>
                <w:color w:val="7030A0"/>
                <w:highlight w:val="cyan"/>
              </w:rPr>
              <w:t xml:space="preserve"> </w:t>
            </w:r>
            <w:r w:rsidRPr="00C44F9A">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7B50B7A2" w14:textId="4DE0BB27" w:rsidR="00D82392" w:rsidRPr="002F049E" w:rsidRDefault="00D82392" w:rsidP="006C295E">
            <w:pPr>
              <w:pStyle w:val="ListParagraph"/>
              <w:numPr>
                <w:ilvl w:val="0"/>
                <w:numId w:val="59"/>
              </w:numPr>
              <w:rPr>
                <w:rFonts w:ascii="Segoe UI" w:hAnsi="Segoe UI" w:cs="Segoe UI"/>
              </w:rPr>
            </w:pPr>
            <w:r w:rsidRPr="002F049E">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62A1B80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711D3629" w14:textId="77777777" w:rsidR="00D82392" w:rsidRPr="007578AA" w:rsidRDefault="00D82392" w:rsidP="006C295E">
            <w:pPr>
              <w:jc w:val="center"/>
              <w:rPr>
                <w:rFonts w:ascii="Segoe UI" w:hAnsi="Segoe UI" w:cs="Segoe UI"/>
              </w:rPr>
            </w:pPr>
          </w:p>
        </w:tc>
      </w:tr>
      <w:tr w:rsidR="006C295E" w:rsidRPr="007578AA" w14:paraId="51AA2F36" w14:textId="77777777" w:rsidTr="00A3453B">
        <w:trPr>
          <w:jc w:val="center"/>
        </w:trPr>
        <w:tc>
          <w:tcPr>
            <w:tcW w:w="1795" w:type="dxa"/>
            <w:vMerge w:val="restart"/>
            <w:tcBorders>
              <w:top w:val="nil"/>
            </w:tcBorders>
          </w:tcPr>
          <w:p w14:paraId="70CF6497" w14:textId="77777777" w:rsidR="006C295E" w:rsidRDefault="006C295E" w:rsidP="006C295E">
            <w:pPr>
              <w:jc w:val="center"/>
              <w:rPr>
                <w:rFonts w:ascii="Segoe UI" w:hAnsi="Segoe UI" w:cs="Segoe UI"/>
              </w:rPr>
            </w:pPr>
          </w:p>
          <w:p w14:paraId="5F52F2E2" w14:textId="77777777" w:rsidR="006C295E" w:rsidRDefault="006C295E" w:rsidP="006C295E">
            <w:pPr>
              <w:jc w:val="center"/>
              <w:rPr>
                <w:rFonts w:ascii="Segoe UI" w:hAnsi="Segoe UI" w:cs="Segoe UI"/>
              </w:rPr>
            </w:pPr>
          </w:p>
          <w:p w14:paraId="27ACA75A" w14:textId="77777777" w:rsidR="006C295E" w:rsidRDefault="006C295E" w:rsidP="006C295E">
            <w:pPr>
              <w:jc w:val="center"/>
              <w:rPr>
                <w:rFonts w:ascii="Segoe UI" w:hAnsi="Segoe UI" w:cs="Segoe UI"/>
              </w:rPr>
            </w:pPr>
          </w:p>
          <w:p w14:paraId="0FAD6059" w14:textId="77777777" w:rsidR="00D82392" w:rsidRDefault="00D82392" w:rsidP="006C295E">
            <w:pPr>
              <w:jc w:val="center"/>
              <w:rPr>
                <w:rFonts w:ascii="Segoe UI" w:hAnsi="Segoe UI" w:cs="Segoe UI"/>
              </w:rPr>
            </w:pPr>
          </w:p>
          <w:p w14:paraId="3EC6C994" w14:textId="77777777" w:rsidR="00D82392" w:rsidRDefault="00D82392" w:rsidP="006C295E">
            <w:pPr>
              <w:jc w:val="center"/>
              <w:rPr>
                <w:rFonts w:ascii="Segoe UI" w:hAnsi="Segoe UI" w:cs="Segoe UI"/>
              </w:rPr>
            </w:pPr>
          </w:p>
          <w:p w14:paraId="2F884F27" w14:textId="77777777" w:rsidR="00D82392" w:rsidRDefault="00D82392" w:rsidP="006C295E">
            <w:pPr>
              <w:jc w:val="center"/>
              <w:rPr>
                <w:rFonts w:ascii="Segoe UI" w:hAnsi="Segoe UI" w:cs="Segoe UI"/>
              </w:rPr>
            </w:pPr>
          </w:p>
          <w:p w14:paraId="18F9794D" w14:textId="77777777" w:rsidR="00D82392" w:rsidRDefault="00D82392" w:rsidP="006C295E">
            <w:pPr>
              <w:jc w:val="center"/>
              <w:rPr>
                <w:rFonts w:ascii="Segoe UI" w:hAnsi="Segoe UI" w:cs="Segoe UI"/>
              </w:rPr>
            </w:pPr>
          </w:p>
          <w:p w14:paraId="21BE42F2" w14:textId="77777777" w:rsidR="00D82392" w:rsidRDefault="00D82392" w:rsidP="006C295E">
            <w:pPr>
              <w:jc w:val="center"/>
              <w:rPr>
                <w:rFonts w:ascii="Segoe UI" w:hAnsi="Segoe UI" w:cs="Segoe UI"/>
              </w:rPr>
            </w:pPr>
          </w:p>
          <w:p w14:paraId="75D3422B" w14:textId="77777777" w:rsidR="00D82392" w:rsidRDefault="00D82392" w:rsidP="006C295E">
            <w:pPr>
              <w:jc w:val="center"/>
              <w:rPr>
                <w:rFonts w:ascii="Segoe UI" w:hAnsi="Segoe UI" w:cs="Segoe UI"/>
              </w:rPr>
            </w:pPr>
          </w:p>
          <w:p w14:paraId="08F23990" w14:textId="77777777" w:rsidR="00D82392" w:rsidRDefault="00D82392" w:rsidP="006C295E">
            <w:pPr>
              <w:jc w:val="center"/>
              <w:rPr>
                <w:rFonts w:ascii="Segoe UI" w:hAnsi="Segoe UI" w:cs="Segoe UI"/>
              </w:rPr>
            </w:pPr>
          </w:p>
          <w:p w14:paraId="63479579" w14:textId="77777777" w:rsidR="00D82392" w:rsidRPr="007578AA" w:rsidRDefault="00D82392" w:rsidP="00D82392">
            <w:pPr>
              <w:jc w:val="center"/>
              <w:rPr>
                <w:rFonts w:ascii="Segoe UI" w:hAnsi="Segoe UI" w:cs="Segoe UI"/>
              </w:rPr>
            </w:pPr>
            <w:r>
              <w:rPr>
                <w:rFonts w:ascii="Segoe UI" w:hAnsi="Segoe UI" w:cs="Segoe UI"/>
                <w:b/>
              </w:rPr>
              <w:lastRenderedPageBreak/>
              <w:t xml:space="preserve">Mental Health and Substance Use Disorder </w:t>
            </w:r>
          </w:p>
          <w:p w14:paraId="4C3E4076"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0B3BD23A"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10FCA901"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47EC4C1A"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5CA814BD" w14:textId="4F3058E3" w:rsidR="00D82392" w:rsidRDefault="00D82392" w:rsidP="00D82392">
            <w:pPr>
              <w:jc w:val="center"/>
              <w:rPr>
                <w:rFonts w:ascii="Segoe UI" w:hAnsi="Segoe UI" w:cs="Segoe UI"/>
              </w:rPr>
            </w:pPr>
            <w:r w:rsidRPr="007578AA">
              <w:rPr>
                <w:rFonts w:ascii="Segoe UI" w:hAnsi="Segoe UI" w:cs="Segoe UI"/>
                <w:b/>
              </w:rPr>
              <w:t>(Cont’d</w:t>
            </w:r>
          </w:p>
          <w:p w14:paraId="4646E80B" w14:textId="74805B6B" w:rsidR="00D82392" w:rsidRPr="007578AA" w:rsidRDefault="00D82392" w:rsidP="006C295E">
            <w:pPr>
              <w:jc w:val="center"/>
              <w:rPr>
                <w:rFonts w:ascii="Segoe UI" w:hAnsi="Segoe UI" w:cs="Segoe UI"/>
              </w:rPr>
            </w:pPr>
          </w:p>
        </w:tc>
        <w:tc>
          <w:tcPr>
            <w:tcW w:w="1530" w:type="dxa"/>
            <w:tcBorders>
              <w:top w:val="nil"/>
              <w:bottom w:val="nil"/>
            </w:tcBorders>
          </w:tcPr>
          <w:p w14:paraId="67801C00" w14:textId="77777777" w:rsidR="006C295E" w:rsidRDefault="006C295E" w:rsidP="006C295E">
            <w:pPr>
              <w:jc w:val="center"/>
              <w:rPr>
                <w:rFonts w:ascii="Segoe UI" w:hAnsi="Segoe UI" w:cs="Segoe UI"/>
              </w:rPr>
            </w:pPr>
          </w:p>
          <w:p w14:paraId="06914725" w14:textId="77777777" w:rsidR="006C295E" w:rsidRDefault="006C295E" w:rsidP="006C295E">
            <w:pPr>
              <w:jc w:val="center"/>
              <w:rPr>
                <w:rFonts w:ascii="Segoe UI" w:hAnsi="Segoe UI" w:cs="Segoe UI"/>
              </w:rPr>
            </w:pPr>
          </w:p>
          <w:p w14:paraId="2940D22D" w14:textId="5C5C2190" w:rsidR="006C295E" w:rsidRPr="00A3453B" w:rsidRDefault="006C295E" w:rsidP="006C295E">
            <w:pPr>
              <w:jc w:val="center"/>
              <w:rPr>
                <w:rFonts w:ascii="Segoe UI" w:hAnsi="Segoe UI" w:cs="Segoe UI"/>
                <w:sz w:val="20"/>
                <w:szCs w:val="20"/>
              </w:rPr>
            </w:pPr>
          </w:p>
        </w:tc>
        <w:tc>
          <w:tcPr>
            <w:tcW w:w="1620" w:type="dxa"/>
            <w:tcBorders>
              <w:top w:val="nil"/>
              <w:bottom w:val="single" w:sz="4" w:space="0" w:color="auto"/>
            </w:tcBorders>
          </w:tcPr>
          <w:p w14:paraId="36CBDC91" w14:textId="77777777" w:rsidR="006C295E" w:rsidRPr="00F22594" w:rsidRDefault="006C295E"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45D986CF" w14:textId="77777777" w:rsidR="006C295E" w:rsidRPr="002F049E" w:rsidRDefault="006C295E" w:rsidP="006C295E">
            <w:pPr>
              <w:pStyle w:val="ListParagraph"/>
              <w:numPr>
                <w:ilvl w:val="0"/>
                <w:numId w:val="59"/>
              </w:numPr>
              <w:rPr>
                <w:rFonts w:ascii="Segoe UI" w:hAnsi="Segoe UI" w:cs="Segoe UI"/>
              </w:rPr>
            </w:pPr>
            <w:r w:rsidRPr="002F049E">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45158EC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12A754" w14:textId="77777777" w:rsidR="006C295E" w:rsidRPr="007578AA" w:rsidRDefault="006C295E" w:rsidP="006C295E">
            <w:pPr>
              <w:jc w:val="center"/>
              <w:rPr>
                <w:rFonts w:ascii="Segoe UI" w:hAnsi="Segoe UI" w:cs="Segoe UI"/>
              </w:rPr>
            </w:pPr>
          </w:p>
        </w:tc>
      </w:tr>
      <w:tr w:rsidR="008875B3" w:rsidRPr="007578AA" w14:paraId="080F669E" w14:textId="77777777" w:rsidTr="00A3453B">
        <w:trPr>
          <w:jc w:val="center"/>
        </w:trPr>
        <w:tc>
          <w:tcPr>
            <w:tcW w:w="1795" w:type="dxa"/>
            <w:vMerge/>
            <w:tcBorders>
              <w:top w:val="nil"/>
            </w:tcBorders>
          </w:tcPr>
          <w:p w14:paraId="5F3A8B5C" w14:textId="77777777" w:rsidR="008875B3" w:rsidRDefault="008875B3" w:rsidP="008875B3">
            <w:pPr>
              <w:jc w:val="center"/>
              <w:rPr>
                <w:rFonts w:ascii="Segoe UI" w:hAnsi="Segoe UI" w:cs="Segoe UI"/>
              </w:rPr>
            </w:pPr>
          </w:p>
        </w:tc>
        <w:tc>
          <w:tcPr>
            <w:tcW w:w="1530" w:type="dxa"/>
            <w:tcBorders>
              <w:top w:val="nil"/>
              <w:bottom w:val="nil"/>
            </w:tcBorders>
          </w:tcPr>
          <w:p w14:paraId="64012901" w14:textId="77777777" w:rsidR="008875B3" w:rsidRDefault="008875B3" w:rsidP="008875B3">
            <w:pPr>
              <w:jc w:val="center"/>
              <w:rPr>
                <w:rFonts w:ascii="Segoe UI" w:hAnsi="Segoe UI" w:cs="Segoe UI"/>
              </w:rPr>
            </w:pPr>
          </w:p>
        </w:tc>
        <w:tc>
          <w:tcPr>
            <w:tcW w:w="1620" w:type="dxa"/>
            <w:tcBorders>
              <w:top w:val="nil"/>
              <w:bottom w:val="single" w:sz="4" w:space="0" w:color="auto"/>
            </w:tcBorders>
          </w:tcPr>
          <w:p w14:paraId="1B8EEA60" w14:textId="4CE2E37C" w:rsidR="008875B3" w:rsidRPr="00F22594" w:rsidRDefault="00000000" w:rsidP="008875B3">
            <w:pPr>
              <w:spacing w:before="36"/>
              <w:ind w:left="-108" w:right="-108"/>
              <w:jc w:val="center"/>
              <w:rPr>
                <w:rFonts w:ascii="Segoe UI" w:eastAsia="Arial" w:hAnsi="Segoe UI" w:cs="Segoe UI"/>
                <w:spacing w:val="1"/>
              </w:rPr>
            </w:pPr>
            <w:hyperlink r:id="rId48" w:history="1">
              <w:r w:rsidR="008875B3" w:rsidRPr="00C44F9A">
                <w:rPr>
                  <w:rStyle w:val="Hyperlink"/>
                  <w:rFonts w:ascii="Segoe UI" w:hAnsi="Segoe UI" w:cs="Segoe UI"/>
                  <w:highlight w:val="cyan"/>
                </w:rPr>
                <w:t>2SSB 6228</w:t>
              </w:r>
            </w:hyperlink>
          </w:p>
        </w:tc>
        <w:tc>
          <w:tcPr>
            <w:tcW w:w="7151" w:type="dxa"/>
            <w:tcBorders>
              <w:top w:val="nil"/>
              <w:bottom w:val="single" w:sz="4" w:space="0" w:color="auto"/>
            </w:tcBorders>
          </w:tcPr>
          <w:p w14:paraId="54C224A3" w14:textId="373DDB9F" w:rsidR="008875B3" w:rsidRPr="008875B3" w:rsidRDefault="008875B3" w:rsidP="008875B3">
            <w:pPr>
              <w:rPr>
                <w:rFonts w:ascii="Segoe UI" w:hAnsi="Segoe UI" w:cs="Segoe UI"/>
              </w:rPr>
            </w:pPr>
            <w:r w:rsidRPr="00540C6D">
              <w:rPr>
                <w:rFonts w:ascii="Segoe UI" w:hAnsi="Segoe UI" w:cs="Segoe UI"/>
                <w:color w:val="7030A0"/>
                <w:highlight w:val="cyan"/>
              </w:rPr>
              <w:t xml:space="preserve">For a health plan issued or renewed </w:t>
            </w:r>
            <w:r w:rsidRPr="003D194D">
              <w:rPr>
                <w:rFonts w:ascii="Segoe UI" w:hAnsi="Segoe UI" w:cs="Segoe UI"/>
                <w:b/>
                <w:bCs/>
                <w:color w:val="7030A0"/>
                <w:highlight w:val="cyan"/>
              </w:rPr>
              <w:t>on or after January 1, 2025</w:t>
            </w:r>
            <w:r w:rsidRPr="00540C6D">
              <w:rPr>
                <w:rFonts w:ascii="Segoe UI" w:hAnsi="Segoe UI" w:cs="Segoe UI"/>
                <w:color w:val="7030A0"/>
                <w:highlight w:val="cyan"/>
              </w:rPr>
              <w:t xml:space="preserve">, for inpatient or residential substance use disorder treatment services, the health plan may not consider the patient's length of stay at the </w:t>
            </w:r>
            <w:r w:rsidRPr="00540C6D">
              <w:rPr>
                <w:rFonts w:ascii="Segoe UI" w:hAnsi="Segoe UI" w:cs="Segoe UI"/>
                <w:color w:val="7030A0"/>
                <w:highlight w:val="cyan"/>
              </w:rPr>
              <w:lastRenderedPageBreak/>
              <w:t>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37047129" w14:textId="77777777" w:rsidR="008875B3" w:rsidRPr="007578AA" w:rsidRDefault="008875B3" w:rsidP="008875B3">
            <w:pPr>
              <w:jc w:val="center"/>
              <w:rPr>
                <w:rFonts w:ascii="Segoe UI" w:hAnsi="Segoe UI" w:cs="Segoe UI"/>
              </w:rPr>
            </w:pPr>
          </w:p>
        </w:tc>
        <w:tc>
          <w:tcPr>
            <w:tcW w:w="1440" w:type="dxa"/>
            <w:tcBorders>
              <w:top w:val="single" w:sz="4" w:space="0" w:color="auto"/>
              <w:bottom w:val="single" w:sz="4" w:space="0" w:color="auto"/>
            </w:tcBorders>
          </w:tcPr>
          <w:p w14:paraId="4075F39B" w14:textId="77777777" w:rsidR="008875B3" w:rsidRPr="007578AA" w:rsidRDefault="008875B3" w:rsidP="008875B3">
            <w:pPr>
              <w:jc w:val="center"/>
              <w:rPr>
                <w:rFonts w:ascii="Segoe UI" w:hAnsi="Segoe UI" w:cs="Segoe UI"/>
              </w:rPr>
            </w:pPr>
          </w:p>
        </w:tc>
      </w:tr>
      <w:tr w:rsidR="006C295E" w:rsidRPr="007578AA" w14:paraId="10E7A128" w14:textId="77777777" w:rsidTr="00A3453B">
        <w:trPr>
          <w:jc w:val="center"/>
        </w:trPr>
        <w:tc>
          <w:tcPr>
            <w:tcW w:w="1795" w:type="dxa"/>
            <w:vMerge/>
          </w:tcPr>
          <w:p w14:paraId="08E20176"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15ED359" w14:textId="05E17186" w:rsidR="006C295E" w:rsidRPr="00F22594" w:rsidRDefault="006C295E" w:rsidP="006C295E">
            <w:pPr>
              <w:jc w:val="center"/>
              <w:rPr>
                <w:rFonts w:ascii="Segoe UI" w:hAnsi="Segoe UI" w:cs="Segoe UI"/>
              </w:rPr>
            </w:pPr>
          </w:p>
        </w:tc>
        <w:tc>
          <w:tcPr>
            <w:tcW w:w="1620" w:type="dxa"/>
            <w:vMerge w:val="restart"/>
            <w:tcBorders>
              <w:top w:val="single" w:sz="4" w:space="0" w:color="auto"/>
            </w:tcBorders>
          </w:tcPr>
          <w:p w14:paraId="0DDEE21D" w14:textId="77777777" w:rsidR="006C295E" w:rsidRPr="0090256B" w:rsidRDefault="006C295E" w:rsidP="006C295E">
            <w:pPr>
              <w:spacing w:before="36"/>
              <w:ind w:left="-108" w:right="-108"/>
              <w:jc w:val="center"/>
              <w:rPr>
                <w:rFonts w:ascii="Segoe UI" w:eastAsia="Arial" w:hAnsi="Segoe UI" w:cs="Segoe UI"/>
                <w:spacing w:val="1"/>
              </w:rPr>
            </w:pPr>
            <w:r w:rsidRPr="0090256B">
              <w:rPr>
                <w:rFonts w:ascii="Segoe UI" w:eastAsiaTheme="minorEastAsia" w:hAnsi="Segoe UI" w:cs="Segoe UI"/>
              </w:rPr>
              <w:t>RCW 48.43.761 (5)(a)</w:t>
            </w:r>
          </w:p>
        </w:tc>
        <w:tc>
          <w:tcPr>
            <w:tcW w:w="7151" w:type="dxa"/>
            <w:vMerge w:val="restart"/>
            <w:tcBorders>
              <w:top w:val="single" w:sz="4" w:space="0" w:color="auto"/>
            </w:tcBorders>
          </w:tcPr>
          <w:p w14:paraId="3A9531C6" w14:textId="77777777" w:rsidR="006C295E" w:rsidRPr="00A329F9" w:rsidRDefault="006C295E" w:rsidP="006C295E">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08A35E76" w14:textId="77777777" w:rsidR="006C295E" w:rsidRPr="00A329F9" w:rsidRDefault="006C295E" w:rsidP="006C295E">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E6B8D0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F0F817D" w14:textId="77777777" w:rsidR="006C295E" w:rsidRPr="007578AA" w:rsidRDefault="006C295E" w:rsidP="006C295E">
            <w:pPr>
              <w:jc w:val="center"/>
              <w:rPr>
                <w:rFonts w:ascii="Segoe UI" w:hAnsi="Segoe UI" w:cs="Segoe UI"/>
              </w:rPr>
            </w:pPr>
          </w:p>
        </w:tc>
      </w:tr>
      <w:tr w:rsidR="006C295E" w:rsidRPr="007578AA" w14:paraId="1097E6AD" w14:textId="77777777" w:rsidTr="00A3453B">
        <w:trPr>
          <w:jc w:val="center"/>
        </w:trPr>
        <w:tc>
          <w:tcPr>
            <w:tcW w:w="1795" w:type="dxa"/>
            <w:vMerge/>
          </w:tcPr>
          <w:p w14:paraId="211E420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0D8508D" w14:textId="0D56B7C3" w:rsidR="006C295E" w:rsidRPr="00181DE3" w:rsidRDefault="0042401E" w:rsidP="0042401E">
            <w:pPr>
              <w:jc w:val="center"/>
              <w:rPr>
                <w:rFonts w:ascii="Segoe UI" w:hAnsi="Segoe UI" w:cs="Segoe UI"/>
                <w:sz w:val="20"/>
                <w:szCs w:val="20"/>
              </w:rPr>
            </w:pPr>
            <w:r w:rsidRPr="00A3453B">
              <w:rPr>
                <w:rFonts w:ascii="Segoe UI" w:hAnsi="Segoe UI" w:cs="Segoe UI"/>
                <w:sz w:val="20"/>
                <w:szCs w:val="20"/>
              </w:rPr>
              <w:t>Withdrawal Requirements (Cont’d)</w:t>
            </w:r>
          </w:p>
        </w:tc>
        <w:tc>
          <w:tcPr>
            <w:tcW w:w="1620" w:type="dxa"/>
            <w:vMerge/>
            <w:tcBorders>
              <w:bottom w:val="nil"/>
            </w:tcBorders>
          </w:tcPr>
          <w:p w14:paraId="2596FFA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p>
        </w:tc>
        <w:tc>
          <w:tcPr>
            <w:tcW w:w="7151" w:type="dxa"/>
            <w:vMerge/>
            <w:tcBorders>
              <w:bottom w:val="single" w:sz="4" w:space="0" w:color="auto"/>
            </w:tcBorders>
          </w:tcPr>
          <w:p w14:paraId="2CDB4A25" w14:textId="77777777" w:rsidR="006C295E" w:rsidRPr="00F354A5" w:rsidRDefault="006C295E" w:rsidP="006C295E">
            <w:pPr>
              <w:pStyle w:val="ListParagraph"/>
              <w:numPr>
                <w:ilvl w:val="0"/>
                <w:numId w:val="59"/>
              </w:numPr>
              <w:rPr>
                <w:rFonts w:ascii="Segoe UI" w:hAnsi="Segoe UI" w:cs="Segoe UI"/>
              </w:rPr>
            </w:pPr>
          </w:p>
        </w:tc>
        <w:tc>
          <w:tcPr>
            <w:tcW w:w="1440" w:type="dxa"/>
            <w:tcBorders>
              <w:top w:val="single" w:sz="4" w:space="0" w:color="auto"/>
              <w:bottom w:val="single" w:sz="4" w:space="0" w:color="auto"/>
            </w:tcBorders>
          </w:tcPr>
          <w:p w14:paraId="73B82D0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BA55417" w14:textId="77777777" w:rsidR="006C295E" w:rsidRPr="007578AA" w:rsidRDefault="006C295E" w:rsidP="006C295E">
            <w:pPr>
              <w:jc w:val="center"/>
              <w:rPr>
                <w:rFonts w:ascii="Segoe UI" w:hAnsi="Segoe UI" w:cs="Segoe UI"/>
              </w:rPr>
            </w:pPr>
          </w:p>
        </w:tc>
      </w:tr>
      <w:tr w:rsidR="006C295E" w:rsidRPr="007578AA" w14:paraId="211B3103" w14:textId="77777777" w:rsidTr="00A3453B">
        <w:trPr>
          <w:jc w:val="center"/>
        </w:trPr>
        <w:tc>
          <w:tcPr>
            <w:tcW w:w="1795" w:type="dxa"/>
            <w:vMerge/>
          </w:tcPr>
          <w:p w14:paraId="2E79391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B90E53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00B5C34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 (5)(b)</w:t>
            </w:r>
          </w:p>
        </w:tc>
        <w:tc>
          <w:tcPr>
            <w:tcW w:w="7151" w:type="dxa"/>
            <w:tcBorders>
              <w:top w:val="single" w:sz="4" w:space="0" w:color="auto"/>
              <w:bottom w:val="single" w:sz="4" w:space="0" w:color="auto"/>
            </w:tcBorders>
          </w:tcPr>
          <w:p w14:paraId="5812187E" w14:textId="6F32E337" w:rsidR="006C295E" w:rsidRPr="00A329F9" w:rsidRDefault="006C295E" w:rsidP="006C295E">
            <w:pPr>
              <w:pStyle w:val="ListParagraph"/>
              <w:numPr>
                <w:ilvl w:val="0"/>
                <w:numId w:val="59"/>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9" w:history="1">
              <w:r w:rsidRPr="00F354A5">
                <w:rPr>
                  <w:rStyle w:val="Hyperlink"/>
                  <w:rFonts w:ascii="Segoe UI" w:hAnsi="Segoe UI" w:cs="Segoe UI"/>
                </w:rPr>
                <w:t>RCW 48.43.005(</w:t>
              </w:r>
              <w:r w:rsidR="009D31AE">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440" w:type="dxa"/>
            <w:tcBorders>
              <w:top w:val="single" w:sz="4" w:space="0" w:color="auto"/>
              <w:bottom w:val="single" w:sz="4" w:space="0" w:color="auto"/>
            </w:tcBorders>
          </w:tcPr>
          <w:p w14:paraId="49428A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6E3BB" w14:textId="77777777" w:rsidR="006C295E" w:rsidRPr="007578AA" w:rsidRDefault="006C295E" w:rsidP="006C295E">
            <w:pPr>
              <w:jc w:val="center"/>
              <w:rPr>
                <w:rFonts w:ascii="Segoe UI" w:hAnsi="Segoe UI" w:cs="Segoe UI"/>
              </w:rPr>
            </w:pPr>
          </w:p>
        </w:tc>
      </w:tr>
      <w:tr w:rsidR="00D82392" w:rsidRPr="007578AA" w14:paraId="7F64FCD7" w14:textId="77777777" w:rsidTr="00D53074">
        <w:trPr>
          <w:jc w:val="center"/>
        </w:trPr>
        <w:tc>
          <w:tcPr>
            <w:tcW w:w="1795" w:type="dxa"/>
            <w:vMerge/>
          </w:tcPr>
          <w:p w14:paraId="2B33FCC9"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4D0E487D" w14:textId="77777777" w:rsidR="00D82392" w:rsidRDefault="00D82392" w:rsidP="006C295E">
            <w:pPr>
              <w:jc w:val="center"/>
              <w:rPr>
                <w:rFonts w:ascii="Segoe UI" w:hAnsi="Segoe UI" w:cs="Segoe UI"/>
                <w:sz w:val="20"/>
                <w:szCs w:val="20"/>
              </w:rPr>
            </w:pPr>
          </w:p>
          <w:p w14:paraId="680C3D6E" w14:textId="77777777" w:rsidR="00D82392" w:rsidRDefault="00D82392" w:rsidP="006C295E">
            <w:pPr>
              <w:jc w:val="center"/>
              <w:rPr>
                <w:rFonts w:ascii="Segoe UI" w:hAnsi="Segoe UI" w:cs="Segoe UI"/>
                <w:sz w:val="20"/>
                <w:szCs w:val="20"/>
              </w:rPr>
            </w:pPr>
          </w:p>
          <w:p w14:paraId="103E0BCF" w14:textId="5DA28A59" w:rsidR="00D82392" w:rsidRDefault="00D82392" w:rsidP="006C295E">
            <w:pPr>
              <w:jc w:val="center"/>
              <w:rPr>
                <w:rFonts w:ascii="Segoe UI" w:hAnsi="Segoe UI" w:cs="Segoe UI"/>
                <w:sz w:val="20"/>
                <w:szCs w:val="20"/>
              </w:rPr>
            </w:pPr>
          </w:p>
          <w:p w14:paraId="3A0BE695" w14:textId="77777777" w:rsidR="00D82392" w:rsidRDefault="00D82392" w:rsidP="006C295E">
            <w:pPr>
              <w:jc w:val="center"/>
              <w:rPr>
                <w:rFonts w:ascii="Segoe UI" w:hAnsi="Segoe UI" w:cs="Segoe UI"/>
                <w:sz w:val="20"/>
                <w:szCs w:val="20"/>
              </w:rPr>
            </w:pPr>
          </w:p>
          <w:p w14:paraId="24DE5580" w14:textId="77777777" w:rsidR="00D82392" w:rsidRDefault="00D82392" w:rsidP="006C295E">
            <w:pPr>
              <w:jc w:val="center"/>
              <w:rPr>
                <w:rFonts w:ascii="Segoe UI" w:hAnsi="Segoe UI" w:cs="Segoe UI"/>
                <w:sz w:val="20"/>
                <w:szCs w:val="20"/>
              </w:rPr>
            </w:pPr>
          </w:p>
          <w:p w14:paraId="38B4867C" w14:textId="77777777" w:rsidR="00D82392" w:rsidRDefault="00D82392" w:rsidP="006C295E">
            <w:pPr>
              <w:jc w:val="center"/>
              <w:rPr>
                <w:rFonts w:ascii="Segoe UI" w:hAnsi="Segoe UI" w:cs="Segoe UI"/>
                <w:sz w:val="20"/>
                <w:szCs w:val="20"/>
              </w:rPr>
            </w:pPr>
          </w:p>
          <w:p w14:paraId="676DC407" w14:textId="77777777" w:rsidR="00D82392" w:rsidRDefault="00D82392" w:rsidP="006C295E">
            <w:pPr>
              <w:jc w:val="center"/>
              <w:rPr>
                <w:rFonts w:ascii="Segoe UI" w:hAnsi="Segoe UI" w:cs="Segoe UI"/>
                <w:sz w:val="20"/>
                <w:szCs w:val="20"/>
              </w:rPr>
            </w:pPr>
          </w:p>
          <w:p w14:paraId="04756372" w14:textId="00982270" w:rsidR="00D82392" w:rsidRPr="00181DE3" w:rsidRDefault="00D82392" w:rsidP="006C295E">
            <w:pPr>
              <w:jc w:val="center"/>
              <w:rPr>
                <w:rFonts w:ascii="Segoe UI" w:hAnsi="Segoe UI" w:cs="Segoe UI"/>
                <w:sz w:val="20"/>
                <w:szCs w:val="20"/>
              </w:rPr>
            </w:pPr>
          </w:p>
        </w:tc>
        <w:tc>
          <w:tcPr>
            <w:tcW w:w="1620" w:type="dxa"/>
            <w:vMerge w:val="restart"/>
            <w:tcBorders>
              <w:top w:val="single" w:sz="4" w:space="0" w:color="auto"/>
            </w:tcBorders>
          </w:tcPr>
          <w:p w14:paraId="2674B746" w14:textId="77777777" w:rsidR="00D82392" w:rsidRPr="0090256B" w:rsidRDefault="00D82392" w:rsidP="006C295E">
            <w:pPr>
              <w:widowControl w:val="0"/>
              <w:kinsoku w:val="0"/>
              <w:overflowPunct w:val="0"/>
              <w:autoSpaceDE w:val="0"/>
              <w:autoSpaceDN w:val="0"/>
              <w:adjustRightInd w:val="0"/>
              <w:spacing w:after="160" w:line="259" w:lineRule="auto"/>
              <w:jc w:val="center"/>
              <w:rPr>
                <w:rFonts w:ascii="Segoe UI" w:eastAsiaTheme="minorEastAsia" w:hAnsi="Segoe UI" w:cs="Segoe UI"/>
              </w:rPr>
            </w:pPr>
            <w:r w:rsidRPr="0090256B">
              <w:rPr>
                <w:rFonts w:ascii="Segoe UI" w:eastAsiaTheme="minorEastAsia" w:hAnsi="Segoe UI" w:cs="Segoe UI"/>
              </w:rPr>
              <w:t>RCW 48.43.761(6)</w:t>
            </w:r>
          </w:p>
          <w:p w14:paraId="66A7CE5F"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single" w:sz="4" w:space="0" w:color="auto"/>
              <w:bottom w:val="nil"/>
            </w:tcBorders>
          </w:tcPr>
          <w:p w14:paraId="4EA4F976" w14:textId="77777777" w:rsidR="00D82392" w:rsidRPr="00751351" w:rsidRDefault="00D82392" w:rsidP="006C295E">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2A0313B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318F467" w14:textId="77777777" w:rsidR="00D82392" w:rsidRPr="007578AA" w:rsidRDefault="00D82392" w:rsidP="006C295E">
            <w:pPr>
              <w:jc w:val="center"/>
              <w:rPr>
                <w:rFonts w:ascii="Segoe UI" w:hAnsi="Segoe UI" w:cs="Segoe UI"/>
              </w:rPr>
            </w:pPr>
          </w:p>
        </w:tc>
      </w:tr>
      <w:tr w:rsidR="00D82392" w:rsidRPr="007578AA" w14:paraId="21415167" w14:textId="77777777" w:rsidTr="00D53074">
        <w:trPr>
          <w:jc w:val="center"/>
        </w:trPr>
        <w:tc>
          <w:tcPr>
            <w:tcW w:w="1795" w:type="dxa"/>
            <w:vMerge/>
          </w:tcPr>
          <w:p w14:paraId="6044B3BF" w14:textId="77777777" w:rsidR="00D82392" w:rsidRPr="007578AA" w:rsidRDefault="00D82392" w:rsidP="006C295E">
            <w:pPr>
              <w:jc w:val="center"/>
              <w:rPr>
                <w:rFonts w:ascii="Segoe UI" w:hAnsi="Segoe UI" w:cs="Segoe UI"/>
              </w:rPr>
            </w:pPr>
          </w:p>
        </w:tc>
        <w:tc>
          <w:tcPr>
            <w:tcW w:w="1530" w:type="dxa"/>
            <w:vMerge/>
          </w:tcPr>
          <w:p w14:paraId="46B0991A" w14:textId="77777777" w:rsidR="00D82392" w:rsidRPr="00181DE3" w:rsidRDefault="00D82392" w:rsidP="006C295E">
            <w:pPr>
              <w:jc w:val="center"/>
              <w:rPr>
                <w:rFonts w:ascii="Segoe UI" w:hAnsi="Segoe UI" w:cs="Segoe UI"/>
                <w:sz w:val="20"/>
                <w:szCs w:val="20"/>
              </w:rPr>
            </w:pPr>
          </w:p>
        </w:tc>
        <w:tc>
          <w:tcPr>
            <w:tcW w:w="1620" w:type="dxa"/>
            <w:vMerge/>
          </w:tcPr>
          <w:p w14:paraId="7FEE57CD"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75AB601C" w14:textId="77777777" w:rsidR="00D82392" w:rsidRPr="00751351" w:rsidRDefault="00D82392" w:rsidP="006C295E">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A931020"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06DE8281" w14:textId="77777777" w:rsidR="00D82392" w:rsidRPr="007578AA" w:rsidRDefault="00D82392" w:rsidP="006C295E">
            <w:pPr>
              <w:jc w:val="center"/>
              <w:rPr>
                <w:rFonts w:ascii="Segoe UI" w:hAnsi="Segoe UI" w:cs="Segoe UI"/>
              </w:rPr>
            </w:pPr>
          </w:p>
        </w:tc>
      </w:tr>
      <w:tr w:rsidR="00D82392" w:rsidRPr="007578AA" w14:paraId="41923D16" w14:textId="77777777" w:rsidTr="00454DA3">
        <w:trPr>
          <w:jc w:val="center"/>
        </w:trPr>
        <w:tc>
          <w:tcPr>
            <w:tcW w:w="1795" w:type="dxa"/>
            <w:vMerge/>
          </w:tcPr>
          <w:p w14:paraId="61DC9B48" w14:textId="77777777" w:rsidR="00D82392" w:rsidRPr="007578AA" w:rsidRDefault="00D82392" w:rsidP="006C295E">
            <w:pPr>
              <w:jc w:val="center"/>
              <w:rPr>
                <w:rFonts w:ascii="Segoe UI" w:hAnsi="Segoe UI" w:cs="Segoe UI"/>
              </w:rPr>
            </w:pPr>
          </w:p>
        </w:tc>
        <w:tc>
          <w:tcPr>
            <w:tcW w:w="1530" w:type="dxa"/>
            <w:vMerge/>
          </w:tcPr>
          <w:p w14:paraId="673E0234" w14:textId="77777777" w:rsidR="00D82392" w:rsidRPr="00181DE3" w:rsidRDefault="00D82392" w:rsidP="006C295E">
            <w:pPr>
              <w:jc w:val="center"/>
              <w:rPr>
                <w:rFonts w:ascii="Segoe UI" w:hAnsi="Segoe UI" w:cs="Segoe UI"/>
                <w:sz w:val="20"/>
                <w:szCs w:val="20"/>
              </w:rPr>
            </w:pPr>
          </w:p>
        </w:tc>
        <w:tc>
          <w:tcPr>
            <w:tcW w:w="1620" w:type="dxa"/>
            <w:vMerge/>
          </w:tcPr>
          <w:p w14:paraId="50E7780E"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5AF591E4" w14:textId="77777777" w:rsidR="00D82392" w:rsidRPr="00751351" w:rsidRDefault="00D82392" w:rsidP="006C295E">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19EACBB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F9711C9" w14:textId="77777777" w:rsidR="00D82392" w:rsidRPr="007578AA" w:rsidRDefault="00D82392" w:rsidP="006C295E">
            <w:pPr>
              <w:jc w:val="center"/>
              <w:rPr>
                <w:rFonts w:ascii="Segoe UI" w:hAnsi="Segoe UI" w:cs="Segoe UI"/>
              </w:rPr>
            </w:pPr>
          </w:p>
        </w:tc>
      </w:tr>
      <w:tr w:rsidR="00D82392" w:rsidRPr="007578AA" w14:paraId="6397929D" w14:textId="77777777" w:rsidTr="00A3453B">
        <w:trPr>
          <w:jc w:val="center"/>
        </w:trPr>
        <w:tc>
          <w:tcPr>
            <w:tcW w:w="1795" w:type="dxa"/>
            <w:vMerge/>
          </w:tcPr>
          <w:p w14:paraId="223E5281" w14:textId="77777777" w:rsidR="00D82392" w:rsidRPr="007578AA" w:rsidRDefault="00D82392" w:rsidP="006C295E">
            <w:pPr>
              <w:jc w:val="center"/>
              <w:rPr>
                <w:rFonts w:ascii="Segoe UI" w:hAnsi="Segoe UI" w:cs="Segoe UI"/>
              </w:rPr>
            </w:pPr>
          </w:p>
        </w:tc>
        <w:tc>
          <w:tcPr>
            <w:tcW w:w="1530" w:type="dxa"/>
            <w:vMerge/>
            <w:tcBorders>
              <w:bottom w:val="nil"/>
            </w:tcBorders>
          </w:tcPr>
          <w:p w14:paraId="4BEFECB7" w14:textId="77777777" w:rsidR="00D82392" w:rsidRPr="00181DE3" w:rsidRDefault="00D82392" w:rsidP="006C295E">
            <w:pPr>
              <w:jc w:val="center"/>
              <w:rPr>
                <w:rFonts w:ascii="Segoe UI" w:hAnsi="Segoe UI" w:cs="Segoe UI"/>
                <w:sz w:val="20"/>
                <w:szCs w:val="20"/>
              </w:rPr>
            </w:pPr>
          </w:p>
        </w:tc>
        <w:tc>
          <w:tcPr>
            <w:tcW w:w="1620" w:type="dxa"/>
            <w:vMerge/>
            <w:tcBorders>
              <w:bottom w:val="nil"/>
            </w:tcBorders>
          </w:tcPr>
          <w:p w14:paraId="4E58F7C1"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single" w:sz="4" w:space="0" w:color="auto"/>
            </w:tcBorders>
          </w:tcPr>
          <w:p w14:paraId="462587B2" w14:textId="77777777" w:rsidR="00D82392" w:rsidRPr="00F354A5" w:rsidRDefault="00D82392" w:rsidP="006C295E">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28D396A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8482A9C" w14:textId="77777777" w:rsidR="00D82392" w:rsidRPr="007578AA" w:rsidRDefault="00D82392" w:rsidP="006C295E">
            <w:pPr>
              <w:jc w:val="center"/>
              <w:rPr>
                <w:rFonts w:ascii="Segoe UI" w:hAnsi="Segoe UI" w:cs="Segoe UI"/>
              </w:rPr>
            </w:pPr>
          </w:p>
        </w:tc>
      </w:tr>
      <w:tr w:rsidR="006C295E" w:rsidRPr="007578AA" w14:paraId="005A1579" w14:textId="77777777" w:rsidTr="00D82392">
        <w:trPr>
          <w:jc w:val="center"/>
        </w:trPr>
        <w:tc>
          <w:tcPr>
            <w:tcW w:w="1795" w:type="dxa"/>
            <w:vMerge/>
            <w:tcBorders>
              <w:bottom w:val="nil"/>
            </w:tcBorders>
          </w:tcPr>
          <w:p w14:paraId="48E0791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6930C79"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2526DFA" w14:textId="77777777" w:rsidR="006C295E" w:rsidRPr="0090256B" w:rsidRDefault="006C295E" w:rsidP="006C295E">
            <w:pPr>
              <w:widowControl w:val="0"/>
              <w:kinsoku w:val="0"/>
              <w:overflowPunct w:val="0"/>
              <w:autoSpaceDE w:val="0"/>
              <w:autoSpaceDN w:val="0"/>
              <w:adjustRightInd w:val="0"/>
              <w:spacing w:after="160" w:line="259" w:lineRule="auto"/>
              <w:jc w:val="center"/>
              <w:rPr>
                <w:rStyle w:val="Hyperlink"/>
                <w:rFonts w:ascii="Segoe UI" w:eastAsia="Arial" w:hAnsi="Segoe UI" w:cs="Segoe UI"/>
                <w:color w:val="auto"/>
                <w:spacing w:val="1"/>
              </w:rPr>
            </w:pPr>
            <w:r w:rsidRPr="0090256B">
              <w:rPr>
                <w:rFonts w:ascii="Segoe UI" w:eastAsiaTheme="minorEastAsia" w:hAnsi="Segoe UI" w:cs="Segoe UI"/>
              </w:rPr>
              <w:t>RCW 48.43.761(7)</w:t>
            </w:r>
          </w:p>
        </w:tc>
        <w:tc>
          <w:tcPr>
            <w:tcW w:w="7151" w:type="dxa"/>
            <w:tcBorders>
              <w:top w:val="single" w:sz="4" w:space="0" w:color="auto"/>
              <w:bottom w:val="single" w:sz="4" w:space="0" w:color="auto"/>
            </w:tcBorders>
          </w:tcPr>
          <w:p w14:paraId="1F51D881" w14:textId="77777777" w:rsidR="006C295E" w:rsidRPr="005C5E36" w:rsidRDefault="006C295E" w:rsidP="006C295E">
            <w:pPr>
              <w:rPr>
                <w:rFonts w:ascii="Segoe UI" w:hAnsi="Segoe UI" w:cs="Segoe UI"/>
              </w:rPr>
            </w:pPr>
            <w:r w:rsidRPr="005C5E36">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21EB87A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3C10E9A" w14:textId="77777777" w:rsidR="006C295E" w:rsidRPr="007578AA" w:rsidRDefault="006C295E" w:rsidP="006C295E">
            <w:pPr>
              <w:jc w:val="center"/>
              <w:rPr>
                <w:rFonts w:ascii="Segoe UI" w:hAnsi="Segoe UI" w:cs="Segoe UI"/>
              </w:rPr>
            </w:pPr>
          </w:p>
        </w:tc>
      </w:tr>
      <w:tr w:rsidR="006C295E" w:rsidRPr="007578AA" w14:paraId="69183455" w14:textId="77777777" w:rsidTr="00D82392">
        <w:trPr>
          <w:jc w:val="center"/>
        </w:trPr>
        <w:tc>
          <w:tcPr>
            <w:tcW w:w="1795" w:type="dxa"/>
            <w:tcBorders>
              <w:top w:val="nil"/>
              <w:bottom w:val="single" w:sz="4" w:space="0" w:color="auto"/>
            </w:tcBorders>
          </w:tcPr>
          <w:p w14:paraId="1AF6692C"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A2D88E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FE954C4"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48.43.761(8)</w:t>
            </w:r>
          </w:p>
        </w:tc>
        <w:tc>
          <w:tcPr>
            <w:tcW w:w="7151" w:type="dxa"/>
            <w:tcBorders>
              <w:top w:val="single" w:sz="4" w:space="0" w:color="auto"/>
              <w:bottom w:val="single" w:sz="4" w:space="0" w:color="auto"/>
            </w:tcBorders>
          </w:tcPr>
          <w:p w14:paraId="7565B70C" w14:textId="25E3E74A" w:rsidR="006262FB" w:rsidRPr="0090256B" w:rsidRDefault="006C295E" w:rsidP="006C295E">
            <w:pPr>
              <w:widowControl w:val="0"/>
              <w:autoSpaceDE w:val="0"/>
              <w:autoSpaceDN w:val="0"/>
              <w:adjustRightInd w:val="0"/>
              <w:rPr>
                <w:rFonts w:ascii="Segoe UI" w:hAnsi="Segoe UI" w:cs="Segoe UI"/>
              </w:rPr>
            </w:pPr>
            <w:r w:rsidRPr="0090256B">
              <w:rPr>
                <w:rFonts w:ascii="Segoe UI" w:hAnsi="Segoe UI" w:cs="Segoe UI"/>
              </w:rPr>
              <w:t xml:space="preserve">For the purposes of this section "withdrawal management services" means twenty-four </w:t>
            </w:r>
            <w:proofErr w:type="gramStart"/>
            <w:r w:rsidRPr="0090256B">
              <w:rPr>
                <w:rFonts w:ascii="Segoe UI" w:hAnsi="Segoe UI" w:cs="Segoe UI"/>
              </w:rPr>
              <w:t>hour</w:t>
            </w:r>
            <w:proofErr w:type="gramEnd"/>
            <w:r w:rsidRPr="0090256B">
              <w:rPr>
                <w:rFonts w:ascii="Segoe UI" w:hAnsi="Segoe UI" w:cs="Segoe UI"/>
              </w:rPr>
              <w:t xml:space="preserve"> medically managed or medically monitored detoxification and assessment and treatment referral for adults or </w:t>
            </w:r>
            <w:r w:rsidRPr="0090256B">
              <w:rPr>
                <w:rFonts w:ascii="Segoe UI" w:hAnsi="Segoe UI" w:cs="Segoe UI"/>
              </w:rPr>
              <w:lastRenderedPageBreak/>
              <w:t>adolescents withdrawing from alcohol or drugs, which may include induction on medications for addiction recovery.</w:t>
            </w:r>
          </w:p>
        </w:tc>
        <w:tc>
          <w:tcPr>
            <w:tcW w:w="1440" w:type="dxa"/>
            <w:tcBorders>
              <w:top w:val="single" w:sz="4" w:space="0" w:color="auto"/>
              <w:bottom w:val="single" w:sz="4" w:space="0" w:color="auto"/>
            </w:tcBorders>
          </w:tcPr>
          <w:p w14:paraId="5A2C2B0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B7B0268" w14:textId="77777777" w:rsidR="006C295E" w:rsidRPr="007578AA" w:rsidRDefault="006C295E" w:rsidP="006C295E">
            <w:pPr>
              <w:jc w:val="center"/>
              <w:rPr>
                <w:rFonts w:ascii="Segoe UI" w:hAnsi="Segoe UI" w:cs="Segoe UI"/>
              </w:rPr>
            </w:pPr>
          </w:p>
        </w:tc>
      </w:tr>
      <w:tr w:rsidR="006C295E" w:rsidRPr="007578AA" w14:paraId="1B7B10F8" w14:textId="77777777" w:rsidTr="00D82392">
        <w:trPr>
          <w:jc w:val="center"/>
        </w:trPr>
        <w:tc>
          <w:tcPr>
            <w:tcW w:w="1795" w:type="dxa"/>
            <w:tcBorders>
              <w:bottom w:val="single" w:sz="4" w:space="0" w:color="auto"/>
            </w:tcBorders>
            <w:shd w:val="clear" w:color="auto" w:fill="000000" w:themeFill="text1"/>
          </w:tcPr>
          <w:p w14:paraId="609C9817"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28383D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A64E47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B9E30C1" w14:textId="77777777" w:rsidR="006C295E" w:rsidRPr="007578AA" w:rsidRDefault="006C295E" w:rsidP="006C295E">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0EC12F7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4458E91" w14:textId="77777777" w:rsidR="006C295E" w:rsidRPr="007578AA" w:rsidRDefault="006C295E" w:rsidP="006C295E">
            <w:pPr>
              <w:jc w:val="center"/>
              <w:rPr>
                <w:rFonts w:ascii="Segoe UI" w:hAnsi="Segoe UI" w:cs="Segoe UI"/>
              </w:rPr>
            </w:pPr>
          </w:p>
        </w:tc>
      </w:tr>
      <w:tr w:rsidR="006C295E" w:rsidRPr="007578AA" w14:paraId="19221C98" w14:textId="77777777" w:rsidTr="00454DA3">
        <w:trPr>
          <w:jc w:val="center"/>
        </w:trPr>
        <w:tc>
          <w:tcPr>
            <w:tcW w:w="1795" w:type="dxa"/>
            <w:vMerge w:val="restart"/>
          </w:tcPr>
          <w:p w14:paraId="5B46A7B9" w14:textId="77777777" w:rsidR="006C295E" w:rsidRPr="007578AA" w:rsidRDefault="006C295E" w:rsidP="006C295E">
            <w:pPr>
              <w:ind w:left="-113"/>
              <w:jc w:val="center"/>
              <w:rPr>
                <w:rFonts w:ascii="Segoe UI" w:hAnsi="Segoe UI" w:cs="Segoe UI"/>
                <w:b/>
              </w:rPr>
            </w:pPr>
            <w:r w:rsidRPr="007578AA">
              <w:rPr>
                <w:rFonts w:ascii="Segoe UI" w:hAnsi="Segoe UI" w:cs="Segoe UI"/>
                <w:b/>
              </w:rPr>
              <w:t xml:space="preserve">Neuro-developmental </w:t>
            </w:r>
          </w:p>
          <w:p w14:paraId="409D55CC" w14:textId="77777777" w:rsidR="006C295E" w:rsidRPr="007578AA" w:rsidRDefault="006C295E" w:rsidP="006C295E">
            <w:pPr>
              <w:jc w:val="center"/>
              <w:rPr>
                <w:rFonts w:ascii="Segoe UI" w:hAnsi="Segoe UI" w:cs="Segoe UI"/>
                <w:b/>
              </w:rPr>
            </w:pPr>
            <w:r w:rsidRPr="007578AA">
              <w:rPr>
                <w:rFonts w:ascii="Segoe UI" w:hAnsi="Segoe UI" w:cs="Segoe UI"/>
                <w:b/>
              </w:rPr>
              <w:t>Therapy</w:t>
            </w:r>
          </w:p>
          <w:p w14:paraId="6EF15B08" w14:textId="77777777" w:rsidR="006C295E" w:rsidRPr="007578AA" w:rsidRDefault="006C295E" w:rsidP="006C295E">
            <w:pPr>
              <w:jc w:val="center"/>
              <w:rPr>
                <w:rFonts w:ascii="Segoe UI" w:hAnsi="Segoe UI" w:cs="Segoe UI"/>
                <w:b/>
              </w:rPr>
            </w:pPr>
          </w:p>
          <w:p w14:paraId="3C3E3FA3" w14:textId="77777777" w:rsidR="006C295E" w:rsidRPr="007578AA" w:rsidRDefault="006C295E" w:rsidP="006C295E">
            <w:pPr>
              <w:jc w:val="center"/>
              <w:rPr>
                <w:rFonts w:ascii="Segoe UI" w:hAnsi="Segoe UI" w:cs="Segoe UI"/>
                <w:b/>
              </w:rPr>
            </w:pPr>
          </w:p>
          <w:p w14:paraId="3B1C2243" w14:textId="77777777" w:rsidR="006C295E" w:rsidRPr="007578AA" w:rsidRDefault="006C295E" w:rsidP="006C295E">
            <w:pPr>
              <w:jc w:val="center"/>
              <w:rPr>
                <w:rFonts w:ascii="Segoe UI" w:hAnsi="Segoe UI" w:cs="Segoe UI"/>
                <w:b/>
              </w:rPr>
            </w:pPr>
          </w:p>
        </w:tc>
        <w:tc>
          <w:tcPr>
            <w:tcW w:w="1530" w:type="dxa"/>
            <w:vMerge w:val="restart"/>
          </w:tcPr>
          <w:p w14:paraId="415B3A35" w14:textId="77777777" w:rsidR="006C295E" w:rsidRPr="007578AA" w:rsidRDefault="006C295E" w:rsidP="006C295E">
            <w:pPr>
              <w:ind w:right="-108"/>
              <w:jc w:val="center"/>
              <w:rPr>
                <w:rFonts w:ascii="Segoe UI" w:hAnsi="Segoe UI" w:cs="Segoe UI"/>
              </w:rPr>
            </w:pPr>
            <w:r w:rsidRPr="007578AA">
              <w:rPr>
                <w:rFonts w:ascii="Segoe UI" w:hAnsi="Segoe UI" w:cs="Segoe UI"/>
              </w:rPr>
              <w:t xml:space="preserve">Requirement to Cover </w:t>
            </w:r>
          </w:p>
          <w:p w14:paraId="63D4E33C" w14:textId="77777777" w:rsidR="006C295E" w:rsidRPr="007578AA" w:rsidRDefault="006C295E" w:rsidP="006C295E">
            <w:pPr>
              <w:ind w:right="-108"/>
              <w:jc w:val="center"/>
              <w:rPr>
                <w:rFonts w:ascii="Segoe UI" w:hAnsi="Segoe UI" w:cs="Segoe UI"/>
              </w:rPr>
            </w:pPr>
          </w:p>
        </w:tc>
        <w:tc>
          <w:tcPr>
            <w:tcW w:w="1620" w:type="dxa"/>
            <w:tcBorders>
              <w:top w:val="single" w:sz="4" w:space="0" w:color="auto"/>
              <w:bottom w:val="single" w:sz="4" w:space="0" w:color="auto"/>
            </w:tcBorders>
          </w:tcPr>
          <w:p w14:paraId="791E68C8" w14:textId="77777777" w:rsidR="006C295E" w:rsidRPr="007578AA" w:rsidRDefault="006C295E" w:rsidP="006C295E">
            <w:pPr>
              <w:ind w:right="-14"/>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1EA6C7C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48.46.520(1))</w:t>
            </w:r>
          </w:p>
        </w:tc>
        <w:tc>
          <w:tcPr>
            <w:tcW w:w="1440" w:type="dxa"/>
            <w:tcBorders>
              <w:top w:val="single" w:sz="4" w:space="0" w:color="auto"/>
              <w:bottom w:val="single" w:sz="4" w:space="0" w:color="auto"/>
            </w:tcBorders>
          </w:tcPr>
          <w:p w14:paraId="7F49FDC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99536B" w14:textId="77777777" w:rsidR="006C295E" w:rsidRPr="007578AA" w:rsidRDefault="006C295E" w:rsidP="006C295E">
            <w:pPr>
              <w:jc w:val="center"/>
              <w:rPr>
                <w:rFonts w:ascii="Segoe UI" w:hAnsi="Segoe UI" w:cs="Segoe UI"/>
              </w:rPr>
            </w:pPr>
          </w:p>
        </w:tc>
      </w:tr>
      <w:tr w:rsidR="006C295E" w:rsidRPr="007578AA" w14:paraId="4F2E1BB3" w14:textId="77777777" w:rsidTr="00454DA3">
        <w:trPr>
          <w:jc w:val="center"/>
        </w:trPr>
        <w:tc>
          <w:tcPr>
            <w:tcW w:w="1795" w:type="dxa"/>
            <w:vMerge/>
            <w:tcBorders>
              <w:bottom w:val="nil"/>
            </w:tcBorders>
          </w:tcPr>
          <w:p w14:paraId="4CAFBC33" w14:textId="77777777" w:rsidR="006C295E" w:rsidRPr="007578AA" w:rsidRDefault="006C295E" w:rsidP="006C295E">
            <w:pPr>
              <w:jc w:val="center"/>
              <w:rPr>
                <w:rFonts w:ascii="Segoe UI" w:hAnsi="Segoe UI" w:cs="Segoe UI"/>
              </w:rPr>
            </w:pPr>
          </w:p>
        </w:tc>
        <w:tc>
          <w:tcPr>
            <w:tcW w:w="1530" w:type="dxa"/>
            <w:vMerge/>
            <w:tcBorders>
              <w:bottom w:val="nil"/>
            </w:tcBorders>
          </w:tcPr>
          <w:p w14:paraId="0CD3C739"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nil"/>
            </w:tcBorders>
          </w:tcPr>
          <w:p w14:paraId="338E8F4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 xml:space="preserve">, </w:t>
            </w:r>
          </w:p>
        </w:tc>
        <w:tc>
          <w:tcPr>
            <w:tcW w:w="7151" w:type="dxa"/>
            <w:tcBorders>
              <w:top w:val="single" w:sz="4" w:space="0" w:color="auto"/>
              <w:bottom w:val="nil"/>
            </w:tcBorders>
          </w:tcPr>
          <w:p w14:paraId="7F1A7744" w14:textId="77777777" w:rsidR="006C295E" w:rsidRPr="007578AA" w:rsidRDefault="006C295E" w:rsidP="006C295E">
            <w:pPr>
              <w:pStyle w:val="ListParagraph"/>
              <w:widowControl w:val="0"/>
              <w:numPr>
                <w:ilvl w:val="1"/>
                <w:numId w:val="25"/>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355E76E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4050219" w14:textId="77777777" w:rsidR="006C295E" w:rsidRPr="007578AA" w:rsidRDefault="006C295E" w:rsidP="006C295E">
            <w:pPr>
              <w:jc w:val="center"/>
              <w:rPr>
                <w:rFonts w:ascii="Segoe UI" w:hAnsi="Segoe UI" w:cs="Segoe UI"/>
              </w:rPr>
            </w:pPr>
          </w:p>
        </w:tc>
      </w:tr>
      <w:tr w:rsidR="006C295E" w:rsidRPr="007578AA" w14:paraId="1B571A41" w14:textId="77777777" w:rsidTr="00454DA3">
        <w:trPr>
          <w:jc w:val="center"/>
        </w:trPr>
        <w:tc>
          <w:tcPr>
            <w:tcW w:w="1795" w:type="dxa"/>
            <w:tcBorders>
              <w:top w:val="nil"/>
              <w:bottom w:val="nil"/>
            </w:tcBorders>
          </w:tcPr>
          <w:p w14:paraId="36E978B8"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35C90AC1" w14:textId="77777777" w:rsidR="006C295E" w:rsidRDefault="006C295E" w:rsidP="006C295E">
            <w:pPr>
              <w:ind w:left="-108" w:right="-108"/>
              <w:jc w:val="center"/>
              <w:rPr>
                <w:rFonts w:ascii="Segoe UI" w:hAnsi="Segoe UI" w:cs="Segoe UI"/>
              </w:rPr>
            </w:pPr>
          </w:p>
          <w:p w14:paraId="7CAE54C4" w14:textId="77777777" w:rsidR="006C295E" w:rsidRPr="007578AA" w:rsidRDefault="006C295E" w:rsidP="006C295E">
            <w:pPr>
              <w:ind w:left="-108" w:right="-108"/>
              <w:jc w:val="center"/>
              <w:rPr>
                <w:rFonts w:ascii="Segoe UI" w:hAnsi="Segoe UI" w:cs="Segoe UI"/>
              </w:rPr>
            </w:pPr>
          </w:p>
        </w:tc>
        <w:tc>
          <w:tcPr>
            <w:tcW w:w="1620" w:type="dxa"/>
            <w:tcBorders>
              <w:top w:val="nil"/>
              <w:bottom w:val="nil"/>
            </w:tcBorders>
          </w:tcPr>
          <w:p w14:paraId="46F6EE6B" w14:textId="77777777" w:rsidR="006C295E" w:rsidRPr="0093059B" w:rsidRDefault="006C295E" w:rsidP="006C295E">
            <w:pPr>
              <w:ind w:right="-20"/>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2(10)(a)(i)</w:t>
            </w:r>
          </w:p>
        </w:tc>
        <w:tc>
          <w:tcPr>
            <w:tcW w:w="7151" w:type="dxa"/>
            <w:tcBorders>
              <w:top w:val="nil"/>
              <w:bottom w:val="nil"/>
            </w:tcBorders>
          </w:tcPr>
          <w:p w14:paraId="0A256B98" w14:textId="77777777" w:rsidR="006C295E" w:rsidRPr="007578AA" w:rsidRDefault="006C295E" w:rsidP="006C295E">
            <w:pPr>
              <w:pStyle w:val="ListParagraph"/>
              <w:widowControl w:val="0"/>
              <w:numPr>
                <w:ilvl w:val="1"/>
                <w:numId w:val="25"/>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tc>
        <w:tc>
          <w:tcPr>
            <w:tcW w:w="1440" w:type="dxa"/>
            <w:tcBorders>
              <w:top w:val="nil"/>
              <w:bottom w:val="nil"/>
            </w:tcBorders>
          </w:tcPr>
          <w:p w14:paraId="589D6F3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ABFCE39" w14:textId="77777777" w:rsidR="006C295E" w:rsidRPr="007578AA" w:rsidRDefault="006C295E" w:rsidP="006C295E">
            <w:pPr>
              <w:jc w:val="center"/>
              <w:rPr>
                <w:rFonts w:ascii="Segoe UI" w:hAnsi="Segoe UI" w:cs="Segoe UI"/>
              </w:rPr>
            </w:pPr>
          </w:p>
        </w:tc>
      </w:tr>
      <w:tr w:rsidR="006C295E" w:rsidRPr="007578AA" w14:paraId="4AFF8D59" w14:textId="77777777" w:rsidTr="00454DA3">
        <w:trPr>
          <w:jc w:val="center"/>
        </w:trPr>
        <w:tc>
          <w:tcPr>
            <w:tcW w:w="1795" w:type="dxa"/>
            <w:tcBorders>
              <w:top w:val="nil"/>
              <w:bottom w:val="nil"/>
            </w:tcBorders>
          </w:tcPr>
          <w:p w14:paraId="7796F645"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757299EB" w14:textId="77777777" w:rsidR="006C295E" w:rsidRPr="007578AA" w:rsidRDefault="006C295E" w:rsidP="006C295E">
            <w:pPr>
              <w:ind w:left="-108" w:right="-108"/>
              <w:jc w:val="center"/>
              <w:rPr>
                <w:rFonts w:ascii="Segoe UI" w:hAnsi="Segoe UI" w:cs="Segoe UI"/>
              </w:rPr>
            </w:pPr>
          </w:p>
        </w:tc>
        <w:tc>
          <w:tcPr>
            <w:tcW w:w="1620" w:type="dxa"/>
            <w:tcBorders>
              <w:top w:val="nil"/>
              <w:bottom w:val="single" w:sz="4" w:space="0" w:color="auto"/>
            </w:tcBorders>
          </w:tcPr>
          <w:p w14:paraId="4887B918" w14:textId="77777777" w:rsidR="006C295E" w:rsidRPr="0093059B" w:rsidRDefault="006C295E" w:rsidP="006C295E">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RCW 48.46.520(2)</w:t>
            </w:r>
          </w:p>
          <w:p w14:paraId="19D496C7" w14:textId="77777777" w:rsidR="006C295E" w:rsidRPr="0093059B" w:rsidRDefault="006C295E" w:rsidP="006C295E">
            <w:pPr>
              <w:ind w:left="100" w:right="-20"/>
              <w:rPr>
                <w:rFonts w:ascii="Segoe UI" w:eastAsia="Arial" w:hAnsi="Segoe UI" w:cs="Segoe UI"/>
                <w:color w:val="000000" w:themeColor="text1"/>
                <w:spacing w:val="1"/>
              </w:rPr>
            </w:pPr>
          </w:p>
          <w:p w14:paraId="0BA90798" w14:textId="77777777" w:rsidR="006C295E" w:rsidRPr="0093059B" w:rsidRDefault="006C295E" w:rsidP="006C295E">
            <w:pPr>
              <w:ind w:left="100" w:right="-20"/>
              <w:rPr>
                <w:rFonts w:ascii="Segoe UI" w:eastAsia="Arial" w:hAnsi="Segoe UI" w:cs="Segoe UI"/>
                <w:color w:val="000000" w:themeColor="text1"/>
                <w:spacing w:val="1"/>
              </w:rPr>
            </w:pPr>
          </w:p>
        </w:tc>
        <w:tc>
          <w:tcPr>
            <w:tcW w:w="7151" w:type="dxa"/>
            <w:tcBorders>
              <w:top w:val="nil"/>
              <w:bottom w:val="single" w:sz="4" w:space="0" w:color="auto"/>
            </w:tcBorders>
          </w:tcPr>
          <w:p w14:paraId="6E9507A4" w14:textId="77777777" w:rsidR="006C295E" w:rsidRPr="007578AA" w:rsidRDefault="006C295E" w:rsidP="006C295E">
            <w:pPr>
              <w:pStyle w:val="ListParagraph"/>
              <w:widowControl w:val="0"/>
              <w:numPr>
                <w:ilvl w:val="1"/>
                <w:numId w:val="25"/>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nil"/>
              <w:bottom w:val="single" w:sz="4" w:space="0" w:color="auto"/>
            </w:tcBorders>
          </w:tcPr>
          <w:p w14:paraId="66530BF9"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AFF30CB" w14:textId="77777777" w:rsidR="006C295E" w:rsidRPr="007578AA" w:rsidRDefault="006C295E" w:rsidP="006C295E">
            <w:pPr>
              <w:jc w:val="center"/>
              <w:rPr>
                <w:rFonts w:ascii="Segoe UI" w:hAnsi="Segoe UI" w:cs="Segoe UI"/>
              </w:rPr>
            </w:pPr>
          </w:p>
        </w:tc>
      </w:tr>
      <w:tr w:rsidR="006C295E" w:rsidRPr="007578AA" w14:paraId="4CB0037E" w14:textId="77777777" w:rsidTr="00454DA3">
        <w:trPr>
          <w:jc w:val="center"/>
        </w:trPr>
        <w:tc>
          <w:tcPr>
            <w:tcW w:w="1795" w:type="dxa"/>
            <w:tcBorders>
              <w:top w:val="nil"/>
              <w:bottom w:val="nil"/>
            </w:tcBorders>
          </w:tcPr>
          <w:p w14:paraId="48DE729D" w14:textId="77777777" w:rsidR="006C295E" w:rsidRPr="007578AA" w:rsidRDefault="006C295E" w:rsidP="006C295E">
            <w:pPr>
              <w:ind w:left="-113" w:right="-85" w:firstLine="113"/>
              <w:jc w:val="center"/>
              <w:rPr>
                <w:rFonts w:ascii="Segoe UI" w:hAnsi="Segoe UI" w:cs="Segoe UI"/>
                <w:b/>
              </w:rPr>
            </w:pPr>
          </w:p>
        </w:tc>
        <w:tc>
          <w:tcPr>
            <w:tcW w:w="1530" w:type="dxa"/>
            <w:tcBorders>
              <w:top w:val="nil"/>
              <w:bottom w:val="nil"/>
            </w:tcBorders>
          </w:tcPr>
          <w:p w14:paraId="18DFBE5D"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single" w:sz="4" w:space="0" w:color="auto"/>
            </w:tcBorders>
          </w:tcPr>
          <w:p w14:paraId="5A96BAA5"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RCW 48.46.520(3</w:t>
            </w:r>
            <w:r w:rsidRPr="007578AA">
              <w:rPr>
                <w:rFonts w:ascii="Segoe UI" w:eastAsia="Arial" w:hAnsi="Segoe UI" w:cs="Segoe UI"/>
                <w:spacing w:val="1"/>
              </w:rPr>
              <w:t>)</w:t>
            </w:r>
          </w:p>
          <w:p w14:paraId="63832302" w14:textId="77777777" w:rsidR="006C295E" w:rsidRPr="007578AA" w:rsidRDefault="006C295E" w:rsidP="006C295E">
            <w:pPr>
              <w:ind w:left="100" w:right="-20"/>
              <w:rPr>
                <w:rFonts w:ascii="Segoe UI" w:eastAsia="Arial" w:hAnsi="Segoe UI" w:cs="Segoe UI"/>
                <w:spacing w:val="1"/>
              </w:rPr>
            </w:pPr>
          </w:p>
          <w:p w14:paraId="38E2E01D" w14:textId="77777777" w:rsidR="006C295E" w:rsidRPr="007578AA" w:rsidRDefault="006C295E" w:rsidP="006C295E">
            <w:pPr>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72BC90F3" w14:textId="77777777" w:rsidR="006C295E" w:rsidRPr="007578AA" w:rsidRDefault="006C295E" w:rsidP="006C295E">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single" w:sz="4" w:space="0" w:color="auto"/>
              <w:bottom w:val="single" w:sz="4" w:space="0" w:color="auto"/>
            </w:tcBorders>
          </w:tcPr>
          <w:p w14:paraId="4711A1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5A7E68" w14:textId="77777777" w:rsidR="006C295E" w:rsidRPr="007578AA" w:rsidRDefault="006C295E" w:rsidP="006C295E">
            <w:pPr>
              <w:jc w:val="center"/>
              <w:rPr>
                <w:rFonts w:ascii="Segoe UI" w:hAnsi="Segoe UI" w:cs="Segoe UI"/>
              </w:rPr>
            </w:pPr>
          </w:p>
        </w:tc>
      </w:tr>
      <w:tr w:rsidR="006C295E" w:rsidRPr="007578AA" w14:paraId="109D1EAD" w14:textId="77777777" w:rsidTr="00454DA3">
        <w:trPr>
          <w:trHeight w:val="387"/>
          <w:jc w:val="center"/>
        </w:trPr>
        <w:tc>
          <w:tcPr>
            <w:tcW w:w="1795" w:type="dxa"/>
            <w:tcBorders>
              <w:top w:val="nil"/>
              <w:bottom w:val="nil"/>
            </w:tcBorders>
          </w:tcPr>
          <w:p w14:paraId="1782DCF5"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126350D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721E80F"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48.46.520(3)</w:t>
            </w:r>
          </w:p>
        </w:tc>
        <w:tc>
          <w:tcPr>
            <w:tcW w:w="7151" w:type="dxa"/>
            <w:tcBorders>
              <w:top w:val="single" w:sz="4" w:space="0" w:color="auto"/>
              <w:bottom w:val="single" w:sz="4" w:space="0" w:color="auto"/>
            </w:tcBorders>
          </w:tcPr>
          <w:p w14:paraId="3AD03CA6" w14:textId="77777777" w:rsidR="006C295E" w:rsidRDefault="006C295E" w:rsidP="006C295E">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61B384CB" w14:textId="77777777" w:rsidR="006C295E" w:rsidRPr="007578AA" w:rsidRDefault="006C295E" w:rsidP="006C295E">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3EFA4D7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379BEE5" w14:textId="77777777" w:rsidR="006C295E" w:rsidRPr="007578AA" w:rsidRDefault="006C295E" w:rsidP="006C295E">
            <w:pPr>
              <w:jc w:val="center"/>
              <w:rPr>
                <w:rFonts w:ascii="Segoe UI" w:hAnsi="Segoe UI" w:cs="Segoe UI"/>
              </w:rPr>
            </w:pPr>
          </w:p>
        </w:tc>
      </w:tr>
      <w:tr w:rsidR="006C295E" w:rsidRPr="007578AA" w14:paraId="2EF90CC6" w14:textId="77777777" w:rsidTr="00454DA3">
        <w:trPr>
          <w:jc w:val="center"/>
        </w:trPr>
        <w:tc>
          <w:tcPr>
            <w:tcW w:w="1795" w:type="dxa"/>
            <w:tcBorders>
              <w:top w:val="nil"/>
              <w:bottom w:val="nil"/>
            </w:tcBorders>
          </w:tcPr>
          <w:p w14:paraId="76AE9143"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22079CF2"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191CAF15"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7C7570D2" w14:textId="77777777" w:rsidR="006C295E" w:rsidRPr="007578AA" w:rsidRDefault="006C295E" w:rsidP="006C295E">
            <w:pPr>
              <w:pStyle w:val="ListParagraph"/>
              <w:widowControl w:val="0"/>
              <w:numPr>
                <w:ilvl w:val="1"/>
                <w:numId w:val="25"/>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color w:val="000000" w:themeColor="text1"/>
                <w:spacing w:val="1"/>
              </w:rPr>
              <w:t xml:space="preserve"> WAC 284-43-5642(5); Benchmark Plan</w:t>
            </w:r>
          </w:p>
        </w:tc>
        <w:tc>
          <w:tcPr>
            <w:tcW w:w="1440" w:type="dxa"/>
            <w:tcBorders>
              <w:top w:val="single" w:sz="4" w:space="0" w:color="auto"/>
              <w:bottom w:val="single" w:sz="4" w:space="0" w:color="auto"/>
            </w:tcBorders>
          </w:tcPr>
          <w:p w14:paraId="407631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14F6C43" w14:textId="77777777" w:rsidR="006C295E" w:rsidRPr="007578AA" w:rsidRDefault="006C295E" w:rsidP="006C295E">
            <w:pPr>
              <w:jc w:val="center"/>
              <w:rPr>
                <w:rFonts w:ascii="Segoe UI" w:hAnsi="Segoe UI" w:cs="Segoe UI"/>
              </w:rPr>
            </w:pPr>
          </w:p>
        </w:tc>
      </w:tr>
      <w:tr w:rsidR="006C295E" w:rsidRPr="007578AA" w14:paraId="1CBE604D" w14:textId="77777777" w:rsidTr="00454DA3">
        <w:trPr>
          <w:jc w:val="center"/>
        </w:trPr>
        <w:tc>
          <w:tcPr>
            <w:tcW w:w="1795" w:type="dxa"/>
            <w:tcBorders>
              <w:top w:val="nil"/>
              <w:bottom w:val="single" w:sz="4" w:space="0" w:color="auto"/>
            </w:tcBorders>
          </w:tcPr>
          <w:p w14:paraId="236BD7E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B45A54E"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9E3A7FC" w14:textId="4396970C"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p>
        </w:tc>
        <w:tc>
          <w:tcPr>
            <w:tcW w:w="7151" w:type="dxa"/>
            <w:tcBorders>
              <w:top w:val="single" w:sz="4" w:space="0" w:color="auto"/>
              <w:bottom w:val="single" w:sz="4" w:space="0" w:color="auto"/>
            </w:tcBorders>
          </w:tcPr>
          <w:p w14:paraId="6DB031C1" w14:textId="498EACDF" w:rsidR="006C295E" w:rsidRPr="007578AA" w:rsidRDefault="006C295E" w:rsidP="006C295E">
            <w:pPr>
              <w:pStyle w:val="ListParagraph"/>
              <w:widowControl w:val="0"/>
              <w:numPr>
                <w:ilvl w:val="1"/>
                <w:numId w:val="25"/>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proofErr w:type="spellStart"/>
            <w:r w:rsidR="00C52C01">
              <w:rPr>
                <w:rFonts w:ascii="Segoe UI" w:eastAsia="Arial" w:hAnsi="Segoe UI" w:cs="Segoe UI"/>
                <w:color w:val="000000" w:themeColor="text1"/>
                <w:spacing w:val="1"/>
              </w:rPr>
              <w:t>Benchmrark</w:t>
            </w:r>
            <w:proofErr w:type="spellEnd"/>
            <w:r w:rsidR="00C52C01">
              <w:rPr>
                <w:rFonts w:ascii="Segoe UI" w:eastAsia="Arial" w:hAnsi="Segoe UI" w:cs="Segoe UI"/>
                <w:color w:val="000000" w:themeColor="text1"/>
                <w:spacing w:val="1"/>
              </w:rPr>
              <w:t xml:space="preserve"> Plan</w:t>
            </w:r>
          </w:p>
        </w:tc>
        <w:tc>
          <w:tcPr>
            <w:tcW w:w="1440" w:type="dxa"/>
            <w:tcBorders>
              <w:top w:val="single" w:sz="4" w:space="0" w:color="auto"/>
              <w:bottom w:val="single" w:sz="4" w:space="0" w:color="auto"/>
            </w:tcBorders>
          </w:tcPr>
          <w:p w14:paraId="1B71B6B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7A8E9F" w14:textId="77777777" w:rsidR="006C295E" w:rsidRPr="007578AA" w:rsidRDefault="006C295E" w:rsidP="006C295E">
            <w:pPr>
              <w:jc w:val="center"/>
              <w:rPr>
                <w:rFonts w:ascii="Segoe UI" w:hAnsi="Segoe UI" w:cs="Segoe UI"/>
              </w:rPr>
            </w:pPr>
          </w:p>
        </w:tc>
      </w:tr>
      <w:tr w:rsidR="006C295E" w:rsidRPr="007578AA" w14:paraId="260574E6" w14:textId="77777777" w:rsidTr="00454DA3">
        <w:trPr>
          <w:jc w:val="center"/>
        </w:trPr>
        <w:tc>
          <w:tcPr>
            <w:tcW w:w="1795" w:type="dxa"/>
            <w:tcBorders>
              <w:top w:val="single" w:sz="4" w:space="0" w:color="auto"/>
              <w:bottom w:val="single" w:sz="4" w:space="0" w:color="auto"/>
            </w:tcBorders>
            <w:shd w:val="clear" w:color="auto" w:fill="000000" w:themeFill="text1"/>
          </w:tcPr>
          <w:p w14:paraId="4E812B3C" w14:textId="77777777" w:rsidR="006C295E" w:rsidRPr="007578AA" w:rsidRDefault="006C295E" w:rsidP="006C295E">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C647EA7" w14:textId="77777777" w:rsidR="006C295E" w:rsidRPr="007578AA" w:rsidRDefault="006C295E" w:rsidP="006C295E">
            <w:pPr>
              <w:ind w:left="-108" w:right="-108"/>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65BAF0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6574C28" w14:textId="77777777" w:rsidR="006C295E" w:rsidRPr="007578AA" w:rsidRDefault="006C295E" w:rsidP="006C295E">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1E116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2EC342" w14:textId="77777777" w:rsidR="006C295E" w:rsidRPr="007578AA" w:rsidRDefault="006C295E" w:rsidP="006C295E">
            <w:pPr>
              <w:jc w:val="center"/>
              <w:rPr>
                <w:rFonts w:ascii="Segoe UI" w:hAnsi="Segoe UI" w:cs="Segoe UI"/>
              </w:rPr>
            </w:pPr>
          </w:p>
        </w:tc>
      </w:tr>
      <w:tr w:rsidR="00770075" w:rsidRPr="007578AA" w14:paraId="77FED082" w14:textId="77777777" w:rsidTr="00454DA3">
        <w:trPr>
          <w:jc w:val="center"/>
        </w:trPr>
        <w:tc>
          <w:tcPr>
            <w:tcW w:w="1795" w:type="dxa"/>
            <w:tcBorders>
              <w:bottom w:val="nil"/>
            </w:tcBorders>
          </w:tcPr>
          <w:p w14:paraId="3A625EB1" w14:textId="77777777" w:rsidR="00770075" w:rsidRPr="007578AA" w:rsidRDefault="00770075" w:rsidP="00770075">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67D1F54D" w14:textId="38F33924" w:rsidR="00770075" w:rsidRPr="007578AA" w:rsidRDefault="00770075" w:rsidP="00770075">
            <w:pPr>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w:t>
            </w:r>
          </w:p>
        </w:tc>
        <w:tc>
          <w:tcPr>
            <w:tcW w:w="1620" w:type="dxa"/>
            <w:tcBorders>
              <w:top w:val="single" w:sz="4" w:space="0" w:color="auto"/>
              <w:bottom w:val="single" w:sz="4" w:space="0" w:color="auto"/>
            </w:tcBorders>
          </w:tcPr>
          <w:p w14:paraId="7CBC8148" w14:textId="32E62182" w:rsidR="00770075" w:rsidRPr="00770075" w:rsidRDefault="00770075" w:rsidP="00770075">
            <w:pPr>
              <w:jc w:val="center"/>
              <w:rPr>
                <w:rFonts w:ascii="Segoe UI" w:hAnsi="Segoe UI" w:cs="Segoe UI"/>
              </w:rPr>
            </w:pPr>
            <w:r w:rsidRPr="00770075">
              <w:rPr>
                <w:rFonts w:ascii="Segoe UI" w:hAnsi="Segoe UI" w:cs="Segoe UI"/>
                <w:spacing w:val="1"/>
                <w:sz w:val="20"/>
                <w:szCs w:val="20"/>
              </w:rPr>
              <w:t xml:space="preserve">RCW 48.43.0128; WAC 284-43-5980(1) </w:t>
            </w:r>
          </w:p>
        </w:tc>
        <w:tc>
          <w:tcPr>
            <w:tcW w:w="7151" w:type="dxa"/>
            <w:tcBorders>
              <w:top w:val="single" w:sz="4" w:space="0" w:color="auto"/>
              <w:bottom w:val="single" w:sz="4" w:space="0" w:color="auto"/>
            </w:tcBorders>
          </w:tcPr>
          <w:p w14:paraId="3CB5DC27" w14:textId="77777777" w:rsidR="00770075" w:rsidRPr="00770075" w:rsidRDefault="00770075" w:rsidP="00770075">
            <w:pPr>
              <w:rPr>
                <w:rFonts w:ascii="Segoe UI" w:hAnsi="Segoe UI" w:cs="Segoe UI"/>
                <w:shd w:val="clear" w:color="auto" w:fill="FFFFFF"/>
              </w:rPr>
            </w:pPr>
            <w:r w:rsidRPr="00770075">
              <w:rPr>
                <w:rFonts w:ascii="Segoe UI" w:hAnsi="Segoe UI" w:cs="Segoe UI"/>
                <w:shd w:val="clear" w:color="auto" w:fill="FFFFFF"/>
              </w:rPr>
              <w:t xml:space="preserve">The issuer must file a </w:t>
            </w:r>
            <w:proofErr w:type="gramStart"/>
            <w:r w:rsidRPr="00770075">
              <w:rPr>
                <w:rFonts w:ascii="Segoe UI" w:hAnsi="Segoe UI" w:cs="Segoe UI"/>
                <w:shd w:val="clear" w:color="auto" w:fill="FFFFFF"/>
              </w:rPr>
              <w:t>Non Discrimination</w:t>
            </w:r>
            <w:proofErr w:type="gramEnd"/>
            <w:r w:rsidRPr="00770075">
              <w:rPr>
                <w:rFonts w:ascii="Segoe UI" w:hAnsi="Segoe UI" w:cs="Segoe UI"/>
                <w:shd w:val="clear" w:color="auto" w:fill="FFFFFF"/>
              </w:rPr>
              <w:t xml:space="preserve"> Notice to include: </w:t>
            </w:r>
          </w:p>
          <w:p w14:paraId="66B8A017" w14:textId="27CB9864" w:rsidR="00770075" w:rsidRPr="00770075" w:rsidRDefault="00770075" w:rsidP="00770075">
            <w:pPr>
              <w:rPr>
                <w:rFonts w:ascii="Segoe UI" w:eastAsia="Arial" w:hAnsi="Segoe UI" w:cs="Segoe UI"/>
                <w:spacing w:val="2"/>
              </w:rPr>
            </w:pPr>
            <w:r w:rsidRPr="00770075">
              <w:rPr>
                <w:rFonts w:ascii="Segoe UI" w:hAnsi="Segoe UI" w:cs="Segoe UI"/>
                <w:shd w:val="clear" w:color="auto" w:fill="FFFFFF"/>
              </w:rPr>
              <w:t> </w:t>
            </w:r>
          </w:p>
        </w:tc>
        <w:tc>
          <w:tcPr>
            <w:tcW w:w="1440" w:type="dxa"/>
            <w:tcBorders>
              <w:top w:val="single" w:sz="4" w:space="0" w:color="auto"/>
              <w:bottom w:val="single" w:sz="4" w:space="0" w:color="auto"/>
            </w:tcBorders>
          </w:tcPr>
          <w:p w14:paraId="53E272C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15A8075" w14:textId="77777777" w:rsidR="00770075" w:rsidRPr="007578AA" w:rsidRDefault="00770075" w:rsidP="00770075">
            <w:pPr>
              <w:jc w:val="center"/>
              <w:rPr>
                <w:rFonts w:ascii="Segoe UI" w:hAnsi="Segoe UI" w:cs="Segoe UI"/>
              </w:rPr>
            </w:pPr>
          </w:p>
        </w:tc>
      </w:tr>
      <w:tr w:rsidR="00770075" w:rsidRPr="007578AA" w14:paraId="43658CD2" w14:textId="77777777" w:rsidTr="00454DA3">
        <w:trPr>
          <w:jc w:val="center"/>
        </w:trPr>
        <w:tc>
          <w:tcPr>
            <w:tcW w:w="1795" w:type="dxa"/>
            <w:tcBorders>
              <w:top w:val="nil"/>
              <w:bottom w:val="nil"/>
            </w:tcBorders>
          </w:tcPr>
          <w:p w14:paraId="0591FA6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C40C9FD"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C91D70F" w14:textId="073810A6" w:rsidR="00770075" w:rsidRPr="00770075" w:rsidRDefault="00770075" w:rsidP="00770075">
            <w:pPr>
              <w:jc w:val="center"/>
              <w:rPr>
                <w:rFonts w:ascii="Segoe UI" w:hAnsi="Segoe UI" w:cs="Segoe UI"/>
              </w:rPr>
            </w:pPr>
            <w:r w:rsidRPr="00770075">
              <w:rPr>
                <w:rFonts w:ascii="Segoe UI" w:hAnsi="Segoe UI" w:cs="Segoe UI"/>
                <w:sz w:val="20"/>
                <w:szCs w:val="20"/>
              </w:rPr>
              <w:t>WAC 284-43-5980(1)(a)</w:t>
            </w:r>
          </w:p>
        </w:tc>
        <w:tc>
          <w:tcPr>
            <w:tcW w:w="7151" w:type="dxa"/>
            <w:tcBorders>
              <w:top w:val="single" w:sz="4" w:space="0" w:color="auto"/>
              <w:bottom w:val="single" w:sz="4" w:space="0" w:color="auto"/>
            </w:tcBorders>
          </w:tcPr>
          <w:p w14:paraId="31F446B9" w14:textId="0A4403A9" w:rsidR="00770075" w:rsidRPr="00770075" w:rsidRDefault="00770075" w:rsidP="00770075">
            <w:pPr>
              <w:pStyle w:val="ListParagraph"/>
              <w:numPr>
                <w:ilvl w:val="0"/>
                <w:numId w:val="25"/>
              </w:numPr>
              <w:ind w:left="252" w:hanging="252"/>
              <w:rPr>
                <w:rFonts w:ascii="Segoe UI" w:hAnsi="Segoe UI" w:cs="Segoe UI"/>
              </w:rPr>
            </w:pPr>
            <w:r w:rsidRPr="00770075">
              <w:rPr>
                <w:rFonts w:ascii="Segoe UI" w:hAnsi="Segoe UI" w:cs="Segoe UI"/>
              </w:rPr>
              <w:t xml:space="preserve">That the issuer does not discriminate </w:t>
            </w:r>
            <w:proofErr w:type="gramStart"/>
            <w:r w:rsidRPr="00770075">
              <w:rPr>
                <w:rFonts w:ascii="Segoe UI" w:hAnsi="Segoe UI" w:cs="Segoe UI"/>
              </w:rPr>
              <w:t>on the basis of</w:t>
            </w:r>
            <w:proofErr w:type="gramEnd"/>
            <w:r w:rsidRPr="00770075">
              <w:rPr>
                <w:rFonts w:ascii="Segoe UI" w:hAnsi="Segoe UI" w:cs="Segoe UI"/>
              </w:rPr>
              <w:t xml:space="preserve"> race, color, national origin, disability, age, sex, gender identity, or sexual orientation in its benefits and services;</w:t>
            </w:r>
          </w:p>
        </w:tc>
        <w:tc>
          <w:tcPr>
            <w:tcW w:w="1440" w:type="dxa"/>
            <w:tcBorders>
              <w:top w:val="single" w:sz="4" w:space="0" w:color="auto"/>
              <w:bottom w:val="single" w:sz="4" w:space="0" w:color="auto"/>
            </w:tcBorders>
          </w:tcPr>
          <w:p w14:paraId="0349ECD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0EDDF3" w14:textId="77777777" w:rsidR="00770075" w:rsidRPr="007578AA" w:rsidRDefault="00770075" w:rsidP="00770075">
            <w:pPr>
              <w:jc w:val="center"/>
              <w:rPr>
                <w:rFonts w:ascii="Segoe UI" w:hAnsi="Segoe UI" w:cs="Segoe UI"/>
              </w:rPr>
            </w:pPr>
          </w:p>
        </w:tc>
      </w:tr>
      <w:tr w:rsidR="00770075" w:rsidRPr="007578AA" w14:paraId="53C09C7E" w14:textId="77777777" w:rsidTr="00454DA3">
        <w:trPr>
          <w:jc w:val="center"/>
        </w:trPr>
        <w:tc>
          <w:tcPr>
            <w:tcW w:w="1795" w:type="dxa"/>
            <w:tcBorders>
              <w:top w:val="nil"/>
              <w:bottom w:val="nil"/>
            </w:tcBorders>
          </w:tcPr>
          <w:p w14:paraId="29D82118"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637A5029"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EC466F6" w14:textId="6E4D1ADF" w:rsidR="00770075" w:rsidRPr="00770075" w:rsidRDefault="00770075" w:rsidP="00770075">
            <w:pPr>
              <w:jc w:val="center"/>
              <w:rPr>
                <w:rFonts w:ascii="Segoe UI" w:hAnsi="Segoe UI" w:cs="Segoe UI"/>
                <w:spacing w:val="1"/>
              </w:rPr>
            </w:pPr>
            <w:r w:rsidRPr="00770075">
              <w:rPr>
                <w:rFonts w:ascii="Segoe UI" w:hAnsi="Segoe UI" w:cs="Segoe UI"/>
                <w:spacing w:val="1"/>
                <w:sz w:val="20"/>
                <w:szCs w:val="20"/>
              </w:rPr>
              <w:t xml:space="preserve">45 CFR </w:t>
            </w:r>
            <w:r w:rsidRPr="00770075">
              <w:rPr>
                <w:rFonts w:ascii="Segoe UI" w:hAnsi="Segoe UI" w:cs="Segoe UI"/>
                <w:sz w:val="20"/>
                <w:szCs w:val="20"/>
              </w:rPr>
              <w:t xml:space="preserve">§ </w:t>
            </w:r>
            <w:r w:rsidRPr="00770075">
              <w:rPr>
                <w:rFonts w:ascii="Segoe UI" w:hAnsi="Segoe UI" w:cs="Segoe UI"/>
                <w:sz w:val="20"/>
                <w:szCs w:val="20"/>
                <w:shd w:val="clear" w:color="auto" w:fill="FFFFFF"/>
              </w:rPr>
              <w:t xml:space="preserve">92.102(b); </w:t>
            </w:r>
            <w:r w:rsidRPr="00770075">
              <w:rPr>
                <w:rFonts w:ascii="Segoe UI" w:hAnsi="Segoe UI" w:cs="Segoe UI"/>
                <w:sz w:val="20"/>
                <w:szCs w:val="20"/>
              </w:rPr>
              <w:t>WAC 284-43-5980(1)(b)</w:t>
            </w:r>
          </w:p>
        </w:tc>
        <w:tc>
          <w:tcPr>
            <w:tcW w:w="7151" w:type="dxa"/>
            <w:tcBorders>
              <w:top w:val="single" w:sz="4" w:space="0" w:color="auto"/>
              <w:bottom w:val="single" w:sz="4" w:space="0" w:color="auto"/>
            </w:tcBorders>
          </w:tcPr>
          <w:p w14:paraId="2FAEDC6F" w14:textId="48CF187D" w:rsidR="00770075" w:rsidRPr="00770075" w:rsidRDefault="00770075" w:rsidP="00770075">
            <w:pPr>
              <w:pStyle w:val="ListParagraph"/>
              <w:numPr>
                <w:ilvl w:val="0"/>
                <w:numId w:val="25"/>
              </w:numPr>
              <w:ind w:left="252" w:hanging="252"/>
              <w:rPr>
                <w:rFonts w:ascii="Segoe UI" w:hAnsi="Segoe UI" w:cs="Segoe UI"/>
              </w:rPr>
            </w:pPr>
            <w:r w:rsidRPr="00770075">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440" w:type="dxa"/>
            <w:tcBorders>
              <w:top w:val="single" w:sz="4" w:space="0" w:color="auto"/>
              <w:bottom w:val="single" w:sz="4" w:space="0" w:color="auto"/>
            </w:tcBorders>
          </w:tcPr>
          <w:p w14:paraId="624B6BD5"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274BE99" w14:textId="77777777" w:rsidR="00770075" w:rsidRPr="007578AA" w:rsidRDefault="00770075" w:rsidP="00770075">
            <w:pPr>
              <w:jc w:val="center"/>
              <w:rPr>
                <w:rFonts w:ascii="Segoe UI" w:hAnsi="Segoe UI" w:cs="Segoe UI"/>
              </w:rPr>
            </w:pPr>
          </w:p>
        </w:tc>
      </w:tr>
      <w:tr w:rsidR="00770075" w:rsidRPr="007578AA" w14:paraId="1F429B0F" w14:textId="77777777" w:rsidTr="00454DA3">
        <w:trPr>
          <w:jc w:val="center"/>
        </w:trPr>
        <w:tc>
          <w:tcPr>
            <w:tcW w:w="1795" w:type="dxa"/>
            <w:vMerge w:val="restart"/>
            <w:tcBorders>
              <w:top w:val="nil"/>
            </w:tcBorders>
          </w:tcPr>
          <w:p w14:paraId="1F406E5C" w14:textId="77777777" w:rsidR="00770075" w:rsidRDefault="00770075" w:rsidP="00770075">
            <w:pPr>
              <w:jc w:val="center"/>
              <w:rPr>
                <w:rFonts w:ascii="Segoe UI" w:hAnsi="Segoe UI" w:cs="Segoe UI"/>
                <w:b/>
              </w:rPr>
            </w:pPr>
          </w:p>
          <w:p w14:paraId="05D68F13" w14:textId="77777777" w:rsidR="00770075" w:rsidRPr="007578AA" w:rsidRDefault="00770075" w:rsidP="00770075">
            <w:pPr>
              <w:jc w:val="center"/>
              <w:rPr>
                <w:rFonts w:ascii="Segoe UI" w:hAnsi="Segoe UI" w:cs="Segoe UI"/>
                <w:b/>
              </w:rPr>
            </w:pPr>
          </w:p>
        </w:tc>
        <w:tc>
          <w:tcPr>
            <w:tcW w:w="1530" w:type="dxa"/>
            <w:vMerge w:val="restart"/>
            <w:tcBorders>
              <w:top w:val="nil"/>
            </w:tcBorders>
          </w:tcPr>
          <w:p w14:paraId="133B829A" w14:textId="77777777" w:rsidR="00770075" w:rsidRDefault="00770075" w:rsidP="00770075">
            <w:pPr>
              <w:ind w:left="-108" w:right="-108"/>
              <w:jc w:val="center"/>
              <w:rPr>
                <w:rFonts w:ascii="Segoe UI" w:hAnsi="Segoe UI" w:cs="Segoe UI"/>
              </w:rPr>
            </w:pPr>
          </w:p>
          <w:p w14:paraId="6D0E1859"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9EF937" w14:textId="4BEB4096" w:rsidR="00770075" w:rsidRPr="00770075" w:rsidRDefault="00770075" w:rsidP="00770075">
            <w:pPr>
              <w:jc w:val="center"/>
              <w:rPr>
                <w:rFonts w:ascii="Segoe UI" w:hAnsi="Segoe UI" w:cs="Segoe UI"/>
                <w:spacing w:val="1"/>
              </w:rPr>
            </w:pPr>
            <w:r w:rsidRPr="00770075">
              <w:rPr>
                <w:rFonts w:ascii="Segoe UI" w:hAnsi="Segoe UI" w:cs="Segoe UI"/>
                <w:spacing w:val="1"/>
                <w:sz w:val="20"/>
                <w:szCs w:val="20"/>
              </w:rPr>
              <w:t xml:space="preserve">45 CFR </w:t>
            </w:r>
            <w:r w:rsidRPr="00770075">
              <w:rPr>
                <w:rFonts w:ascii="Segoe UI" w:hAnsi="Segoe UI" w:cs="Segoe UI"/>
                <w:sz w:val="20"/>
                <w:szCs w:val="20"/>
              </w:rPr>
              <w:t xml:space="preserve">§ </w:t>
            </w:r>
            <w:r w:rsidRPr="00770075">
              <w:rPr>
                <w:rFonts w:ascii="Segoe UI" w:hAnsi="Segoe UI" w:cs="Segoe UI"/>
                <w:sz w:val="20"/>
                <w:szCs w:val="20"/>
                <w:shd w:val="clear" w:color="auto" w:fill="FFFFFF"/>
              </w:rPr>
              <w:t xml:space="preserve">92.101(2); </w:t>
            </w:r>
            <w:r w:rsidRPr="00770075">
              <w:rPr>
                <w:rFonts w:ascii="Segoe UI" w:hAnsi="Segoe UI" w:cs="Segoe UI"/>
                <w:sz w:val="20"/>
                <w:szCs w:val="20"/>
              </w:rPr>
              <w:t>WAC 284-43-5980(1)(c)</w:t>
            </w:r>
          </w:p>
        </w:tc>
        <w:tc>
          <w:tcPr>
            <w:tcW w:w="7151" w:type="dxa"/>
            <w:tcBorders>
              <w:top w:val="single" w:sz="4" w:space="0" w:color="auto"/>
              <w:bottom w:val="single" w:sz="4" w:space="0" w:color="auto"/>
            </w:tcBorders>
          </w:tcPr>
          <w:p w14:paraId="15CB80C2" w14:textId="3FE08C9A" w:rsidR="00770075" w:rsidRPr="00770075" w:rsidRDefault="00770075" w:rsidP="00770075">
            <w:pPr>
              <w:pStyle w:val="ListParagraph"/>
              <w:numPr>
                <w:ilvl w:val="0"/>
                <w:numId w:val="37"/>
              </w:numPr>
              <w:spacing w:line="252" w:lineRule="auto"/>
              <w:ind w:left="252" w:hanging="270"/>
              <w:rPr>
                <w:rFonts w:ascii="Segoe UI" w:hAnsi="Segoe UI" w:cs="Segoe UI"/>
              </w:rPr>
            </w:pPr>
            <w:r w:rsidRPr="00770075">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440" w:type="dxa"/>
            <w:tcBorders>
              <w:top w:val="single" w:sz="4" w:space="0" w:color="auto"/>
              <w:bottom w:val="single" w:sz="4" w:space="0" w:color="auto"/>
            </w:tcBorders>
          </w:tcPr>
          <w:p w14:paraId="3B175AC8"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A028F5D" w14:textId="77777777" w:rsidR="00770075" w:rsidRPr="007578AA" w:rsidRDefault="00770075" w:rsidP="00770075">
            <w:pPr>
              <w:jc w:val="center"/>
              <w:rPr>
                <w:rFonts w:ascii="Segoe UI" w:hAnsi="Segoe UI" w:cs="Segoe UI"/>
              </w:rPr>
            </w:pPr>
          </w:p>
        </w:tc>
      </w:tr>
      <w:tr w:rsidR="00770075" w:rsidRPr="007578AA" w14:paraId="1730690F" w14:textId="77777777" w:rsidTr="00454DA3">
        <w:trPr>
          <w:jc w:val="center"/>
        </w:trPr>
        <w:tc>
          <w:tcPr>
            <w:tcW w:w="1795" w:type="dxa"/>
            <w:vMerge/>
          </w:tcPr>
          <w:p w14:paraId="594351BC" w14:textId="77777777" w:rsidR="00770075" w:rsidRPr="007578AA" w:rsidRDefault="00770075" w:rsidP="00770075">
            <w:pPr>
              <w:jc w:val="center"/>
              <w:rPr>
                <w:rFonts w:ascii="Segoe UI" w:hAnsi="Segoe UI" w:cs="Segoe UI"/>
                <w:b/>
              </w:rPr>
            </w:pPr>
          </w:p>
        </w:tc>
        <w:tc>
          <w:tcPr>
            <w:tcW w:w="1530" w:type="dxa"/>
            <w:vMerge/>
          </w:tcPr>
          <w:p w14:paraId="06A3777C"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2B8FE3" w14:textId="2F54F297" w:rsidR="00770075" w:rsidRPr="00770075" w:rsidRDefault="00770075" w:rsidP="00770075">
            <w:pPr>
              <w:jc w:val="center"/>
              <w:rPr>
                <w:rFonts w:ascii="Segoe UI" w:hAnsi="Segoe UI" w:cs="Segoe UI"/>
              </w:rPr>
            </w:pPr>
            <w:r w:rsidRPr="00770075">
              <w:rPr>
                <w:rFonts w:ascii="Segoe UI" w:hAnsi="Segoe UI" w:cs="Segoe UI"/>
                <w:sz w:val="20"/>
                <w:szCs w:val="20"/>
              </w:rPr>
              <w:t>WAC 284-43-5980(1)(d)</w:t>
            </w:r>
          </w:p>
        </w:tc>
        <w:tc>
          <w:tcPr>
            <w:tcW w:w="7151" w:type="dxa"/>
            <w:tcBorders>
              <w:top w:val="single" w:sz="4" w:space="0" w:color="auto"/>
              <w:bottom w:val="single" w:sz="4" w:space="0" w:color="auto"/>
            </w:tcBorders>
          </w:tcPr>
          <w:p w14:paraId="4A3BC803" w14:textId="261EB965" w:rsidR="00770075" w:rsidRPr="00770075" w:rsidRDefault="00770075" w:rsidP="00770075">
            <w:pPr>
              <w:pStyle w:val="ListParagraph"/>
              <w:numPr>
                <w:ilvl w:val="0"/>
                <w:numId w:val="37"/>
              </w:numPr>
              <w:spacing w:line="252" w:lineRule="auto"/>
              <w:ind w:left="252" w:hanging="270"/>
              <w:rPr>
                <w:rFonts w:ascii="Segoe UI" w:hAnsi="Segoe UI" w:cs="Segoe UI"/>
              </w:rPr>
            </w:pPr>
            <w:r w:rsidRPr="00770075">
              <w:rPr>
                <w:rFonts w:ascii="Segoe UI" w:hAnsi="Segoe UI" w:cs="Segoe UI"/>
              </w:rPr>
              <w:t>How to obtain these aids and services; and</w:t>
            </w:r>
          </w:p>
        </w:tc>
        <w:tc>
          <w:tcPr>
            <w:tcW w:w="1440" w:type="dxa"/>
            <w:tcBorders>
              <w:top w:val="single" w:sz="4" w:space="0" w:color="auto"/>
              <w:bottom w:val="single" w:sz="4" w:space="0" w:color="auto"/>
            </w:tcBorders>
          </w:tcPr>
          <w:p w14:paraId="7274FF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D692EAD" w14:textId="77777777" w:rsidR="00770075" w:rsidRPr="007578AA" w:rsidRDefault="00770075" w:rsidP="00770075">
            <w:pPr>
              <w:jc w:val="center"/>
              <w:rPr>
                <w:rFonts w:ascii="Segoe UI" w:hAnsi="Segoe UI" w:cs="Segoe UI"/>
              </w:rPr>
            </w:pPr>
          </w:p>
        </w:tc>
      </w:tr>
      <w:tr w:rsidR="00770075" w:rsidRPr="007578AA" w14:paraId="73F25E65" w14:textId="77777777" w:rsidTr="00454DA3">
        <w:trPr>
          <w:jc w:val="center"/>
        </w:trPr>
        <w:tc>
          <w:tcPr>
            <w:tcW w:w="1795" w:type="dxa"/>
            <w:vMerge/>
            <w:tcBorders>
              <w:bottom w:val="nil"/>
            </w:tcBorders>
          </w:tcPr>
          <w:p w14:paraId="373B1F7E" w14:textId="77777777" w:rsidR="00770075" w:rsidRPr="007578AA" w:rsidRDefault="00770075" w:rsidP="00770075">
            <w:pPr>
              <w:jc w:val="center"/>
              <w:rPr>
                <w:rFonts w:ascii="Segoe UI" w:hAnsi="Segoe UI" w:cs="Segoe UI"/>
                <w:b/>
              </w:rPr>
            </w:pPr>
          </w:p>
        </w:tc>
        <w:tc>
          <w:tcPr>
            <w:tcW w:w="1530" w:type="dxa"/>
            <w:vMerge/>
            <w:tcBorders>
              <w:bottom w:val="nil"/>
            </w:tcBorders>
          </w:tcPr>
          <w:p w14:paraId="723403B4"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07F15EA" w14:textId="3C20A5D8"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284-43-5980(1)(e)</w:t>
            </w:r>
          </w:p>
        </w:tc>
        <w:tc>
          <w:tcPr>
            <w:tcW w:w="7151" w:type="dxa"/>
            <w:tcBorders>
              <w:top w:val="single" w:sz="4" w:space="0" w:color="auto"/>
              <w:bottom w:val="single" w:sz="4" w:space="0" w:color="auto"/>
            </w:tcBorders>
          </w:tcPr>
          <w:p w14:paraId="36787FDC" w14:textId="1793F80D" w:rsidR="00770075" w:rsidRPr="00770075" w:rsidRDefault="00770075" w:rsidP="00770075">
            <w:pPr>
              <w:spacing w:line="252" w:lineRule="auto"/>
              <w:rPr>
                <w:rFonts w:ascii="Segoe UI" w:hAnsi="Segoe UI" w:cs="Segoe UI"/>
              </w:rPr>
            </w:pPr>
            <w:r w:rsidRPr="00770075">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47CDEA3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19E60BF" w14:textId="77777777" w:rsidR="00770075" w:rsidRPr="007578AA" w:rsidRDefault="00770075" w:rsidP="00770075">
            <w:pPr>
              <w:jc w:val="center"/>
              <w:rPr>
                <w:rFonts w:ascii="Segoe UI" w:hAnsi="Segoe UI" w:cs="Segoe UI"/>
              </w:rPr>
            </w:pPr>
          </w:p>
        </w:tc>
      </w:tr>
      <w:tr w:rsidR="00770075" w:rsidRPr="007578AA" w14:paraId="10FA43C4" w14:textId="77777777" w:rsidTr="00770075">
        <w:trPr>
          <w:jc w:val="center"/>
        </w:trPr>
        <w:tc>
          <w:tcPr>
            <w:tcW w:w="1795" w:type="dxa"/>
            <w:tcBorders>
              <w:top w:val="nil"/>
              <w:bottom w:val="nil"/>
            </w:tcBorders>
          </w:tcPr>
          <w:p w14:paraId="341C2ED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83CF7F2"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1600C799" w14:textId="67D45F3A"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284-43-5980(1)(f)</w:t>
            </w:r>
          </w:p>
        </w:tc>
        <w:tc>
          <w:tcPr>
            <w:tcW w:w="7151" w:type="dxa"/>
            <w:tcBorders>
              <w:top w:val="single" w:sz="4" w:space="0" w:color="auto"/>
              <w:bottom w:val="single" w:sz="4" w:space="0" w:color="auto"/>
            </w:tcBorders>
          </w:tcPr>
          <w:p w14:paraId="36F5F367" w14:textId="5AB2F804" w:rsidR="00770075" w:rsidRPr="00770075" w:rsidRDefault="00770075" w:rsidP="00770075">
            <w:pPr>
              <w:rPr>
                <w:rFonts w:ascii="Segoe UI" w:eastAsia="Times New Roman" w:hAnsi="Segoe UI" w:cs="Segoe UI"/>
              </w:rPr>
            </w:pPr>
            <w:r w:rsidRPr="00770075">
              <w:rPr>
                <w:rFonts w:ascii="Segoe UI" w:hAnsi="Segoe UI" w:cs="Segoe UI"/>
              </w:rPr>
              <w:t xml:space="preserve">How to file a grievance with the issuer related to the </w:t>
            </w:r>
            <w:proofErr w:type="gramStart"/>
            <w:r w:rsidRPr="00770075">
              <w:rPr>
                <w:rFonts w:ascii="Segoe UI" w:hAnsi="Segoe UI" w:cs="Segoe UI"/>
              </w:rPr>
              <w:t>issuers</w:t>
            </w:r>
            <w:proofErr w:type="gramEnd"/>
            <w:r w:rsidRPr="00770075">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14878073"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2D5780F0" w14:textId="77777777" w:rsidR="00770075" w:rsidRPr="007578AA" w:rsidRDefault="00770075" w:rsidP="00770075">
            <w:pPr>
              <w:jc w:val="center"/>
              <w:rPr>
                <w:rFonts w:ascii="Segoe UI" w:hAnsi="Segoe UI" w:cs="Segoe UI"/>
              </w:rPr>
            </w:pPr>
          </w:p>
        </w:tc>
      </w:tr>
      <w:tr w:rsidR="00770075" w:rsidRPr="007578AA" w14:paraId="7C09BF9C" w14:textId="77777777" w:rsidTr="00770075">
        <w:trPr>
          <w:jc w:val="center"/>
        </w:trPr>
        <w:tc>
          <w:tcPr>
            <w:tcW w:w="1795" w:type="dxa"/>
            <w:tcBorders>
              <w:top w:val="nil"/>
              <w:bottom w:val="nil"/>
            </w:tcBorders>
          </w:tcPr>
          <w:p w14:paraId="7DC283FB" w14:textId="77777777" w:rsidR="006262FB" w:rsidRDefault="006262FB" w:rsidP="00770075">
            <w:pPr>
              <w:jc w:val="center"/>
              <w:rPr>
                <w:rFonts w:ascii="Segoe UI" w:hAnsi="Segoe UI" w:cs="Segoe UI"/>
                <w:b/>
              </w:rPr>
            </w:pPr>
          </w:p>
          <w:p w14:paraId="13AA1DD2" w14:textId="77777777" w:rsidR="006262FB" w:rsidRDefault="006262FB" w:rsidP="00770075">
            <w:pPr>
              <w:jc w:val="center"/>
              <w:rPr>
                <w:rFonts w:ascii="Segoe UI" w:hAnsi="Segoe UI" w:cs="Segoe UI"/>
                <w:b/>
              </w:rPr>
            </w:pPr>
          </w:p>
          <w:p w14:paraId="34C5270A" w14:textId="77777777" w:rsidR="006262FB" w:rsidRDefault="006262FB" w:rsidP="00770075">
            <w:pPr>
              <w:jc w:val="center"/>
              <w:rPr>
                <w:rFonts w:ascii="Segoe UI" w:hAnsi="Segoe UI" w:cs="Segoe UI"/>
                <w:b/>
              </w:rPr>
            </w:pPr>
          </w:p>
          <w:p w14:paraId="23397783" w14:textId="77777777" w:rsidR="006262FB" w:rsidRDefault="006262FB" w:rsidP="00770075">
            <w:pPr>
              <w:jc w:val="center"/>
              <w:rPr>
                <w:rFonts w:ascii="Segoe UI" w:hAnsi="Segoe UI" w:cs="Segoe UI"/>
                <w:b/>
              </w:rPr>
            </w:pPr>
          </w:p>
          <w:p w14:paraId="2456A075" w14:textId="77777777" w:rsidR="006262FB" w:rsidRDefault="006262FB" w:rsidP="00770075">
            <w:pPr>
              <w:jc w:val="center"/>
              <w:rPr>
                <w:rFonts w:ascii="Segoe UI" w:hAnsi="Segoe UI" w:cs="Segoe UI"/>
                <w:b/>
              </w:rPr>
            </w:pPr>
          </w:p>
          <w:p w14:paraId="6C06821A" w14:textId="6EAAAA5D" w:rsidR="00770075" w:rsidRPr="007578AA" w:rsidRDefault="00770075" w:rsidP="00770075">
            <w:pPr>
              <w:jc w:val="center"/>
              <w:rPr>
                <w:rFonts w:ascii="Segoe UI" w:hAnsi="Segoe UI" w:cs="Segoe UI"/>
                <w:b/>
              </w:rPr>
            </w:pPr>
            <w:r w:rsidRPr="00A3453B">
              <w:rPr>
                <w:rFonts w:ascii="Segoe UI" w:hAnsi="Segoe UI" w:cs="Segoe UI"/>
                <w:b/>
              </w:rPr>
              <w:lastRenderedPageBreak/>
              <w:t>Non-Discrimination</w:t>
            </w:r>
          </w:p>
        </w:tc>
        <w:tc>
          <w:tcPr>
            <w:tcW w:w="1530" w:type="dxa"/>
            <w:tcBorders>
              <w:top w:val="nil"/>
              <w:bottom w:val="nil"/>
            </w:tcBorders>
          </w:tcPr>
          <w:p w14:paraId="171FDD1C" w14:textId="77777777" w:rsidR="00770075" w:rsidRDefault="00770075" w:rsidP="00770075">
            <w:pPr>
              <w:ind w:left="-108" w:right="-108"/>
              <w:jc w:val="center"/>
              <w:rPr>
                <w:rFonts w:ascii="Segoe UI" w:hAnsi="Segoe UI" w:cs="Segoe UI"/>
              </w:rPr>
            </w:pPr>
          </w:p>
          <w:p w14:paraId="04C798B8" w14:textId="77777777" w:rsidR="006262FB" w:rsidRDefault="006262FB" w:rsidP="00770075">
            <w:pPr>
              <w:ind w:left="-108" w:right="-108"/>
              <w:jc w:val="center"/>
              <w:rPr>
                <w:rFonts w:ascii="Segoe UI" w:hAnsi="Segoe UI" w:cs="Segoe UI"/>
              </w:rPr>
            </w:pPr>
          </w:p>
          <w:p w14:paraId="78D8CCC4" w14:textId="77777777" w:rsidR="006262FB" w:rsidRDefault="006262FB" w:rsidP="00770075">
            <w:pPr>
              <w:ind w:left="-108" w:right="-108"/>
              <w:jc w:val="center"/>
              <w:rPr>
                <w:rFonts w:ascii="Segoe UI" w:hAnsi="Segoe UI" w:cs="Segoe UI"/>
              </w:rPr>
            </w:pPr>
          </w:p>
          <w:p w14:paraId="674FA375" w14:textId="77777777" w:rsidR="006262FB" w:rsidRDefault="006262FB" w:rsidP="00770075">
            <w:pPr>
              <w:ind w:left="-108" w:right="-108"/>
              <w:jc w:val="center"/>
              <w:rPr>
                <w:rFonts w:ascii="Segoe UI" w:hAnsi="Segoe UI" w:cs="Segoe UI"/>
              </w:rPr>
            </w:pPr>
          </w:p>
          <w:p w14:paraId="02CBFA40" w14:textId="77777777" w:rsidR="006262FB" w:rsidRDefault="006262FB" w:rsidP="00770075">
            <w:pPr>
              <w:ind w:left="-108" w:right="-108"/>
              <w:jc w:val="center"/>
              <w:rPr>
                <w:rFonts w:ascii="Segoe UI" w:hAnsi="Segoe UI" w:cs="Segoe UI"/>
              </w:rPr>
            </w:pPr>
          </w:p>
          <w:p w14:paraId="0FF428E3" w14:textId="77777777" w:rsidR="006262FB" w:rsidRDefault="006262FB" w:rsidP="00770075">
            <w:pPr>
              <w:ind w:left="-108" w:right="-108"/>
              <w:jc w:val="center"/>
              <w:rPr>
                <w:rFonts w:ascii="Segoe UI" w:hAnsi="Segoe UI" w:cs="Segoe UI"/>
              </w:rPr>
            </w:pPr>
          </w:p>
          <w:p w14:paraId="50BA1FB9" w14:textId="22CD9B4E" w:rsidR="006262FB" w:rsidRPr="007578AA" w:rsidRDefault="006262FB" w:rsidP="00770075">
            <w:pPr>
              <w:ind w:left="-108" w:right="-108"/>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(Cont’d)</w:t>
            </w:r>
          </w:p>
        </w:tc>
        <w:tc>
          <w:tcPr>
            <w:tcW w:w="1620" w:type="dxa"/>
            <w:tcBorders>
              <w:top w:val="single" w:sz="4" w:space="0" w:color="auto"/>
              <w:bottom w:val="single" w:sz="4" w:space="0" w:color="auto"/>
            </w:tcBorders>
          </w:tcPr>
          <w:p w14:paraId="6A755E19" w14:textId="1EE18DFE" w:rsidR="00770075" w:rsidRPr="00770075" w:rsidRDefault="00770075" w:rsidP="00770075">
            <w:pPr>
              <w:jc w:val="center"/>
              <w:rPr>
                <w:rFonts w:ascii="Segoe UI" w:hAnsi="Segoe UI" w:cs="Segoe UI"/>
                <w:spacing w:val="1"/>
              </w:rPr>
            </w:pPr>
            <w:r w:rsidRPr="00770075">
              <w:rPr>
                <w:rFonts w:ascii="Segoe UI" w:hAnsi="Segoe UI" w:cs="Segoe UI"/>
                <w:sz w:val="20"/>
                <w:szCs w:val="20"/>
              </w:rPr>
              <w:lastRenderedPageBreak/>
              <w:t>WAC 284-43-5980(1)(g)</w:t>
            </w:r>
          </w:p>
        </w:tc>
        <w:tc>
          <w:tcPr>
            <w:tcW w:w="7151" w:type="dxa"/>
            <w:tcBorders>
              <w:top w:val="single" w:sz="4" w:space="0" w:color="auto"/>
              <w:bottom w:val="single" w:sz="4" w:space="0" w:color="auto"/>
            </w:tcBorders>
          </w:tcPr>
          <w:p w14:paraId="33A7DA0C" w14:textId="7E9D2DD2" w:rsidR="00770075" w:rsidRPr="00770075" w:rsidRDefault="00770075" w:rsidP="00770075">
            <w:pPr>
              <w:rPr>
                <w:rFonts w:ascii="Segoe UI" w:hAnsi="Segoe UI" w:cs="Segoe UI"/>
              </w:rPr>
            </w:pPr>
            <w:r w:rsidRPr="00770075">
              <w:rPr>
                <w:rFonts w:ascii="Segoe UI" w:hAnsi="Segoe UI" w:cs="Segoe UI"/>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w:t>
            </w:r>
            <w:r w:rsidRPr="00770075">
              <w:rPr>
                <w:rFonts w:ascii="Segoe UI" w:hAnsi="Segoe UI" w:cs="Segoe UI"/>
              </w:rPr>
              <w:lastRenderedPageBreak/>
              <w:t>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4964C69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A236C97" w14:textId="77777777" w:rsidR="00770075" w:rsidRPr="007578AA" w:rsidRDefault="00770075" w:rsidP="00770075">
            <w:pPr>
              <w:jc w:val="center"/>
              <w:rPr>
                <w:rFonts w:ascii="Segoe UI" w:hAnsi="Segoe UI" w:cs="Segoe UI"/>
              </w:rPr>
            </w:pPr>
          </w:p>
        </w:tc>
      </w:tr>
      <w:tr w:rsidR="00770075" w:rsidRPr="007578AA" w14:paraId="6C0552EB" w14:textId="77777777" w:rsidTr="00770075">
        <w:trPr>
          <w:jc w:val="center"/>
        </w:trPr>
        <w:tc>
          <w:tcPr>
            <w:tcW w:w="1795" w:type="dxa"/>
            <w:tcBorders>
              <w:top w:val="nil"/>
              <w:bottom w:val="nil"/>
            </w:tcBorders>
          </w:tcPr>
          <w:p w14:paraId="4A86CF96"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0D69592" w14:textId="7771EF81"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334C0FB" w14:textId="1B007D37" w:rsidR="00770075" w:rsidRPr="00770075" w:rsidRDefault="00770075" w:rsidP="00770075">
            <w:pPr>
              <w:jc w:val="center"/>
              <w:rPr>
                <w:rFonts w:ascii="Segoe UI" w:hAnsi="Segoe UI" w:cs="Segoe UI"/>
                <w:spacing w:val="1"/>
              </w:rPr>
            </w:pPr>
            <w:r w:rsidRPr="00770075">
              <w:rPr>
                <w:rFonts w:ascii="Segoe UI" w:hAnsi="Segoe UI" w:cs="Segoe UI"/>
              </w:rPr>
              <w:t>WAC 284-43-5980(4)</w:t>
            </w:r>
          </w:p>
        </w:tc>
        <w:tc>
          <w:tcPr>
            <w:tcW w:w="7151" w:type="dxa"/>
            <w:tcBorders>
              <w:top w:val="single" w:sz="4" w:space="0" w:color="auto"/>
              <w:bottom w:val="single" w:sz="4" w:space="0" w:color="auto"/>
            </w:tcBorders>
          </w:tcPr>
          <w:p w14:paraId="09DC26D7" w14:textId="61EB7800" w:rsidR="00770075" w:rsidRPr="00770075" w:rsidRDefault="00770075" w:rsidP="00770075">
            <w:pPr>
              <w:rPr>
                <w:rFonts w:ascii="Segoe UI" w:hAnsi="Segoe UI" w:cs="Segoe UI"/>
              </w:rPr>
            </w:pPr>
            <w:r w:rsidRPr="00770075">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DCACEC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6BD634" w14:textId="77777777" w:rsidR="00770075" w:rsidRPr="007578AA" w:rsidRDefault="00770075" w:rsidP="00770075">
            <w:pPr>
              <w:jc w:val="center"/>
              <w:rPr>
                <w:rFonts w:ascii="Segoe UI" w:hAnsi="Segoe UI" w:cs="Segoe UI"/>
              </w:rPr>
            </w:pPr>
          </w:p>
        </w:tc>
      </w:tr>
      <w:tr w:rsidR="00770075" w:rsidRPr="007578AA" w14:paraId="770EC7C5" w14:textId="77777777" w:rsidTr="00770075">
        <w:trPr>
          <w:jc w:val="center"/>
        </w:trPr>
        <w:tc>
          <w:tcPr>
            <w:tcW w:w="1795" w:type="dxa"/>
            <w:tcBorders>
              <w:top w:val="nil"/>
              <w:bottom w:val="nil"/>
            </w:tcBorders>
          </w:tcPr>
          <w:p w14:paraId="4D7F493E"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7299C40"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025C1D18" w14:textId="70627B35" w:rsidR="00770075" w:rsidRPr="00770075" w:rsidRDefault="00770075" w:rsidP="00770075">
            <w:pPr>
              <w:jc w:val="center"/>
              <w:rPr>
                <w:rFonts w:ascii="Segoe UI" w:hAnsi="Segoe UI" w:cs="Segoe UI"/>
              </w:rPr>
            </w:pPr>
            <w:r w:rsidRPr="00770075">
              <w:rPr>
                <w:rFonts w:ascii="Segoe UI" w:hAnsi="Segoe UI" w:cs="Segoe UI"/>
              </w:rPr>
              <w:t>WAC 284-43-5980(7)</w:t>
            </w:r>
          </w:p>
        </w:tc>
        <w:tc>
          <w:tcPr>
            <w:tcW w:w="7151" w:type="dxa"/>
            <w:tcBorders>
              <w:top w:val="single" w:sz="4" w:space="0" w:color="auto"/>
              <w:bottom w:val="single" w:sz="4" w:space="0" w:color="auto"/>
            </w:tcBorders>
          </w:tcPr>
          <w:p w14:paraId="22D4CD08" w14:textId="0D1DA388" w:rsidR="00770075" w:rsidRPr="00770075" w:rsidRDefault="00770075" w:rsidP="00770075">
            <w:pPr>
              <w:rPr>
                <w:rFonts w:ascii="Segoe UI" w:hAnsi="Segoe UI" w:cs="Segoe UI"/>
              </w:rPr>
            </w:pPr>
            <w:r w:rsidRPr="00770075">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58CA5EEF"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66A8DC0D" w14:textId="77777777" w:rsidR="00770075" w:rsidRPr="007578AA" w:rsidRDefault="00770075" w:rsidP="00770075">
            <w:pPr>
              <w:jc w:val="center"/>
              <w:rPr>
                <w:rFonts w:ascii="Segoe UI" w:hAnsi="Segoe UI" w:cs="Segoe UI"/>
              </w:rPr>
            </w:pPr>
          </w:p>
        </w:tc>
      </w:tr>
      <w:tr w:rsidR="00770075" w:rsidRPr="007578AA" w14:paraId="06B7EBCC" w14:textId="77777777" w:rsidTr="00770075">
        <w:trPr>
          <w:jc w:val="center"/>
        </w:trPr>
        <w:tc>
          <w:tcPr>
            <w:tcW w:w="1795" w:type="dxa"/>
            <w:tcBorders>
              <w:top w:val="nil"/>
              <w:bottom w:val="nil"/>
            </w:tcBorders>
          </w:tcPr>
          <w:p w14:paraId="4EEE2384"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0D5501A"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26EC46C" w14:textId="451754E0" w:rsidR="00770075" w:rsidRPr="00770075" w:rsidRDefault="00770075" w:rsidP="00770075">
            <w:pPr>
              <w:jc w:val="center"/>
              <w:rPr>
                <w:rFonts w:ascii="Segoe UI" w:hAnsi="Segoe UI" w:cs="Segoe UI"/>
              </w:rPr>
            </w:pPr>
            <w:r w:rsidRPr="00770075">
              <w:rPr>
                <w:rFonts w:ascii="Segoe UI" w:hAnsi="Segoe UI" w:cs="Segoe UI"/>
                <w:sz w:val="20"/>
                <w:szCs w:val="20"/>
              </w:rPr>
              <w:t>WAC 284-43-5980(7)(a)(</w:t>
            </w:r>
            <w:proofErr w:type="spellStart"/>
            <w:r w:rsidRPr="00770075">
              <w:rPr>
                <w:rFonts w:ascii="Segoe UI" w:hAnsi="Segoe UI" w:cs="Segoe UI"/>
                <w:sz w:val="20"/>
                <w:szCs w:val="20"/>
              </w:rPr>
              <w:t>i</w:t>
            </w:r>
            <w:proofErr w:type="spellEnd"/>
            <w:r w:rsidRPr="00770075">
              <w:rPr>
                <w:rFonts w:ascii="Segoe UI" w:hAnsi="Segoe UI" w:cs="Segoe UI"/>
                <w:sz w:val="20"/>
                <w:szCs w:val="20"/>
              </w:rPr>
              <w:t>)</w:t>
            </w:r>
          </w:p>
        </w:tc>
        <w:tc>
          <w:tcPr>
            <w:tcW w:w="7151" w:type="dxa"/>
            <w:tcBorders>
              <w:top w:val="single" w:sz="4" w:space="0" w:color="auto"/>
              <w:bottom w:val="single" w:sz="4" w:space="0" w:color="auto"/>
            </w:tcBorders>
          </w:tcPr>
          <w:p w14:paraId="2B1FDF42" w14:textId="77777777" w:rsidR="00770075" w:rsidRPr="00770075" w:rsidRDefault="00770075" w:rsidP="00770075">
            <w:pPr>
              <w:shd w:val="clear" w:color="auto" w:fill="FFFFFF"/>
              <w:rPr>
                <w:rFonts w:ascii="Segoe UI" w:eastAsia="Times New Roman" w:hAnsi="Segoe UI" w:cs="Segoe UI"/>
              </w:rPr>
            </w:pPr>
            <w:r w:rsidRPr="00770075">
              <w:rPr>
                <w:rFonts w:ascii="Segoe UI" w:eastAsia="Arial" w:hAnsi="Segoe UI" w:cs="Segoe UI"/>
                <w:spacing w:val="2"/>
              </w:rPr>
              <w:t xml:space="preserve">This notice must be included </w:t>
            </w:r>
            <w:proofErr w:type="gramStart"/>
            <w:r w:rsidRPr="00770075">
              <w:rPr>
                <w:rFonts w:ascii="Segoe UI" w:eastAsia="Arial" w:hAnsi="Segoe UI" w:cs="Segoe UI"/>
                <w:spacing w:val="2"/>
              </w:rPr>
              <w:t>i</w:t>
            </w:r>
            <w:r w:rsidRPr="00770075">
              <w:rPr>
                <w:rFonts w:ascii="Segoe UI" w:eastAsia="Times New Roman" w:hAnsi="Segoe UI" w:cs="Segoe UI"/>
              </w:rPr>
              <w:t>n;</w:t>
            </w:r>
            <w:proofErr w:type="gramEnd"/>
          </w:p>
          <w:p w14:paraId="5E7227F1" w14:textId="00C49E34" w:rsidR="00770075" w:rsidRPr="00770075" w:rsidRDefault="00770075" w:rsidP="00770075">
            <w:pPr>
              <w:rPr>
                <w:rFonts w:ascii="Segoe UI" w:hAnsi="Segoe UI" w:cs="Segoe UI"/>
              </w:rPr>
            </w:pPr>
            <w:r w:rsidRPr="0077007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5C7338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B39E2A0" w14:textId="77777777" w:rsidR="00770075" w:rsidRPr="007578AA" w:rsidRDefault="00770075" w:rsidP="00770075">
            <w:pPr>
              <w:jc w:val="center"/>
              <w:rPr>
                <w:rFonts w:ascii="Segoe UI" w:hAnsi="Segoe UI" w:cs="Segoe UI"/>
              </w:rPr>
            </w:pPr>
          </w:p>
        </w:tc>
      </w:tr>
      <w:tr w:rsidR="00770075" w:rsidRPr="007578AA" w14:paraId="1D1774B1" w14:textId="77777777" w:rsidTr="00770075">
        <w:trPr>
          <w:jc w:val="center"/>
        </w:trPr>
        <w:tc>
          <w:tcPr>
            <w:tcW w:w="1795" w:type="dxa"/>
            <w:tcBorders>
              <w:top w:val="nil"/>
              <w:bottom w:val="nil"/>
            </w:tcBorders>
          </w:tcPr>
          <w:p w14:paraId="34E7211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1EE15E7"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5CAF385" w14:textId="11F5DF59" w:rsidR="00770075" w:rsidRPr="00770075" w:rsidRDefault="00770075" w:rsidP="00770075">
            <w:pPr>
              <w:jc w:val="center"/>
              <w:rPr>
                <w:rFonts w:ascii="Segoe UI" w:hAnsi="Segoe UI" w:cs="Segoe UI"/>
              </w:rPr>
            </w:pPr>
            <w:r w:rsidRPr="00770075">
              <w:rPr>
                <w:rFonts w:ascii="Segoe UI" w:hAnsi="Segoe UI" w:cs="Segoe UI"/>
                <w:sz w:val="20"/>
                <w:szCs w:val="20"/>
              </w:rPr>
              <w:t>WAC 284-43-5980(7)(a)(ii)</w:t>
            </w:r>
          </w:p>
        </w:tc>
        <w:tc>
          <w:tcPr>
            <w:tcW w:w="7151" w:type="dxa"/>
            <w:tcBorders>
              <w:top w:val="single" w:sz="4" w:space="0" w:color="auto"/>
              <w:bottom w:val="single" w:sz="4" w:space="0" w:color="auto"/>
            </w:tcBorders>
          </w:tcPr>
          <w:p w14:paraId="15ECFC6D" w14:textId="2086247D" w:rsidR="00770075" w:rsidRPr="00770075" w:rsidRDefault="00770075" w:rsidP="00770075">
            <w:pPr>
              <w:rPr>
                <w:rFonts w:ascii="Segoe UI" w:hAnsi="Segoe UI" w:cs="Segoe UI"/>
              </w:rPr>
            </w:pPr>
            <w:r w:rsidRPr="00770075">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3F9CA38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773A929C" w14:textId="77777777" w:rsidR="00770075" w:rsidRPr="007578AA" w:rsidRDefault="00770075" w:rsidP="00770075">
            <w:pPr>
              <w:jc w:val="center"/>
              <w:rPr>
                <w:rFonts w:ascii="Segoe UI" w:hAnsi="Segoe UI" w:cs="Segoe UI"/>
              </w:rPr>
            </w:pPr>
          </w:p>
        </w:tc>
      </w:tr>
      <w:tr w:rsidR="00770075" w:rsidRPr="007578AA" w14:paraId="6098077E" w14:textId="77777777" w:rsidTr="00770075">
        <w:trPr>
          <w:jc w:val="center"/>
        </w:trPr>
        <w:tc>
          <w:tcPr>
            <w:tcW w:w="1795" w:type="dxa"/>
            <w:tcBorders>
              <w:top w:val="nil"/>
              <w:bottom w:val="nil"/>
            </w:tcBorders>
          </w:tcPr>
          <w:p w14:paraId="64770B73"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5FF1AE9"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6B83834" w14:textId="55329581" w:rsidR="00770075" w:rsidRPr="00770075" w:rsidRDefault="00770075" w:rsidP="00770075">
            <w:pPr>
              <w:jc w:val="center"/>
              <w:rPr>
                <w:rFonts w:ascii="Segoe UI" w:hAnsi="Segoe UI" w:cs="Segoe UI"/>
              </w:rPr>
            </w:pPr>
            <w:r w:rsidRPr="00770075">
              <w:rPr>
                <w:rFonts w:ascii="Segoe UI" w:hAnsi="Segoe UI" w:cs="Segoe UI"/>
                <w:sz w:val="20"/>
                <w:szCs w:val="20"/>
              </w:rPr>
              <w:t>WAC 284-43-5980 (7)(a)(iii)</w:t>
            </w:r>
          </w:p>
        </w:tc>
        <w:tc>
          <w:tcPr>
            <w:tcW w:w="7151" w:type="dxa"/>
            <w:tcBorders>
              <w:top w:val="single" w:sz="4" w:space="0" w:color="auto"/>
              <w:bottom w:val="single" w:sz="4" w:space="0" w:color="auto"/>
            </w:tcBorders>
          </w:tcPr>
          <w:p w14:paraId="445121BF" w14:textId="109E6001" w:rsidR="00770075" w:rsidRPr="00770075" w:rsidRDefault="00770075" w:rsidP="00770075">
            <w:pPr>
              <w:rPr>
                <w:rFonts w:ascii="Segoe UI" w:hAnsi="Segoe UI" w:cs="Segoe UI"/>
              </w:rPr>
            </w:pPr>
            <w:r w:rsidRPr="00770075">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778863B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6660B0" w14:textId="77777777" w:rsidR="00770075" w:rsidRPr="007578AA" w:rsidRDefault="00770075" w:rsidP="00770075">
            <w:pPr>
              <w:jc w:val="center"/>
              <w:rPr>
                <w:rFonts w:ascii="Segoe UI" w:hAnsi="Segoe UI" w:cs="Segoe UI"/>
              </w:rPr>
            </w:pPr>
          </w:p>
        </w:tc>
      </w:tr>
      <w:tr w:rsidR="00770075" w:rsidRPr="007578AA" w14:paraId="70FFDD4A" w14:textId="77777777" w:rsidTr="00770075">
        <w:trPr>
          <w:jc w:val="center"/>
        </w:trPr>
        <w:tc>
          <w:tcPr>
            <w:tcW w:w="1795" w:type="dxa"/>
            <w:tcBorders>
              <w:top w:val="nil"/>
              <w:bottom w:val="nil"/>
            </w:tcBorders>
          </w:tcPr>
          <w:p w14:paraId="5C344C6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5D632C1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0A00637" w14:textId="26D5B1F9" w:rsidR="00770075" w:rsidRPr="00770075" w:rsidRDefault="00770075" w:rsidP="00770075">
            <w:pPr>
              <w:jc w:val="center"/>
              <w:rPr>
                <w:rFonts w:ascii="Segoe UI" w:hAnsi="Segoe UI" w:cs="Segoe UI"/>
              </w:rPr>
            </w:pPr>
            <w:r w:rsidRPr="00770075">
              <w:rPr>
                <w:rFonts w:ascii="Segoe UI" w:hAnsi="Segoe UI" w:cs="Segoe UI"/>
                <w:sz w:val="20"/>
                <w:szCs w:val="20"/>
              </w:rPr>
              <w:t>WAC 284-43-5980(8)</w:t>
            </w:r>
          </w:p>
        </w:tc>
        <w:tc>
          <w:tcPr>
            <w:tcW w:w="7151" w:type="dxa"/>
            <w:tcBorders>
              <w:top w:val="single" w:sz="4" w:space="0" w:color="auto"/>
              <w:bottom w:val="single" w:sz="4" w:space="0" w:color="auto"/>
            </w:tcBorders>
          </w:tcPr>
          <w:p w14:paraId="561B2FDD" w14:textId="6F196C5B" w:rsidR="00770075" w:rsidRPr="00770075" w:rsidRDefault="00770075" w:rsidP="00770075">
            <w:pPr>
              <w:rPr>
                <w:rFonts w:ascii="Segoe UI" w:hAnsi="Segoe UI" w:cs="Segoe UI"/>
              </w:rPr>
            </w:pPr>
            <w:r w:rsidRPr="00770075">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6C0820D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EE136CC" w14:textId="77777777" w:rsidR="00770075" w:rsidRPr="007578AA" w:rsidRDefault="00770075" w:rsidP="00770075">
            <w:pPr>
              <w:jc w:val="center"/>
              <w:rPr>
                <w:rFonts w:ascii="Segoe UI" w:hAnsi="Segoe UI" w:cs="Segoe UI"/>
              </w:rPr>
            </w:pPr>
          </w:p>
        </w:tc>
      </w:tr>
      <w:tr w:rsidR="00770075" w:rsidRPr="007578AA" w14:paraId="49C0FDCB" w14:textId="77777777" w:rsidTr="00770075">
        <w:trPr>
          <w:jc w:val="center"/>
        </w:trPr>
        <w:tc>
          <w:tcPr>
            <w:tcW w:w="1795" w:type="dxa"/>
            <w:tcBorders>
              <w:top w:val="nil"/>
              <w:bottom w:val="single" w:sz="4" w:space="0" w:color="auto"/>
            </w:tcBorders>
          </w:tcPr>
          <w:p w14:paraId="392695C3" w14:textId="77777777" w:rsidR="00770075" w:rsidRPr="007578AA" w:rsidRDefault="00770075" w:rsidP="00770075">
            <w:pPr>
              <w:jc w:val="center"/>
              <w:rPr>
                <w:rFonts w:ascii="Segoe UI" w:hAnsi="Segoe UI" w:cs="Segoe UI"/>
                <w:b/>
              </w:rPr>
            </w:pPr>
          </w:p>
        </w:tc>
        <w:tc>
          <w:tcPr>
            <w:tcW w:w="1530" w:type="dxa"/>
            <w:tcBorders>
              <w:top w:val="nil"/>
              <w:bottom w:val="single" w:sz="4" w:space="0" w:color="auto"/>
            </w:tcBorders>
          </w:tcPr>
          <w:p w14:paraId="184C2F7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DC67320" w14:textId="1DB8B2AC" w:rsidR="00770075" w:rsidRPr="00770075" w:rsidRDefault="00770075" w:rsidP="00770075">
            <w:pPr>
              <w:jc w:val="center"/>
              <w:rPr>
                <w:rFonts w:ascii="Segoe UI" w:hAnsi="Segoe UI" w:cs="Segoe UI"/>
                <w:sz w:val="20"/>
                <w:szCs w:val="20"/>
              </w:rPr>
            </w:pPr>
            <w:r w:rsidRPr="00770075">
              <w:rPr>
                <w:rFonts w:ascii="Segoe UI" w:hAnsi="Segoe UI" w:cs="Segoe UI"/>
                <w:sz w:val="20"/>
                <w:szCs w:val="20"/>
              </w:rPr>
              <w:t>WAC 284-43-5980(9)</w:t>
            </w:r>
          </w:p>
        </w:tc>
        <w:tc>
          <w:tcPr>
            <w:tcW w:w="7151" w:type="dxa"/>
            <w:tcBorders>
              <w:top w:val="single" w:sz="4" w:space="0" w:color="auto"/>
              <w:bottom w:val="single" w:sz="4" w:space="0" w:color="auto"/>
            </w:tcBorders>
          </w:tcPr>
          <w:p w14:paraId="04A57473" w14:textId="77777777" w:rsidR="006262FB" w:rsidRDefault="00770075" w:rsidP="003D194D">
            <w:pPr>
              <w:rPr>
                <w:rFonts w:ascii="Segoe UI" w:hAnsi="Segoe UI" w:cs="Segoe UI"/>
                <w:shd w:val="clear" w:color="auto" w:fill="FFFFFF"/>
              </w:rPr>
            </w:pPr>
            <w:r w:rsidRPr="0077007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0" w:history="1">
              <w:r w:rsidRPr="00770075">
                <w:rPr>
                  <w:rFonts w:ascii="Segoe UI" w:hAnsi="Segoe UI" w:cs="Segoe UI"/>
                  <w:u w:val="single"/>
                  <w:shd w:val="clear" w:color="auto" w:fill="FFFFFF"/>
                </w:rPr>
                <w:t>48.43.0128</w:t>
              </w:r>
            </w:hyperlink>
            <w:r w:rsidRPr="00770075">
              <w:rPr>
                <w:rFonts w:ascii="Segoe UI" w:hAnsi="Segoe UI" w:cs="Segoe UI"/>
                <w:shd w:val="clear" w:color="auto" w:fill="FFFFFF"/>
              </w:rPr>
              <w:t> and WAC </w:t>
            </w:r>
            <w:hyperlink r:id="rId51" w:history="1">
              <w:r w:rsidRPr="00770075">
                <w:rPr>
                  <w:rFonts w:ascii="Segoe UI" w:hAnsi="Segoe UI" w:cs="Segoe UI"/>
                  <w:u w:val="single"/>
                  <w:shd w:val="clear" w:color="auto" w:fill="FFFFFF"/>
                </w:rPr>
                <w:t>284-43-5935</w:t>
              </w:r>
            </w:hyperlink>
            <w:r w:rsidRPr="00770075">
              <w:rPr>
                <w:rFonts w:ascii="Segoe UI" w:hAnsi="Segoe UI" w:cs="Segoe UI"/>
                <w:shd w:val="clear" w:color="auto" w:fill="FFFFFF"/>
              </w:rPr>
              <w:t> through 284-43-5980 and 42 U.S.C. Sec. 18119 (Sec. 1557 of the Affordable Care Act).</w:t>
            </w:r>
          </w:p>
          <w:p w14:paraId="40ABB9E1" w14:textId="77777777" w:rsidR="00C52C01" w:rsidRDefault="00C52C01" w:rsidP="003D194D">
            <w:pPr>
              <w:rPr>
                <w:rFonts w:ascii="Segoe UI" w:hAnsi="Segoe UI" w:cs="Segoe UI"/>
                <w:shd w:val="clear" w:color="auto" w:fill="FFFFFF"/>
              </w:rPr>
            </w:pPr>
          </w:p>
          <w:p w14:paraId="7B5E7D87" w14:textId="77777777" w:rsidR="00C52C01" w:rsidRDefault="00C52C01" w:rsidP="003D194D">
            <w:pPr>
              <w:rPr>
                <w:rFonts w:ascii="Segoe UI" w:hAnsi="Segoe UI" w:cs="Segoe UI"/>
                <w:shd w:val="clear" w:color="auto" w:fill="FFFFFF"/>
              </w:rPr>
            </w:pPr>
          </w:p>
          <w:p w14:paraId="013B6C9E" w14:textId="5B10BD3B" w:rsidR="00C52C01" w:rsidRPr="00770075" w:rsidRDefault="00C52C01" w:rsidP="003D194D">
            <w:pPr>
              <w:rPr>
                <w:rFonts w:ascii="Segoe UI" w:eastAsia="Times New Roman" w:hAnsi="Segoe UI" w:cs="Segoe UI"/>
              </w:rPr>
            </w:pPr>
          </w:p>
        </w:tc>
        <w:tc>
          <w:tcPr>
            <w:tcW w:w="1440" w:type="dxa"/>
            <w:tcBorders>
              <w:top w:val="single" w:sz="4" w:space="0" w:color="auto"/>
              <w:bottom w:val="single" w:sz="4" w:space="0" w:color="auto"/>
            </w:tcBorders>
          </w:tcPr>
          <w:p w14:paraId="5FC2A2A4"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E66517" w14:textId="77777777" w:rsidR="00770075" w:rsidRPr="007578AA" w:rsidRDefault="00770075" w:rsidP="00770075">
            <w:pPr>
              <w:jc w:val="center"/>
              <w:rPr>
                <w:rFonts w:ascii="Segoe UI" w:hAnsi="Segoe UI" w:cs="Segoe UI"/>
              </w:rPr>
            </w:pPr>
          </w:p>
        </w:tc>
      </w:tr>
      <w:tr w:rsidR="006C295E" w:rsidRPr="007578AA" w14:paraId="0DCCBCC4" w14:textId="77777777" w:rsidTr="00454DA3">
        <w:trPr>
          <w:jc w:val="center"/>
        </w:trPr>
        <w:tc>
          <w:tcPr>
            <w:tcW w:w="1795" w:type="dxa"/>
            <w:tcBorders>
              <w:bottom w:val="single" w:sz="4" w:space="0" w:color="auto"/>
            </w:tcBorders>
            <w:shd w:val="clear" w:color="auto" w:fill="000000" w:themeFill="text1"/>
          </w:tcPr>
          <w:p w14:paraId="1D08ACF3"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shd w:val="clear" w:color="auto" w:fill="000000" w:themeFill="text1"/>
          </w:tcPr>
          <w:p w14:paraId="70DFA1B1" w14:textId="77777777" w:rsidR="006C295E" w:rsidRPr="007578AA" w:rsidRDefault="006C295E" w:rsidP="006C295E">
            <w:pPr>
              <w:jc w:val="center"/>
              <w:rPr>
                <w:rFonts w:ascii="Segoe UI" w:hAnsi="Segoe UI" w:cs="Segoe UI"/>
              </w:rPr>
            </w:pPr>
          </w:p>
        </w:tc>
        <w:tc>
          <w:tcPr>
            <w:tcW w:w="1620" w:type="dxa"/>
            <w:tcBorders>
              <w:bottom w:val="single" w:sz="4" w:space="0" w:color="auto"/>
            </w:tcBorders>
            <w:shd w:val="clear" w:color="auto" w:fill="000000" w:themeFill="text1"/>
          </w:tcPr>
          <w:p w14:paraId="4E4B0513" w14:textId="77777777" w:rsidR="006C295E" w:rsidRPr="007578AA" w:rsidRDefault="006C295E" w:rsidP="006C295E">
            <w:pPr>
              <w:rPr>
                <w:rFonts w:ascii="Segoe UI" w:hAnsi="Segoe UI" w:cs="Segoe UI"/>
                <w:highlight w:val="yellow"/>
              </w:rPr>
            </w:pPr>
          </w:p>
        </w:tc>
        <w:tc>
          <w:tcPr>
            <w:tcW w:w="7151" w:type="dxa"/>
            <w:tcBorders>
              <w:bottom w:val="single" w:sz="4" w:space="0" w:color="auto"/>
            </w:tcBorders>
            <w:shd w:val="clear" w:color="auto" w:fill="000000" w:themeFill="text1"/>
          </w:tcPr>
          <w:p w14:paraId="2F0E9AD2" w14:textId="77777777" w:rsidR="006C295E" w:rsidRPr="007578AA" w:rsidRDefault="006C295E" w:rsidP="006C295E">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5E5639DD"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000000" w:themeFill="text1"/>
          </w:tcPr>
          <w:p w14:paraId="2CF6A961" w14:textId="77777777" w:rsidR="006C295E" w:rsidRPr="007578AA" w:rsidRDefault="006C295E" w:rsidP="006C295E">
            <w:pPr>
              <w:jc w:val="center"/>
              <w:rPr>
                <w:rFonts w:ascii="Segoe UI" w:hAnsi="Segoe UI" w:cs="Segoe UI"/>
              </w:rPr>
            </w:pPr>
          </w:p>
        </w:tc>
      </w:tr>
      <w:tr w:rsidR="006C295E" w:rsidRPr="007578AA" w14:paraId="2273171B" w14:textId="77777777" w:rsidTr="00454DA3">
        <w:trPr>
          <w:jc w:val="center"/>
        </w:trPr>
        <w:tc>
          <w:tcPr>
            <w:tcW w:w="1795" w:type="dxa"/>
            <w:vMerge w:val="restart"/>
          </w:tcPr>
          <w:p w14:paraId="02726C78"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Pediatric Oral Services (EHB)</w:t>
            </w:r>
          </w:p>
          <w:p w14:paraId="7AB7F315" w14:textId="77777777" w:rsidR="006C295E" w:rsidRDefault="006C295E" w:rsidP="006C295E">
            <w:pPr>
              <w:jc w:val="center"/>
              <w:rPr>
                <w:rFonts w:ascii="Segoe UI" w:hAnsi="Segoe UI" w:cs="Segoe UI"/>
                <w:b/>
              </w:rPr>
            </w:pPr>
            <w:r>
              <w:rPr>
                <w:rFonts w:ascii="Segoe UI" w:hAnsi="Segoe UI" w:cs="Segoe UI"/>
                <w:b/>
              </w:rPr>
              <w:t>Pediatric Oral Services (EHB)</w:t>
            </w:r>
          </w:p>
          <w:p w14:paraId="7DF5755F" w14:textId="77777777" w:rsidR="006C295E" w:rsidRPr="007578AA" w:rsidRDefault="006C295E" w:rsidP="006C295E">
            <w:pPr>
              <w:jc w:val="center"/>
              <w:rPr>
                <w:rFonts w:ascii="Segoe UI" w:hAnsi="Segoe UI" w:cs="Segoe UI"/>
                <w:b/>
              </w:rPr>
            </w:pPr>
            <w:r>
              <w:rPr>
                <w:rFonts w:ascii="Segoe UI" w:hAnsi="Segoe UI" w:cs="Segoe UI"/>
                <w:b/>
              </w:rPr>
              <w:t>(Cont’d)</w:t>
            </w:r>
          </w:p>
        </w:tc>
        <w:tc>
          <w:tcPr>
            <w:tcW w:w="1530" w:type="dxa"/>
            <w:vMerge w:val="restart"/>
          </w:tcPr>
          <w:p w14:paraId="4CA4C14F" w14:textId="77777777" w:rsidR="006C295E" w:rsidRDefault="006C295E" w:rsidP="006C295E">
            <w:pPr>
              <w:jc w:val="center"/>
              <w:rPr>
                <w:rFonts w:ascii="Segoe UI" w:hAnsi="Segoe UI" w:cs="Segoe UI"/>
              </w:rPr>
            </w:pPr>
            <w:r w:rsidRPr="007578AA">
              <w:rPr>
                <w:rFonts w:ascii="Segoe UI" w:hAnsi="Segoe UI" w:cs="Segoe UI"/>
              </w:rPr>
              <w:t xml:space="preserve">Requirement to Cover </w:t>
            </w:r>
          </w:p>
          <w:p w14:paraId="6798E104" w14:textId="77777777" w:rsidR="006C295E" w:rsidRPr="007578AA" w:rsidRDefault="006C295E" w:rsidP="006C295E">
            <w:pPr>
              <w:jc w:val="center"/>
              <w:rPr>
                <w:rFonts w:ascii="Segoe UI" w:hAnsi="Segoe UI" w:cs="Segoe UI"/>
              </w:rPr>
            </w:pPr>
            <w:r>
              <w:rPr>
                <w:rFonts w:ascii="Segoe UI" w:hAnsi="Segoe UI" w:cs="Segoe UI"/>
              </w:rPr>
              <w:t>Requirement to Cover (cont’d)</w:t>
            </w:r>
          </w:p>
        </w:tc>
        <w:tc>
          <w:tcPr>
            <w:tcW w:w="1620" w:type="dxa"/>
            <w:tcBorders>
              <w:bottom w:val="single" w:sz="4" w:space="0" w:color="auto"/>
            </w:tcBorders>
          </w:tcPr>
          <w:p w14:paraId="6EFD572D" w14:textId="77777777" w:rsidR="006C295E" w:rsidRPr="007578AA" w:rsidRDefault="006C295E" w:rsidP="006C295E">
            <w:pPr>
              <w:spacing w:before="35"/>
              <w:ind w:left="-95" w:right="-67"/>
              <w:jc w:val="center"/>
              <w:rPr>
                <w:rFonts w:ascii="Segoe UI" w:hAnsi="Segoe UI" w:cs="Segoe UI"/>
              </w:rPr>
            </w:pPr>
            <w:r w:rsidRPr="007578AA">
              <w:rPr>
                <w:rFonts w:ascii="Segoe UI" w:hAnsi="Segoe UI" w:cs="Segoe UI"/>
              </w:rPr>
              <w:t>42 USC §18021</w:t>
            </w:r>
          </w:p>
          <w:p w14:paraId="08065BCD"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hAnsi="Segoe UI" w:cs="Segoe UI"/>
              </w:rPr>
              <w:t>(a)(1)(B);</w:t>
            </w:r>
          </w:p>
          <w:p w14:paraId="76FC8416" w14:textId="77777777" w:rsidR="006C295E" w:rsidRPr="007578AA" w:rsidRDefault="006C295E" w:rsidP="006C295E">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50643E2C" w14:textId="77777777" w:rsidR="006C295E" w:rsidRPr="007578AA" w:rsidRDefault="006C295E" w:rsidP="006C295E">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30B1F35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35D0B316" w14:textId="77777777" w:rsidR="006C295E" w:rsidRPr="007578AA" w:rsidRDefault="006C295E" w:rsidP="006C295E">
            <w:pPr>
              <w:jc w:val="center"/>
              <w:rPr>
                <w:rFonts w:ascii="Segoe UI" w:hAnsi="Segoe UI" w:cs="Segoe UI"/>
              </w:rPr>
            </w:pPr>
          </w:p>
        </w:tc>
      </w:tr>
      <w:tr w:rsidR="006C295E" w:rsidRPr="007578AA" w14:paraId="0E1E5D04" w14:textId="77777777" w:rsidTr="00454DA3">
        <w:trPr>
          <w:jc w:val="center"/>
        </w:trPr>
        <w:tc>
          <w:tcPr>
            <w:tcW w:w="1795" w:type="dxa"/>
            <w:vMerge/>
            <w:tcBorders>
              <w:bottom w:val="nil"/>
            </w:tcBorders>
          </w:tcPr>
          <w:p w14:paraId="344A1E8E" w14:textId="77777777" w:rsidR="006C295E" w:rsidRPr="007578AA" w:rsidRDefault="006C295E" w:rsidP="006C295E">
            <w:pPr>
              <w:jc w:val="center"/>
              <w:rPr>
                <w:rFonts w:ascii="Segoe UI" w:hAnsi="Segoe UI" w:cs="Segoe UI"/>
                <w:b/>
              </w:rPr>
            </w:pPr>
          </w:p>
        </w:tc>
        <w:tc>
          <w:tcPr>
            <w:tcW w:w="1530" w:type="dxa"/>
            <w:vMerge/>
            <w:tcBorders>
              <w:bottom w:val="nil"/>
            </w:tcBorders>
          </w:tcPr>
          <w:p w14:paraId="1A830CD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08FA8F6"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1251A296" w14:textId="77777777" w:rsidR="006C295E" w:rsidRPr="007578AA" w:rsidRDefault="006C295E" w:rsidP="006C295E">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60D71754" w14:textId="77777777" w:rsidR="006C295E" w:rsidRPr="007578AA" w:rsidRDefault="006C295E" w:rsidP="006C295E">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36A6CC4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6B22E" w14:textId="77777777" w:rsidR="006C295E" w:rsidRPr="007578AA" w:rsidRDefault="006C295E" w:rsidP="006C295E">
            <w:pPr>
              <w:jc w:val="center"/>
              <w:rPr>
                <w:rFonts w:ascii="Segoe UI" w:hAnsi="Segoe UI" w:cs="Segoe UI"/>
              </w:rPr>
            </w:pPr>
          </w:p>
        </w:tc>
      </w:tr>
      <w:tr w:rsidR="006C295E" w:rsidRPr="007578AA" w14:paraId="3B84403C" w14:textId="77777777" w:rsidTr="00454DA3">
        <w:trPr>
          <w:jc w:val="center"/>
        </w:trPr>
        <w:tc>
          <w:tcPr>
            <w:tcW w:w="1795" w:type="dxa"/>
            <w:tcBorders>
              <w:top w:val="nil"/>
            </w:tcBorders>
          </w:tcPr>
          <w:p w14:paraId="3DE30ED0"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ABC096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C22F21"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139C0BF3" w14:textId="1152CDBB" w:rsidR="006C295E" w:rsidRPr="007578AA" w:rsidRDefault="006C295E" w:rsidP="005905CA">
            <w:pPr>
              <w:pStyle w:val="ListParagraph"/>
              <w:numPr>
                <w:ilvl w:val="0"/>
                <w:numId w:val="10"/>
              </w:numPr>
              <w:ind w:left="207" w:right="-14" w:hanging="207"/>
              <w:rPr>
                <w:rFonts w:ascii="Segoe UI" w:eastAsia="Arial" w:hAnsi="Segoe UI" w:cs="Segoe UI"/>
                <w:spacing w:val="-1"/>
              </w:rPr>
            </w:pPr>
            <w:r w:rsidRPr="005905C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6483363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43DD1" w14:textId="77777777" w:rsidR="006C295E" w:rsidRPr="007578AA" w:rsidRDefault="006C295E" w:rsidP="006C295E">
            <w:pPr>
              <w:jc w:val="center"/>
              <w:rPr>
                <w:rFonts w:ascii="Segoe UI" w:hAnsi="Segoe UI" w:cs="Segoe UI"/>
              </w:rPr>
            </w:pPr>
          </w:p>
        </w:tc>
      </w:tr>
      <w:tr w:rsidR="006C295E" w:rsidRPr="007578AA" w14:paraId="012C888F" w14:textId="77777777" w:rsidTr="00454DA3">
        <w:trPr>
          <w:jc w:val="center"/>
        </w:trPr>
        <w:tc>
          <w:tcPr>
            <w:tcW w:w="1795" w:type="dxa"/>
            <w:shd w:val="clear" w:color="auto" w:fill="000000" w:themeFill="text1"/>
          </w:tcPr>
          <w:p w14:paraId="5BA1184F"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E2E78B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7DA2BDE" w14:textId="77777777" w:rsidR="006C295E" w:rsidRPr="007578AA" w:rsidRDefault="006C295E" w:rsidP="006C295E">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7D1DB9C"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8E2C21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E3CE510" w14:textId="77777777" w:rsidR="006C295E" w:rsidRPr="007578AA" w:rsidRDefault="006C295E" w:rsidP="006C295E">
            <w:pPr>
              <w:jc w:val="center"/>
              <w:rPr>
                <w:rFonts w:ascii="Segoe UI" w:hAnsi="Segoe UI" w:cs="Segoe UI"/>
              </w:rPr>
            </w:pPr>
          </w:p>
        </w:tc>
      </w:tr>
      <w:tr w:rsidR="006C295E" w:rsidRPr="007578AA" w14:paraId="75A23A46" w14:textId="77777777" w:rsidTr="00454DA3">
        <w:trPr>
          <w:jc w:val="center"/>
        </w:trPr>
        <w:tc>
          <w:tcPr>
            <w:tcW w:w="1795" w:type="dxa"/>
            <w:tcBorders>
              <w:bottom w:val="nil"/>
            </w:tcBorders>
          </w:tcPr>
          <w:p w14:paraId="247F7F3D" w14:textId="77777777" w:rsidR="006C295E" w:rsidRPr="007578AA" w:rsidRDefault="006C295E" w:rsidP="006C295E">
            <w:pPr>
              <w:jc w:val="center"/>
              <w:rPr>
                <w:rFonts w:ascii="Segoe UI" w:hAnsi="Segoe UI" w:cs="Segoe UI"/>
                <w:b/>
              </w:rPr>
            </w:pPr>
            <w:r w:rsidRPr="007578AA">
              <w:rPr>
                <w:rFonts w:ascii="Segoe UI" w:hAnsi="Segoe UI" w:cs="Segoe UI"/>
                <w:b/>
              </w:rPr>
              <w:t xml:space="preserve">Pediatric Vision </w:t>
            </w:r>
          </w:p>
        </w:tc>
        <w:tc>
          <w:tcPr>
            <w:tcW w:w="1530" w:type="dxa"/>
            <w:tcBorders>
              <w:bottom w:val="nil"/>
            </w:tcBorders>
          </w:tcPr>
          <w:p w14:paraId="4A40FDDC" w14:textId="77777777" w:rsidR="006C295E" w:rsidRPr="007578AA" w:rsidRDefault="006C295E" w:rsidP="006C295E">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A57B6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20DB357" w14:textId="77777777" w:rsidR="006C295E" w:rsidRPr="007578AA" w:rsidRDefault="006C295E" w:rsidP="006C295E">
            <w:pPr>
              <w:pStyle w:val="ListParagraph"/>
              <w:numPr>
                <w:ilvl w:val="0"/>
                <w:numId w:val="27"/>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72A5DFA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6081FBB5" w14:textId="77777777" w:rsidR="006C295E" w:rsidRPr="007578AA" w:rsidRDefault="006C295E" w:rsidP="006C295E">
            <w:pPr>
              <w:jc w:val="center"/>
              <w:rPr>
                <w:rFonts w:ascii="Segoe UI" w:hAnsi="Segoe UI" w:cs="Segoe UI"/>
              </w:rPr>
            </w:pPr>
          </w:p>
        </w:tc>
      </w:tr>
      <w:tr w:rsidR="006C295E" w:rsidRPr="007578AA" w14:paraId="2E919B19" w14:textId="77777777" w:rsidTr="00454DA3">
        <w:trPr>
          <w:jc w:val="center"/>
        </w:trPr>
        <w:tc>
          <w:tcPr>
            <w:tcW w:w="1795" w:type="dxa"/>
            <w:vMerge w:val="restart"/>
            <w:tcBorders>
              <w:top w:val="nil"/>
            </w:tcBorders>
          </w:tcPr>
          <w:p w14:paraId="6BA2825E" w14:textId="77777777" w:rsidR="006C295E" w:rsidRDefault="006C295E" w:rsidP="006C295E">
            <w:pPr>
              <w:jc w:val="center"/>
              <w:rPr>
                <w:rFonts w:ascii="Segoe UI" w:hAnsi="Segoe UI" w:cs="Segoe UI"/>
                <w:b/>
              </w:rPr>
            </w:pPr>
          </w:p>
          <w:p w14:paraId="54704290" w14:textId="77777777" w:rsidR="006C295E" w:rsidRDefault="006C295E" w:rsidP="006C295E">
            <w:pPr>
              <w:jc w:val="center"/>
              <w:rPr>
                <w:rFonts w:ascii="Segoe UI" w:hAnsi="Segoe UI" w:cs="Segoe UI"/>
                <w:b/>
              </w:rPr>
            </w:pPr>
          </w:p>
          <w:p w14:paraId="71B6763C" w14:textId="77777777" w:rsidR="006C295E" w:rsidRDefault="006C295E" w:rsidP="006C295E">
            <w:pPr>
              <w:jc w:val="center"/>
              <w:rPr>
                <w:rFonts w:ascii="Segoe UI" w:hAnsi="Segoe UI" w:cs="Segoe UI"/>
                <w:b/>
              </w:rPr>
            </w:pPr>
          </w:p>
          <w:p w14:paraId="7FE2D986"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3CBFE21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851624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5534E48F"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693131D1"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1F510009" w14:textId="77777777" w:rsidR="006C295E" w:rsidRPr="007578AA" w:rsidRDefault="006C295E" w:rsidP="006C295E">
            <w:pPr>
              <w:pStyle w:val="ListParagraph"/>
              <w:numPr>
                <w:ilvl w:val="1"/>
                <w:numId w:val="27"/>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017B1C5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AFAB228" w14:textId="77777777" w:rsidR="006C295E" w:rsidRPr="007578AA" w:rsidRDefault="006C295E" w:rsidP="006C295E">
            <w:pPr>
              <w:jc w:val="center"/>
              <w:rPr>
                <w:rFonts w:ascii="Segoe UI" w:hAnsi="Segoe UI" w:cs="Segoe UI"/>
              </w:rPr>
            </w:pPr>
          </w:p>
        </w:tc>
      </w:tr>
      <w:tr w:rsidR="006C295E" w:rsidRPr="007578AA" w14:paraId="2BD2D689" w14:textId="77777777" w:rsidTr="00454DA3">
        <w:trPr>
          <w:jc w:val="center"/>
        </w:trPr>
        <w:tc>
          <w:tcPr>
            <w:tcW w:w="1795" w:type="dxa"/>
            <w:vMerge/>
            <w:tcBorders>
              <w:bottom w:val="nil"/>
            </w:tcBorders>
          </w:tcPr>
          <w:p w14:paraId="22F7E91F"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1BB71857" w14:textId="77777777" w:rsidR="006C295E" w:rsidRPr="007578AA" w:rsidRDefault="006C295E" w:rsidP="006C295E">
            <w:pPr>
              <w:jc w:val="center"/>
              <w:rPr>
                <w:rFonts w:ascii="Segoe UI" w:hAnsi="Segoe UI" w:cs="Segoe UI"/>
              </w:rPr>
            </w:pPr>
            <w:r w:rsidRPr="007578AA">
              <w:rPr>
                <w:rFonts w:ascii="Segoe UI" w:hAnsi="Segoe UI" w:cs="Segoe UI"/>
              </w:rPr>
              <w:t>Required Services</w:t>
            </w:r>
          </w:p>
          <w:p w14:paraId="5A2D7F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7E2675"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8961045" w14:textId="77777777" w:rsidR="006C295E" w:rsidRPr="007578AA" w:rsidRDefault="006C295E" w:rsidP="006C295E">
            <w:pPr>
              <w:pStyle w:val="ListParagraph"/>
              <w:numPr>
                <w:ilvl w:val="0"/>
                <w:numId w:val="27"/>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5FFB28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6070C4" w14:textId="77777777" w:rsidR="006C295E" w:rsidRPr="007578AA" w:rsidRDefault="006C295E" w:rsidP="006C295E">
            <w:pPr>
              <w:jc w:val="center"/>
              <w:rPr>
                <w:rFonts w:ascii="Segoe UI" w:hAnsi="Segoe UI" w:cs="Segoe UI"/>
              </w:rPr>
            </w:pPr>
          </w:p>
        </w:tc>
      </w:tr>
      <w:tr w:rsidR="006C295E" w:rsidRPr="007578AA" w14:paraId="6487D84D" w14:textId="77777777" w:rsidTr="00454DA3">
        <w:trPr>
          <w:jc w:val="center"/>
        </w:trPr>
        <w:tc>
          <w:tcPr>
            <w:tcW w:w="1795" w:type="dxa"/>
            <w:tcBorders>
              <w:top w:val="nil"/>
              <w:bottom w:val="nil"/>
            </w:tcBorders>
          </w:tcPr>
          <w:p w14:paraId="527D1C9C"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4BF7A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CBFEBB"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0CF8318A" w14:textId="77777777" w:rsidR="006C295E" w:rsidRPr="007578AA" w:rsidRDefault="006C295E" w:rsidP="006C295E">
            <w:pPr>
              <w:pStyle w:val="ListParagraph"/>
              <w:numPr>
                <w:ilvl w:val="1"/>
                <w:numId w:val="27"/>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28913A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6542B" w14:textId="77777777" w:rsidR="006C295E" w:rsidRPr="007578AA" w:rsidRDefault="006C295E" w:rsidP="006C295E">
            <w:pPr>
              <w:jc w:val="center"/>
              <w:rPr>
                <w:rFonts w:ascii="Segoe UI" w:hAnsi="Segoe UI" w:cs="Segoe UI"/>
              </w:rPr>
            </w:pPr>
          </w:p>
        </w:tc>
      </w:tr>
      <w:tr w:rsidR="006C295E" w:rsidRPr="007578AA" w14:paraId="31325B50" w14:textId="77777777" w:rsidTr="00454DA3">
        <w:trPr>
          <w:jc w:val="center"/>
        </w:trPr>
        <w:tc>
          <w:tcPr>
            <w:tcW w:w="1795" w:type="dxa"/>
            <w:tcBorders>
              <w:top w:val="nil"/>
              <w:bottom w:val="nil"/>
            </w:tcBorders>
          </w:tcPr>
          <w:p w14:paraId="4A81E44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41F5D9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5770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1F906DBA" w14:textId="77777777" w:rsidR="006C295E" w:rsidRPr="007578AA" w:rsidRDefault="006C295E" w:rsidP="006C295E">
            <w:pPr>
              <w:pStyle w:val="ListParagraph"/>
              <w:numPr>
                <w:ilvl w:val="1"/>
                <w:numId w:val="27"/>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02CE440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470A6" w14:textId="77777777" w:rsidR="006C295E" w:rsidRPr="007578AA" w:rsidRDefault="006C295E" w:rsidP="006C295E">
            <w:pPr>
              <w:jc w:val="center"/>
              <w:rPr>
                <w:rFonts w:ascii="Segoe UI" w:hAnsi="Segoe UI" w:cs="Segoe UI"/>
              </w:rPr>
            </w:pPr>
          </w:p>
        </w:tc>
      </w:tr>
      <w:tr w:rsidR="006C295E" w:rsidRPr="007578AA" w14:paraId="0A58ACD4" w14:textId="77777777" w:rsidTr="00923D18">
        <w:trPr>
          <w:jc w:val="center"/>
        </w:trPr>
        <w:tc>
          <w:tcPr>
            <w:tcW w:w="1795" w:type="dxa"/>
            <w:tcBorders>
              <w:top w:val="nil"/>
              <w:bottom w:val="nil"/>
            </w:tcBorders>
          </w:tcPr>
          <w:p w14:paraId="73E5CFB8" w14:textId="77777777" w:rsidR="006C295E" w:rsidRPr="007578AA" w:rsidRDefault="006C295E" w:rsidP="006C295E">
            <w:pPr>
              <w:rPr>
                <w:rFonts w:ascii="Segoe UI" w:hAnsi="Segoe UI" w:cs="Segoe UI"/>
              </w:rPr>
            </w:pPr>
          </w:p>
        </w:tc>
        <w:tc>
          <w:tcPr>
            <w:tcW w:w="1530" w:type="dxa"/>
            <w:tcBorders>
              <w:top w:val="nil"/>
              <w:bottom w:val="single" w:sz="4" w:space="0" w:color="auto"/>
            </w:tcBorders>
          </w:tcPr>
          <w:p w14:paraId="525EC6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9002AC3"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367534D6" w14:textId="77777777" w:rsidR="006C295E" w:rsidRPr="007578AA" w:rsidRDefault="006C295E" w:rsidP="006C295E">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 xml:space="preserve">coating.  </w:t>
            </w:r>
            <w:r w:rsidRPr="007578AA">
              <w:rPr>
                <w:rFonts w:ascii="Segoe UI" w:eastAsia="Arial" w:hAnsi="Segoe UI" w:cs="Segoe UI"/>
                <w:spacing w:val="-6"/>
              </w:rPr>
              <w:lastRenderedPageBreak/>
              <w:t>Lenses may include single vision, conventional lined bifocal or conventional lined trifocal, or lenticular lenses;</w:t>
            </w:r>
          </w:p>
        </w:tc>
        <w:tc>
          <w:tcPr>
            <w:tcW w:w="1440" w:type="dxa"/>
            <w:tcBorders>
              <w:top w:val="single" w:sz="4" w:space="0" w:color="auto"/>
              <w:bottom w:val="single" w:sz="4" w:space="0" w:color="auto"/>
            </w:tcBorders>
          </w:tcPr>
          <w:p w14:paraId="4978BFD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64B3F6" w14:textId="77777777" w:rsidR="006C295E" w:rsidRPr="007578AA" w:rsidRDefault="006C295E" w:rsidP="006C295E">
            <w:pPr>
              <w:jc w:val="center"/>
              <w:rPr>
                <w:rFonts w:ascii="Segoe UI" w:hAnsi="Segoe UI" w:cs="Segoe UI"/>
              </w:rPr>
            </w:pPr>
          </w:p>
        </w:tc>
      </w:tr>
      <w:tr w:rsidR="004916D1" w:rsidRPr="007578AA" w14:paraId="2384F427" w14:textId="77777777" w:rsidTr="004916D1">
        <w:trPr>
          <w:jc w:val="center"/>
        </w:trPr>
        <w:tc>
          <w:tcPr>
            <w:tcW w:w="1795" w:type="dxa"/>
            <w:tcBorders>
              <w:top w:val="nil"/>
              <w:bottom w:val="nil"/>
            </w:tcBorders>
          </w:tcPr>
          <w:p w14:paraId="2E08C763" w14:textId="77777777" w:rsidR="004916D1" w:rsidRPr="007578AA" w:rsidRDefault="004916D1" w:rsidP="004916D1">
            <w:pPr>
              <w:jc w:val="center"/>
              <w:rPr>
                <w:rFonts w:ascii="Segoe UI" w:hAnsi="Segoe UI" w:cs="Segoe UI"/>
                <w:b/>
              </w:rPr>
            </w:pPr>
            <w:r>
              <w:rPr>
                <w:rFonts w:ascii="Segoe UI" w:hAnsi="Segoe UI" w:cs="Segoe UI"/>
                <w:b/>
              </w:rPr>
              <w:t>Pediatric Vision Services</w:t>
            </w:r>
          </w:p>
          <w:p w14:paraId="21D5EB98" w14:textId="77777777" w:rsidR="004916D1" w:rsidRPr="007578AA" w:rsidRDefault="004916D1" w:rsidP="004916D1">
            <w:pPr>
              <w:jc w:val="center"/>
              <w:rPr>
                <w:rFonts w:ascii="Segoe UI" w:hAnsi="Segoe UI" w:cs="Segoe UI"/>
                <w:b/>
              </w:rPr>
            </w:pPr>
            <w:r>
              <w:rPr>
                <w:rFonts w:ascii="Segoe UI" w:hAnsi="Segoe UI" w:cs="Segoe UI"/>
                <w:b/>
              </w:rPr>
              <w:t>(EHB)</w:t>
            </w:r>
          </w:p>
          <w:p w14:paraId="2308AB98" w14:textId="26BBFCC3" w:rsidR="004916D1" w:rsidRPr="00BA45C7" w:rsidRDefault="004916D1" w:rsidP="004916D1">
            <w:pPr>
              <w:jc w:val="center"/>
              <w:rPr>
                <w:rFonts w:ascii="Segoe UI" w:hAnsi="Segoe UI" w:cs="Segoe UI"/>
                <w:b/>
              </w:rPr>
            </w:pPr>
            <w:r>
              <w:rPr>
                <w:rFonts w:ascii="Segoe UI" w:hAnsi="Segoe UI" w:cs="Segoe UI"/>
                <w:b/>
              </w:rPr>
              <w:t>(Cont’d)</w:t>
            </w:r>
          </w:p>
        </w:tc>
        <w:tc>
          <w:tcPr>
            <w:tcW w:w="1530" w:type="dxa"/>
            <w:tcBorders>
              <w:top w:val="single" w:sz="4" w:space="0" w:color="auto"/>
              <w:bottom w:val="nil"/>
            </w:tcBorders>
          </w:tcPr>
          <w:p w14:paraId="1EABBD5D" w14:textId="77777777" w:rsidR="004916D1" w:rsidRPr="007578AA" w:rsidRDefault="004916D1" w:rsidP="004916D1">
            <w:pPr>
              <w:jc w:val="center"/>
              <w:rPr>
                <w:rFonts w:ascii="Segoe UI" w:hAnsi="Segoe UI" w:cs="Segoe UI"/>
              </w:rPr>
            </w:pPr>
            <w:r>
              <w:rPr>
                <w:rFonts w:ascii="Segoe UI" w:hAnsi="Segoe UI" w:cs="Segoe UI"/>
              </w:rPr>
              <w:t>Required Services</w:t>
            </w:r>
          </w:p>
          <w:p w14:paraId="3D8C55C7" w14:textId="77777777" w:rsidR="004916D1" w:rsidRPr="007578AA" w:rsidRDefault="004916D1" w:rsidP="004916D1">
            <w:pPr>
              <w:jc w:val="center"/>
              <w:rPr>
                <w:rFonts w:ascii="Segoe UI" w:hAnsi="Segoe UI" w:cs="Segoe UI"/>
              </w:rPr>
            </w:pPr>
            <w:r>
              <w:rPr>
                <w:rFonts w:ascii="Segoe UI" w:hAnsi="Segoe UI" w:cs="Segoe UI"/>
              </w:rPr>
              <w:t xml:space="preserve"> </w:t>
            </w:r>
            <w:r w:rsidRPr="007578AA">
              <w:rPr>
                <w:rFonts w:ascii="Segoe UI" w:hAnsi="Segoe UI" w:cs="Segoe UI"/>
              </w:rPr>
              <w:t>(Cont’d)</w:t>
            </w:r>
          </w:p>
        </w:tc>
        <w:tc>
          <w:tcPr>
            <w:tcW w:w="1620" w:type="dxa"/>
            <w:tcBorders>
              <w:top w:val="single" w:sz="4" w:space="0" w:color="auto"/>
              <w:bottom w:val="single" w:sz="4" w:space="0" w:color="auto"/>
            </w:tcBorders>
          </w:tcPr>
          <w:p w14:paraId="4BC38796"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27356C98" w14:textId="77777777" w:rsidR="004916D1" w:rsidRPr="007578AA" w:rsidRDefault="004916D1" w:rsidP="004916D1">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793DA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385E43" w14:textId="77777777" w:rsidR="004916D1" w:rsidRPr="007578AA" w:rsidRDefault="004916D1" w:rsidP="004916D1">
            <w:pPr>
              <w:jc w:val="center"/>
              <w:rPr>
                <w:rFonts w:ascii="Segoe UI" w:hAnsi="Segoe UI" w:cs="Segoe UI"/>
              </w:rPr>
            </w:pPr>
          </w:p>
        </w:tc>
      </w:tr>
      <w:tr w:rsidR="004916D1" w:rsidRPr="007578AA" w14:paraId="261E78B4" w14:textId="77777777" w:rsidTr="00454DA3">
        <w:trPr>
          <w:jc w:val="center"/>
        </w:trPr>
        <w:tc>
          <w:tcPr>
            <w:tcW w:w="1795" w:type="dxa"/>
            <w:tcBorders>
              <w:top w:val="nil"/>
              <w:bottom w:val="nil"/>
            </w:tcBorders>
          </w:tcPr>
          <w:p w14:paraId="3E973E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B41E523" w14:textId="77777777" w:rsidR="004916D1" w:rsidRPr="007578AA" w:rsidRDefault="004916D1" w:rsidP="004916D1">
            <w:pPr>
              <w:jc w:val="center"/>
              <w:rPr>
                <w:rFonts w:ascii="Segoe UI" w:hAnsi="Segoe UI" w:cs="Segoe UI"/>
              </w:rPr>
            </w:pPr>
          </w:p>
          <w:p w14:paraId="3A0042E3" w14:textId="77777777" w:rsidR="004916D1" w:rsidRPr="007578AA" w:rsidRDefault="004916D1" w:rsidP="004916D1">
            <w:pPr>
              <w:jc w:val="center"/>
              <w:rPr>
                <w:rFonts w:ascii="Segoe UI" w:hAnsi="Segoe UI" w:cs="Segoe UI"/>
              </w:rPr>
            </w:pPr>
          </w:p>
          <w:p w14:paraId="3712C9C5" w14:textId="77777777" w:rsidR="004916D1" w:rsidRPr="007578AA" w:rsidRDefault="004916D1" w:rsidP="004916D1">
            <w:pPr>
              <w:jc w:val="center"/>
              <w:rPr>
                <w:rFonts w:ascii="Segoe UI" w:hAnsi="Segoe UI" w:cs="Segoe UI"/>
              </w:rPr>
            </w:pPr>
          </w:p>
          <w:p w14:paraId="66D35318" w14:textId="77777777" w:rsidR="004916D1" w:rsidRPr="007578AA" w:rsidRDefault="004916D1" w:rsidP="004916D1">
            <w:pPr>
              <w:jc w:val="center"/>
              <w:rPr>
                <w:rFonts w:ascii="Segoe UI" w:hAnsi="Segoe UI" w:cs="Segoe UI"/>
              </w:rPr>
            </w:pPr>
          </w:p>
          <w:p w14:paraId="5427B95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12FD9DCA"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nil"/>
            </w:tcBorders>
          </w:tcPr>
          <w:p w14:paraId="269B12CB" w14:textId="77777777" w:rsidR="004916D1" w:rsidRPr="007578AA" w:rsidRDefault="004916D1" w:rsidP="004916D1">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262CC95E" w14:textId="77777777" w:rsidR="004916D1" w:rsidRPr="007578AA" w:rsidRDefault="004916D1" w:rsidP="004916D1">
            <w:pPr>
              <w:pStyle w:val="ListParagraph"/>
              <w:numPr>
                <w:ilvl w:val="2"/>
                <w:numId w:val="27"/>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nil"/>
            </w:tcBorders>
          </w:tcPr>
          <w:p w14:paraId="1F35E9E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25AF2B8" w14:textId="77777777" w:rsidR="004916D1" w:rsidRPr="007578AA" w:rsidRDefault="004916D1" w:rsidP="004916D1">
            <w:pPr>
              <w:jc w:val="center"/>
              <w:rPr>
                <w:rFonts w:ascii="Segoe UI" w:hAnsi="Segoe UI" w:cs="Segoe UI"/>
              </w:rPr>
            </w:pPr>
          </w:p>
        </w:tc>
      </w:tr>
      <w:tr w:rsidR="004916D1" w:rsidRPr="007578AA" w14:paraId="53E9259F" w14:textId="77777777" w:rsidTr="00454DA3">
        <w:trPr>
          <w:jc w:val="center"/>
        </w:trPr>
        <w:tc>
          <w:tcPr>
            <w:tcW w:w="1795" w:type="dxa"/>
            <w:vMerge w:val="restart"/>
            <w:tcBorders>
              <w:top w:val="nil"/>
            </w:tcBorders>
          </w:tcPr>
          <w:p w14:paraId="52197982" w14:textId="04677D8B" w:rsidR="004916D1" w:rsidRPr="007578AA" w:rsidRDefault="004916D1" w:rsidP="004916D1">
            <w:pPr>
              <w:jc w:val="center"/>
              <w:rPr>
                <w:rFonts w:ascii="Segoe UI" w:hAnsi="Segoe UI" w:cs="Segoe UI"/>
                <w:b/>
              </w:rPr>
            </w:pPr>
          </w:p>
        </w:tc>
        <w:tc>
          <w:tcPr>
            <w:tcW w:w="1530" w:type="dxa"/>
            <w:vMerge w:val="restart"/>
            <w:tcBorders>
              <w:top w:val="nil"/>
            </w:tcBorders>
          </w:tcPr>
          <w:p w14:paraId="36574AF7" w14:textId="2FAE5CFF" w:rsidR="004916D1" w:rsidRPr="007578AA" w:rsidRDefault="004916D1" w:rsidP="004916D1">
            <w:pPr>
              <w:jc w:val="center"/>
              <w:rPr>
                <w:rFonts w:ascii="Segoe UI" w:hAnsi="Segoe UI" w:cs="Segoe UI"/>
              </w:rPr>
            </w:pPr>
          </w:p>
        </w:tc>
        <w:tc>
          <w:tcPr>
            <w:tcW w:w="1620" w:type="dxa"/>
            <w:tcBorders>
              <w:top w:val="nil"/>
              <w:bottom w:val="nil"/>
            </w:tcBorders>
          </w:tcPr>
          <w:p w14:paraId="4DE3BE4C"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nil"/>
            </w:tcBorders>
          </w:tcPr>
          <w:p w14:paraId="350837E9" w14:textId="77777777" w:rsidR="004916D1" w:rsidRPr="007578AA" w:rsidRDefault="004916D1" w:rsidP="004916D1">
            <w:pPr>
              <w:pStyle w:val="ListParagraph"/>
              <w:numPr>
                <w:ilvl w:val="2"/>
                <w:numId w:val="27"/>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nil"/>
              <w:bottom w:val="nil"/>
            </w:tcBorders>
          </w:tcPr>
          <w:p w14:paraId="1755B85E"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E8EB601" w14:textId="77777777" w:rsidR="004916D1" w:rsidRPr="007578AA" w:rsidRDefault="004916D1" w:rsidP="004916D1">
            <w:pPr>
              <w:jc w:val="center"/>
              <w:rPr>
                <w:rFonts w:ascii="Segoe UI" w:hAnsi="Segoe UI" w:cs="Segoe UI"/>
              </w:rPr>
            </w:pPr>
          </w:p>
        </w:tc>
      </w:tr>
      <w:tr w:rsidR="004916D1" w:rsidRPr="007578AA" w14:paraId="21719310" w14:textId="77777777" w:rsidTr="00454DA3">
        <w:trPr>
          <w:jc w:val="center"/>
        </w:trPr>
        <w:tc>
          <w:tcPr>
            <w:tcW w:w="1795" w:type="dxa"/>
            <w:vMerge/>
          </w:tcPr>
          <w:p w14:paraId="325515C3" w14:textId="77777777" w:rsidR="004916D1" w:rsidRPr="007578AA" w:rsidRDefault="004916D1" w:rsidP="004916D1">
            <w:pPr>
              <w:jc w:val="center"/>
              <w:rPr>
                <w:rFonts w:ascii="Segoe UI" w:hAnsi="Segoe UI" w:cs="Segoe UI"/>
              </w:rPr>
            </w:pPr>
          </w:p>
        </w:tc>
        <w:tc>
          <w:tcPr>
            <w:tcW w:w="1530" w:type="dxa"/>
            <w:vMerge/>
          </w:tcPr>
          <w:p w14:paraId="05309AE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4B276B1"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3D802CAF" w14:textId="77777777" w:rsidR="004916D1" w:rsidRPr="007578AA" w:rsidRDefault="004916D1" w:rsidP="004916D1">
            <w:pPr>
              <w:pStyle w:val="ListParagraph"/>
              <w:numPr>
                <w:ilvl w:val="2"/>
                <w:numId w:val="27"/>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793EFAE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02B8A9F" w14:textId="77777777" w:rsidR="004916D1" w:rsidRPr="007578AA" w:rsidRDefault="004916D1" w:rsidP="004916D1">
            <w:pPr>
              <w:jc w:val="center"/>
              <w:rPr>
                <w:rFonts w:ascii="Segoe UI" w:hAnsi="Segoe UI" w:cs="Segoe UI"/>
              </w:rPr>
            </w:pPr>
          </w:p>
        </w:tc>
      </w:tr>
      <w:tr w:rsidR="004916D1" w:rsidRPr="007578AA" w14:paraId="118F1F36" w14:textId="77777777" w:rsidTr="00454DA3">
        <w:trPr>
          <w:jc w:val="center"/>
        </w:trPr>
        <w:tc>
          <w:tcPr>
            <w:tcW w:w="1795" w:type="dxa"/>
            <w:vMerge/>
            <w:tcBorders>
              <w:bottom w:val="nil"/>
            </w:tcBorders>
          </w:tcPr>
          <w:p w14:paraId="1D23811E" w14:textId="77777777" w:rsidR="004916D1" w:rsidRPr="007578AA" w:rsidRDefault="004916D1" w:rsidP="004916D1">
            <w:pPr>
              <w:jc w:val="center"/>
              <w:rPr>
                <w:rFonts w:ascii="Segoe UI" w:hAnsi="Segoe UI" w:cs="Segoe UI"/>
                <w:b/>
              </w:rPr>
            </w:pPr>
          </w:p>
        </w:tc>
        <w:tc>
          <w:tcPr>
            <w:tcW w:w="1530" w:type="dxa"/>
            <w:vMerge/>
            <w:tcBorders>
              <w:bottom w:val="nil"/>
            </w:tcBorders>
          </w:tcPr>
          <w:p w14:paraId="761D15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CF5CF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single" w:sz="4" w:space="0" w:color="auto"/>
            </w:tcBorders>
          </w:tcPr>
          <w:p w14:paraId="322D6A49" w14:textId="77777777" w:rsidR="004916D1" w:rsidRPr="007578AA" w:rsidRDefault="004916D1" w:rsidP="004916D1">
            <w:pPr>
              <w:pStyle w:val="ListParagraph"/>
              <w:numPr>
                <w:ilvl w:val="2"/>
                <w:numId w:val="27"/>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single" w:sz="4" w:space="0" w:color="auto"/>
            </w:tcBorders>
          </w:tcPr>
          <w:p w14:paraId="135339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C27854" w14:textId="77777777" w:rsidR="004916D1" w:rsidRPr="007578AA" w:rsidRDefault="004916D1" w:rsidP="004916D1">
            <w:pPr>
              <w:jc w:val="center"/>
              <w:rPr>
                <w:rFonts w:ascii="Segoe UI" w:hAnsi="Segoe UI" w:cs="Segoe UI"/>
              </w:rPr>
            </w:pPr>
          </w:p>
        </w:tc>
      </w:tr>
      <w:tr w:rsidR="004916D1" w:rsidRPr="007578AA" w14:paraId="1E263391" w14:textId="77777777" w:rsidTr="00454DA3">
        <w:trPr>
          <w:jc w:val="center"/>
        </w:trPr>
        <w:tc>
          <w:tcPr>
            <w:tcW w:w="1795" w:type="dxa"/>
            <w:tcBorders>
              <w:top w:val="nil"/>
              <w:bottom w:val="nil"/>
            </w:tcBorders>
          </w:tcPr>
          <w:p w14:paraId="3AAD154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D1673F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6C0B3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w:t>
            </w:r>
          </w:p>
        </w:tc>
        <w:tc>
          <w:tcPr>
            <w:tcW w:w="7151" w:type="dxa"/>
            <w:tcBorders>
              <w:top w:val="single" w:sz="4" w:space="0" w:color="auto"/>
              <w:bottom w:val="single" w:sz="4" w:space="0" w:color="auto"/>
            </w:tcBorders>
          </w:tcPr>
          <w:p w14:paraId="28F75589" w14:textId="77777777" w:rsidR="004916D1" w:rsidRPr="007578AA" w:rsidRDefault="004916D1" w:rsidP="004916D1">
            <w:pPr>
              <w:pStyle w:val="ListParagraph"/>
              <w:numPr>
                <w:ilvl w:val="3"/>
                <w:numId w:val="27"/>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single" w:sz="4" w:space="0" w:color="auto"/>
              <w:bottom w:val="single" w:sz="4" w:space="0" w:color="auto"/>
            </w:tcBorders>
          </w:tcPr>
          <w:p w14:paraId="33993BB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94C3BF" w14:textId="77777777" w:rsidR="004916D1" w:rsidRPr="007578AA" w:rsidRDefault="004916D1" w:rsidP="004916D1">
            <w:pPr>
              <w:jc w:val="center"/>
              <w:rPr>
                <w:rFonts w:ascii="Segoe UI" w:hAnsi="Segoe UI" w:cs="Segoe UI"/>
              </w:rPr>
            </w:pPr>
          </w:p>
        </w:tc>
      </w:tr>
      <w:tr w:rsidR="004916D1" w:rsidRPr="007578AA" w14:paraId="5F63F0AF" w14:textId="77777777" w:rsidTr="00454DA3">
        <w:trPr>
          <w:jc w:val="center"/>
        </w:trPr>
        <w:tc>
          <w:tcPr>
            <w:tcW w:w="1795" w:type="dxa"/>
            <w:tcBorders>
              <w:top w:val="nil"/>
              <w:bottom w:val="nil"/>
            </w:tcBorders>
          </w:tcPr>
          <w:p w14:paraId="0435253D" w14:textId="76A03044" w:rsidR="004916D1" w:rsidRPr="007578AA" w:rsidRDefault="004916D1" w:rsidP="004916D1">
            <w:pPr>
              <w:jc w:val="center"/>
              <w:rPr>
                <w:rFonts w:ascii="Segoe UI" w:hAnsi="Segoe UI" w:cs="Segoe UI"/>
                <w:b/>
              </w:rPr>
            </w:pPr>
          </w:p>
        </w:tc>
        <w:tc>
          <w:tcPr>
            <w:tcW w:w="1530" w:type="dxa"/>
            <w:tcBorders>
              <w:top w:val="nil"/>
              <w:bottom w:val="nil"/>
            </w:tcBorders>
          </w:tcPr>
          <w:p w14:paraId="05E2473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D2C9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w:t>
            </w:r>
          </w:p>
        </w:tc>
        <w:tc>
          <w:tcPr>
            <w:tcW w:w="7151" w:type="dxa"/>
            <w:tcBorders>
              <w:top w:val="single" w:sz="4" w:space="0" w:color="auto"/>
              <w:bottom w:val="single" w:sz="4" w:space="0" w:color="auto"/>
            </w:tcBorders>
          </w:tcPr>
          <w:p w14:paraId="35830FEF" w14:textId="77777777" w:rsidR="004916D1" w:rsidRPr="007578AA" w:rsidRDefault="004916D1" w:rsidP="004916D1">
            <w:pPr>
              <w:pStyle w:val="ListParagraph"/>
              <w:widowControl w:val="0"/>
              <w:numPr>
                <w:ilvl w:val="3"/>
                <w:numId w:val="23"/>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single" w:sz="4" w:space="0" w:color="auto"/>
              <w:bottom w:val="single" w:sz="4" w:space="0" w:color="auto"/>
            </w:tcBorders>
          </w:tcPr>
          <w:p w14:paraId="00070A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93B34C3" w14:textId="77777777" w:rsidR="004916D1" w:rsidRPr="007578AA" w:rsidRDefault="004916D1" w:rsidP="004916D1">
            <w:pPr>
              <w:jc w:val="center"/>
              <w:rPr>
                <w:rFonts w:ascii="Segoe UI" w:hAnsi="Segoe UI" w:cs="Segoe UI"/>
              </w:rPr>
            </w:pPr>
          </w:p>
        </w:tc>
      </w:tr>
      <w:tr w:rsidR="004916D1" w:rsidRPr="007578AA" w14:paraId="471DADF1" w14:textId="77777777" w:rsidTr="00923D18">
        <w:trPr>
          <w:jc w:val="center"/>
        </w:trPr>
        <w:tc>
          <w:tcPr>
            <w:tcW w:w="1795" w:type="dxa"/>
            <w:tcBorders>
              <w:top w:val="nil"/>
              <w:bottom w:val="nil"/>
            </w:tcBorders>
          </w:tcPr>
          <w:p w14:paraId="18155AD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64BC2B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7934E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2(2)(f)(iii)</w:t>
            </w:r>
          </w:p>
        </w:tc>
        <w:tc>
          <w:tcPr>
            <w:tcW w:w="7151" w:type="dxa"/>
            <w:tcBorders>
              <w:top w:val="single" w:sz="4" w:space="0" w:color="auto"/>
              <w:bottom w:val="single" w:sz="4" w:space="0" w:color="auto"/>
            </w:tcBorders>
          </w:tcPr>
          <w:p w14:paraId="7BEE6C22" w14:textId="77777777" w:rsidR="004916D1" w:rsidRPr="007578AA" w:rsidRDefault="004916D1" w:rsidP="004916D1">
            <w:pPr>
              <w:pStyle w:val="ListParagraph"/>
              <w:widowControl w:val="0"/>
              <w:numPr>
                <w:ilvl w:val="3"/>
                <w:numId w:val="23"/>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single" w:sz="4" w:space="0" w:color="auto"/>
              <w:bottom w:val="single" w:sz="4" w:space="0" w:color="auto"/>
            </w:tcBorders>
          </w:tcPr>
          <w:p w14:paraId="04B750B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103DB" w14:textId="77777777" w:rsidR="004916D1" w:rsidRPr="007578AA" w:rsidRDefault="004916D1" w:rsidP="004916D1">
            <w:pPr>
              <w:jc w:val="center"/>
              <w:rPr>
                <w:rFonts w:ascii="Segoe UI" w:hAnsi="Segoe UI" w:cs="Segoe UI"/>
              </w:rPr>
            </w:pPr>
          </w:p>
        </w:tc>
      </w:tr>
      <w:tr w:rsidR="004916D1" w:rsidRPr="007578AA" w14:paraId="5CDCA6C9" w14:textId="77777777" w:rsidTr="00923D18">
        <w:trPr>
          <w:jc w:val="center"/>
        </w:trPr>
        <w:tc>
          <w:tcPr>
            <w:tcW w:w="1795" w:type="dxa"/>
            <w:vMerge w:val="restart"/>
            <w:tcBorders>
              <w:top w:val="nil"/>
            </w:tcBorders>
          </w:tcPr>
          <w:p w14:paraId="58A6D808" w14:textId="77777777" w:rsidR="004916D1" w:rsidRDefault="004916D1" w:rsidP="004916D1">
            <w:pPr>
              <w:jc w:val="center"/>
              <w:rPr>
                <w:rFonts w:ascii="Segoe UI" w:hAnsi="Segoe UI" w:cs="Segoe UI"/>
                <w:b/>
              </w:rPr>
            </w:pPr>
          </w:p>
          <w:p w14:paraId="13BA90D0" w14:textId="77777777" w:rsidR="004916D1" w:rsidRDefault="004916D1" w:rsidP="004916D1">
            <w:pPr>
              <w:jc w:val="center"/>
              <w:rPr>
                <w:rFonts w:ascii="Segoe UI" w:hAnsi="Segoe UI" w:cs="Segoe UI"/>
                <w:b/>
              </w:rPr>
            </w:pPr>
          </w:p>
          <w:p w14:paraId="7752303C"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68C38A67" w14:textId="77777777" w:rsidR="004916D1" w:rsidRDefault="004916D1" w:rsidP="004916D1">
            <w:pPr>
              <w:jc w:val="center"/>
              <w:rPr>
                <w:rFonts w:ascii="Segoe UI" w:hAnsi="Segoe UI" w:cs="Segoe UI"/>
              </w:rPr>
            </w:pPr>
            <w:r w:rsidRPr="007578AA">
              <w:rPr>
                <w:rFonts w:ascii="Segoe UI" w:hAnsi="Segoe UI" w:cs="Segoe UI"/>
              </w:rPr>
              <w:t>Allowed Exclusions</w:t>
            </w:r>
          </w:p>
          <w:p w14:paraId="60F27C20" w14:textId="30A192AC" w:rsidR="004916D1" w:rsidRPr="007578AA" w:rsidRDefault="004916D1" w:rsidP="004916D1">
            <w:pPr>
              <w:jc w:val="center"/>
              <w:rPr>
                <w:rFonts w:ascii="Segoe UI" w:hAnsi="Segoe UI" w:cs="Segoe UI"/>
              </w:rPr>
            </w:pPr>
            <w:r>
              <w:rPr>
                <w:rFonts w:ascii="Segoe UI" w:hAnsi="Segoe UI" w:cs="Segoe UI"/>
              </w:rPr>
              <w:t>Allowed Exclusions (cont’d)</w:t>
            </w:r>
          </w:p>
        </w:tc>
        <w:tc>
          <w:tcPr>
            <w:tcW w:w="1620" w:type="dxa"/>
            <w:tcBorders>
              <w:top w:val="single" w:sz="4" w:space="0" w:color="auto"/>
              <w:bottom w:val="single" w:sz="4" w:space="0" w:color="auto"/>
            </w:tcBorders>
          </w:tcPr>
          <w:p w14:paraId="5190B9C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3834058C" w14:textId="77777777" w:rsidR="004916D1" w:rsidRPr="007578AA" w:rsidRDefault="004916D1" w:rsidP="004916D1">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3EC5A82C" w14:textId="77777777" w:rsidR="004916D1" w:rsidRPr="007578AA" w:rsidRDefault="004916D1" w:rsidP="004916D1">
            <w:pPr>
              <w:pStyle w:val="ListParagraph"/>
              <w:numPr>
                <w:ilvl w:val="0"/>
                <w:numId w:val="23"/>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FD1716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F973CF" w14:textId="77777777" w:rsidR="004916D1" w:rsidRPr="007578AA" w:rsidRDefault="004916D1" w:rsidP="004916D1">
            <w:pPr>
              <w:jc w:val="center"/>
              <w:rPr>
                <w:rFonts w:ascii="Segoe UI" w:hAnsi="Segoe UI" w:cs="Segoe UI"/>
              </w:rPr>
            </w:pPr>
          </w:p>
        </w:tc>
      </w:tr>
      <w:tr w:rsidR="004916D1" w:rsidRPr="007578AA" w14:paraId="674EEAE4" w14:textId="77777777" w:rsidTr="00454DA3">
        <w:trPr>
          <w:jc w:val="center"/>
        </w:trPr>
        <w:tc>
          <w:tcPr>
            <w:tcW w:w="1795" w:type="dxa"/>
            <w:vMerge/>
          </w:tcPr>
          <w:p w14:paraId="17F75E04"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07DE6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6D6BD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185BA168" w14:textId="0983A3E9" w:rsidR="004916D1" w:rsidRPr="007D17E1" w:rsidRDefault="004916D1" w:rsidP="004916D1">
            <w:pPr>
              <w:pStyle w:val="ListParagraph"/>
              <w:numPr>
                <w:ilvl w:val="0"/>
                <w:numId w:val="23"/>
              </w:numPr>
              <w:spacing w:before="36"/>
              <w:ind w:left="207" w:right="-14" w:hanging="207"/>
              <w:rPr>
                <w:rFonts w:ascii="Segoe UI" w:eastAsia="Arial" w:hAnsi="Segoe UI" w:cs="Segoe UI"/>
                <w:spacing w:val="-4"/>
              </w:rPr>
            </w:pPr>
            <w:r w:rsidRPr="00477205">
              <w:rPr>
                <w:rFonts w:ascii="Segoe UI" w:eastAsia="Arial" w:hAnsi="Segoe UI" w:cs="Segoe UI"/>
                <w:spacing w:val="-3"/>
              </w:rPr>
              <w:t>Ordering t</w:t>
            </w:r>
            <w:r w:rsidRPr="00477205">
              <w:rPr>
                <w:rFonts w:ascii="Segoe UI" w:eastAsia="Arial" w:hAnsi="Segoe UI" w:cs="Segoe UI"/>
                <w:spacing w:val="-10"/>
              </w:rPr>
              <w:t>w</w:t>
            </w:r>
            <w:r w:rsidRPr="00477205">
              <w:rPr>
                <w:rFonts w:ascii="Segoe UI" w:eastAsia="Arial" w:hAnsi="Segoe UI" w:cs="Segoe UI"/>
              </w:rPr>
              <w:t>o</w:t>
            </w:r>
            <w:r w:rsidRPr="00477205">
              <w:rPr>
                <w:rFonts w:ascii="Segoe UI" w:eastAsia="Arial" w:hAnsi="Segoe UI" w:cs="Segoe UI"/>
                <w:spacing w:val="-12"/>
              </w:rPr>
              <w:t xml:space="preserve"> </w:t>
            </w:r>
            <w:r w:rsidRPr="00477205">
              <w:rPr>
                <w:rFonts w:ascii="Segoe UI" w:eastAsia="Arial" w:hAnsi="Segoe UI" w:cs="Segoe UI"/>
                <w:spacing w:val="-5"/>
              </w:rPr>
              <w:t>p</w:t>
            </w:r>
            <w:r w:rsidRPr="00477205">
              <w:rPr>
                <w:rFonts w:ascii="Segoe UI" w:eastAsia="Arial" w:hAnsi="Segoe UI" w:cs="Segoe UI"/>
                <w:spacing w:val="-6"/>
              </w:rPr>
              <w:t>air</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g</w:t>
            </w:r>
            <w:r w:rsidRPr="00477205">
              <w:rPr>
                <w:rFonts w:ascii="Segoe UI" w:eastAsia="Arial" w:hAnsi="Segoe UI" w:cs="Segoe UI"/>
                <w:spacing w:val="-5"/>
              </w:rPr>
              <w:t>la</w:t>
            </w:r>
            <w:r w:rsidRPr="00477205">
              <w:rPr>
                <w:rFonts w:ascii="Segoe UI" w:eastAsia="Arial" w:hAnsi="Segoe UI" w:cs="Segoe UI"/>
                <w:spacing w:val="-6"/>
              </w:rPr>
              <w:t>sse</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i</w:t>
            </w:r>
            <w:r w:rsidRPr="00477205">
              <w:rPr>
                <w:rFonts w:ascii="Segoe UI" w:eastAsia="Arial" w:hAnsi="Segoe UI" w:cs="Segoe UI"/>
              </w:rPr>
              <w:t>n</w:t>
            </w:r>
            <w:r w:rsidRPr="00477205">
              <w:rPr>
                <w:rFonts w:ascii="Segoe UI" w:eastAsia="Arial" w:hAnsi="Segoe UI" w:cs="Segoe UI"/>
                <w:spacing w:val="-12"/>
              </w:rPr>
              <w:t xml:space="preserve"> </w:t>
            </w:r>
            <w:r w:rsidRPr="00477205">
              <w:rPr>
                <w:rFonts w:ascii="Segoe UI" w:eastAsia="Arial" w:hAnsi="Segoe UI" w:cs="Segoe UI"/>
                <w:spacing w:val="-6"/>
              </w:rPr>
              <w:t>l</w:t>
            </w:r>
            <w:r w:rsidRPr="00477205">
              <w:rPr>
                <w:rFonts w:ascii="Segoe UI" w:eastAsia="Arial" w:hAnsi="Segoe UI" w:cs="Segoe UI"/>
                <w:spacing w:val="-5"/>
              </w:rPr>
              <w:t>i</w:t>
            </w:r>
            <w:r w:rsidRPr="00477205">
              <w:rPr>
                <w:rFonts w:ascii="Segoe UI" w:eastAsia="Arial" w:hAnsi="Segoe UI" w:cs="Segoe UI"/>
                <w:spacing w:val="-6"/>
              </w:rPr>
              <w:t>e</w:t>
            </w:r>
            <w:r w:rsidRPr="00477205">
              <w:rPr>
                <w:rFonts w:ascii="Segoe UI" w:eastAsia="Arial" w:hAnsi="Segoe UI" w:cs="Segoe UI"/>
              </w:rPr>
              <w:t>u</w:t>
            </w:r>
            <w:r w:rsidRPr="00477205">
              <w:rPr>
                <w:rFonts w:ascii="Segoe UI" w:eastAsia="Arial" w:hAnsi="Segoe UI" w:cs="Segoe UI"/>
                <w:spacing w:val="-11"/>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bifocal</w:t>
            </w:r>
            <w:r w:rsidRPr="00477205">
              <w:rPr>
                <w:rFonts w:ascii="Segoe UI" w:eastAsia="Arial" w:hAnsi="Segoe UI" w:cs="Segoe UI"/>
                <w:spacing w:val="-7"/>
              </w:rPr>
              <w:t>s</w:t>
            </w:r>
            <w:r w:rsidRPr="00477205">
              <w:rPr>
                <w:rFonts w:ascii="Segoe UI" w:eastAsia="Arial" w:hAnsi="Segoe UI" w:cs="Segoe UI"/>
              </w:rPr>
              <w:t>.</w:t>
            </w:r>
          </w:p>
        </w:tc>
        <w:tc>
          <w:tcPr>
            <w:tcW w:w="1440" w:type="dxa"/>
            <w:tcBorders>
              <w:top w:val="single" w:sz="4" w:space="0" w:color="auto"/>
              <w:bottom w:val="single" w:sz="4" w:space="0" w:color="auto"/>
            </w:tcBorders>
          </w:tcPr>
          <w:p w14:paraId="0E4BC0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2A0D5A" w14:textId="77777777" w:rsidR="004916D1" w:rsidRPr="007578AA" w:rsidRDefault="004916D1" w:rsidP="004916D1">
            <w:pPr>
              <w:jc w:val="center"/>
              <w:rPr>
                <w:rFonts w:ascii="Segoe UI" w:hAnsi="Segoe UI" w:cs="Segoe UI"/>
              </w:rPr>
            </w:pPr>
          </w:p>
        </w:tc>
      </w:tr>
      <w:tr w:rsidR="004916D1" w:rsidRPr="007578AA" w14:paraId="1112BB74" w14:textId="77777777" w:rsidTr="00454DA3">
        <w:trPr>
          <w:jc w:val="center"/>
        </w:trPr>
        <w:tc>
          <w:tcPr>
            <w:tcW w:w="1795" w:type="dxa"/>
            <w:tcBorders>
              <w:bottom w:val="single" w:sz="4" w:space="0" w:color="auto"/>
            </w:tcBorders>
            <w:shd w:val="clear" w:color="auto" w:fill="000000" w:themeFill="text1"/>
          </w:tcPr>
          <w:p w14:paraId="59962BAE" w14:textId="77777777" w:rsidR="004916D1" w:rsidRPr="007578AA" w:rsidRDefault="004916D1" w:rsidP="004916D1">
            <w:pPr>
              <w:ind w:right="-108"/>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1169FE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015E20"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B84B92F" w14:textId="77777777" w:rsidR="004916D1" w:rsidRPr="007578AA" w:rsidRDefault="004916D1" w:rsidP="004916D1">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C10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0FB3AFD" w14:textId="77777777" w:rsidR="004916D1" w:rsidRPr="007578AA" w:rsidRDefault="004916D1" w:rsidP="004916D1">
            <w:pPr>
              <w:jc w:val="center"/>
              <w:rPr>
                <w:rFonts w:ascii="Segoe UI" w:hAnsi="Segoe UI" w:cs="Segoe UI"/>
              </w:rPr>
            </w:pPr>
          </w:p>
        </w:tc>
      </w:tr>
      <w:tr w:rsidR="004916D1" w:rsidRPr="007578AA" w14:paraId="379E1F36" w14:textId="77777777" w:rsidTr="00454DA3">
        <w:trPr>
          <w:jc w:val="center"/>
        </w:trPr>
        <w:tc>
          <w:tcPr>
            <w:tcW w:w="1795" w:type="dxa"/>
            <w:vMerge w:val="restart"/>
          </w:tcPr>
          <w:p w14:paraId="16AE05D1" w14:textId="77777777" w:rsidR="004916D1" w:rsidRPr="007578AA" w:rsidRDefault="004916D1" w:rsidP="004916D1">
            <w:pPr>
              <w:ind w:left="-113" w:right="-108"/>
              <w:jc w:val="center"/>
              <w:rPr>
                <w:rFonts w:ascii="Segoe UI" w:hAnsi="Segoe UI" w:cs="Segoe UI"/>
                <w:b/>
              </w:rPr>
            </w:pPr>
            <w:r w:rsidRPr="007578AA">
              <w:rPr>
                <w:rFonts w:ascii="Segoe UI" w:hAnsi="Segoe UI" w:cs="Segoe UI"/>
                <w:b/>
              </w:rPr>
              <w:t xml:space="preserve">PKU Phenylketonuria </w:t>
            </w:r>
          </w:p>
          <w:p w14:paraId="2D21F101" w14:textId="77777777" w:rsidR="004916D1" w:rsidRPr="007578AA" w:rsidRDefault="004916D1" w:rsidP="004916D1">
            <w:pPr>
              <w:ind w:right="-108"/>
              <w:jc w:val="center"/>
              <w:rPr>
                <w:rFonts w:ascii="Segoe UI" w:hAnsi="Segoe UI" w:cs="Segoe UI"/>
                <w:b/>
              </w:rPr>
            </w:pPr>
            <w:r w:rsidRPr="007578AA">
              <w:rPr>
                <w:rFonts w:ascii="Segoe UI" w:hAnsi="Segoe UI" w:cs="Segoe UI"/>
                <w:b/>
              </w:rPr>
              <w:t>Formula</w:t>
            </w:r>
          </w:p>
        </w:tc>
        <w:tc>
          <w:tcPr>
            <w:tcW w:w="1530" w:type="dxa"/>
            <w:tcBorders>
              <w:bottom w:val="nil"/>
            </w:tcBorders>
          </w:tcPr>
          <w:p w14:paraId="0A27712F" w14:textId="77777777" w:rsidR="004916D1" w:rsidRPr="007578AA" w:rsidRDefault="004916D1" w:rsidP="004916D1">
            <w:pPr>
              <w:jc w:val="center"/>
              <w:rPr>
                <w:rFonts w:ascii="Segoe UI" w:hAnsi="Segoe UI" w:cs="Segoe UI"/>
              </w:rPr>
            </w:pPr>
          </w:p>
        </w:tc>
        <w:tc>
          <w:tcPr>
            <w:tcW w:w="1620" w:type="dxa"/>
            <w:tcBorders>
              <w:bottom w:val="nil"/>
            </w:tcBorders>
          </w:tcPr>
          <w:p w14:paraId="262DC5E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48.46.510(2)</w:t>
            </w:r>
            <w:r>
              <w:rPr>
                <w:rFonts w:ascii="Segoe UI" w:hAnsi="Segoe UI" w:cs="Segoe UI"/>
                <w:sz w:val="22"/>
                <w:szCs w:val="22"/>
              </w:rPr>
              <w:t xml:space="preserve">; </w:t>
            </w:r>
          </w:p>
        </w:tc>
        <w:tc>
          <w:tcPr>
            <w:tcW w:w="7151" w:type="dxa"/>
            <w:tcBorders>
              <w:bottom w:val="nil"/>
            </w:tcBorders>
          </w:tcPr>
          <w:p w14:paraId="450F1B98" w14:textId="77777777" w:rsidR="004916D1" w:rsidRPr="007578AA" w:rsidRDefault="004916D1" w:rsidP="004916D1">
            <w:pPr>
              <w:pStyle w:val="ListParagraph"/>
              <w:numPr>
                <w:ilvl w:val="0"/>
                <w:numId w:val="18"/>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p>
        </w:tc>
        <w:tc>
          <w:tcPr>
            <w:tcW w:w="1440" w:type="dxa"/>
            <w:tcBorders>
              <w:bottom w:val="nil"/>
            </w:tcBorders>
          </w:tcPr>
          <w:p w14:paraId="6FA271C7" w14:textId="77777777" w:rsidR="004916D1" w:rsidRPr="007578AA" w:rsidRDefault="004916D1" w:rsidP="004916D1">
            <w:pPr>
              <w:jc w:val="center"/>
              <w:rPr>
                <w:rFonts w:ascii="Segoe UI" w:hAnsi="Segoe UI" w:cs="Segoe UI"/>
              </w:rPr>
            </w:pPr>
          </w:p>
        </w:tc>
        <w:tc>
          <w:tcPr>
            <w:tcW w:w="1440" w:type="dxa"/>
            <w:tcBorders>
              <w:bottom w:val="nil"/>
            </w:tcBorders>
          </w:tcPr>
          <w:p w14:paraId="45F3DE26" w14:textId="77777777" w:rsidR="004916D1" w:rsidRPr="007578AA" w:rsidRDefault="004916D1" w:rsidP="004916D1">
            <w:pPr>
              <w:jc w:val="center"/>
              <w:rPr>
                <w:rFonts w:ascii="Segoe UI" w:hAnsi="Segoe UI" w:cs="Segoe UI"/>
              </w:rPr>
            </w:pPr>
          </w:p>
        </w:tc>
      </w:tr>
      <w:tr w:rsidR="004916D1" w:rsidRPr="007578AA" w14:paraId="47F269C0" w14:textId="77777777" w:rsidTr="00454DA3">
        <w:trPr>
          <w:jc w:val="center"/>
        </w:trPr>
        <w:tc>
          <w:tcPr>
            <w:tcW w:w="1795" w:type="dxa"/>
            <w:vMerge/>
            <w:tcBorders>
              <w:bottom w:val="nil"/>
            </w:tcBorders>
          </w:tcPr>
          <w:p w14:paraId="4820386D" w14:textId="77777777" w:rsidR="004916D1" w:rsidRPr="007578AA" w:rsidRDefault="004916D1" w:rsidP="004916D1">
            <w:pPr>
              <w:ind w:right="-108"/>
              <w:jc w:val="center"/>
              <w:rPr>
                <w:rFonts w:ascii="Segoe UI" w:hAnsi="Segoe UI" w:cs="Segoe UI"/>
                <w:b/>
              </w:rPr>
            </w:pPr>
          </w:p>
        </w:tc>
        <w:tc>
          <w:tcPr>
            <w:tcW w:w="1530" w:type="dxa"/>
            <w:tcBorders>
              <w:top w:val="nil"/>
              <w:bottom w:val="nil"/>
            </w:tcBorders>
          </w:tcPr>
          <w:p w14:paraId="17219753" w14:textId="77777777" w:rsidR="004916D1" w:rsidRPr="007578AA" w:rsidRDefault="004916D1" w:rsidP="004916D1">
            <w:pPr>
              <w:jc w:val="center"/>
              <w:rPr>
                <w:rFonts w:ascii="Segoe UI" w:hAnsi="Segoe UI" w:cs="Segoe UI"/>
              </w:rPr>
            </w:pPr>
          </w:p>
        </w:tc>
        <w:tc>
          <w:tcPr>
            <w:tcW w:w="1620" w:type="dxa"/>
            <w:tcBorders>
              <w:top w:val="nil"/>
              <w:bottom w:val="nil"/>
            </w:tcBorders>
          </w:tcPr>
          <w:p w14:paraId="7EB709F0" w14:textId="77777777" w:rsidR="004916D1" w:rsidRPr="007578AA" w:rsidRDefault="004916D1" w:rsidP="004916D1">
            <w:pPr>
              <w:pStyle w:val="Default"/>
              <w:ind w:left="-95" w:right="-67"/>
              <w:jc w:val="center"/>
              <w:rPr>
                <w:rFonts w:ascii="Segoe UI" w:hAnsi="Segoe UI" w:cs="Segoe UI"/>
                <w:sz w:val="22"/>
                <w:szCs w:val="22"/>
              </w:rPr>
            </w:pPr>
            <w:r>
              <w:rPr>
                <w:rFonts w:ascii="Segoe UI" w:hAnsi="Segoe UI" w:cs="Segoe UI"/>
                <w:sz w:val="22"/>
                <w:szCs w:val="22"/>
              </w:rPr>
              <w:t>WAC 284-46-100(6)</w:t>
            </w:r>
          </w:p>
        </w:tc>
        <w:tc>
          <w:tcPr>
            <w:tcW w:w="7151" w:type="dxa"/>
            <w:tcBorders>
              <w:top w:val="nil"/>
              <w:bottom w:val="nil"/>
            </w:tcBorders>
          </w:tcPr>
          <w:p w14:paraId="4F0544A2" w14:textId="77777777" w:rsidR="004916D1" w:rsidRPr="007578AA" w:rsidRDefault="004916D1" w:rsidP="004916D1">
            <w:pPr>
              <w:pStyle w:val="ListParagraph"/>
              <w:numPr>
                <w:ilvl w:val="1"/>
                <w:numId w:val="18"/>
              </w:numPr>
              <w:ind w:left="612"/>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nil"/>
              <w:bottom w:val="nil"/>
            </w:tcBorders>
          </w:tcPr>
          <w:p w14:paraId="1826CBDA"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23672B3C" w14:textId="77777777" w:rsidR="004916D1" w:rsidRPr="007578AA" w:rsidRDefault="004916D1" w:rsidP="004916D1">
            <w:pPr>
              <w:jc w:val="center"/>
              <w:rPr>
                <w:rFonts w:ascii="Segoe UI" w:hAnsi="Segoe UI" w:cs="Segoe UI"/>
              </w:rPr>
            </w:pPr>
          </w:p>
        </w:tc>
      </w:tr>
      <w:tr w:rsidR="004916D1" w:rsidRPr="007578AA" w14:paraId="5EE183B5" w14:textId="77777777" w:rsidTr="00454DA3">
        <w:trPr>
          <w:jc w:val="center"/>
        </w:trPr>
        <w:tc>
          <w:tcPr>
            <w:tcW w:w="1795" w:type="dxa"/>
            <w:tcBorders>
              <w:top w:val="nil"/>
              <w:bottom w:val="nil"/>
            </w:tcBorders>
          </w:tcPr>
          <w:p w14:paraId="39CFB322"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7017E4A8"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5FAC01E8"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64D20B4E" w14:textId="77777777" w:rsidR="004916D1" w:rsidRDefault="004916D1" w:rsidP="004916D1">
            <w:pPr>
              <w:pStyle w:val="ListParagraph"/>
              <w:numPr>
                <w:ilvl w:val="1"/>
                <w:numId w:val="18"/>
              </w:numPr>
              <w:ind w:left="612"/>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p w14:paraId="690889FF" w14:textId="77777777" w:rsidR="004916D1" w:rsidRPr="007578AA" w:rsidRDefault="004916D1" w:rsidP="004916D1">
            <w:pPr>
              <w:pStyle w:val="ListParagraph"/>
              <w:numPr>
                <w:ilvl w:val="2"/>
                <w:numId w:val="18"/>
              </w:numPr>
              <w:ind w:left="972"/>
              <w:rPr>
                <w:rFonts w:ascii="Segoe UI" w:hAnsi="Segoe UI" w:cs="Segoe UI"/>
              </w:rPr>
            </w:pPr>
            <w:r>
              <w:rPr>
                <w:rFonts w:ascii="Segoe UI" w:hAnsi="Segoe UI" w:cs="Segoe UI"/>
              </w:rPr>
              <w:t>S</w:t>
            </w:r>
            <w:r w:rsidRPr="007578AA">
              <w:rPr>
                <w:rFonts w:ascii="Segoe UI" w:hAnsi="Segoe UI" w:cs="Segoe UI"/>
              </w:rPr>
              <w:t xml:space="preserve">uch deductibles, copayments, coinsurance or other reductions </w:t>
            </w:r>
            <w:r>
              <w:rPr>
                <w:rFonts w:ascii="Segoe UI" w:hAnsi="Segoe UI" w:cs="Segoe UI"/>
              </w:rPr>
              <w:t>may</w:t>
            </w:r>
            <w:r w:rsidRPr="007578AA">
              <w:rPr>
                <w:rFonts w:ascii="Segoe UI" w:hAnsi="Segoe UI" w:cs="Segoe UI"/>
              </w:rPr>
              <w:t xml:space="preserve"> not exceed those applicable to common sicknesses or disorders in the particular contract.</w:t>
            </w:r>
          </w:p>
        </w:tc>
        <w:tc>
          <w:tcPr>
            <w:tcW w:w="1440" w:type="dxa"/>
            <w:tcBorders>
              <w:top w:val="nil"/>
              <w:bottom w:val="single" w:sz="4" w:space="0" w:color="auto"/>
            </w:tcBorders>
          </w:tcPr>
          <w:p w14:paraId="07A2F39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1680702" w14:textId="77777777" w:rsidR="004916D1" w:rsidRPr="007578AA" w:rsidRDefault="004916D1" w:rsidP="004916D1">
            <w:pPr>
              <w:jc w:val="center"/>
              <w:rPr>
                <w:rFonts w:ascii="Segoe UI" w:hAnsi="Segoe UI" w:cs="Segoe UI"/>
              </w:rPr>
            </w:pPr>
          </w:p>
        </w:tc>
      </w:tr>
      <w:tr w:rsidR="004916D1" w:rsidRPr="007578AA" w14:paraId="5846185C" w14:textId="77777777" w:rsidTr="00454DA3">
        <w:trPr>
          <w:jc w:val="center"/>
        </w:trPr>
        <w:tc>
          <w:tcPr>
            <w:tcW w:w="1795" w:type="dxa"/>
            <w:tcBorders>
              <w:top w:val="nil"/>
              <w:bottom w:val="nil"/>
            </w:tcBorders>
          </w:tcPr>
          <w:p w14:paraId="0C86A880"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24FAD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23F5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WAC 284-46-100(3)</w:t>
            </w:r>
          </w:p>
        </w:tc>
        <w:tc>
          <w:tcPr>
            <w:tcW w:w="7151" w:type="dxa"/>
            <w:tcBorders>
              <w:top w:val="single" w:sz="4" w:space="0" w:color="auto"/>
              <w:bottom w:val="single" w:sz="4" w:space="0" w:color="auto"/>
            </w:tcBorders>
          </w:tcPr>
          <w:p w14:paraId="1F24BF41" w14:textId="77777777" w:rsidR="004916D1" w:rsidRPr="007578AA" w:rsidRDefault="004916D1" w:rsidP="004916D1">
            <w:pPr>
              <w:pStyle w:val="ListParagraph"/>
              <w:numPr>
                <w:ilvl w:val="1"/>
                <w:numId w:val="18"/>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5FC9E1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DCD0E0" w14:textId="77777777" w:rsidR="004916D1" w:rsidRPr="007578AA" w:rsidRDefault="004916D1" w:rsidP="004916D1">
            <w:pPr>
              <w:jc w:val="center"/>
              <w:rPr>
                <w:rFonts w:ascii="Segoe UI" w:hAnsi="Segoe UI" w:cs="Segoe UI"/>
              </w:rPr>
            </w:pPr>
          </w:p>
        </w:tc>
      </w:tr>
      <w:tr w:rsidR="004916D1" w:rsidRPr="007578AA" w14:paraId="29858502" w14:textId="77777777" w:rsidTr="00454DA3">
        <w:trPr>
          <w:jc w:val="center"/>
        </w:trPr>
        <w:tc>
          <w:tcPr>
            <w:tcW w:w="1795" w:type="dxa"/>
            <w:shd w:val="clear" w:color="auto" w:fill="000000" w:themeFill="text1"/>
          </w:tcPr>
          <w:p w14:paraId="14216C59"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61464D8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shd w:val="clear" w:color="auto" w:fill="000000" w:themeFill="text1"/>
          </w:tcPr>
          <w:p w14:paraId="6118FA8C" w14:textId="77777777" w:rsidR="004916D1" w:rsidRPr="007578AA" w:rsidRDefault="004916D1" w:rsidP="004916D1">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650CA24" w14:textId="77777777" w:rsidR="004916D1" w:rsidRPr="007578AA" w:rsidRDefault="004916D1" w:rsidP="004916D1">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3467958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shd w:val="clear" w:color="auto" w:fill="000000" w:themeFill="text1"/>
          </w:tcPr>
          <w:p w14:paraId="04E03CB4" w14:textId="77777777" w:rsidR="004916D1" w:rsidRPr="007578AA" w:rsidRDefault="004916D1" w:rsidP="004916D1">
            <w:pPr>
              <w:jc w:val="center"/>
              <w:rPr>
                <w:rFonts w:ascii="Segoe UI" w:hAnsi="Segoe UI" w:cs="Segoe UI"/>
              </w:rPr>
            </w:pPr>
          </w:p>
        </w:tc>
      </w:tr>
      <w:tr w:rsidR="004916D1" w:rsidRPr="007578AA" w14:paraId="3EA38393" w14:textId="77777777" w:rsidTr="00454DA3">
        <w:trPr>
          <w:jc w:val="center"/>
        </w:trPr>
        <w:tc>
          <w:tcPr>
            <w:tcW w:w="1795" w:type="dxa"/>
            <w:tcBorders>
              <w:bottom w:val="nil"/>
            </w:tcBorders>
          </w:tcPr>
          <w:p w14:paraId="024C5960"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460D5B77"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97AC8CA" w14:textId="77777777" w:rsidR="004916D1" w:rsidRPr="007578AA" w:rsidRDefault="004916D1" w:rsidP="004916D1">
            <w:pPr>
              <w:rPr>
                <w:rFonts w:ascii="Segoe UI" w:hAnsi="Segoe UI" w:cs="Segoe UI"/>
                <w:b/>
              </w:rPr>
            </w:pPr>
          </w:p>
        </w:tc>
        <w:tc>
          <w:tcPr>
            <w:tcW w:w="1530" w:type="dxa"/>
            <w:tcBorders>
              <w:bottom w:val="nil"/>
            </w:tcBorders>
          </w:tcPr>
          <w:p w14:paraId="4675AEB8" w14:textId="77777777" w:rsidR="004916D1" w:rsidRPr="007578AA" w:rsidRDefault="004916D1" w:rsidP="004916D1">
            <w:pPr>
              <w:jc w:val="center"/>
              <w:rPr>
                <w:rFonts w:ascii="Segoe UI" w:hAnsi="Segoe UI" w:cs="Segoe UI"/>
              </w:rPr>
            </w:pPr>
            <w:r w:rsidRPr="007578AA">
              <w:rPr>
                <w:rFonts w:ascii="Segoe UI" w:hAnsi="Segoe UI" w:cs="Segoe UI"/>
              </w:rPr>
              <w:t>Required Prescription Drug Services</w:t>
            </w:r>
          </w:p>
          <w:p w14:paraId="2BBCB1AC"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0F8CB63"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§18021(a)(1)(B);</w:t>
            </w:r>
          </w:p>
          <w:p w14:paraId="639F3568" w14:textId="77777777" w:rsidR="004916D1" w:rsidRPr="007578AA" w:rsidRDefault="004916D1" w:rsidP="004916D1">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6DD0C99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7DD1D5D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6052684" w14:textId="77777777" w:rsidR="004916D1" w:rsidRPr="007578AA" w:rsidRDefault="004916D1" w:rsidP="004916D1">
            <w:pPr>
              <w:jc w:val="center"/>
              <w:rPr>
                <w:rFonts w:ascii="Segoe UI" w:hAnsi="Segoe UI" w:cs="Segoe UI"/>
              </w:rPr>
            </w:pPr>
          </w:p>
        </w:tc>
      </w:tr>
      <w:tr w:rsidR="004916D1" w:rsidRPr="007578AA" w14:paraId="00409176" w14:textId="77777777" w:rsidTr="00454DA3">
        <w:trPr>
          <w:jc w:val="center"/>
        </w:trPr>
        <w:tc>
          <w:tcPr>
            <w:tcW w:w="1795" w:type="dxa"/>
            <w:tcBorders>
              <w:top w:val="nil"/>
              <w:bottom w:val="nil"/>
            </w:tcBorders>
          </w:tcPr>
          <w:p w14:paraId="3BFF21F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D35E9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E14EC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w:t>
            </w:r>
          </w:p>
        </w:tc>
        <w:tc>
          <w:tcPr>
            <w:tcW w:w="7151" w:type="dxa"/>
            <w:tcBorders>
              <w:top w:val="single" w:sz="4" w:space="0" w:color="auto"/>
              <w:bottom w:val="single" w:sz="4" w:space="0" w:color="auto"/>
            </w:tcBorders>
          </w:tcPr>
          <w:p w14:paraId="389711EA"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169702A5"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3A4D36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216C32" w14:textId="77777777" w:rsidR="004916D1" w:rsidRPr="007578AA" w:rsidRDefault="004916D1" w:rsidP="004916D1">
            <w:pPr>
              <w:jc w:val="center"/>
              <w:rPr>
                <w:rFonts w:ascii="Segoe UI" w:hAnsi="Segoe UI" w:cs="Segoe UI"/>
              </w:rPr>
            </w:pPr>
          </w:p>
        </w:tc>
      </w:tr>
      <w:tr w:rsidR="004916D1" w:rsidRPr="007578AA" w14:paraId="45EDCE83" w14:textId="77777777" w:rsidTr="00B06F65">
        <w:trPr>
          <w:jc w:val="center"/>
        </w:trPr>
        <w:tc>
          <w:tcPr>
            <w:tcW w:w="1795" w:type="dxa"/>
            <w:vMerge w:val="restart"/>
            <w:tcBorders>
              <w:top w:val="nil"/>
            </w:tcBorders>
          </w:tcPr>
          <w:p w14:paraId="09FC6EFE"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343AB016"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60CC1F6" w14:textId="77777777" w:rsidR="004916D1" w:rsidRDefault="004916D1" w:rsidP="004916D1">
            <w:pPr>
              <w:jc w:val="center"/>
              <w:rPr>
                <w:rFonts w:ascii="Segoe UI" w:hAnsi="Segoe UI" w:cs="Segoe UI"/>
                <w:b/>
              </w:rPr>
            </w:pPr>
            <w:r w:rsidRPr="007578AA">
              <w:rPr>
                <w:rFonts w:ascii="Segoe UI" w:hAnsi="Segoe UI" w:cs="Segoe UI"/>
                <w:b/>
              </w:rPr>
              <w:t>(Cont’d)</w:t>
            </w:r>
          </w:p>
          <w:p w14:paraId="6744A19F" w14:textId="77777777" w:rsidR="004916D1" w:rsidRDefault="004916D1" w:rsidP="004916D1">
            <w:pPr>
              <w:jc w:val="center"/>
              <w:rPr>
                <w:rFonts w:ascii="Segoe UI" w:hAnsi="Segoe UI" w:cs="Segoe UI"/>
                <w:b/>
              </w:rPr>
            </w:pPr>
          </w:p>
          <w:p w14:paraId="4B3FA0F3" w14:textId="77777777" w:rsidR="004916D1" w:rsidRDefault="004916D1" w:rsidP="004916D1">
            <w:pPr>
              <w:jc w:val="center"/>
              <w:rPr>
                <w:rFonts w:ascii="Segoe UI" w:hAnsi="Segoe UI" w:cs="Segoe UI"/>
                <w:b/>
              </w:rPr>
            </w:pPr>
          </w:p>
          <w:p w14:paraId="39630D3C" w14:textId="77777777" w:rsidR="004916D1" w:rsidRDefault="004916D1" w:rsidP="004916D1">
            <w:pPr>
              <w:jc w:val="center"/>
              <w:rPr>
                <w:rFonts w:ascii="Segoe UI" w:hAnsi="Segoe UI" w:cs="Segoe UI"/>
                <w:b/>
              </w:rPr>
            </w:pPr>
          </w:p>
          <w:p w14:paraId="136DA29B" w14:textId="77777777" w:rsidR="004916D1" w:rsidRDefault="004916D1" w:rsidP="004916D1">
            <w:pPr>
              <w:jc w:val="center"/>
              <w:rPr>
                <w:rFonts w:ascii="Segoe UI" w:hAnsi="Segoe UI" w:cs="Segoe UI"/>
                <w:b/>
              </w:rPr>
            </w:pPr>
          </w:p>
          <w:p w14:paraId="5AD52A0C" w14:textId="77777777" w:rsidR="004916D1" w:rsidRDefault="004916D1" w:rsidP="004916D1">
            <w:pPr>
              <w:jc w:val="center"/>
              <w:rPr>
                <w:rFonts w:ascii="Segoe UI" w:hAnsi="Segoe UI" w:cs="Segoe UI"/>
                <w:b/>
              </w:rPr>
            </w:pPr>
          </w:p>
          <w:p w14:paraId="22EC43E4" w14:textId="77777777" w:rsidR="004916D1" w:rsidRDefault="004916D1" w:rsidP="004916D1">
            <w:pPr>
              <w:jc w:val="center"/>
              <w:rPr>
                <w:rFonts w:ascii="Segoe UI" w:hAnsi="Segoe UI" w:cs="Segoe UI"/>
                <w:b/>
              </w:rPr>
            </w:pPr>
          </w:p>
          <w:p w14:paraId="4A26D3AD" w14:textId="77777777" w:rsidR="004916D1" w:rsidRDefault="004916D1" w:rsidP="004916D1">
            <w:pPr>
              <w:jc w:val="center"/>
              <w:rPr>
                <w:rFonts w:ascii="Segoe UI" w:hAnsi="Segoe UI" w:cs="Segoe UI"/>
                <w:b/>
              </w:rPr>
            </w:pPr>
          </w:p>
          <w:p w14:paraId="0700E057" w14:textId="77777777" w:rsidR="004916D1" w:rsidRDefault="004916D1" w:rsidP="004916D1">
            <w:pPr>
              <w:jc w:val="center"/>
              <w:rPr>
                <w:rFonts w:ascii="Segoe UI" w:hAnsi="Segoe UI" w:cs="Segoe UI"/>
                <w:b/>
              </w:rPr>
            </w:pPr>
          </w:p>
          <w:p w14:paraId="0ABB3DFA" w14:textId="77777777" w:rsidR="004916D1" w:rsidRDefault="004916D1" w:rsidP="004916D1">
            <w:pPr>
              <w:jc w:val="center"/>
              <w:rPr>
                <w:rFonts w:ascii="Segoe UI" w:hAnsi="Segoe UI" w:cs="Segoe UI"/>
                <w:b/>
              </w:rPr>
            </w:pPr>
          </w:p>
          <w:p w14:paraId="1AE9D8AA" w14:textId="77777777" w:rsidR="004916D1" w:rsidRDefault="004916D1" w:rsidP="004916D1">
            <w:pPr>
              <w:jc w:val="center"/>
              <w:rPr>
                <w:rFonts w:ascii="Segoe UI" w:hAnsi="Segoe UI" w:cs="Segoe UI"/>
                <w:b/>
              </w:rPr>
            </w:pPr>
          </w:p>
          <w:p w14:paraId="109801C4" w14:textId="77777777" w:rsidR="004916D1" w:rsidRDefault="004916D1" w:rsidP="004916D1">
            <w:pPr>
              <w:jc w:val="center"/>
              <w:rPr>
                <w:rFonts w:ascii="Segoe UI" w:hAnsi="Segoe UI" w:cs="Segoe UI"/>
                <w:b/>
              </w:rPr>
            </w:pPr>
          </w:p>
          <w:p w14:paraId="378D33BF" w14:textId="77777777" w:rsidR="004916D1" w:rsidRDefault="004916D1" w:rsidP="004916D1">
            <w:pPr>
              <w:jc w:val="center"/>
              <w:rPr>
                <w:rFonts w:ascii="Segoe UI" w:hAnsi="Segoe UI" w:cs="Segoe UI"/>
                <w:b/>
              </w:rPr>
            </w:pPr>
          </w:p>
          <w:p w14:paraId="080B607E" w14:textId="77777777" w:rsidR="004916D1" w:rsidRDefault="004916D1" w:rsidP="004916D1">
            <w:pPr>
              <w:jc w:val="center"/>
              <w:rPr>
                <w:rFonts w:ascii="Segoe UI" w:hAnsi="Segoe UI" w:cs="Segoe UI"/>
                <w:b/>
              </w:rPr>
            </w:pPr>
          </w:p>
          <w:p w14:paraId="7ABB7E18" w14:textId="77777777" w:rsidR="004916D1" w:rsidRDefault="004916D1" w:rsidP="004916D1">
            <w:pPr>
              <w:jc w:val="center"/>
              <w:rPr>
                <w:rFonts w:ascii="Segoe UI" w:hAnsi="Segoe UI" w:cs="Segoe UI"/>
                <w:b/>
              </w:rPr>
            </w:pPr>
          </w:p>
          <w:p w14:paraId="308DA64B" w14:textId="77777777" w:rsidR="004916D1" w:rsidRDefault="004916D1" w:rsidP="004916D1">
            <w:pPr>
              <w:jc w:val="center"/>
              <w:rPr>
                <w:rFonts w:ascii="Segoe UI" w:hAnsi="Segoe UI" w:cs="Segoe UI"/>
                <w:b/>
              </w:rPr>
            </w:pPr>
          </w:p>
          <w:p w14:paraId="13C625BE" w14:textId="77777777" w:rsidR="004916D1" w:rsidRDefault="004916D1" w:rsidP="004916D1">
            <w:pPr>
              <w:jc w:val="center"/>
              <w:rPr>
                <w:rFonts w:ascii="Segoe UI" w:hAnsi="Segoe UI" w:cs="Segoe UI"/>
                <w:b/>
              </w:rPr>
            </w:pPr>
          </w:p>
          <w:p w14:paraId="03D10306" w14:textId="77777777" w:rsidR="004916D1" w:rsidRDefault="004916D1" w:rsidP="004916D1">
            <w:pPr>
              <w:jc w:val="center"/>
              <w:rPr>
                <w:rFonts w:ascii="Segoe UI" w:hAnsi="Segoe UI" w:cs="Segoe UI"/>
                <w:b/>
              </w:rPr>
            </w:pPr>
          </w:p>
          <w:p w14:paraId="00D6BAEC" w14:textId="77777777" w:rsidR="004916D1" w:rsidRDefault="004916D1" w:rsidP="004916D1">
            <w:pPr>
              <w:jc w:val="center"/>
              <w:rPr>
                <w:rFonts w:ascii="Segoe UI" w:hAnsi="Segoe UI" w:cs="Segoe UI"/>
                <w:b/>
              </w:rPr>
            </w:pPr>
          </w:p>
          <w:p w14:paraId="1168DDE9" w14:textId="77777777" w:rsidR="004916D1" w:rsidRDefault="004916D1" w:rsidP="004916D1">
            <w:pPr>
              <w:jc w:val="center"/>
              <w:rPr>
                <w:rFonts w:ascii="Segoe UI" w:hAnsi="Segoe UI" w:cs="Segoe UI"/>
                <w:b/>
              </w:rPr>
            </w:pPr>
          </w:p>
          <w:p w14:paraId="05A9A970" w14:textId="77777777" w:rsidR="004916D1" w:rsidRDefault="004916D1" w:rsidP="004916D1">
            <w:pPr>
              <w:jc w:val="center"/>
              <w:rPr>
                <w:rFonts w:ascii="Segoe UI" w:hAnsi="Segoe UI" w:cs="Segoe UI"/>
                <w:b/>
              </w:rPr>
            </w:pPr>
          </w:p>
          <w:p w14:paraId="216DCB73" w14:textId="77777777" w:rsidR="004916D1" w:rsidRDefault="004916D1" w:rsidP="004916D1">
            <w:pPr>
              <w:jc w:val="center"/>
              <w:rPr>
                <w:rFonts w:ascii="Segoe UI" w:hAnsi="Segoe UI" w:cs="Segoe UI"/>
                <w:b/>
              </w:rPr>
            </w:pPr>
          </w:p>
          <w:p w14:paraId="29448822" w14:textId="77777777" w:rsidR="004916D1" w:rsidRDefault="004916D1" w:rsidP="004916D1">
            <w:pPr>
              <w:jc w:val="center"/>
              <w:rPr>
                <w:rFonts w:ascii="Segoe UI" w:hAnsi="Segoe UI" w:cs="Segoe UI"/>
                <w:b/>
              </w:rPr>
            </w:pPr>
          </w:p>
          <w:p w14:paraId="0E01866A" w14:textId="77777777" w:rsidR="004916D1" w:rsidRDefault="004916D1" w:rsidP="004916D1">
            <w:pPr>
              <w:jc w:val="center"/>
              <w:rPr>
                <w:rFonts w:ascii="Segoe UI" w:hAnsi="Segoe UI" w:cs="Segoe UI"/>
                <w:b/>
              </w:rPr>
            </w:pPr>
          </w:p>
          <w:p w14:paraId="49D3433D" w14:textId="77777777" w:rsidR="004916D1" w:rsidRDefault="004916D1" w:rsidP="004916D1">
            <w:pPr>
              <w:jc w:val="center"/>
              <w:rPr>
                <w:rFonts w:ascii="Segoe UI" w:hAnsi="Segoe UI" w:cs="Segoe UI"/>
                <w:b/>
              </w:rPr>
            </w:pPr>
          </w:p>
          <w:p w14:paraId="48C75932"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22B5AB6F"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40F2FA1A" w14:textId="77777777" w:rsidR="004916D1" w:rsidRDefault="004916D1" w:rsidP="004916D1">
            <w:pPr>
              <w:jc w:val="center"/>
              <w:rPr>
                <w:rFonts w:ascii="Segoe UI" w:hAnsi="Segoe UI" w:cs="Segoe UI"/>
                <w:b/>
              </w:rPr>
            </w:pPr>
            <w:r w:rsidRPr="007578AA">
              <w:rPr>
                <w:rFonts w:ascii="Segoe UI" w:hAnsi="Segoe UI" w:cs="Segoe UI"/>
                <w:b/>
              </w:rPr>
              <w:t>(Cont’d)</w:t>
            </w:r>
          </w:p>
          <w:p w14:paraId="50FF904C" w14:textId="77777777" w:rsidR="004916D1" w:rsidRDefault="004916D1" w:rsidP="004916D1">
            <w:pPr>
              <w:jc w:val="center"/>
              <w:rPr>
                <w:rFonts w:ascii="Segoe UI" w:hAnsi="Segoe UI" w:cs="Segoe UI"/>
                <w:b/>
              </w:rPr>
            </w:pPr>
          </w:p>
          <w:p w14:paraId="44C0E61E" w14:textId="77777777" w:rsidR="004916D1" w:rsidRDefault="004916D1" w:rsidP="004916D1">
            <w:pPr>
              <w:jc w:val="center"/>
              <w:rPr>
                <w:rFonts w:ascii="Segoe UI" w:hAnsi="Segoe UI" w:cs="Segoe UI"/>
                <w:b/>
              </w:rPr>
            </w:pPr>
          </w:p>
          <w:p w14:paraId="038C298B" w14:textId="77777777" w:rsidR="004916D1" w:rsidRDefault="004916D1" w:rsidP="004916D1">
            <w:pPr>
              <w:jc w:val="center"/>
              <w:rPr>
                <w:rFonts w:ascii="Segoe UI" w:hAnsi="Segoe UI" w:cs="Segoe UI"/>
                <w:b/>
              </w:rPr>
            </w:pPr>
          </w:p>
          <w:p w14:paraId="48E9B314" w14:textId="77777777" w:rsidR="004916D1" w:rsidRDefault="004916D1" w:rsidP="004916D1">
            <w:pPr>
              <w:jc w:val="center"/>
              <w:rPr>
                <w:rFonts w:ascii="Segoe UI" w:hAnsi="Segoe UI" w:cs="Segoe UI"/>
                <w:b/>
              </w:rPr>
            </w:pPr>
          </w:p>
          <w:p w14:paraId="21EC239E" w14:textId="77777777" w:rsidR="004916D1" w:rsidRDefault="004916D1" w:rsidP="004916D1">
            <w:pPr>
              <w:jc w:val="center"/>
              <w:rPr>
                <w:rFonts w:ascii="Segoe UI" w:hAnsi="Segoe UI" w:cs="Segoe UI"/>
                <w:b/>
              </w:rPr>
            </w:pPr>
          </w:p>
          <w:p w14:paraId="75C95CAE" w14:textId="77777777" w:rsidR="004916D1" w:rsidRDefault="004916D1" w:rsidP="004916D1">
            <w:pPr>
              <w:jc w:val="center"/>
              <w:rPr>
                <w:rFonts w:ascii="Segoe UI" w:hAnsi="Segoe UI" w:cs="Segoe UI"/>
                <w:b/>
              </w:rPr>
            </w:pPr>
          </w:p>
          <w:p w14:paraId="08F8875E" w14:textId="77777777" w:rsidR="004916D1" w:rsidRDefault="004916D1" w:rsidP="004916D1">
            <w:pPr>
              <w:jc w:val="center"/>
              <w:rPr>
                <w:rFonts w:ascii="Segoe UI" w:hAnsi="Segoe UI" w:cs="Segoe UI"/>
                <w:b/>
              </w:rPr>
            </w:pPr>
          </w:p>
          <w:p w14:paraId="2E436722" w14:textId="77777777" w:rsidR="004916D1" w:rsidRDefault="004916D1" w:rsidP="004916D1">
            <w:pPr>
              <w:jc w:val="center"/>
              <w:rPr>
                <w:rFonts w:ascii="Segoe UI" w:hAnsi="Segoe UI" w:cs="Segoe UI"/>
                <w:b/>
              </w:rPr>
            </w:pPr>
          </w:p>
          <w:p w14:paraId="08486050" w14:textId="77777777" w:rsidR="004916D1" w:rsidRDefault="004916D1" w:rsidP="004916D1">
            <w:pPr>
              <w:jc w:val="center"/>
              <w:rPr>
                <w:rFonts w:ascii="Segoe UI" w:hAnsi="Segoe UI" w:cs="Segoe UI"/>
                <w:b/>
              </w:rPr>
            </w:pPr>
          </w:p>
          <w:p w14:paraId="2FB5AFBC" w14:textId="77777777" w:rsidR="004916D1" w:rsidRDefault="004916D1" w:rsidP="004916D1">
            <w:pPr>
              <w:jc w:val="center"/>
              <w:rPr>
                <w:rFonts w:ascii="Segoe UI" w:hAnsi="Segoe UI" w:cs="Segoe UI"/>
                <w:b/>
              </w:rPr>
            </w:pPr>
          </w:p>
          <w:p w14:paraId="34F69095" w14:textId="77777777" w:rsidR="004916D1" w:rsidRDefault="004916D1" w:rsidP="004916D1">
            <w:pPr>
              <w:jc w:val="center"/>
              <w:rPr>
                <w:rFonts w:ascii="Segoe UI" w:hAnsi="Segoe UI" w:cs="Segoe UI"/>
                <w:b/>
              </w:rPr>
            </w:pPr>
          </w:p>
          <w:p w14:paraId="3CCAED8F" w14:textId="77777777" w:rsidR="004916D1" w:rsidRDefault="004916D1" w:rsidP="004916D1">
            <w:pPr>
              <w:jc w:val="center"/>
              <w:rPr>
                <w:rFonts w:ascii="Segoe UI" w:hAnsi="Segoe UI" w:cs="Segoe UI"/>
                <w:b/>
              </w:rPr>
            </w:pPr>
          </w:p>
          <w:p w14:paraId="6E2AE365" w14:textId="77777777" w:rsidR="004916D1" w:rsidRDefault="004916D1" w:rsidP="004916D1">
            <w:pPr>
              <w:jc w:val="center"/>
              <w:rPr>
                <w:rFonts w:ascii="Segoe UI" w:hAnsi="Segoe UI" w:cs="Segoe UI"/>
                <w:b/>
              </w:rPr>
            </w:pPr>
          </w:p>
          <w:p w14:paraId="25C28E71" w14:textId="77777777" w:rsidR="004916D1" w:rsidRDefault="004916D1" w:rsidP="004916D1">
            <w:pPr>
              <w:jc w:val="center"/>
              <w:rPr>
                <w:rFonts w:ascii="Segoe UI" w:hAnsi="Segoe UI" w:cs="Segoe UI"/>
                <w:b/>
              </w:rPr>
            </w:pPr>
          </w:p>
          <w:p w14:paraId="1A7EEB8E" w14:textId="77777777" w:rsidR="004916D1" w:rsidRDefault="004916D1" w:rsidP="004916D1">
            <w:pPr>
              <w:jc w:val="center"/>
              <w:rPr>
                <w:rFonts w:ascii="Segoe UI" w:hAnsi="Segoe UI" w:cs="Segoe UI"/>
                <w:b/>
              </w:rPr>
            </w:pPr>
          </w:p>
          <w:p w14:paraId="5ABA47DC" w14:textId="77777777" w:rsidR="004916D1" w:rsidRDefault="004916D1" w:rsidP="004916D1">
            <w:pPr>
              <w:jc w:val="center"/>
              <w:rPr>
                <w:rFonts w:ascii="Segoe UI" w:hAnsi="Segoe UI" w:cs="Segoe UI"/>
                <w:b/>
              </w:rPr>
            </w:pPr>
          </w:p>
          <w:p w14:paraId="03D7F2A3" w14:textId="77777777" w:rsidR="004916D1" w:rsidRDefault="004916D1" w:rsidP="004916D1">
            <w:pPr>
              <w:jc w:val="center"/>
              <w:rPr>
                <w:rFonts w:ascii="Segoe UI" w:hAnsi="Segoe UI" w:cs="Segoe UI"/>
                <w:b/>
              </w:rPr>
            </w:pPr>
          </w:p>
          <w:p w14:paraId="7942097D" w14:textId="77777777" w:rsidR="004916D1" w:rsidRDefault="004916D1" w:rsidP="004916D1">
            <w:pPr>
              <w:jc w:val="center"/>
              <w:rPr>
                <w:rFonts w:ascii="Segoe UI" w:hAnsi="Segoe UI" w:cs="Segoe UI"/>
                <w:b/>
              </w:rPr>
            </w:pPr>
          </w:p>
          <w:p w14:paraId="573920CD" w14:textId="77777777" w:rsidR="004916D1" w:rsidRDefault="004916D1" w:rsidP="004916D1">
            <w:pPr>
              <w:jc w:val="center"/>
              <w:rPr>
                <w:rFonts w:ascii="Segoe UI" w:hAnsi="Segoe UI" w:cs="Segoe UI"/>
                <w:b/>
              </w:rPr>
            </w:pPr>
          </w:p>
          <w:p w14:paraId="791BC3DA" w14:textId="77777777" w:rsidR="004916D1" w:rsidRDefault="004916D1" w:rsidP="004916D1">
            <w:pPr>
              <w:jc w:val="center"/>
              <w:rPr>
                <w:rFonts w:ascii="Segoe UI" w:hAnsi="Segoe UI" w:cs="Segoe UI"/>
                <w:b/>
              </w:rPr>
            </w:pPr>
          </w:p>
          <w:p w14:paraId="5625C5CC" w14:textId="77777777" w:rsidR="004916D1" w:rsidRDefault="004916D1" w:rsidP="004916D1">
            <w:pPr>
              <w:jc w:val="center"/>
              <w:rPr>
                <w:rFonts w:ascii="Segoe UI" w:hAnsi="Segoe UI" w:cs="Segoe UI"/>
                <w:b/>
              </w:rPr>
            </w:pPr>
          </w:p>
          <w:p w14:paraId="71053900" w14:textId="77777777" w:rsidR="004916D1" w:rsidRDefault="004916D1" w:rsidP="004916D1">
            <w:pPr>
              <w:jc w:val="center"/>
              <w:rPr>
                <w:rFonts w:ascii="Segoe UI" w:hAnsi="Segoe UI" w:cs="Segoe UI"/>
                <w:b/>
              </w:rPr>
            </w:pPr>
          </w:p>
          <w:p w14:paraId="7BF3D506" w14:textId="77777777" w:rsidR="004916D1" w:rsidRDefault="004916D1" w:rsidP="004916D1">
            <w:pPr>
              <w:jc w:val="center"/>
              <w:rPr>
                <w:rFonts w:ascii="Segoe UI" w:hAnsi="Segoe UI" w:cs="Segoe UI"/>
                <w:b/>
              </w:rPr>
            </w:pPr>
          </w:p>
          <w:p w14:paraId="427ABB47" w14:textId="77777777" w:rsidR="004916D1" w:rsidRDefault="004916D1" w:rsidP="004916D1">
            <w:pPr>
              <w:jc w:val="center"/>
              <w:rPr>
                <w:rFonts w:ascii="Segoe UI" w:hAnsi="Segoe UI" w:cs="Segoe UI"/>
                <w:b/>
              </w:rPr>
            </w:pPr>
          </w:p>
          <w:p w14:paraId="4298F52C" w14:textId="77777777" w:rsidR="004916D1" w:rsidRDefault="004916D1" w:rsidP="004916D1">
            <w:pPr>
              <w:jc w:val="center"/>
              <w:rPr>
                <w:rFonts w:ascii="Segoe UI" w:hAnsi="Segoe UI" w:cs="Segoe UI"/>
                <w:b/>
              </w:rPr>
            </w:pPr>
          </w:p>
          <w:p w14:paraId="64D3A248"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26058A10"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5344399F" w14:textId="3D8E3C7D" w:rsidR="004916D1" w:rsidRDefault="004916D1" w:rsidP="004916D1">
            <w:pPr>
              <w:jc w:val="center"/>
              <w:rPr>
                <w:rFonts w:ascii="Segoe UI" w:hAnsi="Segoe UI" w:cs="Segoe UI"/>
                <w:b/>
              </w:rPr>
            </w:pPr>
            <w:r w:rsidRPr="007578AA">
              <w:rPr>
                <w:rFonts w:ascii="Segoe UI" w:hAnsi="Segoe UI" w:cs="Segoe UI"/>
                <w:b/>
              </w:rPr>
              <w:t>(Cont’d)</w:t>
            </w:r>
          </w:p>
          <w:p w14:paraId="2EB38C1E" w14:textId="77777777" w:rsidR="004916D1" w:rsidRDefault="004916D1" w:rsidP="004916D1">
            <w:pPr>
              <w:jc w:val="center"/>
              <w:rPr>
                <w:rFonts w:ascii="Segoe UI" w:hAnsi="Segoe UI" w:cs="Segoe UI"/>
                <w:b/>
              </w:rPr>
            </w:pPr>
          </w:p>
          <w:p w14:paraId="2ECA2021" w14:textId="77777777" w:rsidR="004916D1" w:rsidRDefault="004916D1" w:rsidP="004916D1">
            <w:pPr>
              <w:jc w:val="center"/>
              <w:rPr>
                <w:rFonts w:ascii="Segoe UI" w:hAnsi="Segoe UI" w:cs="Segoe UI"/>
                <w:b/>
              </w:rPr>
            </w:pPr>
          </w:p>
          <w:p w14:paraId="69AE45FB" w14:textId="77777777" w:rsidR="004916D1" w:rsidRDefault="004916D1" w:rsidP="004916D1">
            <w:pPr>
              <w:jc w:val="center"/>
              <w:rPr>
                <w:rFonts w:ascii="Segoe UI" w:hAnsi="Segoe UI" w:cs="Segoe UI"/>
                <w:b/>
              </w:rPr>
            </w:pPr>
          </w:p>
          <w:p w14:paraId="6A435F03" w14:textId="77777777" w:rsidR="004916D1" w:rsidRDefault="004916D1" w:rsidP="004916D1">
            <w:pPr>
              <w:jc w:val="center"/>
              <w:rPr>
                <w:rFonts w:ascii="Segoe UI" w:hAnsi="Segoe UI" w:cs="Segoe UI"/>
              </w:rPr>
            </w:pPr>
          </w:p>
          <w:p w14:paraId="7AE1AF3E" w14:textId="77777777" w:rsidR="004916D1" w:rsidRDefault="004916D1" w:rsidP="004916D1">
            <w:pPr>
              <w:jc w:val="center"/>
              <w:rPr>
                <w:rFonts w:ascii="Segoe UI" w:hAnsi="Segoe UI" w:cs="Segoe UI"/>
              </w:rPr>
            </w:pPr>
          </w:p>
          <w:p w14:paraId="6B2FFF7D" w14:textId="77777777" w:rsidR="004916D1" w:rsidRDefault="004916D1" w:rsidP="004916D1">
            <w:pPr>
              <w:jc w:val="center"/>
              <w:rPr>
                <w:rFonts w:ascii="Segoe UI" w:hAnsi="Segoe UI" w:cs="Segoe UI"/>
              </w:rPr>
            </w:pPr>
          </w:p>
          <w:p w14:paraId="014EC22B" w14:textId="77777777" w:rsidR="004916D1" w:rsidRDefault="004916D1" w:rsidP="004916D1">
            <w:pPr>
              <w:jc w:val="center"/>
              <w:rPr>
                <w:rFonts w:ascii="Segoe UI" w:hAnsi="Segoe UI" w:cs="Segoe UI"/>
              </w:rPr>
            </w:pPr>
          </w:p>
          <w:p w14:paraId="30B90918" w14:textId="77777777" w:rsidR="004916D1" w:rsidRDefault="004916D1" w:rsidP="004916D1">
            <w:pPr>
              <w:jc w:val="center"/>
              <w:rPr>
                <w:rFonts w:ascii="Segoe UI" w:hAnsi="Segoe UI" w:cs="Segoe UI"/>
              </w:rPr>
            </w:pPr>
          </w:p>
          <w:p w14:paraId="7505F9D8" w14:textId="77777777" w:rsidR="004916D1" w:rsidRDefault="004916D1" w:rsidP="004916D1">
            <w:pPr>
              <w:jc w:val="center"/>
              <w:rPr>
                <w:rFonts w:ascii="Segoe UI" w:hAnsi="Segoe UI" w:cs="Segoe UI"/>
              </w:rPr>
            </w:pPr>
          </w:p>
          <w:p w14:paraId="44556AAF" w14:textId="77777777" w:rsidR="004916D1" w:rsidRDefault="004916D1" w:rsidP="004916D1">
            <w:pPr>
              <w:jc w:val="center"/>
              <w:rPr>
                <w:rFonts w:ascii="Segoe UI" w:hAnsi="Segoe UI" w:cs="Segoe UI"/>
              </w:rPr>
            </w:pPr>
          </w:p>
          <w:p w14:paraId="12F6EF30" w14:textId="77777777" w:rsidR="004916D1" w:rsidRDefault="004916D1" w:rsidP="004916D1">
            <w:pPr>
              <w:jc w:val="center"/>
              <w:rPr>
                <w:rFonts w:ascii="Segoe UI" w:hAnsi="Segoe UI" w:cs="Segoe UI"/>
              </w:rPr>
            </w:pPr>
          </w:p>
          <w:p w14:paraId="6A2E8B50" w14:textId="77777777" w:rsidR="004916D1" w:rsidRDefault="004916D1" w:rsidP="004916D1">
            <w:pPr>
              <w:jc w:val="center"/>
              <w:rPr>
                <w:rFonts w:ascii="Segoe UI" w:hAnsi="Segoe UI" w:cs="Segoe UI"/>
              </w:rPr>
            </w:pPr>
          </w:p>
          <w:p w14:paraId="175C1FF7" w14:textId="77777777" w:rsidR="004916D1" w:rsidRDefault="004916D1" w:rsidP="004916D1">
            <w:pPr>
              <w:jc w:val="center"/>
              <w:rPr>
                <w:rFonts w:ascii="Segoe UI" w:hAnsi="Segoe UI" w:cs="Segoe UI"/>
              </w:rPr>
            </w:pPr>
          </w:p>
          <w:p w14:paraId="5BF52D5A" w14:textId="77777777" w:rsidR="004916D1" w:rsidRDefault="004916D1" w:rsidP="004916D1">
            <w:pPr>
              <w:jc w:val="center"/>
              <w:rPr>
                <w:rFonts w:ascii="Segoe UI" w:hAnsi="Segoe UI" w:cs="Segoe UI"/>
              </w:rPr>
            </w:pPr>
          </w:p>
          <w:p w14:paraId="25DC64AF" w14:textId="77777777" w:rsidR="004916D1" w:rsidRDefault="004916D1" w:rsidP="004916D1">
            <w:pPr>
              <w:jc w:val="center"/>
              <w:rPr>
                <w:rFonts w:ascii="Segoe UI" w:hAnsi="Segoe UI" w:cs="Segoe UI"/>
              </w:rPr>
            </w:pPr>
          </w:p>
          <w:p w14:paraId="4E5E7D71" w14:textId="77777777" w:rsidR="004916D1" w:rsidRDefault="004916D1" w:rsidP="004916D1">
            <w:pPr>
              <w:jc w:val="center"/>
              <w:rPr>
                <w:rFonts w:ascii="Segoe UI" w:hAnsi="Segoe UI" w:cs="Segoe UI"/>
              </w:rPr>
            </w:pPr>
          </w:p>
          <w:p w14:paraId="6EE1C138" w14:textId="77777777" w:rsidR="004916D1" w:rsidRDefault="004916D1" w:rsidP="004916D1">
            <w:pPr>
              <w:jc w:val="center"/>
              <w:rPr>
                <w:rFonts w:ascii="Segoe UI" w:hAnsi="Segoe UI" w:cs="Segoe UI"/>
              </w:rPr>
            </w:pPr>
          </w:p>
          <w:p w14:paraId="5923621B" w14:textId="77777777" w:rsidR="004916D1" w:rsidRDefault="004916D1" w:rsidP="004916D1">
            <w:pPr>
              <w:jc w:val="center"/>
              <w:rPr>
                <w:rFonts w:ascii="Segoe UI" w:hAnsi="Segoe UI" w:cs="Segoe UI"/>
              </w:rPr>
            </w:pPr>
          </w:p>
          <w:p w14:paraId="2C0FB8FD" w14:textId="77777777" w:rsidR="004916D1" w:rsidRDefault="004916D1" w:rsidP="004916D1">
            <w:pPr>
              <w:jc w:val="center"/>
              <w:rPr>
                <w:rFonts w:ascii="Segoe UI" w:hAnsi="Segoe UI" w:cs="Segoe UI"/>
              </w:rPr>
            </w:pPr>
          </w:p>
          <w:p w14:paraId="7CD0B38E" w14:textId="77777777" w:rsidR="004916D1" w:rsidRDefault="004916D1" w:rsidP="004916D1">
            <w:pPr>
              <w:jc w:val="center"/>
              <w:rPr>
                <w:rFonts w:ascii="Segoe UI" w:hAnsi="Segoe UI" w:cs="Segoe UI"/>
              </w:rPr>
            </w:pPr>
          </w:p>
          <w:p w14:paraId="2B2FCF88" w14:textId="77777777" w:rsidR="004916D1" w:rsidRDefault="004916D1" w:rsidP="004916D1">
            <w:pPr>
              <w:jc w:val="center"/>
              <w:rPr>
                <w:rFonts w:ascii="Segoe UI" w:hAnsi="Segoe UI" w:cs="Segoe UI"/>
              </w:rPr>
            </w:pPr>
          </w:p>
          <w:p w14:paraId="08D18960" w14:textId="77777777" w:rsidR="004916D1" w:rsidRDefault="004916D1" w:rsidP="004916D1">
            <w:pPr>
              <w:jc w:val="center"/>
              <w:rPr>
                <w:rFonts w:ascii="Segoe UI" w:hAnsi="Segoe UI" w:cs="Segoe UI"/>
              </w:rPr>
            </w:pPr>
          </w:p>
          <w:p w14:paraId="4E99E078" w14:textId="77777777" w:rsidR="004916D1" w:rsidRDefault="004916D1" w:rsidP="004916D1">
            <w:pPr>
              <w:jc w:val="center"/>
              <w:rPr>
                <w:rFonts w:ascii="Segoe UI" w:hAnsi="Segoe UI" w:cs="Segoe UI"/>
              </w:rPr>
            </w:pPr>
          </w:p>
          <w:p w14:paraId="7D614F7D" w14:textId="77777777" w:rsidR="004916D1" w:rsidRDefault="004916D1" w:rsidP="004916D1">
            <w:pPr>
              <w:jc w:val="center"/>
              <w:rPr>
                <w:rFonts w:ascii="Segoe UI" w:hAnsi="Segoe UI" w:cs="Segoe UI"/>
              </w:rPr>
            </w:pPr>
          </w:p>
          <w:p w14:paraId="19336853"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6435E808"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18B0A63" w14:textId="0313575F" w:rsidR="004916D1" w:rsidRPr="007578AA" w:rsidRDefault="004916D1" w:rsidP="004916D1">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4DE25DB6" w14:textId="75D2FDF9" w:rsidR="004916D1" w:rsidRPr="007578AA" w:rsidRDefault="001858B1" w:rsidP="004916D1">
            <w:pPr>
              <w:jc w:val="center"/>
              <w:rPr>
                <w:rFonts w:ascii="Segoe UI" w:hAnsi="Segoe UI" w:cs="Segoe UI"/>
              </w:rPr>
            </w:pPr>
            <w:r w:rsidRPr="007578AA">
              <w:rPr>
                <w:rFonts w:ascii="Segoe UI" w:hAnsi="Segoe UI" w:cs="Segoe UI"/>
              </w:rPr>
              <w:lastRenderedPageBreak/>
              <w:t>Required Services (Cont’d</w:t>
            </w:r>
            <w:r>
              <w:rPr>
                <w:rFonts w:ascii="Segoe UI" w:hAnsi="Segoe UI" w:cs="Segoe UI"/>
              </w:rPr>
              <w:t>)</w:t>
            </w:r>
          </w:p>
        </w:tc>
        <w:tc>
          <w:tcPr>
            <w:tcW w:w="1620" w:type="dxa"/>
            <w:tcBorders>
              <w:top w:val="single" w:sz="4" w:space="0" w:color="auto"/>
              <w:bottom w:val="single" w:sz="4" w:space="0" w:color="auto"/>
            </w:tcBorders>
          </w:tcPr>
          <w:p w14:paraId="0031DCE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13F4058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1383BD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16CE1C" w14:textId="77777777" w:rsidR="004916D1" w:rsidRPr="007578AA" w:rsidRDefault="004916D1" w:rsidP="004916D1">
            <w:pPr>
              <w:jc w:val="center"/>
              <w:rPr>
                <w:rFonts w:ascii="Segoe UI" w:hAnsi="Segoe UI" w:cs="Segoe UI"/>
              </w:rPr>
            </w:pPr>
          </w:p>
        </w:tc>
      </w:tr>
      <w:tr w:rsidR="004916D1" w:rsidRPr="007578AA" w14:paraId="2F2355D9" w14:textId="77777777" w:rsidTr="00B06F65">
        <w:trPr>
          <w:jc w:val="center"/>
        </w:trPr>
        <w:tc>
          <w:tcPr>
            <w:tcW w:w="1795" w:type="dxa"/>
            <w:vMerge/>
          </w:tcPr>
          <w:p w14:paraId="4F18487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54EFEB8" w14:textId="77777777" w:rsidR="004916D1" w:rsidRDefault="004916D1" w:rsidP="004916D1">
            <w:pPr>
              <w:jc w:val="center"/>
              <w:rPr>
                <w:rFonts w:ascii="Segoe UI" w:hAnsi="Segoe UI" w:cs="Segoe UI"/>
              </w:rPr>
            </w:pPr>
          </w:p>
          <w:p w14:paraId="16476250" w14:textId="77777777" w:rsidR="004916D1" w:rsidRDefault="004916D1" w:rsidP="004916D1">
            <w:pPr>
              <w:jc w:val="center"/>
              <w:rPr>
                <w:rFonts w:ascii="Segoe UI" w:hAnsi="Segoe UI" w:cs="Segoe UI"/>
              </w:rPr>
            </w:pPr>
          </w:p>
          <w:p w14:paraId="6BB0CC89" w14:textId="77777777" w:rsidR="004916D1" w:rsidRDefault="004916D1" w:rsidP="004916D1">
            <w:pPr>
              <w:jc w:val="center"/>
              <w:rPr>
                <w:rFonts w:ascii="Segoe UI" w:hAnsi="Segoe UI" w:cs="Segoe UI"/>
              </w:rPr>
            </w:pPr>
          </w:p>
          <w:p w14:paraId="719FCA26" w14:textId="13E290A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1B0F5D" w14:textId="77777777" w:rsidR="004916D1" w:rsidRPr="00E47D4B" w:rsidRDefault="004916D1" w:rsidP="004916D1">
            <w:pPr>
              <w:jc w:val="center"/>
              <w:rPr>
                <w:rFonts w:ascii="Segoe UI" w:hAnsi="Segoe UI" w:cs="Segoe UI"/>
              </w:rPr>
            </w:pPr>
            <w:r w:rsidRPr="00E47D4B">
              <w:rPr>
                <w:rFonts w:ascii="Segoe UI" w:hAnsi="Segoe UI" w:cs="Segoe UI"/>
              </w:rPr>
              <w:t>WAC 284-43-5642</w:t>
            </w:r>
          </w:p>
          <w:p w14:paraId="1B292A7E" w14:textId="77777777" w:rsidR="004916D1" w:rsidRPr="00E47D4B" w:rsidRDefault="004916D1" w:rsidP="004916D1">
            <w:pPr>
              <w:jc w:val="center"/>
              <w:rPr>
                <w:rFonts w:ascii="Segoe UI" w:hAnsi="Segoe UI" w:cs="Segoe UI"/>
              </w:rPr>
            </w:pPr>
            <w:r w:rsidRPr="00E47D4B">
              <w:rPr>
                <w:rFonts w:ascii="Segoe UI" w:hAnsi="Segoe UI" w:cs="Segoe UI"/>
              </w:rPr>
              <w:t>(6)(a)(iii); RCW 48.43.072 (1)(a)</w:t>
            </w:r>
          </w:p>
        </w:tc>
        <w:tc>
          <w:tcPr>
            <w:tcW w:w="7151" w:type="dxa"/>
            <w:tcBorders>
              <w:top w:val="single" w:sz="4" w:space="0" w:color="auto"/>
              <w:bottom w:val="single" w:sz="4" w:space="0" w:color="auto"/>
            </w:tcBorders>
          </w:tcPr>
          <w:p w14:paraId="154FF719" w14:textId="77777777" w:rsidR="004916D1" w:rsidRPr="00BE513E" w:rsidRDefault="004916D1" w:rsidP="004916D1">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37C72CF6" w14:textId="77777777" w:rsidR="004916D1" w:rsidRPr="00F22594" w:rsidRDefault="004916D1" w:rsidP="004916D1">
            <w:pPr>
              <w:pStyle w:val="ListParagraph"/>
              <w:ind w:left="216"/>
              <w:rPr>
                <w:rFonts w:ascii="Segoe UI" w:hAnsi="Segoe UI" w:cs="Segoe UI"/>
              </w:rPr>
            </w:pPr>
          </w:p>
        </w:tc>
        <w:tc>
          <w:tcPr>
            <w:tcW w:w="1440" w:type="dxa"/>
            <w:tcBorders>
              <w:top w:val="single" w:sz="4" w:space="0" w:color="auto"/>
              <w:bottom w:val="single" w:sz="4" w:space="0" w:color="auto"/>
            </w:tcBorders>
          </w:tcPr>
          <w:p w14:paraId="6F149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4579608" w14:textId="77777777" w:rsidR="004916D1" w:rsidRPr="007578AA" w:rsidRDefault="004916D1" w:rsidP="004916D1">
            <w:pPr>
              <w:jc w:val="center"/>
              <w:rPr>
                <w:rFonts w:ascii="Segoe UI" w:hAnsi="Segoe UI" w:cs="Segoe UI"/>
              </w:rPr>
            </w:pPr>
          </w:p>
        </w:tc>
      </w:tr>
      <w:tr w:rsidR="004916D1" w:rsidRPr="007578AA" w14:paraId="0611B430" w14:textId="77777777" w:rsidTr="00B06F65">
        <w:trPr>
          <w:jc w:val="center"/>
        </w:trPr>
        <w:tc>
          <w:tcPr>
            <w:tcW w:w="1795" w:type="dxa"/>
            <w:vMerge/>
          </w:tcPr>
          <w:p w14:paraId="79A12E5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377C7908"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3D3BFA41"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40FC5AFE" w14:textId="77777777" w:rsidR="004916D1" w:rsidRPr="00E47D4B" w:rsidRDefault="004916D1" w:rsidP="004916D1">
            <w:pPr>
              <w:jc w:val="center"/>
              <w:rPr>
                <w:rFonts w:ascii="Segoe UI" w:hAnsi="Segoe UI" w:cs="Segoe UI"/>
              </w:rPr>
            </w:pPr>
            <w:r w:rsidRPr="00E47D4B">
              <w:rPr>
                <w:rFonts w:ascii="Segoe UI" w:hAnsi="Segoe UI" w:cs="Segoe UI"/>
              </w:rPr>
              <w:t>(1)(b)</w:t>
            </w:r>
          </w:p>
        </w:tc>
        <w:tc>
          <w:tcPr>
            <w:tcW w:w="7151" w:type="dxa"/>
            <w:tcBorders>
              <w:top w:val="single" w:sz="4" w:space="0" w:color="auto"/>
              <w:bottom w:val="single" w:sz="4" w:space="0" w:color="auto"/>
            </w:tcBorders>
          </w:tcPr>
          <w:p w14:paraId="2C3B91C6" w14:textId="77777777" w:rsidR="004916D1" w:rsidRPr="00F22594" w:rsidRDefault="004916D1" w:rsidP="004916D1">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single" w:sz="4" w:space="0" w:color="auto"/>
            </w:tcBorders>
          </w:tcPr>
          <w:p w14:paraId="045428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B9173BC" w14:textId="77777777" w:rsidR="004916D1" w:rsidRPr="007578AA" w:rsidRDefault="004916D1" w:rsidP="004916D1">
            <w:pPr>
              <w:jc w:val="center"/>
              <w:rPr>
                <w:rFonts w:ascii="Segoe UI" w:hAnsi="Segoe UI" w:cs="Segoe UI"/>
              </w:rPr>
            </w:pPr>
          </w:p>
        </w:tc>
      </w:tr>
      <w:tr w:rsidR="004916D1" w:rsidRPr="007578AA" w14:paraId="21A664C3" w14:textId="77777777" w:rsidTr="00B06F65">
        <w:trPr>
          <w:jc w:val="center"/>
        </w:trPr>
        <w:tc>
          <w:tcPr>
            <w:tcW w:w="1795" w:type="dxa"/>
            <w:vMerge/>
          </w:tcPr>
          <w:p w14:paraId="703A547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8C6B6C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4A5E41C3"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1D0DB766" w14:textId="77777777" w:rsidR="004916D1" w:rsidRPr="00E47D4B" w:rsidRDefault="004916D1" w:rsidP="004916D1">
            <w:pPr>
              <w:jc w:val="center"/>
              <w:rPr>
                <w:rFonts w:ascii="Segoe UI" w:hAnsi="Segoe UI" w:cs="Segoe UI"/>
              </w:rPr>
            </w:pPr>
            <w:r w:rsidRPr="00E47D4B">
              <w:rPr>
                <w:rFonts w:ascii="Segoe UI" w:hAnsi="Segoe UI" w:cs="Segoe UI"/>
              </w:rPr>
              <w:t>(1)(c)</w:t>
            </w:r>
          </w:p>
        </w:tc>
        <w:tc>
          <w:tcPr>
            <w:tcW w:w="7151" w:type="dxa"/>
            <w:tcBorders>
              <w:top w:val="single" w:sz="4" w:space="0" w:color="auto"/>
              <w:bottom w:val="single" w:sz="4" w:space="0" w:color="auto"/>
            </w:tcBorders>
          </w:tcPr>
          <w:p w14:paraId="32418A90" w14:textId="77777777" w:rsidR="004916D1" w:rsidRPr="00FF688B" w:rsidRDefault="004916D1" w:rsidP="004916D1">
            <w:pPr>
              <w:pStyle w:val="ListParagraph"/>
              <w:numPr>
                <w:ilvl w:val="1"/>
                <w:numId w:val="1"/>
              </w:numPr>
              <w:ind w:left="990"/>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single" w:sz="4" w:space="0" w:color="auto"/>
            </w:tcBorders>
          </w:tcPr>
          <w:p w14:paraId="176D8D3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CFDEE2" w14:textId="77777777" w:rsidR="004916D1" w:rsidRPr="007578AA" w:rsidRDefault="004916D1" w:rsidP="004916D1">
            <w:pPr>
              <w:jc w:val="center"/>
              <w:rPr>
                <w:rFonts w:ascii="Segoe UI" w:hAnsi="Segoe UI" w:cs="Segoe UI"/>
              </w:rPr>
            </w:pPr>
          </w:p>
        </w:tc>
      </w:tr>
      <w:tr w:rsidR="004916D1" w:rsidRPr="007578AA" w14:paraId="77BDE097" w14:textId="77777777" w:rsidTr="00B06F65">
        <w:trPr>
          <w:jc w:val="center"/>
        </w:trPr>
        <w:tc>
          <w:tcPr>
            <w:tcW w:w="1795" w:type="dxa"/>
            <w:vMerge/>
          </w:tcPr>
          <w:p w14:paraId="07744C7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3A5E02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5D94DBC2"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32BF8608" w14:textId="77777777" w:rsidR="004916D1" w:rsidRPr="00E47D4B" w:rsidRDefault="004916D1" w:rsidP="004916D1">
            <w:pPr>
              <w:jc w:val="center"/>
              <w:rPr>
                <w:rFonts w:ascii="Segoe UI" w:hAnsi="Segoe UI" w:cs="Segoe UI"/>
              </w:rPr>
            </w:pPr>
            <w:r w:rsidRPr="00E47D4B">
              <w:rPr>
                <w:rFonts w:ascii="Segoe UI" w:hAnsi="Segoe UI" w:cs="Segoe UI"/>
              </w:rPr>
              <w:t>(1)(e)</w:t>
            </w:r>
          </w:p>
        </w:tc>
        <w:tc>
          <w:tcPr>
            <w:tcW w:w="7151" w:type="dxa"/>
            <w:tcBorders>
              <w:top w:val="single" w:sz="4" w:space="0" w:color="auto"/>
              <w:bottom w:val="single" w:sz="4" w:space="0" w:color="auto"/>
            </w:tcBorders>
          </w:tcPr>
          <w:p w14:paraId="7885B19A" w14:textId="77777777" w:rsidR="004916D1" w:rsidRPr="00752498" w:rsidRDefault="004916D1" w:rsidP="004916D1">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single" w:sz="4" w:space="0" w:color="auto"/>
            </w:tcBorders>
          </w:tcPr>
          <w:p w14:paraId="3BFB52D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3A5B92E" w14:textId="77777777" w:rsidR="004916D1" w:rsidRPr="007578AA" w:rsidRDefault="004916D1" w:rsidP="004916D1">
            <w:pPr>
              <w:jc w:val="center"/>
              <w:rPr>
                <w:rFonts w:ascii="Segoe UI" w:hAnsi="Segoe UI" w:cs="Segoe UI"/>
              </w:rPr>
            </w:pPr>
          </w:p>
        </w:tc>
      </w:tr>
      <w:tr w:rsidR="004916D1" w:rsidRPr="007578AA" w14:paraId="40160855" w14:textId="77777777" w:rsidTr="00B06F65">
        <w:trPr>
          <w:jc w:val="center"/>
        </w:trPr>
        <w:tc>
          <w:tcPr>
            <w:tcW w:w="1795" w:type="dxa"/>
            <w:vMerge/>
          </w:tcPr>
          <w:p w14:paraId="4A5DFA9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2643952"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29F7C1ED" w14:textId="62E23B26" w:rsidR="004916D1" w:rsidRPr="001305BC" w:rsidRDefault="004916D1" w:rsidP="004916D1">
            <w:pPr>
              <w:ind w:left="-95" w:right="-67"/>
              <w:jc w:val="center"/>
              <w:rPr>
                <w:rFonts w:ascii="Segoe UI" w:hAnsi="Segoe UI" w:cs="Segoe UI"/>
              </w:rPr>
            </w:pPr>
            <w:r w:rsidRPr="001305BC">
              <w:rPr>
                <w:rFonts w:ascii="Segoe UI" w:hAnsi="Segoe UI" w:cs="Segoe UI"/>
              </w:rPr>
              <w:t>WAC 284-43-5150(2)(e)</w:t>
            </w:r>
          </w:p>
        </w:tc>
        <w:tc>
          <w:tcPr>
            <w:tcW w:w="7151" w:type="dxa"/>
            <w:tcBorders>
              <w:top w:val="single" w:sz="4" w:space="0" w:color="auto"/>
              <w:bottom w:val="nil"/>
            </w:tcBorders>
          </w:tcPr>
          <w:p w14:paraId="20D77159" w14:textId="77777777" w:rsidR="004916D1" w:rsidRPr="00FD44D7" w:rsidRDefault="004916D1" w:rsidP="004916D1">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04242B6B"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AA2514E" w14:textId="77777777" w:rsidR="004916D1" w:rsidRPr="007578AA" w:rsidRDefault="004916D1" w:rsidP="004916D1">
            <w:pPr>
              <w:jc w:val="center"/>
              <w:rPr>
                <w:rFonts w:ascii="Segoe UI" w:hAnsi="Segoe UI" w:cs="Segoe UI"/>
              </w:rPr>
            </w:pPr>
          </w:p>
        </w:tc>
      </w:tr>
      <w:tr w:rsidR="004916D1" w:rsidRPr="007578AA" w14:paraId="538A067D" w14:textId="77777777" w:rsidTr="00B06F65">
        <w:trPr>
          <w:jc w:val="center"/>
        </w:trPr>
        <w:tc>
          <w:tcPr>
            <w:tcW w:w="1795" w:type="dxa"/>
            <w:vMerge/>
          </w:tcPr>
          <w:p w14:paraId="284A8D68" w14:textId="77777777" w:rsidR="004916D1" w:rsidRDefault="004916D1" w:rsidP="004916D1">
            <w:pPr>
              <w:jc w:val="center"/>
              <w:rPr>
                <w:rFonts w:ascii="Segoe UI" w:hAnsi="Segoe UI" w:cs="Segoe UI"/>
                <w:b/>
              </w:rPr>
            </w:pPr>
          </w:p>
        </w:tc>
        <w:tc>
          <w:tcPr>
            <w:tcW w:w="1530" w:type="dxa"/>
            <w:tcBorders>
              <w:top w:val="nil"/>
              <w:bottom w:val="nil"/>
            </w:tcBorders>
          </w:tcPr>
          <w:p w14:paraId="4F1F912B"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910F5EB"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AB6DCEF" w14:textId="77777777" w:rsidR="004916D1" w:rsidRDefault="004916D1" w:rsidP="004916D1">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0446AF3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BD9F03" w14:textId="77777777" w:rsidR="004916D1" w:rsidRPr="007578AA" w:rsidRDefault="004916D1" w:rsidP="004916D1">
            <w:pPr>
              <w:jc w:val="center"/>
              <w:rPr>
                <w:rFonts w:ascii="Segoe UI" w:hAnsi="Segoe UI" w:cs="Segoe UI"/>
              </w:rPr>
            </w:pPr>
          </w:p>
        </w:tc>
      </w:tr>
      <w:tr w:rsidR="004916D1" w:rsidRPr="007578AA" w14:paraId="55A47CC4" w14:textId="77777777" w:rsidTr="00B06F65">
        <w:trPr>
          <w:jc w:val="center"/>
        </w:trPr>
        <w:tc>
          <w:tcPr>
            <w:tcW w:w="1795" w:type="dxa"/>
            <w:vMerge/>
          </w:tcPr>
          <w:p w14:paraId="7127BF6D" w14:textId="77777777" w:rsidR="004916D1" w:rsidRDefault="004916D1" w:rsidP="004916D1">
            <w:pPr>
              <w:jc w:val="center"/>
              <w:rPr>
                <w:rFonts w:ascii="Segoe UI" w:hAnsi="Segoe UI" w:cs="Segoe UI"/>
                <w:b/>
              </w:rPr>
            </w:pPr>
          </w:p>
        </w:tc>
        <w:tc>
          <w:tcPr>
            <w:tcW w:w="1530" w:type="dxa"/>
            <w:tcBorders>
              <w:top w:val="nil"/>
              <w:bottom w:val="nil"/>
            </w:tcBorders>
          </w:tcPr>
          <w:p w14:paraId="1CE7A685" w14:textId="77777777" w:rsidR="004916D1" w:rsidRDefault="004916D1" w:rsidP="004916D1">
            <w:pPr>
              <w:jc w:val="center"/>
              <w:rPr>
                <w:rFonts w:ascii="Segoe UI" w:hAnsi="Segoe UI" w:cs="Segoe UI"/>
              </w:rPr>
            </w:pPr>
          </w:p>
        </w:tc>
        <w:tc>
          <w:tcPr>
            <w:tcW w:w="1620" w:type="dxa"/>
            <w:tcBorders>
              <w:top w:val="single" w:sz="4" w:space="0" w:color="auto"/>
              <w:bottom w:val="nil"/>
            </w:tcBorders>
          </w:tcPr>
          <w:p w14:paraId="7DEC01C5" w14:textId="77777777" w:rsidR="004916D1" w:rsidRPr="007578AA" w:rsidRDefault="004916D1" w:rsidP="004916D1">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620CF161"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2594F82C"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F0172F8" w14:textId="77777777" w:rsidR="004916D1" w:rsidRPr="007578AA" w:rsidRDefault="004916D1" w:rsidP="004916D1">
            <w:pPr>
              <w:jc w:val="center"/>
              <w:rPr>
                <w:rFonts w:ascii="Segoe UI" w:hAnsi="Segoe UI" w:cs="Segoe UI"/>
              </w:rPr>
            </w:pPr>
          </w:p>
        </w:tc>
      </w:tr>
      <w:tr w:rsidR="004916D1" w:rsidRPr="007578AA" w14:paraId="719811EE" w14:textId="77777777" w:rsidTr="00B06F65">
        <w:trPr>
          <w:jc w:val="center"/>
        </w:trPr>
        <w:tc>
          <w:tcPr>
            <w:tcW w:w="1795" w:type="dxa"/>
            <w:vMerge/>
          </w:tcPr>
          <w:p w14:paraId="225361E4" w14:textId="77777777" w:rsidR="004916D1" w:rsidRDefault="004916D1" w:rsidP="004916D1">
            <w:pPr>
              <w:jc w:val="center"/>
              <w:rPr>
                <w:rFonts w:ascii="Segoe UI" w:hAnsi="Segoe UI" w:cs="Segoe UI"/>
                <w:b/>
              </w:rPr>
            </w:pPr>
          </w:p>
        </w:tc>
        <w:tc>
          <w:tcPr>
            <w:tcW w:w="1530" w:type="dxa"/>
            <w:tcBorders>
              <w:top w:val="nil"/>
              <w:bottom w:val="nil"/>
            </w:tcBorders>
          </w:tcPr>
          <w:p w14:paraId="73DF36E0" w14:textId="3DAEF08B" w:rsidR="004916D1"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nil"/>
              <w:bottom w:val="nil"/>
            </w:tcBorders>
          </w:tcPr>
          <w:p w14:paraId="5549216A" w14:textId="77777777" w:rsidR="004916D1" w:rsidRPr="007578AA" w:rsidRDefault="004916D1" w:rsidP="004916D1">
            <w:pPr>
              <w:ind w:left="-95" w:right="-67"/>
              <w:jc w:val="center"/>
              <w:rPr>
                <w:rFonts w:ascii="Segoe UI" w:hAnsi="Segoe UI" w:cs="Segoe UI"/>
              </w:rPr>
            </w:pPr>
          </w:p>
        </w:tc>
        <w:tc>
          <w:tcPr>
            <w:tcW w:w="7151" w:type="dxa"/>
            <w:tcBorders>
              <w:top w:val="nil"/>
              <w:bottom w:val="nil"/>
            </w:tcBorders>
          </w:tcPr>
          <w:p w14:paraId="7193CB07"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4DE0BE7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1F86719" w14:textId="77777777" w:rsidR="004916D1" w:rsidRPr="007578AA" w:rsidRDefault="004916D1" w:rsidP="004916D1">
            <w:pPr>
              <w:jc w:val="center"/>
              <w:rPr>
                <w:rFonts w:ascii="Segoe UI" w:hAnsi="Segoe UI" w:cs="Segoe UI"/>
              </w:rPr>
            </w:pPr>
          </w:p>
        </w:tc>
      </w:tr>
      <w:tr w:rsidR="004916D1" w:rsidRPr="007578AA" w14:paraId="7A18BEA8" w14:textId="77777777" w:rsidTr="003334AB">
        <w:trPr>
          <w:jc w:val="center"/>
        </w:trPr>
        <w:tc>
          <w:tcPr>
            <w:tcW w:w="1795" w:type="dxa"/>
            <w:vMerge/>
          </w:tcPr>
          <w:p w14:paraId="71F4CE38" w14:textId="77777777" w:rsidR="004916D1" w:rsidRDefault="004916D1" w:rsidP="004916D1">
            <w:pPr>
              <w:jc w:val="center"/>
              <w:rPr>
                <w:rFonts w:ascii="Segoe UI" w:hAnsi="Segoe UI" w:cs="Segoe UI"/>
                <w:b/>
              </w:rPr>
            </w:pPr>
          </w:p>
        </w:tc>
        <w:tc>
          <w:tcPr>
            <w:tcW w:w="1530" w:type="dxa"/>
            <w:tcBorders>
              <w:top w:val="nil"/>
              <w:bottom w:val="nil"/>
            </w:tcBorders>
          </w:tcPr>
          <w:p w14:paraId="579836CC"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57B2514"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04A1222" w14:textId="77777777" w:rsidR="004916D1" w:rsidRPr="00FD44D7" w:rsidRDefault="004916D1" w:rsidP="004916D1">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4A6801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528CAEBF" w14:textId="77777777" w:rsidR="004916D1" w:rsidRPr="007578AA" w:rsidRDefault="004916D1" w:rsidP="004916D1">
            <w:pPr>
              <w:jc w:val="center"/>
              <w:rPr>
                <w:rFonts w:ascii="Segoe UI" w:hAnsi="Segoe UI" w:cs="Segoe UI"/>
              </w:rPr>
            </w:pPr>
          </w:p>
        </w:tc>
      </w:tr>
      <w:tr w:rsidR="004916D1" w:rsidRPr="007578AA" w14:paraId="49A69953" w14:textId="77777777" w:rsidTr="003334AB">
        <w:trPr>
          <w:jc w:val="center"/>
        </w:trPr>
        <w:tc>
          <w:tcPr>
            <w:tcW w:w="1795" w:type="dxa"/>
            <w:vMerge/>
          </w:tcPr>
          <w:p w14:paraId="22573B1A" w14:textId="77777777" w:rsidR="004916D1" w:rsidRDefault="004916D1" w:rsidP="004916D1">
            <w:pPr>
              <w:jc w:val="center"/>
              <w:rPr>
                <w:rFonts w:ascii="Segoe UI" w:hAnsi="Segoe UI" w:cs="Segoe UI"/>
                <w:b/>
              </w:rPr>
            </w:pPr>
          </w:p>
        </w:tc>
        <w:tc>
          <w:tcPr>
            <w:tcW w:w="1530" w:type="dxa"/>
            <w:tcBorders>
              <w:top w:val="nil"/>
              <w:bottom w:val="nil"/>
            </w:tcBorders>
          </w:tcPr>
          <w:p w14:paraId="078328E5"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C48181" w14:textId="77777777" w:rsidR="004916D1" w:rsidRPr="007578AA" w:rsidRDefault="004916D1" w:rsidP="004916D1">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6A90111" w14:textId="77777777" w:rsidR="004916D1" w:rsidRPr="00621F41" w:rsidRDefault="004916D1" w:rsidP="004916D1">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1C9A9C6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6FE4BA" w14:textId="77777777" w:rsidR="004916D1" w:rsidRPr="007578AA" w:rsidRDefault="004916D1" w:rsidP="004916D1">
            <w:pPr>
              <w:jc w:val="center"/>
              <w:rPr>
                <w:rFonts w:ascii="Segoe UI" w:hAnsi="Segoe UI" w:cs="Segoe UI"/>
              </w:rPr>
            </w:pPr>
          </w:p>
        </w:tc>
      </w:tr>
      <w:tr w:rsidR="004916D1" w:rsidRPr="007578AA" w14:paraId="64A31519" w14:textId="77777777" w:rsidTr="00B06F65">
        <w:trPr>
          <w:jc w:val="center"/>
        </w:trPr>
        <w:tc>
          <w:tcPr>
            <w:tcW w:w="1795" w:type="dxa"/>
            <w:vMerge/>
          </w:tcPr>
          <w:p w14:paraId="1754D268" w14:textId="77777777" w:rsidR="004916D1" w:rsidRDefault="004916D1" w:rsidP="004916D1">
            <w:pPr>
              <w:jc w:val="center"/>
              <w:rPr>
                <w:rFonts w:ascii="Segoe UI" w:hAnsi="Segoe UI" w:cs="Segoe UI"/>
                <w:b/>
              </w:rPr>
            </w:pPr>
          </w:p>
        </w:tc>
        <w:tc>
          <w:tcPr>
            <w:tcW w:w="1530" w:type="dxa"/>
            <w:tcBorders>
              <w:top w:val="nil"/>
              <w:bottom w:val="nil"/>
            </w:tcBorders>
          </w:tcPr>
          <w:p w14:paraId="2C189DAC"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5AAAC" w14:textId="77777777" w:rsidR="004916D1" w:rsidRPr="007578AA" w:rsidRDefault="004916D1" w:rsidP="004916D1">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22516480" w14:textId="77777777" w:rsidR="004916D1" w:rsidRPr="00621F41" w:rsidRDefault="004916D1" w:rsidP="004916D1">
            <w:pPr>
              <w:pStyle w:val="ListParagraph"/>
              <w:numPr>
                <w:ilvl w:val="0"/>
                <w:numId w:val="49"/>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2789381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3905DF" w14:textId="77777777" w:rsidR="004916D1" w:rsidRPr="007578AA" w:rsidRDefault="004916D1" w:rsidP="004916D1">
            <w:pPr>
              <w:jc w:val="center"/>
              <w:rPr>
                <w:rFonts w:ascii="Segoe UI" w:hAnsi="Segoe UI" w:cs="Segoe UI"/>
              </w:rPr>
            </w:pPr>
          </w:p>
        </w:tc>
      </w:tr>
      <w:tr w:rsidR="004916D1" w:rsidRPr="007578AA" w14:paraId="15E3797E" w14:textId="77777777" w:rsidTr="00B06F65">
        <w:trPr>
          <w:jc w:val="center"/>
        </w:trPr>
        <w:tc>
          <w:tcPr>
            <w:tcW w:w="1795" w:type="dxa"/>
            <w:vMerge/>
          </w:tcPr>
          <w:p w14:paraId="5F6D5F29" w14:textId="77777777" w:rsidR="004916D1" w:rsidRDefault="004916D1" w:rsidP="004916D1">
            <w:pPr>
              <w:jc w:val="center"/>
              <w:rPr>
                <w:rFonts w:ascii="Segoe UI" w:hAnsi="Segoe UI" w:cs="Segoe UI"/>
                <w:b/>
              </w:rPr>
            </w:pPr>
          </w:p>
        </w:tc>
        <w:tc>
          <w:tcPr>
            <w:tcW w:w="1530" w:type="dxa"/>
            <w:tcBorders>
              <w:top w:val="nil"/>
              <w:bottom w:val="nil"/>
            </w:tcBorders>
          </w:tcPr>
          <w:p w14:paraId="01E8842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021D6D4" w14:textId="77777777" w:rsidR="004916D1" w:rsidRDefault="004916D1" w:rsidP="004916D1">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3D3B71FD" w14:textId="77777777" w:rsidR="004916D1" w:rsidRPr="00621F41" w:rsidRDefault="004916D1" w:rsidP="004916D1">
            <w:pPr>
              <w:pStyle w:val="ListParagraph"/>
              <w:numPr>
                <w:ilvl w:val="0"/>
                <w:numId w:val="49"/>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2C90C1C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8664149" w14:textId="77777777" w:rsidR="004916D1" w:rsidRPr="007578AA" w:rsidRDefault="004916D1" w:rsidP="004916D1">
            <w:pPr>
              <w:jc w:val="center"/>
              <w:rPr>
                <w:rFonts w:ascii="Segoe UI" w:hAnsi="Segoe UI" w:cs="Segoe UI"/>
              </w:rPr>
            </w:pPr>
          </w:p>
        </w:tc>
      </w:tr>
      <w:tr w:rsidR="004916D1" w:rsidRPr="007578AA" w14:paraId="314E8358" w14:textId="77777777" w:rsidTr="00B06F65">
        <w:trPr>
          <w:jc w:val="center"/>
        </w:trPr>
        <w:tc>
          <w:tcPr>
            <w:tcW w:w="1795" w:type="dxa"/>
            <w:vMerge/>
          </w:tcPr>
          <w:p w14:paraId="52B8A6CC" w14:textId="77777777" w:rsidR="004916D1" w:rsidRDefault="004916D1" w:rsidP="004916D1">
            <w:pPr>
              <w:jc w:val="center"/>
              <w:rPr>
                <w:rFonts w:ascii="Segoe UI" w:hAnsi="Segoe UI" w:cs="Segoe UI"/>
                <w:b/>
              </w:rPr>
            </w:pPr>
          </w:p>
        </w:tc>
        <w:tc>
          <w:tcPr>
            <w:tcW w:w="1530" w:type="dxa"/>
            <w:tcBorders>
              <w:top w:val="nil"/>
              <w:bottom w:val="nil"/>
            </w:tcBorders>
          </w:tcPr>
          <w:p w14:paraId="10E3B9A7"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B55F178" w14:textId="77777777" w:rsidR="004916D1" w:rsidRDefault="004916D1" w:rsidP="004916D1">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7B1D4C1A" w14:textId="77777777" w:rsidR="004916D1" w:rsidRPr="00621F41" w:rsidRDefault="004916D1" w:rsidP="004916D1">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2DFD748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6C859B" w14:textId="77777777" w:rsidR="004916D1" w:rsidRPr="007578AA" w:rsidRDefault="004916D1" w:rsidP="004916D1">
            <w:pPr>
              <w:jc w:val="center"/>
              <w:rPr>
                <w:rFonts w:ascii="Segoe UI" w:hAnsi="Segoe UI" w:cs="Segoe UI"/>
              </w:rPr>
            </w:pPr>
          </w:p>
        </w:tc>
      </w:tr>
      <w:tr w:rsidR="004916D1" w:rsidRPr="007578AA" w14:paraId="4A439728" w14:textId="77777777" w:rsidTr="00B06F65">
        <w:trPr>
          <w:jc w:val="center"/>
        </w:trPr>
        <w:tc>
          <w:tcPr>
            <w:tcW w:w="1795" w:type="dxa"/>
            <w:vMerge/>
          </w:tcPr>
          <w:p w14:paraId="2C11A082" w14:textId="77777777" w:rsidR="004916D1" w:rsidRDefault="004916D1" w:rsidP="004916D1">
            <w:pPr>
              <w:jc w:val="center"/>
              <w:rPr>
                <w:rFonts w:ascii="Segoe UI" w:hAnsi="Segoe UI" w:cs="Segoe UI"/>
                <w:b/>
              </w:rPr>
            </w:pPr>
          </w:p>
        </w:tc>
        <w:tc>
          <w:tcPr>
            <w:tcW w:w="1530" w:type="dxa"/>
            <w:tcBorders>
              <w:top w:val="nil"/>
              <w:bottom w:val="nil"/>
            </w:tcBorders>
          </w:tcPr>
          <w:p w14:paraId="3B477764"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FBBFAD7"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2992D6D5" w14:textId="77777777" w:rsidR="004916D1" w:rsidRPr="00E47D4B" w:rsidRDefault="004916D1" w:rsidP="004916D1">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01488339" w14:textId="77777777" w:rsidR="004916D1" w:rsidRPr="00621F41" w:rsidRDefault="004916D1" w:rsidP="004916D1">
            <w:pPr>
              <w:pStyle w:val="ListParagraph"/>
              <w:numPr>
                <w:ilvl w:val="1"/>
                <w:numId w:val="1"/>
              </w:numPr>
              <w:ind w:left="581"/>
              <w:rPr>
                <w:rFonts w:ascii="Segoe UI" w:hAnsi="Segoe UI" w:cs="Segoe UI"/>
              </w:rPr>
            </w:pPr>
            <w:r w:rsidRPr="00FF688B">
              <w:rPr>
                <w:rFonts w:ascii="Segoe UI" w:eastAsia="Times New Roman" w:hAnsi="Segoe UI" w:cs="Segoe UI"/>
              </w:rPr>
              <w:t xml:space="preserve">Except as otherwise authorized under this section, a health benefit plan may not impose any restrictions or delays on the coverage required under this section, such as medical management techniques that limit enrollee choice in accessing </w:t>
            </w:r>
            <w:r w:rsidRPr="00FF688B">
              <w:rPr>
                <w:rFonts w:ascii="Segoe UI" w:eastAsia="Times New Roman" w:hAnsi="Segoe UI" w:cs="Segoe UI"/>
              </w:rPr>
              <w:lastRenderedPageBreak/>
              <w:t>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5DECD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F6BEBD8" w14:textId="77777777" w:rsidR="004916D1" w:rsidRPr="007578AA" w:rsidRDefault="004916D1" w:rsidP="004916D1">
            <w:pPr>
              <w:jc w:val="center"/>
              <w:rPr>
                <w:rFonts w:ascii="Segoe UI" w:hAnsi="Segoe UI" w:cs="Segoe UI"/>
              </w:rPr>
            </w:pPr>
          </w:p>
        </w:tc>
      </w:tr>
      <w:tr w:rsidR="003334AB" w:rsidRPr="007578AA" w14:paraId="284119CB" w14:textId="77777777" w:rsidTr="00DB5015">
        <w:trPr>
          <w:jc w:val="center"/>
        </w:trPr>
        <w:tc>
          <w:tcPr>
            <w:tcW w:w="1795" w:type="dxa"/>
            <w:vMerge/>
          </w:tcPr>
          <w:p w14:paraId="1E0AC3A2" w14:textId="77777777" w:rsidR="003334AB" w:rsidRDefault="003334AB" w:rsidP="004916D1">
            <w:pPr>
              <w:jc w:val="center"/>
              <w:rPr>
                <w:rFonts w:ascii="Segoe UI" w:hAnsi="Segoe UI" w:cs="Segoe UI"/>
                <w:b/>
              </w:rPr>
            </w:pPr>
          </w:p>
        </w:tc>
        <w:tc>
          <w:tcPr>
            <w:tcW w:w="1530" w:type="dxa"/>
            <w:vMerge w:val="restart"/>
            <w:tcBorders>
              <w:top w:val="nil"/>
            </w:tcBorders>
          </w:tcPr>
          <w:p w14:paraId="1DFFD91F" w14:textId="7B4EE7C6" w:rsidR="003334AB"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7B3947BC" w14:textId="77777777" w:rsidR="003334AB" w:rsidRPr="00E47D4B" w:rsidRDefault="003334AB" w:rsidP="004916D1">
            <w:pPr>
              <w:jc w:val="center"/>
              <w:rPr>
                <w:rFonts w:ascii="Segoe UI" w:hAnsi="Segoe UI" w:cs="Segoe UI"/>
              </w:rPr>
            </w:pPr>
            <w:r w:rsidRPr="00E47D4B">
              <w:rPr>
                <w:rFonts w:ascii="Segoe UI" w:hAnsi="Segoe UI" w:cs="Segoe UI"/>
              </w:rPr>
              <w:t>RCW 48.43.072 (5)</w:t>
            </w:r>
          </w:p>
        </w:tc>
        <w:tc>
          <w:tcPr>
            <w:tcW w:w="7151" w:type="dxa"/>
            <w:tcBorders>
              <w:top w:val="single" w:sz="4" w:space="0" w:color="auto"/>
              <w:bottom w:val="single" w:sz="4" w:space="0" w:color="auto"/>
            </w:tcBorders>
          </w:tcPr>
          <w:p w14:paraId="16F28768" w14:textId="00FD9239" w:rsidR="003334AB" w:rsidRPr="00FF688B" w:rsidRDefault="003334AB" w:rsidP="004916D1">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71415E85" w14:textId="77777777" w:rsidR="003334AB" w:rsidRPr="007578AA" w:rsidRDefault="003334AB" w:rsidP="004916D1">
            <w:pPr>
              <w:jc w:val="center"/>
              <w:rPr>
                <w:rFonts w:ascii="Segoe UI" w:hAnsi="Segoe UI" w:cs="Segoe UI"/>
              </w:rPr>
            </w:pPr>
          </w:p>
        </w:tc>
        <w:tc>
          <w:tcPr>
            <w:tcW w:w="1440" w:type="dxa"/>
            <w:tcBorders>
              <w:top w:val="single" w:sz="4" w:space="0" w:color="auto"/>
              <w:bottom w:val="single" w:sz="4" w:space="0" w:color="auto"/>
            </w:tcBorders>
          </w:tcPr>
          <w:p w14:paraId="73D407EE" w14:textId="77777777" w:rsidR="003334AB" w:rsidRPr="007578AA" w:rsidRDefault="003334AB" w:rsidP="004916D1">
            <w:pPr>
              <w:jc w:val="center"/>
              <w:rPr>
                <w:rFonts w:ascii="Segoe UI" w:hAnsi="Segoe UI" w:cs="Segoe UI"/>
              </w:rPr>
            </w:pPr>
          </w:p>
        </w:tc>
      </w:tr>
      <w:tr w:rsidR="003334AB" w:rsidRPr="007578AA" w14:paraId="66867435" w14:textId="77777777" w:rsidTr="00DB5015">
        <w:trPr>
          <w:jc w:val="center"/>
        </w:trPr>
        <w:tc>
          <w:tcPr>
            <w:tcW w:w="1795" w:type="dxa"/>
            <w:vMerge/>
          </w:tcPr>
          <w:p w14:paraId="64873C9D" w14:textId="77777777" w:rsidR="003334AB" w:rsidRDefault="003334AB" w:rsidP="004916D1">
            <w:pPr>
              <w:jc w:val="center"/>
              <w:rPr>
                <w:rFonts w:ascii="Segoe UI" w:hAnsi="Segoe UI" w:cs="Segoe UI"/>
                <w:b/>
              </w:rPr>
            </w:pPr>
          </w:p>
        </w:tc>
        <w:tc>
          <w:tcPr>
            <w:tcW w:w="1530" w:type="dxa"/>
            <w:vMerge/>
            <w:tcBorders>
              <w:bottom w:val="nil"/>
            </w:tcBorders>
          </w:tcPr>
          <w:p w14:paraId="332D31E5" w14:textId="77777777" w:rsidR="003334AB" w:rsidRDefault="003334AB" w:rsidP="004916D1">
            <w:pPr>
              <w:jc w:val="center"/>
              <w:rPr>
                <w:rFonts w:ascii="Segoe UI" w:hAnsi="Segoe UI" w:cs="Segoe UI"/>
              </w:rPr>
            </w:pPr>
          </w:p>
        </w:tc>
        <w:tc>
          <w:tcPr>
            <w:tcW w:w="1620" w:type="dxa"/>
            <w:tcBorders>
              <w:top w:val="single" w:sz="4" w:space="0" w:color="auto"/>
              <w:bottom w:val="single" w:sz="4" w:space="0" w:color="auto"/>
            </w:tcBorders>
          </w:tcPr>
          <w:p w14:paraId="67DFF661" w14:textId="77777777" w:rsidR="003334AB" w:rsidRPr="00E47D4B" w:rsidRDefault="003334AB" w:rsidP="004916D1">
            <w:pPr>
              <w:jc w:val="center"/>
              <w:rPr>
                <w:rFonts w:ascii="Segoe UI" w:hAnsi="Segoe UI" w:cs="Segoe UI"/>
              </w:rPr>
            </w:pPr>
            <w:r w:rsidRPr="00E47D4B">
              <w:rPr>
                <w:rFonts w:ascii="Segoe UI" w:hAnsi="Segoe UI" w:cs="Segoe UI"/>
              </w:rPr>
              <w:t>RCW 48.43.072</w:t>
            </w:r>
          </w:p>
          <w:p w14:paraId="15FBDF6D" w14:textId="77777777" w:rsidR="003334AB" w:rsidRPr="00E47D4B" w:rsidRDefault="003334AB" w:rsidP="004916D1">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7AB7198F" w14:textId="77777777" w:rsidR="003334AB" w:rsidRPr="00621F41" w:rsidRDefault="003334AB" w:rsidP="004916D1">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D5C6F4B" w14:textId="77777777" w:rsidR="003334AB" w:rsidRPr="007578AA" w:rsidRDefault="003334AB" w:rsidP="004916D1">
            <w:pPr>
              <w:jc w:val="center"/>
              <w:rPr>
                <w:rFonts w:ascii="Segoe UI" w:hAnsi="Segoe UI" w:cs="Segoe UI"/>
              </w:rPr>
            </w:pPr>
          </w:p>
        </w:tc>
        <w:tc>
          <w:tcPr>
            <w:tcW w:w="1440" w:type="dxa"/>
            <w:tcBorders>
              <w:top w:val="single" w:sz="4" w:space="0" w:color="auto"/>
              <w:bottom w:val="single" w:sz="4" w:space="0" w:color="auto"/>
            </w:tcBorders>
          </w:tcPr>
          <w:p w14:paraId="3E268343" w14:textId="77777777" w:rsidR="003334AB" w:rsidRPr="007578AA" w:rsidRDefault="003334AB" w:rsidP="004916D1">
            <w:pPr>
              <w:jc w:val="center"/>
              <w:rPr>
                <w:rFonts w:ascii="Segoe UI" w:hAnsi="Segoe UI" w:cs="Segoe UI"/>
              </w:rPr>
            </w:pPr>
          </w:p>
        </w:tc>
      </w:tr>
      <w:tr w:rsidR="004916D1" w:rsidRPr="007578AA" w14:paraId="6BCB9127" w14:textId="77777777" w:rsidTr="003334AB">
        <w:trPr>
          <w:jc w:val="center"/>
        </w:trPr>
        <w:tc>
          <w:tcPr>
            <w:tcW w:w="1795" w:type="dxa"/>
            <w:vMerge/>
          </w:tcPr>
          <w:p w14:paraId="4F251169" w14:textId="77777777" w:rsidR="004916D1" w:rsidRDefault="004916D1" w:rsidP="004916D1">
            <w:pPr>
              <w:jc w:val="center"/>
              <w:rPr>
                <w:rFonts w:ascii="Segoe UI" w:hAnsi="Segoe UI" w:cs="Segoe UI"/>
                <w:b/>
              </w:rPr>
            </w:pPr>
          </w:p>
        </w:tc>
        <w:tc>
          <w:tcPr>
            <w:tcW w:w="1530" w:type="dxa"/>
            <w:tcBorders>
              <w:top w:val="nil"/>
              <w:bottom w:val="nil"/>
            </w:tcBorders>
          </w:tcPr>
          <w:p w14:paraId="5C19C228"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33A70A4" w14:textId="77777777" w:rsidR="004916D1" w:rsidRPr="009C4B3B" w:rsidRDefault="004916D1" w:rsidP="004916D1">
            <w:pPr>
              <w:jc w:val="center"/>
              <w:rPr>
                <w:rFonts w:ascii="Segoe UI" w:hAnsi="Segoe UI" w:cs="Segoe UI"/>
                <w:color w:val="00B050"/>
              </w:rPr>
            </w:pPr>
            <w:r w:rsidRPr="003F548B">
              <w:rPr>
                <w:rFonts w:ascii="Segoe UI" w:hAnsi="Segoe UI" w:cs="Segoe UI"/>
              </w:rPr>
              <w:t>RCW 48.43.072 (5)</w:t>
            </w:r>
          </w:p>
        </w:tc>
        <w:tc>
          <w:tcPr>
            <w:tcW w:w="7151" w:type="dxa"/>
            <w:tcBorders>
              <w:top w:val="single" w:sz="4" w:space="0" w:color="auto"/>
              <w:bottom w:val="single" w:sz="4" w:space="0" w:color="auto"/>
            </w:tcBorders>
          </w:tcPr>
          <w:p w14:paraId="246F784B" w14:textId="50997ED5" w:rsidR="004916D1" w:rsidRPr="00FF688B" w:rsidRDefault="004916D1" w:rsidP="004916D1">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6366A15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349A854" w14:textId="77777777" w:rsidR="004916D1" w:rsidRPr="007578AA" w:rsidRDefault="004916D1" w:rsidP="004916D1">
            <w:pPr>
              <w:jc w:val="center"/>
              <w:rPr>
                <w:rFonts w:ascii="Segoe UI" w:hAnsi="Segoe UI" w:cs="Segoe UI"/>
              </w:rPr>
            </w:pPr>
          </w:p>
        </w:tc>
      </w:tr>
      <w:tr w:rsidR="004916D1" w:rsidRPr="007578AA" w14:paraId="6B4725C8" w14:textId="77777777" w:rsidTr="00B06F65">
        <w:trPr>
          <w:jc w:val="center"/>
        </w:trPr>
        <w:tc>
          <w:tcPr>
            <w:tcW w:w="1795" w:type="dxa"/>
            <w:vMerge/>
          </w:tcPr>
          <w:p w14:paraId="7B8C8212" w14:textId="77777777" w:rsidR="004916D1" w:rsidRDefault="004916D1" w:rsidP="004916D1">
            <w:pPr>
              <w:jc w:val="center"/>
              <w:rPr>
                <w:rFonts w:ascii="Segoe UI" w:hAnsi="Segoe UI" w:cs="Segoe UI"/>
                <w:b/>
              </w:rPr>
            </w:pPr>
          </w:p>
        </w:tc>
        <w:tc>
          <w:tcPr>
            <w:tcW w:w="1530" w:type="dxa"/>
            <w:tcBorders>
              <w:top w:val="nil"/>
              <w:bottom w:val="nil"/>
            </w:tcBorders>
          </w:tcPr>
          <w:p w14:paraId="5866E4F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E6A1437" w14:textId="77777777" w:rsidR="004916D1" w:rsidRPr="003F548B" w:rsidRDefault="004916D1" w:rsidP="004916D1">
            <w:pPr>
              <w:jc w:val="center"/>
              <w:rPr>
                <w:rFonts w:ascii="Segoe UI" w:hAnsi="Segoe UI" w:cs="Segoe UI"/>
              </w:rPr>
            </w:pPr>
            <w:r w:rsidRPr="003F548B">
              <w:rPr>
                <w:rFonts w:ascii="Segoe UI" w:hAnsi="Segoe UI" w:cs="Segoe UI"/>
              </w:rPr>
              <w:t>RCW 48.43.072 (6)</w:t>
            </w:r>
          </w:p>
        </w:tc>
        <w:tc>
          <w:tcPr>
            <w:tcW w:w="7151" w:type="dxa"/>
            <w:tcBorders>
              <w:top w:val="single" w:sz="4" w:space="0" w:color="auto"/>
              <w:bottom w:val="single" w:sz="4" w:space="0" w:color="auto"/>
            </w:tcBorders>
          </w:tcPr>
          <w:p w14:paraId="46968F4C" w14:textId="77777777" w:rsidR="004916D1" w:rsidRPr="003F548B" w:rsidRDefault="004916D1" w:rsidP="004916D1">
            <w:pPr>
              <w:rPr>
                <w:rFonts w:ascii="Segoe UI" w:eastAsia="Times New Roman" w:hAnsi="Segoe UI" w:cs="Segoe UI"/>
              </w:rPr>
            </w:pPr>
            <w:r w:rsidRPr="003F548B">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1904204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E569962" w14:textId="77777777" w:rsidR="004916D1" w:rsidRPr="007578AA" w:rsidRDefault="004916D1" w:rsidP="004916D1">
            <w:pPr>
              <w:jc w:val="center"/>
              <w:rPr>
                <w:rFonts w:ascii="Segoe UI" w:hAnsi="Segoe UI" w:cs="Segoe UI"/>
              </w:rPr>
            </w:pPr>
          </w:p>
        </w:tc>
      </w:tr>
      <w:tr w:rsidR="004916D1" w:rsidRPr="007578AA" w14:paraId="26AABE24" w14:textId="77777777" w:rsidTr="00B06F65">
        <w:trPr>
          <w:jc w:val="center"/>
        </w:trPr>
        <w:tc>
          <w:tcPr>
            <w:tcW w:w="1795" w:type="dxa"/>
            <w:vMerge/>
          </w:tcPr>
          <w:p w14:paraId="23815A0D" w14:textId="77777777" w:rsidR="004916D1" w:rsidRDefault="004916D1" w:rsidP="004916D1">
            <w:pPr>
              <w:jc w:val="center"/>
              <w:rPr>
                <w:rFonts w:ascii="Segoe UI" w:hAnsi="Segoe UI" w:cs="Segoe UI"/>
                <w:b/>
              </w:rPr>
            </w:pPr>
          </w:p>
        </w:tc>
        <w:tc>
          <w:tcPr>
            <w:tcW w:w="1530" w:type="dxa"/>
            <w:tcBorders>
              <w:top w:val="nil"/>
              <w:bottom w:val="nil"/>
            </w:tcBorders>
          </w:tcPr>
          <w:p w14:paraId="346869E2"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4B2CFAE" w14:textId="77777777" w:rsidR="004916D1" w:rsidRPr="003F548B" w:rsidRDefault="004916D1" w:rsidP="004916D1">
            <w:pPr>
              <w:jc w:val="center"/>
              <w:rPr>
                <w:rFonts w:ascii="Segoe UI" w:hAnsi="Segoe UI" w:cs="Segoe UI"/>
              </w:rPr>
            </w:pPr>
            <w:r w:rsidRPr="003F548B">
              <w:rPr>
                <w:rFonts w:ascii="Segoe UI" w:hAnsi="Segoe UI" w:cs="Segoe UI"/>
              </w:rPr>
              <w:t>RCW 48.43.072 (7)</w:t>
            </w:r>
          </w:p>
        </w:tc>
        <w:tc>
          <w:tcPr>
            <w:tcW w:w="7151" w:type="dxa"/>
            <w:tcBorders>
              <w:top w:val="single" w:sz="4" w:space="0" w:color="auto"/>
              <w:bottom w:val="single" w:sz="4" w:space="0" w:color="auto"/>
            </w:tcBorders>
          </w:tcPr>
          <w:p w14:paraId="7AD6121C" w14:textId="77777777" w:rsidR="004916D1" w:rsidRPr="003F548B" w:rsidRDefault="004916D1" w:rsidP="004916D1">
            <w:pPr>
              <w:rPr>
                <w:rFonts w:ascii="Segoe UI" w:eastAsia="Times New Roman" w:hAnsi="Segoe UI" w:cs="Segoe UI"/>
              </w:rPr>
            </w:pPr>
            <w:r w:rsidRPr="003F54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3F548B">
              <w:rPr>
                <w:rFonts w:ascii="Segoe UI" w:eastAsia="Times New Roman" w:hAnsi="Segoe UI" w:cs="Segoe UI"/>
                <w:b/>
              </w:rPr>
              <w:t>issued or renewed on or after January 1, 2021</w:t>
            </w:r>
            <w:r w:rsidRPr="003F548B">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0181BC7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27606A" w14:textId="77777777" w:rsidR="004916D1" w:rsidRPr="007578AA" w:rsidRDefault="004916D1" w:rsidP="004916D1">
            <w:pPr>
              <w:jc w:val="center"/>
              <w:rPr>
                <w:rFonts w:ascii="Segoe UI" w:hAnsi="Segoe UI" w:cs="Segoe UI"/>
              </w:rPr>
            </w:pPr>
          </w:p>
        </w:tc>
      </w:tr>
      <w:tr w:rsidR="004916D1" w:rsidRPr="007578AA" w14:paraId="6C53CB06" w14:textId="77777777" w:rsidTr="00B06F65">
        <w:trPr>
          <w:jc w:val="center"/>
        </w:trPr>
        <w:tc>
          <w:tcPr>
            <w:tcW w:w="1795" w:type="dxa"/>
            <w:vMerge/>
          </w:tcPr>
          <w:p w14:paraId="7F4D452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2625CA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896622" w14:textId="77777777" w:rsidR="004916D1" w:rsidRPr="003E7590" w:rsidRDefault="004916D1" w:rsidP="004916D1">
            <w:pPr>
              <w:ind w:left="-108" w:right="-108"/>
              <w:jc w:val="center"/>
              <w:rPr>
                <w:rFonts w:ascii="Segoe UI" w:hAnsi="Segoe UI" w:cs="Segoe UI"/>
              </w:rPr>
            </w:pPr>
            <w:r w:rsidRPr="003E7590">
              <w:rPr>
                <w:rFonts w:ascii="Segoe UI" w:hAnsi="Segoe UI" w:cs="Segoe UI"/>
              </w:rPr>
              <w:t>RCW 48.43.072(9)</w:t>
            </w:r>
          </w:p>
        </w:tc>
        <w:tc>
          <w:tcPr>
            <w:tcW w:w="7151" w:type="dxa"/>
            <w:tcBorders>
              <w:top w:val="single" w:sz="4" w:space="0" w:color="auto"/>
              <w:bottom w:val="single" w:sz="4" w:space="0" w:color="auto"/>
            </w:tcBorders>
          </w:tcPr>
          <w:p w14:paraId="0C1FFCAC" w14:textId="77777777" w:rsidR="004916D1" w:rsidRPr="003E7590" w:rsidRDefault="004916D1" w:rsidP="004916D1">
            <w:pPr>
              <w:rPr>
                <w:rFonts w:ascii="Segoe UI" w:eastAsia="Times New Roman" w:hAnsi="Segoe UI" w:cs="Segoe UI"/>
              </w:rPr>
            </w:pPr>
            <w:r w:rsidRPr="003E7590">
              <w:rPr>
                <w:rFonts w:ascii="Segoe UI" w:eastAsia="Times New Roman" w:hAnsi="Segoe UI" w:cs="Segoe UI"/>
              </w:rPr>
              <w:t xml:space="preserve">The requirements in RCW 48.43.072 may not be construed to authorize discrimination on the basis of gender identity or expression, or </w:t>
            </w:r>
            <w:r w:rsidRPr="003E7590">
              <w:rPr>
                <w:rFonts w:ascii="Segoe UI" w:eastAsia="Times New Roman" w:hAnsi="Segoe UI" w:cs="Segoe UI"/>
              </w:rPr>
              <w:lastRenderedPageBreak/>
              <w:t>perceived gender identity or expression, in the provision of nonreproductive health care services.</w:t>
            </w:r>
          </w:p>
        </w:tc>
        <w:tc>
          <w:tcPr>
            <w:tcW w:w="1440" w:type="dxa"/>
            <w:tcBorders>
              <w:top w:val="single" w:sz="4" w:space="0" w:color="auto"/>
              <w:bottom w:val="single" w:sz="4" w:space="0" w:color="auto"/>
            </w:tcBorders>
          </w:tcPr>
          <w:p w14:paraId="422D0F8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BA6F7C" w14:textId="77777777" w:rsidR="004916D1" w:rsidRPr="007578AA" w:rsidRDefault="004916D1" w:rsidP="004916D1">
            <w:pPr>
              <w:jc w:val="center"/>
              <w:rPr>
                <w:rFonts w:ascii="Segoe UI" w:hAnsi="Segoe UI" w:cs="Segoe UI"/>
              </w:rPr>
            </w:pPr>
          </w:p>
        </w:tc>
      </w:tr>
      <w:tr w:rsidR="004916D1" w:rsidRPr="007578AA" w14:paraId="279C8AA6" w14:textId="77777777" w:rsidTr="003334AB">
        <w:trPr>
          <w:jc w:val="center"/>
        </w:trPr>
        <w:tc>
          <w:tcPr>
            <w:tcW w:w="1795" w:type="dxa"/>
            <w:vMerge/>
          </w:tcPr>
          <w:p w14:paraId="65A0A35B"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EA7D5C3" w14:textId="076FE0D6" w:rsidR="004916D1" w:rsidRPr="007578AA"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67C095C5" w14:textId="77777777" w:rsidR="004916D1" w:rsidRPr="007578AA" w:rsidRDefault="004916D1" w:rsidP="004916D1">
            <w:pPr>
              <w:ind w:left="-95" w:right="-67"/>
              <w:jc w:val="center"/>
              <w:rPr>
                <w:rFonts w:ascii="Segoe UI" w:hAnsi="Segoe UI" w:cs="Segoe UI"/>
              </w:rPr>
            </w:pPr>
            <w:r>
              <w:rPr>
                <w:rFonts w:ascii="Segoe UI" w:hAnsi="Segoe UI" w:cs="Segoe UI"/>
              </w:rPr>
              <w:t>WAC 284-43-5150(2)(a)</w:t>
            </w:r>
          </w:p>
        </w:tc>
        <w:tc>
          <w:tcPr>
            <w:tcW w:w="7151" w:type="dxa"/>
            <w:tcBorders>
              <w:top w:val="single" w:sz="4" w:space="0" w:color="auto"/>
              <w:bottom w:val="single" w:sz="4" w:space="0" w:color="auto"/>
            </w:tcBorders>
          </w:tcPr>
          <w:p w14:paraId="623E910A" w14:textId="77777777" w:rsidR="004916D1" w:rsidRPr="00CC29E4" w:rsidRDefault="004916D1" w:rsidP="004916D1">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154F0AB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45BFA43" w14:textId="77777777" w:rsidR="004916D1" w:rsidRPr="007578AA" w:rsidRDefault="004916D1" w:rsidP="004916D1">
            <w:pPr>
              <w:jc w:val="center"/>
              <w:rPr>
                <w:rFonts w:ascii="Segoe UI" w:hAnsi="Segoe UI" w:cs="Segoe UI"/>
              </w:rPr>
            </w:pPr>
          </w:p>
        </w:tc>
      </w:tr>
      <w:tr w:rsidR="004916D1" w:rsidRPr="007578AA" w14:paraId="106FDCDC" w14:textId="77777777" w:rsidTr="003334AB">
        <w:trPr>
          <w:jc w:val="center"/>
        </w:trPr>
        <w:tc>
          <w:tcPr>
            <w:tcW w:w="1795" w:type="dxa"/>
            <w:vMerge/>
          </w:tcPr>
          <w:p w14:paraId="3B7FBF86"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EE33A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E48B4B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2648C2DE"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50688CF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F418FF" w14:textId="77777777" w:rsidR="004916D1" w:rsidRPr="007578AA" w:rsidRDefault="004916D1" w:rsidP="004916D1">
            <w:pPr>
              <w:jc w:val="center"/>
              <w:rPr>
                <w:rFonts w:ascii="Segoe UI" w:hAnsi="Segoe UI" w:cs="Segoe UI"/>
              </w:rPr>
            </w:pPr>
          </w:p>
        </w:tc>
      </w:tr>
      <w:tr w:rsidR="004916D1" w:rsidRPr="007578AA" w14:paraId="27E76A64" w14:textId="77777777" w:rsidTr="00B06F65">
        <w:trPr>
          <w:jc w:val="center"/>
        </w:trPr>
        <w:tc>
          <w:tcPr>
            <w:tcW w:w="1795" w:type="dxa"/>
            <w:vMerge/>
            <w:tcBorders>
              <w:bottom w:val="nil"/>
            </w:tcBorders>
          </w:tcPr>
          <w:p w14:paraId="2E789ED1"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647188E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29EAD22"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4C64E4AA"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55A53C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11C60B" w14:textId="77777777" w:rsidR="004916D1" w:rsidRPr="007578AA" w:rsidRDefault="004916D1" w:rsidP="004916D1">
            <w:pPr>
              <w:jc w:val="center"/>
              <w:rPr>
                <w:rFonts w:ascii="Segoe UI" w:hAnsi="Segoe UI" w:cs="Segoe UI"/>
              </w:rPr>
            </w:pPr>
          </w:p>
        </w:tc>
      </w:tr>
      <w:tr w:rsidR="004916D1" w:rsidRPr="007578AA" w14:paraId="4C5E6037" w14:textId="77777777" w:rsidTr="00454DA3">
        <w:trPr>
          <w:jc w:val="center"/>
        </w:trPr>
        <w:tc>
          <w:tcPr>
            <w:tcW w:w="1795" w:type="dxa"/>
            <w:tcBorders>
              <w:top w:val="nil"/>
              <w:bottom w:val="single" w:sz="4" w:space="0" w:color="auto"/>
            </w:tcBorders>
          </w:tcPr>
          <w:p w14:paraId="73E9425C"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6A3C0ED"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32D2787" w14:textId="77777777" w:rsidR="004916D1" w:rsidRPr="007578AA" w:rsidRDefault="004916D1" w:rsidP="004916D1">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5652414E" w14:textId="77777777" w:rsidR="004916D1" w:rsidRPr="006E132D" w:rsidRDefault="004916D1" w:rsidP="004916D1">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30BC10C6" w14:textId="77777777" w:rsidR="004916D1" w:rsidRPr="003334AB" w:rsidRDefault="004916D1" w:rsidP="004916D1">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2CA03051" w14:textId="6A11321A" w:rsidR="003334AB" w:rsidRPr="003334AB" w:rsidRDefault="003334AB" w:rsidP="003334AB">
            <w:pPr>
              <w:rPr>
                <w:rFonts w:ascii="Segoe UI" w:eastAsia="Times New Roman" w:hAnsi="Segoe UI" w:cs="Segoe UI"/>
              </w:rPr>
            </w:pPr>
          </w:p>
        </w:tc>
        <w:tc>
          <w:tcPr>
            <w:tcW w:w="1440" w:type="dxa"/>
            <w:tcBorders>
              <w:top w:val="single" w:sz="4" w:space="0" w:color="auto"/>
              <w:bottom w:val="single" w:sz="4" w:space="0" w:color="auto"/>
            </w:tcBorders>
          </w:tcPr>
          <w:p w14:paraId="186A6B3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A0FEDE" w14:textId="77777777" w:rsidR="004916D1" w:rsidRPr="007578AA" w:rsidRDefault="004916D1" w:rsidP="004916D1">
            <w:pPr>
              <w:jc w:val="center"/>
              <w:rPr>
                <w:rFonts w:ascii="Segoe UI" w:hAnsi="Segoe UI" w:cs="Segoe UI"/>
              </w:rPr>
            </w:pPr>
          </w:p>
        </w:tc>
      </w:tr>
      <w:tr w:rsidR="004916D1" w:rsidRPr="007578AA" w14:paraId="0CC27EB1" w14:textId="77777777" w:rsidTr="00454DA3">
        <w:trPr>
          <w:jc w:val="center"/>
        </w:trPr>
        <w:tc>
          <w:tcPr>
            <w:tcW w:w="1795" w:type="dxa"/>
            <w:tcBorders>
              <w:top w:val="single" w:sz="4" w:space="0" w:color="auto"/>
              <w:bottom w:val="nil"/>
            </w:tcBorders>
          </w:tcPr>
          <w:p w14:paraId="5B9E0874"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58B72840"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058FFE7D" w14:textId="77777777" w:rsidR="004916D1" w:rsidRPr="007578AA" w:rsidRDefault="004916D1" w:rsidP="004916D1">
            <w:pPr>
              <w:jc w:val="center"/>
              <w:rPr>
                <w:rFonts w:ascii="Segoe UI" w:hAnsi="Segoe UI" w:cs="Segoe UI"/>
              </w:rPr>
            </w:pPr>
            <w:r w:rsidRPr="007578AA">
              <w:rPr>
                <w:rFonts w:ascii="Segoe UI" w:hAnsi="Segoe UI" w:cs="Segoe UI"/>
                <w:b/>
              </w:rPr>
              <w:t>(Cont’d)</w:t>
            </w:r>
          </w:p>
        </w:tc>
        <w:tc>
          <w:tcPr>
            <w:tcW w:w="1530" w:type="dxa"/>
            <w:tcBorders>
              <w:top w:val="single" w:sz="4" w:space="0" w:color="auto"/>
              <w:bottom w:val="nil"/>
            </w:tcBorders>
          </w:tcPr>
          <w:p w14:paraId="0022AFB8" w14:textId="77777777" w:rsidR="004916D1" w:rsidRPr="007578AA" w:rsidRDefault="004916D1" w:rsidP="004916D1">
            <w:pPr>
              <w:jc w:val="center"/>
              <w:rPr>
                <w:rFonts w:ascii="Segoe UI" w:hAnsi="Segoe UI" w:cs="Segoe UI"/>
              </w:rPr>
            </w:pPr>
            <w:r>
              <w:rPr>
                <w:rFonts w:ascii="Segoe UI" w:hAnsi="Segoe UI" w:cs="Segoe UI"/>
              </w:rPr>
              <w:t>Services Required (cont’d)</w:t>
            </w:r>
          </w:p>
        </w:tc>
        <w:tc>
          <w:tcPr>
            <w:tcW w:w="1620" w:type="dxa"/>
            <w:tcBorders>
              <w:top w:val="single" w:sz="4" w:space="0" w:color="auto"/>
              <w:bottom w:val="single" w:sz="4" w:space="0" w:color="auto"/>
            </w:tcBorders>
          </w:tcPr>
          <w:p w14:paraId="4DBBE30F"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48.46.510, WAC 284-43-5642(6)(a)(iv) and (v)</w:t>
            </w:r>
          </w:p>
        </w:tc>
        <w:tc>
          <w:tcPr>
            <w:tcW w:w="7151" w:type="dxa"/>
            <w:tcBorders>
              <w:top w:val="single" w:sz="4" w:space="0" w:color="auto"/>
              <w:bottom w:val="single" w:sz="4" w:space="0" w:color="auto"/>
            </w:tcBorders>
          </w:tcPr>
          <w:p w14:paraId="3C029FA7" w14:textId="77777777" w:rsidR="004916D1" w:rsidRPr="00FD44D7" w:rsidRDefault="004916D1" w:rsidP="004916D1">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4BB38C6E" w14:textId="77777777" w:rsidR="004916D1" w:rsidRPr="00FD44D7" w:rsidRDefault="004916D1" w:rsidP="004916D1">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421F2BB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DD819F" w14:textId="77777777" w:rsidR="004916D1" w:rsidRPr="007578AA" w:rsidRDefault="004916D1" w:rsidP="004916D1">
            <w:pPr>
              <w:jc w:val="center"/>
              <w:rPr>
                <w:rFonts w:ascii="Segoe UI" w:hAnsi="Segoe UI" w:cs="Segoe UI"/>
              </w:rPr>
            </w:pPr>
          </w:p>
        </w:tc>
      </w:tr>
      <w:tr w:rsidR="004916D1" w:rsidRPr="007578AA" w14:paraId="4D2D256C" w14:textId="77777777" w:rsidTr="00454DA3">
        <w:trPr>
          <w:jc w:val="center"/>
        </w:trPr>
        <w:tc>
          <w:tcPr>
            <w:tcW w:w="1795" w:type="dxa"/>
            <w:tcBorders>
              <w:top w:val="nil"/>
              <w:bottom w:val="nil"/>
            </w:tcBorders>
          </w:tcPr>
          <w:p w14:paraId="1C82FC2F" w14:textId="77777777" w:rsidR="004916D1" w:rsidRPr="007578AA" w:rsidRDefault="004916D1" w:rsidP="004916D1">
            <w:pPr>
              <w:jc w:val="center"/>
              <w:rPr>
                <w:rFonts w:ascii="Segoe UI" w:hAnsi="Segoe UI" w:cs="Segoe UI"/>
              </w:rPr>
            </w:pPr>
          </w:p>
        </w:tc>
        <w:tc>
          <w:tcPr>
            <w:tcW w:w="1530" w:type="dxa"/>
            <w:tcBorders>
              <w:top w:val="nil"/>
            </w:tcBorders>
          </w:tcPr>
          <w:p w14:paraId="68114D2C"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7ACA705D" w14:textId="77777777" w:rsidR="004916D1" w:rsidRPr="007578AA" w:rsidRDefault="004916D1" w:rsidP="004916D1">
            <w:pPr>
              <w:ind w:left="-95" w:right="-67"/>
              <w:jc w:val="center"/>
              <w:rPr>
                <w:rFonts w:ascii="Segoe UI" w:hAnsi="Segoe UI" w:cs="Segoe UI"/>
              </w:rPr>
            </w:pPr>
            <w:r w:rsidRPr="007578AA">
              <w:rPr>
                <w:rFonts w:ascii="Segoe UI" w:hAnsi="Segoe UI" w:cs="Segoe UI"/>
              </w:rPr>
              <w:t>48.43.176 (1)(a)</w:t>
            </w:r>
          </w:p>
          <w:p w14:paraId="4345A8C1"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tcBorders>
          </w:tcPr>
          <w:p w14:paraId="6267CF73"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438E58BA"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46EEAB44" w14:textId="77777777" w:rsidR="004916D1" w:rsidRPr="007578AA" w:rsidRDefault="004916D1" w:rsidP="004916D1">
            <w:pPr>
              <w:jc w:val="center"/>
              <w:rPr>
                <w:rFonts w:ascii="Segoe UI" w:hAnsi="Segoe UI" w:cs="Segoe UI"/>
              </w:rPr>
            </w:pPr>
          </w:p>
        </w:tc>
      </w:tr>
      <w:tr w:rsidR="004916D1" w:rsidRPr="007578AA" w14:paraId="3A630B2E" w14:textId="77777777" w:rsidTr="00454DA3">
        <w:trPr>
          <w:jc w:val="center"/>
        </w:trPr>
        <w:tc>
          <w:tcPr>
            <w:tcW w:w="1795" w:type="dxa"/>
            <w:tcBorders>
              <w:top w:val="nil"/>
              <w:bottom w:val="nil"/>
            </w:tcBorders>
          </w:tcPr>
          <w:p w14:paraId="58017248" w14:textId="61EE9E81" w:rsidR="004916D1" w:rsidRPr="007578AA" w:rsidRDefault="004916D1" w:rsidP="004916D1">
            <w:pPr>
              <w:jc w:val="center"/>
              <w:rPr>
                <w:rFonts w:ascii="Segoe UI" w:hAnsi="Segoe UI" w:cs="Segoe UI"/>
                <w:b/>
              </w:rPr>
            </w:pPr>
          </w:p>
        </w:tc>
        <w:tc>
          <w:tcPr>
            <w:tcW w:w="1530" w:type="dxa"/>
            <w:tcBorders>
              <w:bottom w:val="nil"/>
            </w:tcBorders>
          </w:tcPr>
          <w:p w14:paraId="4A8A0A06" w14:textId="77777777" w:rsidR="004916D1" w:rsidRPr="00F22594" w:rsidRDefault="004916D1" w:rsidP="004916D1">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0" w:type="dxa"/>
            <w:tcBorders>
              <w:top w:val="single" w:sz="4" w:space="0" w:color="auto"/>
              <w:bottom w:val="nil"/>
            </w:tcBorders>
          </w:tcPr>
          <w:p w14:paraId="2CAF682A" w14:textId="77777777" w:rsidR="004916D1" w:rsidRPr="00A5199A" w:rsidRDefault="004916D1" w:rsidP="004916D1">
            <w:pPr>
              <w:ind w:left="-108" w:right="-108"/>
              <w:jc w:val="center"/>
              <w:rPr>
                <w:rFonts w:ascii="Segoe UI" w:hAnsi="Segoe UI" w:cs="Segoe UI"/>
              </w:rPr>
            </w:pPr>
            <w:r w:rsidRPr="00A5199A">
              <w:rPr>
                <w:rFonts w:ascii="Segoe UI" w:hAnsi="Segoe UI" w:cs="Segoe UI"/>
              </w:rPr>
              <w:t>RCW 48.43.430</w:t>
            </w:r>
          </w:p>
        </w:tc>
        <w:tc>
          <w:tcPr>
            <w:tcW w:w="7151" w:type="dxa"/>
            <w:tcBorders>
              <w:top w:val="single" w:sz="4" w:space="0" w:color="auto"/>
              <w:bottom w:val="single" w:sz="4" w:space="0" w:color="auto"/>
            </w:tcBorders>
          </w:tcPr>
          <w:p w14:paraId="603BE0E2" w14:textId="77777777" w:rsidR="004916D1" w:rsidRPr="00A5199A" w:rsidRDefault="004916D1" w:rsidP="004916D1">
            <w:pPr>
              <w:rPr>
                <w:rFonts w:ascii="Segoe UI" w:hAnsi="Segoe UI" w:cs="Segoe UI"/>
              </w:rPr>
            </w:pPr>
            <w:r w:rsidRPr="00A5199A">
              <w:rPr>
                <w:rFonts w:ascii="Segoe UI" w:hAnsi="Segoe UI" w:cs="Segoe UI"/>
              </w:rPr>
              <w:t xml:space="preserve">The applicable cost sharing for the prescription medication must be; </w:t>
            </w:r>
          </w:p>
          <w:p w14:paraId="742F1ED5"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 xml:space="preserve">The amount the person would pay for the prescription medication if the person purchased the prescription medication without using a health plan. </w:t>
            </w:r>
          </w:p>
          <w:p w14:paraId="4EBEBE53" w14:textId="77777777" w:rsidR="004916D1" w:rsidRPr="00A5199A" w:rsidRDefault="004916D1" w:rsidP="004916D1">
            <w:pPr>
              <w:rPr>
                <w:rFonts w:ascii="Segoe UI" w:hAnsi="Segoe UI" w:cs="Segoe UI"/>
              </w:rPr>
            </w:pPr>
          </w:p>
        </w:tc>
        <w:tc>
          <w:tcPr>
            <w:tcW w:w="1440" w:type="dxa"/>
            <w:tcBorders>
              <w:top w:val="nil"/>
              <w:bottom w:val="single" w:sz="4" w:space="0" w:color="auto"/>
            </w:tcBorders>
          </w:tcPr>
          <w:p w14:paraId="0698543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CE28DB5" w14:textId="77777777" w:rsidR="004916D1" w:rsidRPr="007578AA" w:rsidRDefault="004916D1" w:rsidP="004916D1">
            <w:pPr>
              <w:jc w:val="center"/>
              <w:rPr>
                <w:rFonts w:ascii="Segoe UI" w:hAnsi="Segoe UI" w:cs="Segoe UI"/>
              </w:rPr>
            </w:pPr>
          </w:p>
        </w:tc>
      </w:tr>
      <w:tr w:rsidR="004916D1" w:rsidRPr="007578AA" w14:paraId="2A7AEE66" w14:textId="77777777" w:rsidTr="00454DA3">
        <w:trPr>
          <w:jc w:val="center"/>
        </w:trPr>
        <w:tc>
          <w:tcPr>
            <w:tcW w:w="1795" w:type="dxa"/>
            <w:tcBorders>
              <w:top w:val="nil"/>
              <w:bottom w:val="nil"/>
            </w:tcBorders>
          </w:tcPr>
          <w:p w14:paraId="04B0C6E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CCBEBBB" w14:textId="77777777" w:rsidR="004916D1" w:rsidRDefault="004916D1" w:rsidP="004916D1">
            <w:pPr>
              <w:jc w:val="center"/>
              <w:rPr>
                <w:rFonts w:ascii="Segoe UI" w:hAnsi="Segoe UI" w:cs="Segoe UI"/>
              </w:rPr>
            </w:pPr>
          </w:p>
        </w:tc>
        <w:tc>
          <w:tcPr>
            <w:tcW w:w="1620" w:type="dxa"/>
            <w:tcBorders>
              <w:top w:val="nil"/>
              <w:bottom w:val="nil"/>
            </w:tcBorders>
          </w:tcPr>
          <w:p w14:paraId="061F2DEB" w14:textId="77777777" w:rsidR="004916D1" w:rsidRPr="00A5199A" w:rsidRDefault="004916D1" w:rsidP="004916D1">
            <w:pPr>
              <w:ind w:left="-108" w:right="-108"/>
              <w:jc w:val="center"/>
              <w:rPr>
                <w:rFonts w:ascii="Segoe UI" w:hAnsi="Segoe UI" w:cs="Segoe UI"/>
              </w:rPr>
            </w:pPr>
          </w:p>
        </w:tc>
        <w:tc>
          <w:tcPr>
            <w:tcW w:w="7151" w:type="dxa"/>
            <w:tcBorders>
              <w:top w:val="single" w:sz="4" w:space="0" w:color="auto"/>
              <w:bottom w:val="single" w:sz="4" w:space="0" w:color="auto"/>
            </w:tcBorders>
          </w:tcPr>
          <w:p w14:paraId="753140B2"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7D8BF2EF"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CF3A7D7" w14:textId="77777777" w:rsidR="004916D1" w:rsidRPr="007578AA" w:rsidRDefault="004916D1" w:rsidP="004916D1">
            <w:pPr>
              <w:jc w:val="center"/>
              <w:rPr>
                <w:rFonts w:ascii="Segoe UI" w:hAnsi="Segoe UI" w:cs="Segoe UI"/>
              </w:rPr>
            </w:pPr>
          </w:p>
        </w:tc>
      </w:tr>
      <w:tr w:rsidR="004916D1" w:rsidRPr="007578AA" w14:paraId="70CEECA8" w14:textId="77777777" w:rsidTr="003E4C3C">
        <w:trPr>
          <w:jc w:val="center"/>
        </w:trPr>
        <w:tc>
          <w:tcPr>
            <w:tcW w:w="1795" w:type="dxa"/>
            <w:tcBorders>
              <w:top w:val="nil"/>
              <w:bottom w:val="nil"/>
            </w:tcBorders>
          </w:tcPr>
          <w:p w14:paraId="49188C4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DCB7097"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10AB2C0C" w14:textId="77777777" w:rsidR="004916D1" w:rsidRPr="00A5199A" w:rsidRDefault="004916D1" w:rsidP="004916D1">
            <w:pPr>
              <w:ind w:left="-108" w:right="-108"/>
              <w:jc w:val="center"/>
              <w:rPr>
                <w:rFonts w:ascii="Segoe UI" w:hAnsi="Segoe UI" w:cs="Segoe UI"/>
              </w:rPr>
            </w:pPr>
          </w:p>
        </w:tc>
        <w:tc>
          <w:tcPr>
            <w:tcW w:w="7151" w:type="dxa"/>
            <w:tcBorders>
              <w:top w:val="single" w:sz="4" w:space="0" w:color="auto"/>
              <w:bottom w:val="single" w:sz="4" w:space="0" w:color="auto"/>
            </w:tcBorders>
          </w:tcPr>
          <w:p w14:paraId="11C57E03"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"pharmacy benefit manager" has the same meaning as in RCW 48.200.020(12)</w:t>
            </w:r>
          </w:p>
        </w:tc>
        <w:tc>
          <w:tcPr>
            <w:tcW w:w="1440" w:type="dxa"/>
            <w:tcBorders>
              <w:top w:val="nil"/>
              <w:bottom w:val="single" w:sz="4" w:space="0" w:color="auto"/>
            </w:tcBorders>
          </w:tcPr>
          <w:p w14:paraId="607FEEA9"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F3C4BA" w14:textId="77777777" w:rsidR="004916D1" w:rsidRPr="007578AA" w:rsidRDefault="004916D1" w:rsidP="004916D1">
            <w:pPr>
              <w:jc w:val="center"/>
              <w:rPr>
                <w:rFonts w:ascii="Segoe UI" w:hAnsi="Segoe UI" w:cs="Segoe UI"/>
              </w:rPr>
            </w:pPr>
          </w:p>
        </w:tc>
      </w:tr>
      <w:tr w:rsidR="004916D1" w:rsidRPr="007578AA" w14:paraId="1F593BCA" w14:textId="77777777" w:rsidTr="003E4C3C">
        <w:trPr>
          <w:jc w:val="center"/>
        </w:trPr>
        <w:tc>
          <w:tcPr>
            <w:tcW w:w="1795" w:type="dxa"/>
            <w:tcBorders>
              <w:top w:val="nil"/>
              <w:bottom w:val="nil"/>
            </w:tcBorders>
          </w:tcPr>
          <w:p w14:paraId="5DEE68E1"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E3A5AA1"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3FB392A1" w14:textId="75F4169D" w:rsidR="004916D1" w:rsidRPr="00477205" w:rsidRDefault="004916D1" w:rsidP="004916D1">
            <w:pPr>
              <w:ind w:left="-108" w:right="-108"/>
              <w:jc w:val="center"/>
              <w:rPr>
                <w:rFonts w:ascii="Segoe UI" w:hAnsi="Segoe UI" w:cs="Segoe UI"/>
              </w:rPr>
            </w:pPr>
            <w:r w:rsidRPr="00477205">
              <w:rPr>
                <w:rFonts w:ascii="Segoe UI" w:hAnsi="Segoe UI" w:cs="Segoe UI"/>
              </w:rPr>
              <w:t>RCW 48.43.435 (1)(a)</w:t>
            </w:r>
          </w:p>
        </w:tc>
        <w:tc>
          <w:tcPr>
            <w:tcW w:w="7151" w:type="dxa"/>
            <w:tcBorders>
              <w:top w:val="single" w:sz="4" w:space="0" w:color="auto"/>
              <w:bottom w:val="single" w:sz="4" w:space="0" w:color="auto"/>
            </w:tcBorders>
          </w:tcPr>
          <w:p w14:paraId="670CF08B" w14:textId="785CF34D" w:rsidR="004916D1" w:rsidRPr="00477205" w:rsidRDefault="004916D1" w:rsidP="004916D1">
            <w:pPr>
              <w:rPr>
                <w:rFonts w:ascii="Segoe UI" w:hAnsi="Segoe UI" w:cs="Segoe UI"/>
              </w:rPr>
            </w:pPr>
            <w:r w:rsidRPr="00477205">
              <w:rPr>
                <w:rFonts w:ascii="Segoe UI" w:hAnsi="Segoe UI" w:cs="Segoe UI"/>
              </w:rPr>
              <w:t xml:space="preserve">Effective January 1, 2023 - A health carrier offering a </w:t>
            </w:r>
            <w:proofErr w:type="spellStart"/>
            <w:r w:rsidRPr="00477205">
              <w:rPr>
                <w:rFonts w:ascii="Segoe UI" w:hAnsi="Segoe UI" w:cs="Segoe UI"/>
              </w:rPr>
              <w:t>nongrandfathered</w:t>
            </w:r>
            <w:proofErr w:type="spellEnd"/>
            <w:r w:rsidRPr="00477205">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7674FE5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14DC3B2" w14:textId="77777777" w:rsidR="004916D1" w:rsidRPr="007578AA" w:rsidRDefault="004916D1" w:rsidP="004916D1">
            <w:pPr>
              <w:jc w:val="center"/>
              <w:rPr>
                <w:rFonts w:ascii="Segoe UI" w:hAnsi="Segoe UI" w:cs="Segoe UI"/>
              </w:rPr>
            </w:pPr>
          </w:p>
        </w:tc>
      </w:tr>
      <w:tr w:rsidR="004916D1" w:rsidRPr="007578AA" w14:paraId="593C9451" w14:textId="77777777" w:rsidTr="003E4C3C">
        <w:trPr>
          <w:jc w:val="center"/>
        </w:trPr>
        <w:tc>
          <w:tcPr>
            <w:tcW w:w="1795" w:type="dxa"/>
            <w:tcBorders>
              <w:top w:val="nil"/>
              <w:bottom w:val="nil"/>
            </w:tcBorders>
          </w:tcPr>
          <w:p w14:paraId="7E559EB4"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74F5C53" w14:textId="77777777" w:rsidR="004916D1" w:rsidRDefault="004916D1" w:rsidP="004916D1">
            <w:pPr>
              <w:jc w:val="center"/>
              <w:rPr>
                <w:rFonts w:ascii="Segoe UI" w:hAnsi="Segoe UI" w:cs="Segoe UI"/>
              </w:rPr>
            </w:pPr>
          </w:p>
          <w:p w14:paraId="35B66DD5" w14:textId="7CE4F9C8" w:rsidR="003334AB" w:rsidRDefault="003334AB" w:rsidP="004916D1">
            <w:pPr>
              <w:jc w:val="center"/>
              <w:rPr>
                <w:rFonts w:ascii="Segoe UI" w:hAnsi="Segoe UI" w:cs="Segoe UI"/>
              </w:rPr>
            </w:pPr>
          </w:p>
        </w:tc>
        <w:tc>
          <w:tcPr>
            <w:tcW w:w="1620" w:type="dxa"/>
            <w:tcBorders>
              <w:top w:val="nil"/>
              <w:bottom w:val="single" w:sz="4" w:space="0" w:color="auto"/>
            </w:tcBorders>
          </w:tcPr>
          <w:p w14:paraId="32A04365" w14:textId="1B4309C6" w:rsidR="004916D1" w:rsidRPr="00477205" w:rsidRDefault="004916D1" w:rsidP="004916D1">
            <w:pPr>
              <w:ind w:left="-108" w:right="-108"/>
              <w:jc w:val="center"/>
              <w:rPr>
                <w:rFonts w:ascii="Segoe UI" w:hAnsi="Segoe UI" w:cs="Segoe UI"/>
              </w:rPr>
            </w:pPr>
            <w:r w:rsidRPr="00477205">
              <w:rPr>
                <w:rFonts w:ascii="Segoe UI" w:hAnsi="Segoe UI" w:cs="Segoe UI"/>
              </w:rPr>
              <w:t>(1)(a)(</w:t>
            </w:r>
            <w:proofErr w:type="spellStart"/>
            <w:r w:rsidRPr="00477205">
              <w:rPr>
                <w:rFonts w:ascii="Segoe UI" w:hAnsi="Segoe UI" w:cs="Segoe UI"/>
              </w:rPr>
              <w:t>i</w:t>
            </w:r>
            <w:proofErr w:type="spellEnd"/>
            <w:r w:rsidRPr="00477205">
              <w:rPr>
                <w:rFonts w:ascii="Segoe UI" w:hAnsi="Segoe UI" w:cs="Segoe UI"/>
              </w:rPr>
              <w:t>)</w:t>
            </w:r>
          </w:p>
        </w:tc>
        <w:tc>
          <w:tcPr>
            <w:tcW w:w="7151" w:type="dxa"/>
            <w:tcBorders>
              <w:top w:val="single" w:sz="4" w:space="0" w:color="auto"/>
              <w:bottom w:val="single" w:sz="4" w:space="0" w:color="auto"/>
            </w:tcBorders>
          </w:tcPr>
          <w:p w14:paraId="49464A50" w14:textId="01E77F09" w:rsidR="004916D1" w:rsidRPr="00D06B78" w:rsidRDefault="004916D1" w:rsidP="00D06B78">
            <w:pPr>
              <w:pStyle w:val="ListParagraph"/>
              <w:numPr>
                <w:ilvl w:val="0"/>
                <w:numId w:val="63"/>
              </w:numPr>
              <w:rPr>
                <w:rFonts w:ascii="Segoe UI" w:hAnsi="Segoe UI" w:cs="Segoe UI"/>
              </w:rPr>
            </w:pPr>
            <w:r w:rsidRPr="00D06B78">
              <w:rPr>
                <w:rFonts w:ascii="Segoe UI" w:hAnsi="Segoe UI" w:cs="Segoe UI"/>
              </w:rPr>
              <w:t>Without a generic equivalent; or</w:t>
            </w:r>
          </w:p>
        </w:tc>
        <w:tc>
          <w:tcPr>
            <w:tcW w:w="1440" w:type="dxa"/>
            <w:tcBorders>
              <w:top w:val="nil"/>
              <w:bottom w:val="single" w:sz="4" w:space="0" w:color="auto"/>
            </w:tcBorders>
          </w:tcPr>
          <w:p w14:paraId="289DC9F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485AAA1A" w14:textId="77777777" w:rsidR="004916D1" w:rsidRPr="007578AA" w:rsidRDefault="004916D1" w:rsidP="004916D1">
            <w:pPr>
              <w:jc w:val="center"/>
              <w:rPr>
                <w:rFonts w:ascii="Segoe UI" w:hAnsi="Segoe UI" w:cs="Segoe UI"/>
              </w:rPr>
            </w:pPr>
          </w:p>
        </w:tc>
      </w:tr>
      <w:tr w:rsidR="003334AB" w:rsidRPr="007578AA" w14:paraId="3EACF440" w14:textId="77777777" w:rsidTr="00B4758F">
        <w:trPr>
          <w:jc w:val="center"/>
        </w:trPr>
        <w:tc>
          <w:tcPr>
            <w:tcW w:w="1795" w:type="dxa"/>
            <w:vMerge w:val="restart"/>
            <w:tcBorders>
              <w:top w:val="nil"/>
            </w:tcBorders>
          </w:tcPr>
          <w:p w14:paraId="1A43ABA2" w14:textId="77777777" w:rsidR="003334AB" w:rsidRPr="007578AA" w:rsidRDefault="003334AB" w:rsidP="003334AB">
            <w:pPr>
              <w:jc w:val="center"/>
              <w:rPr>
                <w:rFonts w:ascii="Segoe UI" w:hAnsi="Segoe UI" w:cs="Segoe UI"/>
                <w:b/>
              </w:rPr>
            </w:pPr>
            <w:r w:rsidRPr="007578AA">
              <w:rPr>
                <w:rFonts w:ascii="Segoe UI" w:hAnsi="Segoe UI" w:cs="Segoe UI"/>
                <w:b/>
              </w:rPr>
              <w:lastRenderedPageBreak/>
              <w:t>Prescription Drug Services</w:t>
            </w:r>
          </w:p>
          <w:p w14:paraId="311C277D" w14:textId="77777777" w:rsidR="003334AB" w:rsidRDefault="003334AB" w:rsidP="003334AB">
            <w:pPr>
              <w:jc w:val="center"/>
              <w:rPr>
                <w:rFonts w:ascii="Segoe UI" w:hAnsi="Segoe UI" w:cs="Segoe UI"/>
                <w:b/>
              </w:rPr>
            </w:pPr>
            <w:r w:rsidRPr="007578AA">
              <w:rPr>
                <w:rFonts w:ascii="Segoe UI" w:hAnsi="Segoe UI" w:cs="Segoe UI"/>
                <w:b/>
              </w:rPr>
              <w:t xml:space="preserve">(EHB) </w:t>
            </w:r>
          </w:p>
          <w:p w14:paraId="26D9E1DD" w14:textId="2023C4BF" w:rsidR="003334AB" w:rsidRPr="007578AA" w:rsidRDefault="003334AB" w:rsidP="003334AB">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0FBAABFD" w14:textId="6FBF1911" w:rsidR="003334AB" w:rsidRDefault="003334AB" w:rsidP="004916D1">
            <w:pPr>
              <w:jc w:val="center"/>
              <w:rPr>
                <w:rFonts w:ascii="Segoe UI" w:hAnsi="Segoe UI" w:cs="Segoe UI"/>
              </w:rPr>
            </w:pPr>
            <w:r>
              <w:rPr>
                <w:rFonts w:ascii="Segoe UI" w:hAnsi="Segoe UI" w:cs="Segoe UI"/>
              </w:rPr>
              <w:t xml:space="preserve">Cost sharing requirements (Cont’d) </w:t>
            </w:r>
          </w:p>
        </w:tc>
        <w:tc>
          <w:tcPr>
            <w:tcW w:w="1620" w:type="dxa"/>
            <w:tcBorders>
              <w:top w:val="nil"/>
              <w:bottom w:val="single" w:sz="4" w:space="0" w:color="auto"/>
            </w:tcBorders>
          </w:tcPr>
          <w:p w14:paraId="0764B994" w14:textId="614F0B07" w:rsidR="003334AB" w:rsidRPr="00477205" w:rsidRDefault="003334AB" w:rsidP="004916D1">
            <w:pPr>
              <w:ind w:left="-108" w:right="-108"/>
              <w:jc w:val="center"/>
              <w:rPr>
                <w:rFonts w:ascii="Segoe UI" w:hAnsi="Segoe UI" w:cs="Segoe UI"/>
              </w:rPr>
            </w:pPr>
            <w:r w:rsidRPr="00477205">
              <w:rPr>
                <w:rFonts w:ascii="Segoe UI" w:hAnsi="Segoe UI" w:cs="Segoe UI"/>
              </w:rPr>
              <w:t>(1)(a)(ii)</w:t>
            </w:r>
          </w:p>
        </w:tc>
        <w:tc>
          <w:tcPr>
            <w:tcW w:w="7151" w:type="dxa"/>
            <w:tcBorders>
              <w:top w:val="single" w:sz="4" w:space="0" w:color="auto"/>
              <w:bottom w:val="single" w:sz="4" w:space="0" w:color="auto"/>
            </w:tcBorders>
          </w:tcPr>
          <w:p w14:paraId="3E30287D" w14:textId="2EF31428"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588E0AB4"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5C3D81E4" w14:textId="77777777" w:rsidR="003334AB" w:rsidRPr="007578AA" w:rsidRDefault="003334AB" w:rsidP="004916D1">
            <w:pPr>
              <w:jc w:val="center"/>
              <w:rPr>
                <w:rFonts w:ascii="Segoe UI" w:hAnsi="Segoe UI" w:cs="Segoe UI"/>
              </w:rPr>
            </w:pPr>
          </w:p>
        </w:tc>
      </w:tr>
      <w:tr w:rsidR="003334AB" w:rsidRPr="007578AA" w14:paraId="7732C195" w14:textId="77777777" w:rsidTr="00B4758F">
        <w:trPr>
          <w:jc w:val="center"/>
        </w:trPr>
        <w:tc>
          <w:tcPr>
            <w:tcW w:w="1795" w:type="dxa"/>
            <w:vMerge/>
          </w:tcPr>
          <w:p w14:paraId="4771FA5D" w14:textId="77777777" w:rsidR="003334AB" w:rsidRPr="007578AA" w:rsidRDefault="003334AB" w:rsidP="004916D1">
            <w:pPr>
              <w:jc w:val="center"/>
              <w:rPr>
                <w:rFonts w:ascii="Segoe UI" w:hAnsi="Segoe UI" w:cs="Segoe UI"/>
                <w:b/>
              </w:rPr>
            </w:pPr>
          </w:p>
        </w:tc>
        <w:tc>
          <w:tcPr>
            <w:tcW w:w="1530" w:type="dxa"/>
            <w:tcBorders>
              <w:top w:val="nil"/>
              <w:bottom w:val="nil"/>
            </w:tcBorders>
          </w:tcPr>
          <w:p w14:paraId="7A9E96D4" w14:textId="77777777" w:rsidR="003334AB" w:rsidRDefault="003334AB" w:rsidP="004916D1">
            <w:pPr>
              <w:jc w:val="center"/>
              <w:rPr>
                <w:rFonts w:ascii="Segoe UI" w:hAnsi="Segoe UI" w:cs="Segoe UI"/>
              </w:rPr>
            </w:pPr>
          </w:p>
        </w:tc>
        <w:tc>
          <w:tcPr>
            <w:tcW w:w="1620" w:type="dxa"/>
            <w:tcBorders>
              <w:top w:val="nil"/>
              <w:bottom w:val="single" w:sz="4" w:space="0" w:color="auto"/>
            </w:tcBorders>
          </w:tcPr>
          <w:p w14:paraId="310D30F0" w14:textId="787A5B40" w:rsidR="003334AB" w:rsidRPr="00477205" w:rsidRDefault="003334AB" w:rsidP="004916D1">
            <w:pPr>
              <w:ind w:left="-108" w:right="-108"/>
              <w:jc w:val="center"/>
              <w:rPr>
                <w:rFonts w:ascii="Segoe UI" w:hAnsi="Segoe UI" w:cs="Segoe UI"/>
              </w:rPr>
            </w:pPr>
            <w:r w:rsidRPr="00477205">
              <w:rPr>
                <w:rFonts w:ascii="Segoe UI" w:hAnsi="Segoe UI" w:cs="Segoe UI"/>
              </w:rPr>
              <w:t>(1)(a)(ii)(A)</w:t>
            </w:r>
          </w:p>
        </w:tc>
        <w:tc>
          <w:tcPr>
            <w:tcW w:w="7151" w:type="dxa"/>
            <w:tcBorders>
              <w:top w:val="single" w:sz="4" w:space="0" w:color="auto"/>
              <w:bottom w:val="single" w:sz="4" w:space="0" w:color="auto"/>
            </w:tcBorders>
          </w:tcPr>
          <w:p w14:paraId="621B2CA5" w14:textId="780A6391"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Prior authorization;</w:t>
            </w:r>
          </w:p>
        </w:tc>
        <w:tc>
          <w:tcPr>
            <w:tcW w:w="1440" w:type="dxa"/>
            <w:tcBorders>
              <w:top w:val="nil"/>
              <w:bottom w:val="single" w:sz="4" w:space="0" w:color="auto"/>
            </w:tcBorders>
          </w:tcPr>
          <w:p w14:paraId="478C9E64"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78A5441B" w14:textId="77777777" w:rsidR="003334AB" w:rsidRPr="007578AA" w:rsidRDefault="003334AB" w:rsidP="004916D1">
            <w:pPr>
              <w:jc w:val="center"/>
              <w:rPr>
                <w:rFonts w:ascii="Segoe UI" w:hAnsi="Segoe UI" w:cs="Segoe UI"/>
              </w:rPr>
            </w:pPr>
          </w:p>
        </w:tc>
      </w:tr>
      <w:tr w:rsidR="003334AB" w:rsidRPr="007578AA" w14:paraId="4691A52D" w14:textId="77777777" w:rsidTr="00B4758F">
        <w:trPr>
          <w:jc w:val="center"/>
        </w:trPr>
        <w:tc>
          <w:tcPr>
            <w:tcW w:w="1795" w:type="dxa"/>
            <w:vMerge/>
            <w:tcBorders>
              <w:bottom w:val="nil"/>
            </w:tcBorders>
          </w:tcPr>
          <w:p w14:paraId="1AB7F819" w14:textId="77777777" w:rsidR="003334AB" w:rsidRPr="007578AA" w:rsidRDefault="003334AB" w:rsidP="004916D1">
            <w:pPr>
              <w:jc w:val="center"/>
              <w:rPr>
                <w:rFonts w:ascii="Segoe UI" w:hAnsi="Segoe UI" w:cs="Segoe UI"/>
                <w:b/>
              </w:rPr>
            </w:pPr>
          </w:p>
        </w:tc>
        <w:tc>
          <w:tcPr>
            <w:tcW w:w="1530" w:type="dxa"/>
            <w:tcBorders>
              <w:top w:val="nil"/>
              <w:bottom w:val="nil"/>
            </w:tcBorders>
          </w:tcPr>
          <w:p w14:paraId="1EB58B89" w14:textId="77777777" w:rsidR="003334AB" w:rsidRDefault="003334AB" w:rsidP="004916D1">
            <w:pPr>
              <w:jc w:val="center"/>
              <w:rPr>
                <w:rFonts w:ascii="Segoe UI" w:hAnsi="Segoe UI" w:cs="Segoe UI"/>
              </w:rPr>
            </w:pPr>
          </w:p>
        </w:tc>
        <w:tc>
          <w:tcPr>
            <w:tcW w:w="1620" w:type="dxa"/>
            <w:tcBorders>
              <w:top w:val="nil"/>
              <w:bottom w:val="single" w:sz="4" w:space="0" w:color="auto"/>
            </w:tcBorders>
          </w:tcPr>
          <w:p w14:paraId="35B6BFF1" w14:textId="1E3A0AAF" w:rsidR="003334AB" w:rsidRPr="00477205" w:rsidRDefault="003334AB" w:rsidP="004916D1">
            <w:pPr>
              <w:ind w:left="-108" w:right="-108"/>
              <w:jc w:val="center"/>
              <w:rPr>
                <w:rFonts w:ascii="Segoe UI" w:hAnsi="Segoe UI" w:cs="Segoe UI"/>
              </w:rPr>
            </w:pPr>
            <w:r w:rsidRPr="00477205">
              <w:rPr>
                <w:rFonts w:ascii="Segoe UI" w:hAnsi="Segoe UI" w:cs="Segoe UI"/>
              </w:rPr>
              <w:t>(1)(a)(ii)(B)</w:t>
            </w:r>
          </w:p>
        </w:tc>
        <w:tc>
          <w:tcPr>
            <w:tcW w:w="7151" w:type="dxa"/>
            <w:tcBorders>
              <w:top w:val="single" w:sz="4" w:space="0" w:color="auto"/>
              <w:bottom w:val="single" w:sz="4" w:space="0" w:color="auto"/>
            </w:tcBorders>
          </w:tcPr>
          <w:p w14:paraId="3EEE4ABB" w14:textId="62FDC0A5"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Step therapy; or</w:t>
            </w:r>
          </w:p>
        </w:tc>
        <w:tc>
          <w:tcPr>
            <w:tcW w:w="1440" w:type="dxa"/>
            <w:tcBorders>
              <w:top w:val="nil"/>
              <w:bottom w:val="single" w:sz="4" w:space="0" w:color="auto"/>
            </w:tcBorders>
          </w:tcPr>
          <w:p w14:paraId="56B5BB07"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14D4E63E" w14:textId="77777777" w:rsidR="003334AB" w:rsidRPr="007578AA" w:rsidRDefault="003334AB" w:rsidP="004916D1">
            <w:pPr>
              <w:jc w:val="center"/>
              <w:rPr>
                <w:rFonts w:ascii="Segoe UI" w:hAnsi="Segoe UI" w:cs="Segoe UI"/>
              </w:rPr>
            </w:pPr>
          </w:p>
        </w:tc>
      </w:tr>
      <w:tr w:rsidR="004916D1" w:rsidRPr="007578AA" w14:paraId="3BAF71DC" w14:textId="77777777" w:rsidTr="003E4C3C">
        <w:trPr>
          <w:jc w:val="center"/>
        </w:trPr>
        <w:tc>
          <w:tcPr>
            <w:tcW w:w="1795" w:type="dxa"/>
            <w:tcBorders>
              <w:top w:val="nil"/>
              <w:bottom w:val="nil"/>
            </w:tcBorders>
          </w:tcPr>
          <w:p w14:paraId="12AD5F50"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02E4047"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964B0D2" w14:textId="4D0F37F8" w:rsidR="004916D1" w:rsidRPr="00477205" w:rsidRDefault="004916D1" w:rsidP="004916D1">
            <w:pPr>
              <w:ind w:left="-108" w:right="-108"/>
              <w:jc w:val="center"/>
              <w:rPr>
                <w:rFonts w:ascii="Segoe UI" w:hAnsi="Segoe UI" w:cs="Segoe UI"/>
              </w:rPr>
            </w:pPr>
            <w:r w:rsidRPr="00477205">
              <w:rPr>
                <w:rFonts w:ascii="Segoe UI" w:hAnsi="Segoe UI" w:cs="Segoe UI"/>
              </w:rPr>
              <w:t>(1)(a)(ii)(C)</w:t>
            </w:r>
          </w:p>
        </w:tc>
        <w:tc>
          <w:tcPr>
            <w:tcW w:w="7151" w:type="dxa"/>
            <w:tcBorders>
              <w:top w:val="single" w:sz="4" w:space="0" w:color="auto"/>
              <w:bottom w:val="single" w:sz="4" w:space="0" w:color="auto"/>
            </w:tcBorders>
          </w:tcPr>
          <w:p w14:paraId="16E037A4" w14:textId="5CB5C4C8" w:rsidR="004916D1" w:rsidRPr="00D06B78" w:rsidRDefault="004916D1" w:rsidP="00D06B78">
            <w:pPr>
              <w:pStyle w:val="ListParagraph"/>
              <w:numPr>
                <w:ilvl w:val="0"/>
                <w:numId w:val="63"/>
              </w:numPr>
              <w:rPr>
                <w:rFonts w:ascii="Segoe UI" w:hAnsi="Segoe UI" w:cs="Segoe UI"/>
              </w:rPr>
            </w:pPr>
            <w:r w:rsidRPr="00D06B78">
              <w:rPr>
                <w:rFonts w:ascii="Segoe UI" w:hAnsi="Segoe UI" w:cs="Segoe UI"/>
              </w:rPr>
              <w:t>The prescription drug exception request process under RCW 48.43.420.</w:t>
            </w:r>
          </w:p>
        </w:tc>
        <w:tc>
          <w:tcPr>
            <w:tcW w:w="1440" w:type="dxa"/>
            <w:tcBorders>
              <w:top w:val="nil"/>
              <w:bottom w:val="single" w:sz="4" w:space="0" w:color="auto"/>
            </w:tcBorders>
          </w:tcPr>
          <w:p w14:paraId="32C34FC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9D7ED18" w14:textId="77777777" w:rsidR="004916D1" w:rsidRPr="007578AA" w:rsidRDefault="004916D1" w:rsidP="004916D1">
            <w:pPr>
              <w:jc w:val="center"/>
              <w:rPr>
                <w:rFonts w:ascii="Segoe UI" w:hAnsi="Segoe UI" w:cs="Segoe UI"/>
              </w:rPr>
            </w:pPr>
          </w:p>
        </w:tc>
      </w:tr>
      <w:tr w:rsidR="004916D1" w:rsidRPr="007578AA" w14:paraId="019BB1C6" w14:textId="77777777" w:rsidTr="003E4C3C">
        <w:trPr>
          <w:jc w:val="center"/>
        </w:trPr>
        <w:tc>
          <w:tcPr>
            <w:tcW w:w="1795" w:type="dxa"/>
            <w:tcBorders>
              <w:top w:val="nil"/>
              <w:bottom w:val="nil"/>
            </w:tcBorders>
          </w:tcPr>
          <w:p w14:paraId="79D64B1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D0B61C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B23681" w14:textId="37B24D8A" w:rsidR="004916D1" w:rsidRPr="003E4C3C" w:rsidRDefault="004916D1" w:rsidP="004916D1">
            <w:pPr>
              <w:ind w:left="-108" w:right="-108"/>
              <w:jc w:val="center"/>
              <w:rPr>
                <w:rFonts w:ascii="Segoe UI" w:hAnsi="Segoe UI" w:cs="Segoe UI"/>
              </w:rPr>
            </w:pPr>
            <w:r w:rsidRPr="003E4C3C">
              <w:rPr>
                <w:rFonts w:ascii="Segoe UI" w:hAnsi="Segoe UI" w:cs="Segoe UI"/>
              </w:rPr>
              <w:t>RCW 48.43.435(2)</w:t>
            </w:r>
          </w:p>
        </w:tc>
        <w:tc>
          <w:tcPr>
            <w:tcW w:w="7151" w:type="dxa"/>
            <w:tcBorders>
              <w:top w:val="single" w:sz="4" w:space="0" w:color="auto"/>
              <w:bottom w:val="single" w:sz="4" w:space="0" w:color="auto"/>
            </w:tcBorders>
          </w:tcPr>
          <w:p w14:paraId="57E1C356" w14:textId="4E558312" w:rsidR="004916D1" w:rsidRPr="003E4C3C" w:rsidRDefault="004916D1" w:rsidP="004916D1">
            <w:pPr>
              <w:rPr>
                <w:rFonts w:ascii="Segoe UI" w:hAnsi="Segoe UI" w:cs="Segoe UI"/>
              </w:rPr>
            </w:pPr>
            <w:r w:rsidRPr="003E4C3C">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0B0F973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02975DE" w14:textId="77777777" w:rsidR="004916D1" w:rsidRPr="007578AA" w:rsidRDefault="004916D1" w:rsidP="004916D1">
            <w:pPr>
              <w:jc w:val="center"/>
              <w:rPr>
                <w:rFonts w:ascii="Segoe UI" w:hAnsi="Segoe UI" w:cs="Segoe UI"/>
              </w:rPr>
            </w:pPr>
          </w:p>
        </w:tc>
      </w:tr>
      <w:tr w:rsidR="004916D1" w:rsidRPr="007578AA" w14:paraId="12AC6444" w14:textId="77777777" w:rsidTr="003E4C3C">
        <w:trPr>
          <w:jc w:val="center"/>
        </w:trPr>
        <w:tc>
          <w:tcPr>
            <w:tcW w:w="1795" w:type="dxa"/>
            <w:tcBorders>
              <w:top w:val="nil"/>
              <w:bottom w:val="nil"/>
            </w:tcBorders>
          </w:tcPr>
          <w:p w14:paraId="7979CA9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05E7446"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29F84DC" w14:textId="1DA93A52" w:rsidR="004916D1" w:rsidRPr="003E4C3C" w:rsidRDefault="004916D1" w:rsidP="004916D1">
            <w:pPr>
              <w:ind w:left="-108" w:right="-108"/>
              <w:jc w:val="center"/>
              <w:rPr>
                <w:rFonts w:ascii="Segoe UI" w:hAnsi="Segoe UI" w:cs="Segoe UI"/>
              </w:rPr>
            </w:pPr>
            <w:r w:rsidRPr="003E4C3C">
              <w:rPr>
                <w:rFonts w:ascii="Segoe UI" w:hAnsi="Segoe UI" w:cs="Segoe UI"/>
              </w:rPr>
              <w:t>RCW 48.43.435(5)</w:t>
            </w:r>
          </w:p>
        </w:tc>
        <w:tc>
          <w:tcPr>
            <w:tcW w:w="7151" w:type="dxa"/>
            <w:tcBorders>
              <w:top w:val="single" w:sz="4" w:space="0" w:color="auto"/>
              <w:bottom w:val="single" w:sz="4" w:space="0" w:color="auto"/>
            </w:tcBorders>
          </w:tcPr>
          <w:p w14:paraId="4CB8C72F" w14:textId="283E5751" w:rsidR="004916D1" w:rsidRPr="003E4C3C" w:rsidRDefault="004916D1" w:rsidP="004916D1">
            <w:pPr>
              <w:rPr>
                <w:rFonts w:ascii="Segoe UI" w:hAnsi="Segoe UI" w:cs="Segoe UI"/>
              </w:rPr>
            </w:pPr>
            <w:r w:rsidRPr="003E4C3C">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7BE390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79FA5E8" w14:textId="77777777" w:rsidR="004916D1" w:rsidRPr="007578AA" w:rsidRDefault="004916D1" w:rsidP="004916D1">
            <w:pPr>
              <w:jc w:val="center"/>
              <w:rPr>
                <w:rFonts w:ascii="Segoe UI" w:hAnsi="Segoe UI" w:cs="Segoe UI"/>
              </w:rPr>
            </w:pPr>
          </w:p>
        </w:tc>
      </w:tr>
      <w:tr w:rsidR="00A6470A" w:rsidRPr="007578AA" w14:paraId="292A13B0" w14:textId="77777777" w:rsidTr="00102BAE">
        <w:trPr>
          <w:jc w:val="center"/>
        </w:trPr>
        <w:tc>
          <w:tcPr>
            <w:tcW w:w="1795" w:type="dxa"/>
            <w:tcBorders>
              <w:top w:val="nil"/>
              <w:bottom w:val="nil"/>
            </w:tcBorders>
          </w:tcPr>
          <w:p w14:paraId="2F3E5700"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059C55E6" w14:textId="77777777" w:rsidR="00A6470A" w:rsidRDefault="00A6470A" w:rsidP="00A6470A">
            <w:pPr>
              <w:jc w:val="center"/>
              <w:rPr>
                <w:rFonts w:ascii="Segoe UI" w:hAnsi="Segoe UI" w:cs="Segoe UI"/>
              </w:rPr>
            </w:pPr>
          </w:p>
        </w:tc>
        <w:tc>
          <w:tcPr>
            <w:tcW w:w="1620" w:type="dxa"/>
            <w:tcBorders>
              <w:top w:val="single" w:sz="4" w:space="0" w:color="auto"/>
              <w:bottom w:val="nil"/>
            </w:tcBorders>
          </w:tcPr>
          <w:p w14:paraId="59980330" w14:textId="620B24ED" w:rsidR="00A6470A" w:rsidRPr="003E4C3C" w:rsidRDefault="00000000" w:rsidP="00A6470A">
            <w:pPr>
              <w:ind w:left="-108" w:right="-108"/>
              <w:jc w:val="center"/>
              <w:rPr>
                <w:rFonts w:ascii="Segoe UI" w:hAnsi="Segoe UI" w:cs="Segoe UI"/>
              </w:rPr>
            </w:pPr>
            <w:hyperlink r:id="rId52" w:history="1">
              <w:r w:rsidR="00A6470A"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37BF2FD7" w14:textId="609491A1" w:rsidR="00A6470A" w:rsidRPr="003E4C3C" w:rsidRDefault="00A6470A" w:rsidP="00A6470A">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440" w:type="dxa"/>
            <w:tcBorders>
              <w:top w:val="nil"/>
              <w:bottom w:val="single" w:sz="4" w:space="0" w:color="auto"/>
            </w:tcBorders>
          </w:tcPr>
          <w:p w14:paraId="3C9B180F"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24F6BFD5" w14:textId="77777777" w:rsidR="00A6470A" w:rsidRPr="007578AA" w:rsidRDefault="00A6470A" w:rsidP="00A6470A">
            <w:pPr>
              <w:jc w:val="center"/>
              <w:rPr>
                <w:rFonts w:ascii="Segoe UI" w:hAnsi="Segoe UI" w:cs="Segoe UI"/>
              </w:rPr>
            </w:pPr>
          </w:p>
        </w:tc>
      </w:tr>
      <w:tr w:rsidR="00A6470A" w:rsidRPr="007578AA" w14:paraId="52CD87F8" w14:textId="77777777" w:rsidTr="00D06B78">
        <w:trPr>
          <w:jc w:val="center"/>
        </w:trPr>
        <w:tc>
          <w:tcPr>
            <w:tcW w:w="1795" w:type="dxa"/>
            <w:tcBorders>
              <w:top w:val="nil"/>
              <w:bottom w:val="nil"/>
            </w:tcBorders>
          </w:tcPr>
          <w:p w14:paraId="77F0101C"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4FA7054C" w14:textId="77777777" w:rsidR="00A6470A" w:rsidRDefault="00A6470A" w:rsidP="00A6470A">
            <w:pPr>
              <w:jc w:val="center"/>
              <w:rPr>
                <w:rFonts w:ascii="Segoe UI" w:hAnsi="Segoe UI" w:cs="Segoe UI"/>
              </w:rPr>
            </w:pPr>
          </w:p>
        </w:tc>
        <w:tc>
          <w:tcPr>
            <w:tcW w:w="1620" w:type="dxa"/>
            <w:tcBorders>
              <w:top w:val="nil"/>
              <w:bottom w:val="nil"/>
            </w:tcBorders>
          </w:tcPr>
          <w:p w14:paraId="558309A7"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1F162BBA" w14:textId="3EA3BF28" w:rsidR="00A6470A" w:rsidRPr="00D06B78" w:rsidRDefault="00A6470A" w:rsidP="00D06B78">
            <w:pPr>
              <w:pStyle w:val="ListParagraph"/>
              <w:numPr>
                <w:ilvl w:val="0"/>
                <w:numId w:val="63"/>
              </w:numPr>
              <w:rPr>
                <w:rFonts w:ascii="Segoe UI" w:hAnsi="Segoe UI" w:cs="Segoe UI"/>
              </w:rPr>
            </w:pPr>
            <w:r w:rsidRPr="00D06B78">
              <w:rPr>
                <w:rFonts w:ascii="Segoe UI" w:eastAsia="Calibri" w:hAnsi="Segoe UI" w:cs="Segoe UI"/>
                <w:color w:val="7030A0"/>
                <w:kern w:val="2"/>
                <w:highlight w:val="cyan"/>
                <w14:ligatures w14:val="standardContextual"/>
              </w:rPr>
              <w:t xml:space="preserve">A health plan </w:t>
            </w:r>
            <w:proofErr w:type="gramStart"/>
            <w:r w:rsidRPr="00D06B78">
              <w:rPr>
                <w:rFonts w:ascii="Segoe UI" w:eastAsia="Calibri" w:hAnsi="Segoe UI" w:cs="Segoe UI"/>
                <w:color w:val="7030A0"/>
                <w:kern w:val="2"/>
                <w:highlight w:val="cyan"/>
                <w14:ligatures w14:val="standardContextual"/>
              </w:rPr>
              <w:t>must  ensure</w:t>
            </w:r>
            <w:proofErr w:type="gramEnd"/>
            <w:r w:rsidRPr="00D06B78">
              <w:rPr>
                <w:rFonts w:ascii="Segoe UI" w:eastAsia="Calibri" w:hAnsi="Segoe UI" w:cs="Segoe UI"/>
                <w:color w:val="7030A0"/>
                <w:kern w:val="2"/>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D06B78">
              <w:rPr>
                <w:rFonts w:ascii="Segoe UI" w:eastAsia="Calibri" w:hAnsi="Segoe UI" w:cs="Segoe UI"/>
                <w:color w:val="7030A0"/>
                <w:kern w:val="2"/>
                <w:highlight w:val="cyan"/>
                <w14:ligatures w14:val="standardContextual"/>
              </w:rPr>
              <w:t>this  subsection</w:t>
            </w:r>
            <w:proofErr w:type="gramEnd"/>
            <w:r w:rsidRPr="00D06B78">
              <w:rPr>
                <w:rFonts w:ascii="Segoe UI" w:eastAsia="Calibri" w:hAnsi="Segoe UI" w:cs="Segoe UI"/>
                <w:color w:val="7030A0"/>
                <w:kern w:val="2"/>
                <w:highlight w:val="cyan"/>
                <w14:ligatures w14:val="standardContextual"/>
              </w:rPr>
              <w:t xml:space="preserve">, prescription asthma inhalers must be covered without  being subject to a deductible, and any cost sharing </w:t>
            </w:r>
            <w:r w:rsidRPr="00D06B78">
              <w:rPr>
                <w:rFonts w:ascii="Segoe UI" w:eastAsia="Calibri" w:hAnsi="Segoe UI" w:cs="Segoe UI"/>
                <w:color w:val="7030A0"/>
                <w:kern w:val="2"/>
                <w:highlight w:val="cyan"/>
                <w14:ligatures w14:val="standardContextual"/>
              </w:rPr>
              <w:lastRenderedPageBreak/>
              <w:t>paid by an enrollee must be applied toward the enrollee's deductible obligation.</w:t>
            </w:r>
          </w:p>
        </w:tc>
        <w:tc>
          <w:tcPr>
            <w:tcW w:w="1440" w:type="dxa"/>
            <w:tcBorders>
              <w:top w:val="nil"/>
              <w:bottom w:val="single" w:sz="4" w:space="0" w:color="auto"/>
            </w:tcBorders>
          </w:tcPr>
          <w:p w14:paraId="3098532A"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5EBB4EDE" w14:textId="77777777" w:rsidR="00A6470A" w:rsidRPr="007578AA" w:rsidRDefault="00A6470A" w:rsidP="00A6470A">
            <w:pPr>
              <w:jc w:val="center"/>
              <w:rPr>
                <w:rFonts w:ascii="Segoe UI" w:hAnsi="Segoe UI" w:cs="Segoe UI"/>
              </w:rPr>
            </w:pPr>
          </w:p>
        </w:tc>
      </w:tr>
      <w:tr w:rsidR="00A6470A" w:rsidRPr="007578AA" w14:paraId="3337B8AA" w14:textId="77777777" w:rsidTr="00102BAE">
        <w:trPr>
          <w:jc w:val="center"/>
        </w:trPr>
        <w:tc>
          <w:tcPr>
            <w:tcW w:w="1795" w:type="dxa"/>
            <w:tcBorders>
              <w:top w:val="nil"/>
              <w:bottom w:val="nil"/>
            </w:tcBorders>
          </w:tcPr>
          <w:p w14:paraId="0B28EEAC"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3C58E279" w14:textId="77777777" w:rsidR="00A6470A" w:rsidRDefault="00A6470A" w:rsidP="00A6470A">
            <w:pPr>
              <w:jc w:val="center"/>
              <w:rPr>
                <w:rFonts w:ascii="Segoe UI" w:hAnsi="Segoe UI" w:cs="Segoe UI"/>
              </w:rPr>
            </w:pPr>
          </w:p>
        </w:tc>
        <w:tc>
          <w:tcPr>
            <w:tcW w:w="1620" w:type="dxa"/>
            <w:tcBorders>
              <w:top w:val="nil"/>
              <w:bottom w:val="single" w:sz="4" w:space="0" w:color="auto"/>
            </w:tcBorders>
          </w:tcPr>
          <w:p w14:paraId="38F51952"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2DD91EB4" w14:textId="2AE92A10" w:rsidR="00A6470A" w:rsidRPr="00D06B78" w:rsidRDefault="00A6470A" w:rsidP="00D06B78">
            <w:pPr>
              <w:pStyle w:val="ListParagraph"/>
              <w:numPr>
                <w:ilvl w:val="0"/>
                <w:numId w:val="63"/>
              </w:numPr>
              <w:rPr>
                <w:rFonts w:ascii="Segoe UI" w:hAnsi="Segoe UI" w:cs="Segoe UI"/>
              </w:rPr>
            </w:pPr>
            <w:r w:rsidRPr="00D06B78">
              <w:rPr>
                <w:rFonts w:ascii="Segoe UI" w:eastAsia="Calibri" w:hAnsi="Segoe UI" w:cs="Segoe UI"/>
                <w:color w:val="7030A0"/>
                <w:kern w:val="2"/>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D06B78">
              <w:rPr>
                <w:rFonts w:ascii="Segoe UI" w:eastAsia="Calibri" w:hAnsi="Segoe UI" w:cs="Segoe UI"/>
                <w:color w:val="7030A0"/>
                <w:kern w:val="2"/>
                <w14:ligatures w14:val="standardContextual"/>
              </w:rPr>
              <w:t xml:space="preserve"> </w:t>
            </w:r>
            <w:r w:rsidRPr="00D06B78">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7D7BB6E7"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0E24C21E" w14:textId="77777777" w:rsidR="00A6470A" w:rsidRPr="007578AA" w:rsidRDefault="00A6470A" w:rsidP="00A6470A">
            <w:pPr>
              <w:jc w:val="center"/>
              <w:rPr>
                <w:rFonts w:ascii="Segoe UI" w:hAnsi="Segoe UI" w:cs="Segoe UI"/>
              </w:rPr>
            </w:pPr>
          </w:p>
        </w:tc>
      </w:tr>
      <w:tr w:rsidR="00A6470A" w:rsidRPr="007578AA" w14:paraId="4B3F84AC" w14:textId="77777777" w:rsidTr="00102BAE">
        <w:trPr>
          <w:jc w:val="center"/>
        </w:trPr>
        <w:tc>
          <w:tcPr>
            <w:tcW w:w="1795" w:type="dxa"/>
            <w:tcBorders>
              <w:top w:val="nil"/>
              <w:bottom w:val="nil"/>
            </w:tcBorders>
          </w:tcPr>
          <w:p w14:paraId="685E9009"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0EC8A68E" w14:textId="77777777" w:rsidR="00A6470A" w:rsidRDefault="00A6470A" w:rsidP="00A6470A">
            <w:pPr>
              <w:jc w:val="center"/>
              <w:rPr>
                <w:rFonts w:ascii="Segoe UI" w:hAnsi="Segoe UI" w:cs="Segoe UI"/>
              </w:rPr>
            </w:pPr>
          </w:p>
        </w:tc>
        <w:tc>
          <w:tcPr>
            <w:tcW w:w="1620" w:type="dxa"/>
            <w:tcBorders>
              <w:top w:val="nil"/>
              <w:bottom w:val="single" w:sz="4" w:space="0" w:color="auto"/>
            </w:tcBorders>
          </w:tcPr>
          <w:p w14:paraId="42AA3DAC" w14:textId="4DFF7B0F" w:rsidR="00A6470A" w:rsidRPr="003E4C3C" w:rsidRDefault="00000000" w:rsidP="00A6470A">
            <w:pPr>
              <w:ind w:left="-108" w:right="-108"/>
              <w:jc w:val="center"/>
              <w:rPr>
                <w:rFonts w:ascii="Segoe UI" w:hAnsi="Segoe UI" w:cs="Segoe UI"/>
              </w:rPr>
            </w:pPr>
            <w:hyperlink r:id="rId53" w:history="1">
              <w:r w:rsidR="00A6470A"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180CD025" w14:textId="5D20C0B8" w:rsidR="00A6470A" w:rsidRPr="003E4C3C" w:rsidRDefault="00A6470A" w:rsidP="00A6470A">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issued or renewed on or after </w:t>
            </w:r>
            <w:r w:rsidRPr="00D06B78">
              <w:rPr>
                <w:rFonts w:ascii="Segoe UI" w:eastAsia="Calibri" w:hAnsi="Segoe UI" w:cs="Segoe UI"/>
                <w:b/>
                <w:bCs/>
                <w:color w:val="7030A0"/>
                <w:kern w:val="2"/>
                <w:highlight w:val="cyan"/>
                <w14:ligatures w14:val="standardContextual"/>
              </w:rPr>
              <w:t>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AF7CA2">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xml:space="preserve">. A health plan must ensure that a covered epinephrine autoinjector is always available to a patient at the amount required by this subsection. Except as provided in (b) of this subsection, </w:t>
            </w:r>
            <w:r w:rsidRPr="0026065B">
              <w:rPr>
                <w:rFonts w:ascii="Segoe UI" w:eastAsia="Calibri" w:hAnsi="Segoe UI" w:cs="Segoe UI"/>
                <w:color w:val="7030A0"/>
                <w:kern w:val="2"/>
                <w:highlight w:val="cyan"/>
                <w14:ligatures w14:val="standardContextual"/>
              </w:rPr>
              <w:lastRenderedPageBreak/>
              <w:t>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E99DB0E"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2F758A18" w14:textId="77777777" w:rsidR="00A6470A" w:rsidRPr="007578AA" w:rsidRDefault="00A6470A" w:rsidP="00A6470A">
            <w:pPr>
              <w:jc w:val="center"/>
              <w:rPr>
                <w:rFonts w:ascii="Segoe UI" w:hAnsi="Segoe UI" w:cs="Segoe UI"/>
              </w:rPr>
            </w:pPr>
          </w:p>
        </w:tc>
      </w:tr>
      <w:tr w:rsidR="00A6470A" w:rsidRPr="007578AA" w14:paraId="5D4A1B35" w14:textId="77777777" w:rsidTr="00102BAE">
        <w:trPr>
          <w:jc w:val="center"/>
        </w:trPr>
        <w:tc>
          <w:tcPr>
            <w:tcW w:w="1795" w:type="dxa"/>
            <w:tcBorders>
              <w:top w:val="nil"/>
              <w:bottom w:val="nil"/>
            </w:tcBorders>
          </w:tcPr>
          <w:p w14:paraId="2A844A71"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30288D38" w14:textId="77777777" w:rsidR="00A6470A" w:rsidRDefault="00A6470A" w:rsidP="00A6470A">
            <w:pPr>
              <w:jc w:val="center"/>
              <w:rPr>
                <w:rFonts w:ascii="Segoe UI" w:hAnsi="Segoe UI" w:cs="Segoe UI"/>
              </w:rPr>
            </w:pPr>
          </w:p>
        </w:tc>
        <w:tc>
          <w:tcPr>
            <w:tcW w:w="1620" w:type="dxa"/>
            <w:tcBorders>
              <w:top w:val="nil"/>
              <w:bottom w:val="single" w:sz="4" w:space="0" w:color="auto"/>
            </w:tcBorders>
          </w:tcPr>
          <w:p w14:paraId="1EBE71B7"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0B1D4131" w14:textId="4C8E3D9E" w:rsidR="00A6470A" w:rsidRPr="00D06B78" w:rsidRDefault="00A6470A" w:rsidP="00D06B78">
            <w:pPr>
              <w:pStyle w:val="ListParagraph"/>
              <w:numPr>
                <w:ilvl w:val="0"/>
                <w:numId w:val="64"/>
              </w:numPr>
              <w:rPr>
                <w:rFonts w:ascii="Segoe UI" w:hAnsi="Segoe UI" w:cs="Segoe UI"/>
              </w:rPr>
            </w:pPr>
            <w:r w:rsidRPr="00D06B78">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7C5AA1C1"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3BFC68B7" w14:textId="77777777" w:rsidR="00A6470A" w:rsidRPr="007578AA" w:rsidRDefault="00A6470A" w:rsidP="00A6470A">
            <w:pPr>
              <w:jc w:val="center"/>
              <w:rPr>
                <w:rFonts w:ascii="Segoe UI" w:hAnsi="Segoe UI" w:cs="Segoe UI"/>
              </w:rPr>
            </w:pPr>
          </w:p>
        </w:tc>
      </w:tr>
      <w:tr w:rsidR="00C77874" w:rsidRPr="007578AA" w14:paraId="15CFA86D" w14:textId="77777777" w:rsidTr="00102BAE">
        <w:trPr>
          <w:jc w:val="center"/>
        </w:trPr>
        <w:tc>
          <w:tcPr>
            <w:tcW w:w="1795" w:type="dxa"/>
            <w:tcBorders>
              <w:top w:val="nil"/>
              <w:bottom w:val="nil"/>
            </w:tcBorders>
          </w:tcPr>
          <w:p w14:paraId="75047752"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476275DB" w14:textId="77777777" w:rsidR="00C77874" w:rsidRDefault="00C77874" w:rsidP="00C77874">
            <w:pPr>
              <w:jc w:val="center"/>
              <w:rPr>
                <w:rFonts w:ascii="Segoe UI" w:hAnsi="Segoe UI" w:cs="Segoe UI"/>
              </w:rPr>
            </w:pPr>
          </w:p>
        </w:tc>
        <w:tc>
          <w:tcPr>
            <w:tcW w:w="1620" w:type="dxa"/>
            <w:tcBorders>
              <w:top w:val="single" w:sz="4" w:space="0" w:color="auto"/>
              <w:bottom w:val="nil"/>
            </w:tcBorders>
          </w:tcPr>
          <w:p w14:paraId="44C42971" w14:textId="77777777" w:rsidR="00C77874" w:rsidRPr="008B5CC0" w:rsidRDefault="00000000" w:rsidP="00C77874">
            <w:pPr>
              <w:ind w:left="-95" w:right="-67"/>
              <w:jc w:val="center"/>
              <w:rPr>
                <w:rStyle w:val="Hyperlink"/>
                <w:color w:val="7030A0"/>
                <w:highlight w:val="cyan"/>
              </w:rPr>
            </w:pPr>
            <w:hyperlink r:id="rId54" w:anchor="page=1" w:history="1">
              <w:r w:rsidR="00C77874" w:rsidRPr="008B5CC0">
                <w:rPr>
                  <w:rStyle w:val="Hyperlink"/>
                  <w:color w:val="7030A0"/>
                  <w:highlight w:val="cyan"/>
                </w:rPr>
                <w:t>SB 5300</w:t>
              </w:r>
            </w:hyperlink>
          </w:p>
          <w:p w14:paraId="27503025" w14:textId="3476B29C"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rStyle w:val="Hyperlink"/>
                <w:color w:val="7030A0"/>
                <w:highlight w:val="cyan"/>
              </w:rPr>
              <w:t>RCW 48.43.0961(1)</w:t>
            </w:r>
          </w:p>
        </w:tc>
        <w:tc>
          <w:tcPr>
            <w:tcW w:w="7151" w:type="dxa"/>
            <w:tcBorders>
              <w:top w:val="single" w:sz="4" w:space="0" w:color="auto"/>
              <w:bottom w:val="single" w:sz="4" w:space="0" w:color="auto"/>
            </w:tcBorders>
          </w:tcPr>
          <w:p w14:paraId="4A53D043" w14:textId="48AEED5A" w:rsidR="00C77874" w:rsidRPr="008B5CC0" w:rsidRDefault="00C77874" w:rsidP="00C77874">
            <w:pPr>
              <w:rPr>
                <w:rFonts w:ascii="Segoe UI" w:eastAsia="Calibri" w:hAnsi="Segoe UI" w:cs="Segoe UI"/>
                <w:color w:val="7030A0"/>
                <w:kern w:val="2"/>
                <w:highlight w:val="cyan"/>
                <w14:ligatures w14:val="standardContextual"/>
              </w:rPr>
            </w:pPr>
            <w:r w:rsidRPr="008B5CC0">
              <w:rPr>
                <w:rFonts w:ascii="Segoe UI" w:hAnsi="Segoe UI" w:cs="Segoe UI"/>
                <w:color w:val="7030A0"/>
                <w:highlight w:val="cyan"/>
              </w:rPr>
              <w:t xml:space="preserve">Effective for all health plans that include prescription drug coverage issued or renewed, on or after </w:t>
            </w:r>
            <w:r w:rsidRPr="00D06B78">
              <w:rPr>
                <w:rFonts w:ascii="Segoe UI" w:hAnsi="Segoe UI" w:cs="Segoe UI"/>
                <w:b/>
                <w:bCs/>
                <w:color w:val="7030A0"/>
                <w:highlight w:val="cyan"/>
              </w:rPr>
              <w:t>January 1, 2025</w:t>
            </w:r>
            <w:r w:rsidRPr="008B5CC0">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0C69657F"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426773BB" w14:textId="77777777" w:rsidR="00C77874" w:rsidRPr="007578AA" w:rsidRDefault="00C77874" w:rsidP="00C77874">
            <w:pPr>
              <w:jc w:val="center"/>
              <w:rPr>
                <w:rFonts w:ascii="Segoe UI" w:hAnsi="Segoe UI" w:cs="Segoe UI"/>
              </w:rPr>
            </w:pPr>
          </w:p>
        </w:tc>
      </w:tr>
      <w:tr w:rsidR="00C77874" w:rsidRPr="007578AA" w14:paraId="5B0DAC51" w14:textId="77777777" w:rsidTr="00C230AE">
        <w:trPr>
          <w:jc w:val="center"/>
        </w:trPr>
        <w:tc>
          <w:tcPr>
            <w:tcW w:w="1795" w:type="dxa"/>
            <w:tcBorders>
              <w:top w:val="nil"/>
              <w:bottom w:val="nil"/>
            </w:tcBorders>
          </w:tcPr>
          <w:p w14:paraId="483B4A41"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59C72EF" w14:textId="77777777" w:rsidR="00C77874" w:rsidRDefault="00C77874" w:rsidP="00C77874">
            <w:pPr>
              <w:jc w:val="center"/>
              <w:rPr>
                <w:rFonts w:ascii="Segoe UI" w:hAnsi="Segoe UI" w:cs="Segoe UI"/>
              </w:rPr>
            </w:pPr>
          </w:p>
        </w:tc>
        <w:tc>
          <w:tcPr>
            <w:tcW w:w="1620" w:type="dxa"/>
            <w:tcBorders>
              <w:top w:val="nil"/>
              <w:bottom w:val="single" w:sz="4" w:space="0" w:color="auto"/>
            </w:tcBorders>
          </w:tcPr>
          <w:p w14:paraId="7DF2140F" w14:textId="79D477FF"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color w:val="7030A0"/>
                <w:highlight w:val="cyan"/>
              </w:rPr>
              <w:t>RCW 48.43.0961(2)</w:t>
            </w:r>
          </w:p>
        </w:tc>
        <w:tc>
          <w:tcPr>
            <w:tcW w:w="7151" w:type="dxa"/>
            <w:tcBorders>
              <w:top w:val="single" w:sz="4" w:space="0" w:color="auto"/>
              <w:bottom w:val="single" w:sz="4" w:space="0" w:color="auto"/>
            </w:tcBorders>
          </w:tcPr>
          <w:p w14:paraId="4AF89077" w14:textId="670C7DD3" w:rsidR="00C77874" w:rsidRPr="008B5CC0" w:rsidRDefault="00C77874" w:rsidP="00C77874">
            <w:pPr>
              <w:rPr>
                <w:rFonts w:ascii="Segoe UI" w:eastAsia="Calibri" w:hAnsi="Segoe UI" w:cs="Segoe UI"/>
                <w:color w:val="7030A0"/>
                <w:kern w:val="2"/>
                <w:highlight w:val="cyan"/>
                <w14:ligatures w14:val="standardContextual"/>
              </w:rPr>
            </w:pPr>
            <w:r w:rsidRPr="008B5CC0">
              <w:rPr>
                <w:rFonts w:ascii="Segoe UI" w:hAnsi="Segoe UI" w:cs="Segoe UI"/>
                <w:color w:val="7030A0"/>
                <w:highlight w:val="cyan"/>
              </w:rPr>
              <w:t xml:space="preserve">Nothing prohibits the carrier from: </w:t>
            </w:r>
          </w:p>
        </w:tc>
        <w:tc>
          <w:tcPr>
            <w:tcW w:w="1440" w:type="dxa"/>
            <w:tcBorders>
              <w:top w:val="nil"/>
              <w:bottom w:val="single" w:sz="4" w:space="0" w:color="auto"/>
            </w:tcBorders>
          </w:tcPr>
          <w:p w14:paraId="3CCAF960"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51CDB10A" w14:textId="77777777" w:rsidR="00C77874" w:rsidRPr="007578AA" w:rsidRDefault="00C77874" w:rsidP="00C77874">
            <w:pPr>
              <w:jc w:val="center"/>
              <w:rPr>
                <w:rFonts w:ascii="Segoe UI" w:hAnsi="Segoe UI" w:cs="Segoe UI"/>
              </w:rPr>
            </w:pPr>
          </w:p>
        </w:tc>
      </w:tr>
      <w:tr w:rsidR="00C77874" w:rsidRPr="007578AA" w14:paraId="21B6C712" w14:textId="77777777" w:rsidTr="00C230AE">
        <w:trPr>
          <w:jc w:val="center"/>
        </w:trPr>
        <w:tc>
          <w:tcPr>
            <w:tcW w:w="1795" w:type="dxa"/>
            <w:tcBorders>
              <w:top w:val="nil"/>
              <w:bottom w:val="nil"/>
            </w:tcBorders>
          </w:tcPr>
          <w:p w14:paraId="04B4DC56"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97592C1"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1E8BC2D8" w14:textId="65440228"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color w:val="7030A0"/>
                <w:highlight w:val="cyan"/>
              </w:rPr>
              <w:t>RCW 48.43.0961(2)(a)</w:t>
            </w:r>
          </w:p>
        </w:tc>
        <w:tc>
          <w:tcPr>
            <w:tcW w:w="7151" w:type="dxa"/>
            <w:tcBorders>
              <w:top w:val="single" w:sz="4" w:space="0" w:color="auto"/>
              <w:bottom w:val="single" w:sz="4" w:space="0" w:color="auto"/>
            </w:tcBorders>
          </w:tcPr>
          <w:p w14:paraId="72BE8BF1" w14:textId="7D13B80E"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requiring generic substitution during the current plan year;</w:t>
            </w:r>
          </w:p>
        </w:tc>
        <w:tc>
          <w:tcPr>
            <w:tcW w:w="1440" w:type="dxa"/>
            <w:tcBorders>
              <w:top w:val="nil"/>
              <w:bottom w:val="single" w:sz="4" w:space="0" w:color="auto"/>
            </w:tcBorders>
          </w:tcPr>
          <w:p w14:paraId="130B9497"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3E501808" w14:textId="77777777" w:rsidR="00C77874" w:rsidRPr="007578AA" w:rsidRDefault="00C77874" w:rsidP="00C77874">
            <w:pPr>
              <w:jc w:val="center"/>
              <w:rPr>
                <w:rFonts w:ascii="Segoe UI" w:hAnsi="Segoe UI" w:cs="Segoe UI"/>
              </w:rPr>
            </w:pPr>
          </w:p>
        </w:tc>
      </w:tr>
      <w:tr w:rsidR="00C77874" w:rsidRPr="007578AA" w14:paraId="6BB3EEA4" w14:textId="77777777" w:rsidTr="00C230AE">
        <w:trPr>
          <w:jc w:val="center"/>
        </w:trPr>
        <w:tc>
          <w:tcPr>
            <w:tcW w:w="1795" w:type="dxa"/>
            <w:tcBorders>
              <w:top w:val="nil"/>
              <w:bottom w:val="nil"/>
            </w:tcBorders>
          </w:tcPr>
          <w:p w14:paraId="62D6990E" w14:textId="77777777" w:rsidR="00C52C01" w:rsidRPr="007578AA" w:rsidRDefault="00C52C01" w:rsidP="00C52C01">
            <w:pPr>
              <w:jc w:val="center"/>
              <w:rPr>
                <w:rFonts w:ascii="Segoe UI" w:hAnsi="Segoe UI" w:cs="Segoe UI"/>
                <w:b/>
              </w:rPr>
            </w:pPr>
            <w:r w:rsidRPr="007578AA">
              <w:rPr>
                <w:rFonts w:ascii="Segoe UI" w:hAnsi="Segoe UI" w:cs="Segoe UI"/>
                <w:b/>
              </w:rPr>
              <w:lastRenderedPageBreak/>
              <w:t>Prescription Drug Services</w:t>
            </w:r>
          </w:p>
          <w:p w14:paraId="5DBAA2AC" w14:textId="77777777" w:rsidR="00C52C01" w:rsidRDefault="00C52C01" w:rsidP="00C52C01">
            <w:pPr>
              <w:jc w:val="center"/>
              <w:rPr>
                <w:rFonts w:ascii="Segoe UI" w:hAnsi="Segoe UI" w:cs="Segoe UI"/>
                <w:b/>
              </w:rPr>
            </w:pPr>
            <w:r w:rsidRPr="007578AA">
              <w:rPr>
                <w:rFonts w:ascii="Segoe UI" w:hAnsi="Segoe UI" w:cs="Segoe UI"/>
                <w:b/>
              </w:rPr>
              <w:t xml:space="preserve">(EHB) </w:t>
            </w:r>
          </w:p>
          <w:p w14:paraId="120B32B1" w14:textId="5BFF9299" w:rsidR="00C77874" w:rsidRPr="007578AA" w:rsidRDefault="00C52C01" w:rsidP="00C52C01">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52A47C47"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0B4090AE" w14:textId="7888F721"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48.43.0961(2)(b)</w:t>
            </w:r>
          </w:p>
        </w:tc>
        <w:tc>
          <w:tcPr>
            <w:tcW w:w="7151" w:type="dxa"/>
            <w:tcBorders>
              <w:top w:val="single" w:sz="4" w:space="0" w:color="auto"/>
              <w:bottom w:val="single" w:sz="4" w:space="0" w:color="auto"/>
            </w:tcBorders>
          </w:tcPr>
          <w:p w14:paraId="46FB115E" w14:textId="397DAB8B"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adding new drugs to its formulary during the current plan year;</w:t>
            </w:r>
          </w:p>
        </w:tc>
        <w:tc>
          <w:tcPr>
            <w:tcW w:w="1440" w:type="dxa"/>
            <w:tcBorders>
              <w:top w:val="nil"/>
              <w:bottom w:val="single" w:sz="4" w:space="0" w:color="auto"/>
            </w:tcBorders>
          </w:tcPr>
          <w:p w14:paraId="28D618CB"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3881EED3" w14:textId="77777777" w:rsidR="00C77874" w:rsidRPr="007578AA" w:rsidRDefault="00C77874" w:rsidP="00C77874">
            <w:pPr>
              <w:jc w:val="center"/>
              <w:rPr>
                <w:rFonts w:ascii="Segoe UI" w:hAnsi="Segoe UI" w:cs="Segoe UI"/>
              </w:rPr>
            </w:pPr>
          </w:p>
        </w:tc>
      </w:tr>
      <w:tr w:rsidR="00C77874" w:rsidRPr="007578AA" w14:paraId="3DD86F4B" w14:textId="77777777" w:rsidTr="00C230AE">
        <w:trPr>
          <w:jc w:val="center"/>
        </w:trPr>
        <w:tc>
          <w:tcPr>
            <w:tcW w:w="1795" w:type="dxa"/>
            <w:tcBorders>
              <w:top w:val="nil"/>
              <w:bottom w:val="nil"/>
            </w:tcBorders>
          </w:tcPr>
          <w:p w14:paraId="43582129"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6FCF78A"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51B13436" w14:textId="252AC565"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48.43.0961(2)(c)</w:t>
            </w:r>
          </w:p>
        </w:tc>
        <w:tc>
          <w:tcPr>
            <w:tcW w:w="7151" w:type="dxa"/>
            <w:tcBorders>
              <w:top w:val="single" w:sz="4" w:space="0" w:color="auto"/>
              <w:bottom w:val="single" w:sz="4" w:space="0" w:color="auto"/>
            </w:tcBorders>
          </w:tcPr>
          <w:p w14:paraId="162CD59C" w14:textId="74E37B9F"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 xml:space="preserve">removing a drug from its formulary </w:t>
            </w:r>
            <w:proofErr w:type="gramStart"/>
            <w:r w:rsidRPr="00D06B78">
              <w:rPr>
                <w:rFonts w:ascii="Segoe UI" w:hAnsi="Segoe UI" w:cs="Segoe UI"/>
                <w:color w:val="7030A0"/>
                <w:highlight w:val="cyan"/>
              </w:rPr>
              <w:t>for  reasons</w:t>
            </w:r>
            <w:proofErr w:type="gramEnd"/>
            <w:r w:rsidRPr="00D06B78">
              <w:rPr>
                <w:rFonts w:ascii="Segoe UI" w:hAnsi="Segoe UI" w:cs="Segoe UI"/>
                <w:color w:val="7030A0"/>
                <w:highlight w:val="cyan"/>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510B7AEB"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40775A85" w14:textId="77777777" w:rsidR="00C77874" w:rsidRPr="007578AA" w:rsidRDefault="00C77874" w:rsidP="00C77874">
            <w:pPr>
              <w:jc w:val="center"/>
              <w:rPr>
                <w:rFonts w:ascii="Segoe UI" w:hAnsi="Segoe UI" w:cs="Segoe UI"/>
              </w:rPr>
            </w:pPr>
          </w:p>
        </w:tc>
      </w:tr>
      <w:tr w:rsidR="00C77874" w:rsidRPr="007578AA" w14:paraId="01311907" w14:textId="77777777" w:rsidTr="00C230AE">
        <w:trPr>
          <w:jc w:val="center"/>
        </w:trPr>
        <w:tc>
          <w:tcPr>
            <w:tcW w:w="1795" w:type="dxa"/>
            <w:tcBorders>
              <w:top w:val="nil"/>
              <w:bottom w:val="nil"/>
            </w:tcBorders>
          </w:tcPr>
          <w:p w14:paraId="328398D7"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7D8B2EE4"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5F92E945" w14:textId="560A6AFC"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48.43.0961(2)(d)</w:t>
            </w:r>
          </w:p>
        </w:tc>
        <w:tc>
          <w:tcPr>
            <w:tcW w:w="7151" w:type="dxa"/>
            <w:tcBorders>
              <w:top w:val="single" w:sz="4" w:space="0" w:color="auto"/>
              <w:bottom w:val="single" w:sz="4" w:space="0" w:color="auto"/>
            </w:tcBorders>
          </w:tcPr>
          <w:p w14:paraId="220BF36E" w14:textId="68B738DC"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a participating provider from prescribing a different drug that is covered by the plan and medically appropriate for the enrollee.</w:t>
            </w:r>
          </w:p>
        </w:tc>
        <w:tc>
          <w:tcPr>
            <w:tcW w:w="1440" w:type="dxa"/>
            <w:tcBorders>
              <w:top w:val="nil"/>
              <w:bottom w:val="single" w:sz="4" w:space="0" w:color="auto"/>
            </w:tcBorders>
          </w:tcPr>
          <w:p w14:paraId="3F868400"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2682C0F4" w14:textId="77777777" w:rsidR="00C77874" w:rsidRPr="007578AA" w:rsidRDefault="00C77874" w:rsidP="00C77874">
            <w:pPr>
              <w:jc w:val="center"/>
              <w:rPr>
                <w:rFonts w:ascii="Segoe UI" w:hAnsi="Segoe UI" w:cs="Segoe UI"/>
              </w:rPr>
            </w:pPr>
          </w:p>
        </w:tc>
      </w:tr>
      <w:tr w:rsidR="004916D1" w:rsidRPr="007578AA" w14:paraId="0D104CDE" w14:textId="77777777" w:rsidTr="00454DA3">
        <w:trPr>
          <w:jc w:val="center"/>
        </w:trPr>
        <w:tc>
          <w:tcPr>
            <w:tcW w:w="1795" w:type="dxa"/>
            <w:tcBorders>
              <w:top w:val="nil"/>
              <w:bottom w:val="nil"/>
            </w:tcBorders>
          </w:tcPr>
          <w:p w14:paraId="4D59E81C"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tcPr>
          <w:p w14:paraId="0D2A5669" w14:textId="77777777" w:rsidR="004916D1" w:rsidRPr="007578AA" w:rsidRDefault="004916D1" w:rsidP="004916D1">
            <w:pPr>
              <w:jc w:val="center"/>
              <w:rPr>
                <w:rFonts w:ascii="Segoe UI" w:hAnsi="Segoe UI" w:cs="Segoe UI"/>
              </w:rPr>
            </w:pPr>
            <w:r w:rsidRPr="007578AA">
              <w:rPr>
                <w:rFonts w:ascii="Segoe UI" w:hAnsi="Segoe UI" w:cs="Segoe UI"/>
              </w:rPr>
              <w:t>Sole Available Drug Therapy</w:t>
            </w:r>
          </w:p>
        </w:tc>
        <w:tc>
          <w:tcPr>
            <w:tcW w:w="1620" w:type="dxa"/>
            <w:tcBorders>
              <w:top w:val="nil"/>
              <w:bottom w:val="single" w:sz="4" w:space="0" w:color="auto"/>
            </w:tcBorders>
          </w:tcPr>
          <w:p w14:paraId="2C41C4A0"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220F6BA" w14:textId="77777777" w:rsidR="004916D1" w:rsidRPr="00FD44D7" w:rsidRDefault="004916D1" w:rsidP="004916D1">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5A63E25"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5AB05F5" w14:textId="77777777" w:rsidR="004916D1" w:rsidRPr="007578AA" w:rsidRDefault="004916D1" w:rsidP="004916D1">
            <w:pPr>
              <w:jc w:val="center"/>
              <w:rPr>
                <w:rFonts w:ascii="Segoe UI" w:hAnsi="Segoe UI" w:cs="Segoe UI"/>
              </w:rPr>
            </w:pPr>
          </w:p>
        </w:tc>
      </w:tr>
      <w:tr w:rsidR="004916D1" w:rsidRPr="007578AA" w14:paraId="3F16B608" w14:textId="77777777" w:rsidTr="00454DA3">
        <w:trPr>
          <w:jc w:val="center"/>
        </w:trPr>
        <w:tc>
          <w:tcPr>
            <w:tcW w:w="1795" w:type="dxa"/>
            <w:tcBorders>
              <w:top w:val="nil"/>
              <w:bottom w:val="nil"/>
            </w:tcBorders>
          </w:tcPr>
          <w:p w14:paraId="4561915A" w14:textId="77777777" w:rsidR="004916D1" w:rsidRDefault="004916D1" w:rsidP="004916D1">
            <w:pPr>
              <w:jc w:val="center"/>
              <w:rPr>
                <w:rFonts w:ascii="Segoe UI" w:hAnsi="Segoe UI" w:cs="Segoe UI"/>
                <w:b/>
              </w:rPr>
            </w:pPr>
          </w:p>
          <w:p w14:paraId="4B120615" w14:textId="77777777" w:rsidR="004916D1" w:rsidRDefault="004916D1" w:rsidP="004916D1">
            <w:pPr>
              <w:rPr>
                <w:rFonts w:ascii="Segoe UI" w:hAnsi="Segoe UI" w:cs="Segoe UI"/>
                <w:b/>
              </w:rPr>
            </w:pPr>
          </w:p>
          <w:p w14:paraId="0D802C0C"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092688BA" w14:textId="77777777" w:rsidR="004916D1" w:rsidRPr="007578AA" w:rsidRDefault="004916D1" w:rsidP="004916D1">
            <w:pPr>
              <w:ind w:left="-108"/>
              <w:jc w:val="center"/>
              <w:rPr>
                <w:rFonts w:ascii="Segoe UI" w:hAnsi="Segoe UI" w:cs="Segoe UI"/>
              </w:rPr>
            </w:pPr>
            <w:r>
              <w:rPr>
                <w:rFonts w:ascii="Segoe UI" w:hAnsi="Segoe UI" w:cs="Segoe UI"/>
              </w:rPr>
              <w:t>No Unreasonable Restrictions</w:t>
            </w:r>
          </w:p>
        </w:tc>
        <w:tc>
          <w:tcPr>
            <w:tcW w:w="1620" w:type="dxa"/>
            <w:tcBorders>
              <w:top w:val="single" w:sz="4" w:space="0" w:color="auto"/>
              <w:bottom w:val="single" w:sz="4" w:space="0" w:color="auto"/>
            </w:tcBorders>
          </w:tcPr>
          <w:p w14:paraId="2657FC2C"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871EB18" w14:textId="77777777" w:rsidR="004916D1" w:rsidRPr="007578AA" w:rsidRDefault="004916D1" w:rsidP="004916D1">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6554B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E6335DF" w14:textId="77777777" w:rsidR="004916D1" w:rsidRPr="007578AA" w:rsidRDefault="004916D1" w:rsidP="004916D1">
            <w:pPr>
              <w:jc w:val="center"/>
              <w:rPr>
                <w:rFonts w:ascii="Segoe UI" w:hAnsi="Segoe UI" w:cs="Segoe UI"/>
              </w:rPr>
            </w:pPr>
          </w:p>
        </w:tc>
      </w:tr>
      <w:tr w:rsidR="004916D1" w:rsidRPr="007578AA" w14:paraId="4FA32406" w14:textId="77777777" w:rsidTr="00454DA3">
        <w:trPr>
          <w:jc w:val="center"/>
        </w:trPr>
        <w:tc>
          <w:tcPr>
            <w:tcW w:w="1795" w:type="dxa"/>
            <w:tcBorders>
              <w:top w:val="nil"/>
              <w:bottom w:val="nil"/>
            </w:tcBorders>
          </w:tcPr>
          <w:p w14:paraId="65521AD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9DD4E7A"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5A186F0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7667DE57" w14:textId="77777777" w:rsidR="004916D1" w:rsidRPr="007578AA" w:rsidRDefault="004916D1" w:rsidP="004916D1">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09C9B36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9F463BE" w14:textId="77777777" w:rsidR="004916D1" w:rsidRPr="007578AA" w:rsidRDefault="004916D1" w:rsidP="004916D1">
            <w:pPr>
              <w:jc w:val="center"/>
              <w:rPr>
                <w:rFonts w:ascii="Segoe UI" w:hAnsi="Segoe UI" w:cs="Segoe UI"/>
              </w:rPr>
            </w:pPr>
          </w:p>
        </w:tc>
      </w:tr>
      <w:tr w:rsidR="004916D1" w:rsidRPr="007578AA" w14:paraId="2BA26BFA" w14:textId="77777777" w:rsidTr="00454DA3">
        <w:trPr>
          <w:jc w:val="center"/>
        </w:trPr>
        <w:tc>
          <w:tcPr>
            <w:tcW w:w="1795" w:type="dxa"/>
            <w:tcBorders>
              <w:top w:val="nil"/>
              <w:bottom w:val="nil"/>
            </w:tcBorders>
          </w:tcPr>
          <w:p w14:paraId="40A9D644"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4E8DD19C" w14:textId="77777777" w:rsidR="004916D1" w:rsidRPr="007578AA" w:rsidRDefault="004916D1" w:rsidP="004916D1">
            <w:pPr>
              <w:ind w:left="-108"/>
              <w:jc w:val="center"/>
              <w:rPr>
                <w:rFonts w:ascii="Segoe UI" w:hAnsi="Segoe UI" w:cs="Segoe UI"/>
              </w:rPr>
            </w:pPr>
          </w:p>
          <w:p w14:paraId="31AF1E85"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2632ADC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023A92E4" w14:textId="77777777" w:rsidR="004916D1" w:rsidRDefault="004916D1" w:rsidP="004916D1">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3ECD2E5D" w14:textId="77777777" w:rsidR="004916D1" w:rsidRDefault="004916D1" w:rsidP="004916D1">
            <w:pPr>
              <w:rPr>
                <w:rFonts w:ascii="Segoe UI" w:eastAsia="Times New Roman" w:hAnsi="Segoe UI" w:cs="Segoe UI"/>
              </w:rPr>
            </w:pPr>
          </w:p>
          <w:p w14:paraId="4283DC16" w14:textId="77777777" w:rsidR="004916D1" w:rsidRDefault="004916D1" w:rsidP="004916D1">
            <w:pPr>
              <w:rPr>
                <w:rFonts w:ascii="Segoe UI" w:eastAsia="Times New Roman" w:hAnsi="Segoe UI" w:cs="Segoe UI"/>
              </w:rPr>
            </w:pPr>
          </w:p>
          <w:p w14:paraId="0141A6DB" w14:textId="28D2ECA5" w:rsidR="00C52C01" w:rsidRPr="00336B70" w:rsidRDefault="00C52C01" w:rsidP="004916D1">
            <w:pPr>
              <w:rPr>
                <w:rFonts w:ascii="Segoe UI" w:eastAsia="Times New Roman" w:hAnsi="Segoe UI" w:cs="Segoe UI"/>
              </w:rPr>
            </w:pPr>
          </w:p>
        </w:tc>
        <w:tc>
          <w:tcPr>
            <w:tcW w:w="1440" w:type="dxa"/>
            <w:tcBorders>
              <w:top w:val="single" w:sz="4" w:space="0" w:color="auto"/>
              <w:bottom w:val="single" w:sz="4" w:space="0" w:color="auto"/>
            </w:tcBorders>
          </w:tcPr>
          <w:p w14:paraId="4EAAC0D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B4515F" w14:textId="77777777" w:rsidR="004916D1" w:rsidRPr="007578AA" w:rsidRDefault="004916D1" w:rsidP="004916D1">
            <w:pPr>
              <w:jc w:val="center"/>
              <w:rPr>
                <w:rFonts w:ascii="Segoe UI" w:hAnsi="Segoe UI" w:cs="Segoe UI"/>
              </w:rPr>
            </w:pPr>
          </w:p>
        </w:tc>
      </w:tr>
      <w:tr w:rsidR="004916D1" w:rsidRPr="007578AA" w14:paraId="5D281F0C" w14:textId="77777777" w:rsidTr="00454DA3">
        <w:trPr>
          <w:jc w:val="center"/>
        </w:trPr>
        <w:tc>
          <w:tcPr>
            <w:tcW w:w="1795" w:type="dxa"/>
            <w:tcBorders>
              <w:top w:val="nil"/>
              <w:bottom w:val="nil"/>
            </w:tcBorders>
          </w:tcPr>
          <w:p w14:paraId="0BCCB499" w14:textId="77777777" w:rsidR="00C52C01" w:rsidRPr="007578AA" w:rsidRDefault="00C52C01" w:rsidP="00C52C01">
            <w:pPr>
              <w:jc w:val="center"/>
              <w:rPr>
                <w:rFonts w:ascii="Segoe UI" w:hAnsi="Segoe UI" w:cs="Segoe UI"/>
                <w:b/>
              </w:rPr>
            </w:pPr>
            <w:r w:rsidRPr="007578AA">
              <w:rPr>
                <w:rFonts w:ascii="Segoe UI" w:hAnsi="Segoe UI" w:cs="Segoe UI"/>
                <w:b/>
              </w:rPr>
              <w:lastRenderedPageBreak/>
              <w:t>Prescription Drug Services</w:t>
            </w:r>
          </w:p>
          <w:p w14:paraId="47390BBA" w14:textId="77777777" w:rsidR="00C52C01" w:rsidRDefault="00C52C01" w:rsidP="00C52C01">
            <w:pPr>
              <w:jc w:val="center"/>
              <w:rPr>
                <w:rFonts w:ascii="Segoe UI" w:hAnsi="Segoe UI" w:cs="Segoe UI"/>
                <w:b/>
              </w:rPr>
            </w:pPr>
            <w:r w:rsidRPr="007578AA">
              <w:rPr>
                <w:rFonts w:ascii="Segoe UI" w:hAnsi="Segoe UI" w:cs="Segoe UI"/>
                <w:b/>
              </w:rPr>
              <w:t xml:space="preserve">(EHB) </w:t>
            </w:r>
          </w:p>
          <w:p w14:paraId="6FBC12A6" w14:textId="7283B69C" w:rsidR="004916D1" w:rsidRPr="00514E3B" w:rsidRDefault="00C52C01" w:rsidP="00C52C01">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D245D19" w14:textId="77777777" w:rsidR="004916D1" w:rsidRPr="007578AA" w:rsidRDefault="004916D1" w:rsidP="004916D1">
            <w:pPr>
              <w:jc w:val="center"/>
              <w:rPr>
                <w:rFonts w:ascii="Segoe UI" w:hAnsi="Segoe UI" w:cs="Segoe UI"/>
              </w:rPr>
            </w:pPr>
            <w:r w:rsidRPr="007578AA">
              <w:rPr>
                <w:rFonts w:ascii="Segoe UI" w:hAnsi="Segoe UI" w:cs="Segoe UI"/>
              </w:rPr>
              <w:t>Coverage of Drugs for Off-Label Use</w:t>
            </w:r>
          </w:p>
        </w:tc>
        <w:tc>
          <w:tcPr>
            <w:tcW w:w="1620" w:type="dxa"/>
            <w:tcBorders>
              <w:top w:val="single" w:sz="4" w:space="0" w:color="auto"/>
              <w:bottom w:val="single" w:sz="4" w:space="0" w:color="auto"/>
            </w:tcBorders>
          </w:tcPr>
          <w:p w14:paraId="1714460D" w14:textId="77777777" w:rsidR="004916D1" w:rsidRPr="007578AA" w:rsidRDefault="004916D1" w:rsidP="004916D1">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7FD01C83" w14:textId="77777777" w:rsidR="004916D1" w:rsidRPr="00AE3939" w:rsidRDefault="004916D1" w:rsidP="004916D1">
            <w:pPr>
              <w:pStyle w:val="ListParagraph"/>
              <w:numPr>
                <w:ilvl w:val="0"/>
                <w:numId w:val="19"/>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6DE2CBD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0B2F9DB" w14:textId="77777777" w:rsidR="004916D1" w:rsidRPr="007578AA" w:rsidRDefault="004916D1" w:rsidP="004916D1">
            <w:pPr>
              <w:jc w:val="center"/>
              <w:rPr>
                <w:rFonts w:ascii="Segoe UI" w:hAnsi="Segoe UI" w:cs="Segoe UI"/>
              </w:rPr>
            </w:pPr>
          </w:p>
        </w:tc>
      </w:tr>
      <w:tr w:rsidR="004916D1" w:rsidRPr="007578AA" w14:paraId="22202729" w14:textId="77777777" w:rsidTr="00336B70">
        <w:trPr>
          <w:jc w:val="center"/>
        </w:trPr>
        <w:tc>
          <w:tcPr>
            <w:tcW w:w="1795" w:type="dxa"/>
            <w:tcBorders>
              <w:top w:val="nil"/>
              <w:bottom w:val="nil"/>
            </w:tcBorders>
          </w:tcPr>
          <w:p w14:paraId="673BFD0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367D8EF"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1F9E9F1"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450(4)(a)(i)</w:t>
            </w:r>
          </w:p>
        </w:tc>
        <w:tc>
          <w:tcPr>
            <w:tcW w:w="7151" w:type="dxa"/>
            <w:tcBorders>
              <w:top w:val="single" w:sz="4" w:space="0" w:color="auto"/>
              <w:bottom w:val="single" w:sz="4" w:space="0" w:color="auto"/>
            </w:tcBorders>
          </w:tcPr>
          <w:p w14:paraId="2B90A755" w14:textId="77777777" w:rsidR="004916D1" w:rsidRPr="007578AA" w:rsidRDefault="004916D1" w:rsidP="004916D1">
            <w:pPr>
              <w:pStyle w:val="ListParagraph"/>
              <w:numPr>
                <w:ilvl w:val="1"/>
                <w:numId w:val="19"/>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6770271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998F6D" w14:textId="77777777" w:rsidR="004916D1" w:rsidRPr="007578AA" w:rsidRDefault="004916D1" w:rsidP="004916D1">
            <w:pPr>
              <w:jc w:val="center"/>
              <w:rPr>
                <w:rFonts w:ascii="Segoe UI" w:hAnsi="Segoe UI" w:cs="Segoe UI"/>
              </w:rPr>
            </w:pPr>
          </w:p>
        </w:tc>
      </w:tr>
      <w:tr w:rsidR="004916D1" w:rsidRPr="007578AA" w14:paraId="320F1EC0" w14:textId="77777777" w:rsidTr="00336B70">
        <w:trPr>
          <w:jc w:val="center"/>
        </w:trPr>
        <w:tc>
          <w:tcPr>
            <w:tcW w:w="1795" w:type="dxa"/>
            <w:tcBorders>
              <w:top w:val="nil"/>
              <w:bottom w:val="nil"/>
            </w:tcBorders>
          </w:tcPr>
          <w:p w14:paraId="468B0C36" w14:textId="1266CD4E" w:rsidR="004916D1" w:rsidRPr="002E1FAE" w:rsidRDefault="004916D1" w:rsidP="004916D1">
            <w:pPr>
              <w:jc w:val="center"/>
              <w:rPr>
                <w:rFonts w:ascii="Segoe UI" w:hAnsi="Segoe UI" w:cs="Segoe UI"/>
                <w:b/>
              </w:rPr>
            </w:pPr>
          </w:p>
        </w:tc>
        <w:tc>
          <w:tcPr>
            <w:tcW w:w="1530" w:type="dxa"/>
            <w:tcBorders>
              <w:top w:val="nil"/>
              <w:bottom w:val="nil"/>
            </w:tcBorders>
          </w:tcPr>
          <w:p w14:paraId="5F6055EC" w14:textId="03738DE5"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DCD2491"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12007C63" w14:textId="77777777" w:rsidR="004916D1" w:rsidRPr="007578AA" w:rsidRDefault="004916D1" w:rsidP="004916D1">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37B08DC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3CAEEB" w14:textId="77777777" w:rsidR="004916D1" w:rsidRPr="007578AA" w:rsidRDefault="004916D1" w:rsidP="004916D1">
            <w:pPr>
              <w:jc w:val="center"/>
              <w:rPr>
                <w:rFonts w:ascii="Segoe UI" w:hAnsi="Segoe UI" w:cs="Segoe UI"/>
              </w:rPr>
            </w:pPr>
          </w:p>
        </w:tc>
      </w:tr>
      <w:tr w:rsidR="000B4247" w:rsidRPr="007578AA" w14:paraId="1819EC5D" w14:textId="77777777" w:rsidTr="00D03C55">
        <w:trPr>
          <w:jc w:val="center"/>
        </w:trPr>
        <w:tc>
          <w:tcPr>
            <w:tcW w:w="1795" w:type="dxa"/>
            <w:vMerge w:val="restart"/>
            <w:tcBorders>
              <w:top w:val="nil"/>
            </w:tcBorders>
          </w:tcPr>
          <w:p w14:paraId="091B7A21" w14:textId="0CDEE223" w:rsidR="000B4247" w:rsidRPr="007578AA" w:rsidRDefault="000B4247" w:rsidP="00514E3B">
            <w:pPr>
              <w:jc w:val="center"/>
              <w:rPr>
                <w:rFonts w:ascii="Segoe UI" w:hAnsi="Segoe UI" w:cs="Segoe UI"/>
                <w:b/>
              </w:rPr>
            </w:pPr>
          </w:p>
        </w:tc>
        <w:tc>
          <w:tcPr>
            <w:tcW w:w="1530" w:type="dxa"/>
            <w:tcBorders>
              <w:top w:val="nil"/>
              <w:bottom w:val="nil"/>
            </w:tcBorders>
          </w:tcPr>
          <w:p w14:paraId="7E28F750" w14:textId="03172D1D" w:rsidR="000B4247" w:rsidRPr="007578AA" w:rsidRDefault="000B4247" w:rsidP="004916D1">
            <w:pPr>
              <w:jc w:val="center"/>
              <w:rPr>
                <w:rFonts w:ascii="Segoe UI" w:hAnsi="Segoe UI" w:cs="Segoe UI"/>
              </w:rPr>
            </w:pPr>
          </w:p>
        </w:tc>
        <w:tc>
          <w:tcPr>
            <w:tcW w:w="1620" w:type="dxa"/>
            <w:tcBorders>
              <w:top w:val="single" w:sz="4" w:space="0" w:color="auto"/>
              <w:bottom w:val="single" w:sz="4" w:space="0" w:color="auto"/>
            </w:tcBorders>
          </w:tcPr>
          <w:p w14:paraId="04A4A22A"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3AEDE087" w14:textId="77777777" w:rsidR="000B4247" w:rsidRPr="007578AA" w:rsidRDefault="000B4247" w:rsidP="004916D1">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52CB6885" w14:textId="77777777" w:rsidR="000B4247" w:rsidRPr="007578AA" w:rsidRDefault="000B4247" w:rsidP="004916D1">
            <w:pPr>
              <w:jc w:val="center"/>
              <w:rPr>
                <w:rFonts w:ascii="Segoe UI" w:hAnsi="Segoe UI" w:cs="Segoe UI"/>
              </w:rPr>
            </w:pPr>
          </w:p>
        </w:tc>
        <w:tc>
          <w:tcPr>
            <w:tcW w:w="1440" w:type="dxa"/>
            <w:tcBorders>
              <w:top w:val="single" w:sz="4" w:space="0" w:color="auto"/>
              <w:bottom w:val="single" w:sz="4" w:space="0" w:color="auto"/>
            </w:tcBorders>
          </w:tcPr>
          <w:p w14:paraId="6075891C" w14:textId="77777777" w:rsidR="000B4247" w:rsidRPr="007578AA" w:rsidRDefault="000B4247" w:rsidP="004916D1">
            <w:pPr>
              <w:jc w:val="center"/>
              <w:rPr>
                <w:rFonts w:ascii="Segoe UI" w:hAnsi="Segoe UI" w:cs="Segoe UI"/>
              </w:rPr>
            </w:pPr>
          </w:p>
        </w:tc>
      </w:tr>
      <w:tr w:rsidR="000B4247" w:rsidRPr="007578AA" w14:paraId="22206398" w14:textId="77777777" w:rsidTr="00A01A72">
        <w:trPr>
          <w:jc w:val="center"/>
        </w:trPr>
        <w:tc>
          <w:tcPr>
            <w:tcW w:w="1795" w:type="dxa"/>
            <w:vMerge/>
          </w:tcPr>
          <w:p w14:paraId="358D628F" w14:textId="5D96000D" w:rsidR="000B4247" w:rsidRPr="002E1FAE" w:rsidRDefault="000B4247" w:rsidP="004916D1">
            <w:pPr>
              <w:jc w:val="center"/>
              <w:rPr>
                <w:rFonts w:ascii="Segoe UI" w:hAnsi="Segoe UI" w:cs="Segoe UI"/>
                <w:b/>
              </w:rPr>
            </w:pPr>
          </w:p>
        </w:tc>
        <w:tc>
          <w:tcPr>
            <w:tcW w:w="1530" w:type="dxa"/>
            <w:tcBorders>
              <w:top w:val="nil"/>
              <w:bottom w:val="nil"/>
            </w:tcBorders>
          </w:tcPr>
          <w:p w14:paraId="174002AC" w14:textId="2B2A5760" w:rsidR="000B4247" w:rsidRPr="007578AA" w:rsidRDefault="000B4247" w:rsidP="004916D1">
            <w:pPr>
              <w:jc w:val="center"/>
              <w:rPr>
                <w:rFonts w:ascii="Segoe UI" w:hAnsi="Segoe UI" w:cs="Segoe UI"/>
              </w:rPr>
            </w:pPr>
          </w:p>
        </w:tc>
        <w:tc>
          <w:tcPr>
            <w:tcW w:w="1620" w:type="dxa"/>
            <w:tcBorders>
              <w:top w:val="single" w:sz="4" w:space="0" w:color="auto"/>
              <w:bottom w:val="single" w:sz="4" w:space="0" w:color="auto"/>
            </w:tcBorders>
          </w:tcPr>
          <w:p w14:paraId="0DB338D5"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2F980DA2" w14:textId="77777777" w:rsidR="000B4247" w:rsidRPr="007578AA" w:rsidRDefault="000B4247"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774FD9EA" w14:textId="77777777" w:rsidR="000B4247" w:rsidRPr="007578AA" w:rsidRDefault="000B4247" w:rsidP="004916D1">
            <w:pPr>
              <w:jc w:val="center"/>
              <w:rPr>
                <w:rFonts w:ascii="Segoe UI" w:hAnsi="Segoe UI" w:cs="Segoe UI"/>
              </w:rPr>
            </w:pPr>
          </w:p>
        </w:tc>
        <w:tc>
          <w:tcPr>
            <w:tcW w:w="1440" w:type="dxa"/>
            <w:tcBorders>
              <w:top w:val="single" w:sz="4" w:space="0" w:color="auto"/>
              <w:bottom w:val="single" w:sz="4" w:space="0" w:color="auto"/>
            </w:tcBorders>
          </w:tcPr>
          <w:p w14:paraId="4D67CC96" w14:textId="77777777" w:rsidR="000B4247" w:rsidRPr="007578AA" w:rsidRDefault="000B4247" w:rsidP="004916D1">
            <w:pPr>
              <w:jc w:val="center"/>
              <w:rPr>
                <w:rFonts w:ascii="Segoe UI" w:hAnsi="Segoe UI" w:cs="Segoe UI"/>
              </w:rPr>
            </w:pPr>
          </w:p>
        </w:tc>
      </w:tr>
      <w:tr w:rsidR="000B4247" w:rsidRPr="007578AA" w14:paraId="185ACA74" w14:textId="77777777" w:rsidTr="00A01A72">
        <w:trPr>
          <w:jc w:val="center"/>
        </w:trPr>
        <w:tc>
          <w:tcPr>
            <w:tcW w:w="1795" w:type="dxa"/>
            <w:vMerge/>
            <w:tcBorders>
              <w:bottom w:val="nil"/>
            </w:tcBorders>
          </w:tcPr>
          <w:p w14:paraId="4F999489" w14:textId="77777777" w:rsidR="000B4247" w:rsidRPr="007578AA" w:rsidRDefault="000B4247" w:rsidP="004916D1">
            <w:pPr>
              <w:jc w:val="center"/>
              <w:rPr>
                <w:rFonts w:ascii="Segoe UI" w:hAnsi="Segoe UI" w:cs="Segoe UI"/>
              </w:rPr>
            </w:pPr>
          </w:p>
        </w:tc>
        <w:tc>
          <w:tcPr>
            <w:tcW w:w="1530" w:type="dxa"/>
            <w:tcBorders>
              <w:top w:val="nil"/>
              <w:bottom w:val="nil"/>
            </w:tcBorders>
          </w:tcPr>
          <w:p w14:paraId="51E42F33" w14:textId="77777777" w:rsidR="000B4247" w:rsidRPr="007578AA" w:rsidRDefault="000B4247" w:rsidP="004916D1">
            <w:pPr>
              <w:jc w:val="center"/>
              <w:rPr>
                <w:rFonts w:ascii="Segoe UI" w:hAnsi="Segoe UI" w:cs="Segoe UI"/>
              </w:rPr>
            </w:pPr>
          </w:p>
        </w:tc>
        <w:tc>
          <w:tcPr>
            <w:tcW w:w="1620" w:type="dxa"/>
            <w:tcBorders>
              <w:top w:val="single" w:sz="4" w:space="0" w:color="auto"/>
              <w:bottom w:val="nil"/>
            </w:tcBorders>
          </w:tcPr>
          <w:p w14:paraId="39F392CA"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5053325D" w14:textId="77777777" w:rsidR="000B4247" w:rsidRPr="007578AA" w:rsidRDefault="000B4247"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22BFF19A" w14:textId="77777777" w:rsidR="000B4247" w:rsidRPr="007578AA" w:rsidRDefault="000B4247" w:rsidP="004916D1">
            <w:pPr>
              <w:jc w:val="center"/>
              <w:rPr>
                <w:rFonts w:ascii="Segoe UI" w:hAnsi="Segoe UI" w:cs="Segoe UI"/>
              </w:rPr>
            </w:pPr>
          </w:p>
        </w:tc>
        <w:tc>
          <w:tcPr>
            <w:tcW w:w="1440" w:type="dxa"/>
            <w:tcBorders>
              <w:top w:val="single" w:sz="4" w:space="0" w:color="auto"/>
              <w:bottom w:val="nil"/>
            </w:tcBorders>
          </w:tcPr>
          <w:p w14:paraId="38A4764A" w14:textId="77777777" w:rsidR="000B4247" w:rsidRPr="007578AA" w:rsidRDefault="000B4247" w:rsidP="004916D1">
            <w:pPr>
              <w:jc w:val="center"/>
              <w:rPr>
                <w:rFonts w:ascii="Segoe UI" w:hAnsi="Segoe UI" w:cs="Segoe UI"/>
              </w:rPr>
            </w:pPr>
          </w:p>
        </w:tc>
      </w:tr>
      <w:tr w:rsidR="004916D1" w:rsidRPr="007578AA" w14:paraId="3634B44C" w14:textId="77777777" w:rsidTr="00454DA3">
        <w:trPr>
          <w:jc w:val="center"/>
        </w:trPr>
        <w:tc>
          <w:tcPr>
            <w:tcW w:w="1795" w:type="dxa"/>
            <w:vMerge w:val="restart"/>
            <w:tcBorders>
              <w:top w:val="nil"/>
            </w:tcBorders>
          </w:tcPr>
          <w:p w14:paraId="6E15883F" w14:textId="77777777" w:rsidR="004916D1" w:rsidRPr="007578AA" w:rsidRDefault="004916D1" w:rsidP="004916D1">
            <w:pPr>
              <w:jc w:val="center"/>
              <w:rPr>
                <w:rFonts w:ascii="Segoe UI" w:hAnsi="Segoe UI" w:cs="Segoe UI"/>
                <w:b/>
              </w:rPr>
            </w:pPr>
          </w:p>
          <w:p w14:paraId="4B18DD5C"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13F0F1A9"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1D738EB4"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75364C9B" w14:textId="77777777" w:rsidR="004916D1" w:rsidRPr="007578AA" w:rsidRDefault="004916D1"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3F25BF82"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30B8F7" w14:textId="77777777" w:rsidR="004916D1" w:rsidRPr="007578AA" w:rsidRDefault="004916D1" w:rsidP="004916D1">
            <w:pPr>
              <w:jc w:val="center"/>
              <w:rPr>
                <w:rFonts w:ascii="Segoe UI" w:hAnsi="Segoe UI" w:cs="Segoe UI"/>
              </w:rPr>
            </w:pPr>
          </w:p>
        </w:tc>
      </w:tr>
      <w:tr w:rsidR="004916D1" w:rsidRPr="007578AA" w14:paraId="3407210F" w14:textId="77777777" w:rsidTr="00454DA3">
        <w:trPr>
          <w:jc w:val="center"/>
        </w:trPr>
        <w:tc>
          <w:tcPr>
            <w:tcW w:w="1795" w:type="dxa"/>
            <w:vMerge/>
            <w:tcBorders>
              <w:bottom w:val="nil"/>
            </w:tcBorders>
          </w:tcPr>
          <w:p w14:paraId="1EF595E9"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4E84DE5D" w14:textId="77777777" w:rsidR="004916D1" w:rsidRPr="007578AA" w:rsidRDefault="004916D1" w:rsidP="004916D1">
            <w:pPr>
              <w:jc w:val="center"/>
              <w:rPr>
                <w:rFonts w:ascii="Segoe UI" w:hAnsi="Segoe UI" w:cs="Segoe UI"/>
              </w:rPr>
            </w:pPr>
            <w:r w:rsidRPr="007578AA">
              <w:rPr>
                <w:rFonts w:ascii="Segoe UI" w:hAnsi="Segoe UI" w:cs="Segoe UI"/>
              </w:rPr>
              <w:t>Optional Prescription Drug Services</w:t>
            </w:r>
          </w:p>
        </w:tc>
        <w:tc>
          <w:tcPr>
            <w:tcW w:w="1620" w:type="dxa"/>
            <w:tcBorders>
              <w:top w:val="single" w:sz="4" w:space="0" w:color="auto"/>
              <w:bottom w:val="single" w:sz="4" w:space="0" w:color="auto"/>
            </w:tcBorders>
          </w:tcPr>
          <w:p w14:paraId="5A53840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284-43-5642(6)(b)</w:t>
            </w:r>
          </w:p>
          <w:p w14:paraId="50FBFB9F" w14:textId="77777777" w:rsidR="004916D1" w:rsidRPr="007578AA" w:rsidRDefault="004916D1" w:rsidP="004916D1">
            <w:pPr>
              <w:ind w:left="-95" w:right="-67"/>
              <w:jc w:val="center"/>
              <w:rPr>
                <w:rFonts w:ascii="Segoe UI" w:hAnsi="Segoe UI" w:cs="Segoe UI"/>
              </w:rPr>
            </w:pPr>
          </w:p>
          <w:p w14:paraId="6DF0D3C2" w14:textId="77777777" w:rsidR="004916D1" w:rsidRPr="007578AA" w:rsidRDefault="004916D1" w:rsidP="004916D1">
            <w:pPr>
              <w:ind w:left="-95" w:right="-67"/>
              <w:jc w:val="center"/>
              <w:rPr>
                <w:rFonts w:ascii="Segoe UI" w:hAnsi="Segoe UI" w:cs="Segoe UI"/>
              </w:rPr>
            </w:pPr>
          </w:p>
          <w:p w14:paraId="4AF8A0E1" w14:textId="77777777" w:rsidR="004916D1" w:rsidRPr="007578AA" w:rsidRDefault="004916D1" w:rsidP="004916D1">
            <w:pPr>
              <w:ind w:left="-95" w:right="-67"/>
              <w:jc w:val="center"/>
              <w:rPr>
                <w:rFonts w:ascii="Segoe UI" w:hAnsi="Segoe UI" w:cs="Segoe UI"/>
              </w:rPr>
            </w:pPr>
          </w:p>
          <w:p w14:paraId="3F40A4B1" w14:textId="77777777" w:rsidR="004916D1" w:rsidRPr="007578AA" w:rsidRDefault="004916D1" w:rsidP="004916D1">
            <w:pPr>
              <w:ind w:right="-67"/>
              <w:rPr>
                <w:rFonts w:ascii="Segoe UI" w:hAnsi="Segoe UI" w:cs="Segoe UI"/>
              </w:rPr>
            </w:pPr>
          </w:p>
        </w:tc>
        <w:tc>
          <w:tcPr>
            <w:tcW w:w="7151" w:type="dxa"/>
            <w:tcBorders>
              <w:top w:val="single" w:sz="4" w:space="0" w:color="auto"/>
              <w:bottom w:val="single" w:sz="4" w:space="0" w:color="auto"/>
            </w:tcBorders>
          </w:tcPr>
          <w:p w14:paraId="2DFAE2AF"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0CD718E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2E2709E" w14:textId="77777777" w:rsidR="004916D1" w:rsidRPr="007578AA" w:rsidRDefault="004916D1" w:rsidP="004916D1">
            <w:pPr>
              <w:jc w:val="center"/>
              <w:rPr>
                <w:rFonts w:ascii="Segoe UI" w:hAnsi="Segoe UI" w:cs="Segoe UI"/>
              </w:rPr>
            </w:pPr>
          </w:p>
        </w:tc>
      </w:tr>
      <w:tr w:rsidR="004916D1" w:rsidRPr="007578AA" w14:paraId="71F3972B" w14:textId="77777777" w:rsidTr="00454DA3">
        <w:trPr>
          <w:jc w:val="center"/>
        </w:trPr>
        <w:tc>
          <w:tcPr>
            <w:tcW w:w="1795" w:type="dxa"/>
            <w:tcBorders>
              <w:top w:val="nil"/>
              <w:bottom w:val="nil"/>
            </w:tcBorders>
          </w:tcPr>
          <w:p w14:paraId="108C171E" w14:textId="77777777" w:rsidR="004916D1" w:rsidRPr="00205127" w:rsidRDefault="004916D1" w:rsidP="004916D1">
            <w:pPr>
              <w:jc w:val="center"/>
              <w:rPr>
                <w:rFonts w:ascii="Segoe UI" w:hAnsi="Segoe UI" w:cs="Segoe UI"/>
                <w:b/>
              </w:rPr>
            </w:pPr>
          </w:p>
        </w:tc>
        <w:tc>
          <w:tcPr>
            <w:tcW w:w="1530" w:type="dxa"/>
            <w:vMerge w:val="restart"/>
            <w:tcBorders>
              <w:top w:val="nil"/>
            </w:tcBorders>
          </w:tcPr>
          <w:p w14:paraId="695F8521" w14:textId="77777777" w:rsidR="004916D1" w:rsidRPr="009437B4" w:rsidRDefault="004916D1" w:rsidP="004916D1">
            <w:pPr>
              <w:jc w:val="center"/>
              <w:rPr>
                <w:rFonts w:ascii="Segoe UI" w:hAnsi="Segoe UI" w:cs="Segoe UI"/>
                <w:sz w:val="20"/>
                <w:szCs w:val="20"/>
              </w:rPr>
            </w:pPr>
          </w:p>
        </w:tc>
        <w:tc>
          <w:tcPr>
            <w:tcW w:w="1620" w:type="dxa"/>
            <w:tcBorders>
              <w:top w:val="single" w:sz="4" w:space="0" w:color="auto"/>
              <w:bottom w:val="single" w:sz="4" w:space="0" w:color="auto"/>
            </w:tcBorders>
          </w:tcPr>
          <w:p w14:paraId="10833BC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284-43-5642(6)(b)(i)</w:t>
            </w:r>
          </w:p>
        </w:tc>
        <w:tc>
          <w:tcPr>
            <w:tcW w:w="7151" w:type="dxa"/>
            <w:tcBorders>
              <w:top w:val="single" w:sz="4" w:space="0" w:color="auto"/>
              <w:bottom w:val="single" w:sz="4" w:space="0" w:color="auto"/>
            </w:tcBorders>
          </w:tcPr>
          <w:p w14:paraId="1598ED47"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26D3882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C1BCF7C" w14:textId="77777777" w:rsidR="004916D1" w:rsidRPr="007578AA" w:rsidRDefault="004916D1" w:rsidP="004916D1">
            <w:pPr>
              <w:jc w:val="center"/>
              <w:rPr>
                <w:rFonts w:ascii="Segoe UI" w:hAnsi="Segoe UI" w:cs="Segoe UI"/>
              </w:rPr>
            </w:pPr>
          </w:p>
        </w:tc>
      </w:tr>
      <w:tr w:rsidR="004916D1" w:rsidRPr="007578AA" w14:paraId="09062CEF" w14:textId="77777777" w:rsidTr="00454DA3">
        <w:trPr>
          <w:jc w:val="center"/>
        </w:trPr>
        <w:tc>
          <w:tcPr>
            <w:tcW w:w="1795" w:type="dxa"/>
            <w:vMerge w:val="restart"/>
            <w:tcBorders>
              <w:top w:val="nil"/>
            </w:tcBorders>
          </w:tcPr>
          <w:p w14:paraId="37B57002" w14:textId="77777777" w:rsidR="004916D1" w:rsidRDefault="004916D1" w:rsidP="004916D1">
            <w:pPr>
              <w:jc w:val="center"/>
              <w:rPr>
                <w:rFonts w:ascii="Segoe UI" w:hAnsi="Segoe UI" w:cs="Segoe UI"/>
                <w:b/>
              </w:rPr>
            </w:pPr>
          </w:p>
          <w:p w14:paraId="7FE20D55" w14:textId="77777777" w:rsidR="00C52C01" w:rsidRDefault="00C52C01" w:rsidP="00514E3B">
            <w:pPr>
              <w:jc w:val="center"/>
              <w:rPr>
                <w:rFonts w:ascii="Segoe UI" w:hAnsi="Segoe UI" w:cs="Segoe UI"/>
                <w:b/>
              </w:rPr>
            </w:pPr>
          </w:p>
          <w:p w14:paraId="448435B0" w14:textId="77777777" w:rsidR="00C52C01" w:rsidRDefault="00C52C01" w:rsidP="00514E3B">
            <w:pPr>
              <w:jc w:val="center"/>
              <w:rPr>
                <w:rFonts w:ascii="Segoe UI" w:hAnsi="Segoe UI" w:cs="Segoe UI"/>
                <w:b/>
              </w:rPr>
            </w:pPr>
          </w:p>
          <w:p w14:paraId="3E980167" w14:textId="77777777" w:rsidR="00C52C01" w:rsidRDefault="00C52C01" w:rsidP="00514E3B">
            <w:pPr>
              <w:jc w:val="center"/>
              <w:rPr>
                <w:rFonts w:ascii="Segoe UI" w:hAnsi="Segoe UI" w:cs="Segoe UI"/>
                <w:b/>
              </w:rPr>
            </w:pPr>
          </w:p>
          <w:p w14:paraId="56FB6951" w14:textId="1F0C86B1"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06043766"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28FB45A2" w14:textId="35809B56" w:rsidR="004916D1" w:rsidRPr="00205127" w:rsidRDefault="00514E3B" w:rsidP="00514E3B">
            <w:pPr>
              <w:jc w:val="center"/>
              <w:rPr>
                <w:rFonts w:ascii="Segoe UI" w:hAnsi="Segoe UI" w:cs="Segoe UI"/>
                <w:b/>
              </w:rPr>
            </w:pPr>
            <w:r w:rsidRPr="007578AA">
              <w:rPr>
                <w:rFonts w:ascii="Segoe UI" w:hAnsi="Segoe UI" w:cs="Segoe UI"/>
                <w:b/>
              </w:rPr>
              <w:t>(Cont’d)</w:t>
            </w:r>
          </w:p>
        </w:tc>
        <w:tc>
          <w:tcPr>
            <w:tcW w:w="1530" w:type="dxa"/>
            <w:vMerge/>
            <w:tcBorders>
              <w:bottom w:val="single" w:sz="4" w:space="0" w:color="auto"/>
            </w:tcBorders>
          </w:tcPr>
          <w:p w14:paraId="4AAB18D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0E3CFE9" w14:textId="77777777" w:rsidR="004916D1" w:rsidRPr="007578AA" w:rsidRDefault="004916D1" w:rsidP="004916D1">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5E620587" w14:textId="77777777" w:rsidR="004916D1"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Weight loss drugs.</w:t>
            </w:r>
          </w:p>
          <w:p w14:paraId="71CD1322" w14:textId="77777777" w:rsidR="00C52C01" w:rsidRDefault="00C52C01" w:rsidP="00C52C01">
            <w:pPr>
              <w:rPr>
                <w:rFonts w:ascii="Segoe UI" w:hAnsi="Segoe UI" w:cs="Segoe UI"/>
              </w:rPr>
            </w:pPr>
          </w:p>
          <w:p w14:paraId="0F668FB7" w14:textId="77777777" w:rsidR="00C52C01" w:rsidRDefault="00C52C01" w:rsidP="00C52C01">
            <w:pPr>
              <w:rPr>
                <w:rFonts w:ascii="Segoe UI" w:hAnsi="Segoe UI" w:cs="Segoe UI"/>
              </w:rPr>
            </w:pPr>
          </w:p>
          <w:p w14:paraId="70BC8D0A" w14:textId="77777777" w:rsidR="00C52C01" w:rsidRDefault="00C52C01" w:rsidP="00C52C01">
            <w:pPr>
              <w:rPr>
                <w:rFonts w:ascii="Segoe UI" w:hAnsi="Segoe UI" w:cs="Segoe UI"/>
              </w:rPr>
            </w:pPr>
          </w:p>
          <w:p w14:paraId="5EABEA25" w14:textId="77777777" w:rsidR="00C52C01" w:rsidRPr="00C52C01" w:rsidRDefault="00C52C01" w:rsidP="00C52C01">
            <w:pPr>
              <w:rPr>
                <w:rFonts w:ascii="Segoe UI" w:hAnsi="Segoe UI" w:cs="Segoe UI"/>
              </w:rPr>
            </w:pPr>
          </w:p>
        </w:tc>
        <w:tc>
          <w:tcPr>
            <w:tcW w:w="1440" w:type="dxa"/>
            <w:tcBorders>
              <w:top w:val="single" w:sz="4" w:space="0" w:color="auto"/>
              <w:bottom w:val="single" w:sz="4" w:space="0" w:color="auto"/>
            </w:tcBorders>
          </w:tcPr>
          <w:p w14:paraId="044278B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1EC8B3" w14:textId="77777777" w:rsidR="004916D1" w:rsidRPr="007578AA" w:rsidRDefault="004916D1" w:rsidP="004916D1">
            <w:pPr>
              <w:jc w:val="center"/>
              <w:rPr>
                <w:rFonts w:ascii="Segoe UI" w:hAnsi="Segoe UI" w:cs="Segoe UI"/>
              </w:rPr>
            </w:pPr>
          </w:p>
        </w:tc>
      </w:tr>
      <w:tr w:rsidR="004916D1" w:rsidRPr="007578AA" w14:paraId="1D8F7163" w14:textId="77777777" w:rsidTr="00454DA3">
        <w:trPr>
          <w:jc w:val="center"/>
        </w:trPr>
        <w:tc>
          <w:tcPr>
            <w:tcW w:w="1795" w:type="dxa"/>
            <w:vMerge/>
            <w:tcBorders>
              <w:bottom w:val="nil"/>
            </w:tcBorders>
          </w:tcPr>
          <w:p w14:paraId="4CF67F40"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277C9D75" w14:textId="77777777" w:rsidR="004916D1" w:rsidRPr="007578AA" w:rsidRDefault="004916D1" w:rsidP="004916D1">
            <w:pPr>
              <w:jc w:val="center"/>
              <w:rPr>
                <w:rFonts w:ascii="Segoe UI" w:hAnsi="Segoe UI" w:cs="Segoe UI"/>
              </w:rPr>
            </w:pPr>
            <w:r w:rsidRPr="007578AA">
              <w:rPr>
                <w:rFonts w:ascii="Segoe UI" w:hAnsi="Segoe UI" w:cs="Segoe UI"/>
              </w:rPr>
              <w:t>Allowable Limitations on Prescription Drug Services</w:t>
            </w:r>
          </w:p>
        </w:tc>
        <w:tc>
          <w:tcPr>
            <w:tcW w:w="1620" w:type="dxa"/>
            <w:tcBorders>
              <w:top w:val="single" w:sz="4" w:space="0" w:color="auto"/>
              <w:bottom w:val="single" w:sz="4" w:space="0" w:color="auto"/>
            </w:tcBorders>
          </w:tcPr>
          <w:p w14:paraId="72B157DC"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284-43-5642(6)(c)(i)</w:t>
            </w:r>
          </w:p>
        </w:tc>
        <w:tc>
          <w:tcPr>
            <w:tcW w:w="7151" w:type="dxa"/>
            <w:tcBorders>
              <w:top w:val="single" w:sz="4" w:space="0" w:color="auto"/>
              <w:bottom w:val="single" w:sz="4" w:space="0" w:color="auto"/>
            </w:tcBorders>
          </w:tcPr>
          <w:p w14:paraId="1884824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2E86418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8D5F57" w14:textId="77777777" w:rsidR="004916D1" w:rsidRPr="007578AA" w:rsidRDefault="004916D1" w:rsidP="004916D1">
            <w:pPr>
              <w:jc w:val="center"/>
              <w:rPr>
                <w:rFonts w:ascii="Segoe UI" w:hAnsi="Segoe UI" w:cs="Segoe UI"/>
              </w:rPr>
            </w:pPr>
          </w:p>
        </w:tc>
      </w:tr>
      <w:tr w:rsidR="004916D1" w:rsidRPr="007578AA" w14:paraId="4FA831B4" w14:textId="77777777" w:rsidTr="00514E3B">
        <w:trPr>
          <w:jc w:val="center"/>
        </w:trPr>
        <w:tc>
          <w:tcPr>
            <w:tcW w:w="1795" w:type="dxa"/>
            <w:tcBorders>
              <w:top w:val="nil"/>
              <w:bottom w:val="nil"/>
            </w:tcBorders>
          </w:tcPr>
          <w:p w14:paraId="22FDA248"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7476A4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9C57353"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1B5C17F0" w14:textId="77777777" w:rsidR="004916D1"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p w14:paraId="5ECAD922" w14:textId="77777777" w:rsidR="000B4247" w:rsidRDefault="000B4247" w:rsidP="000B4247">
            <w:pPr>
              <w:pStyle w:val="ListParagraph"/>
              <w:ind w:left="221"/>
              <w:rPr>
                <w:rFonts w:ascii="Segoe UI" w:hAnsi="Segoe UI" w:cs="Segoe UI"/>
              </w:rPr>
            </w:pPr>
          </w:p>
          <w:p w14:paraId="76E5F3EB" w14:textId="07CD01CD" w:rsidR="000B4247" w:rsidRPr="007578AA" w:rsidRDefault="000B4247" w:rsidP="000B4247">
            <w:pPr>
              <w:pStyle w:val="ListParagraph"/>
              <w:ind w:left="221"/>
              <w:rPr>
                <w:rFonts w:ascii="Segoe UI" w:hAnsi="Segoe UI" w:cs="Segoe UI"/>
              </w:rPr>
            </w:pPr>
          </w:p>
        </w:tc>
        <w:tc>
          <w:tcPr>
            <w:tcW w:w="1440" w:type="dxa"/>
            <w:tcBorders>
              <w:top w:val="single" w:sz="4" w:space="0" w:color="auto"/>
              <w:bottom w:val="single" w:sz="4" w:space="0" w:color="auto"/>
            </w:tcBorders>
          </w:tcPr>
          <w:p w14:paraId="6ECB641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CCECE1" w14:textId="77777777" w:rsidR="004916D1" w:rsidRPr="007578AA" w:rsidRDefault="004916D1" w:rsidP="004916D1">
            <w:pPr>
              <w:jc w:val="center"/>
              <w:rPr>
                <w:rFonts w:ascii="Segoe UI" w:hAnsi="Segoe UI" w:cs="Segoe UI"/>
              </w:rPr>
            </w:pPr>
          </w:p>
        </w:tc>
      </w:tr>
      <w:tr w:rsidR="004916D1" w:rsidRPr="007578AA" w14:paraId="7F496865" w14:textId="77777777" w:rsidTr="00514E3B">
        <w:trPr>
          <w:jc w:val="center"/>
        </w:trPr>
        <w:tc>
          <w:tcPr>
            <w:tcW w:w="1795" w:type="dxa"/>
            <w:tcBorders>
              <w:top w:val="nil"/>
              <w:bottom w:val="nil"/>
            </w:tcBorders>
          </w:tcPr>
          <w:p w14:paraId="2959DAC1" w14:textId="5C98ACAB" w:rsidR="004916D1" w:rsidRPr="007578AA" w:rsidRDefault="004916D1" w:rsidP="004916D1">
            <w:pPr>
              <w:jc w:val="center"/>
              <w:rPr>
                <w:rFonts w:ascii="Segoe UI" w:hAnsi="Segoe UI" w:cs="Segoe UI"/>
                <w:b/>
              </w:rPr>
            </w:pPr>
          </w:p>
        </w:tc>
        <w:tc>
          <w:tcPr>
            <w:tcW w:w="1530" w:type="dxa"/>
            <w:tcBorders>
              <w:top w:val="nil"/>
              <w:bottom w:val="nil"/>
            </w:tcBorders>
          </w:tcPr>
          <w:p w14:paraId="7729D410" w14:textId="4032387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B9524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5295B645" w14:textId="77777777" w:rsidR="004916D1" w:rsidRPr="007578AA" w:rsidRDefault="004916D1" w:rsidP="004916D1">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547E5E6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F8F130" w14:textId="77777777" w:rsidR="004916D1" w:rsidRPr="007578AA" w:rsidRDefault="004916D1" w:rsidP="004916D1">
            <w:pPr>
              <w:jc w:val="center"/>
              <w:rPr>
                <w:rFonts w:ascii="Segoe UI" w:hAnsi="Segoe UI" w:cs="Segoe UI"/>
              </w:rPr>
            </w:pPr>
          </w:p>
        </w:tc>
      </w:tr>
      <w:tr w:rsidR="004916D1" w:rsidRPr="007578AA" w14:paraId="5E039F2A" w14:textId="77777777" w:rsidTr="00454DA3">
        <w:trPr>
          <w:jc w:val="center"/>
        </w:trPr>
        <w:tc>
          <w:tcPr>
            <w:tcW w:w="1795" w:type="dxa"/>
            <w:tcBorders>
              <w:top w:val="nil"/>
              <w:bottom w:val="nil"/>
            </w:tcBorders>
          </w:tcPr>
          <w:p w14:paraId="3E36E01B" w14:textId="2601B102" w:rsidR="004916D1" w:rsidRPr="007578AA" w:rsidRDefault="004916D1" w:rsidP="000B4247">
            <w:pPr>
              <w:jc w:val="center"/>
              <w:rPr>
                <w:rFonts w:ascii="Segoe UI" w:hAnsi="Segoe UI" w:cs="Segoe UI"/>
              </w:rPr>
            </w:pPr>
          </w:p>
        </w:tc>
        <w:tc>
          <w:tcPr>
            <w:tcW w:w="1530" w:type="dxa"/>
            <w:tcBorders>
              <w:top w:val="nil"/>
              <w:bottom w:val="single" w:sz="4" w:space="0" w:color="auto"/>
            </w:tcBorders>
          </w:tcPr>
          <w:p w14:paraId="5A40378F" w14:textId="0DED49BF"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CA05B4A"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5EDB06C3" w14:textId="77777777" w:rsidR="004916D1" w:rsidRPr="00292B1C" w:rsidRDefault="004916D1" w:rsidP="004916D1">
            <w:pPr>
              <w:pStyle w:val="ListParagraph"/>
              <w:numPr>
                <w:ilvl w:val="0"/>
                <w:numId w:val="19"/>
              </w:numPr>
              <w:ind w:left="207" w:hanging="207"/>
              <w:rPr>
                <w:rFonts w:ascii="Segoe UI" w:eastAsia="Times New Roman" w:hAnsi="Segoe UI" w:cs="Segoe UI"/>
              </w:rPr>
            </w:pPr>
            <w:r w:rsidRPr="007578A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40" w:type="dxa"/>
            <w:tcBorders>
              <w:top w:val="single" w:sz="4" w:space="0" w:color="auto"/>
              <w:bottom w:val="single" w:sz="4" w:space="0" w:color="auto"/>
            </w:tcBorders>
          </w:tcPr>
          <w:p w14:paraId="139F61C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77ABB8" w14:textId="77777777" w:rsidR="004916D1" w:rsidRPr="007578AA" w:rsidRDefault="004916D1" w:rsidP="004916D1">
            <w:pPr>
              <w:jc w:val="center"/>
              <w:rPr>
                <w:rFonts w:ascii="Segoe UI" w:hAnsi="Segoe UI" w:cs="Segoe UI"/>
              </w:rPr>
            </w:pPr>
          </w:p>
        </w:tc>
      </w:tr>
      <w:tr w:rsidR="004916D1" w:rsidRPr="007578AA" w14:paraId="22BD1836" w14:textId="77777777" w:rsidTr="00454DA3">
        <w:trPr>
          <w:jc w:val="center"/>
        </w:trPr>
        <w:tc>
          <w:tcPr>
            <w:tcW w:w="1795" w:type="dxa"/>
            <w:tcBorders>
              <w:top w:val="nil"/>
              <w:bottom w:val="nil"/>
            </w:tcBorders>
          </w:tcPr>
          <w:p w14:paraId="4BFDE89F"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66D1F7D9" w14:textId="77777777" w:rsidR="004916D1" w:rsidRPr="007578AA" w:rsidRDefault="004916D1" w:rsidP="004916D1">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0" w:type="dxa"/>
            <w:tcBorders>
              <w:top w:val="single" w:sz="4" w:space="0" w:color="auto"/>
              <w:bottom w:val="single" w:sz="4" w:space="0" w:color="auto"/>
            </w:tcBorders>
          </w:tcPr>
          <w:p w14:paraId="201E22BD"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48.46.510</w:t>
            </w:r>
            <w:r>
              <w:rPr>
                <w:rFonts w:ascii="Segoe UI" w:hAnsi="Segoe UI" w:cs="Segoe UI"/>
              </w:rPr>
              <w:t>(2);</w:t>
            </w:r>
          </w:p>
          <w:p w14:paraId="3F277D82"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6906BDB0" w14:textId="77777777" w:rsidR="004916D1" w:rsidRPr="007578AA" w:rsidRDefault="004916D1" w:rsidP="004916D1">
            <w:pPr>
              <w:rPr>
                <w:rFonts w:ascii="Segoe UI" w:hAnsi="Segoe UI" w:cs="Segoe UI"/>
              </w:rPr>
            </w:pPr>
            <w:r w:rsidRPr="007578AA">
              <w:rPr>
                <w:rFonts w:ascii="Segoe UI" w:hAnsi="Segoe UI" w:cs="Segoe UI"/>
              </w:rPr>
              <w:t>State benefit requirements classified to the prescription drug services category include: WAC 284-43-5642(6)(d)(i)</w:t>
            </w:r>
          </w:p>
          <w:p w14:paraId="42A8047F"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42C143C5" w14:textId="77777777" w:rsidR="004916D1" w:rsidRPr="00AD397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0B51A8E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CA1CBB" w14:textId="77777777" w:rsidR="004916D1" w:rsidRPr="007578AA" w:rsidRDefault="004916D1" w:rsidP="004916D1">
            <w:pPr>
              <w:jc w:val="center"/>
              <w:rPr>
                <w:rFonts w:ascii="Segoe UI" w:hAnsi="Segoe UI" w:cs="Segoe UI"/>
              </w:rPr>
            </w:pPr>
          </w:p>
        </w:tc>
      </w:tr>
      <w:tr w:rsidR="004916D1" w:rsidRPr="007578AA" w14:paraId="0135C812" w14:textId="77777777" w:rsidTr="00454DA3">
        <w:trPr>
          <w:jc w:val="center"/>
        </w:trPr>
        <w:tc>
          <w:tcPr>
            <w:tcW w:w="1795" w:type="dxa"/>
            <w:tcBorders>
              <w:top w:val="nil"/>
              <w:bottom w:val="nil"/>
            </w:tcBorders>
          </w:tcPr>
          <w:p w14:paraId="4B56A722" w14:textId="77777777" w:rsidR="004916D1" w:rsidRPr="007578AA" w:rsidRDefault="004916D1" w:rsidP="004916D1">
            <w:pPr>
              <w:jc w:val="center"/>
              <w:rPr>
                <w:rFonts w:ascii="Segoe UI" w:hAnsi="Segoe UI" w:cs="Segoe UI"/>
                <w:b/>
              </w:rPr>
            </w:pPr>
          </w:p>
          <w:p w14:paraId="5656A32F" w14:textId="77777777" w:rsidR="004916D1" w:rsidRPr="007578AA" w:rsidRDefault="004916D1" w:rsidP="004916D1">
            <w:pPr>
              <w:jc w:val="center"/>
              <w:rPr>
                <w:rFonts w:ascii="Segoe UI" w:hAnsi="Segoe UI" w:cs="Segoe UI"/>
                <w:b/>
              </w:rPr>
            </w:pPr>
          </w:p>
          <w:p w14:paraId="54BF282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4733C99" w14:textId="77777777" w:rsidR="004916D1" w:rsidRPr="007578AA" w:rsidRDefault="004916D1" w:rsidP="004916D1">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0" w:type="dxa"/>
            <w:tcBorders>
              <w:top w:val="single" w:sz="4" w:space="0" w:color="auto"/>
              <w:bottom w:val="single" w:sz="4" w:space="0" w:color="auto"/>
            </w:tcBorders>
          </w:tcPr>
          <w:p w14:paraId="13E8A5C8" w14:textId="77777777" w:rsidR="004916D1" w:rsidRPr="007578AA" w:rsidRDefault="004916D1" w:rsidP="004916D1">
            <w:pPr>
              <w:ind w:left="-95" w:right="-67"/>
              <w:jc w:val="center"/>
              <w:rPr>
                <w:rFonts w:ascii="Segoe UI" w:hAnsi="Segoe UI" w:cs="Segoe UI"/>
              </w:rPr>
            </w:pPr>
            <w:r w:rsidRPr="007578AA">
              <w:rPr>
                <w:rFonts w:ascii="Segoe UI" w:hAnsi="Segoe UI" w:cs="Segoe UI"/>
              </w:rPr>
              <w:t>48.46.272  (2)(a);</w:t>
            </w:r>
          </w:p>
          <w:p w14:paraId="5F2CA83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4F3E5FE2"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26F13E6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F33B47" w14:textId="77777777" w:rsidR="004916D1" w:rsidRPr="007578AA" w:rsidRDefault="004916D1" w:rsidP="004916D1">
            <w:pPr>
              <w:jc w:val="center"/>
              <w:rPr>
                <w:rFonts w:ascii="Segoe UI" w:hAnsi="Segoe UI" w:cs="Segoe UI"/>
              </w:rPr>
            </w:pPr>
          </w:p>
        </w:tc>
      </w:tr>
      <w:tr w:rsidR="004916D1" w:rsidRPr="007578AA" w14:paraId="20E9294C" w14:textId="77777777" w:rsidTr="00454DA3">
        <w:trPr>
          <w:jc w:val="center"/>
        </w:trPr>
        <w:tc>
          <w:tcPr>
            <w:tcW w:w="1795" w:type="dxa"/>
            <w:tcBorders>
              <w:top w:val="nil"/>
              <w:bottom w:val="nil"/>
            </w:tcBorders>
          </w:tcPr>
          <w:p w14:paraId="1C528F46"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64F3B96"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ADA416" w14:textId="6323F090" w:rsidR="004916D1" w:rsidRPr="007578AA" w:rsidRDefault="004916D1" w:rsidP="004916D1">
            <w:pPr>
              <w:ind w:left="-95" w:right="-67"/>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7151" w:type="dxa"/>
            <w:tcBorders>
              <w:top w:val="single" w:sz="4" w:space="0" w:color="auto"/>
              <w:bottom w:val="single" w:sz="4" w:space="0" w:color="auto"/>
            </w:tcBorders>
          </w:tcPr>
          <w:p w14:paraId="487CBB7B" w14:textId="74D0B35A" w:rsidR="004916D1" w:rsidRPr="007578AA" w:rsidRDefault="004916D1" w:rsidP="004916D1">
            <w:pPr>
              <w:pStyle w:val="ListParagraph"/>
              <w:numPr>
                <w:ilvl w:val="0"/>
                <w:numId w:val="1"/>
              </w:numPr>
              <w:ind w:left="221" w:hanging="221"/>
              <w:rPr>
                <w:rFonts w:ascii="Segoe UI" w:hAnsi="Segoe UI" w:cs="Segoe UI"/>
              </w:rPr>
            </w:pPr>
            <w:r w:rsidRPr="00EC622B">
              <w:rPr>
                <w:rFonts w:ascii="Segoe UI" w:hAnsi="Segoe UI" w:cs="Segoe UI"/>
              </w:rPr>
              <w:t>Mental health prescription drugs to the extent not covered under the hospitalization or skilled nursing facility services, or mental health and substance use disorders categories.</w:t>
            </w:r>
          </w:p>
        </w:tc>
        <w:tc>
          <w:tcPr>
            <w:tcW w:w="1440" w:type="dxa"/>
            <w:tcBorders>
              <w:top w:val="single" w:sz="4" w:space="0" w:color="auto"/>
              <w:bottom w:val="single" w:sz="4" w:space="0" w:color="auto"/>
            </w:tcBorders>
          </w:tcPr>
          <w:p w14:paraId="74312F3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ECCFB6" w14:textId="77777777" w:rsidR="004916D1" w:rsidRPr="007578AA" w:rsidRDefault="004916D1" w:rsidP="004916D1">
            <w:pPr>
              <w:jc w:val="center"/>
              <w:rPr>
                <w:rFonts w:ascii="Segoe UI" w:hAnsi="Segoe UI" w:cs="Segoe UI"/>
              </w:rPr>
            </w:pPr>
          </w:p>
        </w:tc>
      </w:tr>
      <w:tr w:rsidR="004916D1" w:rsidRPr="007578AA" w14:paraId="75154A4E" w14:textId="77777777" w:rsidTr="00514E3B">
        <w:trPr>
          <w:jc w:val="center"/>
        </w:trPr>
        <w:tc>
          <w:tcPr>
            <w:tcW w:w="1795" w:type="dxa"/>
            <w:tcBorders>
              <w:top w:val="nil"/>
              <w:bottom w:val="nil"/>
            </w:tcBorders>
          </w:tcPr>
          <w:p w14:paraId="6332EEDD" w14:textId="77777777"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34028341"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074913A3" w14:textId="5F722ED3" w:rsidR="004916D1" w:rsidRPr="007578AA" w:rsidRDefault="00514E3B" w:rsidP="00514E3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983176E" w14:textId="77777777" w:rsidR="004916D1" w:rsidRPr="007578AA" w:rsidRDefault="004916D1" w:rsidP="004916D1">
            <w:pPr>
              <w:jc w:val="center"/>
              <w:rPr>
                <w:rFonts w:ascii="Segoe UI" w:hAnsi="Segoe UI" w:cs="Segoe UI"/>
              </w:rPr>
            </w:pPr>
            <w:r w:rsidRPr="007578AA">
              <w:rPr>
                <w:rFonts w:ascii="Segoe UI" w:hAnsi="Segoe UI" w:cs="Segoe UI"/>
              </w:rPr>
              <w:t>Formulary</w:t>
            </w:r>
          </w:p>
        </w:tc>
        <w:tc>
          <w:tcPr>
            <w:tcW w:w="1620" w:type="dxa"/>
            <w:tcBorders>
              <w:top w:val="single" w:sz="4" w:space="0" w:color="auto"/>
              <w:bottom w:val="single" w:sz="4" w:space="0" w:color="auto"/>
            </w:tcBorders>
          </w:tcPr>
          <w:p w14:paraId="5526935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18A114E0" w14:textId="77777777" w:rsidR="004916D1" w:rsidRDefault="004916D1" w:rsidP="004916D1">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p w14:paraId="69D326F1" w14:textId="77777777" w:rsidR="00957B54" w:rsidRDefault="00957B54" w:rsidP="00957B54">
            <w:pPr>
              <w:rPr>
                <w:rFonts w:ascii="Segoe UI" w:hAnsi="Segoe UI" w:cs="Segoe UI"/>
              </w:rPr>
            </w:pPr>
          </w:p>
          <w:p w14:paraId="43EE5D09" w14:textId="392C0BF2" w:rsidR="00957B54" w:rsidRPr="00957B54" w:rsidRDefault="00957B54" w:rsidP="00957B54">
            <w:pPr>
              <w:rPr>
                <w:rFonts w:ascii="Segoe UI" w:hAnsi="Segoe UI" w:cs="Segoe UI"/>
              </w:rPr>
            </w:pPr>
          </w:p>
        </w:tc>
        <w:tc>
          <w:tcPr>
            <w:tcW w:w="1440" w:type="dxa"/>
            <w:tcBorders>
              <w:top w:val="single" w:sz="4" w:space="0" w:color="auto"/>
              <w:bottom w:val="single" w:sz="4" w:space="0" w:color="auto"/>
            </w:tcBorders>
          </w:tcPr>
          <w:p w14:paraId="2A73F2E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D39FFC0" w14:textId="77777777" w:rsidR="004916D1" w:rsidRPr="007578AA" w:rsidRDefault="004916D1" w:rsidP="004916D1">
            <w:pPr>
              <w:jc w:val="center"/>
              <w:rPr>
                <w:rFonts w:ascii="Segoe UI" w:hAnsi="Segoe UI" w:cs="Segoe UI"/>
              </w:rPr>
            </w:pPr>
          </w:p>
        </w:tc>
      </w:tr>
      <w:tr w:rsidR="004916D1" w:rsidRPr="007578AA" w14:paraId="7A7012C7" w14:textId="77777777" w:rsidTr="00514E3B">
        <w:trPr>
          <w:jc w:val="center"/>
        </w:trPr>
        <w:tc>
          <w:tcPr>
            <w:tcW w:w="1795" w:type="dxa"/>
            <w:tcBorders>
              <w:top w:val="nil"/>
              <w:bottom w:val="nil"/>
            </w:tcBorders>
          </w:tcPr>
          <w:p w14:paraId="4CD07F35" w14:textId="3A7B492B"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75ACEB3E"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5C9A54F"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284-43-5642(6)(e)(i</w:t>
            </w:r>
            <w:r>
              <w:rPr>
                <w:rFonts w:ascii="Segoe UI" w:hAnsi="Segoe UI" w:cs="Segoe UI"/>
              </w:rPr>
              <w:t>i</w:t>
            </w:r>
            <w:r w:rsidRPr="007578AA">
              <w:rPr>
                <w:rFonts w:ascii="Segoe UI" w:hAnsi="Segoe UI" w:cs="Segoe UI"/>
              </w:rPr>
              <w:t>)</w:t>
            </w:r>
          </w:p>
        </w:tc>
        <w:tc>
          <w:tcPr>
            <w:tcW w:w="7151" w:type="dxa"/>
            <w:tcBorders>
              <w:top w:val="single" w:sz="4" w:space="0" w:color="auto"/>
              <w:bottom w:val="single" w:sz="4" w:space="0" w:color="auto"/>
            </w:tcBorders>
          </w:tcPr>
          <w:p w14:paraId="23D77DE0" w14:textId="77777777" w:rsidR="004916D1" w:rsidRPr="00AC7DB1" w:rsidRDefault="004916D1" w:rsidP="004916D1">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1D04BA5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96E6045" w14:textId="77777777" w:rsidR="004916D1" w:rsidRPr="007578AA" w:rsidRDefault="004916D1" w:rsidP="004916D1">
            <w:pPr>
              <w:jc w:val="center"/>
              <w:rPr>
                <w:rFonts w:ascii="Segoe UI" w:hAnsi="Segoe UI" w:cs="Segoe UI"/>
              </w:rPr>
            </w:pPr>
          </w:p>
        </w:tc>
      </w:tr>
      <w:tr w:rsidR="004916D1" w:rsidRPr="007578AA" w14:paraId="46135926" w14:textId="77777777" w:rsidTr="0039771D">
        <w:trPr>
          <w:jc w:val="center"/>
        </w:trPr>
        <w:tc>
          <w:tcPr>
            <w:tcW w:w="1795" w:type="dxa"/>
            <w:tcBorders>
              <w:top w:val="nil"/>
              <w:bottom w:val="nil"/>
            </w:tcBorders>
          </w:tcPr>
          <w:p w14:paraId="69418512" w14:textId="26B2BB68"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119AE639" w14:textId="77777777" w:rsidR="004916D1" w:rsidRPr="007578AA" w:rsidRDefault="004916D1" w:rsidP="004916D1">
            <w:pPr>
              <w:jc w:val="center"/>
              <w:rPr>
                <w:rFonts w:ascii="Segoe UI" w:hAnsi="Segoe UI" w:cs="Segoe UI"/>
              </w:rPr>
            </w:pPr>
            <w:r w:rsidRPr="007578AA">
              <w:rPr>
                <w:rFonts w:ascii="Segoe UI" w:hAnsi="Segoe UI" w:cs="Segoe UI"/>
              </w:rPr>
              <w:t xml:space="preserve">Emergency </w:t>
            </w:r>
          </w:p>
          <w:p w14:paraId="7E7ED4A5" w14:textId="77777777" w:rsidR="004916D1" w:rsidRPr="007578AA" w:rsidRDefault="004916D1" w:rsidP="004916D1">
            <w:pPr>
              <w:jc w:val="center"/>
              <w:rPr>
                <w:rFonts w:ascii="Segoe UI" w:hAnsi="Segoe UI" w:cs="Segoe UI"/>
              </w:rPr>
            </w:pPr>
            <w:r w:rsidRPr="007578AA">
              <w:rPr>
                <w:rFonts w:ascii="Segoe UI" w:hAnsi="Segoe UI" w:cs="Segoe UI"/>
              </w:rPr>
              <w:t>Fill</w:t>
            </w:r>
          </w:p>
        </w:tc>
        <w:tc>
          <w:tcPr>
            <w:tcW w:w="1620" w:type="dxa"/>
            <w:tcBorders>
              <w:top w:val="single" w:sz="4" w:space="0" w:color="auto"/>
              <w:bottom w:val="single" w:sz="4" w:space="0" w:color="auto"/>
            </w:tcBorders>
          </w:tcPr>
          <w:p w14:paraId="62B0CA2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33474E7F" w14:textId="77777777" w:rsidR="004916D1" w:rsidRPr="007578AA" w:rsidRDefault="004916D1" w:rsidP="004916D1">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the circumstances described in </w:t>
            </w:r>
            <w:hyperlink r:id="rId55" w:history="1">
              <w:r w:rsidRPr="007A573B">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519B374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AA564A8" w14:textId="77777777" w:rsidR="004916D1" w:rsidRPr="007578AA" w:rsidRDefault="004916D1" w:rsidP="004916D1">
            <w:pPr>
              <w:jc w:val="center"/>
              <w:rPr>
                <w:rFonts w:ascii="Segoe UI" w:hAnsi="Segoe UI" w:cs="Segoe UI"/>
              </w:rPr>
            </w:pPr>
          </w:p>
        </w:tc>
      </w:tr>
      <w:tr w:rsidR="004916D1" w:rsidRPr="007578AA" w14:paraId="4DDDF322" w14:textId="77777777" w:rsidTr="00454DA3">
        <w:trPr>
          <w:jc w:val="center"/>
        </w:trPr>
        <w:tc>
          <w:tcPr>
            <w:tcW w:w="1795" w:type="dxa"/>
            <w:vMerge w:val="restart"/>
            <w:tcBorders>
              <w:top w:val="nil"/>
            </w:tcBorders>
          </w:tcPr>
          <w:p w14:paraId="6F4FD1A8"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642B057A" w14:textId="77777777" w:rsidR="004916D1" w:rsidRPr="007578AA" w:rsidRDefault="004916D1" w:rsidP="004916D1">
            <w:pPr>
              <w:jc w:val="center"/>
              <w:rPr>
                <w:rFonts w:ascii="Segoe UI" w:hAnsi="Segoe UI" w:cs="Segoe UI"/>
              </w:rPr>
            </w:pPr>
            <w:r>
              <w:rPr>
                <w:rFonts w:ascii="Segoe UI" w:hAnsi="Segoe UI" w:cs="Segoe UI"/>
              </w:rPr>
              <w:t xml:space="preserve">Disclosure – Pharmacy Statement </w:t>
            </w:r>
          </w:p>
        </w:tc>
        <w:tc>
          <w:tcPr>
            <w:tcW w:w="1620" w:type="dxa"/>
            <w:tcBorders>
              <w:top w:val="single" w:sz="4" w:space="0" w:color="auto"/>
              <w:bottom w:val="single" w:sz="4" w:space="0" w:color="auto"/>
            </w:tcBorders>
          </w:tcPr>
          <w:p w14:paraId="617E0571" w14:textId="77777777" w:rsidR="004916D1" w:rsidRDefault="004916D1" w:rsidP="004916D1">
            <w:pPr>
              <w:ind w:left="-95" w:right="-67"/>
              <w:jc w:val="center"/>
              <w:rPr>
                <w:rFonts w:ascii="Segoe UI" w:hAnsi="Segoe UI" w:cs="Segoe UI"/>
              </w:rPr>
            </w:pPr>
            <w:r>
              <w:rPr>
                <w:rFonts w:ascii="Segoe UI" w:hAnsi="Segoe UI" w:cs="Segoe UI"/>
              </w:rPr>
              <w:t xml:space="preserve">WAC </w:t>
            </w:r>
          </w:p>
          <w:p w14:paraId="3AA39E03" w14:textId="77777777" w:rsidR="004916D1" w:rsidRPr="007578AA" w:rsidRDefault="004916D1" w:rsidP="004916D1">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31F1AA63" w14:textId="77777777" w:rsidR="004916D1" w:rsidRDefault="004916D1" w:rsidP="004916D1">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1F2274E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EA9836" w14:textId="77777777" w:rsidR="004916D1" w:rsidRPr="007578AA" w:rsidRDefault="004916D1" w:rsidP="004916D1">
            <w:pPr>
              <w:jc w:val="center"/>
              <w:rPr>
                <w:rFonts w:ascii="Segoe UI" w:hAnsi="Segoe UI" w:cs="Segoe UI"/>
              </w:rPr>
            </w:pPr>
          </w:p>
        </w:tc>
      </w:tr>
      <w:tr w:rsidR="004916D1" w:rsidRPr="007578AA" w14:paraId="300FF5C1" w14:textId="77777777" w:rsidTr="00454DA3">
        <w:trPr>
          <w:jc w:val="center"/>
        </w:trPr>
        <w:tc>
          <w:tcPr>
            <w:tcW w:w="1795" w:type="dxa"/>
            <w:vMerge/>
            <w:tcBorders>
              <w:bottom w:val="nil"/>
            </w:tcBorders>
          </w:tcPr>
          <w:p w14:paraId="56C53CF0" w14:textId="77777777" w:rsidR="004916D1" w:rsidRPr="007578AA" w:rsidRDefault="004916D1" w:rsidP="004916D1">
            <w:pPr>
              <w:rPr>
                <w:rFonts w:ascii="Segoe UI" w:hAnsi="Segoe UI" w:cs="Segoe UI"/>
                <w:b/>
              </w:rPr>
            </w:pPr>
          </w:p>
        </w:tc>
        <w:tc>
          <w:tcPr>
            <w:tcW w:w="1530" w:type="dxa"/>
            <w:tcBorders>
              <w:top w:val="single" w:sz="4" w:space="0" w:color="auto"/>
              <w:bottom w:val="nil"/>
            </w:tcBorders>
          </w:tcPr>
          <w:p w14:paraId="67BF9801" w14:textId="77777777" w:rsidR="004916D1" w:rsidRPr="007578AA" w:rsidRDefault="004916D1" w:rsidP="004916D1">
            <w:pPr>
              <w:jc w:val="center"/>
              <w:rPr>
                <w:rFonts w:ascii="Segoe UI" w:hAnsi="Segoe UI" w:cs="Segoe UI"/>
              </w:rPr>
            </w:pPr>
            <w:r w:rsidRPr="007578AA">
              <w:rPr>
                <w:rFonts w:ascii="Segoe UI" w:hAnsi="Segoe UI" w:cs="Segoe UI"/>
              </w:rPr>
              <w:t>Drug Exception/ Substitution Process</w:t>
            </w:r>
          </w:p>
        </w:tc>
        <w:tc>
          <w:tcPr>
            <w:tcW w:w="1620" w:type="dxa"/>
            <w:tcBorders>
              <w:top w:val="single" w:sz="4" w:space="0" w:color="auto"/>
              <w:bottom w:val="single" w:sz="4" w:space="0" w:color="auto"/>
            </w:tcBorders>
          </w:tcPr>
          <w:p w14:paraId="3C374FE1"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31004BB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7364C7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38F4B0" w14:textId="77777777" w:rsidR="004916D1" w:rsidRPr="007578AA" w:rsidRDefault="004916D1" w:rsidP="004916D1">
            <w:pPr>
              <w:jc w:val="center"/>
              <w:rPr>
                <w:rFonts w:ascii="Segoe UI" w:hAnsi="Segoe UI" w:cs="Segoe UI"/>
              </w:rPr>
            </w:pPr>
          </w:p>
        </w:tc>
      </w:tr>
      <w:tr w:rsidR="004916D1" w:rsidRPr="007578AA" w14:paraId="5268AE38" w14:textId="77777777" w:rsidTr="00454DA3">
        <w:trPr>
          <w:jc w:val="center"/>
        </w:trPr>
        <w:tc>
          <w:tcPr>
            <w:tcW w:w="1795" w:type="dxa"/>
            <w:tcBorders>
              <w:top w:val="nil"/>
              <w:bottom w:val="nil"/>
            </w:tcBorders>
          </w:tcPr>
          <w:p w14:paraId="6F53C3A7"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7B85D60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86FB369"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5042B54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2A3097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529DF4F" w14:textId="77777777" w:rsidR="004916D1" w:rsidRPr="007578AA" w:rsidRDefault="004916D1" w:rsidP="004916D1">
            <w:pPr>
              <w:jc w:val="center"/>
              <w:rPr>
                <w:rFonts w:ascii="Segoe UI" w:hAnsi="Segoe UI" w:cs="Segoe UI"/>
              </w:rPr>
            </w:pPr>
          </w:p>
        </w:tc>
      </w:tr>
      <w:tr w:rsidR="004916D1" w:rsidRPr="007578AA" w14:paraId="78966290" w14:textId="77777777" w:rsidTr="00454DA3">
        <w:trPr>
          <w:jc w:val="center"/>
        </w:trPr>
        <w:tc>
          <w:tcPr>
            <w:tcW w:w="1795" w:type="dxa"/>
            <w:tcBorders>
              <w:top w:val="nil"/>
              <w:bottom w:val="nil"/>
            </w:tcBorders>
          </w:tcPr>
          <w:p w14:paraId="31CC54E1" w14:textId="77777777"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06E11C40"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14F06FFD" w14:textId="050574EE" w:rsidR="004916D1" w:rsidRPr="007578AA" w:rsidRDefault="00514E3B" w:rsidP="00514E3B">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0167FDEA" w14:textId="77777777" w:rsidR="006E0B44" w:rsidRPr="007578AA" w:rsidRDefault="006E0B44" w:rsidP="006E0B44">
            <w:pPr>
              <w:jc w:val="center"/>
              <w:rPr>
                <w:rFonts w:ascii="Segoe UI" w:hAnsi="Segoe UI" w:cs="Segoe UI"/>
              </w:rPr>
            </w:pPr>
            <w:r w:rsidRPr="007578AA">
              <w:rPr>
                <w:rFonts w:ascii="Segoe UI" w:hAnsi="Segoe UI" w:cs="Segoe UI"/>
              </w:rPr>
              <w:t>Drug Exception/</w:t>
            </w:r>
          </w:p>
          <w:p w14:paraId="0D84A9E4" w14:textId="77777777" w:rsidR="006E0B44" w:rsidRPr="007578AA" w:rsidRDefault="006E0B44" w:rsidP="006E0B44">
            <w:pPr>
              <w:jc w:val="center"/>
              <w:rPr>
                <w:rFonts w:ascii="Segoe UI" w:hAnsi="Segoe UI" w:cs="Segoe UI"/>
              </w:rPr>
            </w:pPr>
            <w:r w:rsidRPr="007578AA">
              <w:rPr>
                <w:rFonts w:ascii="Segoe UI" w:hAnsi="Segoe UI" w:cs="Segoe UI"/>
              </w:rPr>
              <w:t xml:space="preserve">Substitution </w:t>
            </w:r>
          </w:p>
          <w:p w14:paraId="670507FC" w14:textId="357645EE" w:rsidR="004916D1" w:rsidRPr="007578AA" w:rsidRDefault="006E0B44" w:rsidP="006E0B44">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7104EE6"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45 CFR 156.122(c)(1)(i)</w:t>
            </w:r>
          </w:p>
        </w:tc>
        <w:tc>
          <w:tcPr>
            <w:tcW w:w="7151" w:type="dxa"/>
            <w:tcBorders>
              <w:top w:val="single" w:sz="4" w:space="0" w:color="auto"/>
              <w:bottom w:val="single" w:sz="4" w:space="0" w:color="auto"/>
            </w:tcBorders>
          </w:tcPr>
          <w:p w14:paraId="57AFAD29"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0992F569"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65DD65C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995882F" w14:textId="77777777" w:rsidR="004916D1" w:rsidRPr="007578AA" w:rsidRDefault="004916D1" w:rsidP="004916D1">
            <w:pPr>
              <w:jc w:val="center"/>
              <w:rPr>
                <w:rFonts w:ascii="Segoe UI" w:hAnsi="Segoe UI" w:cs="Segoe UI"/>
              </w:rPr>
            </w:pPr>
          </w:p>
        </w:tc>
      </w:tr>
      <w:tr w:rsidR="004916D1" w:rsidRPr="007578AA" w14:paraId="4DD4B782" w14:textId="77777777" w:rsidTr="00454DA3">
        <w:trPr>
          <w:jc w:val="center"/>
        </w:trPr>
        <w:tc>
          <w:tcPr>
            <w:tcW w:w="1795" w:type="dxa"/>
            <w:vMerge w:val="restart"/>
            <w:tcBorders>
              <w:top w:val="nil"/>
            </w:tcBorders>
          </w:tcPr>
          <w:p w14:paraId="3C50394E" w14:textId="77777777" w:rsidR="004916D1" w:rsidRDefault="004916D1" w:rsidP="004916D1">
            <w:pPr>
              <w:jc w:val="center"/>
              <w:rPr>
                <w:rFonts w:ascii="Segoe UI" w:hAnsi="Segoe UI" w:cs="Segoe UI"/>
                <w:b/>
              </w:rPr>
            </w:pPr>
            <w:r w:rsidRPr="007578AA">
              <w:rPr>
                <w:rFonts w:ascii="Segoe UI" w:hAnsi="Segoe UI" w:cs="Segoe UI"/>
                <w:b/>
              </w:rPr>
              <w:t xml:space="preserve"> </w:t>
            </w:r>
          </w:p>
          <w:p w14:paraId="6CB33D13" w14:textId="77777777" w:rsidR="004916D1" w:rsidRDefault="004916D1" w:rsidP="004916D1">
            <w:pPr>
              <w:jc w:val="center"/>
              <w:rPr>
                <w:rFonts w:ascii="Segoe UI" w:hAnsi="Segoe UI" w:cs="Segoe UI"/>
                <w:b/>
              </w:rPr>
            </w:pPr>
          </w:p>
          <w:p w14:paraId="333AF6A4" w14:textId="77777777" w:rsidR="004916D1" w:rsidRDefault="004916D1" w:rsidP="004916D1">
            <w:pPr>
              <w:jc w:val="center"/>
              <w:rPr>
                <w:rFonts w:ascii="Segoe UI" w:hAnsi="Segoe UI" w:cs="Segoe UI"/>
                <w:b/>
              </w:rPr>
            </w:pPr>
          </w:p>
          <w:p w14:paraId="7814CB6A" w14:textId="77777777" w:rsidR="004916D1" w:rsidRDefault="004916D1" w:rsidP="004916D1">
            <w:pPr>
              <w:jc w:val="center"/>
              <w:rPr>
                <w:rFonts w:ascii="Segoe UI" w:hAnsi="Segoe UI" w:cs="Segoe UI"/>
                <w:b/>
              </w:rPr>
            </w:pPr>
          </w:p>
          <w:p w14:paraId="4AFA846F" w14:textId="3D639259" w:rsidR="004916D1" w:rsidRPr="007578AA" w:rsidRDefault="004916D1" w:rsidP="004916D1">
            <w:pPr>
              <w:jc w:val="center"/>
              <w:rPr>
                <w:rFonts w:ascii="Segoe UI" w:hAnsi="Segoe UI" w:cs="Segoe UI"/>
              </w:rPr>
            </w:pPr>
          </w:p>
        </w:tc>
        <w:tc>
          <w:tcPr>
            <w:tcW w:w="1530" w:type="dxa"/>
            <w:vMerge w:val="restart"/>
            <w:tcBorders>
              <w:top w:val="nil"/>
            </w:tcBorders>
          </w:tcPr>
          <w:p w14:paraId="1B0EFBA3" w14:textId="6B03873C"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D854A3"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0E33C271"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72B718A1"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7538BF7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151BB5" w14:textId="77777777" w:rsidR="004916D1" w:rsidRPr="007578AA" w:rsidRDefault="004916D1" w:rsidP="004916D1">
            <w:pPr>
              <w:jc w:val="center"/>
              <w:rPr>
                <w:rFonts w:ascii="Segoe UI" w:hAnsi="Segoe UI" w:cs="Segoe UI"/>
              </w:rPr>
            </w:pPr>
          </w:p>
        </w:tc>
      </w:tr>
      <w:tr w:rsidR="004916D1" w:rsidRPr="007578AA" w14:paraId="2B3F9C64" w14:textId="77777777" w:rsidTr="00454DA3">
        <w:trPr>
          <w:jc w:val="center"/>
        </w:trPr>
        <w:tc>
          <w:tcPr>
            <w:tcW w:w="1795" w:type="dxa"/>
            <w:vMerge/>
          </w:tcPr>
          <w:p w14:paraId="7490DE60" w14:textId="77777777" w:rsidR="004916D1" w:rsidRPr="008E7EB0" w:rsidRDefault="004916D1" w:rsidP="004916D1">
            <w:pPr>
              <w:jc w:val="center"/>
              <w:rPr>
                <w:rFonts w:ascii="Segoe UI" w:hAnsi="Segoe UI" w:cs="Segoe UI"/>
                <w:b/>
              </w:rPr>
            </w:pPr>
          </w:p>
        </w:tc>
        <w:tc>
          <w:tcPr>
            <w:tcW w:w="1530" w:type="dxa"/>
            <w:vMerge/>
          </w:tcPr>
          <w:p w14:paraId="74AFF52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D5C786A"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F844A9A"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112EFCD2"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52A5B5F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42AEFB" w14:textId="77777777" w:rsidR="004916D1" w:rsidRPr="007578AA" w:rsidRDefault="004916D1" w:rsidP="004916D1">
            <w:pPr>
              <w:jc w:val="center"/>
              <w:rPr>
                <w:rFonts w:ascii="Segoe UI" w:hAnsi="Segoe UI" w:cs="Segoe UI"/>
              </w:rPr>
            </w:pPr>
          </w:p>
        </w:tc>
      </w:tr>
      <w:tr w:rsidR="004916D1" w:rsidRPr="007578AA" w14:paraId="2258F898" w14:textId="77777777" w:rsidTr="00454DA3">
        <w:trPr>
          <w:jc w:val="center"/>
        </w:trPr>
        <w:tc>
          <w:tcPr>
            <w:tcW w:w="1795" w:type="dxa"/>
            <w:vMerge/>
          </w:tcPr>
          <w:p w14:paraId="425F6D90" w14:textId="77777777" w:rsidR="004916D1" w:rsidRPr="007578AA" w:rsidRDefault="004916D1" w:rsidP="004916D1">
            <w:pPr>
              <w:jc w:val="center"/>
              <w:rPr>
                <w:rFonts w:ascii="Segoe UI" w:hAnsi="Segoe UI" w:cs="Segoe UI"/>
              </w:rPr>
            </w:pPr>
          </w:p>
        </w:tc>
        <w:tc>
          <w:tcPr>
            <w:tcW w:w="1530" w:type="dxa"/>
            <w:vMerge/>
          </w:tcPr>
          <w:p w14:paraId="61FB00DB"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55CBFB3"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156.122(c)(2)(i)</w:t>
            </w:r>
          </w:p>
        </w:tc>
        <w:tc>
          <w:tcPr>
            <w:tcW w:w="7151" w:type="dxa"/>
            <w:tcBorders>
              <w:top w:val="single" w:sz="4" w:space="0" w:color="auto"/>
              <w:bottom w:val="single" w:sz="4" w:space="0" w:color="auto"/>
            </w:tcBorders>
          </w:tcPr>
          <w:p w14:paraId="023336AF"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1C58669"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single" w:sz="4" w:space="0" w:color="auto"/>
            </w:tcBorders>
          </w:tcPr>
          <w:p w14:paraId="11C20B6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C3CC4DB" w14:textId="77777777" w:rsidR="004916D1" w:rsidRPr="007578AA" w:rsidRDefault="004916D1" w:rsidP="004916D1">
            <w:pPr>
              <w:jc w:val="center"/>
              <w:rPr>
                <w:rFonts w:ascii="Segoe UI" w:hAnsi="Segoe UI" w:cs="Segoe UI"/>
              </w:rPr>
            </w:pPr>
          </w:p>
        </w:tc>
      </w:tr>
      <w:tr w:rsidR="004916D1" w:rsidRPr="007578AA" w14:paraId="3951E903" w14:textId="77777777" w:rsidTr="00454DA3">
        <w:trPr>
          <w:jc w:val="center"/>
        </w:trPr>
        <w:tc>
          <w:tcPr>
            <w:tcW w:w="1795" w:type="dxa"/>
            <w:vMerge/>
          </w:tcPr>
          <w:p w14:paraId="4A45AA39" w14:textId="77777777" w:rsidR="004916D1" w:rsidRPr="007578AA" w:rsidRDefault="004916D1" w:rsidP="004916D1">
            <w:pPr>
              <w:jc w:val="center"/>
              <w:rPr>
                <w:rFonts w:ascii="Segoe UI" w:hAnsi="Segoe UI" w:cs="Segoe UI"/>
              </w:rPr>
            </w:pPr>
          </w:p>
        </w:tc>
        <w:tc>
          <w:tcPr>
            <w:tcW w:w="1530" w:type="dxa"/>
            <w:vMerge/>
          </w:tcPr>
          <w:p w14:paraId="6DA01FB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2EE064D"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07488D1"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(c)(2)(ii)</w:t>
            </w:r>
          </w:p>
        </w:tc>
        <w:tc>
          <w:tcPr>
            <w:tcW w:w="7151" w:type="dxa"/>
            <w:tcBorders>
              <w:top w:val="single" w:sz="4" w:space="0" w:color="auto"/>
              <w:bottom w:val="single" w:sz="4" w:space="0" w:color="auto"/>
            </w:tcBorders>
          </w:tcPr>
          <w:p w14:paraId="41B1B9C1" w14:textId="77777777" w:rsidR="004916D1" w:rsidRPr="007578AA" w:rsidRDefault="004916D1" w:rsidP="004916D1">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single" w:sz="4" w:space="0" w:color="auto"/>
              <w:bottom w:val="single" w:sz="4" w:space="0" w:color="auto"/>
            </w:tcBorders>
          </w:tcPr>
          <w:p w14:paraId="5A2FF67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D0EBC12" w14:textId="77777777" w:rsidR="004916D1" w:rsidRPr="007578AA" w:rsidRDefault="004916D1" w:rsidP="004916D1">
            <w:pPr>
              <w:jc w:val="center"/>
              <w:rPr>
                <w:rFonts w:ascii="Segoe UI" w:hAnsi="Segoe UI" w:cs="Segoe UI"/>
              </w:rPr>
            </w:pPr>
          </w:p>
        </w:tc>
      </w:tr>
      <w:tr w:rsidR="004916D1" w:rsidRPr="007578AA" w14:paraId="5BB40F5C" w14:textId="77777777" w:rsidTr="00454DA3">
        <w:trPr>
          <w:jc w:val="center"/>
        </w:trPr>
        <w:tc>
          <w:tcPr>
            <w:tcW w:w="1795" w:type="dxa"/>
            <w:vMerge/>
            <w:tcBorders>
              <w:bottom w:val="nil"/>
            </w:tcBorders>
          </w:tcPr>
          <w:p w14:paraId="1664F647" w14:textId="77777777" w:rsidR="004916D1" w:rsidRPr="007578AA" w:rsidRDefault="004916D1" w:rsidP="004916D1">
            <w:pPr>
              <w:jc w:val="center"/>
              <w:rPr>
                <w:rFonts w:ascii="Segoe UI" w:hAnsi="Segoe UI" w:cs="Segoe UI"/>
              </w:rPr>
            </w:pPr>
          </w:p>
        </w:tc>
        <w:tc>
          <w:tcPr>
            <w:tcW w:w="1530" w:type="dxa"/>
            <w:vMerge/>
            <w:tcBorders>
              <w:bottom w:val="nil"/>
            </w:tcBorders>
          </w:tcPr>
          <w:p w14:paraId="3A48C1A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439346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19C1102"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B455F68"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284-43-5080(3)(c)(i)</w:t>
            </w:r>
          </w:p>
        </w:tc>
        <w:tc>
          <w:tcPr>
            <w:tcW w:w="1440" w:type="dxa"/>
            <w:tcBorders>
              <w:top w:val="single" w:sz="4" w:space="0" w:color="auto"/>
              <w:bottom w:val="single" w:sz="4" w:space="0" w:color="auto"/>
            </w:tcBorders>
          </w:tcPr>
          <w:p w14:paraId="7F69DEF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B9C7152" w14:textId="77777777" w:rsidR="004916D1" w:rsidRPr="007578AA" w:rsidRDefault="004916D1" w:rsidP="004916D1">
            <w:pPr>
              <w:jc w:val="center"/>
              <w:rPr>
                <w:rFonts w:ascii="Segoe UI" w:hAnsi="Segoe UI" w:cs="Segoe UI"/>
              </w:rPr>
            </w:pPr>
          </w:p>
        </w:tc>
      </w:tr>
      <w:tr w:rsidR="004916D1" w:rsidRPr="007578AA" w14:paraId="25CF5719" w14:textId="77777777" w:rsidTr="00454DA3">
        <w:trPr>
          <w:jc w:val="center"/>
        </w:trPr>
        <w:tc>
          <w:tcPr>
            <w:tcW w:w="1795" w:type="dxa"/>
            <w:tcBorders>
              <w:top w:val="nil"/>
              <w:bottom w:val="nil"/>
            </w:tcBorders>
          </w:tcPr>
          <w:p w14:paraId="25BE1B9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934F0D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F07DCB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BAB414D"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73F52B98"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1F96538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50FAF92" w14:textId="77777777" w:rsidR="004916D1" w:rsidRPr="007578AA" w:rsidRDefault="004916D1" w:rsidP="004916D1">
            <w:pPr>
              <w:jc w:val="center"/>
              <w:rPr>
                <w:rFonts w:ascii="Segoe UI" w:hAnsi="Segoe UI" w:cs="Segoe UI"/>
              </w:rPr>
            </w:pPr>
          </w:p>
        </w:tc>
      </w:tr>
      <w:tr w:rsidR="004916D1" w:rsidRPr="007578AA" w14:paraId="25FC0010" w14:textId="77777777" w:rsidTr="00454DA3">
        <w:trPr>
          <w:jc w:val="center"/>
        </w:trPr>
        <w:tc>
          <w:tcPr>
            <w:tcW w:w="1795" w:type="dxa"/>
            <w:tcBorders>
              <w:top w:val="nil"/>
              <w:bottom w:val="nil"/>
            </w:tcBorders>
          </w:tcPr>
          <w:p w14:paraId="483F87A3"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 xml:space="preserve">Prescription Drug Services (EHB) </w:t>
            </w:r>
          </w:p>
          <w:p w14:paraId="1E4D1281" w14:textId="48434EAF" w:rsidR="004916D1" w:rsidRPr="007578AA" w:rsidRDefault="006E0B44" w:rsidP="006E0B44">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4749DF07" w14:textId="77777777" w:rsidR="006E0B44" w:rsidRPr="007578AA" w:rsidRDefault="006E0B44" w:rsidP="006E0B44">
            <w:pPr>
              <w:jc w:val="center"/>
              <w:rPr>
                <w:rFonts w:ascii="Segoe UI" w:hAnsi="Segoe UI" w:cs="Segoe UI"/>
              </w:rPr>
            </w:pPr>
            <w:r w:rsidRPr="007578AA">
              <w:rPr>
                <w:rFonts w:ascii="Segoe UI" w:hAnsi="Segoe UI" w:cs="Segoe UI"/>
              </w:rPr>
              <w:t>Drug Exception/</w:t>
            </w:r>
          </w:p>
          <w:p w14:paraId="77FDE5C8" w14:textId="77777777" w:rsidR="006E0B44" w:rsidRDefault="006E0B44" w:rsidP="006E0B44">
            <w:pPr>
              <w:jc w:val="center"/>
              <w:rPr>
                <w:rFonts w:ascii="Segoe UI" w:hAnsi="Segoe UI" w:cs="Segoe UI"/>
              </w:rPr>
            </w:pPr>
            <w:r w:rsidRPr="007578AA">
              <w:rPr>
                <w:rFonts w:ascii="Segoe UI" w:hAnsi="Segoe UI" w:cs="Segoe UI"/>
              </w:rPr>
              <w:t>Substitution</w:t>
            </w:r>
          </w:p>
          <w:p w14:paraId="62652C7B" w14:textId="77777777" w:rsidR="006E0B44" w:rsidRDefault="006E0B44" w:rsidP="006E0B44">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p w14:paraId="0DCBB01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A2F11EF"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156.122(c)(3)(i)</w:t>
            </w:r>
          </w:p>
        </w:tc>
        <w:tc>
          <w:tcPr>
            <w:tcW w:w="7151" w:type="dxa"/>
            <w:tcBorders>
              <w:top w:val="single" w:sz="4" w:space="0" w:color="auto"/>
              <w:bottom w:val="single" w:sz="4" w:space="0" w:color="auto"/>
            </w:tcBorders>
          </w:tcPr>
          <w:p w14:paraId="5ACFE4C6"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74886FCB" w14:textId="77777777" w:rsidR="004916D1" w:rsidRPr="007578AA" w:rsidRDefault="004916D1" w:rsidP="004916D1">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3135C63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7021567" w14:textId="77777777" w:rsidR="004916D1" w:rsidRPr="007578AA" w:rsidRDefault="004916D1" w:rsidP="004916D1">
            <w:pPr>
              <w:jc w:val="center"/>
              <w:rPr>
                <w:rFonts w:ascii="Segoe UI" w:hAnsi="Segoe UI" w:cs="Segoe UI"/>
              </w:rPr>
            </w:pPr>
          </w:p>
        </w:tc>
      </w:tr>
      <w:tr w:rsidR="004916D1" w:rsidRPr="007578AA" w14:paraId="2EE60F1B" w14:textId="77777777" w:rsidTr="00454DA3">
        <w:trPr>
          <w:jc w:val="center"/>
        </w:trPr>
        <w:tc>
          <w:tcPr>
            <w:tcW w:w="1795" w:type="dxa"/>
            <w:vMerge w:val="restart"/>
            <w:tcBorders>
              <w:top w:val="nil"/>
            </w:tcBorders>
          </w:tcPr>
          <w:p w14:paraId="73BFB24E" w14:textId="77777777" w:rsidR="004916D1" w:rsidRDefault="004916D1" w:rsidP="004916D1">
            <w:pPr>
              <w:jc w:val="center"/>
              <w:rPr>
                <w:rFonts w:ascii="Segoe UI" w:hAnsi="Segoe UI" w:cs="Segoe UI"/>
                <w:b/>
              </w:rPr>
            </w:pPr>
          </w:p>
          <w:p w14:paraId="0FE0529F" w14:textId="3051ABFB" w:rsidR="004916D1" w:rsidRPr="00AD397A" w:rsidRDefault="004916D1" w:rsidP="004916D1">
            <w:pPr>
              <w:jc w:val="center"/>
              <w:rPr>
                <w:rFonts w:ascii="Segoe UI" w:hAnsi="Segoe UI" w:cs="Segoe UI"/>
                <w:b/>
              </w:rPr>
            </w:pPr>
          </w:p>
        </w:tc>
        <w:tc>
          <w:tcPr>
            <w:tcW w:w="1530" w:type="dxa"/>
            <w:vMerge w:val="restart"/>
            <w:tcBorders>
              <w:top w:val="nil"/>
            </w:tcBorders>
          </w:tcPr>
          <w:p w14:paraId="00D09864" w14:textId="77777777" w:rsidR="004916D1" w:rsidRDefault="004916D1" w:rsidP="004916D1">
            <w:pPr>
              <w:jc w:val="center"/>
              <w:rPr>
                <w:rFonts w:ascii="Segoe UI" w:hAnsi="Segoe UI" w:cs="Segoe UI"/>
              </w:rPr>
            </w:pPr>
          </w:p>
          <w:p w14:paraId="352020D8" w14:textId="040ECFE3"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C98CBA5"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CC95639"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2FDCE61" w14:textId="77777777" w:rsidR="004916D1" w:rsidRPr="007578AA" w:rsidRDefault="004916D1" w:rsidP="004916D1">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6DE33AE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15682D5" w14:textId="77777777" w:rsidR="004916D1" w:rsidRPr="007578AA" w:rsidRDefault="004916D1" w:rsidP="004916D1">
            <w:pPr>
              <w:jc w:val="center"/>
              <w:rPr>
                <w:rFonts w:ascii="Segoe UI" w:hAnsi="Segoe UI" w:cs="Segoe UI"/>
              </w:rPr>
            </w:pPr>
          </w:p>
        </w:tc>
      </w:tr>
      <w:tr w:rsidR="004916D1" w:rsidRPr="007578AA" w14:paraId="2B6DD3C9" w14:textId="77777777" w:rsidTr="00454DA3">
        <w:trPr>
          <w:jc w:val="center"/>
        </w:trPr>
        <w:tc>
          <w:tcPr>
            <w:tcW w:w="1795" w:type="dxa"/>
            <w:vMerge/>
          </w:tcPr>
          <w:p w14:paraId="4ADE3D99" w14:textId="77777777" w:rsidR="004916D1" w:rsidRPr="007578AA" w:rsidRDefault="004916D1" w:rsidP="004916D1">
            <w:pPr>
              <w:jc w:val="center"/>
              <w:rPr>
                <w:rFonts w:ascii="Segoe UI" w:hAnsi="Segoe UI" w:cs="Segoe UI"/>
                <w:b/>
              </w:rPr>
            </w:pPr>
          </w:p>
        </w:tc>
        <w:tc>
          <w:tcPr>
            <w:tcW w:w="1530" w:type="dxa"/>
            <w:vMerge/>
          </w:tcPr>
          <w:p w14:paraId="4AEDF8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66962AF"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3FB8DA5"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475C403" w14:textId="77777777" w:rsidR="004916D1" w:rsidRPr="007578AA" w:rsidRDefault="004916D1" w:rsidP="004916D1">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4ED9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8B98B2" w14:textId="77777777" w:rsidR="004916D1" w:rsidRPr="007578AA" w:rsidRDefault="004916D1" w:rsidP="004916D1">
            <w:pPr>
              <w:jc w:val="center"/>
              <w:rPr>
                <w:rFonts w:ascii="Segoe UI" w:hAnsi="Segoe UI" w:cs="Segoe UI"/>
              </w:rPr>
            </w:pPr>
          </w:p>
        </w:tc>
      </w:tr>
      <w:tr w:rsidR="004916D1" w:rsidRPr="007578AA" w14:paraId="37B45A23" w14:textId="77777777" w:rsidTr="00454DA3">
        <w:trPr>
          <w:jc w:val="center"/>
        </w:trPr>
        <w:tc>
          <w:tcPr>
            <w:tcW w:w="1795" w:type="dxa"/>
            <w:vMerge/>
            <w:tcBorders>
              <w:bottom w:val="nil"/>
            </w:tcBorders>
          </w:tcPr>
          <w:p w14:paraId="2F6287CF" w14:textId="77777777" w:rsidR="004916D1" w:rsidRPr="007578AA" w:rsidRDefault="004916D1" w:rsidP="004916D1">
            <w:pPr>
              <w:jc w:val="center"/>
              <w:rPr>
                <w:rFonts w:ascii="Segoe UI" w:hAnsi="Segoe UI" w:cs="Segoe UI"/>
                <w:b/>
              </w:rPr>
            </w:pPr>
          </w:p>
        </w:tc>
        <w:tc>
          <w:tcPr>
            <w:tcW w:w="1530" w:type="dxa"/>
            <w:vMerge/>
            <w:tcBorders>
              <w:bottom w:val="nil"/>
            </w:tcBorders>
          </w:tcPr>
          <w:p w14:paraId="7200D61B"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522B5B5"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FA1A9CF"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7FC47DC" w14:textId="77777777" w:rsidR="004916D1" w:rsidRPr="007578AA" w:rsidRDefault="004916D1" w:rsidP="004916D1">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 xml:space="preserve">no later than 24 hours following its receipt of the </w:t>
            </w:r>
            <w:proofErr w:type="gramStart"/>
            <w:r w:rsidRPr="007578AA">
              <w:rPr>
                <w:rFonts w:ascii="Segoe UI" w:hAnsi="Segoe UI" w:cs="Segoe UI"/>
                <w:sz w:val="22"/>
                <w:szCs w:val="22"/>
              </w:rPr>
              <w:t>request, if</w:t>
            </w:r>
            <w:proofErr w:type="gramEnd"/>
            <w:r w:rsidRPr="007578AA">
              <w:rPr>
                <w:rFonts w:ascii="Segoe UI" w:hAnsi="Segoe UI" w:cs="Segoe UI"/>
                <w:sz w:val="22"/>
                <w:szCs w:val="22"/>
              </w:rPr>
              <w:t xml:space="preserve"> the original request was an expedited exception request. WAC 284-43-5080(6)(a)</w:t>
            </w:r>
          </w:p>
        </w:tc>
        <w:tc>
          <w:tcPr>
            <w:tcW w:w="1440" w:type="dxa"/>
            <w:tcBorders>
              <w:top w:val="single" w:sz="4" w:space="0" w:color="auto"/>
              <w:bottom w:val="single" w:sz="4" w:space="0" w:color="auto"/>
            </w:tcBorders>
          </w:tcPr>
          <w:p w14:paraId="645D9EB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69E7325" w14:textId="77777777" w:rsidR="004916D1" w:rsidRPr="007578AA" w:rsidRDefault="004916D1" w:rsidP="004916D1">
            <w:pPr>
              <w:jc w:val="center"/>
              <w:rPr>
                <w:rFonts w:ascii="Segoe UI" w:hAnsi="Segoe UI" w:cs="Segoe UI"/>
              </w:rPr>
            </w:pPr>
          </w:p>
        </w:tc>
      </w:tr>
      <w:tr w:rsidR="004916D1" w:rsidRPr="007578AA" w14:paraId="21E466E7" w14:textId="77777777" w:rsidTr="00454DA3">
        <w:trPr>
          <w:jc w:val="center"/>
        </w:trPr>
        <w:tc>
          <w:tcPr>
            <w:tcW w:w="1795" w:type="dxa"/>
            <w:tcBorders>
              <w:top w:val="nil"/>
              <w:bottom w:val="nil"/>
            </w:tcBorders>
          </w:tcPr>
          <w:p w14:paraId="1CF2C8C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90C7E5D"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5F587EFD"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610C9B81"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nil"/>
            </w:tcBorders>
          </w:tcPr>
          <w:p w14:paraId="3BB69DC6" w14:textId="77777777" w:rsidR="004916D1" w:rsidRPr="007578AA"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nil"/>
            </w:tcBorders>
          </w:tcPr>
          <w:p w14:paraId="67CF7CB5"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1DF02C68" w14:textId="77777777" w:rsidR="004916D1" w:rsidRPr="007578AA" w:rsidRDefault="004916D1" w:rsidP="004916D1">
            <w:pPr>
              <w:jc w:val="center"/>
              <w:rPr>
                <w:rFonts w:ascii="Segoe UI" w:hAnsi="Segoe UI" w:cs="Segoe UI"/>
              </w:rPr>
            </w:pPr>
          </w:p>
        </w:tc>
      </w:tr>
      <w:tr w:rsidR="004916D1" w:rsidRPr="007578AA" w14:paraId="25EB0E29" w14:textId="77777777" w:rsidTr="00454DA3">
        <w:trPr>
          <w:jc w:val="center"/>
        </w:trPr>
        <w:tc>
          <w:tcPr>
            <w:tcW w:w="1795" w:type="dxa"/>
            <w:tcBorders>
              <w:top w:val="nil"/>
              <w:bottom w:val="nil"/>
            </w:tcBorders>
          </w:tcPr>
          <w:p w14:paraId="524C6C95"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8EE609A"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4BFCD0EE"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3CE82443"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(c)(3)(iii)</w:t>
            </w:r>
          </w:p>
        </w:tc>
        <w:tc>
          <w:tcPr>
            <w:tcW w:w="7151" w:type="dxa"/>
            <w:tcBorders>
              <w:top w:val="nil"/>
              <w:bottom w:val="single" w:sz="4" w:space="0" w:color="auto"/>
            </w:tcBorders>
          </w:tcPr>
          <w:p w14:paraId="7830585D" w14:textId="77777777" w:rsidR="004916D1"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p w14:paraId="0ECA00E9" w14:textId="77777777" w:rsidR="00514E3B" w:rsidRDefault="00514E3B" w:rsidP="00514E3B">
            <w:pPr>
              <w:rPr>
                <w:rFonts w:ascii="Segoe UI" w:hAnsi="Segoe UI" w:cs="Segoe UI"/>
              </w:rPr>
            </w:pPr>
          </w:p>
          <w:p w14:paraId="4A80278A" w14:textId="77777777" w:rsidR="00514E3B" w:rsidRDefault="00514E3B" w:rsidP="00514E3B">
            <w:pPr>
              <w:rPr>
                <w:rFonts w:ascii="Segoe UI" w:hAnsi="Segoe UI" w:cs="Segoe UI"/>
              </w:rPr>
            </w:pPr>
          </w:p>
          <w:p w14:paraId="23A8D995" w14:textId="77777777" w:rsidR="00514E3B" w:rsidRDefault="00514E3B" w:rsidP="00514E3B">
            <w:pPr>
              <w:rPr>
                <w:rFonts w:ascii="Segoe UI" w:hAnsi="Segoe UI" w:cs="Segoe UI"/>
              </w:rPr>
            </w:pPr>
          </w:p>
          <w:p w14:paraId="399AAD60" w14:textId="77777777" w:rsidR="00514E3B" w:rsidRDefault="00514E3B" w:rsidP="00514E3B">
            <w:pPr>
              <w:rPr>
                <w:rFonts w:ascii="Segoe UI" w:hAnsi="Segoe UI" w:cs="Segoe UI"/>
              </w:rPr>
            </w:pPr>
          </w:p>
          <w:p w14:paraId="30C3E419" w14:textId="1FAFE2C0" w:rsidR="00514E3B" w:rsidRPr="00514E3B" w:rsidRDefault="00514E3B" w:rsidP="00514E3B">
            <w:pPr>
              <w:rPr>
                <w:rFonts w:ascii="Segoe UI" w:hAnsi="Segoe UI" w:cs="Segoe UI"/>
              </w:rPr>
            </w:pPr>
          </w:p>
        </w:tc>
        <w:tc>
          <w:tcPr>
            <w:tcW w:w="1440" w:type="dxa"/>
            <w:tcBorders>
              <w:top w:val="nil"/>
              <w:bottom w:val="single" w:sz="4" w:space="0" w:color="auto"/>
            </w:tcBorders>
          </w:tcPr>
          <w:p w14:paraId="6612710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C87844A" w14:textId="77777777" w:rsidR="004916D1" w:rsidRPr="007578AA" w:rsidRDefault="004916D1" w:rsidP="004916D1">
            <w:pPr>
              <w:jc w:val="center"/>
              <w:rPr>
                <w:rFonts w:ascii="Segoe UI" w:hAnsi="Segoe UI" w:cs="Segoe UI"/>
              </w:rPr>
            </w:pPr>
          </w:p>
        </w:tc>
      </w:tr>
      <w:tr w:rsidR="004916D1" w:rsidRPr="007578AA" w14:paraId="0DB54C76" w14:textId="77777777" w:rsidTr="00454DA3">
        <w:trPr>
          <w:jc w:val="center"/>
        </w:trPr>
        <w:tc>
          <w:tcPr>
            <w:tcW w:w="1795" w:type="dxa"/>
            <w:vMerge w:val="restart"/>
            <w:tcBorders>
              <w:top w:val="nil"/>
            </w:tcBorders>
          </w:tcPr>
          <w:p w14:paraId="675B4496"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6A2EA7B1" w14:textId="33631658" w:rsidR="004916D1" w:rsidRPr="007578AA" w:rsidRDefault="006E0B44" w:rsidP="006E0B44">
            <w:pPr>
              <w:jc w:val="center"/>
              <w:rPr>
                <w:rFonts w:ascii="Segoe UI" w:hAnsi="Segoe UI" w:cs="Segoe UI"/>
                <w:b/>
              </w:rPr>
            </w:pPr>
            <w:r w:rsidRPr="007578AA">
              <w:rPr>
                <w:rFonts w:ascii="Segoe UI" w:hAnsi="Segoe UI" w:cs="Segoe UI"/>
                <w:b/>
              </w:rPr>
              <w:t>(EHB) (Cont’d)</w:t>
            </w:r>
          </w:p>
        </w:tc>
        <w:tc>
          <w:tcPr>
            <w:tcW w:w="1530" w:type="dxa"/>
            <w:vMerge w:val="restart"/>
            <w:tcBorders>
              <w:top w:val="single" w:sz="4" w:space="0" w:color="auto"/>
            </w:tcBorders>
          </w:tcPr>
          <w:p w14:paraId="1AE42C09" w14:textId="77777777" w:rsidR="004916D1" w:rsidRPr="00FA49ED" w:rsidRDefault="004916D1" w:rsidP="004916D1">
            <w:pPr>
              <w:jc w:val="center"/>
              <w:rPr>
                <w:rFonts w:ascii="Segoe UI" w:hAnsi="Segoe UI" w:cs="Segoe UI"/>
              </w:rPr>
            </w:pPr>
            <w:r w:rsidRPr="00FA49ED">
              <w:rPr>
                <w:rFonts w:ascii="Segoe UI" w:hAnsi="Segoe UI" w:cs="Segoe UI"/>
              </w:rPr>
              <w:t xml:space="preserve">Publishing Formulary </w:t>
            </w:r>
          </w:p>
          <w:p w14:paraId="3E7A1CFA"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DB67623" w14:textId="77777777" w:rsidR="004916D1" w:rsidRPr="00FA49ED" w:rsidRDefault="004916D1" w:rsidP="004916D1">
            <w:pPr>
              <w:ind w:left="-95" w:right="-67"/>
              <w:jc w:val="center"/>
              <w:rPr>
                <w:rFonts w:ascii="Segoe UI" w:hAnsi="Segoe UI" w:cs="Segoe UI"/>
              </w:rPr>
            </w:pPr>
            <w:r w:rsidRPr="00FA49ED">
              <w:rPr>
                <w:rFonts w:ascii="Segoe UI" w:hAnsi="Segoe UI" w:cs="Segoe UI"/>
              </w:rPr>
              <w:t>45 CFR 156.122(d)(1)</w:t>
            </w:r>
          </w:p>
        </w:tc>
        <w:tc>
          <w:tcPr>
            <w:tcW w:w="7151" w:type="dxa"/>
            <w:tcBorders>
              <w:top w:val="single" w:sz="4" w:space="0" w:color="auto"/>
              <w:bottom w:val="single" w:sz="4" w:space="0" w:color="auto"/>
            </w:tcBorders>
          </w:tcPr>
          <w:p w14:paraId="0BDF1C52" w14:textId="77777777" w:rsidR="004916D1" w:rsidRPr="00FA49ED" w:rsidRDefault="004916D1" w:rsidP="004916D1">
            <w:pPr>
              <w:pStyle w:val="ListParagraph"/>
              <w:numPr>
                <w:ilvl w:val="0"/>
                <w:numId w:val="1"/>
              </w:numPr>
              <w:ind w:left="197" w:hanging="197"/>
              <w:rPr>
                <w:rFonts w:ascii="Segoe UI" w:hAnsi="Segoe UI" w:cs="Segoe UI"/>
              </w:rPr>
            </w:pPr>
            <w:r w:rsidRPr="00FA49ED">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094E3628"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18805122" w14:textId="77777777" w:rsidR="004916D1" w:rsidRPr="00314E3B" w:rsidRDefault="004916D1" w:rsidP="004916D1">
            <w:pPr>
              <w:jc w:val="center"/>
              <w:rPr>
                <w:rFonts w:ascii="Segoe UI" w:hAnsi="Segoe UI" w:cs="Segoe UI"/>
                <w:highlight w:val="yellow"/>
              </w:rPr>
            </w:pPr>
          </w:p>
        </w:tc>
      </w:tr>
      <w:tr w:rsidR="004916D1" w:rsidRPr="007578AA" w14:paraId="6B7CF8E7" w14:textId="77777777" w:rsidTr="00454DA3">
        <w:trPr>
          <w:jc w:val="center"/>
        </w:trPr>
        <w:tc>
          <w:tcPr>
            <w:tcW w:w="1795" w:type="dxa"/>
            <w:vMerge/>
            <w:tcBorders>
              <w:bottom w:val="nil"/>
            </w:tcBorders>
          </w:tcPr>
          <w:p w14:paraId="7F430CCD" w14:textId="77777777" w:rsidR="004916D1" w:rsidRPr="007578AA" w:rsidRDefault="004916D1" w:rsidP="004916D1">
            <w:pPr>
              <w:jc w:val="center"/>
              <w:rPr>
                <w:rFonts w:ascii="Segoe UI" w:hAnsi="Segoe UI" w:cs="Segoe UI"/>
                <w:b/>
              </w:rPr>
            </w:pPr>
          </w:p>
        </w:tc>
        <w:tc>
          <w:tcPr>
            <w:tcW w:w="1530" w:type="dxa"/>
            <w:vMerge/>
            <w:tcBorders>
              <w:bottom w:val="nil"/>
            </w:tcBorders>
          </w:tcPr>
          <w:p w14:paraId="4A4F0EAE"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5F30CF1" w14:textId="77777777" w:rsidR="004916D1" w:rsidRPr="00FA49ED" w:rsidRDefault="004916D1" w:rsidP="004916D1">
            <w:pPr>
              <w:ind w:left="-95" w:right="-67"/>
              <w:jc w:val="center"/>
              <w:rPr>
                <w:rFonts w:ascii="Segoe UI" w:hAnsi="Segoe UI" w:cs="Segoe UI"/>
              </w:rPr>
            </w:pPr>
            <w:r w:rsidRPr="00FA49ED">
              <w:rPr>
                <w:rFonts w:ascii="Segoe UI" w:hAnsi="Segoe UI" w:cs="Segoe UI"/>
              </w:rPr>
              <w:t>45 CFR 156.122</w:t>
            </w:r>
          </w:p>
          <w:p w14:paraId="68444A52" w14:textId="77777777" w:rsidR="004916D1" w:rsidRPr="00FA49ED" w:rsidRDefault="004916D1" w:rsidP="004916D1">
            <w:pPr>
              <w:ind w:left="-95" w:right="-67"/>
              <w:jc w:val="center"/>
              <w:rPr>
                <w:rFonts w:ascii="Segoe UI" w:hAnsi="Segoe UI" w:cs="Segoe UI"/>
              </w:rPr>
            </w:pPr>
            <w:r w:rsidRPr="00FA49ED">
              <w:rPr>
                <w:rFonts w:ascii="Segoe UI" w:hAnsi="Segoe UI" w:cs="Segoe UI"/>
              </w:rPr>
              <w:t>(d)(1)(i)</w:t>
            </w:r>
          </w:p>
        </w:tc>
        <w:tc>
          <w:tcPr>
            <w:tcW w:w="7151" w:type="dxa"/>
            <w:tcBorders>
              <w:top w:val="single" w:sz="4" w:space="0" w:color="auto"/>
              <w:bottom w:val="single" w:sz="4" w:space="0" w:color="auto"/>
            </w:tcBorders>
          </w:tcPr>
          <w:p w14:paraId="1EE424A7" w14:textId="77777777" w:rsidR="004916D1" w:rsidRPr="00FA49ED" w:rsidRDefault="004916D1" w:rsidP="004916D1">
            <w:pPr>
              <w:pStyle w:val="NormalWeb"/>
              <w:numPr>
                <w:ilvl w:val="1"/>
                <w:numId w:val="1"/>
              </w:numPr>
              <w:ind w:left="557"/>
              <w:rPr>
                <w:rFonts w:ascii="Segoe UI" w:hAnsi="Segoe UI" w:cs="Segoe UI"/>
                <w:sz w:val="22"/>
                <w:szCs w:val="22"/>
              </w:rPr>
            </w:pPr>
            <w:r w:rsidRPr="00FA49ED">
              <w:rPr>
                <w:rFonts w:ascii="Segoe UI" w:hAnsi="Segoe UI" w:cs="Segoe UI"/>
                <w:sz w:val="22"/>
                <w:szCs w:val="22"/>
              </w:rPr>
              <w:t>A formulary drug list is easily accessible when:</w:t>
            </w:r>
          </w:p>
          <w:p w14:paraId="315ECD9F" w14:textId="77777777" w:rsidR="004916D1" w:rsidRPr="00FA49ED" w:rsidRDefault="004916D1" w:rsidP="004916D1">
            <w:pPr>
              <w:pStyle w:val="NormalWeb"/>
              <w:numPr>
                <w:ilvl w:val="3"/>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1D031405"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1A23D3B1" w14:textId="77777777" w:rsidR="004916D1" w:rsidRPr="00314E3B" w:rsidRDefault="004916D1" w:rsidP="004916D1">
            <w:pPr>
              <w:jc w:val="center"/>
              <w:rPr>
                <w:rFonts w:ascii="Segoe UI" w:hAnsi="Segoe UI" w:cs="Segoe UI"/>
                <w:highlight w:val="yellow"/>
              </w:rPr>
            </w:pPr>
          </w:p>
        </w:tc>
      </w:tr>
      <w:tr w:rsidR="004916D1" w:rsidRPr="007578AA" w14:paraId="4846F459" w14:textId="77777777" w:rsidTr="00454DA3">
        <w:trPr>
          <w:jc w:val="center"/>
        </w:trPr>
        <w:tc>
          <w:tcPr>
            <w:tcW w:w="1795" w:type="dxa"/>
            <w:tcBorders>
              <w:top w:val="nil"/>
              <w:bottom w:val="nil"/>
            </w:tcBorders>
          </w:tcPr>
          <w:p w14:paraId="34659A53"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38DE24EA"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D3AF8C7" w14:textId="77777777" w:rsidR="004916D1" w:rsidRPr="00FA49ED" w:rsidRDefault="004916D1" w:rsidP="004916D1">
            <w:pPr>
              <w:ind w:left="-95" w:right="-67"/>
              <w:jc w:val="center"/>
              <w:rPr>
                <w:rFonts w:ascii="Segoe UI" w:hAnsi="Segoe UI" w:cs="Segoe UI"/>
              </w:rPr>
            </w:pPr>
            <w:r w:rsidRPr="00FA49ED">
              <w:rPr>
                <w:rFonts w:ascii="Segoe UI" w:hAnsi="Segoe UI" w:cs="Segoe UI"/>
              </w:rPr>
              <w:t>156.122</w:t>
            </w:r>
          </w:p>
          <w:p w14:paraId="1A66C6FB" w14:textId="77777777" w:rsidR="004916D1" w:rsidRPr="00FA49ED" w:rsidRDefault="004916D1" w:rsidP="004916D1">
            <w:pPr>
              <w:ind w:left="-95" w:right="-67"/>
              <w:jc w:val="center"/>
              <w:rPr>
                <w:rFonts w:ascii="Segoe UI" w:hAnsi="Segoe UI" w:cs="Segoe UI"/>
              </w:rPr>
            </w:pPr>
            <w:r w:rsidRPr="00FA49ED">
              <w:rPr>
                <w:rFonts w:ascii="Segoe UI" w:hAnsi="Segoe UI" w:cs="Segoe UI"/>
              </w:rPr>
              <w:t>(d)(1)(ii)</w:t>
            </w:r>
          </w:p>
        </w:tc>
        <w:tc>
          <w:tcPr>
            <w:tcW w:w="7151" w:type="dxa"/>
            <w:tcBorders>
              <w:top w:val="single" w:sz="4" w:space="0" w:color="auto"/>
              <w:bottom w:val="single" w:sz="4" w:space="0" w:color="auto"/>
            </w:tcBorders>
          </w:tcPr>
          <w:p w14:paraId="73EC591B" w14:textId="77777777" w:rsidR="004916D1" w:rsidRPr="00FA49ED" w:rsidRDefault="004916D1" w:rsidP="004916D1">
            <w:pPr>
              <w:pStyle w:val="NormalWeb"/>
              <w:numPr>
                <w:ilvl w:val="2"/>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4D235D6A"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60C3880B" w14:textId="77777777" w:rsidR="004916D1" w:rsidRPr="00314E3B" w:rsidRDefault="004916D1" w:rsidP="004916D1">
            <w:pPr>
              <w:jc w:val="center"/>
              <w:rPr>
                <w:rFonts w:ascii="Segoe UI" w:hAnsi="Segoe UI" w:cs="Segoe UI"/>
                <w:highlight w:val="yellow"/>
              </w:rPr>
            </w:pPr>
          </w:p>
        </w:tc>
      </w:tr>
      <w:tr w:rsidR="004916D1" w:rsidRPr="007578AA" w14:paraId="0C885403" w14:textId="77777777" w:rsidTr="00454DA3">
        <w:trPr>
          <w:jc w:val="center"/>
        </w:trPr>
        <w:tc>
          <w:tcPr>
            <w:tcW w:w="1795" w:type="dxa"/>
            <w:tcBorders>
              <w:top w:val="nil"/>
              <w:bottom w:val="nil"/>
            </w:tcBorders>
          </w:tcPr>
          <w:p w14:paraId="01413BD3" w14:textId="6B2FB71C" w:rsidR="006E0B44" w:rsidRPr="007578AA" w:rsidRDefault="004916D1" w:rsidP="006E0B44">
            <w:pPr>
              <w:jc w:val="center"/>
              <w:rPr>
                <w:rFonts w:ascii="Segoe UI" w:hAnsi="Segoe UI" w:cs="Segoe UI"/>
                <w:b/>
              </w:rPr>
            </w:pPr>
            <w:r w:rsidRPr="007578AA">
              <w:rPr>
                <w:rFonts w:ascii="Segoe UI" w:hAnsi="Segoe UI" w:cs="Segoe UI"/>
                <w:b/>
              </w:rPr>
              <w:t xml:space="preserve"> </w:t>
            </w:r>
          </w:p>
          <w:p w14:paraId="6518D8D1" w14:textId="3FAB0AAC" w:rsidR="004916D1" w:rsidRPr="007578AA" w:rsidRDefault="004916D1" w:rsidP="00514E3B">
            <w:pPr>
              <w:jc w:val="center"/>
              <w:rPr>
                <w:rFonts w:ascii="Segoe UI" w:hAnsi="Segoe UI" w:cs="Segoe UI"/>
                <w:b/>
              </w:rPr>
            </w:pPr>
          </w:p>
        </w:tc>
        <w:tc>
          <w:tcPr>
            <w:tcW w:w="1530" w:type="dxa"/>
            <w:tcBorders>
              <w:top w:val="single" w:sz="4" w:space="0" w:color="auto"/>
              <w:bottom w:val="nil"/>
            </w:tcBorders>
          </w:tcPr>
          <w:p w14:paraId="0542A5A4" w14:textId="77777777" w:rsidR="004916D1" w:rsidRPr="007578AA" w:rsidRDefault="004916D1" w:rsidP="004916D1">
            <w:pPr>
              <w:jc w:val="center"/>
              <w:rPr>
                <w:rFonts w:ascii="Segoe UI" w:hAnsi="Segoe UI" w:cs="Segoe UI"/>
              </w:rPr>
            </w:pPr>
            <w:r w:rsidRPr="007578AA">
              <w:rPr>
                <w:rFonts w:ascii="Segoe UI" w:hAnsi="Segoe UI" w:cs="Segoe UI"/>
              </w:rPr>
              <w:t>Access to Prescription Drugs</w:t>
            </w:r>
          </w:p>
        </w:tc>
        <w:tc>
          <w:tcPr>
            <w:tcW w:w="1620" w:type="dxa"/>
            <w:tcBorders>
              <w:top w:val="single" w:sz="4" w:space="0" w:color="auto"/>
              <w:bottom w:val="single" w:sz="4" w:space="0" w:color="auto"/>
            </w:tcBorders>
          </w:tcPr>
          <w:p w14:paraId="68D944A4"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722B2D07"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D6B637E"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1BD4E6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188EA10" w14:textId="77777777" w:rsidR="004916D1" w:rsidRPr="007578AA" w:rsidRDefault="004916D1" w:rsidP="004916D1">
            <w:pPr>
              <w:jc w:val="center"/>
              <w:rPr>
                <w:rFonts w:ascii="Segoe UI" w:hAnsi="Segoe UI" w:cs="Segoe UI"/>
              </w:rPr>
            </w:pPr>
          </w:p>
        </w:tc>
      </w:tr>
      <w:tr w:rsidR="004916D1" w:rsidRPr="007578AA" w14:paraId="2417E2EC" w14:textId="77777777" w:rsidTr="00454DA3">
        <w:trPr>
          <w:jc w:val="center"/>
        </w:trPr>
        <w:tc>
          <w:tcPr>
            <w:tcW w:w="1795" w:type="dxa"/>
            <w:vMerge w:val="restart"/>
            <w:tcBorders>
              <w:top w:val="nil"/>
            </w:tcBorders>
          </w:tcPr>
          <w:p w14:paraId="650BB5A7"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D44BB3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0CEBD8B"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64A3671" w14:textId="77777777" w:rsidR="004916D1" w:rsidRPr="007578AA" w:rsidRDefault="004916D1" w:rsidP="004916D1">
            <w:pPr>
              <w:ind w:left="-95" w:right="-67"/>
              <w:jc w:val="center"/>
              <w:rPr>
                <w:rFonts w:ascii="Segoe UI" w:hAnsi="Segoe UI" w:cs="Segoe UI"/>
              </w:rPr>
            </w:pPr>
            <w:r w:rsidRPr="007578AA">
              <w:rPr>
                <w:rFonts w:ascii="Segoe UI" w:hAnsi="Segoe UI" w:cs="Segoe UI"/>
              </w:rPr>
              <w:t>(e)(1)(i)</w:t>
            </w:r>
          </w:p>
        </w:tc>
        <w:tc>
          <w:tcPr>
            <w:tcW w:w="7151" w:type="dxa"/>
            <w:tcBorders>
              <w:top w:val="single" w:sz="4" w:space="0" w:color="auto"/>
              <w:bottom w:val="single" w:sz="4" w:space="0" w:color="auto"/>
            </w:tcBorders>
          </w:tcPr>
          <w:p w14:paraId="581768B0" w14:textId="77777777" w:rsidR="004916D1" w:rsidRPr="007578AA" w:rsidRDefault="004916D1" w:rsidP="004916D1">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1518076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E09744" w14:textId="77777777" w:rsidR="004916D1" w:rsidRPr="007578AA" w:rsidRDefault="004916D1" w:rsidP="004916D1">
            <w:pPr>
              <w:jc w:val="center"/>
              <w:rPr>
                <w:rFonts w:ascii="Segoe UI" w:hAnsi="Segoe UI" w:cs="Segoe UI"/>
              </w:rPr>
            </w:pPr>
          </w:p>
        </w:tc>
      </w:tr>
      <w:tr w:rsidR="004916D1" w:rsidRPr="007578AA" w14:paraId="185EFDEC" w14:textId="77777777" w:rsidTr="00454DA3">
        <w:trPr>
          <w:jc w:val="center"/>
        </w:trPr>
        <w:tc>
          <w:tcPr>
            <w:tcW w:w="1795" w:type="dxa"/>
            <w:vMerge/>
            <w:tcBorders>
              <w:bottom w:val="nil"/>
            </w:tcBorders>
          </w:tcPr>
          <w:p w14:paraId="43693BB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723EBD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81B583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4C143043" w14:textId="77777777" w:rsidR="004916D1" w:rsidRPr="007578AA" w:rsidRDefault="004916D1" w:rsidP="004916D1">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3D8C64F7" w14:textId="77777777" w:rsidR="004916D1" w:rsidRPr="007578AA" w:rsidRDefault="004916D1" w:rsidP="004916D1">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4E0A1D6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17427F" w14:textId="77777777" w:rsidR="004916D1" w:rsidRPr="007578AA" w:rsidRDefault="004916D1" w:rsidP="004916D1">
            <w:pPr>
              <w:jc w:val="center"/>
              <w:rPr>
                <w:rFonts w:ascii="Segoe UI" w:hAnsi="Segoe UI" w:cs="Segoe UI"/>
              </w:rPr>
            </w:pPr>
          </w:p>
        </w:tc>
      </w:tr>
      <w:tr w:rsidR="004916D1" w:rsidRPr="007578AA" w14:paraId="79575D14" w14:textId="77777777" w:rsidTr="00454DA3">
        <w:trPr>
          <w:jc w:val="center"/>
        </w:trPr>
        <w:tc>
          <w:tcPr>
            <w:tcW w:w="1795" w:type="dxa"/>
            <w:tcBorders>
              <w:top w:val="nil"/>
              <w:bottom w:val="nil"/>
            </w:tcBorders>
          </w:tcPr>
          <w:p w14:paraId="0F3FFCE9"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4D636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FAC356"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572495F4" w14:textId="77777777" w:rsidR="004916D1" w:rsidRPr="007578AA"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3199981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C6BA9A0" w14:textId="77777777" w:rsidR="004916D1" w:rsidRPr="007578AA" w:rsidRDefault="004916D1" w:rsidP="004916D1">
            <w:pPr>
              <w:jc w:val="center"/>
              <w:rPr>
                <w:rFonts w:ascii="Segoe UI" w:hAnsi="Segoe UI" w:cs="Segoe UI"/>
              </w:rPr>
            </w:pPr>
          </w:p>
        </w:tc>
      </w:tr>
      <w:tr w:rsidR="004916D1" w:rsidRPr="007578AA" w14:paraId="5040FD8E" w14:textId="77777777" w:rsidTr="000B1BE0">
        <w:trPr>
          <w:jc w:val="center"/>
        </w:trPr>
        <w:tc>
          <w:tcPr>
            <w:tcW w:w="1795" w:type="dxa"/>
            <w:vMerge w:val="restart"/>
            <w:tcBorders>
              <w:top w:val="nil"/>
            </w:tcBorders>
          </w:tcPr>
          <w:p w14:paraId="31E8CF54" w14:textId="064B151C" w:rsidR="00514E3B" w:rsidRPr="003E7DDB" w:rsidRDefault="004916D1" w:rsidP="00514E3B">
            <w:pPr>
              <w:jc w:val="center"/>
              <w:rPr>
                <w:rFonts w:ascii="Segoe UI" w:hAnsi="Segoe UI" w:cs="Segoe UI"/>
              </w:rPr>
            </w:pPr>
            <w:r w:rsidRPr="007578AA">
              <w:rPr>
                <w:rFonts w:ascii="Segoe UI" w:hAnsi="Segoe UI" w:cs="Segoe UI"/>
                <w:b/>
              </w:rPr>
              <w:t xml:space="preserve"> </w:t>
            </w:r>
          </w:p>
          <w:p w14:paraId="7125A118" w14:textId="77777777" w:rsidR="004916D1" w:rsidRDefault="004916D1" w:rsidP="004916D1">
            <w:pPr>
              <w:jc w:val="center"/>
              <w:rPr>
                <w:rFonts w:ascii="Segoe UI" w:hAnsi="Segoe UI" w:cs="Segoe UI"/>
              </w:rPr>
            </w:pPr>
          </w:p>
          <w:p w14:paraId="1F9B0540" w14:textId="77777777" w:rsidR="006E0B44" w:rsidRDefault="006E0B44" w:rsidP="004916D1">
            <w:pPr>
              <w:jc w:val="center"/>
              <w:rPr>
                <w:rFonts w:ascii="Segoe UI" w:hAnsi="Segoe UI" w:cs="Segoe UI"/>
              </w:rPr>
            </w:pPr>
          </w:p>
          <w:p w14:paraId="3FA2A05F" w14:textId="77777777" w:rsidR="006E0B44" w:rsidRDefault="006E0B44" w:rsidP="004916D1">
            <w:pPr>
              <w:jc w:val="center"/>
              <w:rPr>
                <w:rFonts w:ascii="Segoe UI" w:hAnsi="Segoe UI" w:cs="Segoe UI"/>
              </w:rPr>
            </w:pPr>
          </w:p>
          <w:p w14:paraId="6091C607" w14:textId="77777777" w:rsidR="006E0B44" w:rsidRDefault="006E0B44" w:rsidP="004916D1">
            <w:pPr>
              <w:jc w:val="center"/>
              <w:rPr>
                <w:rFonts w:ascii="Segoe UI" w:hAnsi="Segoe UI" w:cs="Segoe UI"/>
              </w:rPr>
            </w:pPr>
          </w:p>
          <w:p w14:paraId="2F18F54B" w14:textId="77777777" w:rsidR="006E0B44" w:rsidRDefault="006E0B44" w:rsidP="004916D1">
            <w:pPr>
              <w:jc w:val="center"/>
              <w:rPr>
                <w:rFonts w:ascii="Segoe UI" w:hAnsi="Segoe UI" w:cs="Segoe UI"/>
              </w:rPr>
            </w:pPr>
          </w:p>
          <w:p w14:paraId="19B04903"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397A2CBE" w14:textId="1AEDC21F" w:rsidR="006E0B44" w:rsidRDefault="006E0B44" w:rsidP="006E0B44">
            <w:pPr>
              <w:jc w:val="center"/>
              <w:rPr>
                <w:rFonts w:ascii="Segoe UI" w:hAnsi="Segoe UI" w:cs="Segoe UI"/>
              </w:rPr>
            </w:pPr>
            <w:r w:rsidRPr="007578AA">
              <w:rPr>
                <w:rFonts w:ascii="Segoe UI" w:hAnsi="Segoe UI" w:cs="Segoe UI"/>
                <w:b/>
              </w:rPr>
              <w:t>(EHB) (Cont’d)</w:t>
            </w:r>
          </w:p>
          <w:p w14:paraId="405861E4" w14:textId="77777777" w:rsidR="006E0B44" w:rsidRDefault="006E0B44" w:rsidP="004916D1">
            <w:pPr>
              <w:jc w:val="center"/>
              <w:rPr>
                <w:rFonts w:ascii="Segoe UI" w:hAnsi="Segoe UI" w:cs="Segoe UI"/>
              </w:rPr>
            </w:pPr>
          </w:p>
          <w:p w14:paraId="743DE10D" w14:textId="480C9FBA" w:rsidR="006E0B44" w:rsidRPr="003E7DDB" w:rsidRDefault="006E0B44" w:rsidP="004916D1">
            <w:pPr>
              <w:jc w:val="center"/>
              <w:rPr>
                <w:rFonts w:ascii="Segoe UI" w:hAnsi="Segoe UI" w:cs="Segoe UI"/>
              </w:rPr>
            </w:pPr>
          </w:p>
        </w:tc>
        <w:tc>
          <w:tcPr>
            <w:tcW w:w="1530" w:type="dxa"/>
            <w:tcBorders>
              <w:top w:val="single" w:sz="4" w:space="0" w:color="auto"/>
              <w:bottom w:val="nil"/>
            </w:tcBorders>
          </w:tcPr>
          <w:p w14:paraId="04EF9BEC" w14:textId="77777777" w:rsidR="004916D1" w:rsidRPr="007578AA" w:rsidRDefault="004916D1" w:rsidP="004916D1">
            <w:pPr>
              <w:ind w:left="-138" w:right="-108"/>
              <w:jc w:val="center"/>
              <w:rPr>
                <w:rFonts w:ascii="Segoe UI" w:hAnsi="Segoe UI" w:cs="Segoe UI"/>
              </w:rPr>
            </w:pPr>
            <w:r w:rsidRPr="007578AA">
              <w:rPr>
                <w:rFonts w:ascii="Segoe UI" w:hAnsi="Segoe UI" w:cs="Segoe UI"/>
              </w:rPr>
              <w:lastRenderedPageBreak/>
              <w:t>Oral Chemotherapy</w:t>
            </w:r>
          </w:p>
        </w:tc>
        <w:tc>
          <w:tcPr>
            <w:tcW w:w="1620" w:type="dxa"/>
            <w:tcBorders>
              <w:top w:val="single" w:sz="4" w:space="0" w:color="auto"/>
              <w:bottom w:val="single" w:sz="4" w:space="0" w:color="auto"/>
            </w:tcBorders>
          </w:tcPr>
          <w:p w14:paraId="773D6B4C"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48.46.274;</w:t>
            </w:r>
          </w:p>
          <w:p w14:paraId="0A4A362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5C0C2D3D" w14:textId="77777777" w:rsidR="004916D1" w:rsidRPr="007578AA" w:rsidRDefault="004916D1" w:rsidP="004916D1">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5A306A6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6EEB2E" w14:textId="77777777" w:rsidR="004916D1" w:rsidRPr="007578AA" w:rsidRDefault="004916D1" w:rsidP="004916D1">
            <w:pPr>
              <w:jc w:val="center"/>
              <w:rPr>
                <w:rFonts w:ascii="Segoe UI" w:hAnsi="Segoe UI" w:cs="Segoe UI"/>
              </w:rPr>
            </w:pPr>
          </w:p>
        </w:tc>
      </w:tr>
      <w:tr w:rsidR="004916D1" w:rsidRPr="007578AA" w14:paraId="0EF2BBBB" w14:textId="77777777" w:rsidTr="000B1BE0">
        <w:trPr>
          <w:jc w:val="center"/>
        </w:trPr>
        <w:tc>
          <w:tcPr>
            <w:tcW w:w="1795" w:type="dxa"/>
            <w:vMerge/>
            <w:tcBorders>
              <w:bottom w:val="nil"/>
            </w:tcBorders>
          </w:tcPr>
          <w:p w14:paraId="49863A44" w14:textId="0C9E3D75" w:rsidR="004916D1" w:rsidRPr="00A5720F" w:rsidRDefault="004916D1" w:rsidP="004916D1">
            <w:pPr>
              <w:jc w:val="center"/>
              <w:rPr>
                <w:rFonts w:ascii="Segoe UI" w:hAnsi="Segoe UI" w:cs="Segoe UI"/>
                <w:b/>
              </w:rPr>
            </w:pPr>
          </w:p>
        </w:tc>
        <w:tc>
          <w:tcPr>
            <w:tcW w:w="1530" w:type="dxa"/>
            <w:vMerge w:val="restart"/>
            <w:tcBorders>
              <w:top w:val="nil"/>
            </w:tcBorders>
          </w:tcPr>
          <w:p w14:paraId="7A39EF3F" w14:textId="11FB4706" w:rsidR="004916D1" w:rsidRPr="007578AA" w:rsidRDefault="004916D1" w:rsidP="004916D1">
            <w:pPr>
              <w:ind w:left="-108" w:right="-108"/>
              <w:jc w:val="center"/>
              <w:rPr>
                <w:rFonts w:ascii="Segoe UI" w:hAnsi="Segoe UI" w:cs="Segoe UI"/>
              </w:rPr>
            </w:pPr>
          </w:p>
        </w:tc>
        <w:tc>
          <w:tcPr>
            <w:tcW w:w="1620" w:type="dxa"/>
            <w:tcBorders>
              <w:top w:val="single" w:sz="4" w:space="0" w:color="auto"/>
              <w:bottom w:val="single" w:sz="4" w:space="0" w:color="auto"/>
            </w:tcBorders>
          </w:tcPr>
          <w:p w14:paraId="1B9C437E"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54D5F923" w14:textId="77777777" w:rsidR="004916D1" w:rsidRPr="007578AA" w:rsidRDefault="004916D1" w:rsidP="004916D1">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 xml:space="preserve">Plan may not impose dollar limits, copayments, deductibles or coinsurance requirements on coverage for orally administered anticancer drugs or chemotherapy that are less favorable to an </w:t>
            </w:r>
            <w:r w:rsidRPr="007578AA">
              <w:rPr>
                <w:rFonts w:ascii="Segoe UI" w:eastAsia="Times New Roman" w:hAnsi="Segoe UI" w:cs="Segoe UI"/>
              </w:rPr>
              <w:lastRenderedPageBreak/>
              <w:t>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2FC38E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457051" w14:textId="77777777" w:rsidR="004916D1" w:rsidRPr="007578AA" w:rsidRDefault="004916D1" w:rsidP="004916D1">
            <w:pPr>
              <w:jc w:val="center"/>
              <w:rPr>
                <w:rFonts w:ascii="Segoe UI" w:hAnsi="Segoe UI" w:cs="Segoe UI"/>
              </w:rPr>
            </w:pPr>
          </w:p>
        </w:tc>
      </w:tr>
      <w:tr w:rsidR="00514E3B" w:rsidRPr="007578AA" w14:paraId="176E0E59" w14:textId="77777777" w:rsidTr="00454DA3">
        <w:trPr>
          <w:jc w:val="center"/>
        </w:trPr>
        <w:tc>
          <w:tcPr>
            <w:tcW w:w="1795" w:type="dxa"/>
            <w:vMerge w:val="restart"/>
            <w:tcBorders>
              <w:top w:val="nil"/>
            </w:tcBorders>
          </w:tcPr>
          <w:p w14:paraId="7ABE96DD" w14:textId="77777777" w:rsidR="00514E3B" w:rsidRDefault="00514E3B" w:rsidP="004916D1">
            <w:pPr>
              <w:jc w:val="center"/>
              <w:rPr>
                <w:rFonts w:ascii="Segoe UI" w:hAnsi="Segoe UI" w:cs="Segoe UI"/>
              </w:rPr>
            </w:pPr>
          </w:p>
          <w:p w14:paraId="51B918F4" w14:textId="77777777" w:rsidR="00514E3B" w:rsidRDefault="00514E3B" w:rsidP="004916D1">
            <w:pPr>
              <w:jc w:val="center"/>
              <w:rPr>
                <w:rFonts w:ascii="Segoe UI" w:hAnsi="Segoe UI" w:cs="Segoe UI"/>
              </w:rPr>
            </w:pPr>
          </w:p>
          <w:p w14:paraId="0A2E221E" w14:textId="77777777" w:rsidR="00514E3B" w:rsidRDefault="00514E3B" w:rsidP="004916D1">
            <w:pPr>
              <w:jc w:val="center"/>
              <w:rPr>
                <w:rFonts w:ascii="Segoe UI" w:hAnsi="Segoe UI" w:cs="Segoe UI"/>
              </w:rPr>
            </w:pPr>
          </w:p>
          <w:p w14:paraId="1118A26B" w14:textId="468A0B22" w:rsidR="00514E3B" w:rsidRPr="007578AA" w:rsidRDefault="00514E3B" w:rsidP="00514E3B">
            <w:pPr>
              <w:jc w:val="center"/>
              <w:rPr>
                <w:rFonts w:ascii="Segoe UI" w:hAnsi="Segoe UI" w:cs="Segoe UI"/>
              </w:rPr>
            </w:pPr>
          </w:p>
        </w:tc>
        <w:tc>
          <w:tcPr>
            <w:tcW w:w="1530" w:type="dxa"/>
            <w:vMerge/>
            <w:tcBorders>
              <w:bottom w:val="single" w:sz="4" w:space="0" w:color="auto"/>
            </w:tcBorders>
          </w:tcPr>
          <w:p w14:paraId="791BA029" w14:textId="77777777" w:rsidR="00514E3B" w:rsidRPr="007578AA" w:rsidRDefault="00514E3B" w:rsidP="004916D1">
            <w:pPr>
              <w:ind w:left="-18" w:right="-108"/>
              <w:rPr>
                <w:rFonts w:ascii="Segoe UI" w:hAnsi="Segoe UI" w:cs="Segoe UI"/>
              </w:rPr>
            </w:pPr>
          </w:p>
        </w:tc>
        <w:tc>
          <w:tcPr>
            <w:tcW w:w="1620" w:type="dxa"/>
            <w:tcBorders>
              <w:top w:val="single" w:sz="4" w:space="0" w:color="auto"/>
              <w:bottom w:val="single" w:sz="4" w:space="0" w:color="auto"/>
            </w:tcBorders>
          </w:tcPr>
          <w:p w14:paraId="33DC3510" w14:textId="77777777" w:rsidR="00514E3B" w:rsidRPr="007578AA" w:rsidRDefault="00514E3B" w:rsidP="004916D1">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21EC7D82" w14:textId="77777777" w:rsidR="00514E3B" w:rsidRPr="007578AA" w:rsidRDefault="00514E3B" w:rsidP="004916D1">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08979DC6"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3B8C7B96" w14:textId="77777777" w:rsidR="00514E3B" w:rsidRPr="007578AA" w:rsidRDefault="00514E3B" w:rsidP="004916D1">
            <w:pPr>
              <w:jc w:val="center"/>
              <w:rPr>
                <w:rFonts w:ascii="Segoe UI" w:hAnsi="Segoe UI" w:cs="Segoe UI"/>
              </w:rPr>
            </w:pPr>
          </w:p>
        </w:tc>
      </w:tr>
      <w:tr w:rsidR="00514E3B" w:rsidRPr="007578AA" w14:paraId="1DCA4A48" w14:textId="77777777" w:rsidTr="009B46E0">
        <w:trPr>
          <w:jc w:val="center"/>
        </w:trPr>
        <w:tc>
          <w:tcPr>
            <w:tcW w:w="1795" w:type="dxa"/>
            <w:vMerge/>
          </w:tcPr>
          <w:p w14:paraId="74293289" w14:textId="77777777" w:rsidR="00514E3B" w:rsidRPr="007578AA" w:rsidRDefault="00514E3B" w:rsidP="004916D1">
            <w:pPr>
              <w:jc w:val="center"/>
              <w:rPr>
                <w:rFonts w:ascii="Segoe UI" w:hAnsi="Segoe UI" w:cs="Segoe UI"/>
              </w:rPr>
            </w:pPr>
          </w:p>
        </w:tc>
        <w:tc>
          <w:tcPr>
            <w:tcW w:w="1530" w:type="dxa"/>
            <w:tcBorders>
              <w:top w:val="single" w:sz="4" w:space="0" w:color="auto"/>
              <w:bottom w:val="nil"/>
            </w:tcBorders>
          </w:tcPr>
          <w:p w14:paraId="6B84B98A" w14:textId="77777777" w:rsidR="00514E3B" w:rsidRPr="007578AA" w:rsidRDefault="00514E3B" w:rsidP="004916D1">
            <w:pPr>
              <w:ind w:left="-144"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Synchron</w:t>
            </w:r>
            <w:proofErr w:type="spellEnd"/>
            <w:r>
              <w:rPr>
                <w:rFonts w:ascii="Segoe UI" w:hAnsi="Segoe UI" w:cs="Segoe UI"/>
              </w:rPr>
              <w:t>-</w:t>
            </w:r>
          </w:p>
        </w:tc>
        <w:tc>
          <w:tcPr>
            <w:tcW w:w="1620" w:type="dxa"/>
            <w:tcBorders>
              <w:top w:val="single" w:sz="4" w:space="0" w:color="auto"/>
              <w:bottom w:val="single" w:sz="4" w:space="0" w:color="auto"/>
            </w:tcBorders>
          </w:tcPr>
          <w:p w14:paraId="5DCEC211"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5FF7E568" w14:textId="77777777" w:rsidR="00514E3B" w:rsidRPr="007578AA" w:rsidRDefault="00514E3B" w:rsidP="004916D1">
            <w:pPr>
              <w:pStyle w:val="Default"/>
              <w:numPr>
                <w:ilvl w:val="0"/>
                <w:numId w:val="18"/>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4428C1D0"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6AA02C24" w14:textId="77777777" w:rsidR="00514E3B" w:rsidRPr="007578AA" w:rsidRDefault="00514E3B" w:rsidP="004916D1">
            <w:pPr>
              <w:jc w:val="center"/>
              <w:rPr>
                <w:rFonts w:ascii="Segoe UI" w:hAnsi="Segoe UI" w:cs="Segoe UI"/>
              </w:rPr>
            </w:pPr>
          </w:p>
        </w:tc>
      </w:tr>
      <w:tr w:rsidR="00514E3B" w:rsidRPr="007578AA" w14:paraId="3E1A257B" w14:textId="77777777" w:rsidTr="009B46E0">
        <w:trPr>
          <w:jc w:val="center"/>
        </w:trPr>
        <w:tc>
          <w:tcPr>
            <w:tcW w:w="1795" w:type="dxa"/>
            <w:vMerge/>
            <w:tcBorders>
              <w:bottom w:val="nil"/>
            </w:tcBorders>
          </w:tcPr>
          <w:p w14:paraId="74906087" w14:textId="77777777" w:rsidR="00514E3B" w:rsidRPr="007578AA" w:rsidRDefault="00514E3B" w:rsidP="004916D1">
            <w:pPr>
              <w:jc w:val="center"/>
              <w:rPr>
                <w:rFonts w:ascii="Segoe UI" w:hAnsi="Segoe UI" w:cs="Segoe UI"/>
              </w:rPr>
            </w:pPr>
          </w:p>
        </w:tc>
        <w:tc>
          <w:tcPr>
            <w:tcW w:w="1530" w:type="dxa"/>
            <w:tcBorders>
              <w:top w:val="nil"/>
              <w:bottom w:val="nil"/>
            </w:tcBorders>
          </w:tcPr>
          <w:p w14:paraId="61D419F8" w14:textId="77777777" w:rsidR="00514E3B" w:rsidRPr="007578AA" w:rsidRDefault="00514E3B" w:rsidP="004916D1">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0" w:type="dxa"/>
            <w:tcBorders>
              <w:top w:val="single" w:sz="4" w:space="0" w:color="auto"/>
              <w:bottom w:val="single" w:sz="4" w:space="0" w:color="auto"/>
            </w:tcBorders>
          </w:tcPr>
          <w:p w14:paraId="20F533E9"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D52BEF"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02037C2B" w14:textId="77777777" w:rsidR="00514E3B" w:rsidRPr="007578AA" w:rsidRDefault="00514E3B"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5ABF3956"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75078F87" w14:textId="77777777" w:rsidR="00514E3B" w:rsidRPr="007578AA" w:rsidRDefault="00514E3B" w:rsidP="004916D1">
            <w:pPr>
              <w:jc w:val="center"/>
              <w:rPr>
                <w:rFonts w:ascii="Segoe UI" w:hAnsi="Segoe UI" w:cs="Segoe UI"/>
              </w:rPr>
            </w:pPr>
          </w:p>
        </w:tc>
      </w:tr>
      <w:tr w:rsidR="004916D1" w:rsidRPr="007578AA" w14:paraId="3C1E154A" w14:textId="77777777" w:rsidTr="00454DA3">
        <w:trPr>
          <w:jc w:val="center"/>
        </w:trPr>
        <w:tc>
          <w:tcPr>
            <w:tcW w:w="1795" w:type="dxa"/>
            <w:tcBorders>
              <w:top w:val="nil"/>
              <w:bottom w:val="nil"/>
            </w:tcBorders>
          </w:tcPr>
          <w:p w14:paraId="0C1CA7D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25FB9DF"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6D6A86E3"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AC59B5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(1)(a)(i)</w:t>
            </w:r>
          </w:p>
        </w:tc>
        <w:tc>
          <w:tcPr>
            <w:tcW w:w="7151" w:type="dxa"/>
            <w:tcBorders>
              <w:top w:val="single" w:sz="4" w:space="0" w:color="auto"/>
              <w:bottom w:val="single" w:sz="4" w:space="0" w:color="auto"/>
            </w:tcBorders>
          </w:tcPr>
          <w:p w14:paraId="79E62403" w14:textId="77777777" w:rsidR="004916D1" w:rsidRPr="007578AA" w:rsidRDefault="004916D1" w:rsidP="004916D1">
            <w:pPr>
              <w:pStyle w:val="Default"/>
              <w:numPr>
                <w:ilvl w:val="1"/>
                <w:numId w:val="18"/>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0D00702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DAE207" w14:textId="77777777" w:rsidR="004916D1" w:rsidRPr="007578AA" w:rsidRDefault="004916D1" w:rsidP="004916D1">
            <w:pPr>
              <w:jc w:val="center"/>
              <w:rPr>
                <w:rFonts w:ascii="Segoe UI" w:hAnsi="Segoe UI" w:cs="Segoe UI"/>
              </w:rPr>
            </w:pPr>
          </w:p>
        </w:tc>
      </w:tr>
      <w:tr w:rsidR="004916D1" w:rsidRPr="007578AA" w14:paraId="0F6B2DF3" w14:textId="77777777" w:rsidTr="00454DA3">
        <w:trPr>
          <w:jc w:val="center"/>
        </w:trPr>
        <w:tc>
          <w:tcPr>
            <w:tcW w:w="1795" w:type="dxa"/>
            <w:tcBorders>
              <w:top w:val="nil"/>
              <w:bottom w:val="nil"/>
            </w:tcBorders>
          </w:tcPr>
          <w:p w14:paraId="69237D3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1869B51"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401361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D84C4A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197932C8" w14:textId="77777777" w:rsidR="004916D1" w:rsidRPr="007578AA" w:rsidRDefault="004916D1" w:rsidP="004916D1">
            <w:pPr>
              <w:pStyle w:val="Default"/>
              <w:numPr>
                <w:ilvl w:val="1"/>
                <w:numId w:val="18"/>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599DDCB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299CA5" w14:textId="77777777" w:rsidR="004916D1" w:rsidRPr="007578AA" w:rsidRDefault="004916D1" w:rsidP="004916D1">
            <w:pPr>
              <w:jc w:val="center"/>
              <w:rPr>
                <w:rFonts w:ascii="Segoe UI" w:hAnsi="Segoe UI" w:cs="Segoe UI"/>
              </w:rPr>
            </w:pPr>
          </w:p>
        </w:tc>
      </w:tr>
      <w:tr w:rsidR="004916D1" w:rsidRPr="007578AA" w14:paraId="289B2030" w14:textId="77777777" w:rsidTr="00454DA3">
        <w:trPr>
          <w:jc w:val="center"/>
        </w:trPr>
        <w:tc>
          <w:tcPr>
            <w:tcW w:w="1795" w:type="dxa"/>
            <w:tcBorders>
              <w:top w:val="nil"/>
              <w:bottom w:val="nil"/>
            </w:tcBorders>
          </w:tcPr>
          <w:p w14:paraId="1DCE8C1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E1D6EE" w14:textId="77777777" w:rsidR="004916D1" w:rsidRPr="00E32D77" w:rsidRDefault="004916D1" w:rsidP="004916D1">
            <w:pPr>
              <w:ind w:left="-138" w:right="-115"/>
              <w:jc w:val="center"/>
              <w:rPr>
                <w:rFonts w:ascii="Segoe UI" w:hAnsi="Segoe UI" w:cs="Segoe UI"/>
                <w:sz w:val="21"/>
                <w:szCs w:val="21"/>
              </w:rPr>
            </w:pPr>
          </w:p>
        </w:tc>
        <w:tc>
          <w:tcPr>
            <w:tcW w:w="1620" w:type="dxa"/>
            <w:tcBorders>
              <w:top w:val="single" w:sz="4" w:space="0" w:color="auto"/>
              <w:bottom w:val="single" w:sz="4" w:space="0" w:color="auto"/>
            </w:tcBorders>
          </w:tcPr>
          <w:p w14:paraId="4DFF2A3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049F2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395AAD6E" w14:textId="77777777" w:rsidR="004916D1" w:rsidRPr="007578AA" w:rsidRDefault="004916D1" w:rsidP="004916D1">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6BC1E04"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59D85D1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C78FD52" w14:textId="77777777" w:rsidR="004916D1" w:rsidRPr="007578AA" w:rsidRDefault="004916D1" w:rsidP="004916D1">
            <w:pPr>
              <w:jc w:val="center"/>
              <w:rPr>
                <w:rFonts w:ascii="Segoe UI" w:hAnsi="Segoe UI" w:cs="Segoe UI"/>
              </w:rPr>
            </w:pPr>
          </w:p>
        </w:tc>
      </w:tr>
      <w:tr w:rsidR="004916D1" w:rsidRPr="007578AA" w14:paraId="7D186F3D" w14:textId="77777777" w:rsidTr="00454DA3">
        <w:trPr>
          <w:jc w:val="center"/>
        </w:trPr>
        <w:tc>
          <w:tcPr>
            <w:tcW w:w="1795" w:type="dxa"/>
            <w:tcBorders>
              <w:top w:val="nil"/>
              <w:bottom w:val="nil"/>
            </w:tcBorders>
          </w:tcPr>
          <w:p w14:paraId="622E8C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ECD49C0"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149307A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799F87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18DD18A4"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506FC47"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2809328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E4D6FE" w14:textId="77777777" w:rsidR="004916D1" w:rsidRPr="007578AA" w:rsidRDefault="004916D1" w:rsidP="004916D1">
            <w:pPr>
              <w:jc w:val="center"/>
              <w:rPr>
                <w:rFonts w:ascii="Segoe UI" w:hAnsi="Segoe UI" w:cs="Segoe UI"/>
              </w:rPr>
            </w:pPr>
          </w:p>
        </w:tc>
      </w:tr>
      <w:tr w:rsidR="004916D1" w:rsidRPr="007578AA" w14:paraId="29437D0F" w14:textId="77777777" w:rsidTr="00454DA3">
        <w:trPr>
          <w:jc w:val="center"/>
        </w:trPr>
        <w:tc>
          <w:tcPr>
            <w:tcW w:w="1795" w:type="dxa"/>
            <w:tcBorders>
              <w:top w:val="nil"/>
              <w:bottom w:val="nil"/>
            </w:tcBorders>
          </w:tcPr>
          <w:p w14:paraId="1985B351" w14:textId="77777777" w:rsidR="004916D1" w:rsidRDefault="004916D1" w:rsidP="004916D1">
            <w:pPr>
              <w:jc w:val="center"/>
              <w:rPr>
                <w:rFonts w:ascii="Segoe UI" w:hAnsi="Segoe UI" w:cs="Segoe UI"/>
              </w:rPr>
            </w:pPr>
          </w:p>
          <w:p w14:paraId="6EC65C56" w14:textId="77777777" w:rsidR="006E0B44" w:rsidRDefault="006E0B44" w:rsidP="004916D1">
            <w:pPr>
              <w:jc w:val="center"/>
              <w:rPr>
                <w:rFonts w:ascii="Segoe UI" w:hAnsi="Segoe UI" w:cs="Segoe UI"/>
              </w:rPr>
            </w:pPr>
          </w:p>
          <w:p w14:paraId="5B79F33B" w14:textId="77777777" w:rsidR="006E0B44" w:rsidRDefault="006E0B44" w:rsidP="004916D1">
            <w:pPr>
              <w:jc w:val="center"/>
              <w:rPr>
                <w:rFonts w:ascii="Segoe UI" w:hAnsi="Segoe UI" w:cs="Segoe UI"/>
              </w:rPr>
            </w:pPr>
          </w:p>
          <w:p w14:paraId="2D70745E" w14:textId="77777777" w:rsidR="006E0B44" w:rsidRPr="007578AA" w:rsidRDefault="006E0B44" w:rsidP="006E0B44">
            <w:pPr>
              <w:rPr>
                <w:rFonts w:ascii="Segoe UI" w:hAnsi="Segoe UI" w:cs="Segoe UI"/>
              </w:rPr>
            </w:pPr>
          </w:p>
        </w:tc>
        <w:tc>
          <w:tcPr>
            <w:tcW w:w="1530" w:type="dxa"/>
            <w:tcBorders>
              <w:top w:val="nil"/>
              <w:bottom w:val="nil"/>
            </w:tcBorders>
          </w:tcPr>
          <w:p w14:paraId="4E2D01B4"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2FA74224"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w:t>
            </w:r>
          </w:p>
        </w:tc>
        <w:tc>
          <w:tcPr>
            <w:tcW w:w="7151" w:type="dxa"/>
            <w:tcBorders>
              <w:top w:val="single" w:sz="4" w:space="0" w:color="auto"/>
              <w:bottom w:val="single" w:sz="4" w:space="0" w:color="auto"/>
            </w:tcBorders>
          </w:tcPr>
          <w:p w14:paraId="3EA11A32"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4576D61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FF2536" w14:textId="77777777" w:rsidR="004916D1" w:rsidRPr="007578AA" w:rsidRDefault="004916D1" w:rsidP="004916D1">
            <w:pPr>
              <w:jc w:val="center"/>
              <w:rPr>
                <w:rFonts w:ascii="Segoe UI" w:hAnsi="Segoe UI" w:cs="Segoe UI"/>
              </w:rPr>
            </w:pPr>
          </w:p>
        </w:tc>
      </w:tr>
      <w:tr w:rsidR="004916D1" w:rsidRPr="007578AA" w14:paraId="011D6C16" w14:textId="77777777" w:rsidTr="0041418B">
        <w:trPr>
          <w:jc w:val="center"/>
        </w:trPr>
        <w:tc>
          <w:tcPr>
            <w:tcW w:w="1795" w:type="dxa"/>
            <w:vMerge w:val="restart"/>
            <w:tcBorders>
              <w:top w:val="nil"/>
            </w:tcBorders>
          </w:tcPr>
          <w:p w14:paraId="7D4C4412"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1D21666B" w14:textId="71DC6790" w:rsidR="004916D1" w:rsidRPr="007578AA" w:rsidRDefault="006E0B44" w:rsidP="006E0B44">
            <w:pPr>
              <w:jc w:val="center"/>
              <w:rPr>
                <w:rFonts w:ascii="Segoe UI" w:hAnsi="Segoe UI" w:cs="Segoe UI"/>
              </w:rPr>
            </w:pPr>
            <w:r w:rsidRPr="007578AA">
              <w:rPr>
                <w:rFonts w:ascii="Segoe UI" w:hAnsi="Segoe UI" w:cs="Segoe UI"/>
                <w:b/>
              </w:rPr>
              <w:t>(EHB) (Cont’d)</w:t>
            </w:r>
          </w:p>
        </w:tc>
        <w:tc>
          <w:tcPr>
            <w:tcW w:w="1530" w:type="dxa"/>
            <w:vMerge w:val="restart"/>
            <w:tcBorders>
              <w:top w:val="nil"/>
            </w:tcBorders>
          </w:tcPr>
          <w:p w14:paraId="07522ED4" w14:textId="77777777" w:rsidR="006E0B44" w:rsidRDefault="006E0B44" w:rsidP="006E0B44">
            <w:pPr>
              <w:ind w:left="-144" w:right="-115"/>
              <w:jc w:val="center"/>
              <w:rPr>
                <w:rFonts w:ascii="Segoe UI" w:hAnsi="Segoe UI" w:cs="Segoe UI"/>
              </w:rPr>
            </w:pPr>
            <w:r w:rsidRPr="00E32D77">
              <w:rPr>
                <w:rFonts w:ascii="Segoe UI" w:hAnsi="Segoe UI" w:cs="Segoe UI"/>
                <w:sz w:val="21"/>
                <w:szCs w:val="21"/>
              </w:rPr>
              <w:t xml:space="preserve">Prescription </w:t>
            </w:r>
            <w:proofErr w:type="spellStart"/>
            <w:r w:rsidRPr="00E32D77">
              <w:rPr>
                <w:rFonts w:ascii="Segoe UI" w:hAnsi="Segoe UI" w:cs="Segoe UI"/>
                <w:sz w:val="21"/>
                <w:szCs w:val="21"/>
              </w:rPr>
              <w:t>Synchron</w:t>
            </w:r>
            <w:proofErr w:type="spellEnd"/>
            <w:r>
              <w:rPr>
                <w:rFonts w:ascii="Segoe UI" w:hAnsi="Segoe UI" w:cs="Segoe UI"/>
                <w:sz w:val="21"/>
                <w:szCs w:val="21"/>
              </w:rPr>
              <w:t>-</w:t>
            </w:r>
            <w:r w:rsidRPr="00E32D77">
              <w:rPr>
                <w:rFonts w:ascii="Segoe UI" w:hAnsi="Segoe UI" w:cs="Segoe UI"/>
                <w:sz w:val="21"/>
                <w:szCs w:val="21"/>
              </w:rPr>
              <w:t xml:space="preserve"> </w:t>
            </w:r>
            <w:proofErr w:type="spellStart"/>
            <w:r w:rsidRPr="00E32D77">
              <w:rPr>
                <w:rFonts w:ascii="Segoe UI" w:hAnsi="Segoe UI" w:cs="Segoe UI"/>
                <w:sz w:val="21"/>
                <w:szCs w:val="21"/>
              </w:rPr>
              <w:t>ization</w:t>
            </w:r>
            <w:proofErr w:type="spellEnd"/>
            <w:r w:rsidRPr="007578AA">
              <w:rPr>
                <w:rFonts w:ascii="Segoe UI" w:hAnsi="Segoe UI" w:cs="Segoe UI"/>
              </w:rPr>
              <w:t xml:space="preserve"> </w:t>
            </w:r>
          </w:p>
          <w:p w14:paraId="76DB3502" w14:textId="77777777" w:rsidR="006E0B44" w:rsidRDefault="006E0B44" w:rsidP="006E0B44">
            <w:pPr>
              <w:ind w:left="-144" w:right="-115"/>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2562D2AA" w14:textId="0477DCE6"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5B389BA6"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5B80B9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0A27DD9"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14C2B2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C3FA804" w14:textId="77777777" w:rsidR="004916D1" w:rsidRPr="007578AA" w:rsidRDefault="004916D1" w:rsidP="004916D1">
            <w:pPr>
              <w:jc w:val="center"/>
              <w:rPr>
                <w:rFonts w:ascii="Segoe UI" w:hAnsi="Segoe UI" w:cs="Segoe UI"/>
              </w:rPr>
            </w:pPr>
          </w:p>
        </w:tc>
      </w:tr>
      <w:tr w:rsidR="004916D1" w:rsidRPr="007578AA" w14:paraId="7465090E" w14:textId="77777777" w:rsidTr="0041418B">
        <w:trPr>
          <w:jc w:val="center"/>
        </w:trPr>
        <w:tc>
          <w:tcPr>
            <w:tcW w:w="1795" w:type="dxa"/>
            <w:vMerge/>
            <w:tcBorders>
              <w:bottom w:val="nil"/>
            </w:tcBorders>
          </w:tcPr>
          <w:p w14:paraId="60C8382B" w14:textId="77C5D130" w:rsidR="004916D1" w:rsidRPr="00463789" w:rsidRDefault="004916D1" w:rsidP="004916D1">
            <w:pPr>
              <w:jc w:val="center"/>
              <w:rPr>
                <w:rFonts w:ascii="Segoe UI" w:hAnsi="Segoe UI" w:cs="Segoe UI"/>
                <w:b/>
              </w:rPr>
            </w:pPr>
          </w:p>
        </w:tc>
        <w:tc>
          <w:tcPr>
            <w:tcW w:w="1530" w:type="dxa"/>
            <w:vMerge/>
            <w:tcBorders>
              <w:bottom w:val="nil"/>
            </w:tcBorders>
          </w:tcPr>
          <w:p w14:paraId="7C1FC1F4" w14:textId="765D84D3" w:rsidR="004916D1" w:rsidRPr="00463789" w:rsidRDefault="004916D1" w:rsidP="004916D1">
            <w:pPr>
              <w:ind w:left="-138" w:right="-115"/>
              <w:jc w:val="center"/>
              <w:rPr>
                <w:rFonts w:ascii="Segoe UI" w:hAnsi="Segoe UI" w:cs="Segoe UI"/>
                <w:sz w:val="21"/>
                <w:szCs w:val="21"/>
              </w:rPr>
            </w:pPr>
          </w:p>
        </w:tc>
        <w:tc>
          <w:tcPr>
            <w:tcW w:w="1620" w:type="dxa"/>
            <w:tcBorders>
              <w:top w:val="single" w:sz="4" w:space="0" w:color="auto"/>
              <w:bottom w:val="nil"/>
            </w:tcBorders>
          </w:tcPr>
          <w:p w14:paraId="6960AE5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3D0E2863"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63302871"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498C6605"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2A32A808" w14:textId="77777777" w:rsidR="004916D1" w:rsidRPr="007578AA" w:rsidRDefault="004916D1" w:rsidP="004916D1">
            <w:pPr>
              <w:jc w:val="center"/>
              <w:rPr>
                <w:rFonts w:ascii="Segoe UI" w:hAnsi="Segoe UI" w:cs="Segoe UI"/>
              </w:rPr>
            </w:pPr>
          </w:p>
        </w:tc>
      </w:tr>
      <w:tr w:rsidR="004916D1" w:rsidRPr="007578AA" w14:paraId="5312E103" w14:textId="77777777" w:rsidTr="00454DA3">
        <w:trPr>
          <w:jc w:val="center"/>
        </w:trPr>
        <w:tc>
          <w:tcPr>
            <w:tcW w:w="1795" w:type="dxa"/>
            <w:vMerge w:val="restart"/>
            <w:tcBorders>
              <w:top w:val="nil"/>
            </w:tcBorders>
          </w:tcPr>
          <w:p w14:paraId="1F4DBB71" w14:textId="77777777" w:rsidR="004916D1" w:rsidRDefault="004916D1" w:rsidP="004916D1">
            <w:pPr>
              <w:jc w:val="center"/>
              <w:rPr>
                <w:rFonts w:ascii="Segoe UI" w:hAnsi="Segoe UI" w:cs="Segoe UI"/>
              </w:rPr>
            </w:pPr>
          </w:p>
          <w:p w14:paraId="041CADDA" w14:textId="77777777" w:rsidR="004916D1" w:rsidRDefault="004916D1" w:rsidP="004916D1">
            <w:pPr>
              <w:jc w:val="center"/>
              <w:rPr>
                <w:rFonts w:ascii="Segoe UI" w:hAnsi="Segoe UI" w:cs="Segoe UI"/>
              </w:rPr>
            </w:pPr>
          </w:p>
          <w:p w14:paraId="7A0D5910" w14:textId="77777777" w:rsidR="004916D1" w:rsidRDefault="004916D1" w:rsidP="004916D1">
            <w:pPr>
              <w:jc w:val="center"/>
              <w:rPr>
                <w:rFonts w:ascii="Segoe UI" w:hAnsi="Segoe UI" w:cs="Segoe UI"/>
              </w:rPr>
            </w:pPr>
          </w:p>
          <w:p w14:paraId="4DA62976" w14:textId="77777777" w:rsidR="00514E3B" w:rsidRDefault="00514E3B" w:rsidP="00514E3B">
            <w:pPr>
              <w:rPr>
                <w:rFonts w:ascii="Segoe UI" w:hAnsi="Segoe UI" w:cs="Segoe UI"/>
              </w:rPr>
            </w:pPr>
          </w:p>
          <w:p w14:paraId="374A5484" w14:textId="77777777" w:rsidR="00514E3B" w:rsidRDefault="00514E3B" w:rsidP="00514E3B">
            <w:pPr>
              <w:rPr>
                <w:rFonts w:ascii="Segoe UI" w:hAnsi="Segoe UI" w:cs="Segoe UI"/>
              </w:rPr>
            </w:pPr>
          </w:p>
          <w:p w14:paraId="3FA85852" w14:textId="77777777" w:rsidR="00514E3B" w:rsidRDefault="00514E3B" w:rsidP="00514E3B">
            <w:pPr>
              <w:jc w:val="center"/>
              <w:rPr>
                <w:rFonts w:ascii="Segoe UI" w:hAnsi="Segoe UI" w:cs="Segoe UI"/>
              </w:rPr>
            </w:pPr>
          </w:p>
          <w:p w14:paraId="196D0EDF" w14:textId="77777777" w:rsidR="00514E3B" w:rsidRDefault="00514E3B" w:rsidP="00514E3B">
            <w:pPr>
              <w:jc w:val="center"/>
              <w:rPr>
                <w:rFonts w:ascii="Segoe UI" w:hAnsi="Segoe UI" w:cs="Segoe UI"/>
              </w:rPr>
            </w:pPr>
          </w:p>
          <w:p w14:paraId="5B4648D4" w14:textId="5AB07706" w:rsidR="00514E3B" w:rsidRPr="00514E3B" w:rsidRDefault="00514E3B" w:rsidP="006E0B44">
            <w:pPr>
              <w:jc w:val="center"/>
              <w:rPr>
                <w:rFonts w:ascii="Segoe UI" w:hAnsi="Segoe UI" w:cs="Segoe UI"/>
              </w:rPr>
            </w:pPr>
          </w:p>
        </w:tc>
        <w:tc>
          <w:tcPr>
            <w:tcW w:w="1530" w:type="dxa"/>
            <w:vMerge w:val="restart"/>
            <w:tcBorders>
              <w:top w:val="nil"/>
            </w:tcBorders>
          </w:tcPr>
          <w:p w14:paraId="60127064" w14:textId="77777777" w:rsidR="004916D1" w:rsidRDefault="004916D1" w:rsidP="004916D1">
            <w:pPr>
              <w:ind w:left="-144" w:right="-115"/>
              <w:jc w:val="center"/>
              <w:rPr>
                <w:rFonts w:ascii="Segoe UI" w:hAnsi="Segoe UI" w:cs="Segoe UI"/>
              </w:rPr>
            </w:pPr>
          </w:p>
          <w:p w14:paraId="3E6E9D9F" w14:textId="77777777" w:rsidR="004916D1" w:rsidRDefault="004916D1" w:rsidP="004916D1">
            <w:pPr>
              <w:ind w:left="-144" w:right="-115"/>
              <w:jc w:val="center"/>
              <w:rPr>
                <w:rFonts w:ascii="Segoe UI" w:hAnsi="Segoe UI" w:cs="Segoe UI"/>
              </w:rPr>
            </w:pPr>
          </w:p>
          <w:p w14:paraId="34A1A8D1" w14:textId="77777777" w:rsidR="004916D1" w:rsidRDefault="004916D1" w:rsidP="004916D1">
            <w:pPr>
              <w:ind w:left="-144" w:right="-115"/>
              <w:jc w:val="center"/>
              <w:rPr>
                <w:rFonts w:ascii="Segoe UI" w:hAnsi="Segoe UI" w:cs="Segoe UI"/>
              </w:rPr>
            </w:pPr>
          </w:p>
          <w:p w14:paraId="556896D3" w14:textId="77777777" w:rsidR="004916D1" w:rsidRDefault="004916D1" w:rsidP="004916D1">
            <w:pPr>
              <w:ind w:left="-144" w:right="-115"/>
              <w:jc w:val="center"/>
              <w:rPr>
                <w:rFonts w:ascii="Segoe UI" w:hAnsi="Segoe UI" w:cs="Segoe UI"/>
              </w:rPr>
            </w:pPr>
          </w:p>
          <w:p w14:paraId="7BE68DDD" w14:textId="77777777" w:rsidR="00514E3B" w:rsidRDefault="00514E3B" w:rsidP="004916D1">
            <w:pPr>
              <w:ind w:left="-144" w:right="-115"/>
              <w:jc w:val="center"/>
              <w:rPr>
                <w:rFonts w:ascii="Segoe UI" w:hAnsi="Segoe UI" w:cs="Segoe UI"/>
              </w:rPr>
            </w:pPr>
          </w:p>
          <w:p w14:paraId="04C86448" w14:textId="77777777" w:rsidR="00514E3B" w:rsidRDefault="00514E3B" w:rsidP="004916D1">
            <w:pPr>
              <w:ind w:left="-144" w:right="-115"/>
              <w:jc w:val="center"/>
              <w:rPr>
                <w:rFonts w:ascii="Segoe UI" w:hAnsi="Segoe UI" w:cs="Segoe UI"/>
              </w:rPr>
            </w:pPr>
          </w:p>
          <w:p w14:paraId="3E186904" w14:textId="77777777" w:rsidR="00514E3B" w:rsidRDefault="00514E3B" w:rsidP="004916D1">
            <w:pPr>
              <w:ind w:left="-144" w:right="-115"/>
              <w:jc w:val="center"/>
              <w:rPr>
                <w:rFonts w:ascii="Segoe UI" w:hAnsi="Segoe UI" w:cs="Segoe UI"/>
              </w:rPr>
            </w:pPr>
          </w:p>
          <w:p w14:paraId="38D61B6A" w14:textId="49819405" w:rsidR="00514E3B" w:rsidRPr="007578AA" w:rsidRDefault="00514E3B" w:rsidP="006E0B44">
            <w:pPr>
              <w:ind w:left="-144" w:right="-115"/>
              <w:jc w:val="center"/>
              <w:rPr>
                <w:rFonts w:ascii="Segoe UI" w:hAnsi="Segoe UI" w:cs="Segoe UI"/>
              </w:rPr>
            </w:pPr>
          </w:p>
        </w:tc>
        <w:tc>
          <w:tcPr>
            <w:tcW w:w="1620" w:type="dxa"/>
            <w:tcBorders>
              <w:top w:val="nil"/>
              <w:bottom w:val="nil"/>
            </w:tcBorders>
          </w:tcPr>
          <w:p w14:paraId="08E681E9"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nil"/>
            </w:tcBorders>
          </w:tcPr>
          <w:p w14:paraId="0E12774D" w14:textId="77777777" w:rsidR="004916D1" w:rsidRPr="007578AA" w:rsidRDefault="004916D1" w:rsidP="004916D1">
            <w:pPr>
              <w:pStyle w:val="Default"/>
              <w:numPr>
                <w:ilvl w:val="2"/>
                <w:numId w:val="18"/>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nil"/>
            </w:tcBorders>
          </w:tcPr>
          <w:p w14:paraId="75778C87"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065702CB" w14:textId="77777777" w:rsidR="004916D1" w:rsidRPr="007578AA" w:rsidRDefault="004916D1" w:rsidP="004916D1">
            <w:pPr>
              <w:jc w:val="center"/>
              <w:rPr>
                <w:rFonts w:ascii="Segoe UI" w:hAnsi="Segoe UI" w:cs="Segoe UI"/>
              </w:rPr>
            </w:pPr>
          </w:p>
        </w:tc>
      </w:tr>
      <w:tr w:rsidR="004916D1" w:rsidRPr="007578AA" w14:paraId="3762D616" w14:textId="77777777" w:rsidTr="00454DA3">
        <w:trPr>
          <w:jc w:val="center"/>
        </w:trPr>
        <w:tc>
          <w:tcPr>
            <w:tcW w:w="1795" w:type="dxa"/>
            <w:vMerge/>
            <w:tcBorders>
              <w:bottom w:val="nil"/>
            </w:tcBorders>
          </w:tcPr>
          <w:p w14:paraId="164F23EF" w14:textId="77777777" w:rsidR="004916D1" w:rsidRPr="007578AA" w:rsidRDefault="004916D1" w:rsidP="004916D1">
            <w:pPr>
              <w:jc w:val="center"/>
              <w:rPr>
                <w:rFonts w:ascii="Segoe UI" w:hAnsi="Segoe UI" w:cs="Segoe UI"/>
              </w:rPr>
            </w:pPr>
          </w:p>
        </w:tc>
        <w:tc>
          <w:tcPr>
            <w:tcW w:w="1530" w:type="dxa"/>
            <w:vMerge/>
            <w:tcBorders>
              <w:bottom w:val="nil"/>
            </w:tcBorders>
          </w:tcPr>
          <w:p w14:paraId="75223441" w14:textId="77777777" w:rsidR="004916D1" w:rsidRPr="007578AA" w:rsidRDefault="004916D1" w:rsidP="004916D1">
            <w:pPr>
              <w:ind w:left="-144" w:right="-115"/>
              <w:jc w:val="center"/>
              <w:rPr>
                <w:rFonts w:ascii="Segoe UI" w:hAnsi="Segoe UI" w:cs="Segoe UI"/>
              </w:rPr>
            </w:pPr>
          </w:p>
        </w:tc>
        <w:tc>
          <w:tcPr>
            <w:tcW w:w="1620" w:type="dxa"/>
            <w:tcBorders>
              <w:top w:val="nil"/>
              <w:bottom w:val="single" w:sz="4" w:space="0" w:color="auto"/>
            </w:tcBorders>
          </w:tcPr>
          <w:p w14:paraId="3C3B96CD"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5515139C" w14:textId="77777777" w:rsidR="004916D1" w:rsidRPr="007578AA" w:rsidRDefault="004916D1" w:rsidP="004916D1">
            <w:pPr>
              <w:pStyle w:val="Default"/>
              <w:numPr>
                <w:ilvl w:val="2"/>
                <w:numId w:val="18"/>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nil"/>
              <w:bottom w:val="single" w:sz="4" w:space="0" w:color="auto"/>
            </w:tcBorders>
          </w:tcPr>
          <w:p w14:paraId="249E190C"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0339EE0" w14:textId="77777777" w:rsidR="004916D1" w:rsidRPr="007578AA" w:rsidRDefault="004916D1" w:rsidP="004916D1">
            <w:pPr>
              <w:jc w:val="center"/>
              <w:rPr>
                <w:rFonts w:ascii="Segoe UI" w:hAnsi="Segoe UI" w:cs="Segoe UI"/>
              </w:rPr>
            </w:pPr>
          </w:p>
        </w:tc>
      </w:tr>
      <w:tr w:rsidR="004916D1" w:rsidRPr="007578AA" w14:paraId="4EA8F203" w14:textId="77777777" w:rsidTr="00454DA3">
        <w:trPr>
          <w:jc w:val="center"/>
        </w:trPr>
        <w:tc>
          <w:tcPr>
            <w:tcW w:w="1795" w:type="dxa"/>
            <w:tcBorders>
              <w:top w:val="nil"/>
              <w:bottom w:val="nil"/>
            </w:tcBorders>
          </w:tcPr>
          <w:p w14:paraId="65BBD43F"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1CA4EF3"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943A6D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3364ECA9"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41D7E5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2973A6C" w14:textId="77777777" w:rsidR="004916D1" w:rsidRPr="007578AA" w:rsidRDefault="004916D1" w:rsidP="004916D1">
            <w:pPr>
              <w:jc w:val="center"/>
              <w:rPr>
                <w:rFonts w:ascii="Segoe UI" w:hAnsi="Segoe UI" w:cs="Segoe UI"/>
              </w:rPr>
            </w:pPr>
          </w:p>
        </w:tc>
      </w:tr>
      <w:tr w:rsidR="004916D1" w:rsidRPr="007578AA" w14:paraId="24FBEA2A" w14:textId="77777777" w:rsidTr="00454DA3">
        <w:trPr>
          <w:jc w:val="center"/>
        </w:trPr>
        <w:tc>
          <w:tcPr>
            <w:tcW w:w="1795" w:type="dxa"/>
            <w:vMerge w:val="restart"/>
            <w:tcBorders>
              <w:top w:val="nil"/>
            </w:tcBorders>
          </w:tcPr>
          <w:p w14:paraId="42594072"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750A29B5"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21EEEBD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5DB07F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1ECEC0DE"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7CC9C87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1C191A" w14:textId="77777777" w:rsidR="004916D1" w:rsidRPr="007578AA" w:rsidRDefault="004916D1" w:rsidP="004916D1">
            <w:pPr>
              <w:jc w:val="center"/>
              <w:rPr>
                <w:rFonts w:ascii="Segoe UI" w:hAnsi="Segoe UI" w:cs="Segoe UI"/>
              </w:rPr>
            </w:pPr>
          </w:p>
        </w:tc>
      </w:tr>
      <w:tr w:rsidR="004916D1" w:rsidRPr="007578AA" w14:paraId="62463E35" w14:textId="77777777" w:rsidTr="00454DA3">
        <w:trPr>
          <w:jc w:val="center"/>
        </w:trPr>
        <w:tc>
          <w:tcPr>
            <w:tcW w:w="1795" w:type="dxa"/>
            <w:vMerge/>
            <w:tcBorders>
              <w:bottom w:val="nil"/>
            </w:tcBorders>
          </w:tcPr>
          <w:p w14:paraId="6F53206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30FE743"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427E44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96E84E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5FEDD328"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41CA90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31D3350" w14:textId="77777777" w:rsidR="004916D1" w:rsidRPr="007578AA" w:rsidRDefault="004916D1" w:rsidP="004916D1">
            <w:pPr>
              <w:jc w:val="center"/>
              <w:rPr>
                <w:rFonts w:ascii="Segoe UI" w:hAnsi="Segoe UI" w:cs="Segoe UI"/>
              </w:rPr>
            </w:pPr>
          </w:p>
        </w:tc>
      </w:tr>
      <w:tr w:rsidR="004916D1" w:rsidRPr="007578AA" w14:paraId="178D1481" w14:textId="77777777" w:rsidTr="00454DA3">
        <w:trPr>
          <w:jc w:val="center"/>
        </w:trPr>
        <w:tc>
          <w:tcPr>
            <w:tcW w:w="1795" w:type="dxa"/>
            <w:tcBorders>
              <w:top w:val="nil"/>
              <w:bottom w:val="nil"/>
            </w:tcBorders>
          </w:tcPr>
          <w:p w14:paraId="3BCD4F4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E67DA7E"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nil"/>
            </w:tcBorders>
          </w:tcPr>
          <w:p w14:paraId="01360359"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02B0C3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5E7FFA6F" w14:textId="77777777" w:rsidR="004916D1" w:rsidRPr="007578AA" w:rsidRDefault="004916D1" w:rsidP="004916D1">
            <w:pPr>
              <w:pStyle w:val="ListParagraph"/>
              <w:numPr>
                <w:ilvl w:val="1"/>
                <w:numId w:val="18"/>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6EB76DF8"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E02ABFF" w14:textId="77777777" w:rsidR="004916D1" w:rsidRPr="007578AA" w:rsidRDefault="004916D1" w:rsidP="004916D1">
            <w:pPr>
              <w:jc w:val="center"/>
              <w:rPr>
                <w:rFonts w:ascii="Segoe UI" w:hAnsi="Segoe UI" w:cs="Segoe UI"/>
              </w:rPr>
            </w:pPr>
          </w:p>
        </w:tc>
      </w:tr>
      <w:tr w:rsidR="004916D1" w:rsidRPr="007578AA" w14:paraId="6B83C83E" w14:textId="77777777" w:rsidTr="000B1BE0">
        <w:trPr>
          <w:jc w:val="center"/>
        </w:trPr>
        <w:tc>
          <w:tcPr>
            <w:tcW w:w="1795" w:type="dxa"/>
            <w:tcBorders>
              <w:top w:val="nil"/>
              <w:bottom w:val="nil"/>
            </w:tcBorders>
          </w:tcPr>
          <w:p w14:paraId="16D49556" w14:textId="77777777" w:rsidR="006E0B44" w:rsidRPr="00826A51" w:rsidRDefault="006E0B44" w:rsidP="006E0B44">
            <w:pPr>
              <w:jc w:val="center"/>
              <w:rPr>
                <w:rFonts w:ascii="Segoe UI" w:hAnsi="Segoe UI" w:cs="Segoe UI"/>
                <w:b/>
              </w:rPr>
            </w:pPr>
            <w:r w:rsidRPr="00826A51">
              <w:rPr>
                <w:rFonts w:ascii="Segoe UI" w:hAnsi="Segoe UI" w:cs="Segoe UI"/>
                <w:b/>
              </w:rPr>
              <w:lastRenderedPageBreak/>
              <w:t xml:space="preserve">Prescription Drug Services </w:t>
            </w:r>
          </w:p>
          <w:p w14:paraId="7471B41E" w14:textId="77777777" w:rsidR="006E0B44" w:rsidRPr="00826A51" w:rsidRDefault="006E0B44" w:rsidP="006E0B44">
            <w:pPr>
              <w:jc w:val="center"/>
              <w:rPr>
                <w:rFonts w:ascii="Segoe UI" w:hAnsi="Segoe UI" w:cs="Segoe UI"/>
                <w:b/>
              </w:rPr>
            </w:pPr>
            <w:r w:rsidRPr="00826A51">
              <w:rPr>
                <w:rFonts w:ascii="Segoe UI" w:hAnsi="Segoe UI" w:cs="Segoe UI"/>
                <w:b/>
              </w:rPr>
              <w:t>(EHB)</w:t>
            </w:r>
          </w:p>
          <w:p w14:paraId="1A585B8D" w14:textId="4917E5B9" w:rsidR="004916D1" w:rsidRPr="007578AA" w:rsidRDefault="006E0B44" w:rsidP="006E0B44">
            <w:pPr>
              <w:jc w:val="center"/>
              <w:rPr>
                <w:rFonts w:ascii="Segoe UI" w:hAnsi="Segoe UI" w:cs="Segoe UI"/>
              </w:rPr>
            </w:pPr>
            <w:r w:rsidRPr="00826A51">
              <w:rPr>
                <w:rFonts w:ascii="Segoe UI" w:hAnsi="Segoe UI" w:cs="Segoe UI"/>
                <w:b/>
              </w:rPr>
              <w:t>(Cont’d)</w:t>
            </w:r>
          </w:p>
        </w:tc>
        <w:tc>
          <w:tcPr>
            <w:tcW w:w="1530" w:type="dxa"/>
            <w:tcBorders>
              <w:top w:val="nil"/>
              <w:bottom w:val="single" w:sz="4" w:space="0" w:color="auto"/>
            </w:tcBorders>
          </w:tcPr>
          <w:p w14:paraId="4ABCFD06" w14:textId="77777777" w:rsidR="004916D1" w:rsidRPr="007578AA" w:rsidRDefault="004916D1" w:rsidP="004916D1">
            <w:pPr>
              <w:ind w:left="-144" w:right="-115"/>
              <w:jc w:val="center"/>
              <w:rPr>
                <w:rFonts w:ascii="Segoe UI" w:hAnsi="Segoe UI" w:cs="Segoe UI"/>
              </w:rPr>
            </w:pPr>
          </w:p>
        </w:tc>
        <w:tc>
          <w:tcPr>
            <w:tcW w:w="1620" w:type="dxa"/>
            <w:tcBorders>
              <w:top w:val="nil"/>
              <w:bottom w:val="single" w:sz="4" w:space="0" w:color="auto"/>
            </w:tcBorders>
          </w:tcPr>
          <w:p w14:paraId="4F43AFF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2C34A7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490C6AA2"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C6393B4"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13264BD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3F383CDD" w14:textId="77777777" w:rsidR="004916D1" w:rsidRPr="007578AA" w:rsidRDefault="004916D1" w:rsidP="004916D1">
            <w:pPr>
              <w:jc w:val="center"/>
              <w:rPr>
                <w:rFonts w:ascii="Segoe UI" w:hAnsi="Segoe UI" w:cs="Segoe UI"/>
              </w:rPr>
            </w:pPr>
          </w:p>
        </w:tc>
      </w:tr>
      <w:tr w:rsidR="004916D1" w:rsidRPr="007578AA" w14:paraId="38D1DAAA" w14:textId="77777777" w:rsidTr="000B1BE0">
        <w:trPr>
          <w:jc w:val="center"/>
        </w:trPr>
        <w:tc>
          <w:tcPr>
            <w:tcW w:w="1795" w:type="dxa"/>
            <w:tcBorders>
              <w:top w:val="nil"/>
              <w:bottom w:val="nil"/>
            </w:tcBorders>
          </w:tcPr>
          <w:p w14:paraId="3CC12B40" w14:textId="04F6D699"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59A4FC02" w14:textId="77777777" w:rsidR="004916D1" w:rsidRPr="007578AA" w:rsidRDefault="004916D1" w:rsidP="004916D1">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2964B6B0" w14:textId="77777777" w:rsidR="004916D1" w:rsidRPr="007578AA" w:rsidRDefault="004916D1" w:rsidP="004916D1">
            <w:pPr>
              <w:pStyle w:val="Default"/>
              <w:rPr>
                <w:rFonts w:ascii="Segoe UI" w:hAnsi="Segoe UI" w:cs="Segoe UI"/>
                <w:sz w:val="22"/>
                <w:szCs w:val="22"/>
              </w:rPr>
            </w:pPr>
          </w:p>
        </w:tc>
        <w:tc>
          <w:tcPr>
            <w:tcW w:w="1620" w:type="dxa"/>
            <w:tcBorders>
              <w:top w:val="single" w:sz="4" w:space="0" w:color="auto"/>
              <w:bottom w:val="nil"/>
            </w:tcBorders>
          </w:tcPr>
          <w:p w14:paraId="17C14F3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nil"/>
            </w:tcBorders>
          </w:tcPr>
          <w:p w14:paraId="6E098DB5" w14:textId="77777777" w:rsidR="004916D1" w:rsidRPr="007578AA" w:rsidRDefault="004916D1" w:rsidP="004916D1">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7F8E3B95" w14:textId="77777777" w:rsidR="004916D1" w:rsidRPr="007578AA" w:rsidRDefault="004916D1" w:rsidP="004916D1">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nil"/>
            </w:tcBorders>
          </w:tcPr>
          <w:p w14:paraId="0E90B373"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6041010B" w14:textId="77777777" w:rsidR="004916D1" w:rsidRPr="007578AA" w:rsidRDefault="004916D1" w:rsidP="004916D1">
            <w:pPr>
              <w:jc w:val="center"/>
              <w:rPr>
                <w:rFonts w:ascii="Segoe UI" w:hAnsi="Segoe UI" w:cs="Segoe UI"/>
              </w:rPr>
            </w:pPr>
          </w:p>
        </w:tc>
      </w:tr>
      <w:tr w:rsidR="004916D1" w:rsidRPr="007578AA" w14:paraId="7686BE30" w14:textId="77777777" w:rsidTr="00454DA3">
        <w:trPr>
          <w:jc w:val="center"/>
        </w:trPr>
        <w:tc>
          <w:tcPr>
            <w:tcW w:w="1795" w:type="dxa"/>
            <w:tcBorders>
              <w:top w:val="nil"/>
              <w:bottom w:val="nil"/>
            </w:tcBorders>
          </w:tcPr>
          <w:p w14:paraId="65BE732A"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654F011"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138AA5E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nil"/>
              <w:bottom w:val="single" w:sz="4" w:space="0" w:color="auto"/>
            </w:tcBorders>
          </w:tcPr>
          <w:p w14:paraId="490B4DB5" w14:textId="77777777" w:rsidR="004916D1" w:rsidRPr="007578AA" w:rsidRDefault="004916D1" w:rsidP="004916D1">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nil"/>
              <w:bottom w:val="single" w:sz="4" w:space="0" w:color="auto"/>
            </w:tcBorders>
          </w:tcPr>
          <w:p w14:paraId="51B0FAD6"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D93B4AB" w14:textId="77777777" w:rsidR="004916D1" w:rsidRPr="007578AA" w:rsidRDefault="004916D1" w:rsidP="004916D1">
            <w:pPr>
              <w:jc w:val="center"/>
              <w:rPr>
                <w:rFonts w:ascii="Segoe UI" w:hAnsi="Segoe UI" w:cs="Segoe UI"/>
              </w:rPr>
            </w:pPr>
          </w:p>
        </w:tc>
      </w:tr>
      <w:tr w:rsidR="004916D1" w:rsidRPr="007578AA" w14:paraId="51556B00" w14:textId="77777777" w:rsidTr="00454DA3">
        <w:trPr>
          <w:jc w:val="center"/>
        </w:trPr>
        <w:tc>
          <w:tcPr>
            <w:tcW w:w="1795" w:type="dxa"/>
            <w:vMerge w:val="restart"/>
            <w:tcBorders>
              <w:top w:val="nil"/>
            </w:tcBorders>
          </w:tcPr>
          <w:p w14:paraId="54B8C548" w14:textId="77777777" w:rsidR="004916D1" w:rsidRDefault="004916D1" w:rsidP="004916D1">
            <w:pPr>
              <w:jc w:val="center"/>
              <w:rPr>
                <w:rFonts w:ascii="Segoe UI" w:hAnsi="Segoe UI" w:cs="Segoe UI"/>
              </w:rPr>
            </w:pPr>
          </w:p>
          <w:p w14:paraId="6147CC3C" w14:textId="77777777" w:rsidR="00514E3B" w:rsidRDefault="00514E3B" w:rsidP="004916D1">
            <w:pPr>
              <w:jc w:val="center"/>
              <w:rPr>
                <w:rFonts w:ascii="Segoe UI" w:hAnsi="Segoe UI" w:cs="Segoe UI"/>
              </w:rPr>
            </w:pPr>
          </w:p>
          <w:p w14:paraId="2A3B2EE0" w14:textId="67BE9E87" w:rsidR="00514E3B" w:rsidRPr="007578AA" w:rsidRDefault="00514E3B" w:rsidP="00514E3B">
            <w:pPr>
              <w:jc w:val="center"/>
              <w:rPr>
                <w:rFonts w:ascii="Segoe UI" w:hAnsi="Segoe UI" w:cs="Segoe UI"/>
              </w:rPr>
            </w:pPr>
          </w:p>
        </w:tc>
        <w:tc>
          <w:tcPr>
            <w:tcW w:w="1530" w:type="dxa"/>
            <w:vMerge w:val="restart"/>
            <w:tcBorders>
              <w:top w:val="nil"/>
            </w:tcBorders>
          </w:tcPr>
          <w:p w14:paraId="3B820F88"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79AAB2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A59DDC"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13A5E9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F080284" w14:textId="77777777" w:rsidR="004916D1" w:rsidRPr="007578AA" w:rsidRDefault="004916D1" w:rsidP="004916D1">
            <w:pPr>
              <w:jc w:val="center"/>
              <w:rPr>
                <w:rFonts w:ascii="Segoe UI" w:hAnsi="Segoe UI" w:cs="Segoe UI"/>
              </w:rPr>
            </w:pPr>
          </w:p>
        </w:tc>
      </w:tr>
      <w:tr w:rsidR="004916D1" w:rsidRPr="007578AA" w14:paraId="4B327973" w14:textId="77777777" w:rsidTr="00454DA3">
        <w:trPr>
          <w:jc w:val="center"/>
        </w:trPr>
        <w:tc>
          <w:tcPr>
            <w:tcW w:w="1795" w:type="dxa"/>
            <w:vMerge/>
            <w:tcBorders>
              <w:bottom w:val="nil"/>
            </w:tcBorders>
          </w:tcPr>
          <w:p w14:paraId="54F6D22A" w14:textId="77777777" w:rsidR="004916D1" w:rsidRPr="007578AA" w:rsidRDefault="004916D1" w:rsidP="004916D1">
            <w:pPr>
              <w:jc w:val="center"/>
              <w:rPr>
                <w:rFonts w:ascii="Segoe UI" w:hAnsi="Segoe UI" w:cs="Segoe UI"/>
              </w:rPr>
            </w:pPr>
          </w:p>
        </w:tc>
        <w:tc>
          <w:tcPr>
            <w:tcW w:w="1530" w:type="dxa"/>
            <w:vMerge/>
            <w:tcBorders>
              <w:bottom w:val="nil"/>
            </w:tcBorders>
          </w:tcPr>
          <w:p w14:paraId="1BE9761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66337B9"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075DB457"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30DC11F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A94E6E" w14:textId="77777777" w:rsidR="004916D1" w:rsidRPr="007578AA" w:rsidRDefault="004916D1" w:rsidP="004916D1">
            <w:pPr>
              <w:jc w:val="center"/>
              <w:rPr>
                <w:rFonts w:ascii="Segoe UI" w:hAnsi="Segoe UI" w:cs="Segoe UI"/>
              </w:rPr>
            </w:pPr>
          </w:p>
        </w:tc>
      </w:tr>
      <w:tr w:rsidR="004916D1" w:rsidRPr="007578AA" w14:paraId="48BD05F0" w14:textId="77777777" w:rsidTr="00454DA3">
        <w:trPr>
          <w:jc w:val="center"/>
        </w:trPr>
        <w:tc>
          <w:tcPr>
            <w:tcW w:w="1795" w:type="dxa"/>
            <w:tcBorders>
              <w:top w:val="nil"/>
              <w:bottom w:val="nil"/>
            </w:tcBorders>
          </w:tcPr>
          <w:p w14:paraId="6A6A000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F90D34D"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20736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19BCB419" w14:textId="77777777" w:rsidR="004916D1" w:rsidRPr="007578AA" w:rsidRDefault="004916D1" w:rsidP="004916D1">
            <w:pPr>
              <w:pStyle w:val="Default"/>
              <w:numPr>
                <w:ilvl w:val="1"/>
                <w:numId w:val="18"/>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7755ECB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67D757" w14:textId="77777777" w:rsidR="004916D1" w:rsidRPr="007578AA" w:rsidRDefault="004916D1" w:rsidP="004916D1">
            <w:pPr>
              <w:jc w:val="center"/>
              <w:rPr>
                <w:rFonts w:ascii="Segoe UI" w:hAnsi="Segoe UI" w:cs="Segoe UI"/>
              </w:rPr>
            </w:pPr>
          </w:p>
        </w:tc>
      </w:tr>
      <w:tr w:rsidR="004916D1" w:rsidRPr="007578AA" w14:paraId="7115C711" w14:textId="77777777" w:rsidTr="00454DA3">
        <w:trPr>
          <w:jc w:val="center"/>
        </w:trPr>
        <w:tc>
          <w:tcPr>
            <w:tcW w:w="1795" w:type="dxa"/>
            <w:tcBorders>
              <w:top w:val="nil"/>
            </w:tcBorders>
          </w:tcPr>
          <w:p w14:paraId="1699A028" w14:textId="77777777" w:rsidR="004916D1" w:rsidRPr="007578AA" w:rsidRDefault="004916D1" w:rsidP="004916D1">
            <w:pPr>
              <w:jc w:val="center"/>
              <w:rPr>
                <w:rFonts w:ascii="Segoe UI" w:hAnsi="Segoe UI" w:cs="Segoe UI"/>
                <w:b/>
              </w:rPr>
            </w:pPr>
          </w:p>
        </w:tc>
        <w:tc>
          <w:tcPr>
            <w:tcW w:w="1530" w:type="dxa"/>
            <w:tcBorders>
              <w:top w:val="nil"/>
            </w:tcBorders>
          </w:tcPr>
          <w:p w14:paraId="1EA1DB73"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426C981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5B1408AB" w14:textId="77777777" w:rsidR="004916D1" w:rsidRPr="007578AA" w:rsidRDefault="004916D1" w:rsidP="004916D1">
            <w:pPr>
              <w:pStyle w:val="ListParagraph"/>
              <w:numPr>
                <w:ilvl w:val="1"/>
                <w:numId w:val="18"/>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tc>
        <w:tc>
          <w:tcPr>
            <w:tcW w:w="1440" w:type="dxa"/>
            <w:tcBorders>
              <w:top w:val="single" w:sz="4" w:space="0" w:color="auto"/>
            </w:tcBorders>
          </w:tcPr>
          <w:p w14:paraId="2A9D5F30"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25990D2" w14:textId="77777777" w:rsidR="004916D1" w:rsidRPr="007578AA" w:rsidRDefault="004916D1" w:rsidP="004916D1">
            <w:pPr>
              <w:jc w:val="center"/>
              <w:rPr>
                <w:rFonts w:ascii="Segoe UI" w:hAnsi="Segoe UI" w:cs="Segoe UI"/>
              </w:rPr>
            </w:pPr>
          </w:p>
        </w:tc>
      </w:tr>
      <w:tr w:rsidR="004916D1" w:rsidRPr="007578AA" w14:paraId="60029A42" w14:textId="77777777" w:rsidTr="00454DA3">
        <w:trPr>
          <w:jc w:val="center"/>
        </w:trPr>
        <w:tc>
          <w:tcPr>
            <w:tcW w:w="1795" w:type="dxa"/>
            <w:tcBorders>
              <w:bottom w:val="single" w:sz="4" w:space="0" w:color="auto"/>
            </w:tcBorders>
            <w:shd w:val="clear" w:color="auto" w:fill="000000" w:themeFill="text1"/>
          </w:tcPr>
          <w:p w14:paraId="6B82BDE6" w14:textId="77777777" w:rsidR="004916D1" w:rsidRPr="007578AA" w:rsidRDefault="004916D1" w:rsidP="004916D1">
            <w:pPr>
              <w:jc w:val="center"/>
              <w:rPr>
                <w:rFonts w:ascii="Segoe UI" w:hAnsi="Segoe UI" w:cs="Segoe UI"/>
              </w:rPr>
            </w:pPr>
          </w:p>
        </w:tc>
        <w:tc>
          <w:tcPr>
            <w:tcW w:w="1530" w:type="dxa"/>
            <w:tcBorders>
              <w:top w:val="nil"/>
            </w:tcBorders>
            <w:shd w:val="clear" w:color="auto" w:fill="000000" w:themeFill="text1"/>
          </w:tcPr>
          <w:p w14:paraId="11BC21F6" w14:textId="77777777" w:rsidR="004916D1" w:rsidRPr="007578AA" w:rsidRDefault="004916D1" w:rsidP="004916D1">
            <w:pPr>
              <w:jc w:val="center"/>
              <w:rPr>
                <w:rFonts w:ascii="Segoe UI" w:hAnsi="Segoe UI" w:cs="Segoe UI"/>
              </w:rPr>
            </w:pPr>
          </w:p>
        </w:tc>
        <w:tc>
          <w:tcPr>
            <w:tcW w:w="1620" w:type="dxa"/>
            <w:tcBorders>
              <w:top w:val="nil"/>
            </w:tcBorders>
            <w:shd w:val="clear" w:color="auto" w:fill="000000" w:themeFill="text1"/>
          </w:tcPr>
          <w:p w14:paraId="796F8227" w14:textId="77777777" w:rsidR="004916D1" w:rsidRPr="007578AA" w:rsidRDefault="004916D1" w:rsidP="004916D1">
            <w:pPr>
              <w:ind w:left="-95" w:right="-67"/>
              <w:jc w:val="center"/>
              <w:rPr>
                <w:rFonts w:ascii="Segoe UI" w:hAnsi="Segoe UI" w:cs="Segoe UI"/>
              </w:rPr>
            </w:pPr>
          </w:p>
        </w:tc>
        <w:tc>
          <w:tcPr>
            <w:tcW w:w="7151" w:type="dxa"/>
            <w:tcBorders>
              <w:top w:val="nil"/>
            </w:tcBorders>
            <w:shd w:val="clear" w:color="auto" w:fill="000000" w:themeFill="text1"/>
          </w:tcPr>
          <w:p w14:paraId="45E0FD51" w14:textId="77777777" w:rsidR="004916D1" w:rsidRPr="007578AA" w:rsidRDefault="004916D1" w:rsidP="004916D1">
            <w:pPr>
              <w:widowControl w:val="0"/>
              <w:rPr>
                <w:rFonts w:ascii="Segoe UI" w:eastAsia="Times New Roman" w:hAnsi="Segoe UI" w:cs="Segoe UI"/>
              </w:rPr>
            </w:pPr>
          </w:p>
        </w:tc>
        <w:tc>
          <w:tcPr>
            <w:tcW w:w="1440" w:type="dxa"/>
            <w:tcBorders>
              <w:top w:val="nil"/>
            </w:tcBorders>
            <w:shd w:val="clear" w:color="auto" w:fill="000000" w:themeFill="text1"/>
          </w:tcPr>
          <w:p w14:paraId="6362DCAC" w14:textId="77777777" w:rsidR="004916D1" w:rsidRPr="007578AA" w:rsidRDefault="004916D1" w:rsidP="004916D1">
            <w:pPr>
              <w:jc w:val="center"/>
              <w:rPr>
                <w:rFonts w:ascii="Segoe UI" w:hAnsi="Segoe UI" w:cs="Segoe UI"/>
              </w:rPr>
            </w:pPr>
          </w:p>
        </w:tc>
        <w:tc>
          <w:tcPr>
            <w:tcW w:w="1440" w:type="dxa"/>
            <w:tcBorders>
              <w:top w:val="nil"/>
            </w:tcBorders>
            <w:shd w:val="clear" w:color="auto" w:fill="000000" w:themeFill="text1"/>
          </w:tcPr>
          <w:p w14:paraId="62B8A0ED" w14:textId="77777777" w:rsidR="004916D1" w:rsidRPr="007578AA" w:rsidRDefault="004916D1" w:rsidP="004916D1">
            <w:pPr>
              <w:jc w:val="center"/>
              <w:rPr>
                <w:rFonts w:ascii="Segoe UI" w:hAnsi="Segoe UI" w:cs="Segoe UI"/>
              </w:rPr>
            </w:pPr>
          </w:p>
        </w:tc>
      </w:tr>
      <w:tr w:rsidR="004916D1" w:rsidRPr="007578AA" w14:paraId="5B2F396E" w14:textId="77777777" w:rsidTr="00454DA3">
        <w:trPr>
          <w:jc w:val="center"/>
        </w:trPr>
        <w:tc>
          <w:tcPr>
            <w:tcW w:w="1795" w:type="dxa"/>
            <w:tcBorders>
              <w:bottom w:val="nil"/>
            </w:tcBorders>
          </w:tcPr>
          <w:p w14:paraId="5EE4C0F9" w14:textId="77777777" w:rsidR="004916D1" w:rsidRPr="007578AA" w:rsidRDefault="004916D1" w:rsidP="004916D1">
            <w:pPr>
              <w:jc w:val="center"/>
              <w:rPr>
                <w:rFonts w:ascii="Segoe UI" w:hAnsi="Segoe UI" w:cs="Segoe UI"/>
                <w:b/>
              </w:rPr>
            </w:pPr>
            <w:r w:rsidRPr="007578AA">
              <w:rPr>
                <w:rFonts w:ascii="Segoe UI" w:hAnsi="Segoe UI" w:cs="Segoe UI"/>
                <w:b/>
              </w:rPr>
              <w:t xml:space="preserve">Preventive and Wellness </w:t>
            </w:r>
          </w:p>
          <w:p w14:paraId="08CBF8FC" w14:textId="77777777" w:rsidR="004916D1" w:rsidRPr="007578AA" w:rsidRDefault="004916D1" w:rsidP="004916D1">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141B9DF0"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286B11F"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tcPr>
          <w:p w14:paraId="044596D5" w14:textId="77777777" w:rsidR="004916D1" w:rsidRPr="007578AA" w:rsidRDefault="004916D1" w:rsidP="004916D1">
            <w:pPr>
              <w:jc w:val="center"/>
              <w:rPr>
                <w:rFonts w:ascii="Segoe UI" w:hAnsi="Segoe UI" w:cs="Segoe UI"/>
              </w:rPr>
            </w:pPr>
            <w:r w:rsidRPr="007578AA">
              <w:rPr>
                <w:rFonts w:ascii="Segoe UI" w:hAnsi="Segoe UI" w:cs="Segoe UI"/>
              </w:rPr>
              <w:t>Definition of Preventive and Wellness Services</w:t>
            </w:r>
          </w:p>
          <w:p w14:paraId="7CB80F11" w14:textId="77777777" w:rsidR="004916D1" w:rsidRPr="007578AA" w:rsidRDefault="004916D1" w:rsidP="004916D1">
            <w:pPr>
              <w:rPr>
                <w:rFonts w:ascii="Segoe UI" w:hAnsi="Segoe UI" w:cs="Segoe UI"/>
              </w:rPr>
            </w:pPr>
            <w:r w:rsidRPr="007578AA">
              <w:rPr>
                <w:rFonts w:ascii="Segoe UI" w:hAnsi="Segoe UI" w:cs="Segoe UI"/>
              </w:rPr>
              <w:t xml:space="preserve"> </w:t>
            </w:r>
          </w:p>
        </w:tc>
        <w:tc>
          <w:tcPr>
            <w:tcW w:w="1620" w:type="dxa"/>
            <w:tcBorders>
              <w:top w:val="nil"/>
              <w:bottom w:val="single" w:sz="4" w:space="0" w:color="auto"/>
            </w:tcBorders>
          </w:tcPr>
          <w:p w14:paraId="3C26FE05"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w:t>
            </w:r>
          </w:p>
          <w:p w14:paraId="3EEBE44D" w14:textId="77777777" w:rsidR="004916D1" w:rsidRPr="007578AA" w:rsidRDefault="004916D1" w:rsidP="004916D1">
            <w:pPr>
              <w:ind w:left="-95" w:right="-67"/>
              <w:jc w:val="center"/>
              <w:rPr>
                <w:rFonts w:ascii="Segoe UI" w:hAnsi="Segoe UI" w:cs="Segoe UI"/>
              </w:rPr>
            </w:pPr>
            <w:r w:rsidRPr="007578AA">
              <w:rPr>
                <w:rFonts w:ascii="Segoe UI" w:hAnsi="Segoe UI" w:cs="Segoe UI"/>
              </w:rPr>
              <w:t>(a)(1)(B);</w:t>
            </w:r>
          </w:p>
          <w:p w14:paraId="7AA239AE" w14:textId="77777777" w:rsidR="004916D1" w:rsidRPr="007578AA" w:rsidRDefault="004916D1" w:rsidP="004916D1">
            <w:pPr>
              <w:ind w:left="-95" w:right="-67"/>
              <w:jc w:val="center"/>
              <w:rPr>
                <w:rFonts w:ascii="Segoe UI" w:hAnsi="Segoe UI" w:cs="Segoe UI"/>
                <w:highlight w:val="yellow"/>
              </w:rPr>
            </w:pPr>
            <w:r w:rsidRPr="007578AA">
              <w:rPr>
                <w:rFonts w:ascii="Segoe UI" w:hAnsi="Segoe UI" w:cs="Segoe UI"/>
              </w:rPr>
              <w:t>42 USC 18022(b)(1)(I)</w:t>
            </w:r>
          </w:p>
          <w:p w14:paraId="3C8BD500"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774687" w14:textId="77777777" w:rsidR="004916D1" w:rsidRPr="007578AA" w:rsidRDefault="004916D1" w:rsidP="004916D1">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9D9879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934019F" w14:textId="77777777" w:rsidR="004916D1" w:rsidRPr="007578AA" w:rsidRDefault="004916D1" w:rsidP="004916D1">
            <w:pPr>
              <w:jc w:val="center"/>
              <w:rPr>
                <w:rFonts w:ascii="Segoe UI" w:hAnsi="Segoe UI" w:cs="Segoe UI"/>
              </w:rPr>
            </w:pPr>
          </w:p>
        </w:tc>
      </w:tr>
      <w:tr w:rsidR="004916D1" w:rsidRPr="007578AA" w14:paraId="1156BEFB" w14:textId="77777777" w:rsidTr="008E15E9">
        <w:trPr>
          <w:jc w:val="center"/>
        </w:trPr>
        <w:tc>
          <w:tcPr>
            <w:tcW w:w="1795" w:type="dxa"/>
            <w:vMerge w:val="restart"/>
            <w:tcBorders>
              <w:top w:val="nil"/>
            </w:tcBorders>
          </w:tcPr>
          <w:p w14:paraId="21E98B75" w14:textId="77777777" w:rsidR="00514E3B" w:rsidRDefault="00514E3B" w:rsidP="004916D1">
            <w:pPr>
              <w:jc w:val="center"/>
              <w:rPr>
                <w:rFonts w:ascii="Segoe UI" w:hAnsi="Segoe UI" w:cs="Segoe UI"/>
                <w:b/>
              </w:rPr>
            </w:pPr>
          </w:p>
          <w:p w14:paraId="331DDEA8" w14:textId="77777777" w:rsidR="00514E3B" w:rsidRDefault="00514E3B" w:rsidP="004916D1">
            <w:pPr>
              <w:jc w:val="center"/>
              <w:rPr>
                <w:rFonts w:ascii="Segoe UI" w:hAnsi="Segoe UI" w:cs="Segoe UI"/>
                <w:b/>
              </w:rPr>
            </w:pPr>
          </w:p>
          <w:p w14:paraId="6F2A4DF2" w14:textId="77777777" w:rsidR="00514E3B" w:rsidRDefault="00514E3B" w:rsidP="004916D1">
            <w:pPr>
              <w:jc w:val="center"/>
              <w:rPr>
                <w:rFonts w:ascii="Segoe UI" w:hAnsi="Segoe UI" w:cs="Segoe UI"/>
                <w:b/>
              </w:rPr>
            </w:pPr>
          </w:p>
          <w:p w14:paraId="4288D4C9" w14:textId="77777777" w:rsidR="00514E3B" w:rsidRDefault="00514E3B" w:rsidP="004916D1">
            <w:pPr>
              <w:jc w:val="center"/>
              <w:rPr>
                <w:rFonts w:ascii="Segoe UI" w:hAnsi="Segoe UI" w:cs="Segoe UI"/>
                <w:b/>
              </w:rPr>
            </w:pPr>
          </w:p>
          <w:p w14:paraId="48A074B0" w14:textId="77777777" w:rsidR="00514E3B" w:rsidRDefault="00514E3B" w:rsidP="004916D1">
            <w:pPr>
              <w:jc w:val="center"/>
              <w:rPr>
                <w:rFonts w:ascii="Segoe UI" w:hAnsi="Segoe UI" w:cs="Segoe UI"/>
                <w:b/>
              </w:rPr>
            </w:pPr>
          </w:p>
          <w:p w14:paraId="53DB3D51" w14:textId="77777777" w:rsidR="00514E3B" w:rsidRDefault="00514E3B" w:rsidP="004916D1">
            <w:pPr>
              <w:jc w:val="center"/>
              <w:rPr>
                <w:rFonts w:ascii="Segoe UI" w:hAnsi="Segoe UI" w:cs="Segoe UI"/>
                <w:b/>
              </w:rPr>
            </w:pPr>
          </w:p>
          <w:p w14:paraId="5ED67105" w14:textId="77777777" w:rsidR="00514E3B" w:rsidRDefault="00514E3B" w:rsidP="004916D1">
            <w:pPr>
              <w:jc w:val="center"/>
              <w:rPr>
                <w:rFonts w:ascii="Segoe UI" w:hAnsi="Segoe UI" w:cs="Segoe UI"/>
                <w:b/>
              </w:rPr>
            </w:pPr>
          </w:p>
          <w:p w14:paraId="0D9D89EB" w14:textId="77777777" w:rsidR="00514E3B" w:rsidRDefault="00514E3B" w:rsidP="004916D1">
            <w:pPr>
              <w:jc w:val="center"/>
              <w:rPr>
                <w:rFonts w:ascii="Segoe UI" w:hAnsi="Segoe UI" w:cs="Segoe UI"/>
                <w:b/>
              </w:rPr>
            </w:pPr>
          </w:p>
          <w:p w14:paraId="4EAE036D" w14:textId="77777777" w:rsidR="00514E3B" w:rsidRDefault="00514E3B" w:rsidP="004916D1">
            <w:pPr>
              <w:jc w:val="center"/>
              <w:rPr>
                <w:rFonts w:ascii="Segoe UI" w:hAnsi="Segoe UI" w:cs="Segoe UI"/>
                <w:b/>
              </w:rPr>
            </w:pPr>
          </w:p>
          <w:p w14:paraId="420B4424" w14:textId="6FC0B35E" w:rsidR="004916D1" w:rsidRPr="007578AA" w:rsidRDefault="004916D1" w:rsidP="004916D1">
            <w:pPr>
              <w:jc w:val="center"/>
              <w:rPr>
                <w:rFonts w:ascii="Segoe UI" w:hAnsi="Segoe UI" w:cs="Segoe UI"/>
                <w:b/>
              </w:rPr>
            </w:pPr>
            <w:r w:rsidRPr="007578AA">
              <w:rPr>
                <w:rFonts w:ascii="Segoe UI" w:hAnsi="Segoe UI" w:cs="Segoe UI"/>
                <w:b/>
              </w:rPr>
              <w:t>Preventive and Wellness Services, Including Chronic</w:t>
            </w:r>
          </w:p>
          <w:p w14:paraId="4541F17E" w14:textId="77777777" w:rsidR="004916D1" w:rsidRPr="007578AA" w:rsidRDefault="004916D1" w:rsidP="004916D1">
            <w:pPr>
              <w:jc w:val="center"/>
              <w:rPr>
                <w:rFonts w:ascii="Segoe UI" w:hAnsi="Segoe UI" w:cs="Segoe UI"/>
                <w:b/>
              </w:rPr>
            </w:pPr>
            <w:r w:rsidRPr="007578AA">
              <w:rPr>
                <w:rFonts w:ascii="Segoe UI" w:hAnsi="Segoe UI" w:cs="Segoe UI"/>
                <w:b/>
              </w:rPr>
              <w:t>Disease</w:t>
            </w:r>
          </w:p>
          <w:p w14:paraId="0DDA5581" w14:textId="77777777" w:rsidR="004916D1" w:rsidRDefault="004916D1" w:rsidP="004916D1">
            <w:pPr>
              <w:jc w:val="center"/>
              <w:rPr>
                <w:rFonts w:ascii="Segoe UI" w:hAnsi="Segoe UI" w:cs="Segoe UI"/>
                <w:b/>
              </w:rPr>
            </w:pPr>
            <w:r>
              <w:rPr>
                <w:rFonts w:ascii="Segoe UI" w:hAnsi="Segoe UI" w:cs="Segoe UI"/>
                <w:b/>
              </w:rPr>
              <w:t>Management (EHB)</w:t>
            </w:r>
          </w:p>
          <w:p w14:paraId="1837F1D3" w14:textId="7AD8BD88" w:rsidR="004916D1" w:rsidRDefault="004916D1" w:rsidP="004916D1">
            <w:pPr>
              <w:jc w:val="center"/>
              <w:rPr>
                <w:rFonts w:ascii="Segoe UI" w:hAnsi="Segoe UI" w:cs="Segoe UI"/>
                <w:b/>
              </w:rPr>
            </w:pPr>
            <w:r>
              <w:rPr>
                <w:rFonts w:ascii="Segoe UI" w:hAnsi="Segoe UI" w:cs="Segoe UI"/>
                <w:b/>
              </w:rPr>
              <w:t>(Cont’d)</w:t>
            </w:r>
          </w:p>
          <w:p w14:paraId="3544F4B5" w14:textId="77777777" w:rsidR="004916D1" w:rsidRDefault="004916D1" w:rsidP="004916D1">
            <w:pPr>
              <w:jc w:val="center"/>
              <w:rPr>
                <w:rFonts w:ascii="Segoe UI" w:hAnsi="Segoe UI" w:cs="Segoe UI"/>
                <w:b/>
              </w:rPr>
            </w:pPr>
          </w:p>
          <w:p w14:paraId="316CA16A" w14:textId="77777777" w:rsidR="004916D1" w:rsidRDefault="004916D1" w:rsidP="004916D1">
            <w:pPr>
              <w:jc w:val="center"/>
              <w:rPr>
                <w:rFonts w:ascii="Segoe UI" w:hAnsi="Segoe UI" w:cs="Segoe UI"/>
                <w:b/>
              </w:rPr>
            </w:pPr>
          </w:p>
          <w:p w14:paraId="3DBB16CA"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4D661774" w14:textId="77777777" w:rsidR="004916D1" w:rsidRPr="007578AA" w:rsidRDefault="004916D1" w:rsidP="004916D1">
            <w:pPr>
              <w:ind w:left="-108"/>
              <w:jc w:val="center"/>
              <w:rPr>
                <w:rFonts w:ascii="Segoe UI" w:hAnsi="Segoe UI" w:cs="Segoe UI"/>
              </w:rPr>
            </w:pPr>
            <w:r w:rsidRPr="007578AA">
              <w:rPr>
                <w:rFonts w:ascii="Segoe UI" w:hAnsi="Segoe UI" w:cs="Segoe UI"/>
              </w:rPr>
              <w:t xml:space="preserve">Requirements </w:t>
            </w:r>
          </w:p>
        </w:tc>
        <w:tc>
          <w:tcPr>
            <w:tcW w:w="1620" w:type="dxa"/>
            <w:tcBorders>
              <w:top w:val="single" w:sz="4" w:space="0" w:color="auto"/>
              <w:bottom w:val="single" w:sz="4" w:space="0" w:color="auto"/>
            </w:tcBorders>
          </w:tcPr>
          <w:p w14:paraId="609E8F5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3DEDBA0C" w14:textId="77777777" w:rsidR="004916D1" w:rsidRPr="007578AA" w:rsidRDefault="004916D1" w:rsidP="004916D1">
            <w:pPr>
              <w:pStyle w:val="ListParagraph"/>
              <w:numPr>
                <w:ilvl w:val="0"/>
                <w:numId w:val="1"/>
              </w:numPr>
              <w:ind w:left="204" w:hanging="204"/>
              <w:rPr>
                <w:rFonts w:ascii="Segoe UI" w:hAnsi="Segoe UI" w:cs="Segoe UI"/>
              </w:rPr>
            </w:pPr>
            <w:r>
              <w:rPr>
                <w:rFonts w:ascii="Segoe UI" w:hAnsi="Segoe UI" w:cs="Segoe UI"/>
              </w:rPr>
              <w:t>P</w:t>
            </w:r>
            <w:r w:rsidRPr="007578AA">
              <w:rPr>
                <w:rFonts w:ascii="Segoe UI" w:hAnsi="Segoe UI" w:cs="Segoe UI"/>
              </w:rPr>
              <w:t xml:space="preserve">lan must cover the item or service when performed by an </w:t>
            </w:r>
            <w:r>
              <w:rPr>
                <w:rFonts w:ascii="Segoe UI" w:hAnsi="Segoe UI" w:cs="Segoe UI"/>
              </w:rPr>
              <w:t>in-</w:t>
            </w:r>
            <w:r w:rsidRPr="007578AA">
              <w:rPr>
                <w:rFonts w:ascii="Segoe UI" w:hAnsi="Segoe UI" w:cs="Segoe UI"/>
              </w:rPr>
              <w:t xml:space="preserve">network provider and must not impose cost-sharing with respect to the item or service. </w:t>
            </w:r>
          </w:p>
        </w:tc>
        <w:tc>
          <w:tcPr>
            <w:tcW w:w="1440" w:type="dxa"/>
            <w:tcBorders>
              <w:top w:val="single" w:sz="4" w:space="0" w:color="auto"/>
              <w:bottom w:val="single" w:sz="4" w:space="0" w:color="auto"/>
            </w:tcBorders>
          </w:tcPr>
          <w:p w14:paraId="640736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B351D3" w14:textId="77777777" w:rsidR="004916D1" w:rsidRPr="007578AA" w:rsidRDefault="004916D1" w:rsidP="004916D1">
            <w:pPr>
              <w:jc w:val="center"/>
              <w:rPr>
                <w:rFonts w:ascii="Segoe UI" w:hAnsi="Segoe UI" w:cs="Segoe UI"/>
              </w:rPr>
            </w:pPr>
          </w:p>
        </w:tc>
      </w:tr>
      <w:tr w:rsidR="004916D1" w:rsidRPr="007578AA" w14:paraId="019CA402" w14:textId="77777777" w:rsidTr="008E15E9">
        <w:trPr>
          <w:jc w:val="center"/>
        </w:trPr>
        <w:tc>
          <w:tcPr>
            <w:tcW w:w="1795" w:type="dxa"/>
            <w:vMerge/>
          </w:tcPr>
          <w:p w14:paraId="03EC83C1" w14:textId="7F4A73E2" w:rsidR="004916D1" w:rsidRDefault="004916D1" w:rsidP="004916D1">
            <w:pPr>
              <w:jc w:val="center"/>
              <w:rPr>
                <w:rFonts w:ascii="Segoe UI" w:hAnsi="Segoe UI" w:cs="Segoe UI"/>
                <w:b/>
              </w:rPr>
            </w:pPr>
          </w:p>
        </w:tc>
        <w:tc>
          <w:tcPr>
            <w:tcW w:w="1530" w:type="dxa"/>
            <w:vMerge w:val="restart"/>
            <w:tcBorders>
              <w:top w:val="nil"/>
              <w:bottom w:val="nil"/>
            </w:tcBorders>
          </w:tcPr>
          <w:p w14:paraId="23874102" w14:textId="77777777" w:rsidR="004916D1" w:rsidRDefault="004916D1" w:rsidP="004916D1">
            <w:pPr>
              <w:jc w:val="center"/>
              <w:rPr>
                <w:rFonts w:ascii="Segoe UI" w:hAnsi="Segoe UI" w:cs="Segoe UI"/>
                <w:sz w:val="21"/>
                <w:szCs w:val="21"/>
              </w:rPr>
            </w:pPr>
          </w:p>
          <w:p w14:paraId="30A2AA7D" w14:textId="77777777" w:rsidR="004916D1" w:rsidRDefault="004916D1" w:rsidP="004916D1">
            <w:pPr>
              <w:jc w:val="center"/>
              <w:rPr>
                <w:rFonts w:ascii="Segoe UI" w:hAnsi="Segoe UI" w:cs="Segoe UI"/>
                <w:sz w:val="21"/>
                <w:szCs w:val="21"/>
              </w:rPr>
            </w:pPr>
          </w:p>
          <w:p w14:paraId="6B73579F" w14:textId="77777777" w:rsidR="004916D1" w:rsidRDefault="004916D1" w:rsidP="004916D1">
            <w:pPr>
              <w:jc w:val="center"/>
              <w:rPr>
                <w:rFonts w:ascii="Segoe UI" w:hAnsi="Segoe UI" w:cs="Segoe UI"/>
                <w:sz w:val="21"/>
                <w:szCs w:val="21"/>
              </w:rPr>
            </w:pPr>
          </w:p>
          <w:p w14:paraId="42F56346" w14:textId="77777777" w:rsidR="004916D1" w:rsidRDefault="004916D1" w:rsidP="004916D1">
            <w:pPr>
              <w:jc w:val="center"/>
              <w:rPr>
                <w:rFonts w:ascii="Segoe UI" w:hAnsi="Segoe UI" w:cs="Segoe UI"/>
                <w:sz w:val="21"/>
                <w:szCs w:val="21"/>
              </w:rPr>
            </w:pPr>
          </w:p>
          <w:p w14:paraId="5AEE5FA7" w14:textId="77777777" w:rsidR="004916D1" w:rsidRDefault="004916D1" w:rsidP="004916D1">
            <w:pPr>
              <w:jc w:val="center"/>
              <w:rPr>
                <w:rFonts w:ascii="Segoe UI" w:hAnsi="Segoe UI" w:cs="Segoe UI"/>
                <w:sz w:val="21"/>
                <w:szCs w:val="21"/>
              </w:rPr>
            </w:pPr>
          </w:p>
          <w:p w14:paraId="05D860BD" w14:textId="77777777" w:rsidR="004916D1" w:rsidRDefault="004916D1" w:rsidP="004916D1">
            <w:pPr>
              <w:jc w:val="center"/>
              <w:rPr>
                <w:rFonts w:ascii="Segoe UI" w:hAnsi="Segoe UI" w:cs="Segoe UI"/>
                <w:sz w:val="21"/>
                <w:szCs w:val="21"/>
              </w:rPr>
            </w:pPr>
          </w:p>
          <w:p w14:paraId="5903E8AF" w14:textId="77777777" w:rsidR="004916D1" w:rsidRDefault="004916D1" w:rsidP="004916D1">
            <w:pPr>
              <w:jc w:val="center"/>
              <w:rPr>
                <w:rFonts w:ascii="Segoe UI" w:hAnsi="Segoe UI" w:cs="Segoe UI"/>
                <w:sz w:val="21"/>
                <w:szCs w:val="21"/>
              </w:rPr>
            </w:pPr>
          </w:p>
          <w:p w14:paraId="48D22217" w14:textId="77777777" w:rsidR="00514E3B" w:rsidRPr="007578AA" w:rsidRDefault="00514E3B" w:rsidP="00514E3B">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D57E0D1" w14:textId="77777777" w:rsidR="004916D1" w:rsidRDefault="004916D1" w:rsidP="004916D1">
            <w:pPr>
              <w:jc w:val="center"/>
              <w:rPr>
                <w:rFonts w:ascii="Segoe UI" w:hAnsi="Segoe UI" w:cs="Segoe UI"/>
                <w:sz w:val="21"/>
                <w:szCs w:val="21"/>
              </w:rPr>
            </w:pPr>
          </w:p>
        </w:tc>
        <w:tc>
          <w:tcPr>
            <w:tcW w:w="1620" w:type="dxa"/>
            <w:tcBorders>
              <w:top w:val="single" w:sz="4" w:space="0" w:color="auto"/>
              <w:bottom w:val="single" w:sz="4" w:space="0" w:color="auto"/>
            </w:tcBorders>
          </w:tcPr>
          <w:p w14:paraId="0F589A3B" w14:textId="77777777" w:rsidR="004916D1" w:rsidRPr="007578AA" w:rsidRDefault="004916D1" w:rsidP="004916D1">
            <w:pPr>
              <w:ind w:left="-95" w:right="-67"/>
              <w:jc w:val="center"/>
              <w:rPr>
                <w:rFonts w:ascii="Segoe UI" w:hAnsi="Segoe UI" w:cs="Segoe UI"/>
              </w:rPr>
            </w:pPr>
            <w:r>
              <w:rPr>
                <w:rFonts w:ascii="Segoe UI" w:hAnsi="Segoe UI" w:cs="Segoe UI"/>
              </w:rPr>
              <w:t>WAC 284-43-5642(9)(a)</w:t>
            </w:r>
          </w:p>
        </w:tc>
        <w:tc>
          <w:tcPr>
            <w:tcW w:w="7151" w:type="dxa"/>
            <w:tcBorders>
              <w:top w:val="single" w:sz="4" w:space="0" w:color="auto"/>
              <w:bottom w:val="single" w:sz="4" w:space="0" w:color="auto"/>
            </w:tcBorders>
          </w:tcPr>
          <w:p w14:paraId="552176EA" w14:textId="77777777" w:rsidR="004916D1" w:rsidRPr="007578AA" w:rsidRDefault="004916D1" w:rsidP="004916D1">
            <w:pPr>
              <w:pStyle w:val="ListParagraph"/>
              <w:numPr>
                <w:ilvl w:val="0"/>
                <w:numId w:val="1"/>
              </w:numPr>
              <w:ind w:left="252" w:hanging="252"/>
              <w:rPr>
                <w:rFonts w:ascii="Segoe UI" w:hAnsi="Segoe UI" w:cs="Segoe UI"/>
              </w:rPr>
            </w:pPr>
            <w:r>
              <w:rPr>
                <w:rFonts w:ascii="Segoe UI" w:hAnsi="Segoe UI" w:cs="Segoe UI"/>
              </w:rPr>
              <w:t>If there is no in-network provider who can perform the particular preventive service, then the plan must cover the item or service when performed by an out-of-network provider and must not impose cost-sharing with respect to the item or service.</w:t>
            </w:r>
          </w:p>
        </w:tc>
        <w:tc>
          <w:tcPr>
            <w:tcW w:w="1440" w:type="dxa"/>
            <w:tcBorders>
              <w:top w:val="single" w:sz="4" w:space="0" w:color="auto"/>
              <w:bottom w:val="single" w:sz="4" w:space="0" w:color="auto"/>
            </w:tcBorders>
          </w:tcPr>
          <w:p w14:paraId="7FDBD2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F2D8D90" w14:textId="77777777" w:rsidR="004916D1" w:rsidRPr="007578AA" w:rsidRDefault="004916D1" w:rsidP="004916D1">
            <w:pPr>
              <w:jc w:val="center"/>
              <w:rPr>
                <w:rFonts w:ascii="Segoe UI" w:hAnsi="Segoe UI" w:cs="Segoe UI"/>
              </w:rPr>
            </w:pPr>
          </w:p>
        </w:tc>
      </w:tr>
      <w:tr w:rsidR="004916D1" w:rsidRPr="007578AA" w14:paraId="58AEF407" w14:textId="77777777" w:rsidTr="00454DA3">
        <w:trPr>
          <w:jc w:val="center"/>
        </w:trPr>
        <w:tc>
          <w:tcPr>
            <w:tcW w:w="1795" w:type="dxa"/>
            <w:vMerge/>
          </w:tcPr>
          <w:p w14:paraId="714C9A45" w14:textId="77777777" w:rsidR="004916D1" w:rsidRPr="007578AA" w:rsidRDefault="004916D1" w:rsidP="004916D1">
            <w:pPr>
              <w:jc w:val="center"/>
              <w:rPr>
                <w:rFonts w:ascii="Segoe UI" w:hAnsi="Segoe UI" w:cs="Segoe UI"/>
                <w:b/>
              </w:rPr>
            </w:pPr>
          </w:p>
        </w:tc>
        <w:tc>
          <w:tcPr>
            <w:tcW w:w="1530" w:type="dxa"/>
            <w:vMerge/>
            <w:tcBorders>
              <w:bottom w:val="nil"/>
            </w:tcBorders>
          </w:tcPr>
          <w:p w14:paraId="22C7361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F72DA75" w14:textId="43E782CF" w:rsidR="004916D1" w:rsidRPr="007578AA" w:rsidRDefault="00000000" w:rsidP="004916D1">
            <w:pPr>
              <w:ind w:left="-95" w:right="-67"/>
              <w:jc w:val="center"/>
              <w:rPr>
                <w:rFonts w:ascii="Segoe UI" w:hAnsi="Segoe UI" w:cs="Segoe UI"/>
              </w:rPr>
            </w:pPr>
            <w:hyperlink r:id="rId56"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WAC 284-43-5642(9)(a)</w:t>
            </w:r>
          </w:p>
        </w:tc>
        <w:tc>
          <w:tcPr>
            <w:tcW w:w="7151" w:type="dxa"/>
            <w:tcBorders>
              <w:top w:val="single" w:sz="4" w:space="0" w:color="auto"/>
              <w:bottom w:val="single" w:sz="4" w:space="0" w:color="auto"/>
            </w:tcBorders>
          </w:tcPr>
          <w:p w14:paraId="0433AD00" w14:textId="77777777" w:rsidR="004916D1" w:rsidRPr="007578AA" w:rsidRDefault="004916D1" w:rsidP="004916D1">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4D807B1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FF13FF" w14:textId="77777777" w:rsidR="004916D1" w:rsidRPr="007578AA" w:rsidRDefault="004916D1" w:rsidP="004916D1">
            <w:pPr>
              <w:jc w:val="center"/>
              <w:rPr>
                <w:rFonts w:ascii="Segoe UI" w:hAnsi="Segoe UI" w:cs="Segoe UI"/>
              </w:rPr>
            </w:pPr>
          </w:p>
        </w:tc>
      </w:tr>
      <w:tr w:rsidR="004916D1" w:rsidRPr="007578AA" w14:paraId="54BCDD60" w14:textId="77777777" w:rsidTr="00454DA3">
        <w:trPr>
          <w:trHeight w:val="1080"/>
          <w:jc w:val="center"/>
        </w:trPr>
        <w:tc>
          <w:tcPr>
            <w:tcW w:w="1795" w:type="dxa"/>
            <w:vMerge/>
          </w:tcPr>
          <w:p w14:paraId="4AD49AF1"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5948E6B1" w14:textId="77777777" w:rsidR="004916D1" w:rsidRPr="007578AA" w:rsidRDefault="004916D1" w:rsidP="004916D1">
            <w:pPr>
              <w:jc w:val="center"/>
              <w:rPr>
                <w:rFonts w:ascii="Segoe UI" w:hAnsi="Segoe UI" w:cs="Segoe UI"/>
              </w:rPr>
            </w:pPr>
          </w:p>
          <w:p w14:paraId="5CC6F7A7" w14:textId="77777777" w:rsidR="004916D1" w:rsidRPr="007578AA" w:rsidRDefault="004916D1" w:rsidP="004916D1">
            <w:pPr>
              <w:rPr>
                <w:rFonts w:ascii="Segoe UI" w:hAnsi="Segoe UI" w:cs="Segoe UI"/>
              </w:rPr>
            </w:pPr>
          </w:p>
        </w:tc>
        <w:tc>
          <w:tcPr>
            <w:tcW w:w="1620" w:type="dxa"/>
            <w:tcBorders>
              <w:top w:val="single" w:sz="4" w:space="0" w:color="auto"/>
              <w:bottom w:val="single" w:sz="4" w:space="0" w:color="auto"/>
            </w:tcBorders>
          </w:tcPr>
          <w:p w14:paraId="5817BC53" w14:textId="049CAEC6" w:rsidR="004916D1" w:rsidRPr="009C65EF" w:rsidRDefault="00000000" w:rsidP="004916D1">
            <w:pPr>
              <w:autoSpaceDE w:val="0"/>
              <w:autoSpaceDN w:val="0"/>
              <w:adjustRightInd w:val="0"/>
              <w:ind w:left="-95" w:right="-67"/>
              <w:jc w:val="center"/>
              <w:rPr>
                <w:rFonts w:ascii="Segoe UI" w:hAnsi="Segoe UI" w:cs="Segoe UI"/>
                <w:sz w:val="21"/>
                <w:szCs w:val="21"/>
              </w:rPr>
            </w:pPr>
            <w:hyperlink r:id="rId57"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Pr>
                <w:rFonts w:ascii="Segoe UI" w:hAnsi="Segoe UI" w:cs="Segoe UI"/>
                <w:color w:val="000000"/>
                <w:sz w:val="21"/>
                <w:szCs w:val="21"/>
              </w:rPr>
              <w:t>45 CFR §147.130(a)(1)(ii)</w:t>
            </w:r>
            <w:r w:rsidR="004916D1">
              <w:rPr>
                <w:rFonts w:ascii="Segoe UI" w:hAnsi="Segoe UI" w:cs="Segoe UI"/>
                <w:sz w:val="21"/>
                <w:szCs w:val="21"/>
              </w:rPr>
              <w:t xml:space="preserve">; </w:t>
            </w:r>
            <w:r w:rsidR="004916D1" w:rsidRPr="007578AA">
              <w:rPr>
                <w:rFonts w:ascii="Segoe UI" w:hAnsi="Segoe UI" w:cs="Segoe UI"/>
              </w:rPr>
              <w:t>WAC 284-43-5642(9)(b)(i)</w:t>
            </w:r>
          </w:p>
        </w:tc>
        <w:tc>
          <w:tcPr>
            <w:tcW w:w="7151" w:type="dxa"/>
            <w:tcBorders>
              <w:top w:val="single" w:sz="4" w:space="0" w:color="auto"/>
              <w:bottom w:val="single" w:sz="4" w:space="0" w:color="auto"/>
            </w:tcBorders>
          </w:tcPr>
          <w:p w14:paraId="21A0A341"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AA3CC0E"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68D80DF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39C0D73" w14:textId="77777777" w:rsidR="004916D1" w:rsidRPr="007578AA" w:rsidRDefault="004916D1" w:rsidP="004916D1">
            <w:pPr>
              <w:jc w:val="center"/>
              <w:rPr>
                <w:rFonts w:ascii="Segoe UI" w:hAnsi="Segoe UI" w:cs="Segoe UI"/>
              </w:rPr>
            </w:pPr>
          </w:p>
        </w:tc>
      </w:tr>
      <w:tr w:rsidR="004916D1" w:rsidRPr="007578AA" w14:paraId="4E5561C7" w14:textId="77777777" w:rsidTr="00C52C01">
        <w:trPr>
          <w:jc w:val="center"/>
        </w:trPr>
        <w:tc>
          <w:tcPr>
            <w:tcW w:w="1795" w:type="dxa"/>
            <w:vMerge/>
            <w:tcBorders>
              <w:bottom w:val="nil"/>
            </w:tcBorders>
          </w:tcPr>
          <w:p w14:paraId="6C859B97" w14:textId="77777777" w:rsidR="004916D1" w:rsidRPr="007578AA" w:rsidRDefault="004916D1" w:rsidP="004916D1">
            <w:pPr>
              <w:jc w:val="center"/>
              <w:rPr>
                <w:rFonts w:ascii="Segoe UI" w:hAnsi="Segoe UI" w:cs="Segoe UI"/>
                <w:b/>
              </w:rPr>
            </w:pPr>
          </w:p>
        </w:tc>
        <w:tc>
          <w:tcPr>
            <w:tcW w:w="1530" w:type="dxa"/>
            <w:vMerge/>
            <w:tcBorders>
              <w:bottom w:val="nil"/>
            </w:tcBorders>
          </w:tcPr>
          <w:p w14:paraId="5CAEE96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2260B1F" w14:textId="70DE97E7" w:rsidR="004916D1" w:rsidRPr="007578AA" w:rsidRDefault="00000000" w:rsidP="00CB29B7">
            <w:pPr>
              <w:ind w:left="-95" w:right="-67"/>
              <w:jc w:val="center"/>
              <w:rPr>
                <w:rFonts w:ascii="Segoe UI" w:hAnsi="Segoe UI" w:cs="Segoe UI"/>
              </w:rPr>
            </w:pPr>
            <w:hyperlink r:id="rId58"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9517E7">
              <w:rPr>
                <w:rFonts w:ascii="Segoe UI" w:hAnsi="Segoe UI" w:cs="Segoe UI"/>
                <w:color w:val="000000"/>
              </w:rPr>
              <w:t>45 CFR §147.130(a)(1)(I</w:t>
            </w:r>
            <w:r w:rsidR="004916D1">
              <w:rPr>
                <w:rFonts w:ascii="Segoe UI" w:hAnsi="Segoe UI" w:cs="Segoe UI"/>
                <w:color w:val="000000"/>
              </w:rPr>
              <w:t>)</w:t>
            </w:r>
          </w:p>
        </w:tc>
        <w:tc>
          <w:tcPr>
            <w:tcW w:w="7151" w:type="dxa"/>
            <w:tcBorders>
              <w:top w:val="single" w:sz="4" w:space="0" w:color="auto"/>
              <w:bottom w:val="single" w:sz="4" w:space="0" w:color="auto"/>
            </w:tcBorders>
          </w:tcPr>
          <w:p w14:paraId="188595A2" w14:textId="77777777" w:rsidR="004916D1" w:rsidRPr="00CF42E6" w:rsidRDefault="004916D1" w:rsidP="004916D1">
            <w:pPr>
              <w:pStyle w:val="ListParagraph"/>
              <w:numPr>
                <w:ilvl w:val="0"/>
                <w:numId w:val="1"/>
              </w:numPr>
              <w:ind w:left="252" w:right="-67" w:hanging="252"/>
              <w:rPr>
                <w:rFonts w:ascii="Segoe UI" w:hAnsi="Segoe UI" w:cs="Segoe UI"/>
              </w:rPr>
            </w:pPr>
            <w:r w:rsidRPr="00CF42E6">
              <w:rPr>
                <w:rFonts w:ascii="Segoe UI" w:eastAsia="Times New Roman" w:hAnsi="Segoe UI" w:cs="Segoe UI"/>
              </w:rPr>
              <w:t>Screening and tests for which the U.S. Preventive Services Task Force for Prevention and Chronic Care have issued A and B recommendations on or before the applicable plan year</w:t>
            </w:r>
            <w:r w:rsidRPr="00CF42E6">
              <w:rPr>
                <w:rFonts w:ascii="Segoe UI" w:hAnsi="Segoe UI" w:cs="Segoe UI"/>
              </w:rPr>
              <w:t xml:space="preserve"> (WAC 284-43-5642(9)(b)(ii)(A))</w:t>
            </w:r>
            <w:r w:rsidRPr="00CF42E6">
              <w:rPr>
                <w:rFonts w:ascii="Segoe UI" w:eastAsia="Times New Roman" w:hAnsi="Segoe UI" w:cs="Segoe UI"/>
              </w:rPr>
              <w:t>;</w:t>
            </w:r>
          </w:p>
        </w:tc>
        <w:tc>
          <w:tcPr>
            <w:tcW w:w="1440" w:type="dxa"/>
            <w:tcBorders>
              <w:top w:val="single" w:sz="4" w:space="0" w:color="auto"/>
              <w:bottom w:val="single" w:sz="4" w:space="0" w:color="auto"/>
            </w:tcBorders>
          </w:tcPr>
          <w:p w14:paraId="57CA148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E81A2F4" w14:textId="77777777" w:rsidR="004916D1" w:rsidRPr="007578AA" w:rsidRDefault="004916D1" w:rsidP="004916D1">
            <w:pPr>
              <w:jc w:val="center"/>
              <w:rPr>
                <w:rFonts w:ascii="Segoe UI" w:hAnsi="Segoe UI" w:cs="Segoe UI"/>
              </w:rPr>
            </w:pPr>
          </w:p>
        </w:tc>
      </w:tr>
      <w:tr w:rsidR="004916D1" w:rsidRPr="007578AA" w14:paraId="4BB38B59" w14:textId="77777777" w:rsidTr="00C52C01">
        <w:trPr>
          <w:jc w:val="center"/>
        </w:trPr>
        <w:tc>
          <w:tcPr>
            <w:tcW w:w="1795" w:type="dxa"/>
            <w:vMerge w:val="restart"/>
            <w:tcBorders>
              <w:top w:val="nil"/>
              <w:bottom w:val="nil"/>
            </w:tcBorders>
          </w:tcPr>
          <w:p w14:paraId="0191E655" w14:textId="77777777" w:rsidR="004916D1" w:rsidRDefault="004916D1" w:rsidP="004916D1">
            <w:pPr>
              <w:jc w:val="center"/>
              <w:rPr>
                <w:rFonts w:ascii="Segoe UI" w:hAnsi="Segoe UI" w:cs="Segoe UI"/>
                <w:b/>
              </w:rPr>
            </w:pPr>
          </w:p>
          <w:p w14:paraId="445CB15D" w14:textId="77777777" w:rsidR="004916D1" w:rsidRDefault="004916D1" w:rsidP="004916D1">
            <w:pPr>
              <w:jc w:val="center"/>
              <w:rPr>
                <w:rFonts w:ascii="Segoe UI" w:hAnsi="Segoe UI" w:cs="Segoe UI"/>
                <w:b/>
              </w:rPr>
            </w:pPr>
          </w:p>
          <w:p w14:paraId="0BB1A312" w14:textId="77777777" w:rsidR="00514E3B" w:rsidRDefault="00514E3B" w:rsidP="004916D1">
            <w:pPr>
              <w:jc w:val="center"/>
              <w:rPr>
                <w:rFonts w:ascii="Segoe UI" w:hAnsi="Segoe UI" w:cs="Segoe UI"/>
                <w:b/>
              </w:rPr>
            </w:pPr>
          </w:p>
          <w:p w14:paraId="282C648D" w14:textId="77777777" w:rsidR="00514E3B" w:rsidRDefault="00514E3B" w:rsidP="004916D1">
            <w:pPr>
              <w:jc w:val="center"/>
              <w:rPr>
                <w:rFonts w:ascii="Segoe UI" w:hAnsi="Segoe UI" w:cs="Segoe UI"/>
                <w:b/>
              </w:rPr>
            </w:pPr>
          </w:p>
          <w:p w14:paraId="6C38A2ED" w14:textId="77777777" w:rsidR="00514E3B" w:rsidRDefault="00514E3B" w:rsidP="004916D1">
            <w:pPr>
              <w:jc w:val="center"/>
              <w:rPr>
                <w:rFonts w:ascii="Segoe UI" w:hAnsi="Segoe UI" w:cs="Segoe UI"/>
                <w:b/>
              </w:rPr>
            </w:pPr>
          </w:p>
          <w:p w14:paraId="514E1097" w14:textId="77777777" w:rsidR="00514E3B" w:rsidRDefault="00514E3B" w:rsidP="004916D1">
            <w:pPr>
              <w:jc w:val="center"/>
              <w:rPr>
                <w:rFonts w:ascii="Segoe UI" w:hAnsi="Segoe UI" w:cs="Segoe UI"/>
                <w:b/>
              </w:rPr>
            </w:pPr>
          </w:p>
          <w:p w14:paraId="23278180" w14:textId="77777777" w:rsidR="00514E3B" w:rsidRDefault="00514E3B" w:rsidP="004916D1">
            <w:pPr>
              <w:jc w:val="center"/>
              <w:rPr>
                <w:rFonts w:ascii="Segoe UI" w:hAnsi="Segoe UI" w:cs="Segoe UI"/>
                <w:b/>
              </w:rPr>
            </w:pPr>
          </w:p>
          <w:p w14:paraId="39EBEF41" w14:textId="77777777" w:rsidR="00514E3B" w:rsidRDefault="00514E3B" w:rsidP="004916D1">
            <w:pPr>
              <w:jc w:val="center"/>
              <w:rPr>
                <w:rFonts w:ascii="Segoe UI" w:hAnsi="Segoe UI" w:cs="Segoe UI"/>
                <w:b/>
              </w:rPr>
            </w:pPr>
          </w:p>
          <w:p w14:paraId="445279A3" w14:textId="77777777" w:rsidR="00514E3B" w:rsidRDefault="00514E3B" w:rsidP="004916D1">
            <w:pPr>
              <w:jc w:val="center"/>
              <w:rPr>
                <w:rFonts w:ascii="Segoe UI" w:hAnsi="Segoe UI" w:cs="Segoe UI"/>
                <w:b/>
              </w:rPr>
            </w:pPr>
          </w:p>
          <w:p w14:paraId="4DC127B3" w14:textId="77777777" w:rsidR="00514E3B" w:rsidRDefault="00514E3B" w:rsidP="004916D1">
            <w:pPr>
              <w:jc w:val="center"/>
              <w:rPr>
                <w:rFonts w:ascii="Segoe UI" w:hAnsi="Segoe UI" w:cs="Segoe UI"/>
                <w:b/>
              </w:rPr>
            </w:pPr>
          </w:p>
          <w:p w14:paraId="3461E637" w14:textId="40F4F161" w:rsidR="004916D1" w:rsidRPr="007578AA" w:rsidRDefault="004916D1" w:rsidP="004916D1">
            <w:pPr>
              <w:jc w:val="center"/>
              <w:rPr>
                <w:rFonts w:ascii="Segoe UI" w:hAnsi="Segoe UI" w:cs="Segoe UI"/>
                <w:b/>
              </w:rPr>
            </w:pPr>
          </w:p>
        </w:tc>
        <w:tc>
          <w:tcPr>
            <w:tcW w:w="1530" w:type="dxa"/>
            <w:vMerge w:val="restart"/>
            <w:tcBorders>
              <w:top w:val="nil"/>
            </w:tcBorders>
          </w:tcPr>
          <w:p w14:paraId="2AC9ACA4" w14:textId="77777777" w:rsidR="004916D1" w:rsidRDefault="004916D1" w:rsidP="004916D1">
            <w:pPr>
              <w:jc w:val="center"/>
              <w:rPr>
                <w:rFonts w:ascii="Segoe UI" w:hAnsi="Segoe UI" w:cs="Segoe UI"/>
                <w:sz w:val="21"/>
                <w:szCs w:val="21"/>
              </w:rPr>
            </w:pPr>
          </w:p>
          <w:p w14:paraId="15F0CF32" w14:textId="77777777" w:rsidR="004916D1" w:rsidRDefault="004916D1" w:rsidP="004916D1">
            <w:pPr>
              <w:jc w:val="center"/>
              <w:rPr>
                <w:rFonts w:ascii="Segoe UI" w:hAnsi="Segoe UI" w:cs="Segoe UI"/>
                <w:sz w:val="21"/>
                <w:szCs w:val="21"/>
              </w:rPr>
            </w:pPr>
          </w:p>
          <w:p w14:paraId="52496CCE" w14:textId="77777777" w:rsidR="004916D1" w:rsidRDefault="004916D1" w:rsidP="004916D1">
            <w:pPr>
              <w:jc w:val="center"/>
              <w:rPr>
                <w:rFonts w:ascii="Segoe UI" w:hAnsi="Segoe UI" w:cs="Segoe UI"/>
                <w:sz w:val="21"/>
                <w:szCs w:val="21"/>
              </w:rPr>
            </w:pPr>
          </w:p>
          <w:p w14:paraId="65E00B2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F18BBB8" w14:textId="313F0EEF" w:rsidR="004916D1" w:rsidRPr="00E36AB3" w:rsidRDefault="00000000" w:rsidP="004916D1">
            <w:pPr>
              <w:ind w:left="-95" w:right="-67"/>
              <w:jc w:val="center"/>
              <w:rPr>
                <w:rFonts w:ascii="Segoe UI" w:hAnsi="Segoe UI" w:cs="Segoe UI"/>
                <w:color w:val="000000"/>
              </w:rPr>
            </w:pPr>
            <w:hyperlink r:id="rId59"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E36AB3">
              <w:rPr>
                <w:rFonts w:ascii="Segoe UI" w:hAnsi="Segoe UI" w:cs="Segoe UI"/>
                <w:color w:val="000000"/>
              </w:rPr>
              <w:t>45 CFR §147.130</w:t>
            </w:r>
          </w:p>
          <w:p w14:paraId="52E678E7" w14:textId="77777777" w:rsidR="004916D1" w:rsidRPr="00E36AB3" w:rsidRDefault="004916D1" w:rsidP="004916D1">
            <w:pPr>
              <w:ind w:left="-95" w:right="-67"/>
              <w:jc w:val="center"/>
              <w:rPr>
                <w:rFonts w:ascii="Segoe UI" w:hAnsi="Segoe UI" w:cs="Segoe UI"/>
              </w:rPr>
            </w:pPr>
            <w:r w:rsidRPr="00E36AB3">
              <w:rPr>
                <w:rFonts w:ascii="Segoe UI" w:hAnsi="Segoe UI" w:cs="Segoe UI"/>
                <w:color w:val="000000"/>
              </w:rPr>
              <w:t>(a)(1)(iii)</w:t>
            </w:r>
          </w:p>
        </w:tc>
        <w:tc>
          <w:tcPr>
            <w:tcW w:w="7151" w:type="dxa"/>
            <w:tcBorders>
              <w:top w:val="single" w:sz="4" w:space="0" w:color="auto"/>
              <w:bottom w:val="single" w:sz="4" w:space="0" w:color="auto"/>
            </w:tcBorders>
          </w:tcPr>
          <w:p w14:paraId="6EB927CE" w14:textId="78530F05"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w:t>
            </w:r>
            <w:proofErr w:type="gramStart"/>
            <w:r w:rsidRPr="007578AA">
              <w:rPr>
                <w:rFonts w:ascii="Segoe UI" w:hAnsi="Segoe UI" w:cs="Segoe UI"/>
              </w:rPr>
              <w:t>tests</w:t>
            </w:r>
            <w:proofErr w:type="gramEnd"/>
            <w:r w:rsidRPr="007578AA">
              <w:rPr>
                <w:rFonts w:ascii="Segoe UI" w:hAnsi="Segoe UI" w:cs="Segoe UI"/>
              </w:rPr>
              <w:t xml:space="preserve">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0390DA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CCED2C" w14:textId="77777777" w:rsidR="004916D1" w:rsidRPr="007578AA" w:rsidRDefault="004916D1" w:rsidP="004916D1">
            <w:pPr>
              <w:jc w:val="center"/>
              <w:rPr>
                <w:rFonts w:ascii="Segoe UI" w:hAnsi="Segoe UI" w:cs="Segoe UI"/>
              </w:rPr>
            </w:pPr>
          </w:p>
        </w:tc>
      </w:tr>
      <w:tr w:rsidR="004916D1" w:rsidRPr="007578AA" w14:paraId="0895041E" w14:textId="77777777" w:rsidTr="00C52C01">
        <w:trPr>
          <w:jc w:val="center"/>
        </w:trPr>
        <w:tc>
          <w:tcPr>
            <w:tcW w:w="1795" w:type="dxa"/>
            <w:vMerge/>
            <w:tcBorders>
              <w:bottom w:val="nil"/>
            </w:tcBorders>
          </w:tcPr>
          <w:p w14:paraId="41F5B16B" w14:textId="77777777" w:rsidR="004916D1" w:rsidRPr="007578AA" w:rsidRDefault="004916D1" w:rsidP="004916D1">
            <w:pPr>
              <w:jc w:val="center"/>
              <w:rPr>
                <w:rFonts w:ascii="Segoe UI" w:hAnsi="Segoe UI" w:cs="Segoe UI"/>
                <w:b/>
              </w:rPr>
            </w:pPr>
          </w:p>
        </w:tc>
        <w:tc>
          <w:tcPr>
            <w:tcW w:w="1530" w:type="dxa"/>
            <w:vMerge/>
            <w:tcBorders>
              <w:bottom w:val="nil"/>
            </w:tcBorders>
          </w:tcPr>
          <w:p w14:paraId="09A438C8"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C22FB23" w14:textId="5E05F565" w:rsidR="004916D1" w:rsidRDefault="00000000" w:rsidP="004916D1">
            <w:pPr>
              <w:ind w:left="-95" w:right="-67"/>
              <w:jc w:val="center"/>
              <w:rPr>
                <w:rFonts w:ascii="Segoe UI" w:hAnsi="Segoe UI" w:cs="Segoe UI"/>
                <w:color w:val="000000"/>
              </w:rPr>
            </w:pPr>
            <w:hyperlink r:id="rId60"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121F9F">
              <w:rPr>
                <w:rFonts w:ascii="Segoe UI" w:hAnsi="Segoe UI" w:cs="Segoe UI"/>
                <w:color w:val="000000"/>
              </w:rPr>
              <w:t>45 CFR §147.130</w:t>
            </w:r>
          </w:p>
          <w:p w14:paraId="65096D8A" w14:textId="77777777" w:rsidR="004916D1" w:rsidRPr="00121F9F" w:rsidRDefault="004916D1" w:rsidP="004916D1">
            <w:pPr>
              <w:ind w:left="-95" w:right="-67"/>
              <w:jc w:val="center"/>
              <w:rPr>
                <w:rFonts w:ascii="Segoe UI" w:hAnsi="Segoe UI" w:cs="Segoe UI"/>
              </w:rPr>
            </w:pPr>
            <w:r w:rsidRPr="00121F9F">
              <w:rPr>
                <w:rFonts w:ascii="Segoe UI" w:hAnsi="Segoe UI" w:cs="Segoe UI"/>
                <w:color w:val="000000"/>
              </w:rPr>
              <w:t>(a)(1)(iv)</w:t>
            </w:r>
            <w:r>
              <w:rPr>
                <w:rFonts w:ascii="Segoe UI" w:hAnsi="Segoe UI" w:cs="Segoe UI"/>
                <w:color w:val="000000"/>
              </w:rPr>
              <w:t xml:space="preserve"> </w:t>
            </w:r>
          </w:p>
        </w:tc>
        <w:tc>
          <w:tcPr>
            <w:tcW w:w="7151" w:type="dxa"/>
            <w:tcBorders>
              <w:top w:val="single" w:sz="4" w:space="0" w:color="auto"/>
              <w:bottom w:val="single" w:sz="4" w:space="0" w:color="auto"/>
            </w:tcBorders>
          </w:tcPr>
          <w:p w14:paraId="35BC42D7" w14:textId="6CB1FB4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w:t>
            </w:r>
            <w:proofErr w:type="gramStart"/>
            <w:r w:rsidRPr="007578AA">
              <w:rPr>
                <w:rFonts w:ascii="Segoe UI" w:hAnsi="Segoe UI" w:cs="Segoe UI"/>
              </w:rPr>
              <w:t>screening</w:t>
            </w:r>
            <w:proofErr w:type="gramEnd"/>
            <w:r w:rsidRPr="007578AA">
              <w:rPr>
                <w:rFonts w:ascii="Segoe UI" w:hAnsi="Segoe UI" w:cs="Segoe UI"/>
              </w:rPr>
              <w:t xml:space="preserve">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 xml:space="preserve">and </w:t>
            </w:r>
            <w:r w:rsidRPr="007578AA">
              <w:rPr>
                <w:rFonts w:ascii="Segoe UI" w:hAnsi="Segoe UI" w:cs="Segoe UI"/>
              </w:rPr>
              <w:t>maternal depression screening</w:t>
            </w:r>
            <w:r>
              <w:rPr>
                <w:rFonts w:ascii="Segoe UI" w:hAnsi="Segoe UI" w:cs="Segoe UI"/>
              </w:rPr>
              <w:t xml:space="preserve"> according to the USPSTF recommendations</w:t>
            </w:r>
            <w:r w:rsidRPr="007578AA">
              <w:rPr>
                <w:rFonts w:ascii="Segoe UI" w:hAnsi="Segoe UI" w:cs="Segoe UI"/>
              </w:rPr>
              <w:t>.</w:t>
            </w:r>
            <w:r>
              <w:rPr>
                <w:rFonts w:ascii="Segoe UI" w:hAnsi="Segoe UI" w:cs="Segoe UI"/>
              </w:rPr>
              <w:t xml:space="preserve"> </w:t>
            </w:r>
            <w:r w:rsidRPr="00121F9F">
              <w:rPr>
                <w:rFonts w:ascii="Segoe UI" w:hAnsi="Segoe UI" w:cs="Segoe UI"/>
              </w:rPr>
              <w:t xml:space="preserve"> </w:t>
            </w:r>
          </w:p>
        </w:tc>
        <w:tc>
          <w:tcPr>
            <w:tcW w:w="1440" w:type="dxa"/>
            <w:tcBorders>
              <w:top w:val="single" w:sz="4" w:space="0" w:color="auto"/>
              <w:bottom w:val="single" w:sz="4" w:space="0" w:color="auto"/>
            </w:tcBorders>
          </w:tcPr>
          <w:p w14:paraId="125D07A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5FC3BF6" w14:textId="77777777" w:rsidR="004916D1" w:rsidRPr="007578AA" w:rsidRDefault="004916D1" w:rsidP="004916D1">
            <w:pPr>
              <w:jc w:val="center"/>
              <w:rPr>
                <w:rFonts w:ascii="Segoe UI" w:hAnsi="Segoe UI" w:cs="Segoe UI"/>
              </w:rPr>
            </w:pPr>
          </w:p>
        </w:tc>
      </w:tr>
      <w:tr w:rsidR="00271103" w:rsidRPr="007578AA" w14:paraId="0D6A4FB2" w14:textId="77777777" w:rsidTr="00C52C01">
        <w:trPr>
          <w:jc w:val="center"/>
        </w:trPr>
        <w:tc>
          <w:tcPr>
            <w:tcW w:w="1795" w:type="dxa"/>
            <w:vMerge/>
            <w:tcBorders>
              <w:bottom w:val="nil"/>
            </w:tcBorders>
          </w:tcPr>
          <w:p w14:paraId="2A9D9E19"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7BC6E0A6" w14:textId="77777777" w:rsidR="00271103" w:rsidRPr="007578AA" w:rsidRDefault="00271103" w:rsidP="00271103">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A32980" w14:textId="43569C2B" w:rsidR="00271103" w:rsidRPr="007578AA" w:rsidRDefault="00000000" w:rsidP="00271103">
            <w:pPr>
              <w:ind w:left="-95" w:right="-157"/>
              <w:jc w:val="center"/>
              <w:rPr>
                <w:rFonts w:ascii="Segoe UI" w:hAnsi="Segoe UI" w:cs="Segoe UI"/>
              </w:rPr>
            </w:pPr>
            <w:hyperlink r:id="rId61" w:history="1">
              <w:r w:rsidR="001F4634" w:rsidRPr="00F70C17">
                <w:rPr>
                  <w:rStyle w:val="Hyperlink"/>
                  <w:rFonts w:ascii="Segoe UI" w:hAnsi="Segoe UI" w:cs="Segoe UI"/>
                  <w:b/>
                  <w:bCs/>
                  <w:sz w:val="21"/>
                  <w:szCs w:val="21"/>
                  <w:highlight w:val="cyan"/>
                </w:rPr>
                <w:t>ESHB 1957</w:t>
              </w:r>
            </w:hyperlink>
            <w:r w:rsidR="001F4634">
              <w:rPr>
                <w:rStyle w:val="Hyperlink"/>
                <w:rFonts w:ascii="Segoe UI" w:hAnsi="Segoe UI" w:cs="Segoe UI"/>
                <w:b/>
                <w:bCs/>
                <w:sz w:val="21"/>
                <w:szCs w:val="21"/>
              </w:rPr>
              <w:t xml:space="preserve"> </w:t>
            </w:r>
            <w:r w:rsidR="00271103" w:rsidRPr="007578AA">
              <w:rPr>
                <w:rFonts w:ascii="Segoe UI" w:hAnsi="Segoe UI" w:cs="Segoe UI"/>
              </w:rPr>
              <w:t>45 CFR §147.130</w:t>
            </w:r>
          </w:p>
          <w:p w14:paraId="17A529A8" w14:textId="77777777" w:rsidR="00271103" w:rsidRDefault="00271103" w:rsidP="00271103">
            <w:pPr>
              <w:ind w:left="-95" w:right="-67"/>
              <w:jc w:val="center"/>
            </w:pPr>
          </w:p>
        </w:tc>
        <w:tc>
          <w:tcPr>
            <w:tcW w:w="7151" w:type="dxa"/>
            <w:tcBorders>
              <w:top w:val="single" w:sz="4" w:space="0" w:color="auto"/>
              <w:left w:val="single" w:sz="4" w:space="0" w:color="auto"/>
              <w:bottom w:val="single" w:sz="4" w:space="0" w:color="auto"/>
              <w:right w:val="single" w:sz="4" w:space="0" w:color="auto"/>
            </w:tcBorders>
          </w:tcPr>
          <w:p w14:paraId="363BD47E" w14:textId="0F7C0911" w:rsidR="00271103" w:rsidRPr="00271103" w:rsidRDefault="00271103" w:rsidP="00271103">
            <w:pPr>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3053C409"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18945414" w14:textId="77777777" w:rsidR="00271103" w:rsidRPr="007578AA" w:rsidRDefault="00271103" w:rsidP="00271103">
            <w:pPr>
              <w:jc w:val="center"/>
              <w:rPr>
                <w:rFonts w:ascii="Segoe UI" w:hAnsi="Segoe UI" w:cs="Segoe UI"/>
              </w:rPr>
            </w:pPr>
          </w:p>
        </w:tc>
      </w:tr>
      <w:tr w:rsidR="00271103" w:rsidRPr="007578AA" w14:paraId="3A999DB4" w14:textId="77777777" w:rsidTr="00C52C01">
        <w:trPr>
          <w:jc w:val="center"/>
        </w:trPr>
        <w:tc>
          <w:tcPr>
            <w:tcW w:w="1795" w:type="dxa"/>
            <w:vMerge/>
            <w:tcBorders>
              <w:bottom w:val="nil"/>
            </w:tcBorders>
          </w:tcPr>
          <w:p w14:paraId="373279A2"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267105CF" w14:textId="77777777" w:rsidR="00271103" w:rsidRPr="007578AA" w:rsidRDefault="00271103" w:rsidP="00271103">
            <w:pPr>
              <w:jc w:val="center"/>
              <w:rPr>
                <w:rFonts w:ascii="Segoe UI" w:hAnsi="Segoe UI" w:cs="Segoe UI"/>
              </w:rPr>
            </w:pPr>
          </w:p>
        </w:tc>
        <w:tc>
          <w:tcPr>
            <w:tcW w:w="1620" w:type="dxa"/>
            <w:tcBorders>
              <w:top w:val="single" w:sz="4" w:space="0" w:color="auto"/>
              <w:bottom w:val="nil"/>
              <w:right w:val="single" w:sz="4" w:space="0" w:color="auto"/>
            </w:tcBorders>
          </w:tcPr>
          <w:p w14:paraId="24748481" w14:textId="616968B1" w:rsidR="00271103" w:rsidRDefault="00000000" w:rsidP="00271103">
            <w:pPr>
              <w:autoSpaceDE w:val="0"/>
              <w:autoSpaceDN w:val="0"/>
              <w:adjustRightInd w:val="0"/>
              <w:ind w:left="-5"/>
              <w:jc w:val="center"/>
              <w:rPr>
                <w:rFonts w:ascii="Segoe UI" w:hAnsi="Segoe UI" w:cs="Segoe UI"/>
                <w:color w:val="000000"/>
              </w:rPr>
            </w:pPr>
            <w:hyperlink r:id="rId62" w:history="1">
              <w:r w:rsidR="00271103" w:rsidRPr="00F70C17">
                <w:rPr>
                  <w:rStyle w:val="Hyperlink"/>
                  <w:rFonts w:ascii="Segoe UI" w:hAnsi="Segoe UI" w:cs="Segoe UI"/>
                  <w:b/>
                  <w:bCs/>
                  <w:sz w:val="21"/>
                  <w:szCs w:val="21"/>
                  <w:highlight w:val="cyan"/>
                </w:rPr>
                <w:t>ESHB 1957</w:t>
              </w:r>
            </w:hyperlink>
            <w:r w:rsidR="00271103">
              <w:rPr>
                <w:rStyle w:val="Hyperlink"/>
                <w:rFonts w:ascii="Segoe UI" w:hAnsi="Segoe UI" w:cs="Segoe UI"/>
                <w:b/>
                <w:bCs/>
                <w:sz w:val="21"/>
                <w:szCs w:val="21"/>
              </w:rPr>
              <w:t xml:space="preserve"> </w:t>
            </w:r>
            <w:r w:rsidR="00271103">
              <w:rPr>
                <w:rFonts w:ascii="Segoe UI" w:hAnsi="Segoe UI" w:cs="Segoe UI"/>
                <w:color w:val="000000"/>
              </w:rPr>
              <w:t>45 CFR §</w:t>
            </w:r>
            <w:proofErr w:type="gramStart"/>
            <w:r w:rsidR="00271103">
              <w:rPr>
                <w:rFonts w:ascii="Segoe UI" w:hAnsi="Segoe UI" w:cs="Segoe UI"/>
                <w:color w:val="000000"/>
              </w:rPr>
              <w:t>147.130;</w:t>
            </w:r>
            <w:proofErr w:type="gramEnd"/>
            <w:r w:rsidR="00271103">
              <w:rPr>
                <w:rFonts w:ascii="Segoe UI" w:hAnsi="Segoe UI" w:cs="Segoe UI"/>
                <w:color w:val="000000"/>
              </w:rPr>
              <w:t xml:space="preserve"> </w:t>
            </w:r>
          </w:p>
          <w:p w14:paraId="250C0C9A" w14:textId="77777777" w:rsidR="00271103" w:rsidRPr="007578AA" w:rsidRDefault="00271103" w:rsidP="00271103">
            <w:pPr>
              <w:ind w:left="-5" w:right="-157"/>
              <w:jc w:val="center"/>
              <w:rPr>
                <w:rFonts w:ascii="Segoe UI" w:hAnsi="Segoe UI" w:cs="Segoe UI"/>
              </w:rPr>
            </w:pPr>
            <w:r w:rsidRPr="007578AA">
              <w:rPr>
                <w:rFonts w:ascii="Segoe UI" w:hAnsi="Segoe UI" w:cs="Segoe UI"/>
              </w:rPr>
              <w:t>WAC 284-43-5642</w:t>
            </w:r>
          </w:p>
          <w:p w14:paraId="58F89463" w14:textId="5A4C2B36" w:rsidR="00271103" w:rsidRDefault="00271103" w:rsidP="00271103">
            <w:pPr>
              <w:ind w:left="-95" w:right="-67"/>
              <w:jc w:val="cente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3722AA75" w14:textId="77777777" w:rsidR="00271103" w:rsidRPr="00271103" w:rsidRDefault="00271103" w:rsidP="00271103">
            <w:pPr>
              <w:rPr>
                <w:rFonts w:ascii="Segoe UI" w:hAnsi="Segoe UI" w:cs="Segoe UI"/>
              </w:rPr>
            </w:pPr>
            <w:r w:rsidRPr="00271103">
              <w:rPr>
                <w:rFonts w:ascii="Segoe UI" w:hAnsi="Segoe UI" w:cs="Segoe UI"/>
              </w:rPr>
              <w:t xml:space="preserve">Must cover intensive, multicomponent weight management behavioral interventions without cost-sharing.  Services include, but are not limited to: </w:t>
            </w:r>
          </w:p>
          <w:p w14:paraId="53619106" w14:textId="47F21D4D" w:rsidR="00271103" w:rsidRPr="00271103" w:rsidRDefault="00271103" w:rsidP="00271103">
            <w:pPr>
              <w:pStyle w:val="ListParagraph"/>
              <w:numPr>
                <w:ilvl w:val="0"/>
                <w:numId w:val="1"/>
              </w:numPr>
              <w:rPr>
                <w:rFonts w:ascii="Segoe UI" w:hAnsi="Segoe UI" w:cs="Segoe UI"/>
              </w:rPr>
            </w:pPr>
            <w:r w:rsidRPr="00271103">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1058512"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2BCEE0FA" w14:textId="77777777" w:rsidR="00271103" w:rsidRPr="007578AA" w:rsidRDefault="00271103" w:rsidP="00271103">
            <w:pPr>
              <w:jc w:val="center"/>
              <w:rPr>
                <w:rFonts w:ascii="Segoe UI" w:hAnsi="Segoe UI" w:cs="Segoe UI"/>
              </w:rPr>
            </w:pPr>
          </w:p>
        </w:tc>
      </w:tr>
      <w:tr w:rsidR="00271103" w:rsidRPr="007578AA" w14:paraId="0B80264B" w14:textId="77777777" w:rsidTr="00C52C01">
        <w:trPr>
          <w:jc w:val="center"/>
        </w:trPr>
        <w:tc>
          <w:tcPr>
            <w:tcW w:w="1795" w:type="dxa"/>
            <w:vMerge/>
            <w:tcBorders>
              <w:bottom w:val="nil"/>
            </w:tcBorders>
          </w:tcPr>
          <w:p w14:paraId="505E53EE"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4DC6AB87" w14:textId="77777777" w:rsidR="00271103" w:rsidRPr="007578AA" w:rsidRDefault="00271103" w:rsidP="00271103">
            <w:pPr>
              <w:jc w:val="center"/>
              <w:rPr>
                <w:rFonts w:ascii="Segoe UI" w:hAnsi="Segoe UI" w:cs="Segoe UI"/>
              </w:rPr>
            </w:pPr>
          </w:p>
        </w:tc>
        <w:tc>
          <w:tcPr>
            <w:tcW w:w="1620" w:type="dxa"/>
            <w:tcBorders>
              <w:top w:val="nil"/>
              <w:bottom w:val="single" w:sz="4" w:space="0" w:color="auto"/>
              <w:right w:val="single" w:sz="4" w:space="0" w:color="auto"/>
            </w:tcBorders>
          </w:tcPr>
          <w:p w14:paraId="59AF3142" w14:textId="2E5AE1CC" w:rsidR="00271103" w:rsidRDefault="00271103" w:rsidP="00271103">
            <w:pPr>
              <w:ind w:left="-95" w:right="-67"/>
              <w:jc w:val="cente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31019B4D" w14:textId="6F952C3E" w:rsidR="00271103" w:rsidRPr="00271103" w:rsidRDefault="00271103" w:rsidP="00271103">
            <w:pPr>
              <w:pStyle w:val="ListParagraph"/>
              <w:numPr>
                <w:ilvl w:val="0"/>
                <w:numId w:val="1"/>
              </w:numPr>
              <w:rPr>
                <w:rFonts w:ascii="Segoe UI" w:hAnsi="Segoe UI" w:cs="Segoe UI"/>
              </w:rPr>
            </w:pPr>
            <w:r w:rsidRPr="00271103">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5AFA926"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5EF8D7EA" w14:textId="77777777" w:rsidR="00271103" w:rsidRPr="007578AA" w:rsidRDefault="00271103" w:rsidP="00271103">
            <w:pPr>
              <w:jc w:val="center"/>
              <w:rPr>
                <w:rFonts w:ascii="Segoe UI" w:hAnsi="Segoe UI" w:cs="Segoe UI"/>
              </w:rPr>
            </w:pPr>
          </w:p>
        </w:tc>
      </w:tr>
      <w:tr w:rsidR="004916D1" w:rsidRPr="007578AA" w14:paraId="126515BF" w14:textId="77777777" w:rsidTr="002C6AAF">
        <w:trPr>
          <w:jc w:val="center"/>
        </w:trPr>
        <w:tc>
          <w:tcPr>
            <w:tcW w:w="1795" w:type="dxa"/>
            <w:vMerge/>
            <w:tcBorders>
              <w:bottom w:val="nil"/>
            </w:tcBorders>
          </w:tcPr>
          <w:p w14:paraId="57CBABC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B89793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FCD661" w14:textId="5FD11BCA" w:rsidR="004916D1" w:rsidRPr="005A0573" w:rsidRDefault="00000000" w:rsidP="004916D1">
            <w:pPr>
              <w:ind w:left="-108"/>
              <w:jc w:val="center"/>
              <w:rPr>
                <w:rFonts w:ascii="Segoe UI" w:hAnsi="Segoe UI" w:cs="Segoe UI"/>
                <w:sz w:val="21"/>
                <w:szCs w:val="21"/>
              </w:rPr>
            </w:pPr>
            <w:hyperlink r:id="rId63" w:history="1">
              <w:r w:rsidR="00CB29B7" w:rsidRPr="00F70C17">
                <w:rPr>
                  <w:rStyle w:val="Hyperlink"/>
                  <w:rFonts w:ascii="Segoe UI" w:hAnsi="Segoe UI" w:cs="Segoe UI"/>
                  <w:b/>
                  <w:bCs/>
                  <w:sz w:val="21"/>
                  <w:szCs w:val="21"/>
                  <w:highlight w:val="cyan"/>
                </w:rPr>
                <w:t>ESHB 1957</w:t>
              </w:r>
            </w:hyperlink>
            <w:r w:rsidR="00CB29B7">
              <w:rPr>
                <w:rFonts w:ascii="Segoe UI" w:hAnsi="Segoe UI" w:cs="Segoe UI"/>
                <w:b/>
                <w:bCs/>
                <w:color w:val="7030A0"/>
                <w:sz w:val="21"/>
                <w:szCs w:val="21"/>
              </w:rPr>
              <w:t xml:space="preserve">; </w:t>
            </w:r>
            <w:r w:rsidR="004916D1" w:rsidRPr="005A0573">
              <w:rPr>
                <w:rFonts w:ascii="Segoe UI" w:hAnsi="Segoe UI" w:cs="Segoe UI"/>
                <w:sz w:val="21"/>
                <w:szCs w:val="21"/>
              </w:rPr>
              <w:t>RCW 48.43.072</w:t>
            </w:r>
          </w:p>
          <w:p w14:paraId="35B90A13" w14:textId="77777777" w:rsidR="004916D1" w:rsidRPr="005A0573" w:rsidRDefault="004916D1" w:rsidP="004916D1">
            <w:pPr>
              <w:ind w:left="-108"/>
              <w:jc w:val="center"/>
              <w:rPr>
                <w:rFonts w:ascii="Segoe UI" w:hAnsi="Segoe UI" w:cs="Segoe UI"/>
                <w:sz w:val="21"/>
                <w:szCs w:val="21"/>
              </w:rPr>
            </w:pPr>
            <w:r w:rsidRPr="005A0573">
              <w:rPr>
                <w:rFonts w:ascii="Segoe UI" w:hAnsi="Segoe UI" w:cs="Segoe UI"/>
                <w:sz w:val="21"/>
                <w:szCs w:val="21"/>
              </w:rPr>
              <w:t>(1)(d)(i)</w:t>
            </w:r>
          </w:p>
        </w:tc>
        <w:tc>
          <w:tcPr>
            <w:tcW w:w="7151" w:type="dxa"/>
            <w:tcBorders>
              <w:top w:val="single" w:sz="4" w:space="0" w:color="auto"/>
              <w:bottom w:val="single" w:sz="4" w:space="0" w:color="auto"/>
            </w:tcBorders>
          </w:tcPr>
          <w:p w14:paraId="16C455A5" w14:textId="77777777" w:rsidR="004916D1" w:rsidRPr="005A0573" w:rsidRDefault="004916D1" w:rsidP="004916D1">
            <w:pPr>
              <w:rPr>
                <w:rFonts w:ascii="Segoe UI" w:eastAsia="Times New Roman" w:hAnsi="Segoe UI" w:cs="Segoe UI"/>
              </w:rPr>
            </w:pPr>
            <w:r w:rsidRPr="005A0573">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05164D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39A52BE" w14:textId="77777777" w:rsidR="004916D1" w:rsidRPr="007578AA" w:rsidRDefault="004916D1" w:rsidP="004916D1">
            <w:pPr>
              <w:jc w:val="center"/>
              <w:rPr>
                <w:rFonts w:ascii="Segoe UI" w:hAnsi="Segoe UI" w:cs="Segoe UI"/>
              </w:rPr>
            </w:pPr>
          </w:p>
        </w:tc>
      </w:tr>
      <w:tr w:rsidR="004916D1" w:rsidRPr="007578AA" w14:paraId="74ABE0E5" w14:textId="77777777" w:rsidTr="00454DA3">
        <w:trPr>
          <w:jc w:val="center"/>
        </w:trPr>
        <w:tc>
          <w:tcPr>
            <w:tcW w:w="1795" w:type="dxa"/>
            <w:tcBorders>
              <w:top w:val="nil"/>
              <w:bottom w:val="nil"/>
            </w:tcBorders>
          </w:tcPr>
          <w:p w14:paraId="0FDCEFA2" w14:textId="77777777" w:rsidR="00514E3B" w:rsidRPr="007578AA" w:rsidRDefault="00514E3B" w:rsidP="00514E3B">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29E1C1B7" w14:textId="77777777" w:rsidR="00514E3B" w:rsidRPr="007578AA" w:rsidRDefault="00514E3B" w:rsidP="00514E3B">
            <w:pPr>
              <w:jc w:val="center"/>
              <w:rPr>
                <w:rFonts w:ascii="Segoe UI" w:hAnsi="Segoe UI" w:cs="Segoe UI"/>
                <w:b/>
              </w:rPr>
            </w:pPr>
            <w:r w:rsidRPr="007578AA">
              <w:rPr>
                <w:rFonts w:ascii="Segoe UI" w:hAnsi="Segoe UI" w:cs="Segoe UI"/>
                <w:b/>
              </w:rPr>
              <w:t>Services,</w:t>
            </w:r>
          </w:p>
          <w:p w14:paraId="54D1553B" w14:textId="77777777" w:rsidR="00514E3B" w:rsidRPr="007578AA" w:rsidRDefault="00514E3B" w:rsidP="00514E3B">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4B00083E" w14:textId="7DBFAAC5" w:rsidR="004916D1" w:rsidRPr="007578AA" w:rsidRDefault="00514E3B" w:rsidP="00514E3B">
            <w:pPr>
              <w:jc w:val="center"/>
              <w:rPr>
                <w:rFonts w:ascii="Segoe UI" w:hAnsi="Segoe UI" w:cs="Segoe UI"/>
                <w:b/>
              </w:rPr>
            </w:pPr>
            <w:r w:rsidRPr="007578AA">
              <w:rPr>
                <w:rFonts w:ascii="Segoe UI" w:hAnsi="Segoe UI" w:cs="Segoe UI"/>
                <w:b/>
              </w:rPr>
              <w:t>Management (EHB) (Cont’d)</w:t>
            </w:r>
          </w:p>
        </w:tc>
        <w:tc>
          <w:tcPr>
            <w:tcW w:w="1530" w:type="dxa"/>
            <w:tcBorders>
              <w:top w:val="nil"/>
              <w:bottom w:val="nil"/>
            </w:tcBorders>
          </w:tcPr>
          <w:p w14:paraId="03611926" w14:textId="77777777" w:rsidR="00514E3B" w:rsidRPr="007578AA" w:rsidRDefault="00514E3B" w:rsidP="00514E3B">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B4913C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D88B0A8" w14:textId="46985CC0" w:rsidR="004916D1" w:rsidRPr="00646116" w:rsidRDefault="00000000" w:rsidP="004916D1">
            <w:pPr>
              <w:pStyle w:val="Default"/>
              <w:ind w:left="-95" w:right="-67"/>
              <w:jc w:val="center"/>
              <w:rPr>
                <w:rFonts w:ascii="Segoe UI" w:hAnsi="Segoe UI" w:cs="Segoe UI"/>
                <w:color w:val="auto"/>
                <w:sz w:val="22"/>
                <w:szCs w:val="22"/>
              </w:rPr>
            </w:pPr>
            <w:hyperlink r:id="rId64"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646116">
              <w:rPr>
                <w:rFonts w:ascii="Segoe UI" w:hAnsi="Segoe UI" w:cs="Segoe UI"/>
                <w:color w:val="auto"/>
                <w:sz w:val="22"/>
                <w:szCs w:val="22"/>
              </w:rPr>
              <w:t>45 C.F.R. 147.130</w:t>
            </w:r>
          </w:p>
          <w:p w14:paraId="1FEDDE12" w14:textId="77777777" w:rsidR="004916D1" w:rsidRPr="00646116" w:rsidRDefault="004916D1" w:rsidP="004916D1">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(a)(1)(i) and (iv)</w:t>
            </w:r>
          </w:p>
          <w:p w14:paraId="036D257F" w14:textId="77777777" w:rsidR="004916D1" w:rsidRPr="00646116" w:rsidRDefault="004916D1" w:rsidP="004916D1">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08D292D8" w14:textId="1E485AFD" w:rsidR="004916D1" w:rsidRPr="00625782" w:rsidRDefault="004916D1" w:rsidP="00625782">
            <w:pPr>
              <w:pStyle w:val="Default"/>
              <w:numPr>
                <w:ilvl w:val="1"/>
                <w:numId w:val="1"/>
              </w:numPr>
              <w:ind w:left="613"/>
              <w:rPr>
                <w:rFonts w:ascii="Segoe UI" w:hAnsi="Segoe UI" w:cs="Segoe UI"/>
                <w:color w:val="auto"/>
                <w:sz w:val="22"/>
                <w:szCs w:val="22"/>
              </w:rPr>
            </w:pPr>
            <w:r w:rsidRPr="00646116">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spellStart"/>
            <w:proofErr w:type="gramStart"/>
            <w:r w:rsidRPr="00646116">
              <w:rPr>
                <w:rFonts w:ascii="Segoe UI" w:eastAsia="Arial" w:hAnsi="Segoe UI" w:cs="Segoe UI"/>
                <w:color w:val="auto"/>
                <w:sz w:val="22"/>
                <w:szCs w:val="22"/>
              </w:rPr>
              <w:t>equipment,</w:t>
            </w:r>
            <w:r w:rsidRPr="00646116">
              <w:rPr>
                <w:rFonts w:ascii="Segoe UI" w:hAnsi="Segoe UI" w:cs="Segoe UI"/>
                <w:color w:val="auto"/>
                <w:sz w:val="22"/>
                <w:szCs w:val="22"/>
              </w:rPr>
              <w:t>including</w:t>
            </w:r>
            <w:proofErr w:type="spellEnd"/>
            <w:proofErr w:type="gramEnd"/>
            <w:r w:rsidRPr="00646116">
              <w:rPr>
                <w:rFonts w:ascii="Segoe UI" w:hAnsi="Segoe UI" w:cs="Segoe UI"/>
                <w:color w:val="auto"/>
                <w:sz w:val="22"/>
                <w:szCs w:val="22"/>
              </w:rPr>
              <w:t xml:space="preserve"> double electric breast pumps (including pump parts and maintenance) and breast milk storage supplies.</w:t>
            </w:r>
            <w:r w:rsidRPr="00646116">
              <w:rPr>
                <w:color w:val="auto"/>
              </w:rPr>
              <w:t xml:space="preserve"> </w:t>
            </w:r>
            <w:r w:rsidRPr="00646116">
              <w:rPr>
                <w:rFonts w:ascii="Segoe UI" w:hAnsi="Segoe UI" w:cs="Segoe UI"/>
                <w:color w:val="auto"/>
                <w:sz w:val="22"/>
                <w:szCs w:val="22"/>
              </w:rPr>
              <w:t>Coverage should not be predicated on prior failure of a manual pump</w:t>
            </w:r>
            <w:r w:rsidRPr="00646116">
              <w:rPr>
                <w:rFonts w:ascii="Segoe UI" w:hAnsi="Segoe UI" w:cs="Segoe UI"/>
                <w:b/>
                <w:bCs/>
                <w:color w:val="auto"/>
                <w:sz w:val="22"/>
                <w:szCs w:val="22"/>
              </w:rPr>
              <w:t xml:space="preserve">. </w:t>
            </w:r>
            <w:r w:rsidRPr="00646116">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440" w:type="dxa"/>
            <w:tcBorders>
              <w:top w:val="single" w:sz="4" w:space="0" w:color="auto"/>
              <w:bottom w:val="single" w:sz="4" w:space="0" w:color="auto"/>
            </w:tcBorders>
          </w:tcPr>
          <w:p w14:paraId="11581C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4EC36B" w14:textId="77777777" w:rsidR="004916D1" w:rsidRPr="007578AA" w:rsidRDefault="004916D1" w:rsidP="004916D1">
            <w:pPr>
              <w:jc w:val="center"/>
              <w:rPr>
                <w:rFonts w:ascii="Segoe UI" w:hAnsi="Segoe UI" w:cs="Segoe UI"/>
              </w:rPr>
            </w:pPr>
          </w:p>
        </w:tc>
      </w:tr>
      <w:tr w:rsidR="004916D1" w:rsidRPr="007578AA" w14:paraId="4486A5F5" w14:textId="77777777" w:rsidTr="00560BE5">
        <w:trPr>
          <w:jc w:val="center"/>
        </w:trPr>
        <w:tc>
          <w:tcPr>
            <w:tcW w:w="1795" w:type="dxa"/>
            <w:tcBorders>
              <w:top w:val="nil"/>
              <w:bottom w:val="nil"/>
            </w:tcBorders>
          </w:tcPr>
          <w:p w14:paraId="65F9FA17"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1FC3B31" w14:textId="77777777" w:rsidR="004916D1" w:rsidRPr="007578AA" w:rsidRDefault="004916D1" w:rsidP="004916D1">
            <w:pPr>
              <w:jc w:val="center"/>
              <w:rPr>
                <w:rFonts w:ascii="Segoe UI" w:hAnsi="Segoe UI" w:cs="Segoe UI"/>
              </w:rPr>
            </w:pPr>
          </w:p>
        </w:tc>
        <w:tc>
          <w:tcPr>
            <w:tcW w:w="1620" w:type="dxa"/>
            <w:tcBorders>
              <w:top w:val="single" w:sz="4" w:space="0" w:color="auto"/>
            </w:tcBorders>
            <w:shd w:val="clear" w:color="auto" w:fill="auto"/>
          </w:tcPr>
          <w:p w14:paraId="0477A3CA" w14:textId="02C0D31D" w:rsidR="004916D1" w:rsidRPr="007578AA" w:rsidRDefault="00000000" w:rsidP="004916D1">
            <w:pPr>
              <w:pStyle w:val="Default"/>
              <w:ind w:left="-95" w:right="-67"/>
              <w:jc w:val="center"/>
              <w:rPr>
                <w:rFonts w:ascii="Segoe UI" w:hAnsi="Segoe UI" w:cs="Segoe UI"/>
                <w:sz w:val="22"/>
                <w:szCs w:val="22"/>
              </w:rPr>
            </w:pPr>
            <w:hyperlink r:id="rId65"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DD50D2">
              <w:rPr>
                <w:rFonts w:ascii="Segoe UI" w:hAnsi="Segoe UI" w:cs="Segoe UI"/>
                <w:sz w:val="22"/>
                <w:szCs w:val="22"/>
              </w:rPr>
              <w:t>45 CFR §147.130(b)(1)</w:t>
            </w:r>
          </w:p>
        </w:tc>
        <w:tc>
          <w:tcPr>
            <w:tcW w:w="7151" w:type="dxa"/>
            <w:tcBorders>
              <w:top w:val="single" w:sz="4" w:space="0" w:color="auto"/>
            </w:tcBorders>
          </w:tcPr>
          <w:p w14:paraId="7CD33FD1" w14:textId="237F47EE" w:rsidR="004916D1" w:rsidRPr="007578AA" w:rsidRDefault="004916D1" w:rsidP="004916D1">
            <w:pPr>
              <w:pStyle w:val="Default"/>
              <w:numPr>
                <w:ilvl w:val="1"/>
                <w:numId w:val="1"/>
              </w:numPr>
              <w:ind w:left="613"/>
              <w:rPr>
                <w:rFonts w:ascii="Segoe UI" w:eastAsia="Arial" w:hAnsi="Segoe UI" w:cs="Segoe UI"/>
                <w:sz w:val="22"/>
                <w:szCs w:val="22"/>
              </w:rPr>
            </w:pPr>
            <w:r w:rsidRPr="00646116">
              <w:rPr>
                <w:rFonts w:ascii="Segoe UI" w:eastAsia="Times New Roman" w:hAnsi="Segoe UI" w:cs="Segoe UI"/>
                <w:b/>
                <w:bCs/>
                <w:color w:val="auto"/>
                <w:sz w:val="22"/>
                <w:szCs w:val="22"/>
              </w:rPr>
              <w:t>Plan must cover services and supplies 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66"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F44210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B4A766" w14:textId="77777777" w:rsidR="004916D1" w:rsidRPr="007578AA" w:rsidRDefault="004916D1" w:rsidP="004916D1">
            <w:pPr>
              <w:jc w:val="center"/>
              <w:rPr>
                <w:rFonts w:ascii="Segoe UI" w:hAnsi="Segoe UI" w:cs="Segoe UI"/>
              </w:rPr>
            </w:pPr>
          </w:p>
        </w:tc>
      </w:tr>
      <w:tr w:rsidR="00B24B92" w:rsidRPr="007578AA" w14:paraId="58C29BEB" w14:textId="77777777" w:rsidTr="00B24B92">
        <w:trPr>
          <w:jc w:val="center"/>
        </w:trPr>
        <w:tc>
          <w:tcPr>
            <w:tcW w:w="1795" w:type="dxa"/>
            <w:tcBorders>
              <w:top w:val="nil"/>
              <w:bottom w:val="nil"/>
            </w:tcBorders>
          </w:tcPr>
          <w:p w14:paraId="49A51F5D" w14:textId="77777777" w:rsidR="00B24B92" w:rsidRPr="007578AA" w:rsidRDefault="00B24B92" w:rsidP="00B24B92">
            <w:pPr>
              <w:jc w:val="center"/>
              <w:rPr>
                <w:rFonts w:ascii="Segoe UI" w:hAnsi="Segoe UI" w:cs="Segoe UI"/>
                <w:b/>
              </w:rPr>
            </w:pPr>
          </w:p>
        </w:tc>
        <w:tc>
          <w:tcPr>
            <w:tcW w:w="1530" w:type="dxa"/>
            <w:tcBorders>
              <w:top w:val="nil"/>
              <w:bottom w:val="nil"/>
            </w:tcBorders>
          </w:tcPr>
          <w:p w14:paraId="5EB11E88" w14:textId="77777777" w:rsidR="00B24B92" w:rsidRPr="007578AA" w:rsidRDefault="00B24B92" w:rsidP="00B24B92">
            <w:pPr>
              <w:jc w:val="center"/>
              <w:rPr>
                <w:rFonts w:ascii="Segoe UI" w:hAnsi="Segoe UI" w:cs="Segoe UI"/>
              </w:rPr>
            </w:pPr>
          </w:p>
        </w:tc>
        <w:tc>
          <w:tcPr>
            <w:tcW w:w="1620" w:type="dxa"/>
            <w:tcBorders>
              <w:top w:val="single" w:sz="4" w:space="0" w:color="auto"/>
              <w:bottom w:val="nil"/>
            </w:tcBorders>
            <w:shd w:val="clear" w:color="auto" w:fill="auto"/>
          </w:tcPr>
          <w:p w14:paraId="4BED28E3" w14:textId="6198870C" w:rsidR="00B24B92" w:rsidRPr="00DD50D2" w:rsidRDefault="00000000" w:rsidP="00B24B92">
            <w:pPr>
              <w:pStyle w:val="Default"/>
              <w:ind w:left="-95" w:right="-67"/>
              <w:jc w:val="center"/>
              <w:rPr>
                <w:rFonts w:ascii="Segoe UI" w:hAnsi="Segoe UI" w:cs="Segoe UI"/>
                <w:sz w:val="22"/>
                <w:szCs w:val="22"/>
              </w:rPr>
            </w:pPr>
            <w:hyperlink r:id="rId67" w:history="1">
              <w:r w:rsidR="00B24B92" w:rsidRPr="004003B5">
                <w:rPr>
                  <w:rStyle w:val="Hyperlink"/>
                  <w:rFonts w:ascii="Segoe UI" w:hAnsi="Segoe UI" w:cs="Segoe UI"/>
                  <w:sz w:val="22"/>
                  <w:szCs w:val="22"/>
                  <w:highlight w:val="cyan"/>
                </w:rPr>
                <w:t>ESSB 6127</w:t>
              </w:r>
            </w:hyperlink>
          </w:p>
        </w:tc>
        <w:tc>
          <w:tcPr>
            <w:tcW w:w="7151" w:type="dxa"/>
            <w:tcBorders>
              <w:top w:val="single" w:sz="4" w:space="0" w:color="auto"/>
            </w:tcBorders>
          </w:tcPr>
          <w:p w14:paraId="6446725E" w14:textId="3381C1AF" w:rsidR="00B24B92" w:rsidRPr="00B24B92" w:rsidRDefault="00B24B92" w:rsidP="00B24B92">
            <w:pPr>
              <w:pStyle w:val="NoSpacing"/>
              <w:rPr>
                <w:rFonts w:ascii="Segoe UI" w:eastAsia="Times New Roman" w:hAnsi="Segoe UI" w:cs="Segoe UI"/>
                <w:b/>
                <w:bCs/>
              </w:rPr>
            </w:pPr>
            <w:r w:rsidRPr="00B24B92">
              <w:rPr>
                <w:rFonts w:ascii="Segoe UI" w:hAnsi="Segoe UI" w:cs="Segoe UI"/>
                <w:highlight w:val="cyan"/>
              </w:rPr>
              <w:t xml:space="preserve">For </w:t>
            </w:r>
            <w:proofErr w:type="spellStart"/>
            <w:r w:rsidRPr="00B24B92">
              <w:rPr>
                <w:rFonts w:ascii="Segoe UI" w:hAnsi="Segoe UI" w:cs="Segoe UI"/>
                <w:highlight w:val="cyan"/>
              </w:rPr>
              <w:t>nongrandfathered</w:t>
            </w:r>
            <w:proofErr w:type="spellEnd"/>
            <w:r w:rsidRPr="00B24B92">
              <w:rPr>
                <w:rFonts w:ascii="Segoe UI" w:hAnsi="Segoe UI" w:cs="Segoe UI"/>
                <w:highlight w:val="cyan"/>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t>
            </w:r>
            <w:r w:rsidRPr="00B24B92">
              <w:rPr>
                <w:rFonts w:ascii="Segoe UI" w:hAnsi="Segoe UI" w:cs="Segoe UI"/>
                <w:highlight w:val="cyan"/>
              </w:rPr>
              <w:lastRenderedPageBreak/>
              <w:t>when;</w:t>
            </w:r>
          </w:p>
        </w:tc>
        <w:tc>
          <w:tcPr>
            <w:tcW w:w="1440" w:type="dxa"/>
            <w:tcBorders>
              <w:top w:val="single" w:sz="4" w:space="0" w:color="auto"/>
              <w:bottom w:val="single" w:sz="4" w:space="0" w:color="auto"/>
            </w:tcBorders>
          </w:tcPr>
          <w:p w14:paraId="7D9E5B2F" w14:textId="77777777" w:rsidR="00B24B92" w:rsidRPr="007578AA" w:rsidRDefault="00B24B92" w:rsidP="00B24B92">
            <w:pPr>
              <w:jc w:val="center"/>
              <w:rPr>
                <w:rFonts w:ascii="Segoe UI" w:hAnsi="Segoe UI" w:cs="Segoe UI"/>
              </w:rPr>
            </w:pPr>
          </w:p>
        </w:tc>
        <w:tc>
          <w:tcPr>
            <w:tcW w:w="1440" w:type="dxa"/>
            <w:tcBorders>
              <w:top w:val="single" w:sz="4" w:space="0" w:color="auto"/>
              <w:bottom w:val="single" w:sz="4" w:space="0" w:color="auto"/>
            </w:tcBorders>
          </w:tcPr>
          <w:p w14:paraId="3F1D0E83" w14:textId="77777777" w:rsidR="00B24B92" w:rsidRPr="007578AA" w:rsidRDefault="00B24B92" w:rsidP="00B24B92">
            <w:pPr>
              <w:jc w:val="center"/>
              <w:rPr>
                <w:rFonts w:ascii="Segoe UI" w:hAnsi="Segoe UI" w:cs="Segoe UI"/>
              </w:rPr>
            </w:pPr>
          </w:p>
        </w:tc>
      </w:tr>
      <w:tr w:rsidR="00B24B92" w:rsidRPr="007578AA" w14:paraId="30048ED6" w14:textId="77777777" w:rsidTr="00B24B92">
        <w:trPr>
          <w:jc w:val="center"/>
        </w:trPr>
        <w:tc>
          <w:tcPr>
            <w:tcW w:w="1795" w:type="dxa"/>
            <w:tcBorders>
              <w:top w:val="nil"/>
              <w:bottom w:val="nil"/>
            </w:tcBorders>
          </w:tcPr>
          <w:p w14:paraId="317E36B8" w14:textId="77777777" w:rsidR="00B24B92" w:rsidRPr="007578AA" w:rsidRDefault="00B24B92" w:rsidP="00B24B92">
            <w:pPr>
              <w:jc w:val="center"/>
              <w:rPr>
                <w:rFonts w:ascii="Segoe UI" w:hAnsi="Segoe UI" w:cs="Segoe UI"/>
                <w:b/>
              </w:rPr>
            </w:pPr>
          </w:p>
        </w:tc>
        <w:tc>
          <w:tcPr>
            <w:tcW w:w="1530" w:type="dxa"/>
            <w:tcBorders>
              <w:top w:val="nil"/>
              <w:bottom w:val="nil"/>
            </w:tcBorders>
          </w:tcPr>
          <w:p w14:paraId="5206006B" w14:textId="77777777" w:rsidR="00B24B92" w:rsidRPr="007578AA" w:rsidRDefault="00B24B92" w:rsidP="00B24B92">
            <w:pPr>
              <w:jc w:val="center"/>
              <w:rPr>
                <w:rFonts w:ascii="Segoe UI" w:hAnsi="Segoe UI" w:cs="Segoe UI"/>
              </w:rPr>
            </w:pPr>
          </w:p>
        </w:tc>
        <w:tc>
          <w:tcPr>
            <w:tcW w:w="1620" w:type="dxa"/>
            <w:tcBorders>
              <w:top w:val="nil"/>
            </w:tcBorders>
            <w:shd w:val="clear" w:color="auto" w:fill="auto"/>
          </w:tcPr>
          <w:p w14:paraId="4B4ADEF7" w14:textId="77777777" w:rsidR="00B24B92" w:rsidRPr="00DD50D2" w:rsidRDefault="00B24B92" w:rsidP="00B24B92">
            <w:pPr>
              <w:pStyle w:val="Default"/>
              <w:ind w:left="-95" w:right="-67"/>
              <w:jc w:val="center"/>
              <w:rPr>
                <w:rFonts w:ascii="Segoe UI" w:hAnsi="Segoe UI" w:cs="Segoe UI"/>
                <w:sz w:val="22"/>
                <w:szCs w:val="22"/>
              </w:rPr>
            </w:pPr>
          </w:p>
        </w:tc>
        <w:tc>
          <w:tcPr>
            <w:tcW w:w="7151" w:type="dxa"/>
            <w:tcBorders>
              <w:top w:val="single" w:sz="4" w:space="0" w:color="auto"/>
            </w:tcBorders>
          </w:tcPr>
          <w:p w14:paraId="12587842" w14:textId="13F026C0" w:rsidR="00B24B92" w:rsidRPr="00B24B92" w:rsidRDefault="00B24B92" w:rsidP="00B24B92">
            <w:pPr>
              <w:pStyle w:val="NoSpacing"/>
              <w:numPr>
                <w:ilvl w:val="0"/>
                <w:numId w:val="1"/>
              </w:numPr>
              <w:rPr>
                <w:rFonts w:ascii="Segoe UI" w:eastAsia="Times New Roman" w:hAnsi="Segoe UI" w:cs="Segoe UI"/>
                <w:b/>
                <w:bCs/>
              </w:rPr>
            </w:pPr>
            <w:r w:rsidRPr="00B24B92">
              <w:rPr>
                <w:rFonts w:ascii="Segoe UI" w:hAnsi="Segoe UI" w:cs="Segoe UI"/>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670A3D3D" w14:textId="77777777" w:rsidR="00B24B92" w:rsidRPr="007578AA" w:rsidRDefault="00B24B92" w:rsidP="00B24B92">
            <w:pPr>
              <w:jc w:val="center"/>
              <w:rPr>
                <w:rFonts w:ascii="Segoe UI" w:hAnsi="Segoe UI" w:cs="Segoe UI"/>
              </w:rPr>
            </w:pPr>
          </w:p>
        </w:tc>
        <w:tc>
          <w:tcPr>
            <w:tcW w:w="1440" w:type="dxa"/>
            <w:tcBorders>
              <w:top w:val="single" w:sz="4" w:space="0" w:color="auto"/>
              <w:bottom w:val="single" w:sz="4" w:space="0" w:color="auto"/>
            </w:tcBorders>
          </w:tcPr>
          <w:p w14:paraId="0EDC2F05" w14:textId="77777777" w:rsidR="00B24B92" w:rsidRPr="007578AA" w:rsidRDefault="00B24B92" w:rsidP="00B24B92">
            <w:pPr>
              <w:jc w:val="center"/>
              <w:rPr>
                <w:rFonts w:ascii="Segoe UI" w:hAnsi="Segoe UI" w:cs="Segoe UI"/>
              </w:rPr>
            </w:pPr>
          </w:p>
        </w:tc>
      </w:tr>
      <w:tr w:rsidR="004916D1" w:rsidRPr="007578AA" w14:paraId="7B8287B2" w14:textId="77777777" w:rsidTr="00454DA3">
        <w:trPr>
          <w:jc w:val="center"/>
        </w:trPr>
        <w:tc>
          <w:tcPr>
            <w:tcW w:w="1795" w:type="dxa"/>
            <w:vMerge w:val="restart"/>
            <w:tcBorders>
              <w:top w:val="nil"/>
            </w:tcBorders>
          </w:tcPr>
          <w:p w14:paraId="679E75C4" w14:textId="77777777" w:rsidR="004916D1" w:rsidRDefault="004916D1" w:rsidP="004916D1">
            <w:pPr>
              <w:jc w:val="center"/>
              <w:rPr>
                <w:rFonts w:ascii="Segoe UI" w:hAnsi="Segoe UI" w:cs="Segoe UI"/>
                <w:b/>
              </w:rPr>
            </w:pPr>
          </w:p>
          <w:p w14:paraId="4518C701" w14:textId="77777777" w:rsidR="004916D1" w:rsidRDefault="004916D1" w:rsidP="004916D1">
            <w:pPr>
              <w:jc w:val="center"/>
              <w:rPr>
                <w:rFonts w:ascii="Segoe UI" w:hAnsi="Segoe UI" w:cs="Segoe UI"/>
                <w:b/>
              </w:rPr>
            </w:pPr>
          </w:p>
          <w:p w14:paraId="6297534B" w14:textId="77777777" w:rsidR="004916D1" w:rsidRDefault="004916D1" w:rsidP="004916D1">
            <w:pPr>
              <w:jc w:val="center"/>
              <w:rPr>
                <w:rFonts w:ascii="Segoe UI" w:hAnsi="Segoe UI" w:cs="Segoe UI"/>
                <w:b/>
              </w:rPr>
            </w:pPr>
          </w:p>
          <w:p w14:paraId="4E7FDE49" w14:textId="152B2CA8" w:rsidR="004916D1" w:rsidRPr="007578AA" w:rsidRDefault="004916D1" w:rsidP="004916D1">
            <w:pPr>
              <w:jc w:val="center"/>
              <w:rPr>
                <w:rFonts w:ascii="Segoe UI" w:hAnsi="Segoe UI" w:cs="Segoe UI"/>
                <w:b/>
              </w:rPr>
            </w:pPr>
            <w:r w:rsidRPr="007578AA">
              <w:rPr>
                <w:rFonts w:ascii="Segoe UI" w:hAnsi="Segoe UI" w:cs="Segoe UI"/>
                <w:b/>
              </w:rPr>
              <w:t xml:space="preserve"> Preventive and</w:t>
            </w:r>
            <w:r>
              <w:rPr>
                <w:rFonts w:ascii="Segoe UI" w:hAnsi="Segoe UI" w:cs="Segoe UI"/>
                <w:b/>
              </w:rPr>
              <w:t xml:space="preserve"> Wellness</w:t>
            </w:r>
          </w:p>
          <w:p w14:paraId="1A7F681E" w14:textId="77777777" w:rsidR="004916D1" w:rsidRPr="007578AA" w:rsidRDefault="004916D1" w:rsidP="004916D1">
            <w:pPr>
              <w:jc w:val="center"/>
              <w:rPr>
                <w:rFonts w:ascii="Segoe UI" w:hAnsi="Segoe UI" w:cs="Segoe UI"/>
                <w:b/>
              </w:rPr>
            </w:pPr>
            <w:r w:rsidRPr="007578AA">
              <w:rPr>
                <w:rFonts w:ascii="Segoe UI" w:hAnsi="Segoe UI" w:cs="Segoe UI"/>
                <w:b/>
              </w:rPr>
              <w:t>Services,</w:t>
            </w:r>
          </w:p>
          <w:p w14:paraId="24CA1952" w14:textId="77777777" w:rsidR="004916D1" w:rsidRPr="007578AA" w:rsidRDefault="004916D1" w:rsidP="004916D1">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5472EC45" w14:textId="77777777" w:rsidR="004916D1" w:rsidRDefault="004916D1" w:rsidP="004916D1">
            <w:pPr>
              <w:jc w:val="center"/>
              <w:rPr>
                <w:rFonts w:ascii="Segoe UI" w:hAnsi="Segoe UI" w:cs="Segoe UI"/>
                <w:b/>
              </w:rPr>
            </w:pPr>
            <w:r w:rsidRPr="007578AA">
              <w:rPr>
                <w:rFonts w:ascii="Segoe UI" w:hAnsi="Segoe UI" w:cs="Segoe UI"/>
                <w:b/>
              </w:rPr>
              <w:t>Management (EHB) (Cont’d)</w:t>
            </w:r>
          </w:p>
          <w:p w14:paraId="1E3631D3" w14:textId="77777777" w:rsidR="004916D1" w:rsidRDefault="004916D1" w:rsidP="004916D1">
            <w:pPr>
              <w:jc w:val="center"/>
              <w:rPr>
                <w:rFonts w:ascii="Segoe UI" w:hAnsi="Segoe UI" w:cs="Segoe UI"/>
                <w:b/>
              </w:rPr>
            </w:pPr>
          </w:p>
          <w:p w14:paraId="5D216C55" w14:textId="77777777" w:rsidR="004916D1" w:rsidRDefault="004916D1" w:rsidP="004916D1">
            <w:pPr>
              <w:jc w:val="center"/>
              <w:rPr>
                <w:rFonts w:ascii="Segoe UI" w:hAnsi="Segoe UI" w:cs="Segoe UI"/>
                <w:b/>
              </w:rPr>
            </w:pPr>
          </w:p>
          <w:p w14:paraId="22CDEAB2" w14:textId="77777777" w:rsidR="004916D1" w:rsidRDefault="004916D1" w:rsidP="004916D1">
            <w:pPr>
              <w:jc w:val="center"/>
              <w:rPr>
                <w:rFonts w:ascii="Segoe UI" w:hAnsi="Segoe UI" w:cs="Segoe UI"/>
                <w:b/>
              </w:rPr>
            </w:pPr>
          </w:p>
          <w:p w14:paraId="4164E15C" w14:textId="77777777" w:rsidR="004916D1" w:rsidRDefault="004916D1" w:rsidP="004916D1">
            <w:pPr>
              <w:jc w:val="center"/>
              <w:rPr>
                <w:rFonts w:ascii="Segoe UI" w:hAnsi="Segoe UI" w:cs="Segoe UI"/>
                <w:b/>
              </w:rPr>
            </w:pPr>
          </w:p>
          <w:p w14:paraId="1A758E6F" w14:textId="77777777" w:rsidR="004916D1" w:rsidRDefault="004916D1" w:rsidP="004916D1">
            <w:pPr>
              <w:jc w:val="center"/>
              <w:rPr>
                <w:rFonts w:ascii="Segoe UI" w:hAnsi="Segoe UI" w:cs="Segoe UI"/>
                <w:b/>
              </w:rPr>
            </w:pPr>
          </w:p>
          <w:p w14:paraId="55A75A33" w14:textId="77777777" w:rsidR="004916D1" w:rsidRDefault="004916D1" w:rsidP="004916D1">
            <w:pPr>
              <w:jc w:val="center"/>
              <w:rPr>
                <w:rFonts w:ascii="Segoe UI" w:hAnsi="Segoe UI" w:cs="Segoe UI"/>
                <w:b/>
              </w:rPr>
            </w:pPr>
          </w:p>
          <w:p w14:paraId="700FB835" w14:textId="77777777" w:rsidR="004916D1" w:rsidRDefault="004916D1" w:rsidP="004916D1">
            <w:pPr>
              <w:jc w:val="center"/>
              <w:rPr>
                <w:rFonts w:ascii="Segoe UI" w:hAnsi="Segoe UI" w:cs="Segoe UI"/>
                <w:b/>
              </w:rPr>
            </w:pPr>
          </w:p>
          <w:p w14:paraId="68B8ACFA" w14:textId="77777777" w:rsidR="004916D1" w:rsidRDefault="004916D1" w:rsidP="004916D1">
            <w:pPr>
              <w:jc w:val="center"/>
              <w:rPr>
                <w:rFonts w:ascii="Segoe UI" w:hAnsi="Segoe UI" w:cs="Segoe UI"/>
                <w:b/>
              </w:rPr>
            </w:pPr>
          </w:p>
          <w:p w14:paraId="59D7CF17" w14:textId="77777777" w:rsidR="004916D1" w:rsidRDefault="004916D1" w:rsidP="004916D1">
            <w:pPr>
              <w:jc w:val="center"/>
              <w:rPr>
                <w:rFonts w:ascii="Segoe UI" w:hAnsi="Segoe UI" w:cs="Segoe UI"/>
                <w:b/>
              </w:rPr>
            </w:pPr>
          </w:p>
          <w:p w14:paraId="2ADFCF16" w14:textId="77777777" w:rsidR="004916D1" w:rsidRDefault="004916D1" w:rsidP="004916D1">
            <w:pPr>
              <w:jc w:val="center"/>
              <w:rPr>
                <w:rFonts w:ascii="Segoe UI" w:hAnsi="Segoe UI" w:cs="Segoe UI"/>
                <w:b/>
              </w:rPr>
            </w:pPr>
          </w:p>
          <w:p w14:paraId="4F04E949" w14:textId="77777777" w:rsidR="004916D1" w:rsidRPr="007578AA" w:rsidRDefault="004916D1" w:rsidP="004916D1">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0A767E7F" w14:textId="77777777" w:rsidR="004916D1" w:rsidRPr="007578AA" w:rsidRDefault="004916D1" w:rsidP="004916D1">
            <w:pPr>
              <w:jc w:val="center"/>
              <w:rPr>
                <w:rFonts w:ascii="Segoe UI" w:hAnsi="Segoe UI" w:cs="Segoe UI"/>
                <w:b/>
              </w:rPr>
            </w:pPr>
            <w:r w:rsidRPr="007578AA">
              <w:rPr>
                <w:rFonts w:ascii="Segoe UI" w:hAnsi="Segoe UI" w:cs="Segoe UI"/>
                <w:b/>
              </w:rPr>
              <w:t>Services,</w:t>
            </w:r>
          </w:p>
          <w:p w14:paraId="7EDF93F7" w14:textId="77777777" w:rsidR="004916D1" w:rsidRPr="007578AA" w:rsidRDefault="004916D1" w:rsidP="004916D1">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2A2687D" w14:textId="623C7605" w:rsidR="004916D1" w:rsidRDefault="004916D1" w:rsidP="004916D1">
            <w:pPr>
              <w:jc w:val="center"/>
              <w:rPr>
                <w:rFonts w:ascii="Segoe UI" w:hAnsi="Segoe UI" w:cs="Segoe UI"/>
                <w:b/>
              </w:rPr>
            </w:pPr>
            <w:r w:rsidRPr="007578AA">
              <w:rPr>
                <w:rFonts w:ascii="Segoe UI" w:hAnsi="Segoe UI" w:cs="Segoe UI"/>
                <w:b/>
              </w:rPr>
              <w:t>Management (EHB) (Cont’d)</w:t>
            </w:r>
          </w:p>
          <w:p w14:paraId="166F0C9F" w14:textId="77777777" w:rsidR="004916D1" w:rsidRDefault="004916D1" w:rsidP="004916D1">
            <w:pPr>
              <w:jc w:val="center"/>
              <w:rPr>
                <w:rFonts w:ascii="Segoe UI" w:hAnsi="Segoe UI" w:cs="Segoe UI"/>
                <w:b/>
              </w:rPr>
            </w:pPr>
          </w:p>
          <w:p w14:paraId="73CCE629" w14:textId="77777777" w:rsidR="004916D1" w:rsidRDefault="004916D1" w:rsidP="004916D1">
            <w:pPr>
              <w:jc w:val="center"/>
              <w:rPr>
                <w:rFonts w:ascii="Segoe UI" w:hAnsi="Segoe UI" w:cs="Segoe UI"/>
                <w:b/>
              </w:rPr>
            </w:pPr>
          </w:p>
          <w:p w14:paraId="3A2E364F" w14:textId="77777777" w:rsidR="004916D1" w:rsidRDefault="004916D1" w:rsidP="004916D1">
            <w:pPr>
              <w:jc w:val="center"/>
              <w:rPr>
                <w:rFonts w:ascii="Segoe UI" w:hAnsi="Segoe UI" w:cs="Segoe UI"/>
                <w:b/>
              </w:rPr>
            </w:pPr>
          </w:p>
          <w:p w14:paraId="30ED3200" w14:textId="77777777" w:rsidR="004916D1" w:rsidRDefault="004916D1" w:rsidP="004916D1">
            <w:pPr>
              <w:jc w:val="center"/>
              <w:rPr>
                <w:rFonts w:ascii="Segoe UI" w:hAnsi="Segoe UI" w:cs="Segoe UI"/>
                <w:b/>
              </w:rPr>
            </w:pPr>
          </w:p>
          <w:p w14:paraId="29CA4818" w14:textId="2EFC169F" w:rsidR="004916D1" w:rsidRDefault="004916D1" w:rsidP="004916D1">
            <w:pPr>
              <w:jc w:val="center"/>
              <w:rPr>
                <w:rFonts w:ascii="Segoe UI" w:hAnsi="Segoe UI" w:cs="Segoe UI"/>
                <w:b/>
              </w:rPr>
            </w:pPr>
          </w:p>
          <w:p w14:paraId="17FC914E" w14:textId="4F5F1203" w:rsidR="004916D1" w:rsidRDefault="004916D1" w:rsidP="004916D1">
            <w:pPr>
              <w:jc w:val="center"/>
              <w:rPr>
                <w:rFonts w:ascii="Segoe UI" w:hAnsi="Segoe UI" w:cs="Segoe UI"/>
                <w:b/>
              </w:rPr>
            </w:pPr>
          </w:p>
          <w:p w14:paraId="0D42CB2B" w14:textId="5678EE70" w:rsidR="004916D1" w:rsidRDefault="004916D1" w:rsidP="004916D1">
            <w:pPr>
              <w:jc w:val="center"/>
              <w:rPr>
                <w:rFonts w:ascii="Segoe UI" w:hAnsi="Segoe UI" w:cs="Segoe UI"/>
                <w:b/>
              </w:rPr>
            </w:pPr>
          </w:p>
          <w:p w14:paraId="786012E7" w14:textId="18C22E6B" w:rsidR="004916D1" w:rsidRDefault="004916D1" w:rsidP="004916D1">
            <w:pPr>
              <w:jc w:val="center"/>
              <w:rPr>
                <w:rFonts w:ascii="Segoe UI" w:hAnsi="Segoe UI" w:cs="Segoe UI"/>
                <w:b/>
              </w:rPr>
            </w:pPr>
          </w:p>
          <w:p w14:paraId="6C7B7425" w14:textId="57238EE6" w:rsidR="004916D1" w:rsidRDefault="004916D1" w:rsidP="004916D1">
            <w:pPr>
              <w:jc w:val="center"/>
              <w:rPr>
                <w:rFonts w:ascii="Segoe UI" w:hAnsi="Segoe UI" w:cs="Segoe UI"/>
                <w:b/>
              </w:rPr>
            </w:pPr>
          </w:p>
          <w:p w14:paraId="0A2DF748" w14:textId="207443F3" w:rsidR="004916D1" w:rsidRDefault="004916D1" w:rsidP="004916D1">
            <w:pPr>
              <w:jc w:val="center"/>
              <w:rPr>
                <w:rFonts w:ascii="Segoe UI" w:hAnsi="Segoe UI" w:cs="Segoe UI"/>
                <w:b/>
              </w:rPr>
            </w:pPr>
          </w:p>
          <w:p w14:paraId="275F7CFF" w14:textId="154B1390" w:rsidR="004916D1" w:rsidRDefault="004916D1" w:rsidP="004916D1">
            <w:pPr>
              <w:jc w:val="center"/>
              <w:rPr>
                <w:rFonts w:ascii="Segoe UI" w:hAnsi="Segoe UI" w:cs="Segoe UI"/>
                <w:b/>
              </w:rPr>
            </w:pPr>
          </w:p>
          <w:p w14:paraId="7C3A3561" w14:textId="601EC1AC" w:rsidR="004916D1" w:rsidRDefault="004916D1" w:rsidP="004916D1">
            <w:pPr>
              <w:jc w:val="center"/>
              <w:rPr>
                <w:rFonts w:ascii="Segoe UI" w:hAnsi="Segoe UI" w:cs="Segoe UI"/>
                <w:b/>
              </w:rPr>
            </w:pPr>
          </w:p>
          <w:p w14:paraId="16F8D202" w14:textId="629D4721" w:rsidR="004916D1" w:rsidRDefault="004916D1" w:rsidP="004916D1">
            <w:pPr>
              <w:jc w:val="center"/>
              <w:rPr>
                <w:rFonts w:ascii="Segoe UI" w:hAnsi="Segoe UI" w:cs="Segoe UI"/>
                <w:b/>
              </w:rPr>
            </w:pPr>
          </w:p>
          <w:p w14:paraId="46BEA3DD" w14:textId="1AA13E30" w:rsidR="004916D1" w:rsidRDefault="004916D1" w:rsidP="004916D1">
            <w:pPr>
              <w:jc w:val="center"/>
              <w:rPr>
                <w:rFonts w:ascii="Segoe UI" w:hAnsi="Segoe UI" w:cs="Segoe UI"/>
                <w:b/>
              </w:rPr>
            </w:pPr>
          </w:p>
          <w:p w14:paraId="36DB764E" w14:textId="1C565106" w:rsidR="004916D1" w:rsidRDefault="004916D1" w:rsidP="004916D1">
            <w:pPr>
              <w:jc w:val="center"/>
              <w:rPr>
                <w:rFonts w:ascii="Segoe UI" w:hAnsi="Segoe UI" w:cs="Segoe UI"/>
                <w:b/>
              </w:rPr>
            </w:pPr>
          </w:p>
          <w:p w14:paraId="366F1FFB" w14:textId="602AC0FD" w:rsidR="004916D1" w:rsidRDefault="004916D1" w:rsidP="004916D1">
            <w:pPr>
              <w:jc w:val="center"/>
              <w:rPr>
                <w:rFonts w:ascii="Segoe UI" w:hAnsi="Segoe UI" w:cs="Segoe UI"/>
                <w:b/>
              </w:rPr>
            </w:pPr>
          </w:p>
          <w:p w14:paraId="633A9DD3" w14:textId="5AC5816A" w:rsidR="004916D1" w:rsidRDefault="004916D1" w:rsidP="004916D1">
            <w:pPr>
              <w:jc w:val="center"/>
              <w:rPr>
                <w:rFonts w:ascii="Segoe UI" w:hAnsi="Segoe UI" w:cs="Segoe UI"/>
                <w:b/>
              </w:rPr>
            </w:pPr>
          </w:p>
          <w:p w14:paraId="6602B093" w14:textId="103CD4EB" w:rsidR="004916D1" w:rsidRDefault="004916D1" w:rsidP="004916D1">
            <w:pPr>
              <w:jc w:val="center"/>
              <w:rPr>
                <w:rFonts w:ascii="Segoe UI" w:hAnsi="Segoe UI" w:cs="Segoe UI"/>
                <w:b/>
              </w:rPr>
            </w:pPr>
          </w:p>
          <w:p w14:paraId="08C0E2DD" w14:textId="6ACBE132" w:rsidR="004916D1" w:rsidRDefault="004916D1" w:rsidP="004916D1">
            <w:pPr>
              <w:jc w:val="center"/>
              <w:rPr>
                <w:rFonts w:ascii="Segoe UI" w:hAnsi="Segoe UI" w:cs="Segoe UI"/>
                <w:b/>
              </w:rPr>
            </w:pPr>
          </w:p>
          <w:p w14:paraId="2A8B1BC0" w14:textId="35B44D79" w:rsidR="004916D1" w:rsidRDefault="004916D1" w:rsidP="004916D1">
            <w:pPr>
              <w:jc w:val="center"/>
              <w:rPr>
                <w:rFonts w:ascii="Segoe UI" w:hAnsi="Segoe UI" w:cs="Segoe UI"/>
                <w:b/>
              </w:rPr>
            </w:pPr>
          </w:p>
          <w:p w14:paraId="2BD17721" w14:textId="77777777" w:rsidR="004916D1" w:rsidRPr="007578AA" w:rsidRDefault="004916D1" w:rsidP="004916D1">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1DD3FC0A" w14:textId="77777777" w:rsidR="004916D1" w:rsidRPr="007578AA" w:rsidRDefault="004916D1" w:rsidP="004916D1">
            <w:pPr>
              <w:jc w:val="center"/>
              <w:rPr>
                <w:rFonts w:ascii="Segoe UI" w:hAnsi="Segoe UI" w:cs="Segoe UI"/>
                <w:b/>
              </w:rPr>
            </w:pPr>
            <w:r w:rsidRPr="007578AA">
              <w:rPr>
                <w:rFonts w:ascii="Segoe UI" w:hAnsi="Segoe UI" w:cs="Segoe UI"/>
                <w:b/>
              </w:rPr>
              <w:t>Services,</w:t>
            </w:r>
          </w:p>
          <w:p w14:paraId="6878D74F" w14:textId="77777777" w:rsidR="004916D1" w:rsidRPr="007578AA" w:rsidRDefault="004916D1" w:rsidP="004916D1">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1CBE2ED" w14:textId="4B954194" w:rsidR="004916D1" w:rsidRDefault="004916D1" w:rsidP="004916D1">
            <w:pPr>
              <w:jc w:val="center"/>
              <w:rPr>
                <w:rFonts w:ascii="Segoe UI" w:hAnsi="Segoe UI" w:cs="Segoe UI"/>
                <w:b/>
              </w:rPr>
            </w:pPr>
            <w:r w:rsidRPr="007578AA">
              <w:rPr>
                <w:rFonts w:ascii="Segoe UI" w:hAnsi="Segoe UI" w:cs="Segoe UI"/>
                <w:b/>
              </w:rPr>
              <w:t>Management (EHB) (Cont’d</w:t>
            </w:r>
            <w:r w:rsidR="005B19A8">
              <w:rPr>
                <w:rFonts w:ascii="Segoe UI" w:hAnsi="Segoe UI" w:cs="Segoe UI"/>
                <w:b/>
              </w:rPr>
              <w:t>)</w:t>
            </w:r>
          </w:p>
          <w:p w14:paraId="17AFB627" w14:textId="4AEBC0B9" w:rsidR="004916D1" w:rsidRDefault="004916D1" w:rsidP="004916D1">
            <w:pPr>
              <w:jc w:val="center"/>
              <w:rPr>
                <w:rFonts w:ascii="Segoe UI" w:hAnsi="Segoe UI" w:cs="Segoe UI"/>
                <w:b/>
              </w:rPr>
            </w:pPr>
          </w:p>
          <w:p w14:paraId="514D48C8" w14:textId="1CEDF6C0" w:rsidR="004916D1" w:rsidRDefault="004916D1" w:rsidP="004916D1">
            <w:pPr>
              <w:jc w:val="center"/>
              <w:rPr>
                <w:rFonts w:ascii="Segoe UI" w:hAnsi="Segoe UI" w:cs="Segoe UI"/>
                <w:b/>
              </w:rPr>
            </w:pPr>
          </w:p>
          <w:p w14:paraId="701FF246" w14:textId="149E4F0F" w:rsidR="004916D1" w:rsidRDefault="004916D1" w:rsidP="004916D1">
            <w:pPr>
              <w:jc w:val="center"/>
              <w:rPr>
                <w:rFonts w:ascii="Segoe UI" w:hAnsi="Segoe UI" w:cs="Segoe UI"/>
                <w:b/>
              </w:rPr>
            </w:pPr>
          </w:p>
          <w:p w14:paraId="184BAE05" w14:textId="2A5FB8CE" w:rsidR="004916D1" w:rsidRDefault="004916D1" w:rsidP="004916D1">
            <w:pPr>
              <w:jc w:val="center"/>
              <w:rPr>
                <w:rFonts w:ascii="Segoe UI" w:hAnsi="Segoe UI" w:cs="Segoe UI"/>
                <w:b/>
              </w:rPr>
            </w:pPr>
          </w:p>
          <w:p w14:paraId="35417926" w14:textId="77777777" w:rsidR="004916D1" w:rsidRDefault="004916D1" w:rsidP="004916D1">
            <w:pPr>
              <w:jc w:val="center"/>
              <w:rPr>
                <w:rFonts w:ascii="Segoe UI" w:hAnsi="Segoe UI" w:cs="Segoe UI"/>
                <w:b/>
              </w:rPr>
            </w:pPr>
          </w:p>
          <w:p w14:paraId="3DF70929" w14:textId="77777777" w:rsidR="004916D1" w:rsidRDefault="004916D1" w:rsidP="004916D1">
            <w:pPr>
              <w:jc w:val="center"/>
              <w:rPr>
                <w:rFonts w:ascii="Segoe UI" w:hAnsi="Segoe UI" w:cs="Segoe UI"/>
                <w:b/>
              </w:rPr>
            </w:pPr>
          </w:p>
          <w:p w14:paraId="4F3F1130" w14:textId="77777777" w:rsidR="004916D1" w:rsidRDefault="004916D1" w:rsidP="004916D1">
            <w:pPr>
              <w:jc w:val="center"/>
              <w:rPr>
                <w:rFonts w:ascii="Segoe UI" w:hAnsi="Segoe UI" w:cs="Segoe UI"/>
                <w:b/>
              </w:rPr>
            </w:pPr>
            <w:r w:rsidRPr="00FE5BD4">
              <w:rPr>
                <w:rFonts w:ascii="Segoe UI" w:hAnsi="Segoe UI" w:cs="Segoe UI"/>
                <w:b/>
                <w:sz w:val="20"/>
                <w:szCs w:val="20"/>
              </w:rPr>
              <w:t xml:space="preserve"> </w:t>
            </w:r>
          </w:p>
          <w:p w14:paraId="41832BB0" w14:textId="77777777" w:rsidR="004916D1" w:rsidRDefault="004916D1" w:rsidP="004916D1">
            <w:pPr>
              <w:jc w:val="center"/>
              <w:rPr>
                <w:rFonts w:ascii="Segoe UI" w:hAnsi="Segoe UI" w:cs="Segoe UI"/>
                <w:b/>
              </w:rPr>
            </w:pPr>
          </w:p>
          <w:p w14:paraId="602FE331" w14:textId="77777777" w:rsidR="004916D1" w:rsidRDefault="004916D1" w:rsidP="004916D1">
            <w:pPr>
              <w:jc w:val="center"/>
              <w:rPr>
                <w:rFonts w:ascii="Segoe UI" w:hAnsi="Segoe UI" w:cs="Segoe UI"/>
                <w:b/>
              </w:rPr>
            </w:pPr>
          </w:p>
          <w:p w14:paraId="282BA9FE" w14:textId="77777777" w:rsidR="004916D1" w:rsidRDefault="004916D1" w:rsidP="004916D1">
            <w:pPr>
              <w:jc w:val="center"/>
              <w:rPr>
                <w:rFonts w:ascii="Segoe UI" w:hAnsi="Segoe UI" w:cs="Segoe UI"/>
                <w:b/>
              </w:rPr>
            </w:pPr>
          </w:p>
          <w:p w14:paraId="2E252AEC" w14:textId="77777777" w:rsidR="004916D1" w:rsidRDefault="004916D1" w:rsidP="004916D1">
            <w:pPr>
              <w:jc w:val="center"/>
              <w:rPr>
                <w:rFonts w:ascii="Segoe UI" w:hAnsi="Segoe UI" w:cs="Segoe UI"/>
                <w:b/>
              </w:rPr>
            </w:pPr>
          </w:p>
          <w:p w14:paraId="35227CCE" w14:textId="77777777" w:rsidR="004916D1" w:rsidRDefault="004916D1" w:rsidP="004916D1">
            <w:pPr>
              <w:jc w:val="center"/>
              <w:rPr>
                <w:rFonts w:ascii="Segoe UI" w:hAnsi="Segoe UI" w:cs="Segoe UI"/>
                <w:b/>
              </w:rPr>
            </w:pPr>
          </w:p>
          <w:p w14:paraId="14C4430E" w14:textId="77777777" w:rsidR="005B19A8" w:rsidRDefault="005B19A8" w:rsidP="004916D1">
            <w:pPr>
              <w:jc w:val="center"/>
              <w:rPr>
                <w:rFonts w:ascii="Segoe UI" w:hAnsi="Segoe UI" w:cs="Segoe UI"/>
                <w:b/>
              </w:rPr>
            </w:pPr>
          </w:p>
          <w:p w14:paraId="550BFDF2" w14:textId="77777777" w:rsidR="005B19A8" w:rsidRDefault="005B19A8" w:rsidP="004916D1">
            <w:pPr>
              <w:jc w:val="center"/>
              <w:rPr>
                <w:rFonts w:ascii="Segoe UI" w:hAnsi="Segoe UI" w:cs="Segoe UI"/>
                <w:b/>
              </w:rPr>
            </w:pPr>
          </w:p>
          <w:p w14:paraId="2AB29E14" w14:textId="77777777" w:rsidR="005B19A8" w:rsidRDefault="005B19A8" w:rsidP="004916D1">
            <w:pPr>
              <w:jc w:val="center"/>
              <w:rPr>
                <w:rFonts w:ascii="Segoe UI" w:hAnsi="Segoe UI" w:cs="Segoe UI"/>
                <w:b/>
              </w:rPr>
            </w:pPr>
          </w:p>
          <w:p w14:paraId="0EA25ADE" w14:textId="77777777" w:rsidR="005B19A8" w:rsidRDefault="005B19A8" w:rsidP="004916D1">
            <w:pPr>
              <w:jc w:val="center"/>
              <w:rPr>
                <w:rFonts w:ascii="Segoe UI" w:hAnsi="Segoe UI" w:cs="Segoe UI"/>
                <w:b/>
              </w:rPr>
            </w:pPr>
          </w:p>
          <w:p w14:paraId="4CEFA5C3" w14:textId="77777777" w:rsidR="005B19A8" w:rsidRDefault="005B19A8" w:rsidP="004916D1">
            <w:pPr>
              <w:jc w:val="center"/>
              <w:rPr>
                <w:rFonts w:ascii="Segoe UI" w:hAnsi="Segoe UI" w:cs="Segoe UI"/>
                <w:b/>
              </w:rPr>
            </w:pPr>
          </w:p>
          <w:p w14:paraId="2A25E417" w14:textId="77777777" w:rsidR="005B19A8" w:rsidRDefault="005B19A8" w:rsidP="004916D1">
            <w:pPr>
              <w:jc w:val="center"/>
              <w:rPr>
                <w:rFonts w:ascii="Segoe UI" w:hAnsi="Segoe UI" w:cs="Segoe UI"/>
                <w:b/>
              </w:rPr>
            </w:pPr>
          </w:p>
          <w:p w14:paraId="03E3E350" w14:textId="77777777" w:rsidR="005B19A8" w:rsidRDefault="005B19A8" w:rsidP="004916D1">
            <w:pPr>
              <w:jc w:val="center"/>
              <w:rPr>
                <w:rFonts w:ascii="Segoe UI" w:hAnsi="Segoe UI" w:cs="Segoe UI"/>
                <w:b/>
              </w:rPr>
            </w:pPr>
          </w:p>
          <w:p w14:paraId="45423BE0" w14:textId="77777777" w:rsidR="005B19A8" w:rsidRDefault="005B19A8" w:rsidP="004916D1">
            <w:pPr>
              <w:jc w:val="center"/>
              <w:rPr>
                <w:rFonts w:ascii="Segoe UI" w:hAnsi="Segoe UI" w:cs="Segoe UI"/>
                <w:b/>
              </w:rPr>
            </w:pPr>
          </w:p>
          <w:p w14:paraId="3E69F056" w14:textId="77777777" w:rsidR="005B19A8" w:rsidRPr="007578AA" w:rsidRDefault="005B19A8" w:rsidP="005B19A8">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135D7E1" w14:textId="77777777" w:rsidR="005B19A8" w:rsidRPr="007578AA" w:rsidRDefault="005B19A8" w:rsidP="005B19A8">
            <w:pPr>
              <w:jc w:val="center"/>
              <w:rPr>
                <w:rFonts w:ascii="Segoe UI" w:hAnsi="Segoe UI" w:cs="Segoe UI"/>
                <w:b/>
              </w:rPr>
            </w:pPr>
            <w:r w:rsidRPr="007578AA">
              <w:rPr>
                <w:rFonts w:ascii="Segoe UI" w:hAnsi="Segoe UI" w:cs="Segoe UI"/>
                <w:b/>
              </w:rPr>
              <w:t>Services,</w:t>
            </w:r>
          </w:p>
          <w:p w14:paraId="09A794E7" w14:textId="77777777" w:rsidR="005B19A8" w:rsidRPr="007578AA" w:rsidRDefault="005B19A8" w:rsidP="005B19A8">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7D08244D" w14:textId="3C65A721" w:rsidR="005B19A8" w:rsidRDefault="005B19A8" w:rsidP="005B19A8">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409F681D" w14:textId="77777777" w:rsidR="005B19A8" w:rsidRDefault="005B19A8" w:rsidP="004916D1">
            <w:pPr>
              <w:jc w:val="center"/>
              <w:rPr>
                <w:rFonts w:ascii="Segoe UI" w:hAnsi="Segoe UI" w:cs="Segoe UI"/>
                <w:b/>
              </w:rPr>
            </w:pPr>
          </w:p>
          <w:p w14:paraId="12AB7F0D" w14:textId="77777777" w:rsidR="005B19A8" w:rsidRDefault="005B19A8" w:rsidP="004916D1">
            <w:pPr>
              <w:jc w:val="center"/>
              <w:rPr>
                <w:rFonts w:ascii="Segoe UI" w:hAnsi="Segoe UI" w:cs="Segoe UI"/>
                <w:b/>
              </w:rPr>
            </w:pPr>
          </w:p>
          <w:p w14:paraId="73454F2A" w14:textId="77777777" w:rsidR="00850190" w:rsidRDefault="00850190" w:rsidP="004916D1">
            <w:pPr>
              <w:jc w:val="center"/>
              <w:rPr>
                <w:rFonts w:ascii="Segoe UI" w:hAnsi="Segoe UI" w:cs="Segoe UI"/>
                <w:b/>
              </w:rPr>
            </w:pPr>
          </w:p>
          <w:p w14:paraId="6CE99C10" w14:textId="77777777" w:rsidR="00850190" w:rsidRDefault="00850190" w:rsidP="004916D1">
            <w:pPr>
              <w:jc w:val="center"/>
              <w:rPr>
                <w:rFonts w:ascii="Segoe UI" w:hAnsi="Segoe UI" w:cs="Segoe UI"/>
                <w:b/>
              </w:rPr>
            </w:pPr>
          </w:p>
          <w:p w14:paraId="1447C47B" w14:textId="77777777" w:rsidR="00850190" w:rsidRDefault="00850190" w:rsidP="004916D1">
            <w:pPr>
              <w:jc w:val="center"/>
              <w:rPr>
                <w:rFonts w:ascii="Segoe UI" w:hAnsi="Segoe UI" w:cs="Segoe UI"/>
                <w:b/>
              </w:rPr>
            </w:pPr>
          </w:p>
          <w:p w14:paraId="3BB42F73" w14:textId="77777777" w:rsidR="00850190" w:rsidRDefault="00850190" w:rsidP="004916D1">
            <w:pPr>
              <w:jc w:val="center"/>
              <w:rPr>
                <w:rFonts w:ascii="Segoe UI" w:hAnsi="Segoe UI" w:cs="Segoe UI"/>
                <w:b/>
              </w:rPr>
            </w:pPr>
          </w:p>
          <w:p w14:paraId="6544DC98" w14:textId="77777777" w:rsidR="00850190" w:rsidRDefault="00850190" w:rsidP="004916D1">
            <w:pPr>
              <w:jc w:val="center"/>
              <w:rPr>
                <w:rFonts w:ascii="Segoe UI" w:hAnsi="Segoe UI" w:cs="Segoe UI"/>
                <w:b/>
              </w:rPr>
            </w:pPr>
          </w:p>
          <w:p w14:paraId="4009D71C" w14:textId="77777777" w:rsidR="00850190" w:rsidRDefault="00850190" w:rsidP="004916D1">
            <w:pPr>
              <w:jc w:val="center"/>
              <w:rPr>
                <w:rFonts w:ascii="Segoe UI" w:hAnsi="Segoe UI" w:cs="Segoe UI"/>
                <w:b/>
              </w:rPr>
            </w:pPr>
          </w:p>
          <w:p w14:paraId="6D9DC2B3" w14:textId="77777777" w:rsidR="00850190" w:rsidRDefault="00850190" w:rsidP="004916D1">
            <w:pPr>
              <w:jc w:val="center"/>
              <w:rPr>
                <w:rFonts w:ascii="Segoe UI" w:hAnsi="Segoe UI" w:cs="Segoe UI"/>
                <w:b/>
              </w:rPr>
            </w:pPr>
          </w:p>
          <w:p w14:paraId="2402FB4A" w14:textId="77777777" w:rsidR="00850190" w:rsidRDefault="00850190" w:rsidP="004916D1">
            <w:pPr>
              <w:jc w:val="center"/>
              <w:rPr>
                <w:rFonts w:ascii="Segoe UI" w:hAnsi="Segoe UI" w:cs="Segoe UI"/>
                <w:b/>
              </w:rPr>
            </w:pPr>
          </w:p>
          <w:p w14:paraId="3D8B801D" w14:textId="77777777" w:rsidR="00850190" w:rsidRDefault="00850190" w:rsidP="004916D1">
            <w:pPr>
              <w:jc w:val="center"/>
              <w:rPr>
                <w:rFonts w:ascii="Segoe UI" w:hAnsi="Segoe UI" w:cs="Segoe UI"/>
                <w:b/>
              </w:rPr>
            </w:pPr>
          </w:p>
          <w:p w14:paraId="4E94359F" w14:textId="77777777" w:rsidR="00850190" w:rsidRDefault="00850190" w:rsidP="004916D1">
            <w:pPr>
              <w:jc w:val="center"/>
              <w:rPr>
                <w:rFonts w:ascii="Segoe UI" w:hAnsi="Segoe UI" w:cs="Segoe UI"/>
                <w:b/>
              </w:rPr>
            </w:pPr>
          </w:p>
          <w:p w14:paraId="14F35578" w14:textId="77777777" w:rsidR="00850190" w:rsidRDefault="00850190" w:rsidP="004916D1">
            <w:pPr>
              <w:jc w:val="center"/>
              <w:rPr>
                <w:rFonts w:ascii="Segoe UI" w:hAnsi="Segoe UI" w:cs="Segoe UI"/>
                <w:b/>
              </w:rPr>
            </w:pPr>
          </w:p>
          <w:p w14:paraId="08B5A06E" w14:textId="77777777" w:rsidR="00850190" w:rsidRDefault="00850190" w:rsidP="004916D1">
            <w:pPr>
              <w:jc w:val="center"/>
              <w:rPr>
                <w:rFonts w:ascii="Segoe UI" w:hAnsi="Segoe UI" w:cs="Segoe UI"/>
                <w:b/>
              </w:rPr>
            </w:pPr>
          </w:p>
          <w:p w14:paraId="14DA0AFA" w14:textId="77777777" w:rsidR="00850190" w:rsidRDefault="00850190" w:rsidP="004916D1">
            <w:pPr>
              <w:jc w:val="center"/>
              <w:rPr>
                <w:rFonts w:ascii="Segoe UI" w:hAnsi="Segoe UI" w:cs="Segoe UI"/>
                <w:b/>
              </w:rPr>
            </w:pPr>
          </w:p>
          <w:p w14:paraId="40828A5B" w14:textId="77777777" w:rsidR="00850190" w:rsidRDefault="00850190" w:rsidP="004916D1">
            <w:pPr>
              <w:jc w:val="center"/>
              <w:rPr>
                <w:rFonts w:ascii="Segoe UI" w:hAnsi="Segoe UI" w:cs="Segoe UI"/>
                <w:b/>
              </w:rPr>
            </w:pPr>
          </w:p>
          <w:p w14:paraId="5C99E61E" w14:textId="77777777" w:rsidR="00850190" w:rsidRDefault="00850190" w:rsidP="004916D1">
            <w:pPr>
              <w:jc w:val="center"/>
              <w:rPr>
                <w:rFonts w:ascii="Segoe UI" w:hAnsi="Segoe UI" w:cs="Segoe UI"/>
                <w:b/>
              </w:rPr>
            </w:pPr>
          </w:p>
          <w:p w14:paraId="712F7212" w14:textId="77777777" w:rsidR="00850190" w:rsidRDefault="00850190" w:rsidP="004916D1">
            <w:pPr>
              <w:jc w:val="center"/>
              <w:rPr>
                <w:rFonts w:ascii="Segoe UI" w:hAnsi="Segoe UI" w:cs="Segoe UI"/>
                <w:b/>
              </w:rPr>
            </w:pPr>
          </w:p>
          <w:p w14:paraId="366605C6" w14:textId="77777777" w:rsidR="00850190" w:rsidRDefault="00850190" w:rsidP="004916D1">
            <w:pPr>
              <w:jc w:val="center"/>
              <w:rPr>
                <w:rFonts w:ascii="Segoe UI" w:hAnsi="Segoe UI" w:cs="Segoe UI"/>
                <w:b/>
              </w:rPr>
            </w:pPr>
          </w:p>
          <w:p w14:paraId="0A064DAF" w14:textId="77777777" w:rsidR="00850190" w:rsidRDefault="00850190" w:rsidP="004916D1">
            <w:pPr>
              <w:jc w:val="center"/>
              <w:rPr>
                <w:rFonts w:ascii="Segoe UI" w:hAnsi="Segoe UI" w:cs="Segoe UI"/>
                <w:b/>
              </w:rPr>
            </w:pPr>
          </w:p>
          <w:p w14:paraId="2AF39E05" w14:textId="77777777" w:rsidR="00850190" w:rsidRPr="007578AA" w:rsidRDefault="00850190" w:rsidP="00850190">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5F01DE29" w14:textId="77777777" w:rsidR="00850190" w:rsidRPr="007578AA" w:rsidRDefault="00850190" w:rsidP="00850190">
            <w:pPr>
              <w:jc w:val="center"/>
              <w:rPr>
                <w:rFonts w:ascii="Segoe UI" w:hAnsi="Segoe UI" w:cs="Segoe UI"/>
                <w:b/>
              </w:rPr>
            </w:pPr>
            <w:r w:rsidRPr="007578AA">
              <w:rPr>
                <w:rFonts w:ascii="Segoe UI" w:hAnsi="Segoe UI" w:cs="Segoe UI"/>
                <w:b/>
              </w:rPr>
              <w:t>Services,</w:t>
            </w:r>
          </w:p>
          <w:p w14:paraId="65B4BB83" w14:textId="77777777" w:rsidR="00850190" w:rsidRPr="007578AA" w:rsidRDefault="00850190" w:rsidP="00850190">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39D8B61F" w14:textId="618A6AA7" w:rsidR="00850190" w:rsidRDefault="00850190" w:rsidP="00850190">
            <w:pPr>
              <w:jc w:val="center"/>
              <w:rPr>
                <w:rFonts w:ascii="Segoe UI" w:hAnsi="Segoe UI" w:cs="Segoe UI"/>
                <w:b/>
              </w:rPr>
            </w:pPr>
            <w:r w:rsidRPr="007578AA">
              <w:rPr>
                <w:rFonts w:ascii="Segoe UI" w:hAnsi="Segoe UI" w:cs="Segoe UI"/>
                <w:b/>
              </w:rPr>
              <w:t>Management (EHB) (Cont’d</w:t>
            </w:r>
          </w:p>
          <w:p w14:paraId="390C1B36" w14:textId="77777777" w:rsidR="00850190" w:rsidRDefault="00850190" w:rsidP="004916D1">
            <w:pPr>
              <w:jc w:val="center"/>
              <w:rPr>
                <w:rFonts w:ascii="Segoe UI" w:hAnsi="Segoe UI" w:cs="Segoe UI"/>
                <w:b/>
              </w:rPr>
            </w:pPr>
          </w:p>
          <w:p w14:paraId="6B57EC8A" w14:textId="77777777" w:rsidR="00850190" w:rsidRDefault="00850190" w:rsidP="004916D1">
            <w:pPr>
              <w:jc w:val="center"/>
              <w:rPr>
                <w:rFonts w:ascii="Segoe UI" w:hAnsi="Segoe UI" w:cs="Segoe UI"/>
                <w:b/>
              </w:rPr>
            </w:pPr>
          </w:p>
          <w:p w14:paraId="3712E92B" w14:textId="77777777" w:rsidR="00850190" w:rsidRDefault="00850190" w:rsidP="004916D1">
            <w:pPr>
              <w:jc w:val="center"/>
              <w:rPr>
                <w:rFonts w:ascii="Segoe UI" w:hAnsi="Segoe UI" w:cs="Segoe UI"/>
                <w:b/>
              </w:rPr>
            </w:pPr>
          </w:p>
          <w:p w14:paraId="58435A7F" w14:textId="77777777" w:rsidR="00850190" w:rsidRDefault="00850190" w:rsidP="004916D1">
            <w:pPr>
              <w:jc w:val="center"/>
              <w:rPr>
                <w:rFonts w:ascii="Segoe UI" w:hAnsi="Segoe UI" w:cs="Segoe UI"/>
                <w:b/>
              </w:rPr>
            </w:pPr>
          </w:p>
          <w:p w14:paraId="08BC846C" w14:textId="48820FA7" w:rsidR="00850190" w:rsidRPr="007578AA" w:rsidRDefault="00850190" w:rsidP="004916D1">
            <w:pPr>
              <w:jc w:val="center"/>
              <w:rPr>
                <w:rFonts w:ascii="Segoe UI" w:hAnsi="Segoe UI" w:cs="Segoe UI"/>
                <w:b/>
              </w:rPr>
            </w:pPr>
          </w:p>
        </w:tc>
        <w:tc>
          <w:tcPr>
            <w:tcW w:w="1530" w:type="dxa"/>
            <w:tcBorders>
              <w:top w:val="nil"/>
              <w:bottom w:val="nil"/>
            </w:tcBorders>
          </w:tcPr>
          <w:p w14:paraId="4330C95F" w14:textId="77777777" w:rsidR="004916D1" w:rsidRDefault="004916D1" w:rsidP="004916D1">
            <w:pPr>
              <w:jc w:val="center"/>
              <w:rPr>
                <w:rFonts w:ascii="Segoe UI" w:hAnsi="Segoe UI" w:cs="Segoe UI"/>
                <w:sz w:val="21"/>
                <w:szCs w:val="21"/>
              </w:rPr>
            </w:pPr>
          </w:p>
          <w:p w14:paraId="41AA2CCF" w14:textId="77777777" w:rsidR="004916D1" w:rsidRDefault="004916D1" w:rsidP="004916D1">
            <w:pPr>
              <w:jc w:val="center"/>
              <w:rPr>
                <w:rFonts w:ascii="Segoe UI" w:hAnsi="Segoe UI" w:cs="Segoe UI"/>
                <w:sz w:val="21"/>
                <w:szCs w:val="21"/>
              </w:rPr>
            </w:pPr>
          </w:p>
          <w:p w14:paraId="3885DF3C" w14:textId="77777777" w:rsidR="004916D1" w:rsidRDefault="004916D1" w:rsidP="004916D1">
            <w:pPr>
              <w:jc w:val="center"/>
              <w:rPr>
                <w:rFonts w:ascii="Segoe UI" w:hAnsi="Segoe UI" w:cs="Segoe UI"/>
                <w:sz w:val="21"/>
                <w:szCs w:val="21"/>
              </w:rPr>
            </w:pPr>
          </w:p>
          <w:p w14:paraId="050FAAEA" w14:textId="77777777" w:rsidR="00C52C01" w:rsidRPr="007578AA" w:rsidRDefault="00C52C01" w:rsidP="00C52C01">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451C75F6" w14:textId="77777777" w:rsidR="00C52C01" w:rsidRPr="007578AA" w:rsidRDefault="00C52C01" w:rsidP="00C52C01">
            <w:pPr>
              <w:jc w:val="center"/>
              <w:rPr>
                <w:rFonts w:ascii="Segoe UI" w:hAnsi="Segoe UI" w:cs="Segoe UI"/>
              </w:rPr>
            </w:pPr>
          </w:p>
          <w:p w14:paraId="3DD9DE2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A2C5B87" w14:textId="76C18ECC" w:rsidR="004916D1" w:rsidRPr="007578AA" w:rsidRDefault="00000000" w:rsidP="004916D1">
            <w:pPr>
              <w:ind w:left="-95" w:right="-67"/>
              <w:jc w:val="center"/>
              <w:rPr>
                <w:rFonts w:ascii="Segoe UI" w:hAnsi="Segoe UI" w:cs="Segoe UI"/>
              </w:rPr>
            </w:pPr>
            <w:hyperlink r:id="rId68"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WAC</w:t>
            </w:r>
          </w:p>
          <w:p w14:paraId="42C03052" w14:textId="77777777" w:rsidR="004916D1" w:rsidRPr="007578AA" w:rsidRDefault="004916D1" w:rsidP="004916D1">
            <w:pPr>
              <w:ind w:left="-95" w:right="-67"/>
              <w:jc w:val="center"/>
              <w:rPr>
                <w:rFonts w:ascii="Segoe UI" w:hAnsi="Segoe UI" w:cs="Segoe UI"/>
              </w:rPr>
            </w:pPr>
            <w:r w:rsidRPr="007578AA">
              <w:rPr>
                <w:rFonts w:ascii="Segoe UI" w:hAnsi="Segoe UI" w:cs="Segoe UI"/>
              </w:rPr>
              <w:t>284-43-5642</w:t>
            </w:r>
          </w:p>
          <w:p w14:paraId="620A914E" w14:textId="77777777" w:rsidR="004916D1" w:rsidRPr="007578AA" w:rsidRDefault="004916D1" w:rsidP="004916D1">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4A753D2B" w14:textId="77777777" w:rsidR="004916D1" w:rsidRPr="007578AA" w:rsidRDefault="004916D1" w:rsidP="004916D1">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hyperlink r:id="rId69" w:history="1">
              <w:r w:rsidRPr="00BB5F62">
                <w:rPr>
                  <w:rStyle w:val="Hyperlink"/>
                  <w:rFonts w:ascii="Segoe UI" w:hAnsi="Segoe UI" w:cs="Segoe UI"/>
                </w:rPr>
                <w:t>RCW 48.46.320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0EB880A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72D2F75" w14:textId="77777777" w:rsidR="004916D1" w:rsidRPr="007578AA" w:rsidRDefault="004916D1" w:rsidP="004916D1">
            <w:pPr>
              <w:jc w:val="center"/>
              <w:rPr>
                <w:rFonts w:ascii="Segoe UI" w:hAnsi="Segoe UI" w:cs="Segoe UI"/>
              </w:rPr>
            </w:pPr>
          </w:p>
        </w:tc>
      </w:tr>
      <w:tr w:rsidR="004916D1" w:rsidRPr="007578AA" w14:paraId="447CC3DB" w14:textId="77777777" w:rsidTr="00454DA3">
        <w:trPr>
          <w:jc w:val="center"/>
        </w:trPr>
        <w:tc>
          <w:tcPr>
            <w:tcW w:w="1795" w:type="dxa"/>
            <w:vMerge/>
          </w:tcPr>
          <w:p w14:paraId="599CC2F4"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C4911AA" w14:textId="77777777" w:rsidR="004916D1" w:rsidRDefault="004916D1" w:rsidP="004916D1">
            <w:pPr>
              <w:jc w:val="center"/>
              <w:rPr>
                <w:rFonts w:ascii="Segoe UI" w:hAnsi="Segoe UI" w:cs="Segoe UI"/>
                <w:sz w:val="21"/>
                <w:szCs w:val="21"/>
              </w:rPr>
            </w:pPr>
          </w:p>
          <w:p w14:paraId="6DEFFE4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AF9E7DE" w14:textId="4D1FAAE1" w:rsidR="004916D1" w:rsidRPr="007578AA" w:rsidRDefault="00000000" w:rsidP="004916D1">
            <w:pPr>
              <w:ind w:left="-95" w:right="-67"/>
              <w:jc w:val="center"/>
              <w:rPr>
                <w:rFonts w:ascii="Segoe UI" w:hAnsi="Segoe UI" w:cs="Segoe UI"/>
              </w:rPr>
            </w:pPr>
            <w:hyperlink r:id="rId70"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CA57EF">
              <w:rPr>
                <w:rFonts w:ascii="Segoe UI" w:hAnsi="Segoe UI" w:cs="Segoe UI"/>
                <w:color w:val="000000"/>
                <w:szCs w:val="21"/>
              </w:rPr>
              <w:t xml:space="preserve">45 CFR §147.130(a)(4); </w:t>
            </w:r>
            <w:r w:rsidR="004916D1" w:rsidRPr="007578AA">
              <w:rPr>
                <w:rFonts w:ascii="Segoe UI" w:hAnsi="Segoe UI" w:cs="Segoe UI"/>
              </w:rPr>
              <w:t>WAC</w:t>
            </w:r>
          </w:p>
          <w:p w14:paraId="50410AFC" w14:textId="77777777" w:rsidR="004916D1" w:rsidRPr="007578AA" w:rsidRDefault="004916D1" w:rsidP="004916D1">
            <w:pPr>
              <w:ind w:left="-95" w:right="-67"/>
              <w:jc w:val="center"/>
              <w:rPr>
                <w:rFonts w:ascii="Segoe UI" w:hAnsi="Segoe UI" w:cs="Segoe UI"/>
              </w:rPr>
            </w:pPr>
            <w:r w:rsidRPr="007578AA">
              <w:rPr>
                <w:rFonts w:ascii="Segoe UI" w:hAnsi="Segoe UI" w:cs="Segoe UI"/>
              </w:rPr>
              <w:t>284-43-5642</w:t>
            </w:r>
          </w:p>
          <w:p w14:paraId="6A4F4F7E" w14:textId="77777777" w:rsidR="004916D1" w:rsidRPr="007578AA" w:rsidRDefault="004916D1" w:rsidP="004916D1">
            <w:pPr>
              <w:ind w:left="-95" w:right="-67"/>
              <w:jc w:val="center"/>
              <w:rPr>
                <w:rFonts w:ascii="Segoe UI" w:hAnsi="Segoe UI" w:cs="Segoe UI"/>
              </w:rPr>
            </w:pPr>
            <w:r w:rsidRPr="007578AA">
              <w:rPr>
                <w:rFonts w:ascii="Segoe UI" w:hAnsi="Segoe UI" w:cs="Segoe UI"/>
              </w:rPr>
              <w:t>(9)(b)(iv)(B)</w:t>
            </w:r>
          </w:p>
        </w:tc>
        <w:tc>
          <w:tcPr>
            <w:tcW w:w="7151" w:type="dxa"/>
            <w:tcBorders>
              <w:top w:val="single" w:sz="4" w:space="0" w:color="auto"/>
              <w:bottom w:val="single" w:sz="4" w:space="0" w:color="auto"/>
            </w:tcBorders>
          </w:tcPr>
          <w:p w14:paraId="7FA98ED4" w14:textId="77777777" w:rsidR="004916D1" w:rsidRPr="007578AA" w:rsidRDefault="004916D1" w:rsidP="004916D1">
            <w:pPr>
              <w:pStyle w:val="ListParagraph"/>
              <w:numPr>
                <w:ilvl w:val="0"/>
                <w:numId w:val="1"/>
              </w:numPr>
              <w:ind w:left="253" w:hanging="180"/>
              <w:rPr>
                <w:rFonts w:ascii="Segoe UI" w:hAnsi="Segoe UI" w:cs="Segoe UI"/>
              </w:rPr>
            </w:pPr>
            <w:r w:rsidRPr="007578AA">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440" w:type="dxa"/>
            <w:tcBorders>
              <w:top w:val="single" w:sz="4" w:space="0" w:color="auto"/>
              <w:bottom w:val="single" w:sz="4" w:space="0" w:color="auto"/>
            </w:tcBorders>
          </w:tcPr>
          <w:p w14:paraId="26D957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EF2C20" w14:textId="77777777" w:rsidR="004916D1" w:rsidRPr="007578AA" w:rsidRDefault="004916D1" w:rsidP="004916D1">
            <w:pPr>
              <w:jc w:val="center"/>
              <w:rPr>
                <w:rFonts w:ascii="Segoe UI" w:hAnsi="Segoe UI" w:cs="Segoe UI"/>
              </w:rPr>
            </w:pPr>
          </w:p>
        </w:tc>
      </w:tr>
      <w:tr w:rsidR="004916D1" w:rsidRPr="007578AA" w14:paraId="329A0194" w14:textId="77777777" w:rsidTr="003A6017">
        <w:trPr>
          <w:jc w:val="center"/>
        </w:trPr>
        <w:tc>
          <w:tcPr>
            <w:tcW w:w="1795" w:type="dxa"/>
            <w:vMerge/>
          </w:tcPr>
          <w:p w14:paraId="017288B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A36FBC6" w14:textId="77777777" w:rsidR="004916D1" w:rsidRPr="007578AA" w:rsidRDefault="004916D1" w:rsidP="004916D1">
            <w:pPr>
              <w:jc w:val="center"/>
              <w:rPr>
                <w:rFonts w:ascii="Segoe UI" w:hAnsi="Segoe UI" w:cs="Segoe UI"/>
              </w:rPr>
            </w:pPr>
          </w:p>
          <w:p w14:paraId="2A65D42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F87B528" w14:textId="0E9A1E82" w:rsidR="004916D1" w:rsidRPr="007578AA" w:rsidRDefault="004916D1" w:rsidP="004916D1">
            <w:pPr>
              <w:ind w:left="-95" w:right="-67"/>
              <w:jc w:val="center"/>
              <w:rPr>
                <w:rFonts w:ascii="Segoe UI" w:hAnsi="Segoe UI" w:cs="Segoe UI"/>
                <w:color w:val="FF0000"/>
              </w:rPr>
            </w:pPr>
            <w:r w:rsidRPr="007578AA">
              <w:rPr>
                <w:rFonts w:ascii="Segoe UI" w:hAnsi="Segoe UI" w:cs="Segoe UI"/>
              </w:rPr>
              <w:t>WAC 284-43-5642(9)(b)(v)</w:t>
            </w:r>
          </w:p>
          <w:p w14:paraId="343D77BB"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526FD4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33CE628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A7C76B" w14:textId="77777777" w:rsidR="004916D1" w:rsidRPr="007578AA" w:rsidRDefault="004916D1" w:rsidP="004916D1">
            <w:pPr>
              <w:jc w:val="center"/>
              <w:rPr>
                <w:rFonts w:ascii="Segoe UI" w:hAnsi="Segoe UI" w:cs="Segoe UI"/>
              </w:rPr>
            </w:pPr>
          </w:p>
        </w:tc>
      </w:tr>
      <w:tr w:rsidR="004916D1" w:rsidRPr="007578AA" w14:paraId="62A03BA0" w14:textId="77777777" w:rsidTr="003A6017">
        <w:trPr>
          <w:jc w:val="center"/>
        </w:trPr>
        <w:tc>
          <w:tcPr>
            <w:tcW w:w="1795" w:type="dxa"/>
            <w:vMerge/>
          </w:tcPr>
          <w:p w14:paraId="593B5CF6"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56A2D2C"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6553C8B9" w14:textId="511CBA54" w:rsidR="004916D1" w:rsidRPr="007578AA" w:rsidRDefault="00ED33FB" w:rsidP="004916D1">
            <w:pPr>
              <w:ind w:left="-95" w:right="-67"/>
              <w:jc w:val="center"/>
              <w:rPr>
                <w:rFonts w:ascii="Segoe UI" w:hAnsi="Segoe UI" w:cs="Segoe UI"/>
                <w:color w:val="FF0000"/>
              </w:rPr>
            </w:pPr>
            <w:r w:rsidRPr="007578AA">
              <w:rPr>
                <w:rFonts w:ascii="Segoe UI" w:hAnsi="Segoe UI" w:cs="Segoe UI"/>
              </w:rPr>
              <w:t>WAC 284-43-5642</w:t>
            </w:r>
            <w:r w:rsidR="004916D1" w:rsidRPr="007578AA">
              <w:rPr>
                <w:rFonts w:ascii="Segoe UI" w:hAnsi="Segoe UI" w:cs="Segoe UI"/>
              </w:rPr>
              <w:t>(9)(b)(vi)</w:t>
            </w:r>
          </w:p>
        </w:tc>
        <w:tc>
          <w:tcPr>
            <w:tcW w:w="7151" w:type="dxa"/>
            <w:tcBorders>
              <w:top w:val="single" w:sz="4" w:space="0" w:color="auto"/>
            </w:tcBorders>
          </w:tcPr>
          <w:p w14:paraId="5A4855F2" w14:textId="77777777" w:rsidR="004916D1" w:rsidRPr="000125F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tc>
        <w:tc>
          <w:tcPr>
            <w:tcW w:w="1440" w:type="dxa"/>
            <w:tcBorders>
              <w:top w:val="single" w:sz="4" w:space="0" w:color="auto"/>
            </w:tcBorders>
          </w:tcPr>
          <w:p w14:paraId="2415FE9B"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AD5440A" w14:textId="77777777" w:rsidR="004916D1" w:rsidRPr="007578AA" w:rsidRDefault="004916D1" w:rsidP="004916D1">
            <w:pPr>
              <w:jc w:val="center"/>
              <w:rPr>
                <w:rFonts w:ascii="Segoe UI" w:hAnsi="Segoe UI" w:cs="Segoe UI"/>
              </w:rPr>
            </w:pPr>
          </w:p>
        </w:tc>
      </w:tr>
      <w:tr w:rsidR="004916D1" w:rsidRPr="007578AA" w14:paraId="40BAF5E8" w14:textId="77777777" w:rsidTr="00454DA3">
        <w:trPr>
          <w:jc w:val="center"/>
        </w:trPr>
        <w:tc>
          <w:tcPr>
            <w:tcW w:w="1795" w:type="dxa"/>
            <w:vMerge/>
          </w:tcPr>
          <w:p w14:paraId="381C5D0A" w14:textId="77777777" w:rsidR="004916D1" w:rsidRPr="007578AA" w:rsidRDefault="004916D1" w:rsidP="004916D1">
            <w:pPr>
              <w:jc w:val="center"/>
              <w:rPr>
                <w:rFonts w:ascii="Segoe UI" w:hAnsi="Segoe UI" w:cs="Segoe UI"/>
                <w:b/>
              </w:rPr>
            </w:pPr>
          </w:p>
        </w:tc>
        <w:tc>
          <w:tcPr>
            <w:tcW w:w="1530" w:type="dxa"/>
            <w:vMerge w:val="restart"/>
          </w:tcPr>
          <w:p w14:paraId="5C88C635" w14:textId="77777777" w:rsidR="004916D1" w:rsidRDefault="004916D1" w:rsidP="004916D1">
            <w:pPr>
              <w:ind w:left="-108"/>
              <w:jc w:val="center"/>
              <w:rPr>
                <w:rFonts w:ascii="Segoe UI" w:hAnsi="Segoe UI" w:cs="Segoe UI"/>
              </w:rPr>
            </w:pPr>
            <w:r w:rsidRPr="007578AA">
              <w:rPr>
                <w:rFonts w:ascii="Segoe UI" w:hAnsi="Segoe UI" w:cs="Segoe UI"/>
              </w:rPr>
              <w:t>Prohibited Limitations on Preventive and Wellness</w:t>
            </w:r>
            <w:r>
              <w:rPr>
                <w:rFonts w:ascii="Segoe UI" w:hAnsi="Segoe UI" w:cs="Segoe UI"/>
              </w:rPr>
              <w:t xml:space="preserve"> Services (cont’d)</w:t>
            </w:r>
          </w:p>
          <w:p w14:paraId="63E158EC" w14:textId="77777777" w:rsidR="00293D63" w:rsidRDefault="00293D63" w:rsidP="004916D1">
            <w:pPr>
              <w:ind w:left="-108"/>
              <w:jc w:val="center"/>
              <w:rPr>
                <w:rFonts w:ascii="Segoe UI" w:hAnsi="Segoe UI" w:cs="Segoe UI"/>
              </w:rPr>
            </w:pPr>
          </w:p>
          <w:p w14:paraId="19434336" w14:textId="77777777" w:rsidR="00293D63" w:rsidRDefault="00293D63" w:rsidP="004916D1">
            <w:pPr>
              <w:ind w:left="-108"/>
              <w:jc w:val="center"/>
              <w:rPr>
                <w:rFonts w:ascii="Segoe UI" w:hAnsi="Segoe UI" w:cs="Segoe UI"/>
              </w:rPr>
            </w:pPr>
          </w:p>
          <w:p w14:paraId="0346018D" w14:textId="77777777" w:rsidR="00293D63" w:rsidRDefault="00293D63" w:rsidP="004916D1">
            <w:pPr>
              <w:ind w:left="-108"/>
              <w:jc w:val="center"/>
              <w:rPr>
                <w:rFonts w:ascii="Segoe UI" w:hAnsi="Segoe UI" w:cs="Segoe UI"/>
              </w:rPr>
            </w:pPr>
          </w:p>
          <w:p w14:paraId="79758A87" w14:textId="77777777" w:rsidR="00293D63" w:rsidRDefault="00293D63" w:rsidP="004916D1">
            <w:pPr>
              <w:ind w:left="-108"/>
              <w:jc w:val="center"/>
              <w:rPr>
                <w:rFonts w:ascii="Segoe UI" w:hAnsi="Segoe UI" w:cs="Segoe UI"/>
              </w:rPr>
            </w:pPr>
          </w:p>
          <w:p w14:paraId="004F5D77" w14:textId="7FC15C6B" w:rsidR="00293D63" w:rsidRDefault="00293D63" w:rsidP="004916D1">
            <w:pPr>
              <w:ind w:left="-108"/>
              <w:jc w:val="center"/>
              <w:rPr>
                <w:rFonts w:ascii="Segoe UI" w:hAnsi="Segoe UI" w:cs="Segoe UI"/>
              </w:rPr>
            </w:pPr>
            <w:r w:rsidRPr="007578AA">
              <w:rPr>
                <w:rFonts w:ascii="Segoe UI" w:hAnsi="Segoe UI" w:cs="Segoe UI"/>
              </w:rPr>
              <w:t>Prohibited Limitations on Preventive and Wellness</w:t>
            </w:r>
            <w:r>
              <w:rPr>
                <w:rFonts w:ascii="Segoe UI" w:hAnsi="Segoe UI" w:cs="Segoe UI"/>
              </w:rPr>
              <w:t xml:space="preserve"> Services (cont’d)</w:t>
            </w:r>
          </w:p>
          <w:p w14:paraId="332A2266" w14:textId="77777777" w:rsidR="00293D63" w:rsidRPr="007578AA" w:rsidRDefault="00293D63" w:rsidP="004916D1">
            <w:pPr>
              <w:ind w:left="-108"/>
              <w:jc w:val="center"/>
              <w:rPr>
                <w:rFonts w:ascii="Segoe UI" w:hAnsi="Segoe UI" w:cs="Segoe UI"/>
              </w:rPr>
            </w:pPr>
          </w:p>
        </w:tc>
        <w:tc>
          <w:tcPr>
            <w:tcW w:w="1620" w:type="dxa"/>
            <w:tcBorders>
              <w:top w:val="nil"/>
              <w:bottom w:val="single" w:sz="4" w:space="0" w:color="auto"/>
            </w:tcBorders>
          </w:tcPr>
          <w:p w14:paraId="72766DC1" w14:textId="7E9A3C20" w:rsidR="004916D1" w:rsidRPr="007578AA" w:rsidRDefault="00000000" w:rsidP="004916D1">
            <w:pPr>
              <w:ind w:left="-95" w:right="-67"/>
              <w:jc w:val="center"/>
              <w:rPr>
                <w:rFonts w:ascii="Segoe UI" w:hAnsi="Segoe UI" w:cs="Segoe UI"/>
              </w:rPr>
            </w:pPr>
            <w:hyperlink r:id="rId71"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42 USC 300gg-13 (a</w:t>
            </w:r>
            <w:proofErr w:type="gramStart"/>
            <w:r w:rsidR="004916D1" w:rsidRPr="007578AA">
              <w:rPr>
                <w:rFonts w:ascii="Segoe UI" w:hAnsi="Segoe UI" w:cs="Segoe UI"/>
              </w:rPr>
              <w:t>);</w:t>
            </w:r>
            <w:proofErr w:type="gramEnd"/>
          </w:p>
          <w:p w14:paraId="445D88FD"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35D1FC3"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WAC 284-43-5642(9) (b)(i) through (iv) that are provided in-network. </w:t>
            </w:r>
          </w:p>
        </w:tc>
        <w:tc>
          <w:tcPr>
            <w:tcW w:w="1440" w:type="dxa"/>
            <w:tcBorders>
              <w:top w:val="nil"/>
              <w:bottom w:val="single" w:sz="4" w:space="0" w:color="auto"/>
            </w:tcBorders>
          </w:tcPr>
          <w:p w14:paraId="36984B1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B86781F" w14:textId="77777777" w:rsidR="004916D1" w:rsidRPr="007578AA" w:rsidRDefault="004916D1" w:rsidP="004916D1">
            <w:pPr>
              <w:jc w:val="center"/>
              <w:rPr>
                <w:rFonts w:ascii="Segoe UI" w:hAnsi="Segoe UI" w:cs="Segoe UI"/>
              </w:rPr>
            </w:pPr>
          </w:p>
        </w:tc>
      </w:tr>
      <w:tr w:rsidR="004916D1" w:rsidRPr="007578AA" w14:paraId="3849DB9B" w14:textId="77777777" w:rsidTr="00454DA3">
        <w:trPr>
          <w:jc w:val="center"/>
        </w:trPr>
        <w:tc>
          <w:tcPr>
            <w:tcW w:w="1795" w:type="dxa"/>
            <w:vMerge/>
          </w:tcPr>
          <w:p w14:paraId="5F78AB68" w14:textId="77777777" w:rsidR="004916D1" w:rsidRPr="007578AA" w:rsidRDefault="004916D1" w:rsidP="004916D1">
            <w:pPr>
              <w:jc w:val="center"/>
              <w:rPr>
                <w:rFonts w:ascii="Segoe UI" w:hAnsi="Segoe UI" w:cs="Segoe UI"/>
                <w:b/>
              </w:rPr>
            </w:pPr>
          </w:p>
        </w:tc>
        <w:tc>
          <w:tcPr>
            <w:tcW w:w="1530" w:type="dxa"/>
            <w:vMerge/>
          </w:tcPr>
          <w:p w14:paraId="3354A4B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140354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bottom w:val="single" w:sz="4" w:space="0" w:color="auto"/>
            </w:tcBorders>
          </w:tcPr>
          <w:p w14:paraId="2748F076" w14:textId="09AD3986" w:rsidR="004916D1" w:rsidRPr="00137C40"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 xml:space="preserve">The provider network must include preventive and wellness services, including chronic disease management and smoking cessation services as defined in RCW </w:t>
            </w:r>
            <w:hyperlink r:id="rId72" w:history="1">
              <w:r w:rsidRPr="007578AA">
                <w:rPr>
                  <w:rFonts w:ascii="Segoe UI" w:hAnsi="Segoe UI" w:cs="Segoe UI"/>
                  <w:color w:val="2B674D"/>
                  <w:u w:val="single"/>
                </w:rPr>
                <w:t>48.43.005</w:t>
              </w:r>
            </w:hyperlink>
            <w:r w:rsidRPr="007578AA">
              <w:rPr>
                <w:rFonts w:ascii="Segoe UI" w:hAnsi="Segoe UI" w:cs="Segoe UI"/>
              </w:rPr>
              <w:t>(</w:t>
            </w:r>
            <w:r w:rsidR="00311F89">
              <w:rPr>
                <w:rFonts w:ascii="Segoe UI" w:hAnsi="Segoe UI" w:cs="Segoe UI"/>
              </w:rPr>
              <w:t>50</w:t>
            </w:r>
            <w:r>
              <w:rPr>
                <w:rFonts w:ascii="Segoe UI" w:hAnsi="Segoe UI" w:cs="Segoe UI"/>
              </w:rPr>
              <w:t>)</w:t>
            </w:r>
            <w:r w:rsidRPr="007578AA">
              <w:rPr>
                <w:rFonts w:ascii="Segoe UI" w:hAnsi="Segoe UI" w:cs="Segoe UI"/>
              </w:rPr>
              <w:t xml:space="preserve"> and WAC </w:t>
            </w:r>
            <w:hyperlink r:id="rId73" w:history="1">
              <w:r w:rsidRPr="007578AA">
                <w:rPr>
                  <w:rFonts w:ascii="Segoe UI" w:hAnsi="Segoe UI" w:cs="Segoe UI"/>
                  <w:color w:val="2B674D"/>
                  <w:u w:val="single"/>
                </w:rPr>
                <w:t>284-43-5640</w:t>
              </w:r>
            </w:hyperlink>
            <w:r w:rsidRPr="007578AA">
              <w:rPr>
                <w:rFonts w:ascii="Segoe UI" w:hAnsi="Segoe UI" w:cs="Segoe UI"/>
              </w:rPr>
              <w:t xml:space="preserve">(9) and </w:t>
            </w:r>
            <w:hyperlink r:id="rId74" w:history="1">
              <w:r w:rsidRPr="007578AA">
                <w:rPr>
                  <w:rFonts w:ascii="Segoe UI" w:hAnsi="Segoe UI" w:cs="Segoe UI"/>
                  <w:color w:val="2B674D"/>
                  <w:u w:val="single"/>
                </w:rPr>
                <w:t>284-43-5642</w:t>
              </w:r>
            </w:hyperlink>
            <w:r w:rsidRPr="007578AA">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single" w:sz="4" w:space="0" w:color="auto"/>
              <w:bottom w:val="single" w:sz="4" w:space="0" w:color="auto"/>
            </w:tcBorders>
          </w:tcPr>
          <w:p w14:paraId="343DA88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C76E55C" w14:textId="77777777" w:rsidR="004916D1" w:rsidRPr="007578AA" w:rsidRDefault="004916D1" w:rsidP="004916D1">
            <w:pPr>
              <w:jc w:val="center"/>
              <w:rPr>
                <w:rFonts w:ascii="Segoe UI" w:hAnsi="Segoe UI" w:cs="Segoe UI"/>
              </w:rPr>
            </w:pPr>
          </w:p>
        </w:tc>
      </w:tr>
      <w:tr w:rsidR="00E5242A" w:rsidRPr="007578AA" w14:paraId="1F8D6527" w14:textId="77777777" w:rsidTr="00454DA3">
        <w:trPr>
          <w:jc w:val="center"/>
        </w:trPr>
        <w:tc>
          <w:tcPr>
            <w:tcW w:w="1795" w:type="dxa"/>
            <w:vMerge/>
          </w:tcPr>
          <w:p w14:paraId="262CBD41" w14:textId="77777777" w:rsidR="00E5242A" w:rsidRPr="007578AA" w:rsidRDefault="00E5242A" w:rsidP="00E5242A">
            <w:pPr>
              <w:jc w:val="center"/>
              <w:rPr>
                <w:rFonts w:ascii="Segoe UI" w:hAnsi="Segoe UI" w:cs="Segoe UI"/>
                <w:b/>
              </w:rPr>
            </w:pPr>
          </w:p>
        </w:tc>
        <w:tc>
          <w:tcPr>
            <w:tcW w:w="1530" w:type="dxa"/>
            <w:vMerge/>
          </w:tcPr>
          <w:p w14:paraId="1D653571" w14:textId="77777777" w:rsidR="00E5242A" w:rsidRPr="007578AA" w:rsidRDefault="00E5242A" w:rsidP="00E5242A">
            <w:pPr>
              <w:jc w:val="center"/>
              <w:rPr>
                <w:rFonts w:ascii="Segoe UI" w:hAnsi="Segoe UI" w:cs="Segoe UI"/>
              </w:rPr>
            </w:pPr>
          </w:p>
        </w:tc>
        <w:tc>
          <w:tcPr>
            <w:tcW w:w="1620" w:type="dxa"/>
            <w:tcBorders>
              <w:top w:val="single" w:sz="4" w:space="0" w:color="auto"/>
              <w:bottom w:val="single" w:sz="4" w:space="0" w:color="auto"/>
            </w:tcBorders>
          </w:tcPr>
          <w:p w14:paraId="4EBFE6D3" w14:textId="244C0EA1" w:rsidR="00E5242A" w:rsidRDefault="00000000" w:rsidP="00E5242A">
            <w:pPr>
              <w:ind w:left="-95" w:right="-67"/>
              <w:jc w:val="center"/>
            </w:pPr>
            <w:hyperlink r:id="rId75" w:history="1">
              <w:r w:rsidR="00E5242A" w:rsidRPr="00D141A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3306FE07" w14:textId="14DA0491" w:rsidR="00E5242A" w:rsidRPr="00B84ADA" w:rsidRDefault="00E5242A" w:rsidP="00E5242A">
            <w:pPr>
              <w:rPr>
                <w:rFonts w:ascii="Segoe UI" w:eastAsia="Calibri" w:hAnsi="Segoe UI" w:cs="Segoe UI"/>
                <w:kern w:val="2"/>
                <w14:ligatures w14:val="standardContextual"/>
              </w:rPr>
            </w:pPr>
            <w:r w:rsidRPr="009569F8">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440" w:type="dxa"/>
            <w:tcBorders>
              <w:top w:val="single" w:sz="4" w:space="0" w:color="auto"/>
              <w:bottom w:val="single" w:sz="4" w:space="0" w:color="auto"/>
            </w:tcBorders>
          </w:tcPr>
          <w:p w14:paraId="2E4C100F" w14:textId="77777777" w:rsidR="00E5242A" w:rsidRPr="007578AA" w:rsidRDefault="00E5242A" w:rsidP="00E5242A">
            <w:pPr>
              <w:jc w:val="center"/>
              <w:rPr>
                <w:rFonts w:ascii="Segoe UI" w:hAnsi="Segoe UI" w:cs="Segoe UI"/>
              </w:rPr>
            </w:pPr>
          </w:p>
        </w:tc>
        <w:tc>
          <w:tcPr>
            <w:tcW w:w="1440" w:type="dxa"/>
            <w:tcBorders>
              <w:top w:val="single" w:sz="4" w:space="0" w:color="auto"/>
              <w:bottom w:val="single" w:sz="4" w:space="0" w:color="auto"/>
            </w:tcBorders>
          </w:tcPr>
          <w:p w14:paraId="3710EE29" w14:textId="77777777" w:rsidR="00E5242A" w:rsidRPr="007578AA" w:rsidRDefault="00E5242A" w:rsidP="00E5242A">
            <w:pPr>
              <w:jc w:val="center"/>
              <w:rPr>
                <w:rFonts w:ascii="Segoe UI" w:hAnsi="Segoe UI" w:cs="Segoe UI"/>
              </w:rPr>
            </w:pPr>
          </w:p>
        </w:tc>
      </w:tr>
      <w:tr w:rsidR="00311F89" w:rsidRPr="007578AA" w14:paraId="5F228C9C" w14:textId="77777777" w:rsidTr="00454DA3">
        <w:trPr>
          <w:jc w:val="center"/>
        </w:trPr>
        <w:tc>
          <w:tcPr>
            <w:tcW w:w="1795" w:type="dxa"/>
            <w:vMerge/>
          </w:tcPr>
          <w:p w14:paraId="1B7C3B7E" w14:textId="77777777" w:rsidR="00311F89" w:rsidRPr="007578AA" w:rsidRDefault="00311F89" w:rsidP="00311F89">
            <w:pPr>
              <w:jc w:val="center"/>
              <w:rPr>
                <w:rFonts w:ascii="Segoe UI" w:hAnsi="Segoe UI" w:cs="Segoe UI"/>
                <w:b/>
              </w:rPr>
            </w:pPr>
          </w:p>
        </w:tc>
        <w:tc>
          <w:tcPr>
            <w:tcW w:w="1530" w:type="dxa"/>
            <w:vMerge/>
          </w:tcPr>
          <w:p w14:paraId="08030B12" w14:textId="77777777" w:rsidR="00311F89" w:rsidRPr="007578AA" w:rsidRDefault="00311F89" w:rsidP="00311F89">
            <w:pPr>
              <w:jc w:val="center"/>
              <w:rPr>
                <w:rFonts w:ascii="Segoe UI" w:hAnsi="Segoe UI" w:cs="Segoe UI"/>
              </w:rPr>
            </w:pPr>
          </w:p>
        </w:tc>
        <w:tc>
          <w:tcPr>
            <w:tcW w:w="1620" w:type="dxa"/>
            <w:tcBorders>
              <w:top w:val="single" w:sz="4" w:space="0" w:color="auto"/>
              <w:bottom w:val="single" w:sz="4" w:space="0" w:color="auto"/>
            </w:tcBorders>
          </w:tcPr>
          <w:p w14:paraId="77CC7126" w14:textId="771268FE" w:rsidR="00311F89" w:rsidRPr="007578AA" w:rsidRDefault="00000000" w:rsidP="00311F89">
            <w:pPr>
              <w:ind w:left="-95" w:right="-67"/>
              <w:jc w:val="center"/>
              <w:rPr>
                <w:rFonts w:ascii="Segoe UI" w:hAnsi="Segoe UI" w:cs="Segoe UI"/>
              </w:rPr>
            </w:pPr>
            <w:hyperlink r:id="rId76" w:history="1">
              <w:r w:rsidR="00311F89"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791DC72C" w14:textId="0BAFD995" w:rsidR="00311F89" w:rsidRPr="00E5242A" w:rsidRDefault="00311F89" w:rsidP="00ED33FB">
            <w:pPr>
              <w:rPr>
                <w:rFonts w:ascii="Segoe UI" w:hAnsi="Segoe UI" w:cs="Segoe UI"/>
                <w:color w:val="7030A0"/>
                <w:highlight w:val="cyan"/>
              </w:rPr>
            </w:pPr>
            <w:r w:rsidRPr="00E5242A">
              <w:rPr>
                <w:rFonts w:ascii="Segoe UI" w:eastAsia="Calibri" w:hAnsi="Segoe UI" w:cs="Segoe UI"/>
                <w:color w:val="7030A0"/>
                <w:kern w:val="2"/>
                <w:highlight w:val="cyan"/>
                <w14:ligatures w14:val="standardContextual"/>
              </w:rPr>
              <w:t xml:space="preserve">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t>
            </w:r>
            <w:r w:rsidRPr="00E5242A">
              <w:rPr>
                <w:rFonts w:ascii="Segoe UI" w:eastAsia="Calibri" w:hAnsi="Segoe UI" w:cs="Segoe UI"/>
                <w:color w:val="7030A0"/>
                <w:kern w:val="2"/>
                <w:highlight w:val="cyan"/>
                <w14:ligatures w14:val="standardContextual"/>
              </w:rPr>
              <w:lastRenderedPageBreak/>
              <w:t>when performed by an out-of-network provider and may not impose cost sharing with respect to the item or service.</w:t>
            </w:r>
          </w:p>
        </w:tc>
        <w:tc>
          <w:tcPr>
            <w:tcW w:w="1440" w:type="dxa"/>
            <w:tcBorders>
              <w:top w:val="single" w:sz="4" w:space="0" w:color="auto"/>
              <w:bottom w:val="single" w:sz="4" w:space="0" w:color="auto"/>
            </w:tcBorders>
          </w:tcPr>
          <w:p w14:paraId="066ED34E" w14:textId="77777777" w:rsidR="00311F89" w:rsidRPr="007578AA" w:rsidRDefault="00311F89" w:rsidP="00311F89">
            <w:pPr>
              <w:jc w:val="center"/>
              <w:rPr>
                <w:rFonts w:ascii="Segoe UI" w:hAnsi="Segoe UI" w:cs="Segoe UI"/>
              </w:rPr>
            </w:pPr>
          </w:p>
        </w:tc>
        <w:tc>
          <w:tcPr>
            <w:tcW w:w="1440" w:type="dxa"/>
            <w:tcBorders>
              <w:top w:val="single" w:sz="4" w:space="0" w:color="auto"/>
              <w:bottom w:val="single" w:sz="4" w:space="0" w:color="auto"/>
            </w:tcBorders>
          </w:tcPr>
          <w:p w14:paraId="64AD1599" w14:textId="77777777" w:rsidR="00311F89" w:rsidRPr="007578AA" w:rsidRDefault="00311F89" w:rsidP="00311F89">
            <w:pPr>
              <w:jc w:val="center"/>
              <w:rPr>
                <w:rFonts w:ascii="Segoe UI" w:hAnsi="Segoe UI" w:cs="Segoe UI"/>
              </w:rPr>
            </w:pPr>
          </w:p>
        </w:tc>
      </w:tr>
      <w:tr w:rsidR="00311F89" w:rsidRPr="007578AA" w14:paraId="402BBAA6" w14:textId="77777777" w:rsidTr="00454DA3">
        <w:trPr>
          <w:jc w:val="center"/>
        </w:trPr>
        <w:tc>
          <w:tcPr>
            <w:tcW w:w="1795" w:type="dxa"/>
            <w:vMerge/>
          </w:tcPr>
          <w:p w14:paraId="54D05FE3" w14:textId="77777777" w:rsidR="00311F89" w:rsidRPr="007578AA" w:rsidRDefault="00311F89" w:rsidP="00311F89">
            <w:pPr>
              <w:jc w:val="center"/>
              <w:rPr>
                <w:rFonts w:ascii="Segoe UI" w:hAnsi="Segoe UI" w:cs="Segoe UI"/>
                <w:b/>
              </w:rPr>
            </w:pPr>
          </w:p>
        </w:tc>
        <w:tc>
          <w:tcPr>
            <w:tcW w:w="1530" w:type="dxa"/>
            <w:vMerge/>
          </w:tcPr>
          <w:p w14:paraId="58FB625A" w14:textId="77777777" w:rsidR="00311F89" w:rsidRPr="007578AA" w:rsidRDefault="00311F89" w:rsidP="00311F89">
            <w:pPr>
              <w:jc w:val="center"/>
              <w:rPr>
                <w:rFonts w:ascii="Segoe UI" w:hAnsi="Segoe UI" w:cs="Segoe UI"/>
              </w:rPr>
            </w:pPr>
          </w:p>
        </w:tc>
        <w:tc>
          <w:tcPr>
            <w:tcW w:w="1620" w:type="dxa"/>
            <w:tcBorders>
              <w:top w:val="single" w:sz="4" w:space="0" w:color="auto"/>
              <w:bottom w:val="single" w:sz="4" w:space="0" w:color="auto"/>
            </w:tcBorders>
          </w:tcPr>
          <w:p w14:paraId="3EF8FD33" w14:textId="3D25139F" w:rsidR="00311F89" w:rsidRPr="007578AA" w:rsidRDefault="00000000" w:rsidP="00311F89">
            <w:pPr>
              <w:ind w:left="-95" w:right="-67"/>
              <w:jc w:val="center"/>
              <w:rPr>
                <w:rFonts w:ascii="Segoe UI" w:hAnsi="Segoe UI" w:cs="Segoe UI"/>
              </w:rPr>
            </w:pPr>
            <w:hyperlink r:id="rId77" w:history="1">
              <w:r w:rsidR="00311F89"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71165395" w14:textId="526E7FD8" w:rsidR="00311F89" w:rsidRPr="00E5242A" w:rsidRDefault="00311F89" w:rsidP="00311F89">
            <w:pPr>
              <w:rPr>
                <w:rFonts w:ascii="Segoe UI" w:hAnsi="Segoe UI" w:cs="Segoe UI"/>
                <w:color w:val="7030A0"/>
                <w:highlight w:val="cyan"/>
              </w:rPr>
            </w:pPr>
            <w:r w:rsidRPr="00E5242A">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single" w:sz="4" w:space="0" w:color="auto"/>
              <w:bottom w:val="single" w:sz="4" w:space="0" w:color="auto"/>
            </w:tcBorders>
          </w:tcPr>
          <w:p w14:paraId="009174F7" w14:textId="77777777" w:rsidR="00311F89" w:rsidRPr="007578AA" w:rsidRDefault="00311F89" w:rsidP="00311F89">
            <w:pPr>
              <w:jc w:val="center"/>
              <w:rPr>
                <w:rFonts w:ascii="Segoe UI" w:hAnsi="Segoe UI" w:cs="Segoe UI"/>
              </w:rPr>
            </w:pPr>
          </w:p>
        </w:tc>
        <w:tc>
          <w:tcPr>
            <w:tcW w:w="1440" w:type="dxa"/>
            <w:tcBorders>
              <w:top w:val="single" w:sz="4" w:space="0" w:color="auto"/>
              <w:bottom w:val="single" w:sz="4" w:space="0" w:color="auto"/>
            </w:tcBorders>
          </w:tcPr>
          <w:p w14:paraId="6740E8B1" w14:textId="77777777" w:rsidR="00311F89" w:rsidRPr="007578AA" w:rsidRDefault="00311F89" w:rsidP="00311F89">
            <w:pPr>
              <w:jc w:val="center"/>
              <w:rPr>
                <w:rFonts w:ascii="Segoe UI" w:hAnsi="Segoe UI" w:cs="Segoe UI"/>
              </w:rPr>
            </w:pPr>
          </w:p>
        </w:tc>
      </w:tr>
      <w:tr w:rsidR="00484244" w:rsidRPr="007578AA" w14:paraId="105F86B9" w14:textId="77777777" w:rsidTr="00454DA3">
        <w:trPr>
          <w:jc w:val="center"/>
        </w:trPr>
        <w:tc>
          <w:tcPr>
            <w:tcW w:w="1795" w:type="dxa"/>
            <w:vMerge/>
          </w:tcPr>
          <w:p w14:paraId="5A77C6A7" w14:textId="77777777" w:rsidR="00484244" w:rsidRPr="007578AA" w:rsidRDefault="00484244" w:rsidP="00484244">
            <w:pPr>
              <w:jc w:val="center"/>
              <w:rPr>
                <w:rFonts w:ascii="Segoe UI" w:hAnsi="Segoe UI" w:cs="Segoe UI"/>
                <w:b/>
              </w:rPr>
            </w:pPr>
          </w:p>
        </w:tc>
        <w:tc>
          <w:tcPr>
            <w:tcW w:w="1530" w:type="dxa"/>
            <w:vMerge/>
          </w:tcPr>
          <w:p w14:paraId="400CD63A" w14:textId="77777777" w:rsidR="00484244" w:rsidRPr="007578AA" w:rsidRDefault="00484244" w:rsidP="00484244">
            <w:pPr>
              <w:jc w:val="center"/>
              <w:rPr>
                <w:rFonts w:ascii="Segoe UI" w:hAnsi="Segoe UI" w:cs="Segoe UI"/>
              </w:rPr>
            </w:pPr>
          </w:p>
        </w:tc>
        <w:tc>
          <w:tcPr>
            <w:tcW w:w="1620" w:type="dxa"/>
            <w:tcBorders>
              <w:top w:val="single" w:sz="4" w:space="0" w:color="auto"/>
              <w:bottom w:val="single" w:sz="4" w:space="0" w:color="auto"/>
            </w:tcBorders>
          </w:tcPr>
          <w:p w14:paraId="47833594" w14:textId="18414AE0" w:rsidR="00484244" w:rsidRDefault="00000000" w:rsidP="00484244">
            <w:pPr>
              <w:ind w:left="-95" w:right="-67"/>
              <w:jc w:val="center"/>
            </w:pPr>
            <w:hyperlink r:id="rId78" w:history="1">
              <w:r w:rsidR="00484244" w:rsidRPr="00D141A6">
                <w:rPr>
                  <w:rStyle w:val="Hyperlink"/>
                  <w:rFonts w:ascii="Segoe UI" w:hAnsi="Segoe UI" w:cs="Segoe UI"/>
                  <w:b/>
                  <w:bCs/>
                  <w:color w:val="7030A0"/>
                  <w:sz w:val="21"/>
                  <w:szCs w:val="21"/>
                  <w:highlight w:val="cyan"/>
                </w:rPr>
                <w:t>ESHB 1957</w:t>
              </w:r>
            </w:hyperlink>
          </w:p>
        </w:tc>
        <w:tc>
          <w:tcPr>
            <w:tcW w:w="7151" w:type="dxa"/>
            <w:tcBorders>
              <w:top w:val="single" w:sz="4" w:space="0" w:color="auto"/>
              <w:bottom w:val="single" w:sz="4" w:space="0" w:color="auto"/>
            </w:tcBorders>
          </w:tcPr>
          <w:p w14:paraId="0FAB45B0" w14:textId="1BE22A3A" w:rsidR="00484244" w:rsidRPr="00E5242A" w:rsidRDefault="00484244" w:rsidP="00484244">
            <w:pPr>
              <w:rPr>
                <w:rFonts w:ascii="Segoe UI" w:eastAsia="Calibri" w:hAnsi="Segoe UI" w:cs="Segoe UI"/>
                <w:color w:val="7030A0"/>
                <w:kern w:val="2"/>
                <w:highlight w:val="cyan"/>
                <w14:ligatures w14:val="standardContextual"/>
              </w:rPr>
            </w:pPr>
            <w:r w:rsidRPr="00C871A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single" w:sz="4" w:space="0" w:color="auto"/>
              <w:bottom w:val="single" w:sz="4" w:space="0" w:color="auto"/>
            </w:tcBorders>
          </w:tcPr>
          <w:p w14:paraId="389D1906" w14:textId="77777777" w:rsidR="00484244" w:rsidRPr="007578AA" w:rsidRDefault="00484244" w:rsidP="00484244">
            <w:pPr>
              <w:jc w:val="center"/>
              <w:rPr>
                <w:rFonts w:ascii="Segoe UI" w:hAnsi="Segoe UI" w:cs="Segoe UI"/>
              </w:rPr>
            </w:pPr>
          </w:p>
        </w:tc>
        <w:tc>
          <w:tcPr>
            <w:tcW w:w="1440" w:type="dxa"/>
            <w:tcBorders>
              <w:top w:val="single" w:sz="4" w:space="0" w:color="auto"/>
              <w:bottom w:val="single" w:sz="4" w:space="0" w:color="auto"/>
            </w:tcBorders>
          </w:tcPr>
          <w:p w14:paraId="7DD5DBD5" w14:textId="77777777" w:rsidR="00484244" w:rsidRPr="007578AA" w:rsidRDefault="00484244" w:rsidP="00484244">
            <w:pPr>
              <w:jc w:val="center"/>
              <w:rPr>
                <w:rFonts w:ascii="Segoe UI" w:hAnsi="Segoe UI" w:cs="Segoe UI"/>
              </w:rPr>
            </w:pPr>
          </w:p>
        </w:tc>
      </w:tr>
      <w:tr w:rsidR="004916D1" w:rsidRPr="007578AA" w14:paraId="4DDE80A9" w14:textId="77777777" w:rsidTr="00454DA3">
        <w:trPr>
          <w:jc w:val="center"/>
        </w:trPr>
        <w:tc>
          <w:tcPr>
            <w:tcW w:w="1795" w:type="dxa"/>
            <w:vMerge/>
          </w:tcPr>
          <w:p w14:paraId="047A9357"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6D7335C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7E26CC7" w14:textId="01D70920" w:rsidR="004916D1" w:rsidRPr="007578AA" w:rsidRDefault="004916D1" w:rsidP="004916D1">
            <w:pPr>
              <w:ind w:left="-95" w:right="-67"/>
              <w:jc w:val="center"/>
              <w:rPr>
                <w:rFonts w:ascii="Segoe UI" w:hAnsi="Segoe UI" w:cs="Segoe UI"/>
              </w:rPr>
            </w:pPr>
            <w:r w:rsidRPr="00286801">
              <w:rPr>
                <w:rFonts w:ascii="Segoe UI" w:hAnsi="Segoe UI" w:cs="Segoe UI"/>
                <w:u w:val="single"/>
              </w:rPr>
              <w:t>O.S.T. v. Regence BlueShield</w:t>
            </w:r>
            <w:r w:rsidR="00D76C21">
              <w:rPr>
                <w:rFonts w:ascii="Segoe UI" w:hAnsi="Segoe UI" w:cs="Segoe UI"/>
                <w:u w:val="single"/>
              </w:rPr>
              <w:t xml:space="preserve">; </w:t>
            </w:r>
            <w:r w:rsidR="00D76C21" w:rsidRPr="007578AA">
              <w:rPr>
                <w:rFonts w:ascii="Segoe UI" w:hAnsi="Segoe UI" w:cs="Segoe UI"/>
              </w:rPr>
              <w:t>WAC 284-43-5642(10)(b)</w:t>
            </w:r>
          </w:p>
        </w:tc>
        <w:tc>
          <w:tcPr>
            <w:tcW w:w="7151" w:type="dxa"/>
            <w:tcBorders>
              <w:top w:val="single" w:sz="4" w:space="0" w:color="auto"/>
              <w:bottom w:val="single" w:sz="4" w:space="0" w:color="auto"/>
            </w:tcBorders>
          </w:tcPr>
          <w:p w14:paraId="447400B5" w14:textId="766C2BE0" w:rsidR="00871463" w:rsidRPr="00871463" w:rsidRDefault="004916D1" w:rsidP="00625782">
            <w:pPr>
              <w:pStyle w:val="ListParagraph"/>
              <w:numPr>
                <w:ilvl w:val="0"/>
                <w:numId w:val="1"/>
              </w:numPr>
              <w:ind w:left="221" w:hanging="180"/>
              <w:rPr>
                <w:rFonts w:ascii="Segoe UI" w:hAnsi="Segoe UI" w:cs="Segoe UI"/>
              </w:rPr>
            </w:pPr>
            <w:r w:rsidRPr="00625782">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625782">
              <w:rPr>
                <w:rFonts w:ascii="Segoe UI" w:hAnsi="Segoe UI" w:cs="Segoe UI"/>
                <w:u w:val="single"/>
              </w:rPr>
              <w:t>O.S.T. v. Regence BlueShield</w:t>
            </w:r>
            <w:r w:rsidRPr="00625782">
              <w:rPr>
                <w:rFonts w:ascii="Segoe UI" w:hAnsi="Segoe UI" w:cs="Segoe UI"/>
              </w:rPr>
              <w:t xml:space="preserve">, </w:t>
            </w:r>
            <w:r w:rsidRPr="00625782">
              <w:rPr>
                <w:rFonts w:ascii="Segoe UI" w:eastAsia="Arial" w:hAnsi="Segoe UI" w:cs="Segoe UI"/>
              </w:rPr>
              <w:t xml:space="preserve">No. 88940-6 (WN October 9, 2014). </w:t>
            </w:r>
          </w:p>
        </w:tc>
        <w:tc>
          <w:tcPr>
            <w:tcW w:w="1440" w:type="dxa"/>
            <w:tcBorders>
              <w:top w:val="single" w:sz="4" w:space="0" w:color="auto"/>
              <w:bottom w:val="single" w:sz="4" w:space="0" w:color="auto"/>
            </w:tcBorders>
          </w:tcPr>
          <w:p w14:paraId="314C07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CCF7594" w14:textId="77777777" w:rsidR="004916D1" w:rsidRPr="007578AA" w:rsidRDefault="004916D1" w:rsidP="004916D1">
            <w:pPr>
              <w:jc w:val="center"/>
              <w:rPr>
                <w:rFonts w:ascii="Segoe UI" w:hAnsi="Segoe UI" w:cs="Segoe UI"/>
              </w:rPr>
            </w:pPr>
          </w:p>
        </w:tc>
      </w:tr>
      <w:tr w:rsidR="004916D1" w:rsidRPr="007578AA" w14:paraId="016F056E" w14:textId="77777777" w:rsidTr="005C2979">
        <w:trPr>
          <w:jc w:val="center"/>
        </w:trPr>
        <w:tc>
          <w:tcPr>
            <w:tcW w:w="1795" w:type="dxa"/>
            <w:vMerge/>
          </w:tcPr>
          <w:p w14:paraId="6BFAC1B0"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0DE5652B" w14:textId="77777777" w:rsidR="004916D1" w:rsidRPr="007578AA" w:rsidRDefault="004916D1" w:rsidP="004916D1">
            <w:pPr>
              <w:ind w:left="-48"/>
              <w:jc w:val="center"/>
              <w:rPr>
                <w:rFonts w:ascii="Segoe UI" w:hAnsi="Segoe UI" w:cs="Segoe UI"/>
              </w:rPr>
            </w:pPr>
            <w:r w:rsidRPr="007578AA">
              <w:rPr>
                <w:rFonts w:ascii="Segoe UI" w:hAnsi="Segoe UI" w:cs="Segoe UI"/>
              </w:rPr>
              <w:t>State Benefit Requirements Classified to Preventive</w:t>
            </w:r>
          </w:p>
        </w:tc>
        <w:tc>
          <w:tcPr>
            <w:tcW w:w="1620" w:type="dxa"/>
            <w:tcBorders>
              <w:top w:val="single" w:sz="4" w:space="0" w:color="auto"/>
              <w:bottom w:val="nil"/>
            </w:tcBorders>
          </w:tcPr>
          <w:p w14:paraId="3466C936" w14:textId="4A142E71" w:rsidR="004916D1" w:rsidRPr="007D2B2E" w:rsidRDefault="00000000" w:rsidP="004916D1">
            <w:pPr>
              <w:ind w:left="-95" w:right="-67"/>
              <w:jc w:val="center"/>
              <w:rPr>
                <w:rFonts w:ascii="Segoe UI" w:hAnsi="Segoe UI" w:cs="Segoe UI"/>
              </w:rPr>
            </w:pPr>
            <w:hyperlink r:id="rId79" w:history="1">
              <w:r w:rsidR="003B6A0C" w:rsidRPr="00C53A4D">
                <w:rPr>
                  <w:rFonts w:ascii="Segoe UI" w:eastAsia="Calibri" w:hAnsi="Segoe UI" w:cs="Segoe UI"/>
                  <w:b/>
                  <w:bCs/>
                  <w:color w:val="7030A0"/>
                  <w:sz w:val="21"/>
                  <w:szCs w:val="21"/>
                  <w:highlight w:val="cyan"/>
                  <w:u w:val="single"/>
                </w:rPr>
                <w:t>ESHB 1957</w:t>
              </w:r>
            </w:hyperlink>
            <w:r w:rsidR="003B6A0C">
              <w:rPr>
                <w:rFonts w:ascii="Segoe UI" w:eastAsia="Calibri" w:hAnsi="Segoe UI" w:cs="Segoe UI"/>
                <w:b/>
                <w:bCs/>
                <w:color w:val="7030A0"/>
                <w:sz w:val="21"/>
                <w:szCs w:val="21"/>
                <w:highlight w:val="cyan"/>
                <w:u w:val="single"/>
              </w:rPr>
              <w:t>;</w:t>
            </w:r>
            <w:r w:rsidR="003B6A0C">
              <w:rPr>
                <w:rFonts w:ascii="Segoe UI" w:eastAsia="Calibri" w:hAnsi="Segoe UI" w:cs="Segoe UI"/>
                <w:b/>
                <w:bCs/>
                <w:color w:val="7030A0"/>
                <w:sz w:val="21"/>
                <w:szCs w:val="21"/>
                <w:u w:val="single"/>
              </w:rPr>
              <w:t xml:space="preserve"> </w:t>
            </w:r>
            <w:r w:rsidR="004916D1" w:rsidRPr="007D2B2E">
              <w:rPr>
                <w:rFonts w:ascii="Segoe UI" w:hAnsi="Segoe UI" w:cs="Segoe UI"/>
              </w:rPr>
              <w:t>RCW 48.43.043;</w:t>
            </w:r>
            <w:r w:rsidR="004916D1" w:rsidRPr="007D2B2E">
              <w:rPr>
                <w:rFonts w:ascii="Segoe UI" w:hAnsi="Segoe UI" w:cs="Segoe UI"/>
                <w:shd w:val="clear" w:color="auto" w:fill="F8F8F8"/>
              </w:rPr>
              <w:t xml:space="preserve"> WAC 284-43-5642(9)(b)(ii);</w:t>
            </w:r>
            <w:r w:rsidR="004916D1" w:rsidRPr="007D2B2E">
              <w:rPr>
                <w:rFonts w:ascii="Segoe UI" w:hAnsi="Segoe UI" w:cs="Segoe UI"/>
                <w:shd w:val="clear" w:color="auto" w:fill="F8F8F8"/>
              </w:rPr>
              <w:tab/>
              <w:t>WAC 284-43-5642(9)(e)(</w:t>
            </w:r>
            <w:proofErr w:type="spellStart"/>
            <w:r w:rsidR="004916D1" w:rsidRPr="007D2B2E">
              <w:rPr>
                <w:rFonts w:ascii="Segoe UI" w:hAnsi="Segoe UI" w:cs="Segoe UI"/>
                <w:shd w:val="clear" w:color="auto" w:fill="F8F8F8"/>
              </w:rPr>
              <w:t>i</w:t>
            </w:r>
            <w:proofErr w:type="spellEnd"/>
            <w:r w:rsidR="004916D1" w:rsidRPr="007D2B2E">
              <w:rPr>
                <w:rFonts w:ascii="Segoe UI" w:hAnsi="Segoe UI" w:cs="Segoe UI"/>
                <w:shd w:val="clear" w:color="auto" w:fill="F8F8F8"/>
              </w:rPr>
              <w:t>)</w:t>
            </w:r>
          </w:p>
        </w:tc>
        <w:tc>
          <w:tcPr>
            <w:tcW w:w="7151" w:type="dxa"/>
            <w:tcBorders>
              <w:top w:val="single" w:sz="4" w:space="0" w:color="auto"/>
              <w:bottom w:val="single" w:sz="4" w:space="0" w:color="auto"/>
            </w:tcBorders>
          </w:tcPr>
          <w:p w14:paraId="68826E2D" w14:textId="77777777" w:rsidR="00F2126C" w:rsidRPr="00F2126C" w:rsidRDefault="00F2126C" w:rsidP="00F2126C">
            <w:pPr>
              <w:rPr>
                <w:rFonts w:ascii="Segoe UI" w:hAnsi="Segoe UI" w:cs="Segoe UI"/>
              </w:rPr>
            </w:pPr>
            <w:r w:rsidRPr="00F2126C">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08FAF650" w14:textId="1CB132B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Colorectal cancer screening. </w:t>
            </w:r>
          </w:p>
          <w:p w14:paraId="1EC80F37" w14:textId="79BAE61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For a covered individual who is at least 45 years </w:t>
            </w:r>
            <w:proofErr w:type="gramStart"/>
            <w:r w:rsidRPr="007D2B2E">
              <w:rPr>
                <w:rFonts w:ascii="Segoe UI" w:hAnsi="Segoe UI" w:cs="Segoe UI"/>
              </w:rPr>
              <w:t>old;</w:t>
            </w:r>
            <w:proofErr w:type="gramEnd"/>
          </w:p>
          <w:p w14:paraId="7BFC74A3" w14:textId="77777777"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1F13923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CDE2645" w14:textId="77777777" w:rsidR="004916D1" w:rsidRPr="007578AA" w:rsidRDefault="004916D1" w:rsidP="004916D1">
            <w:pPr>
              <w:jc w:val="center"/>
              <w:rPr>
                <w:rFonts w:ascii="Segoe UI" w:hAnsi="Segoe UI" w:cs="Segoe UI"/>
              </w:rPr>
            </w:pPr>
          </w:p>
        </w:tc>
      </w:tr>
      <w:tr w:rsidR="004916D1" w:rsidRPr="007578AA" w14:paraId="5B76487A" w14:textId="77777777" w:rsidTr="005C2979">
        <w:trPr>
          <w:jc w:val="center"/>
        </w:trPr>
        <w:tc>
          <w:tcPr>
            <w:tcW w:w="1795" w:type="dxa"/>
            <w:vMerge/>
          </w:tcPr>
          <w:p w14:paraId="58F7B97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293D783"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6CBF9407" w14:textId="77777777" w:rsidR="004916D1" w:rsidRPr="007D2B2E"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0C9ECFC6" w14:textId="3959E451" w:rsidR="004916D1" w:rsidRPr="00D76C21" w:rsidRDefault="004916D1" w:rsidP="00D76C21">
            <w:pPr>
              <w:rPr>
                <w:rFonts w:ascii="Segoe UI" w:hAnsi="Segoe UI" w:cs="Segoe UI"/>
              </w:rPr>
            </w:pPr>
            <w:r w:rsidRPr="00D76C21">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4395A2E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96D500" w14:textId="77777777" w:rsidR="004916D1" w:rsidRPr="007578AA" w:rsidRDefault="004916D1" w:rsidP="004916D1">
            <w:pPr>
              <w:jc w:val="center"/>
              <w:rPr>
                <w:rFonts w:ascii="Segoe UI" w:hAnsi="Segoe UI" w:cs="Segoe UI"/>
              </w:rPr>
            </w:pPr>
          </w:p>
        </w:tc>
      </w:tr>
      <w:tr w:rsidR="004916D1" w:rsidRPr="007578AA" w14:paraId="5F7EFFB1" w14:textId="77777777" w:rsidTr="005C2979">
        <w:trPr>
          <w:jc w:val="center"/>
        </w:trPr>
        <w:tc>
          <w:tcPr>
            <w:tcW w:w="1795" w:type="dxa"/>
            <w:vMerge/>
          </w:tcPr>
          <w:p w14:paraId="1509017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589B3F5"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5EC9784C" w14:textId="77777777" w:rsidR="004916D1" w:rsidRPr="007D2B2E"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7218E196" w14:textId="4898CB7F"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3F9319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9460D75" w14:textId="77777777" w:rsidR="004916D1" w:rsidRPr="007578AA" w:rsidRDefault="004916D1" w:rsidP="004916D1">
            <w:pPr>
              <w:jc w:val="center"/>
              <w:rPr>
                <w:rFonts w:ascii="Segoe UI" w:hAnsi="Segoe UI" w:cs="Segoe UI"/>
              </w:rPr>
            </w:pPr>
          </w:p>
        </w:tc>
      </w:tr>
      <w:tr w:rsidR="004916D1" w:rsidRPr="007578AA" w14:paraId="621B3A9D" w14:textId="77777777" w:rsidTr="005C2979">
        <w:trPr>
          <w:jc w:val="center"/>
        </w:trPr>
        <w:tc>
          <w:tcPr>
            <w:tcW w:w="1795" w:type="dxa"/>
            <w:vMerge/>
          </w:tcPr>
          <w:p w14:paraId="7B3552FF"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7BDFB5E"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5E61335E"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51FC7E68" w14:textId="28C39956"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5E8A2CC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E4B5B1" w14:textId="77777777" w:rsidR="004916D1" w:rsidRPr="007578AA" w:rsidRDefault="004916D1" w:rsidP="004916D1">
            <w:pPr>
              <w:jc w:val="center"/>
              <w:rPr>
                <w:rFonts w:ascii="Segoe UI" w:hAnsi="Segoe UI" w:cs="Segoe UI"/>
              </w:rPr>
            </w:pPr>
          </w:p>
        </w:tc>
      </w:tr>
      <w:tr w:rsidR="004916D1" w:rsidRPr="007578AA" w14:paraId="69F866F5" w14:textId="77777777" w:rsidTr="005C2979">
        <w:trPr>
          <w:jc w:val="center"/>
        </w:trPr>
        <w:tc>
          <w:tcPr>
            <w:tcW w:w="1795" w:type="dxa"/>
            <w:vMerge/>
          </w:tcPr>
          <w:p w14:paraId="474A6B8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D0B9C12"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116F0E59"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6C861B76" w14:textId="72DE35AE"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6FD8615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B1C5BBE" w14:textId="77777777" w:rsidR="004916D1" w:rsidRPr="007578AA" w:rsidRDefault="004916D1" w:rsidP="004916D1">
            <w:pPr>
              <w:jc w:val="center"/>
              <w:rPr>
                <w:rFonts w:ascii="Segoe UI" w:hAnsi="Segoe UI" w:cs="Segoe UI"/>
              </w:rPr>
            </w:pPr>
          </w:p>
        </w:tc>
      </w:tr>
      <w:tr w:rsidR="004916D1" w:rsidRPr="007578AA" w14:paraId="53975CD9" w14:textId="77777777" w:rsidTr="005C2979">
        <w:trPr>
          <w:jc w:val="center"/>
        </w:trPr>
        <w:tc>
          <w:tcPr>
            <w:tcW w:w="1795" w:type="dxa"/>
            <w:vMerge/>
          </w:tcPr>
          <w:p w14:paraId="7BCE2DA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FBB15A6"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373A4604"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519CD095" w14:textId="51BE5251"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07FAC8C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F49225" w14:textId="77777777" w:rsidR="004916D1" w:rsidRPr="007578AA" w:rsidRDefault="004916D1" w:rsidP="004916D1">
            <w:pPr>
              <w:jc w:val="center"/>
              <w:rPr>
                <w:rFonts w:ascii="Segoe UI" w:hAnsi="Segoe UI" w:cs="Segoe UI"/>
              </w:rPr>
            </w:pPr>
          </w:p>
        </w:tc>
      </w:tr>
      <w:tr w:rsidR="004916D1" w:rsidRPr="007578AA" w14:paraId="401CF481" w14:textId="77777777" w:rsidTr="005C2979">
        <w:trPr>
          <w:jc w:val="center"/>
        </w:trPr>
        <w:tc>
          <w:tcPr>
            <w:tcW w:w="1795" w:type="dxa"/>
            <w:vMerge/>
          </w:tcPr>
          <w:p w14:paraId="0244329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D55F159"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3518AE0A"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0ED983C7" w14:textId="0D68BBE1"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49A11ED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288FAF" w14:textId="77777777" w:rsidR="004916D1" w:rsidRPr="007578AA" w:rsidRDefault="004916D1" w:rsidP="004916D1">
            <w:pPr>
              <w:jc w:val="center"/>
              <w:rPr>
                <w:rFonts w:ascii="Segoe UI" w:hAnsi="Segoe UI" w:cs="Segoe UI"/>
              </w:rPr>
            </w:pPr>
          </w:p>
        </w:tc>
      </w:tr>
      <w:tr w:rsidR="004916D1" w:rsidRPr="007578AA" w14:paraId="01CF4655" w14:textId="77777777" w:rsidTr="005C2979">
        <w:trPr>
          <w:jc w:val="center"/>
        </w:trPr>
        <w:tc>
          <w:tcPr>
            <w:tcW w:w="1795" w:type="dxa"/>
            <w:vMerge/>
          </w:tcPr>
          <w:p w14:paraId="59615FC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7A531F0" w14:textId="166A3169" w:rsidR="004916D1" w:rsidRPr="007578AA" w:rsidRDefault="00293D63" w:rsidP="00850190">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tc>
        <w:tc>
          <w:tcPr>
            <w:tcW w:w="1620" w:type="dxa"/>
            <w:tcBorders>
              <w:top w:val="nil"/>
              <w:bottom w:val="single" w:sz="4" w:space="0" w:color="auto"/>
            </w:tcBorders>
          </w:tcPr>
          <w:p w14:paraId="67797E54"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AF05AEC" w14:textId="05FC610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31DCD3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FAF43F7" w14:textId="77777777" w:rsidR="004916D1" w:rsidRPr="007578AA" w:rsidRDefault="004916D1" w:rsidP="004916D1">
            <w:pPr>
              <w:jc w:val="center"/>
              <w:rPr>
                <w:rFonts w:ascii="Segoe UI" w:hAnsi="Segoe UI" w:cs="Segoe UI"/>
              </w:rPr>
            </w:pPr>
          </w:p>
        </w:tc>
      </w:tr>
      <w:tr w:rsidR="004916D1" w:rsidRPr="007578AA" w14:paraId="1A9B3FD4" w14:textId="77777777" w:rsidTr="00DF1F1C">
        <w:trPr>
          <w:jc w:val="center"/>
        </w:trPr>
        <w:tc>
          <w:tcPr>
            <w:tcW w:w="1795" w:type="dxa"/>
            <w:vMerge/>
          </w:tcPr>
          <w:p w14:paraId="1B2FF0B4"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2CA4C346" w14:textId="691E761E" w:rsidR="004916D1" w:rsidRPr="001F3BED" w:rsidRDefault="004916D1" w:rsidP="004916D1">
            <w:pPr>
              <w:jc w:val="center"/>
              <w:rPr>
                <w:rFonts w:ascii="Segoe UI" w:hAnsi="Segoe UI" w:cs="Segoe UI"/>
                <w:sz w:val="20"/>
                <w:szCs w:val="20"/>
              </w:rPr>
            </w:pPr>
          </w:p>
        </w:tc>
        <w:tc>
          <w:tcPr>
            <w:tcW w:w="1620" w:type="dxa"/>
            <w:tcBorders>
              <w:top w:val="single" w:sz="4" w:space="0" w:color="auto"/>
              <w:bottom w:val="nil"/>
            </w:tcBorders>
          </w:tcPr>
          <w:p w14:paraId="47E42F5B"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48.46.275</w:t>
            </w:r>
          </w:p>
        </w:tc>
        <w:tc>
          <w:tcPr>
            <w:tcW w:w="7151" w:type="dxa"/>
            <w:tcBorders>
              <w:top w:val="single" w:sz="4" w:space="0" w:color="auto"/>
              <w:bottom w:val="nil"/>
            </w:tcBorders>
          </w:tcPr>
          <w:p w14:paraId="17F98CDE" w14:textId="77777777" w:rsidR="004916D1" w:rsidRPr="007578AA" w:rsidRDefault="004916D1" w:rsidP="004916D1">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xml:space="preserve">. </w:t>
            </w:r>
            <w:r>
              <w:rPr>
                <w:rFonts w:ascii="Segoe UI" w:hAnsi="Segoe UI" w:cs="Segoe UI"/>
              </w:rPr>
              <w:t xml:space="preserve">RCW 48.43.078; </w:t>
            </w:r>
            <w:r w:rsidRPr="007578AA">
              <w:rPr>
                <w:rFonts w:ascii="Segoe UI" w:hAnsi="Segoe UI" w:cs="Segoe UI"/>
              </w:rPr>
              <w:t>WAC 284-43-5642(9)(e)(ii)</w:t>
            </w:r>
          </w:p>
        </w:tc>
        <w:tc>
          <w:tcPr>
            <w:tcW w:w="1440" w:type="dxa"/>
            <w:tcBorders>
              <w:top w:val="single" w:sz="4" w:space="0" w:color="auto"/>
              <w:bottom w:val="nil"/>
            </w:tcBorders>
          </w:tcPr>
          <w:p w14:paraId="5B9DD180"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07B05D3" w14:textId="77777777" w:rsidR="004916D1" w:rsidRPr="007578AA" w:rsidRDefault="004916D1" w:rsidP="004916D1">
            <w:pPr>
              <w:jc w:val="center"/>
              <w:rPr>
                <w:rFonts w:ascii="Segoe UI" w:hAnsi="Segoe UI" w:cs="Segoe UI"/>
              </w:rPr>
            </w:pPr>
          </w:p>
        </w:tc>
      </w:tr>
      <w:tr w:rsidR="004916D1" w:rsidRPr="007578AA" w14:paraId="6B01C797" w14:textId="77777777" w:rsidTr="007D2B2E">
        <w:trPr>
          <w:jc w:val="center"/>
        </w:trPr>
        <w:tc>
          <w:tcPr>
            <w:tcW w:w="1795" w:type="dxa"/>
            <w:vMerge/>
          </w:tcPr>
          <w:p w14:paraId="50EC6921" w14:textId="77777777" w:rsidR="004916D1" w:rsidRPr="007578AA" w:rsidRDefault="004916D1" w:rsidP="004916D1">
            <w:pPr>
              <w:jc w:val="center"/>
              <w:rPr>
                <w:rFonts w:ascii="Segoe UI" w:hAnsi="Segoe UI" w:cs="Segoe UI"/>
                <w:b/>
                <w:highlight w:val="magenta"/>
              </w:rPr>
            </w:pPr>
          </w:p>
        </w:tc>
        <w:tc>
          <w:tcPr>
            <w:tcW w:w="1530" w:type="dxa"/>
            <w:vMerge/>
            <w:tcBorders>
              <w:bottom w:val="nil"/>
            </w:tcBorders>
          </w:tcPr>
          <w:p w14:paraId="1889EAE9" w14:textId="77777777" w:rsidR="004916D1" w:rsidRPr="007578AA" w:rsidRDefault="004916D1" w:rsidP="004916D1">
            <w:pPr>
              <w:ind w:left="-48"/>
              <w:jc w:val="center"/>
              <w:rPr>
                <w:rFonts w:ascii="Segoe UI" w:hAnsi="Segoe UI" w:cs="Segoe UI"/>
              </w:rPr>
            </w:pPr>
          </w:p>
        </w:tc>
        <w:tc>
          <w:tcPr>
            <w:tcW w:w="1620" w:type="dxa"/>
            <w:tcBorders>
              <w:top w:val="nil"/>
              <w:bottom w:val="single" w:sz="4" w:space="0" w:color="auto"/>
            </w:tcBorders>
          </w:tcPr>
          <w:p w14:paraId="7E05B0E7"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3B6079F7" w14:textId="017ADD12" w:rsidR="00871463" w:rsidRPr="00BB3791" w:rsidRDefault="00871463" w:rsidP="00BB3791">
            <w:pPr>
              <w:widowControl w:val="0"/>
              <w:spacing w:before="36"/>
              <w:ind w:right="-20"/>
              <w:rPr>
                <w:rFonts w:ascii="Segoe UI" w:eastAsia="Arial" w:hAnsi="Segoe UI" w:cs="Segoe UI"/>
              </w:rPr>
            </w:pPr>
          </w:p>
        </w:tc>
        <w:tc>
          <w:tcPr>
            <w:tcW w:w="1440" w:type="dxa"/>
            <w:tcBorders>
              <w:top w:val="nil"/>
              <w:bottom w:val="single" w:sz="4" w:space="0" w:color="auto"/>
            </w:tcBorders>
          </w:tcPr>
          <w:p w14:paraId="7F33CFDE"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01BA815F" w14:textId="77777777" w:rsidR="004916D1" w:rsidRPr="007578AA" w:rsidRDefault="004916D1" w:rsidP="004916D1">
            <w:pPr>
              <w:jc w:val="center"/>
              <w:rPr>
                <w:rFonts w:ascii="Segoe UI" w:hAnsi="Segoe UI" w:cs="Segoe UI"/>
                <w:highlight w:val="magenta"/>
              </w:rPr>
            </w:pPr>
          </w:p>
        </w:tc>
      </w:tr>
      <w:tr w:rsidR="005B19A8" w:rsidRPr="007578AA" w14:paraId="4BA4CE92" w14:textId="77777777" w:rsidTr="009949C0">
        <w:trPr>
          <w:jc w:val="center"/>
        </w:trPr>
        <w:tc>
          <w:tcPr>
            <w:tcW w:w="1795" w:type="dxa"/>
            <w:vMerge/>
          </w:tcPr>
          <w:p w14:paraId="7EAF4BBE" w14:textId="77777777" w:rsidR="005B19A8" w:rsidRPr="007578AA" w:rsidRDefault="005B19A8" w:rsidP="004916D1">
            <w:pPr>
              <w:jc w:val="center"/>
              <w:rPr>
                <w:rFonts w:ascii="Segoe UI" w:hAnsi="Segoe UI" w:cs="Segoe UI"/>
                <w:b/>
                <w:highlight w:val="magenta"/>
              </w:rPr>
            </w:pPr>
          </w:p>
        </w:tc>
        <w:tc>
          <w:tcPr>
            <w:tcW w:w="1530" w:type="dxa"/>
            <w:vMerge w:val="restart"/>
            <w:tcBorders>
              <w:top w:val="nil"/>
            </w:tcBorders>
          </w:tcPr>
          <w:p w14:paraId="25F9BB26" w14:textId="77777777" w:rsidR="005B19A8" w:rsidRPr="007578AA" w:rsidRDefault="005B19A8" w:rsidP="00850190">
            <w:pPr>
              <w:ind w:left="-108"/>
              <w:jc w:val="center"/>
              <w:rPr>
                <w:rFonts w:ascii="Segoe UI" w:hAnsi="Segoe UI" w:cs="Segoe UI"/>
              </w:rPr>
            </w:pPr>
          </w:p>
        </w:tc>
        <w:tc>
          <w:tcPr>
            <w:tcW w:w="1620" w:type="dxa"/>
            <w:tcBorders>
              <w:top w:val="single" w:sz="4" w:space="0" w:color="auto"/>
              <w:bottom w:val="single" w:sz="4" w:space="0" w:color="auto"/>
            </w:tcBorders>
          </w:tcPr>
          <w:p w14:paraId="788D75D8" w14:textId="218C2D49" w:rsidR="005B19A8" w:rsidRPr="00583850" w:rsidRDefault="009905FE" w:rsidP="002C12C4">
            <w:pPr>
              <w:jc w:val="center"/>
              <w:rPr>
                <w:rFonts w:ascii="Segoe UI" w:hAnsi="Segoe UI" w:cs="Segoe UI"/>
                <w:color w:val="7030A0"/>
                <w:highlight w:val="cyan"/>
              </w:rPr>
            </w:pPr>
            <w:r w:rsidRPr="00D76C21">
              <w:rPr>
                <w:rStyle w:val="Hyperlink"/>
                <w:rFonts w:ascii="Segoe UI" w:hAnsi="Segoe UI" w:cs="Segoe UI"/>
                <w:color w:val="7030A0"/>
                <w:highlight w:val="cyan"/>
              </w:rPr>
              <w:t>RCW 48.43.076; RCW 48.46.275</w:t>
            </w:r>
            <w:r w:rsidR="002C12C4">
              <w:rPr>
                <w:rStyle w:val="Hyperlink"/>
                <w:rFonts w:ascii="Segoe UI" w:hAnsi="Segoe UI" w:cs="Segoe UI"/>
                <w:color w:val="7030A0"/>
                <w:highlight w:val="cyan"/>
              </w:rPr>
              <w:t xml:space="preserve">; </w:t>
            </w:r>
            <w:r w:rsidR="002C12C4" w:rsidRPr="002C12C4">
              <w:rPr>
                <w:rFonts w:ascii="Segoe UI" w:eastAsia="Calibri" w:hAnsi="Segoe UI" w:cs="Segoe UI"/>
                <w:color w:val="7030A0"/>
                <w:sz w:val="20"/>
                <w:szCs w:val="20"/>
                <w:highlight w:val="cyan"/>
              </w:rPr>
              <w:t>WAC 284-46-110(2)</w:t>
            </w:r>
          </w:p>
        </w:tc>
        <w:tc>
          <w:tcPr>
            <w:tcW w:w="7151" w:type="dxa"/>
            <w:tcBorders>
              <w:top w:val="single" w:sz="4" w:space="0" w:color="auto"/>
              <w:bottom w:val="single" w:sz="4" w:space="0" w:color="auto"/>
            </w:tcBorders>
          </w:tcPr>
          <w:p w14:paraId="65EEE5E3" w14:textId="4AC285F9" w:rsidR="005B19A8" w:rsidRPr="00583850" w:rsidRDefault="005B19A8"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For plans issued or renewed, on or after January 1, 2024, health plans that provide coverage of supplemental breast examinations and diagnostic breast examinations, health carriers may not impose cost sharing for such examinations.</w:t>
            </w:r>
          </w:p>
        </w:tc>
        <w:tc>
          <w:tcPr>
            <w:tcW w:w="1440" w:type="dxa"/>
            <w:tcBorders>
              <w:top w:val="nil"/>
              <w:bottom w:val="single" w:sz="4" w:space="0" w:color="auto"/>
            </w:tcBorders>
          </w:tcPr>
          <w:p w14:paraId="18F63093" w14:textId="77777777" w:rsidR="005B19A8" w:rsidRPr="007578AA" w:rsidRDefault="005B19A8" w:rsidP="004916D1">
            <w:pPr>
              <w:jc w:val="center"/>
              <w:rPr>
                <w:rFonts w:ascii="Segoe UI" w:hAnsi="Segoe UI" w:cs="Segoe UI"/>
                <w:highlight w:val="magenta"/>
              </w:rPr>
            </w:pPr>
          </w:p>
        </w:tc>
        <w:tc>
          <w:tcPr>
            <w:tcW w:w="1440" w:type="dxa"/>
            <w:tcBorders>
              <w:top w:val="nil"/>
              <w:bottom w:val="single" w:sz="4" w:space="0" w:color="auto"/>
            </w:tcBorders>
          </w:tcPr>
          <w:p w14:paraId="37B23B97" w14:textId="77777777" w:rsidR="005B19A8" w:rsidRPr="007578AA" w:rsidRDefault="005B19A8" w:rsidP="004916D1">
            <w:pPr>
              <w:jc w:val="center"/>
              <w:rPr>
                <w:rFonts w:ascii="Segoe UI" w:hAnsi="Segoe UI" w:cs="Segoe UI"/>
                <w:highlight w:val="magenta"/>
              </w:rPr>
            </w:pPr>
          </w:p>
        </w:tc>
      </w:tr>
      <w:tr w:rsidR="005B19A8" w:rsidRPr="007578AA" w14:paraId="6A7B93A3" w14:textId="77777777" w:rsidTr="00044EA8">
        <w:trPr>
          <w:jc w:val="center"/>
        </w:trPr>
        <w:tc>
          <w:tcPr>
            <w:tcW w:w="1795" w:type="dxa"/>
            <w:vMerge/>
          </w:tcPr>
          <w:p w14:paraId="17B12ABD" w14:textId="77777777" w:rsidR="005B19A8" w:rsidRPr="007578AA" w:rsidRDefault="005B19A8" w:rsidP="004916D1">
            <w:pPr>
              <w:jc w:val="center"/>
              <w:rPr>
                <w:rFonts w:ascii="Segoe UI" w:hAnsi="Segoe UI" w:cs="Segoe UI"/>
                <w:b/>
                <w:highlight w:val="magenta"/>
              </w:rPr>
            </w:pPr>
          </w:p>
        </w:tc>
        <w:tc>
          <w:tcPr>
            <w:tcW w:w="1530" w:type="dxa"/>
            <w:vMerge/>
            <w:tcBorders>
              <w:bottom w:val="nil"/>
            </w:tcBorders>
          </w:tcPr>
          <w:p w14:paraId="02C14AC3" w14:textId="77777777" w:rsidR="005B19A8" w:rsidRPr="007578AA" w:rsidRDefault="005B19A8" w:rsidP="004916D1">
            <w:pPr>
              <w:ind w:left="-48"/>
              <w:jc w:val="center"/>
              <w:rPr>
                <w:rFonts w:ascii="Segoe UI" w:hAnsi="Segoe UI" w:cs="Segoe UI"/>
              </w:rPr>
            </w:pPr>
          </w:p>
        </w:tc>
        <w:tc>
          <w:tcPr>
            <w:tcW w:w="1620" w:type="dxa"/>
            <w:tcBorders>
              <w:top w:val="single" w:sz="4" w:space="0" w:color="auto"/>
              <w:bottom w:val="single" w:sz="4" w:space="0" w:color="auto"/>
            </w:tcBorders>
          </w:tcPr>
          <w:p w14:paraId="4C5DD3DC" w14:textId="4B68B130" w:rsidR="005B19A8" w:rsidRPr="00583850" w:rsidRDefault="00BC3CC8"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284-46-110(3)</w:t>
            </w:r>
          </w:p>
        </w:tc>
        <w:tc>
          <w:tcPr>
            <w:tcW w:w="7151" w:type="dxa"/>
            <w:tcBorders>
              <w:top w:val="single" w:sz="4" w:space="0" w:color="auto"/>
              <w:bottom w:val="single" w:sz="4" w:space="0" w:color="auto"/>
            </w:tcBorders>
          </w:tcPr>
          <w:p w14:paraId="46958188" w14:textId="239A7142" w:rsidR="005B19A8" w:rsidRPr="00583850" w:rsidRDefault="005B19A8"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For a health plan that provides coverage of supplemental breast examinations and diagnostic breast examinations and is offered as a qualifying health plan for a health savings account (HSA), </w:t>
            </w:r>
            <w:r w:rsidRPr="00583850">
              <w:rPr>
                <w:rFonts w:ascii="Segoe UI" w:hAnsi="Segoe UI" w:cs="Segoe UI"/>
                <w:color w:val="7030A0"/>
                <w:highlight w:val="cyan"/>
              </w:rPr>
              <w:lastRenderedPageBreak/>
              <w:t>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70970A62" w14:textId="77777777" w:rsidR="005B19A8" w:rsidRPr="007578AA" w:rsidRDefault="005B19A8" w:rsidP="004916D1">
            <w:pPr>
              <w:jc w:val="center"/>
              <w:rPr>
                <w:rFonts w:ascii="Segoe UI" w:hAnsi="Segoe UI" w:cs="Segoe UI"/>
                <w:highlight w:val="magenta"/>
              </w:rPr>
            </w:pPr>
          </w:p>
        </w:tc>
        <w:tc>
          <w:tcPr>
            <w:tcW w:w="1440" w:type="dxa"/>
            <w:tcBorders>
              <w:top w:val="nil"/>
              <w:bottom w:val="single" w:sz="4" w:space="0" w:color="auto"/>
            </w:tcBorders>
          </w:tcPr>
          <w:p w14:paraId="6D76327B" w14:textId="77777777" w:rsidR="005B19A8" w:rsidRPr="007578AA" w:rsidRDefault="005B19A8" w:rsidP="004916D1">
            <w:pPr>
              <w:jc w:val="center"/>
              <w:rPr>
                <w:rFonts w:ascii="Segoe UI" w:hAnsi="Segoe UI" w:cs="Segoe UI"/>
                <w:highlight w:val="magenta"/>
              </w:rPr>
            </w:pPr>
          </w:p>
        </w:tc>
      </w:tr>
      <w:tr w:rsidR="004916D1" w:rsidRPr="007578AA" w14:paraId="28630A7A" w14:textId="77777777" w:rsidTr="00044EA8">
        <w:trPr>
          <w:jc w:val="center"/>
        </w:trPr>
        <w:tc>
          <w:tcPr>
            <w:tcW w:w="1795" w:type="dxa"/>
            <w:vMerge/>
          </w:tcPr>
          <w:p w14:paraId="7B8D3C90"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74594A55" w14:textId="77777777" w:rsidR="004916D1" w:rsidRPr="007578AA" w:rsidRDefault="004916D1" w:rsidP="004916D1">
            <w:pPr>
              <w:ind w:left="-48"/>
              <w:jc w:val="center"/>
              <w:rPr>
                <w:rFonts w:ascii="Segoe UI" w:hAnsi="Segoe UI" w:cs="Segoe UI"/>
              </w:rPr>
            </w:pPr>
          </w:p>
        </w:tc>
        <w:tc>
          <w:tcPr>
            <w:tcW w:w="1620" w:type="dxa"/>
            <w:tcBorders>
              <w:top w:val="single" w:sz="4" w:space="0" w:color="auto"/>
              <w:bottom w:val="nil"/>
            </w:tcBorders>
          </w:tcPr>
          <w:p w14:paraId="20859FFC" w14:textId="750F5B43" w:rsidR="004916D1" w:rsidRPr="00583850" w:rsidRDefault="00044EA8"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284-46-110(4)(a)</w:t>
            </w:r>
          </w:p>
        </w:tc>
        <w:tc>
          <w:tcPr>
            <w:tcW w:w="7151" w:type="dxa"/>
            <w:tcBorders>
              <w:top w:val="single" w:sz="4" w:space="0" w:color="auto"/>
              <w:bottom w:val="single" w:sz="4" w:space="0" w:color="auto"/>
            </w:tcBorders>
          </w:tcPr>
          <w:p w14:paraId="03D395BD" w14:textId="77777777" w:rsidR="004916D1" w:rsidRPr="0085019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p w14:paraId="415738D3" w14:textId="76F7B59C" w:rsidR="00850190" w:rsidRPr="00850190" w:rsidRDefault="00850190" w:rsidP="00850190">
            <w:pPr>
              <w:widowControl w:val="0"/>
              <w:spacing w:before="36"/>
              <w:ind w:right="-20"/>
              <w:rPr>
                <w:rFonts w:ascii="Segoe UI" w:eastAsia="Arial" w:hAnsi="Segoe UI" w:cs="Segoe UI"/>
                <w:color w:val="7030A0"/>
                <w:highlight w:val="cyan"/>
              </w:rPr>
            </w:pPr>
          </w:p>
        </w:tc>
        <w:tc>
          <w:tcPr>
            <w:tcW w:w="1440" w:type="dxa"/>
            <w:tcBorders>
              <w:top w:val="nil"/>
              <w:bottom w:val="single" w:sz="4" w:space="0" w:color="auto"/>
            </w:tcBorders>
          </w:tcPr>
          <w:p w14:paraId="4A2BCBEC"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0D3AEB56" w14:textId="77777777" w:rsidR="004916D1" w:rsidRPr="007578AA" w:rsidRDefault="004916D1" w:rsidP="004916D1">
            <w:pPr>
              <w:jc w:val="center"/>
              <w:rPr>
                <w:rFonts w:ascii="Segoe UI" w:hAnsi="Segoe UI" w:cs="Segoe UI"/>
                <w:highlight w:val="magenta"/>
              </w:rPr>
            </w:pPr>
          </w:p>
        </w:tc>
      </w:tr>
      <w:tr w:rsidR="00850190" w:rsidRPr="007578AA" w14:paraId="2D89BA9B" w14:textId="77777777" w:rsidTr="00954FA6">
        <w:trPr>
          <w:jc w:val="center"/>
        </w:trPr>
        <w:tc>
          <w:tcPr>
            <w:tcW w:w="1795" w:type="dxa"/>
            <w:vMerge/>
          </w:tcPr>
          <w:p w14:paraId="4D19E7F0" w14:textId="77777777" w:rsidR="00850190" w:rsidRPr="007578AA" w:rsidRDefault="00850190" w:rsidP="004916D1">
            <w:pPr>
              <w:jc w:val="center"/>
              <w:rPr>
                <w:rFonts w:ascii="Segoe UI" w:hAnsi="Segoe UI" w:cs="Segoe UI"/>
                <w:b/>
                <w:highlight w:val="magenta"/>
              </w:rPr>
            </w:pPr>
          </w:p>
        </w:tc>
        <w:tc>
          <w:tcPr>
            <w:tcW w:w="1530" w:type="dxa"/>
            <w:vMerge w:val="restart"/>
            <w:tcBorders>
              <w:top w:val="nil"/>
            </w:tcBorders>
          </w:tcPr>
          <w:p w14:paraId="75E3B8F4" w14:textId="71D0548D" w:rsidR="00850190" w:rsidRPr="007578AA" w:rsidRDefault="00850190" w:rsidP="00850190">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tc>
        <w:tc>
          <w:tcPr>
            <w:tcW w:w="1620" w:type="dxa"/>
            <w:tcBorders>
              <w:top w:val="nil"/>
              <w:bottom w:val="nil"/>
            </w:tcBorders>
          </w:tcPr>
          <w:p w14:paraId="3C3B6685" w14:textId="77777777" w:rsidR="00850190" w:rsidRPr="00583850" w:rsidRDefault="00850190"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4DD8DC26" w14:textId="17FF0A33"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138283DC"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11095189" w14:textId="77777777" w:rsidR="00850190" w:rsidRPr="007578AA" w:rsidRDefault="00850190" w:rsidP="004916D1">
            <w:pPr>
              <w:jc w:val="center"/>
              <w:rPr>
                <w:rFonts w:ascii="Segoe UI" w:hAnsi="Segoe UI" w:cs="Segoe UI"/>
                <w:highlight w:val="magenta"/>
              </w:rPr>
            </w:pPr>
          </w:p>
        </w:tc>
      </w:tr>
      <w:tr w:rsidR="00850190" w:rsidRPr="007578AA" w14:paraId="5B43F2AE" w14:textId="77777777" w:rsidTr="00954FA6">
        <w:trPr>
          <w:jc w:val="center"/>
        </w:trPr>
        <w:tc>
          <w:tcPr>
            <w:tcW w:w="1795" w:type="dxa"/>
            <w:vMerge/>
          </w:tcPr>
          <w:p w14:paraId="1DA6E9BD" w14:textId="77777777" w:rsidR="00850190" w:rsidRPr="007578AA" w:rsidRDefault="00850190" w:rsidP="004916D1">
            <w:pPr>
              <w:jc w:val="center"/>
              <w:rPr>
                <w:rFonts w:ascii="Segoe UI" w:hAnsi="Segoe UI" w:cs="Segoe UI"/>
                <w:b/>
                <w:highlight w:val="magenta"/>
              </w:rPr>
            </w:pPr>
          </w:p>
        </w:tc>
        <w:tc>
          <w:tcPr>
            <w:tcW w:w="1530" w:type="dxa"/>
            <w:vMerge/>
          </w:tcPr>
          <w:p w14:paraId="2761A884" w14:textId="77777777" w:rsidR="00850190" w:rsidRPr="007578AA" w:rsidRDefault="00850190" w:rsidP="004916D1">
            <w:pPr>
              <w:ind w:left="-48"/>
              <w:jc w:val="center"/>
              <w:rPr>
                <w:rFonts w:ascii="Segoe UI" w:hAnsi="Segoe UI" w:cs="Segoe UI"/>
              </w:rPr>
            </w:pPr>
          </w:p>
        </w:tc>
        <w:tc>
          <w:tcPr>
            <w:tcW w:w="1620" w:type="dxa"/>
            <w:tcBorders>
              <w:top w:val="nil"/>
              <w:bottom w:val="nil"/>
            </w:tcBorders>
          </w:tcPr>
          <w:p w14:paraId="688A93E9" w14:textId="77777777" w:rsidR="00850190" w:rsidRPr="00583850" w:rsidRDefault="00850190"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2759482F" w14:textId="2E3708FD"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2732F430"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68CEA95B" w14:textId="77777777" w:rsidR="00850190" w:rsidRPr="007578AA" w:rsidRDefault="00850190" w:rsidP="004916D1">
            <w:pPr>
              <w:jc w:val="center"/>
              <w:rPr>
                <w:rFonts w:ascii="Segoe UI" w:hAnsi="Segoe UI" w:cs="Segoe UI"/>
                <w:highlight w:val="magenta"/>
              </w:rPr>
            </w:pPr>
          </w:p>
        </w:tc>
      </w:tr>
      <w:tr w:rsidR="00850190" w:rsidRPr="007578AA" w14:paraId="7A4CF66C" w14:textId="77777777" w:rsidTr="00954FA6">
        <w:trPr>
          <w:jc w:val="center"/>
        </w:trPr>
        <w:tc>
          <w:tcPr>
            <w:tcW w:w="1795" w:type="dxa"/>
            <w:vMerge/>
          </w:tcPr>
          <w:p w14:paraId="55AAA590" w14:textId="77777777" w:rsidR="00850190" w:rsidRPr="007578AA" w:rsidRDefault="00850190" w:rsidP="004916D1">
            <w:pPr>
              <w:jc w:val="center"/>
              <w:rPr>
                <w:rFonts w:ascii="Segoe UI" w:hAnsi="Segoe UI" w:cs="Segoe UI"/>
                <w:b/>
                <w:highlight w:val="magenta"/>
              </w:rPr>
            </w:pPr>
          </w:p>
        </w:tc>
        <w:tc>
          <w:tcPr>
            <w:tcW w:w="1530" w:type="dxa"/>
            <w:vMerge/>
            <w:tcBorders>
              <w:bottom w:val="nil"/>
            </w:tcBorders>
          </w:tcPr>
          <w:p w14:paraId="0E9E7209" w14:textId="77777777" w:rsidR="00850190" w:rsidRPr="007578AA" w:rsidRDefault="00850190" w:rsidP="004916D1">
            <w:pPr>
              <w:ind w:left="-48"/>
              <w:jc w:val="center"/>
              <w:rPr>
                <w:rFonts w:ascii="Segoe UI" w:hAnsi="Segoe UI" w:cs="Segoe UI"/>
              </w:rPr>
            </w:pPr>
          </w:p>
        </w:tc>
        <w:tc>
          <w:tcPr>
            <w:tcW w:w="1620" w:type="dxa"/>
            <w:tcBorders>
              <w:top w:val="nil"/>
              <w:bottom w:val="nil"/>
            </w:tcBorders>
          </w:tcPr>
          <w:p w14:paraId="6F898C3F" w14:textId="76D8FDB5" w:rsidR="00850190" w:rsidRPr="00583850" w:rsidRDefault="00850190"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284-46-110(4)(b)</w:t>
            </w:r>
          </w:p>
        </w:tc>
        <w:tc>
          <w:tcPr>
            <w:tcW w:w="7151" w:type="dxa"/>
            <w:tcBorders>
              <w:top w:val="single" w:sz="4" w:space="0" w:color="auto"/>
              <w:bottom w:val="single" w:sz="4" w:space="0" w:color="auto"/>
            </w:tcBorders>
          </w:tcPr>
          <w:p w14:paraId="0AD649F2" w14:textId="1060B02C"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59DF8288"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6E9F8F65" w14:textId="77777777" w:rsidR="00850190" w:rsidRPr="007578AA" w:rsidRDefault="00850190" w:rsidP="004916D1">
            <w:pPr>
              <w:jc w:val="center"/>
              <w:rPr>
                <w:rFonts w:ascii="Segoe UI" w:hAnsi="Segoe UI" w:cs="Segoe UI"/>
                <w:highlight w:val="magenta"/>
              </w:rPr>
            </w:pPr>
          </w:p>
        </w:tc>
      </w:tr>
      <w:tr w:rsidR="004916D1" w:rsidRPr="007578AA" w14:paraId="2F1F635B" w14:textId="77777777" w:rsidTr="007D2B2E">
        <w:trPr>
          <w:jc w:val="center"/>
        </w:trPr>
        <w:tc>
          <w:tcPr>
            <w:tcW w:w="1795" w:type="dxa"/>
            <w:vMerge/>
          </w:tcPr>
          <w:p w14:paraId="6FE8CAEA"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50BD6E6A"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0E41B8A5" w14:textId="77777777" w:rsidR="004916D1" w:rsidRPr="00583850" w:rsidRDefault="004916D1"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0A554725" w14:textId="68534ECA" w:rsidR="004916D1" w:rsidRPr="0058385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04970893"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3130905F" w14:textId="77777777" w:rsidR="004916D1" w:rsidRPr="007578AA" w:rsidRDefault="004916D1" w:rsidP="004916D1">
            <w:pPr>
              <w:jc w:val="center"/>
              <w:rPr>
                <w:rFonts w:ascii="Segoe UI" w:hAnsi="Segoe UI" w:cs="Segoe UI"/>
                <w:highlight w:val="magenta"/>
              </w:rPr>
            </w:pPr>
          </w:p>
        </w:tc>
      </w:tr>
      <w:tr w:rsidR="004916D1" w:rsidRPr="007578AA" w14:paraId="33C3606C" w14:textId="77777777" w:rsidTr="00D76C21">
        <w:trPr>
          <w:jc w:val="center"/>
        </w:trPr>
        <w:tc>
          <w:tcPr>
            <w:tcW w:w="1795" w:type="dxa"/>
            <w:vMerge/>
          </w:tcPr>
          <w:p w14:paraId="44A653DD"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3BEC2B1D" w14:textId="77777777" w:rsidR="004916D1" w:rsidRPr="007578AA" w:rsidRDefault="004916D1" w:rsidP="004916D1">
            <w:pPr>
              <w:ind w:left="-48"/>
              <w:jc w:val="center"/>
              <w:rPr>
                <w:rFonts w:ascii="Segoe UI" w:hAnsi="Segoe UI" w:cs="Segoe UI"/>
              </w:rPr>
            </w:pPr>
          </w:p>
        </w:tc>
        <w:tc>
          <w:tcPr>
            <w:tcW w:w="1620" w:type="dxa"/>
            <w:tcBorders>
              <w:top w:val="nil"/>
              <w:bottom w:val="single" w:sz="4" w:space="0" w:color="auto"/>
            </w:tcBorders>
          </w:tcPr>
          <w:p w14:paraId="6E3ECB9A" w14:textId="77777777" w:rsidR="004916D1" w:rsidRPr="00583850" w:rsidRDefault="004916D1"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7A15CB80" w14:textId="5F028E2C" w:rsidR="004916D1" w:rsidRPr="0058385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312CF7BE"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252912CF" w14:textId="77777777" w:rsidR="004916D1" w:rsidRPr="007578AA" w:rsidRDefault="004916D1" w:rsidP="004916D1">
            <w:pPr>
              <w:jc w:val="center"/>
              <w:rPr>
                <w:rFonts w:ascii="Segoe UI" w:hAnsi="Segoe UI" w:cs="Segoe UI"/>
                <w:highlight w:val="magenta"/>
              </w:rPr>
            </w:pPr>
          </w:p>
        </w:tc>
      </w:tr>
      <w:tr w:rsidR="00D76C21" w:rsidRPr="007578AA" w14:paraId="45032168" w14:textId="77777777" w:rsidTr="00D76C21">
        <w:trPr>
          <w:jc w:val="center"/>
        </w:trPr>
        <w:tc>
          <w:tcPr>
            <w:tcW w:w="1795" w:type="dxa"/>
            <w:vMerge/>
          </w:tcPr>
          <w:p w14:paraId="60987487" w14:textId="77777777" w:rsidR="00D76C21" w:rsidRPr="003C778F" w:rsidRDefault="00D76C21" w:rsidP="00D76C21">
            <w:pPr>
              <w:jc w:val="center"/>
              <w:rPr>
                <w:rFonts w:ascii="Segoe UI" w:hAnsi="Segoe UI" w:cs="Segoe UI"/>
                <w:b/>
                <w:sz w:val="20"/>
                <w:szCs w:val="20"/>
              </w:rPr>
            </w:pPr>
          </w:p>
        </w:tc>
        <w:tc>
          <w:tcPr>
            <w:tcW w:w="1530" w:type="dxa"/>
            <w:tcBorders>
              <w:top w:val="nil"/>
            </w:tcBorders>
          </w:tcPr>
          <w:p w14:paraId="53BB423F" w14:textId="77777777" w:rsidR="00D76C21" w:rsidRPr="007578AA" w:rsidRDefault="00D76C21" w:rsidP="00D76C21">
            <w:pPr>
              <w:ind w:left="-108"/>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1E9579B" w14:textId="7B0D9C22" w:rsidR="00D76C21" w:rsidRPr="00D76C21" w:rsidRDefault="00D76C21" w:rsidP="00D76C21">
            <w:pPr>
              <w:ind w:left="-95" w:right="-67"/>
              <w:jc w:val="center"/>
              <w:rPr>
                <w:rFonts w:ascii="Segoe UI" w:hAnsi="Segoe UI" w:cs="Segoe UI"/>
              </w:rPr>
            </w:pPr>
            <w:r w:rsidRPr="00D76C21">
              <w:rPr>
                <w:rFonts w:ascii="Segoe UI" w:hAnsi="Segoe UI" w:cs="Segoe UI"/>
              </w:rPr>
              <w:t>WAC 284-43-5642(9)(d)</w:t>
            </w:r>
          </w:p>
        </w:tc>
        <w:tc>
          <w:tcPr>
            <w:tcW w:w="7151" w:type="dxa"/>
            <w:tcBorders>
              <w:top w:val="single" w:sz="4" w:space="0" w:color="auto"/>
              <w:left w:val="single" w:sz="4" w:space="0" w:color="auto"/>
              <w:bottom w:val="single" w:sz="4" w:space="0" w:color="auto"/>
              <w:right w:val="single" w:sz="4" w:space="0" w:color="auto"/>
            </w:tcBorders>
          </w:tcPr>
          <w:p w14:paraId="7FD2C4A6" w14:textId="542BB7D1" w:rsidR="00D76C21" w:rsidRPr="00D76C21" w:rsidRDefault="00D76C21" w:rsidP="00D76C21">
            <w:pPr>
              <w:rPr>
                <w:rFonts w:ascii="Segoe UI" w:hAnsi="Segoe UI" w:cs="Segoe UI"/>
              </w:rPr>
            </w:pPr>
            <w:r w:rsidRPr="00D76C21">
              <w:rPr>
                <w:rFonts w:ascii="Segoe UI" w:eastAsia="Arial" w:hAnsi="Segoe UI" w:cs="Segoe UI"/>
              </w:rPr>
              <w:t>Base benchmark plan does not impose cost sharing requirements with respect to preventive services listed under WAC 284-43-5642(9)(b)(</w:t>
            </w:r>
            <w:proofErr w:type="spellStart"/>
            <w:r w:rsidRPr="00D76C21">
              <w:rPr>
                <w:rFonts w:ascii="Segoe UI" w:eastAsia="Arial" w:hAnsi="Segoe UI" w:cs="Segoe UI"/>
              </w:rPr>
              <w:t>i</w:t>
            </w:r>
            <w:proofErr w:type="spellEnd"/>
            <w:r w:rsidRPr="00D76C21">
              <w:rPr>
                <w:rFonts w:ascii="Segoe UI" w:eastAsia="Arial" w:hAnsi="Segoe UI" w:cs="Segoe UI"/>
              </w:rPr>
              <w:t xml:space="preserve">) through (iv that are provided in network. </w:t>
            </w:r>
          </w:p>
        </w:tc>
        <w:tc>
          <w:tcPr>
            <w:tcW w:w="1440" w:type="dxa"/>
            <w:tcBorders>
              <w:top w:val="single" w:sz="4" w:space="0" w:color="auto"/>
              <w:bottom w:val="single" w:sz="4" w:space="0" w:color="auto"/>
            </w:tcBorders>
          </w:tcPr>
          <w:p w14:paraId="53CF115C" w14:textId="77777777" w:rsidR="00D76C21" w:rsidRPr="007578AA" w:rsidRDefault="00D76C21" w:rsidP="00D76C21">
            <w:pPr>
              <w:jc w:val="center"/>
              <w:rPr>
                <w:rFonts w:ascii="Segoe UI" w:hAnsi="Segoe UI" w:cs="Segoe UI"/>
              </w:rPr>
            </w:pPr>
          </w:p>
        </w:tc>
        <w:tc>
          <w:tcPr>
            <w:tcW w:w="1440" w:type="dxa"/>
            <w:tcBorders>
              <w:top w:val="single" w:sz="4" w:space="0" w:color="auto"/>
              <w:bottom w:val="single" w:sz="4" w:space="0" w:color="auto"/>
            </w:tcBorders>
          </w:tcPr>
          <w:p w14:paraId="49D9D668" w14:textId="77777777" w:rsidR="00D76C21" w:rsidRPr="007578AA" w:rsidRDefault="00D76C21" w:rsidP="00D76C21">
            <w:pPr>
              <w:jc w:val="center"/>
              <w:rPr>
                <w:rFonts w:ascii="Segoe UI" w:hAnsi="Segoe UI" w:cs="Segoe UI"/>
              </w:rPr>
            </w:pPr>
          </w:p>
        </w:tc>
      </w:tr>
      <w:tr w:rsidR="004916D1" w:rsidRPr="007578AA" w14:paraId="62FBF547" w14:textId="77777777" w:rsidTr="007D2B2E">
        <w:trPr>
          <w:jc w:val="center"/>
        </w:trPr>
        <w:tc>
          <w:tcPr>
            <w:tcW w:w="1795" w:type="dxa"/>
            <w:vMerge/>
          </w:tcPr>
          <w:p w14:paraId="0CABAF7C" w14:textId="77777777" w:rsidR="004916D1" w:rsidRPr="003C778F" w:rsidRDefault="004916D1" w:rsidP="004916D1">
            <w:pPr>
              <w:jc w:val="center"/>
              <w:rPr>
                <w:rFonts w:ascii="Segoe UI" w:hAnsi="Segoe UI" w:cs="Segoe UI"/>
                <w:b/>
                <w:sz w:val="20"/>
                <w:szCs w:val="20"/>
              </w:rPr>
            </w:pPr>
          </w:p>
        </w:tc>
        <w:tc>
          <w:tcPr>
            <w:tcW w:w="1530" w:type="dxa"/>
            <w:vMerge w:val="restart"/>
            <w:tcBorders>
              <w:top w:val="single" w:sz="4" w:space="0" w:color="auto"/>
            </w:tcBorders>
          </w:tcPr>
          <w:p w14:paraId="7BE0E30A" w14:textId="77777777" w:rsidR="004916D1" w:rsidRDefault="004916D1" w:rsidP="004916D1">
            <w:pPr>
              <w:ind w:left="-108"/>
              <w:jc w:val="center"/>
              <w:rPr>
                <w:rFonts w:ascii="Segoe UI" w:hAnsi="Segoe UI" w:cs="Segoe UI"/>
              </w:rPr>
            </w:pPr>
          </w:p>
          <w:p w14:paraId="7D72FE53" w14:textId="77777777" w:rsidR="004916D1" w:rsidRDefault="004916D1" w:rsidP="004916D1">
            <w:pPr>
              <w:ind w:left="-108"/>
              <w:jc w:val="center"/>
              <w:rPr>
                <w:rFonts w:ascii="Segoe UI" w:hAnsi="Segoe UI" w:cs="Segoe UI"/>
              </w:rPr>
            </w:pPr>
          </w:p>
          <w:p w14:paraId="3F93B48F" w14:textId="77777777" w:rsidR="004916D1" w:rsidRDefault="004916D1" w:rsidP="004916D1">
            <w:pPr>
              <w:ind w:left="-108"/>
              <w:jc w:val="center"/>
              <w:rPr>
                <w:rFonts w:ascii="Segoe UI" w:hAnsi="Segoe UI" w:cs="Segoe UI"/>
              </w:rPr>
            </w:pPr>
          </w:p>
          <w:p w14:paraId="208295E9" w14:textId="77777777" w:rsidR="004916D1" w:rsidRDefault="004916D1" w:rsidP="004916D1">
            <w:pPr>
              <w:ind w:left="-108"/>
              <w:jc w:val="center"/>
              <w:rPr>
                <w:rFonts w:ascii="Segoe UI" w:hAnsi="Segoe UI" w:cs="Segoe UI"/>
              </w:rPr>
            </w:pPr>
          </w:p>
          <w:p w14:paraId="4CBDDBD1" w14:textId="77777777" w:rsidR="004916D1" w:rsidRDefault="004916D1" w:rsidP="004916D1">
            <w:pPr>
              <w:ind w:left="-108"/>
              <w:jc w:val="center"/>
              <w:rPr>
                <w:rFonts w:ascii="Segoe UI" w:hAnsi="Segoe UI" w:cs="Segoe UI"/>
              </w:rPr>
            </w:pPr>
          </w:p>
          <w:p w14:paraId="2AA6C867" w14:textId="77777777" w:rsidR="004916D1" w:rsidRDefault="004916D1" w:rsidP="004916D1">
            <w:pPr>
              <w:ind w:left="-108"/>
              <w:jc w:val="center"/>
              <w:rPr>
                <w:rFonts w:ascii="Segoe UI" w:hAnsi="Segoe UI" w:cs="Segoe UI"/>
              </w:rPr>
            </w:pPr>
          </w:p>
          <w:p w14:paraId="5B62EB56"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7CEB2CDD" w14:textId="77777777" w:rsidR="004916D1" w:rsidRPr="007578AA" w:rsidRDefault="004916D1" w:rsidP="004916D1">
            <w:pPr>
              <w:ind w:left="-95" w:right="-67"/>
              <w:jc w:val="center"/>
              <w:rPr>
                <w:rFonts w:ascii="Segoe UI" w:hAnsi="Segoe UI" w:cs="Segoe UI"/>
              </w:rPr>
            </w:pPr>
            <w:r w:rsidRPr="007578AA">
              <w:rPr>
                <w:rFonts w:ascii="Segoe UI" w:hAnsi="Segoe UI" w:cs="Segoe UI"/>
              </w:rPr>
              <w:lastRenderedPageBreak/>
              <w:t>RCW 48.46.277(1)</w:t>
            </w:r>
          </w:p>
        </w:tc>
        <w:tc>
          <w:tcPr>
            <w:tcW w:w="7151" w:type="dxa"/>
            <w:tcBorders>
              <w:top w:val="single" w:sz="4" w:space="0" w:color="auto"/>
              <w:bottom w:val="single" w:sz="4" w:space="0" w:color="auto"/>
            </w:tcBorders>
          </w:tcPr>
          <w:p w14:paraId="65250654"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5870C20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8D01D2B" w14:textId="77777777" w:rsidR="004916D1" w:rsidRPr="007578AA" w:rsidRDefault="004916D1" w:rsidP="004916D1">
            <w:pPr>
              <w:jc w:val="center"/>
              <w:rPr>
                <w:rFonts w:ascii="Segoe UI" w:hAnsi="Segoe UI" w:cs="Segoe UI"/>
              </w:rPr>
            </w:pPr>
          </w:p>
        </w:tc>
      </w:tr>
      <w:tr w:rsidR="004916D1" w:rsidRPr="007578AA" w14:paraId="6590171C" w14:textId="77777777" w:rsidTr="00454DA3">
        <w:trPr>
          <w:jc w:val="center"/>
        </w:trPr>
        <w:tc>
          <w:tcPr>
            <w:tcW w:w="1795" w:type="dxa"/>
            <w:vMerge/>
          </w:tcPr>
          <w:p w14:paraId="76FD8BF7" w14:textId="77777777" w:rsidR="004916D1" w:rsidRPr="007578AA" w:rsidRDefault="004916D1" w:rsidP="004916D1">
            <w:pPr>
              <w:jc w:val="center"/>
              <w:rPr>
                <w:rFonts w:ascii="Segoe UI" w:hAnsi="Segoe UI" w:cs="Segoe UI"/>
                <w:b/>
              </w:rPr>
            </w:pPr>
          </w:p>
        </w:tc>
        <w:tc>
          <w:tcPr>
            <w:tcW w:w="1530" w:type="dxa"/>
            <w:vMerge/>
          </w:tcPr>
          <w:p w14:paraId="77EF8780"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3B2E349C"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284-43-5642(10)</w:t>
            </w:r>
          </w:p>
          <w:p w14:paraId="76A508EE" w14:textId="77777777" w:rsidR="004916D1" w:rsidRPr="007578AA" w:rsidRDefault="004916D1" w:rsidP="004916D1">
            <w:pPr>
              <w:ind w:left="-95" w:right="-157"/>
              <w:jc w:val="center"/>
              <w:rPr>
                <w:rFonts w:ascii="Segoe UI" w:hAnsi="Segoe UI" w:cs="Segoe UI"/>
              </w:rPr>
            </w:pPr>
            <w:r w:rsidRPr="007578AA">
              <w:rPr>
                <w:rFonts w:ascii="Segoe UI" w:hAnsi="Segoe UI" w:cs="Segoe UI"/>
              </w:rPr>
              <w:t>RCW 48.46.520</w:t>
            </w:r>
          </w:p>
          <w:p w14:paraId="34547E8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284-43-5642(10)(a)(i)</w:t>
            </w:r>
          </w:p>
          <w:p w14:paraId="2886185F"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B61B181" w14:textId="77777777" w:rsidR="004916D1" w:rsidRPr="007578AA" w:rsidRDefault="004916D1" w:rsidP="004916D1">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2DE37629"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A38C3A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EB5F54B" w14:textId="77777777" w:rsidR="004916D1" w:rsidRPr="007578AA" w:rsidRDefault="004916D1" w:rsidP="004916D1">
            <w:pPr>
              <w:jc w:val="center"/>
              <w:rPr>
                <w:rFonts w:ascii="Segoe UI" w:hAnsi="Segoe UI" w:cs="Segoe UI"/>
              </w:rPr>
            </w:pPr>
          </w:p>
        </w:tc>
      </w:tr>
      <w:tr w:rsidR="004916D1" w:rsidRPr="007578AA" w14:paraId="67652935" w14:textId="77777777" w:rsidTr="00454DA3">
        <w:trPr>
          <w:jc w:val="center"/>
        </w:trPr>
        <w:tc>
          <w:tcPr>
            <w:tcW w:w="1795" w:type="dxa"/>
            <w:vMerge/>
          </w:tcPr>
          <w:p w14:paraId="63D37758" w14:textId="77777777" w:rsidR="004916D1" w:rsidRPr="007578AA" w:rsidRDefault="004916D1" w:rsidP="004916D1">
            <w:pPr>
              <w:jc w:val="center"/>
              <w:rPr>
                <w:rFonts w:ascii="Segoe UI" w:hAnsi="Segoe UI" w:cs="Segoe UI"/>
                <w:b/>
              </w:rPr>
            </w:pPr>
          </w:p>
        </w:tc>
        <w:tc>
          <w:tcPr>
            <w:tcW w:w="1530" w:type="dxa"/>
            <w:vMerge/>
          </w:tcPr>
          <w:p w14:paraId="42965392" w14:textId="77777777" w:rsidR="004916D1" w:rsidRPr="007578AA" w:rsidRDefault="004916D1" w:rsidP="004916D1">
            <w:pPr>
              <w:ind w:left="-108"/>
              <w:jc w:val="center"/>
              <w:rPr>
                <w:rFonts w:ascii="Segoe UI" w:hAnsi="Segoe UI" w:cs="Segoe UI"/>
              </w:rPr>
            </w:pPr>
          </w:p>
        </w:tc>
        <w:tc>
          <w:tcPr>
            <w:tcW w:w="1620" w:type="dxa"/>
            <w:tcBorders>
              <w:top w:val="single" w:sz="4" w:space="0" w:color="auto"/>
            </w:tcBorders>
          </w:tcPr>
          <w:p w14:paraId="1C10D165"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48.46.250;  WAC 284-43-5642(10)(a)(ii)</w:t>
            </w:r>
          </w:p>
        </w:tc>
        <w:tc>
          <w:tcPr>
            <w:tcW w:w="7151" w:type="dxa"/>
            <w:tcBorders>
              <w:top w:val="single" w:sz="4" w:space="0" w:color="auto"/>
            </w:tcBorders>
          </w:tcPr>
          <w:p w14:paraId="4C3DE2DD"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7D350396"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5D78062" w14:textId="77777777" w:rsidR="004916D1" w:rsidRPr="007578AA" w:rsidRDefault="004916D1" w:rsidP="004916D1">
            <w:pPr>
              <w:jc w:val="center"/>
              <w:rPr>
                <w:rFonts w:ascii="Segoe UI" w:hAnsi="Segoe UI" w:cs="Segoe UI"/>
              </w:rPr>
            </w:pPr>
          </w:p>
        </w:tc>
      </w:tr>
      <w:tr w:rsidR="004916D1" w:rsidRPr="007578AA" w14:paraId="09C44380" w14:textId="77777777" w:rsidTr="00454DA3">
        <w:trPr>
          <w:jc w:val="center"/>
        </w:trPr>
        <w:tc>
          <w:tcPr>
            <w:tcW w:w="1795" w:type="dxa"/>
            <w:tcBorders>
              <w:bottom w:val="single" w:sz="4" w:space="0" w:color="auto"/>
            </w:tcBorders>
            <w:shd w:val="clear" w:color="auto" w:fill="000000" w:themeFill="text1"/>
          </w:tcPr>
          <w:p w14:paraId="2EEACEF7"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0112A51D" w14:textId="77777777" w:rsidR="004916D1" w:rsidRPr="007578AA" w:rsidRDefault="004916D1" w:rsidP="004916D1">
            <w:pPr>
              <w:ind w:left="-108"/>
              <w:jc w:val="center"/>
              <w:rPr>
                <w:rFonts w:ascii="Segoe UI" w:hAnsi="Segoe UI" w:cs="Segoe UI"/>
              </w:rPr>
            </w:pPr>
          </w:p>
        </w:tc>
        <w:tc>
          <w:tcPr>
            <w:tcW w:w="1620" w:type="dxa"/>
            <w:tcBorders>
              <w:bottom w:val="single" w:sz="4" w:space="0" w:color="auto"/>
            </w:tcBorders>
            <w:shd w:val="clear" w:color="auto" w:fill="000000" w:themeFill="text1"/>
          </w:tcPr>
          <w:p w14:paraId="4354F2AC" w14:textId="77777777" w:rsidR="004916D1" w:rsidRPr="007578AA" w:rsidRDefault="004916D1" w:rsidP="004916D1">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CEE7F9C" w14:textId="77777777" w:rsidR="004916D1" w:rsidRPr="007578AA" w:rsidRDefault="004916D1" w:rsidP="004916D1">
            <w:pPr>
              <w:rPr>
                <w:rFonts w:ascii="Segoe UI" w:eastAsia="Times New Roman" w:hAnsi="Segoe UI" w:cs="Segoe UI"/>
              </w:rPr>
            </w:pPr>
          </w:p>
        </w:tc>
        <w:tc>
          <w:tcPr>
            <w:tcW w:w="1440" w:type="dxa"/>
            <w:tcBorders>
              <w:bottom w:val="single" w:sz="4" w:space="0" w:color="auto"/>
            </w:tcBorders>
            <w:shd w:val="clear" w:color="auto" w:fill="000000" w:themeFill="text1"/>
          </w:tcPr>
          <w:p w14:paraId="54A261C8" w14:textId="77777777" w:rsidR="004916D1" w:rsidRPr="007578AA" w:rsidRDefault="004916D1" w:rsidP="004916D1">
            <w:pPr>
              <w:jc w:val="center"/>
              <w:rPr>
                <w:rFonts w:ascii="Segoe UI" w:hAnsi="Segoe UI" w:cs="Segoe UI"/>
              </w:rPr>
            </w:pPr>
          </w:p>
        </w:tc>
        <w:tc>
          <w:tcPr>
            <w:tcW w:w="1440" w:type="dxa"/>
            <w:tcBorders>
              <w:bottom w:val="single" w:sz="4" w:space="0" w:color="auto"/>
            </w:tcBorders>
            <w:shd w:val="clear" w:color="auto" w:fill="000000" w:themeFill="text1"/>
          </w:tcPr>
          <w:p w14:paraId="748E14E3" w14:textId="77777777" w:rsidR="004916D1" w:rsidRPr="007578AA" w:rsidRDefault="004916D1" w:rsidP="004916D1">
            <w:pPr>
              <w:jc w:val="center"/>
              <w:rPr>
                <w:rFonts w:ascii="Segoe UI" w:hAnsi="Segoe UI" w:cs="Segoe UI"/>
              </w:rPr>
            </w:pPr>
          </w:p>
        </w:tc>
      </w:tr>
      <w:tr w:rsidR="004916D1" w:rsidRPr="007578AA" w14:paraId="7A1CCFCC" w14:textId="77777777" w:rsidTr="00454DA3">
        <w:trPr>
          <w:jc w:val="center"/>
        </w:trPr>
        <w:tc>
          <w:tcPr>
            <w:tcW w:w="1795" w:type="dxa"/>
            <w:tcBorders>
              <w:top w:val="nil"/>
              <w:bottom w:val="nil"/>
            </w:tcBorders>
          </w:tcPr>
          <w:p w14:paraId="0929789F" w14:textId="7356FD07" w:rsidR="004916D1" w:rsidRPr="00F22594" w:rsidRDefault="00812DA4" w:rsidP="004916D1">
            <w:pPr>
              <w:jc w:val="center"/>
              <w:rPr>
                <w:rFonts w:ascii="Segoe UI" w:hAnsi="Segoe UI" w:cs="Segoe UI"/>
                <w:b/>
              </w:rPr>
            </w:pPr>
            <w:r w:rsidRPr="00F22594">
              <w:rPr>
                <w:rFonts w:ascii="Segoe UI" w:hAnsi="Segoe UI" w:cs="Segoe UI"/>
                <w:b/>
              </w:rPr>
              <w:t>Prior Authorization</w:t>
            </w:r>
          </w:p>
        </w:tc>
        <w:tc>
          <w:tcPr>
            <w:tcW w:w="1530" w:type="dxa"/>
            <w:tcBorders>
              <w:top w:val="single" w:sz="4" w:space="0" w:color="auto"/>
              <w:bottom w:val="nil"/>
            </w:tcBorders>
          </w:tcPr>
          <w:p w14:paraId="17053259" w14:textId="77777777" w:rsidR="004916D1" w:rsidRPr="00F22594" w:rsidRDefault="004916D1" w:rsidP="004916D1">
            <w:pPr>
              <w:jc w:val="center"/>
              <w:rPr>
                <w:rFonts w:ascii="Segoe UI" w:hAnsi="Segoe UI" w:cs="Segoe UI"/>
              </w:rPr>
            </w:pPr>
            <w:r>
              <w:rPr>
                <w:rFonts w:ascii="Segoe UI" w:hAnsi="Segoe UI" w:cs="Segoe UI"/>
              </w:rPr>
              <w:t>Transparency of Standards and Criteria</w:t>
            </w:r>
          </w:p>
          <w:p w14:paraId="3D6937DB"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89096E4" w14:textId="77777777" w:rsidR="004916D1" w:rsidRPr="004D5C82" w:rsidRDefault="004916D1" w:rsidP="004916D1">
            <w:pPr>
              <w:pStyle w:val="Default"/>
              <w:ind w:left="-108" w:right="-108"/>
              <w:jc w:val="center"/>
              <w:rPr>
                <w:rFonts w:ascii="Segoe UI" w:hAnsi="Segoe UI" w:cs="Segoe UI"/>
                <w:color w:val="auto"/>
                <w:sz w:val="22"/>
                <w:szCs w:val="22"/>
              </w:rPr>
            </w:pPr>
            <w:r w:rsidRPr="004D5C82">
              <w:rPr>
                <w:rFonts w:ascii="Segoe UI" w:hAnsi="Segoe UI" w:cs="Segoe UI"/>
                <w:color w:val="auto"/>
                <w:sz w:val="22"/>
                <w:szCs w:val="22"/>
              </w:rPr>
              <w:t>RCW 48.43.016(1)</w:t>
            </w:r>
          </w:p>
          <w:p w14:paraId="2DF96380" w14:textId="77777777" w:rsidR="004916D1" w:rsidRPr="004D5C82" w:rsidRDefault="004916D1" w:rsidP="004916D1">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36AE197" w14:textId="77777777" w:rsidR="004916D1" w:rsidRPr="004D5C82" w:rsidRDefault="004916D1" w:rsidP="004916D1">
            <w:pPr>
              <w:pStyle w:val="ListParagraph"/>
              <w:numPr>
                <w:ilvl w:val="0"/>
                <w:numId w:val="18"/>
              </w:numPr>
              <w:ind w:left="253" w:hanging="270"/>
              <w:rPr>
                <w:rFonts w:ascii="Segoe UI" w:eastAsia="Times New Roman" w:hAnsi="Segoe UI" w:cs="Segoe UI"/>
              </w:rPr>
            </w:pPr>
            <w:r w:rsidRPr="004D5C82">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465D51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110C98" w14:textId="77777777" w:rsidR="004916D1" w:rsidRPr="007578AA" w:rsidRDefault="004916D1" w:rsidP="004916D1">
            <w:pPr>
              <w:jc w:val="center"/>
              <w:rPr>
                <w:rFonts w:ascii="Segoe UI" w:hAnsi="Segoe UI" w:cs="Segoe UI"/>
              </w:rPr>
            </w:pPr>
          </w:p>
        </w:tc>
      </w:tr>
      <w:tr w:rsidR="004916D1" w:rsidRPr="007578AA" w14:paraId="75FCE546" w14:textId="77777777" w:rsidTr="00454DA3">
        <w:trPr>
          <w:jc w:val="center"/>
        </w:trPr>
        <w:tc>
          <w:tcPr>
            <w:tcW w:w="1795" w:type="dxa"/>
            <w:vMerge w:val="restart"/>
            <w:tcBorders>
              <w:top w:val="nil"/>
            </w:tcBorders>
          </w:tcPr>
          <w:p w14:paraId="3E5CC83C" w14:textId="77777777" w:rsidR="004916D1" w:rsidRPr="00F22594" w:rsidRDefault="004916D1" w:rsidP="004916D1">
            <w:pPr>
              <w:jc w:val="center"/>
              <w:rPr>
                <w:rFonts w:ascii="Segoe UI" w:hAnsi="Segoe UI" w:cs="Segoe UI"/>
                <w:b/>
              </w:rPr>
            </w:pPr>
          </w:p>
        </w:tc>
        <w:tc>
          <w:tcPr>
            <w:tcW w:w="1530" w:type="dxa"/>
            <w:tcBorders>
              <w:top w:val="nil"/>
              <w:bottom w:val="single" w:sz="4" w:space="0" w:color="auto"/>
            </w:tcBorders>
          </w:tcPr>
          <w:p w14:paraId="087A7AD8"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DC76A29" w14:textId="77777777" w:rsidR="004916D1" w:rsidRPr="00F22594" w:rsidRDefault="004916D1" w:rsidP="004916D1">
            <w:pPr>
              <w:pStyle w:val="Default"/>
              <w:ind w:left="-95" w:right="-67"/>
              <w:jc w:val="center"/>
              <w:rPr>
                <w:rFonts w:ascii="Segoe UI" w:hAnsi="Segoe UI" w:cs="Segoe UI"/>
                <w:sz w:val="22"/>
                <w:szCs w:val="22"/>
              </w:rPr>
            </w:pPr>
            <w:r w:rsidRPr="00F22594">
              <w:rPr>
                <w:rFonts w:ascii="Segoe UI" w:hAnsi="Segoe UI" w:cs="Segoe UI"/>
                <w:sz w:val="22"/>
                <w:szCs w:val="22"/>
              </w:rPr>
              <w:t>RCW 48.43.016(3)</w:t>
            </w:r>
          </w:p>
          <w:p w14:paraId="4640A1DA" w14:textId="77777777" w:rsidR="004916D1" w:rsidRPr="00F22594"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88E04CF" w14:textId="77777777" w:rsidR="004916D1" w:rsidRPr="00F22594" w:rsidRDefault="004916D1" w:rsidP="004916D1">
            <w:pPr>
              <w:pStyle w:val="ListParagraph"/>
              <w:numPr>
                <w:ilvl w:val="0"/>
                <w:numId w:val="18"/>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3B5B402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B918E5" w14:textId="77777777" w:rsidR="004916D1" w:rsidRPr="007578AA" w:rsidRDefault="004916D1" w:rsidP="004916D1">
            <w:pPr>
              <w:jc w:val="center"/>
              <w:rPr>
                <w:rFonts w:ascii="Segoe UI" w:hAnsi="Segoe UI" w:cs="Segoe UI"/>
              </w:rPr>
            </w:pPr>
          </w:p>
        </w:tc>
      </w:tr>
      <w:tr w:rsidR="004916D1" w:rsidRPr="007578AA" w14:paraId="353180AC" w14:textId="77777777" w:rsidTr="00454DA3">
        <w:trPr>
          <w:jc w:val="center"/>
        </w:trPr>
        <w:tc>
          <w:tcPr>
            <w:tcW w:w="1795" w:type="dxa"/>
            <w:vMerge/>
            <w:tcBorders>
              <w:bottom w:val="nil"/>
            </w:tcBorders>
          </w:tcPr>
          <w:p w14:paraId="01F4B7B4" w14:textId="77777777" w:rsidR="004916D1" w:rsidRPr="00F22594" w:rsidRDefault="004916D1" w:rsidP="004916D1">
            <w:pPr>
              <w:jc w:val="center"/>
              <w:rPr>
                <w:rFonts w:ascii="Segoe UI" w:hAnsi="Segoe UI" w:cs="Segoe UI"/>
              </w:rPr>
            </w:pPr>
          </w:p>
        </w:tc>
        <w:tc>
          <w:tcPr>
            <w:tcW w:w="1530" w:type="dxa"/>
            <w:tcBorders>
              <w:top w:val="single" w:sz="4" w:space="0" w:color="auto"/>
              <w:bottom w:val="nil"/>
            </w:tcBorders>
          </w:tcPr>
          <w:p w14:paraId="24381EE1" w14:textId="77777777" w:rsidR="004916D1" w:rsidRPr="00F22594" w:rsidRDefault="004916D1" w:rsidP="004916D1">
            <w:pPr>
              <w:jc w:val="center"/>
              <w:rPr>
                <w:rFonts w:ascii="Segoe UI" w:hAnsi="Segoe UI" w:cs="Segoe UI"/>
              </w:rPr>
            </w:pPr>
            <w:r>
              <w:rPr>
                <w:rFonts w:ascii="Segoe UI" w:hAnsi="Segoe UI" w:cs="Segoe UI"/>
              </w:rPr>
              <w:t>Prohibited Practices</w:t>
            </w:r>
          </w:p>
        </w:tc>
        <w:tc>
          <w:tcPr>
            <w:tcW w:w="1620" w:type="dxa"/>
            <w:tcBorders>
              <w:top w:val="single" w:sz="4" w:space="0" w:color="auto"/>
              <w:bottom w:val="nil"/>
            </w:tcBorders>
          </w:tcPr>
          <w:p w14:paraId="180550D8" w14:textId="77777777" w:rsidR="004916D1" w:rsidRPr="00567307" w:rsidRDefault="004916D1" w:rsidP="004916D1">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RCW 48.43.016</w:t>
            </w:r>
          </w:p>
          <w:p w14:paraId="1EFB344E" w14:textId="77777777" w:rsidR="004916D1" w:rsidRPr="00567307" w:rsidRDefault="004916D1" w:rsidP="004916D1">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(2)(a)</w:t>
            </w:r>
          </w:p>
        </w:tc>
        <w:tc>
          <w:tcPr>
            <w:tcW w:w="7151" w:type="dxa"/>
            <w:tcBorders>
              <w:top w:val="single" w:sz="4" w:space="0" w:color="auto"/>
              <w:bottom w:val="nil"/>
            </w:tcBorders>
          </w:tcPr>
          <w:p w14:paraId="261252E7" w14:textId="77777777" w:rsidR="004916D1" w:rsidRPr="00EE5DDB" w:rsidRDefault="004916D1" w:rsidP="004916D1">
            <w:pPr>
              <w:rPr>
                <w:rFonts w:ascii="Segoe UI" w:hAnsi="Segoe UI" w:cs="Segoe UI"/>
              </w:rPr>
            </w:pPr>
            <w:r w:rsidRPr="00374BE0">
              <w:rPr>
                <w:rFonts w:ascii="Segoe UI" w:hAnsi="Segoe UI" w:cs="Segoe UI"/>
              </w:rPr>
              <w:t xml:space="preserve">A health carrier or its contracted entity may not require utilization management or review of any kind including, but not limited to, prior, concurrent or </w:t>
            </w:r>
            <w:proofErr w:type="spellStart"/>
            <w:r w:rsidRPr="00374BE0">
              <w:rPr>
                <w:rFonts w:ascii="Segoe UI" w:hAnsi="Segoe UI" w:cs="Segoe UI"/>
              </w:rPr>
              <w:t>postservice</w:t>
            </w:r>
            <w:proofErr w:type="spellEnd"/>
            <w:r w:rsidRPr="00374BE0">
              <w:rPr>
                <w:rFonts w:ascii="Segoe UI" w:hAnsi="Segoe UI" w:cs="Segoe UI"/>
              </w:rPr>
              <w:t xml:space="preserve"> authorization for an initial evaluation and management visit and up to six treatment visits with a contracted </w:t>
            </w:r>
            <w:r w:rsidRPr="00374BE0">
              <w:rPr>
                <w:rFonts w:ascii="Segoe UI" w:hAnsi="Segoe UI" w:cs="Segoe UI"/>
              </w:rPr>
              <w:lastRenderedPageBreak/>
              <w:t>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28033519"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1E18B702" w14:textId="77777777" w:rsidR="004916D1" w:rsidRPr="007578AA" w:rsidRDefault="004916D1" w:rsidP="004916D1">
            <w:pPr>
              <w:jc w:val="center"/>
              <w:rPr>
                <w:rFonts w:ascii="Segoe UI" w:hAnsi="Segoe UI" w:cs="Segoe UI"/>
              </w:rPr>
            </w:pPr>
          </w:p>
        </w:tc>
      </w:tr>
      <w:tr w:rsidR="00F87D85" w:rsidRPr="007578AA" w14:paraId="517CA40F" w14:textId="77777777" w:rsidTr="00C72044">
        <w:trPr>
          <w:jc w:val="center"/>
        </w:trPr>
        <w:tc>
          <w:tcPr>
            <w:tcW w:w="1795" w:type="dxa"/>
            <w:tcBorders>
              <w:top w:val="nil"/>
              <w:bottom w:val="nil"/>
            </w:tcBorders>
          </w:tcPr>
          <w:p w14:paraId="4722221F" w14:textId="00C2C4EF" w:rsidR="00F87D85" w:rsidRPr="0090554F" w:rsidRDefault="00F87D85" w:rsidP="004916D1">
            <w:pPr>
              <w:jc w:val="center"/>
              <w:rPr>
                <w:rFonts w:ascii="Segoe UI" w:hAnsi="Segoe UI" w:cs="Segoe UI"/>
                <w:b/>
              </w:rPr>
            </w:pPr>
          </w:p>
        </w:tc>
        <w:tc>
          <w:tcPr>
            <w:tcW w:w="1530" w:type="dxa"/>
            <w:vMerge w:val="restart"/>
            <w:tcBorders>
              <w:top w:val="nil"/>
            </w:tcBorders>
          </w:tcPr>
          <w:p w14:paraId="0383DEB9" w14:textId="3276456A" w:rsidR="00F87D85" w:rsidRPr="00F22594" w:rsidRDefault="00F87D85" w:rsidP="004916D1">
            <w:pPr>
              <w:jc w:val="center"/>
              <w:rPr>
                <w:rFonts w:ascii="Segoe UI" w:hAnsi="Segoe UI" w:cs="Segoe UI"/>
              </w:rPr>
            </w:pPr>
          </w:p>
        </w:tc>
        <w:tc>
          <w:tcPr>
            <w:tcW w:w="1620" w:type="dxa"/>
            <w:tcBorders>
              <w:top w:val="nil"/>
              <w:bottom w:val="single" w:sz="4" w:space="0" w:color="auto"/>
            </w:tcBorders>
          </w:tcPr>
          <w:p w14:paraId="7504226A" w14:textId="77777777" w:rsidR="00F87D85" w:rsidRPr="00567307" w:rsidRDefault="00F87D85" w:rsidP="004916D1">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3AA93A17" w14:textId="77777777" w:rsidR="00F87D85" w:rsidRPr="009F701B" w:rsidRDefault="00F87D85" w:rsidP="004916D1">
            <w:pPr>
              <w:pStyle w:val="ListParagraph"/>
              <w:numPr>
                <w:ilvl w:val="0"/>
                <w:numId w:val="18"/>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09264852" w14:textId="77777777" w:rsidR="00F87D85" w:rsidRPr="007578AA" w:rsidRDefault="00F87D85" w:rsidP="004916D1">
            <w:pPr>
              <w:jc w:val="center"/>
              <w:rPr>
                <w:rFonts w:ascii="Segoe UI" w:hAnsi="Segoe UI" w:cs="Segoe UI"/>
              </w:rPr>
            </w:pPr>
          </w:p>
        </w:tc>
        <w:tc>
          <w:tcPr>
            <w:tcW w:w="1440" w:type="dxa"/>
            <w:tcBorders>
              <w:top w:val="nil"/>
              <w:bottom w:val="single" w:sz="4" w:space="0" w:color="auto"/>
            </w:tcBorders>
          </w:tcPr>
          <w:p w14:paraId="1CB11B9A" w14:textId="77777777" w:rsidR="00F87D85" w:rsidRPr="007578AA" w:rsidRDefault="00F87D85" w:rsidP="004916D1">
            <w:pPr>
              <w:jc w:val="center"/>
              <w:rPr>
                <w:rFonts w:ascii="Segoe UI" w:hAnsi="Segoe UI" w:cs="Segoe UI"/>
              </w:rPr>
            </w:pPr>
          </w:p>
        </w:tc>
      </w:tr>
      <w:tr w:rsidR="00F87D85" w:rsidRPr="007578AA" w14:paraId="5AB8C858" w14:textId="77777777" w:rsidTr="00C72044">
        <w:trPr>
          <w:jc w:val="center"/>
        </w:trPr>
        <w:tc>
          <w:tcPr>
            <w:tcW w:w="1795" w:type="dxa"/>
            <w:tcBorders>
              <w:top w:val="nil"/>
              <w:bottom w:val="nil"/>
            </w:tcBorders>
          </w:tcPr>
          <w:p w14:paraId="35AEA75F" w14:textId="77777777" w:rsidR="00F87D85" w:rsidRPr="00F22594" w:rsidRDefault="00F87D85" w:rsidP="004916D1">
            <w:pPr>
              <w:jc w:val="center"/>
              <w:rPr>
                <w:rFonts w:ascii="Segoe UI" w:hAnsi="Segoe UI" w:cs="Segoe UI"/>
              </w:rPr>
            </w:pPr>
          </w:p>
        </w:tc>
        <w:tc>
          <w:tcPr>
            <w:tcW w:w="1530" w:type="dxa"/>
            <w:vMerge/>
            <w:tcBorders>
              <w:bottom w:val="nil"/>
            </w:tcBorders>
          </w:tcPr>
          <w:p w14:paraId="0857ABC6" w14:textId="77777777" w:rsidR="00F87D85" w:rsidRPr="00F22594" w:rsidRDefault="00F87D85" w:rsidP="004916D1">
            <w:pPr>
              <w:jc w:val="center"/>
              <w:rPr>
                <w:rFonts w:ascii="Segoe UI" w:hAnsi="Segoe UI" w:cs="Segoe UI"/>
              </w:rPr>
            </w:pPr>
          </w:p>
        </w:tc>
        <w:tc>
          <w:tcPr>
            <w:tcW w:w="1620" w:type="dxa"/>
            <w:tcBorders>
              <w:top w:val="nil"/>
              <w:bottom w:val="single" w:sz="4" w:space="0" w:color="auto"/>
            </w:tcBorders>
          </w:tcPr>
          <w:p w14:paraId="2665909D" w14:textId="77777777" w:rsidR="00F87D85" w:rsidRPr="006072D3" w:rsidRDefault="00F87D85"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 (2)(b)</w:t>
            </w:r>
          </w:p>
        </w:tc>
        <w:tc>
          <w:tcPr>
            <w:tcW w:w="7151" w:type="dxa"/>
            <w:tcBorders>
              <w:top w:val="nil"/>
              <w:bottom w:val="single" w:sz="4" w:space="0" w:color="auto"/>
            </w:tcBorders>
          </w:tcPr>
          <w:p w14:paraId="2169AE07" w14:textId="77777777" w:rsidR="00F87D85" w:rsidRPr="006072D3" w:rsidRDefault="00F87D85" w:rsidP="004916D1">
            <w:pPr>
              <w:pStyle w:val="ListParagraph"/>
              <w:numPr>
                <w:ilvl w:val="0"/>
                <w:numId w:val="18"/>
              </w:numPr>
              <w:ind w:left="253" w:hanging="270"/>
              <w:rPr>
                <w:rFonts w:ascii="Segoe UI" w:hAnsi="Segoe UI" w:cs="Segoe UI"/>
              </w:rPr>
            </w:pPr>
            <w:r w:rsidRPr="006072D3">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6E4617F5" w14:textId="77777777" w:rsidR="00F87D85" w:rsidRPr="007578AA" w:rsidRDefault="00F87D85" w:rsidP="004916D1">
            <w:pPr>
              <w:jc w:val="center"/>
              <w:rPr>
                <w:rFonts w:ascii="Segoe UI" w:hAnsi="Segoe UI" w:cs="Segoe UI"/>
              </w:rPr>
            </w:pPr>
          </w:p>
        </w:tc>
        <w:tc>
          <w:tcPr>
            <w:tcW w:w="1440" w:type="dxa"/>
            <w:tcBorders>
              <w:top w:val="single" w:sz="4" w:space="0" w:color="auto"/>
              <w:bottom w:val="single" w:sz="4" w:space="0" w:color="auto"/>
            </w:tcBorders>
          </w:tcPr>
          <w:p w14:paraId="121214E8" w14:textId="77777777" w:rsidR="00F87D85" w:rsidRPr="007578AA" w:rsidRDefault="00F87D85" w:rsidP="004916D1">
            <w:pPr>
              <w:jc w:val="center"/>
              <w:rPr>
                <w:rFonts w:ascii="Segoe UI" w:hAnsi="Segoe UI" w:cs="Segoe UI"/>
              </w:rPr>
            </w:pPr>
          </w:p>
        </w:tc>
      </w:tr>
      <w:tr w:rsidR="004916D1" w:rsidRPr="007578AA" w14:paraId="08F2C4C6" w14:textId="77777777" w:rsidTr="0090554F">
        <w:trPr>
          <w:jc w:val="center"/>
        </w:trPr>
        <w:tc>
          <w:tcPr>
            <w:tcW w:w="1795" w:type="dxa"/>
            <w:tcBorders>
              <w:top w:val="nil"/>
              <w:bottom w:val="nil"/>
            </w:tcBorders>
          </w:tcPr>
          <w:p w14:paraId="4B09B381" w14:textId="77777777" w:rsidR="00812DA4" w:rsidRDefault="00812DA4" w:rsidP="00812DA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7DEABD6B" w14:textId="4E383BEC" w:rsidR="004916D1" w:rsidRPr="00F22594" w:rsidRDefault="00812DA4" w:rsidP="00812DA4">
            <w:pPr>
              <w:jc w:val="center"/>
              <w:rPr>
                <w:rFonts w:ascii="Segoe UI" w:hAnsi="Segoe UI" w:cs="Segoe UI"/>
              </w:rPr>
            </w:pPr>
            <w:r>
              <w:rPr>
                <w:rFonts w:ascii="Segoe UI" w:hAnsi="Segoe UI" w:cs="Segoe UI"/>
                <w:b/>
              </w:rPr>
              <w:t>(Cont’d)</w:t>
            </w:r>
          </w:p>
        </w:tc>
        <w:tc>
          <w:tcPr>
            <w:tcW w:w="1530" w:type="dxa"/>
            <w:tcBorders>
              <w:top w:val="nil"/>
              <w:bottom w:val="nil"/>
            </w:tcBorders>
          </w:tcPr>
          <w:p w14:paraId="3171AFD4" w14:textId="7E51B032" w:rsidR="004916D1" w:rsidRPr="00F22594" w:rsidRDefault="00812DA4" w:rsidP="004916D1">
            <w:pPr>
              <w:jc w:val="center"/>
              <w:rPr>
                <w:rFonts w:ascii="Segoe UI" w:hAnsi="Segoe UI" w:cs="Segoe UI"/>
              </w:rPr>
            </w:pPr>
            <w:r>
              <w:rPr>
                <w:rFonts w:ascii="Segoe UI" w:hAnsi="Segoe UI" w:cs="Segoe UI"/>
              </w:rPr>
              <w:t>Prohibited Practices (Cont’d)</w:t>
            </w:r>
          </w:p>
        </w:tc>
        <w:tc>
          <w:tcPr>
            <w:tcW w:w="1620" w:type="dxa"/>
            <w:tcBorders>
              <w:top w:val="nil"/>
              <w:bottom w:val="single" w:sz="4" w:space="0" w:color="auto"/>
            </w:tcBorders>
          </w:tcPr>
          <w:p w14:paraId="71731887"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w:t>
            </w:r>
          </w:p>
        </w:tc>
        <w:tc>
          <w:tcPr>
            <w:tcW w:w="7151" w:type="dxa"/>
            <w:tcBorders>
              <w:top w:val="nil"/>
              <w:bottom w:val="single" w:sz="4" w:space="0" w:color="auto"/>
            </w:tcBorders>
          </w:tcPr>
          <w:p w14:paraId="6780DBF1" w14:textId="77777777" w:rsidR="004916D1" w:rsidRPr="006072D3" w:rsidRDefault="004916D1" w:rsidP="004916D1">
            <w:pPr>
              <w:pStyle w:val="ListParagraph"/>
              <w:numPr>
                <w:ilvl w:val="0"/>
                <w:numId w:val="1"/>
              </w:numPr>
              <w:autoSpaceDE w:val="0"/>
              <w:autoSpaceDN w:val="0"/>
              <w:adjustRightInd w:val="0"/>
              <w:rPr>
                <w:rFonts w:ascii="Segoe UI" w:hAnsi="Segoe UI" w:cs="Segoe UI"/>
              </w:rPr>
            </w:pPr>
            <w:r w:rsidRPr="006072D3">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58291C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D1F6859" w14:textId="77777777" w:rsidR="004916D1" w:rsidRPr="007578AA" w:rsidRDefault="004916D1" w:rsidP="004916D1">
            <w:pPr>
              <w:jc w:val="center"/>
              <w:rPr>
                <w:rFonts w:ascii="Segoe UI" w:hAnsi="Segoe UI" w:cs="Segoe UI"/>
              </w:rPr>
            </w:pPr>
          </w:p>
        </w:tc>
      </w:tr>
      <w:tr w:rsidR="004916D1" w:rsidRPr="007578AA" w14:paraId="0E72BBD8" w14:textId="77777777" w:rsidTr="0090554F">
        <w:trPr>
          <w:jc w:val="center"/>
        </w:trPr>
        <w:tc>
          <w:tcPr>
            <w:tcW w:w="1795" w:type="dxa"/>
            <w:tcBorders>
              <w:top w:val="nil"/>
              <w:bottom w:val="nil"/>
            </w:tcBorders>
          </w:tcPr>
          <w:p w14:paraId="64739A5F"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41F6226D" w14:textId="77777777" w:rsidR="004916D1" w:rsidRPr="00F22594" w:rsidRDefault="004916D1" w:rsidP="004916D1">
            <w:pPr>
              <w:jc w:val="center"/>
              <w:rPr>
                <w:rFonts w:ascii="Segoe UI" w:hAnsi="Segoe UI" w:cs="Segoe UI"/>
              </w:rPr>
            </w:pPr>
          </w:p>
        </w:tc>
        <w:tc>
          <w:tcPr>
            <w:tcW w:w="1620" w:type="dxa"/>
            <w:tcBorders>
              <w:top w:val="nil"/>
              <w:bottom w:val="single" w:sz="4" w:space="0" w:color="auto"/>
            </w:tcBorders>
          </w:tcPr>
          <w:p w14:paraId="1A93895D"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(2)(b)(ii)</w:t>
            </w:r>
          </w:p>
        </w:tc>
        <w:tc>
          <w:tcPr>
            <w:tcW w:w="7151" w:type="dxa"/>
            <w:tcBorders>
              <w:top w:val="nil"/>
              <w:bottom w:val="single" w:sz="4" w:space="0" w:color="auto"/>
            </w:tcBorders>
          </w:tcPr>
          <w:p w14:paraId="29097F7E" w14:textId="77777777" w:rsidR="004916D1" w:rsidRPr="006072D3" w:rsidRDefault="004916D1" w:rsidP="004916D1">
            <w:pPr>
              <w:pStyle w:val="ListParagraph"/>
              <w:numPr>
                <w:ilvl w:val="0"/>
                <w:numId w:val="1"/>
              </w:numPr>
              <w:autoSpaceDE w:val="0"/>
              <w:autoSpaceDN w:val="0"/>
              <w:adjustRightInd w:val="0"/>
              <w:rPr>
                <w:rFonts w:ascii="Segoe UI" w:hAnsi="Segoe UI" w:cs="Segoe UI"/>
              </w:rPr>
            </w:pPr>
            <w:r w:rsidRPr="006072D3">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6C6CBBE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2721A96" w14:textId="77777777" w:rsidR="004916D1" w:rsidRPr="007578AA" w:rsidRDefault="004916D1" w:rsidP="004916D1">
            <w:pPr>
              <w:jc w:val="center"/>
              <w:rPr>
                <w:rFonts w:ascii="Segoe UI" w:hAnsi="Segoe UI" w:cs="Segoe UI"/>
              </w:rPr>
            </w:pPr>
          </w:p>
        </w:tc>
      </w:tr>
      <w:tr w:rsidR="004916D1" w:rsidRPr="007578AA" w14:paraId="4A9CDC63" w14:textId="77777777" w:rsidTr="0090554F">
        <w:trPr>
          <w:jc w:val="center"/>
        </w:trPr>
        <w:tc>
          <w:tcPr>
            <w:tcW w:w="1795" w:type="dxa"/>
            <w:tcBorders>
              <w:top w:val="nil"/>
              <w:bottom w:val="nil"/>
            </w:tcBorders>
          </w:tcPr>
          <w:p w14:paraId="629D0EA8"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3E481DEB"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FB0A6DF"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48.43.016(3)</w:t>
            </w:r>
          </w:p>
          <w:p w14:paraId="66FEA56E" w14:textId="77777777" w:rsidR="004916D1" w:rsidRPr="006072D3" w:rsidRDefault="004916D1" w:rsidP="004916D1">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21D66DE" w14:textId="77777777" w:rsidR="004916D1" w:rsidRPr="006072D3" w:rsidRDefault="004916D1" w:rsidP="004916D1">
            <w:pPr>
              <w:pStyle w:val="ListParagraph"/>
              <w:numPr>
                <w:ilvl w:val="0"/>
                <w:numId w:val="18"/>
              </w:numPr>
              <w:ind w:left="253" w:hanging="253"/>
              <w:rPr>
                <w:rFonts w:ascii="Segoe UI" w:hAnsi="Segoe UI" w:cs="Segoe UI"/>
              </w:rPr>
            </w:pPr>
            <w:r w:rsidRPr="006072D3">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4D0040C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C28609" w14:textId="77777777" w:rsidR="004916D1" w:rsidRPr="007578AA" w:rsidRDefault="004916D1" w:rsidP="004916D1">
            <w:pPr>
              <w:jc w:val="center"/>
              <w:rPr>
                <w:rFonts w:ascii="Segoe UI" w:hAnsi="Segoe UI" w:cs="Segoe UI"/>
              </w:rPr>
            </w:pPr>
          </w:p>
        </w:tc>
      </w:tr>
      <w:tr w:rsidR="004916D1" w:rsidRPr="007578AA" w14:paraId="714FEFA8" w14:textId="77777777" w:rsidTr="00D47B98">
        <w:trPr>
          <w:jc w:val="center"/>
        </w:trPr>
        <w:tc>
          <w:tcPr>
            <w:tcW w:w="1795" w:type="dxa"/>
            <w:tcBorders>
              <w:top w:val="nil"/>
              <w:bottom w:val="nil"/>
            </w:tcBorders>
          </w:tcPr>
          <w:p w14:paraId="7EBFA8FD"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19C2E8C0"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567C485" w14:textId="77777777" w:rsidR="004916D1" w:rsidRDefault="004916D1" w:rsidP="004916D1">
            <w:pPr>
              <w:pStyle w:val="Default"/>
              <w:jc w:val="center"/>
              <w:rPr>
                <w:rFonts w:ascii="Segoe UI" w:hAnsi="Segoe UI" w:cs="Segoe UI"/>
                <w:sz w:val="22"/>
                <w:szCs w:val="22"/>
              </w:rPr>
            </w:pPr>
            <w:r w:rsidRPr="00F22594">
              <w:rPr>
                <w:rFonts w:ascii="Segoe UI" w:hAnsi="Segoe UI" w:cs="Segoe UI"/>
                <w:sz w:val="22"/>
                <w:szCs w:val="22"/>
              </w:rPr>
              <w:t>RCW 48.43.016</w:t>
            </w:r>
          </w:p>
          <w:p w14:paraId="58EB1A0D" w14:textId="77777777" w:rsidR="004916D1" w:rsidRPr="00F22594" w:rsidRDefault="004916D1" w:rsidP="004916D1">
            <w:pPr>
              <w:pStyle w:val="Default"/>
              <w:jc w:val="center"/>
              <w:rPr>
                <w:rFonts w:ascii="Segoe UI" w:hAnsi="Segoe UI" w:cs="Segoe UI"/>
                <w:sz w:val="22"/>
                <w:szCs w:val="22"/>
              </w:rPr>
            </w:pPr>
            <w:r w:rsidRPr="00072F67">
              <w:rPr>
                <w:rFonts w:ascii="Segoe UI" w:hAnsi="Segoe UI" w:cs="Segoe UI"/>
                <w:color w:val="auto"/>
                <w:sz w:val="22"/>
                <w:szCs w:val="22"/>
              </w:rPr>
              <w:t>(7)(a)</w:t>
            </w:r>
          </w:p>
        </w:tc>
        <w:tc>
          <w:tcPr>
            <w:tcW w:w="7151" w:type="dxa"/>
            <w:tcBorders>
              <w:top w:val="single" w:sz="4" w:space="0" w:color="auto"/>
              <w:bottom w:val="single" w:sz="4" w:space="0" w:color="auto"/>
            </w:tcBorders>
          </w:tcPr>
          <w:p w14:paraId="4E53489A" w14:textId="77777777" w:rsidR="004916D1" w:rsidRPr="00067E67" w:rsidRDefault="004916D1" w:rsidP="004916D1">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6C151A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AC694A" w14:textId="77777777" w:rsidR="004916D1" w:rsidRPr="007578AA" w:rsidRDefault="004916D1" w:rsidP="004916D1">
            <w:pPr>
              <w:jc w:val="center"/>
              <w:rPr>
                <w:rFonts w:ascii="Segoe UI" w:hAnsi="Segoe UI" w:cs="Segoe UI"/>
              </w:rPr>
            </w:pPr>
          </w:p>
        </w:tc>
      </w:tr>
      <w:tr w:rsidR="00D47B98" w:rsidRPr="007578AA" w14:paraId="19332674" w14:textId="77777777" w:rsidTr="00B62533">
        <w:trPr>
          <w:jc w:val="center"/>
        </w:trPr>
        <w:tc>
          <w:tcPr>
            <w:tcW w:w="1795" w:type="dxa"/>
            <w:tcBorders>
              <w:top w:val="nil"/>
              <w:bottom w:val="nil"/>
            </w:tcBorders>
          </w:tcPr>
          <w:p w14:paraId="0D6B6DE4" w14:textId="77777777" w:rsidR="00D47B98" w:rsidRPr="00F22594" w:rsidRDefault="00D47B98" w:rsidP="00D47B98">
            <w:pPr>
              <w:jc w:val="center"/>
              <w:rPr>
                <w:rFonts w:ascii="Segoe UI" w:hAnsi="Segoe UI" w:cs="Segoe UI"/>
              </w:rPr>
            </w:pPr>
          </w:p>
        </w:tc>
        <w:tc>
          <w:tcPr>
            <w:tcW w:w="1530" w:type="dxa"/>
            <w:tcBorders>
              <w:top w:val="nil"/>
              <w:bottom w:val="nil"/>
            </w:tcBorders>
          </w:tcPr>
          <w:p w14:paraId="6D637355" w14:textId="77777777" w:rsidR="00D47B98" w:rsidRPr="00F22594" w:rsidRDefault="00D47B98" w:rsidP="00D47B98">
            <w:pPr>
              <w:jc w:val="center"/>
              <w:rPr>
                <w:rFonts w:ascii="Segoe UI" w:hAnsi="Segoe UI" w:cs="Segoe UI"/>
              </w:rPr>
            </w:pPr>
          </w:p>
        </w:tc>
        <w:tc>
          <w:tcPr>
            <w:tcW w:w="1620" w:type="dxa"/>
            <w:tcBorders>
              <w:top w:val="single" w:sz="4" w:space="0" w:color="auto"/>
              <w:bottom w:val="nil"/>
            </w:tcBorders>
          </w:tcPr>
          <w:p w14:paraId="1B4C63DD" w14:textId="47000F0A" w:rsidR="00D47B98" w:rsidRPr="00F22594" w:rsidRDefault="00D47B98" w:rsidP="00D47B98">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5C9FE2FC" w14:textId="684DCC65" w:rsidR="00D47B98" w:rsidRPr="00067E67" w:rsidRDefault="00D47B98" w:rsidP="00D47B98">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7CD3C53F"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6342EAB6" w14:textId="77777777" w:rsidR="00D47B98" w:rsidRPr="007578AA" w:rsidRDefault="00D47B98" w:rsidP="00D47B98">
            <w:pPr>
              <w:jc w:val="center"/>
              <w:rPr>
                <w:rFonts w:ascii="Segoe UI" w:hAnsi="Segoe UI" w:cs="Segoe UI"/>
              </w:rPr>
            </w:pPr>
          </w:p>
        </w:tc>
      </w:tr>
      <w:tr w:rsidR="00D47B98" w:rsidRPr="007578AA" w14:paraId="5E5F0712" w14:textId="77777777" w:rsidTr="00B62533">
        <w:trPr>
          <w:jc w:val="center"/>
        </w:trPr>
        <w:tc>
          <w:tcPr>
            <w:tcW w:w="1795" w:type="dxa"/>
            <w:tcBorders>
              <w:top w:val="nil"/>
              <w:bottom w:val="nil"/>
            </w:tcBorders>
          </w:tcPr>
          <w:p w14:paraId="01C918E5" w14:textId="77777777" w:rsidR="00D47B98" w:rsidRPr="00F22594" w:rsidRDefault="00D47B98" w:rsidP="00D47B98">
            <w:pPr>
              <w:jc w:val="center"/>
              <w:rPr>
                <w:rFonts w:ascii="Segoe UI" w:hAnsi="Segoe UI" w:cs="Segoe UI"/>
              </w:rPr>
            </w:pPr>
          </w:p>
        </w:tc>
        <w:tc>
          <w:tcPr>
            <w:tcW w:w="1530" w:type="dxa"/>
            <w:tcBorders>
              <w:top w:val="nil"/>
              <w:bottom w:val="nil"/>
            </w:tcBorders>
          </w:tcPr>
          <w:p w14:paraId="1ACCC1C4" w14:textId="77777777" w:rsidR="00D47B98" w:rsidRPr="00F22594" w:rsidRDefault="00D47B98" w:rsidP="00D47B98">
            <w:pPr>
              <w:jc w:val="center"/>
              <w:rPr>
                <w:rFonts w:ascii="Segoe UI" w:hAnsi="Segoe UI" w:cs="Segoe UI"/>
              </w:rPr>
            </w:pPr>
          </w:p>
        </w:tc>
        <w:tc>
          <w:tcPr>
            <w:tcW w:w="1620" w:type="dxa"/>
            <w:tcBorders>
              <w:top w:val="nil"/>
              <w:bottom w:val="nil"/>
            </w:tcBorders>
          </w:tcPr>
          <w:p w14:paraId="3C323500" w14:textId="77777777" w:rsidR="00D47B98" w:rsidRPr="00F22594" w:rsidRDefault="00D47B98" w:rsidP="00D47B98">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6D2825B4" w14:textId="0BA72FC3" w:rsidR="00D47B98" w:rsidRPr="00BE0A47" w:rsidRDefault="00D47B98" w:rsidP="00BE0A47">
            <w:pPr>
              <w:pStyle w:val="ListParagraph"/>
              <w:numPr>
                <w:ilvl w:val="0"/>
                <w:numId w:val="1"/>
              </w:numPr>
              <w:rPr>
                <w:rFonts w:ascii="Segoe UI" w:hAnsi="Segoe UI" w:cs="Segoe UI"/>
              </w:rPr>
            </w:pPr>
            <w:r w:rsidRPr="00BE0A47">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83B4907"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556D54E7" w14:textId="77777777" w:rsidR="00D47B98" w:rsidRPr="007578AA" w:rsidRDefault="00D47B98" w:rsidP="00D47B98">
            <w:pPr>
              <w:jc w:val="center"/>
              <w:rPr>
                <w:rFonts w:ascii="Segoe UI" w:hAnsi="Segoe UI" w:cs="Segoe UI"/>
              </w:rPr>
            </w:pPr>
          </w:p>
        </w:tc>
      </w:tr>
      <w:tr w:rsidR="00D47B98" w:rsidRPr="007578AA" w14:paraId="247AA674" w14:textId="77777777" w:rsidTr="00B62533">
        <w:trPr>
          <w:jc w:val="center"/>
        </w:trPr>
        <w:tc>
          <w:tcPr>
            <w:tcW w:w="1795" w:type="dxa"/>
            <w:tcBorders>
              <w:top w:val="nil"/>
              <w:bottom w:val="nil"/>
            </w:tcBorders>
          </w:tcPr>
          <w:p w14:paraId="7D37857D" w14:textId="77777777" w:rsidR="00D47B98" w:rsidRPr="00F22594" w:rsidRDefault="00D47B98" w:rsidP="00D47B98">
            <w:pPr>
              <w:jc w:val="center"/>
              <w:rPr>
                <w:rFonts w:ascii="Segoe UI" w:hAnsi="Segoe UI" w:cs="Segoe UI"/>
              </w:rPr>
            </w:pPr>
          </w:p>
        </w:tc>
        <w:tc>
          <w:tcPr>
            <w:tcW w:w="1530" w:type="dxa"/>
            <w:tcBorders>
              <w:top w:val="nil"/>
              <w:bottom w:val="single" w:sz="4" w:space="0" w:color="auto"/>
            </w:tcBorders>
          </w:tcPr>
          <w:p w14:paraId="5608F54F" w14:textId="77777777" w:rsidR="00D47B98" w:rsidRPr="00F22594" w:rsidRDefault="00D47B98" w:rsidP="00D47B98">
            <w:pPr>
              <w:jc w:val="center"/>
              <w:rPr>
                <w:rFonts w:ascii="Segoe UI" w:hAnsi="Segoe UI" w:cs="Segoe UI"/>
              </w:rPr>
            </w:pPr>
          </w:p>
        </w:tc>
        <w:tc>
          <w:tcPr>
            <w:tcW w:w="1620" w:type="dxa"/>
            <w:tcBorders>
              <w:top w:val="nil"/>
              <w:bottom w:val="single" w:sz="4" w:space="0" w:color="auto"/>
            </w:tcBorders>
          </w:tcPr>
          <w:p w14:paraId="30B7BCEE" w14:textId="77777777" w:rsidR="00D47B98" w:rsidRPr="00F22594" w:rsidRDefault="00D47B98" w:rsidP="00D47B98">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13D7B926" w14:textId="27E002FD" w:rsidR="00D47B98" w:rsidRPr="00BE0A47" w:rsidRDefault="00D47B98" w:rsidP="00BE0A47">
            <w:pPr>
              <w:pStyle w:val="ListParagraph"/>
              <w:numPr>
                <w:ilvl w:val="0"/>
                <w:numId w:val="1"/>
              </w:numPr>
              <w:rPr>
                <w:rFonts w:ascii="Segoe UI" w:hAnsi="Segoe UI" w:cs="Segoe UI"/>
              </w:rPr>
            </w:pPr>
            <w:r w:rsidRPr="00BE0A47">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55E6B39B"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0E85221F" w14:textId="77777777" w:rsidR="00D47B98" w:rsidRPr="007578AA" w:rsidRDefault="00D47B98" w:rsidP="00D47B98">
            <w:pPr>
              <w:jc w:val="center"/>
              <w:rPr>
                <w:rFonts w:ascii="Segoe UI" w:hAnsi="Segoe UI" w:cs="Segoe UI"/>
              </w:rPr>
            </w:pPr>
          </w:p>
        </w:tc>
      </w:tr>
      <w:tr w:rsidR="004916D1" w:rsidRPr="007578AA" w14:paraId="758A4613" w14:textId="77777777" w:rsidTr="00454DA3">
        <w:trPr>
          <w:jc w:val="center"/>
        </w:trPr>
        <w:tc>
          <w:tcPr>
            <w:tcW w:w="1795" w:type="dxa"/>
            <w:vMerge w:val="restart"/>
            <w:tcBorders>
              <w:top w:val="nil"/>
            </w:tcBorders>
          </w:tcPr>
          <w:p w14:paraId="22A9ED94" w14:textId="77777777" w:rsidR="004916D1" w:rsidRDefault="004916D1" w:rsidP="004916D1">
            <w:pPr>
              <w:jc w:val="center"/>
              <w:rPr>
                <w:rFonts w:ascii="Segoe UI" w:hAnsi="Segoe UI" w:cs="Segoe UI"/>
                <w:b/>
              </w:rPr>
            </w:pPr>
          </w:p>
          <w:p w14:paraId="6C0C1B35" w14:textId="77777777" w:rsidR="004916D1" w:rsidRDefault="004916D1" w:rsidP="004916D1">
            <w:pPr>
              <w:jc w:val="center"/>
              <w:rPr>
                <w:rFonts w:ascii="Segoe UI" w:hAnsi="Segoe UI" w:cs="Segoe UI"/>
                <w:b/>
              </w:rPr>
            </w:pPr>
          </w:p>
          <w:p w14:paraId="277CB54B" w14:textId="77777777" w:rsidR="004916D1" w:rsidRDefault="004916D1" w:rsidP="004916D1">
            <w:pPr>
              <w:jc w:val="center"/>
              <w:rPr>
                <w:rFonts w:ascii="Segoe UI" w:hAnsi="Segoe UI" w:cs="Segoe UI"/>
                <w:b/>
              </w:rPr>
            </w:pPr>
          </w:p>
          <w:p w14:paraId="7643CD98" w14:textId="77777777" w:rsidR="004916D1" w:rsidRDefault="004916D1" w:rsidP="004916D1">
            <w:pPr>
              <w:jc w:val="center"/>
              <w:rPr>
                <w:rFonts w:ascii="Segoe UI" w:hAnsi="Segoe UI" w:cs="Segoe UI"/>
                <w:b/>
              </w:rPr>
            </w:pPr>
          </w:p>
          <w:p w14:paraId="223327C6" w14:textId="77777777" w:rsidR="004916D1" w:rsidRDefault="004916D1" w:rsidP="004916D1">
            <w:pPr>
              <w:jc w:val="center"/>
              <w:rPr>
                <w:rFonts w:ascii="Segoe UI" w:hAnsi="Segoe UI" w:cs="Segoe UI"/>
                <w:b/>
              </w:rPr>
            </w:pPr>
          </w:p>
          <w:p w14:paraId="1F898B9B" w14:textId="77777777" w:rsidR="004916D1" w:rsidRPr="00AE078D"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7ABD8761" w14:textId="77777777" w:rsidR="004916D1" w:rsidRPr="00F22594" w:rsidRDefault="004916D1" w:rsidP="004916D1">
            <w:pPr>
              <w:jc w:val="center"/>
              <w:rPr>
                <w:rFonts w:ascii="Segoe UI" w:hAnsi="Segoe UI" w:cs="Segoe UI"/>
              </w:rPr>
            </w:pPr>
            <w:r>
              <w:rPr>
                <w:rFonts w:ascii="Segoe UI" w:hAnsi="Segoe UI" w:cs="Segoe UI"/>
              </w:rPr>
              <w:lastRenderedPageBreak/>
              <w:t xml:space="preserve">Issuer must Consult with Licensed Provider in </w:t>
            </w:r>
            <w:r>
              <w:rPr>
                <w:rFonts w:ascii="Segoe UI" w:hAnsi="Segoe UI" w:cs="Segoe UI"/>
              </w:rPr>
              <w:lastRenderedPageBreak/>
              <w:t>Field Being Reviewed</w:t>
            </w:r>
          </w:p>
        </w:tc>
        <w:tc>
          <w:tcPr>
            <w:tcW w:w="1620" w:type="dxa"/>
            <w:tcBorders>
              <w:top w:val="single" w:sz="4" w:space="0" w:color="auto"/>
              <w:bottom w:val="single" w:sz="4" w:space="0" w:color="auto"/>
            </w:tcBorders>
          </w:tcPr>
          <w:p w14:paraId="53FF9EC8" w14:textId="77777777" w:rsidR="004916D1" w:rsidRPr="00F22594" w:rsidRDefault="004916D1" w:rsidP="004916D1">
            <w:pPr>
              <w:pStyle w:val="Default"/>
              <w:ind w:left="-95" w:right="-157"/>
              <w:jc w:val="center"/>
              <w:rPr>
                <w:rFonts w:ascii="Segoe UI" w:hAnsi="Segoe UI" w:cs="Segoe UI"/>
                <w:sz w:val="22"/>
                <w:szCs w:val="22"/>
              </w:rPr>
            </w:pPr>
            <w:r w:rsidRPr="00F22594">
              <w:rPr>
                <w:rFonts w:ascii="Segoe UI" w:hAnsi="Segoe UI" w:cs="Segoe UI"/>
                <w:sz w:val="22"/>
                <w:szCs w:val="22"/>
              </w:rPr>
              <w:lastRenderedPageBreak/>
              <w:t>RCW 48.43.016(4)</w:t>
            </w:r>
          </w:p>
          <w:p w14:paraId="107B32F4" w14:textId="77777777" w:rsidR="004916D1" w:rsidRPr="00F22594"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592594" w14:textId="77777777" w:rsidR="004916D1" w:rsidRDefault="004916D1" w:rsidP="004916D1">
            <w:pPr>
              <w:pStyle w:val="ListParagraph"/>
              <w:numPr>
                <w:ilvl w:val="0"/>
                <w:numId w:val="18"/>
              </w:numPr>
              <w:ind w:left="253" w:hanging="270"/>
              <w:rPr>
                <w:rFonts w:ascii="Segoe UI" w:hAnsi="Segoe UI" w:cs="Segoe UI"/>
              </w:rPr>
            </w:pPr>
            <w:r w:rsidRPr="00F22594">
              <w:rPr>
                <w:rFonts w:ascii="Segoe UI" w:hAnsi="Segoe UI" w:cs="Segoe UI"/>
              </w:rPr>
              <w:t xml:space="preserve">Any provider with whom the issuer consults regarding a decision to deny, limit, or terminate covered services must hold a license, certification, or registration, in good standing and must be in the same or related health field as the provider being reviewed or of a </w:t>
            </w:r>
            <w:r w:rsidRPr="00F22594">
              <w:rPr>
                <w:rFonts w:ascii="Segoe UI" w:hAnsi="Segoe UI" w:cs="Segoe UI"/>
              </w:rPr>
              <w:lastRenderedPageBreak/>
              <w:t>specialty which entails the same or similar covered health care service.</w:t>
            </w:r>
          </w:p>
          <w:p w14:paraId="0B90507B" w14:textId="77777777" w:rsidR="00E828E5" w:rsidRDefault="00E828E5" w:rsidP="00E828E5">
            <w:pPr>
              <w:rPr>
                <w:rFonts w:ascii="Segoe UI" w:hAnsi="Segoe UI" w:cs="Segoe UI"/>
              </w:rPr>
            </w:pPr>
          </w:p>
          <w:p w14:paraId="615E7B61" w14:textId="68687D00" w:rsidR="00E828E5" w:rsidRPr="00E828E5" w:rsidRDefault="00E828E5" w:rsidP="00E828E5">
            <w:pPr>
              <w:rPr>
                <w:rFonts w:ascii="Segoe UI" w:hAnsi="Segoe UI" w:cs="Segoe UI"/>
              </w:rPr>
            </w:pPr>
          </w:p>
        </w:tc>
        <w:tc>
          <w:tcPr>
            <w:tcW w:w="1440" w:type="dxa"/>
            <w:tcBorders>
              <w:top w:val="single" w:sz="4" w:space="0" w:color="auto"/>
              <w:bottom w:val="single" w:sz="4" w:space="0" w:color="auto"/>
            </w:tcBorders>
          </w:tcPr>
          <w:p w14:paraId="00B00FA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D565F13" w14:textId="77777777" w:rsidR="004916D1" w:rsidRPr="007578AA" w:rsidRDefault="004916D1" w:rsidP="004916D1">
            <w:pPr>
              <w:jc w:val="center"/>
              <w:rPr>
                <w:rFonts w:ascii="Segoe UI" w:hAnsi="Segoe UI" w:cs="Segoe UI"/>
              </w:rPr>
            </w:pPr>
          </w:p>
        </w:tc>
      </w:tr>
      <w:tr w:rsidR="004916D1" w:rsidRPr="007578AA" w14:paraId="22AE116B" w14:textId="77777777" w:rsidTr="00454DA3">
        <w:trPr>
          <w:jc w:val="center"/>
        </w:trPr>
        <w:tc>
          <w:tcPr>
            <w:tcW w:w="1795" w:type="dxa"/>
            <w:vMerge/>
            <w:tcBorders>
              <w:bottom w:val="nil"/>
            </w:tcBorders>
          </w:tcPr>
          <w:p w14:paraId="54AF3B1D" w14:textId="77777777" w:rsidR="004916D1" w:rsidRPr="00F22594" w:rsidRDefault="004916D1" w:rsidP="004916D1">
            <w:pPr>
              <w:jc w:val="center"/>
              <w:rPr>
                <w:rFonts w:ascii="Segoe UI" w:hAnsi="Segoe UI" w:cs="Segoe UI"/>
                <w:b/>
              </w:rPr>
            </w:pPr>
          </w:p>
        </w:tc>
        <w:tc>
          <w:tcPr>
            <w:tcW w:w="1530" w:type="dxa"/>
            <w:tcBorders>
              <w:top w:val="single" w:sz="4" w:space="0" w:color="auto"/>
              <w:bottom w:val="nil"/>
            </w:tcBorders>
          </w:tcPr>
          <w:p w14:paraId="617BBD3F" w14:textId="77777777" w:rsidR="004916D1" w:rsidRDefault="004916D1" w:rsidP="004916D1">
            <w:pPr>
              <w:jc w:val="center"/>
              <w:rPr>
                <w:rFonts w:ascii="Segoe UI" w:hAnsi="Segoe UI" w:cs="Segoe UI"/>
              </w:rPr>
            </w:pPr>
            <w:r>
              <w:rPr>
                <w:rFonts w:ascii="Segoe UI" w:hAnsi="Segoe UI" w:cs="Segoe UI"/>
              </w:rPr>
              <w:t>No Required Discounts</w:t>
            </w:r>
          </w:p>
          <w:p w14:paraId="63180170" w14:textId="77777777" w:rsidR="004916D1" w:rsidRPr="00F22594" w:rsidRDefault="004916D1" w:rsidP="004916D1">
            <w:pPr>
              <w:jc w:val="center"/>
              <w:rPr>
                <w:rFonts w:ascii="Segoe UI" w:hAnsi="Segoe UI" w:cs="Segoe UI"/>
              </w:rPr>
            </w:pPr>
          </w:p>
        </w:tc>
        <w:tc>
          <w:tcPr>
            <w:tcW w:w="1620" w:type="dxa"/>
            <w:tcBorders>
              <w:top w:val="single" w:sz="4" w:space="0" w:color="auto"/>
              <w:bottom w:val="nil"/>
            </w:tcBorders>
          </w:tcPr>
          <w:p w14:paraId="2AFC0094" w14:textId="77777777" w:rsidR="004916D1" w:rsidRPr="00F22594" w:rsidRDefault="004916D1" w:rsidP="004916D1">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20AEEDE8" w14:textId="77777777" w:rsidR="004916D1" w:rsidRPr="00F22594"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71E9A356" w14:textId="77777777" w:rsidR="004916D1" w:rsidRPr="00FB13D9" w:rsidRDefault="004916D1" w:rsidP="004916D1">
            <w:pPr>
              <w:pStyle w:val="ListParagraph"/>
              <w:numPr>
                <w:ilvl w:val="0"/>
                <w:numId w:val="18"/>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2B2C1414"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50B043A" w14:textId="77777777" w:rsidR="004916D1" w:rsidRPr="007578AA" w:rsidRDefault="004916D1" w:rsidP="004916D1">
            <w:pPr>
              <w:jc w:val="center"/>
              <w:rPr>
                <w:rFonts w:ascii="Segoe UI" w:hAnsi="Segoe UI" w:cs="Segoe UI"/>
              </w:rPr>
            </w:pPr>
          </w:p>
        </w:tc>
      </w:tr>
      <w:tr w:rsidR="004916D1" w:rsidRPr="007578AA" w14:paraId="157FE106" w14:textId="77777777" w:rsidTr="00454DA3">
        <w:trPr>
          <w:jc w:val="center"/>
        </w:trPr>
        <w:tc>
          <w:tcPr>
            <w:tcW w:w="1795" w:type="dxa"/>
            <w:tcBorders>
              <w:bottom w:val="single" w:sz="4" w:space="0" w:color="auto"/>
            </w:tcBorders>
            <w:shd w:val="clear" w:color="auto" w:fill="000000" w:themeFill="text1"/>
          </w:tcPr>
          <w:p w14:paraId="0ADF0260"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286AE1D0"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shd w:val="clear" w:color="auto" w:fill="000000" w:themeFill="text1"/>
          </w:tcPr>
          <w:p w14:paraId="2765A03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00C0F611" w14:textId="77777777" w:rsidR="004916D1" w:rsidRPr="007578AA" w:rsidRDefault="004916D1" w:rsidP="004916D1">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05AC9C9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shd w:val="clear" w:color="auto" w:fill="000000" w:themeFill="text1"/>
          </w:tcPr>
          <w:p w14:paraId="4A00A327" w14:textId="77777777" w:rsidR="004916D1" w:rsidRPr="007578AA" w:rsidRDefault="004916D1" w:rsidP="004916D1">
            <w:pPr>
              <w:jc w:val="center"/>
              <w:rPr>
                <w:rFonts w:ascii="Segoe UI" w:hAnsi="Segoe UI" w:cs="Segoe UI"/>
              </w:rPr>
            </w:pPr>
          </w:p>
        </w:tc>
      </w:tr>
      <w:tr w:rsidR="004916D1" w:rsidRPr="007578AA" w14:paraId="5E5DCD17" w14:textId="77777777" w:rsidTr="00454DA3">
        <w:trPr>
          <w:jc w:val="center"/>
        </w:trPr>
        <w:tc>
          <w:tcPr>
            <w:tcW w:w="1795" w:type="dxa"/>
            <w:tcBorders>
              <w:top w:val="single" w:sz="4" w:space="0" w:color="auto"/>
              <w:bottom w:val="nil"/>
            </w:tcBorders>
          </w:tcPr>
          <w:p w14:paraId="65E87333" w14:textId="77777777" w:rsidR="004916D1" w:rsidRPr="007578AA" w:rsidRDefault="004916D1" w:rsidP="004916D1">
            <w:pPr>
              <w:jc w:val="center"/>
              <w:rPr>
                <w:rFonts w:ascii="Segoe UI" w:hAnsi="Segoe UI" w:cs="Segoe UI"/>
                <w:b/>
              </w:rPr>
            </w:pPr>
            <w:r w:rsidRPr="007578AA">
              <w:rPr>
                <w:rFonts w:ascii="Segoe UI" w:hAnsi="Segoe UI" w:cs="Segoe UI"/>
                <w:b/>
              </w:rPr>
              <w:t>Provider Requirements</w:t>
            </w:r>
          </w:p>
          <w:p w14:paraId="21986B6F"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F5E371F" w14:textId="77777777" w:rsidR="004916D1" w:rsidRPr="007578AA" w:rsidRDefault="004916D1" w:rsidP="004916D1">
            <w:pPr>
              <w:jc w:val="center"/>
              <w:rPr>
                <w:rFonts w:ascii="Segoe UI" w:hAnsi="Segoe UI" w:cs="Segoe UI"/>
              </w:rPr>
            </w:pPr>
            <w:r w:rsidRPr="007578AA">
              <w:rPr>
                <w:rFonts w:ascii="Segoe UI" w:hAnsi="Segoe UI" w:cs="Segoe UI"/>
              </w:rPr>
              <w:t>Access to Primary Care Providers</w:t>
            </w:r>
          </w:p>
        </w:tc>
        <w:tc>
          <w:tcPr>
            <w:tcW w:w="1620" w:type="dxa"/>
            <w:tcBorders>
              <w:top w:val="single" w:sz="4" w:space="0" w:color="auto"/>
              <w:bottom w:val="single" w:sz="4" w:space="0" w:color="auto"/>
            </w:tcBorders>
          </w:tcPr>
          <w:p w14:paraId="0C758A2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14412D85" w14:textId="77777777" w:rsidR="004916D1" w:rsidRPr="007578AA" w:rsidRDefault="004916D1" w:rsidP="004916D1">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237C01C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75C6363" w14:textId="77777777" w:rsidR="004916D1" w:rsidRPr="007578AA" w:rsidRDefault="004916D1" w:rsidP="004916D1">
            <w:pPr>
              <w:jc w:val="center"/>
              <w:rPr>
                <w:rFonts w:ascii="Segoe UI" w:hAnsi="Segoe UI" w:cs="Segoe UI"/>
              </w:rPr>
            </w:pPr>
          </w:p>
        </w:tc>
      </w:tr>
      <w:tr w:rsidR="004916D1" w:rsidRPr="007578AA" w14:paraId="37629A03" w14:textId="77777777" w:rsidTr="00454DA3">
        <w:trPr>
          <w:jc w:val="center"/>
        </w:trPr>
        <w:tc>
          <w:tcPr>
            <w:tcW w:w="1795" w:type="dxa"/>
            <w:tcBorders>
              <w:top w:val="nil"/>
              <w:bottom w:val="nil"/>
            </w:tcBorders>
          </w:tcPr>
          <w:p w14:paraId="4F91DC6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9C1F8BF"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170853E"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4B44470" w14:textId="77777777" w:rsidR="004916D1" w:rsidRPr="007578AA" w:rsidRDefault="004916D1" w:rsidP="004916D1">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2B236E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9F1414A" w14:textId="77777777" w:rsidR="004916D1" w:rsidRPr="007578AA" w:rsidRDefault="004916D1" w:rsidP="004916D1">
            <w:pPr>
              <w:jc w:val="center"/>
              <w:rPr>
                <w:rFonts w:ascii="Segoe UI" w:hAnsi="Segoe UI" w:cs="Segoe UI"/>
              </w:rPr>
            </w:pPr>
          </w:p>
        </w:tc>
      </w:tr>
      <w:tr w:rsidR="004916D1" w:rsidRPr="007578AA" w14:paraId="5D616C20" w14:textId="77777777" w:rsidTr="00454DA3">
        <w:trPr>
          <w:jc w:val="center"/>
        </w:trPr>
        <w:tc>
          <w:tcPr>
            <w:tcW w:w="1795" w:type="dxa"/>
            <w:tcBorders>
              <w:top w:val="nil"/>
              <w:bottom w:val="nil"/>
            </w:tcBorders>
          </w:tcPr>
          <w:p w14:paraId="5CBB2EB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3FD1E1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077535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2CC5BA74" w14:textId="77777777" w:rsidR="004916D1" w:rsidRPr="007578AA" w:rsidRDefault="004916D1" w:rsidP="004916D1">
            <w:pPr>
              <w:pStyle w:val="ListParagraph"/>
              <w:numPr>
                <w:ilvl w:val="0"/>
                <w:numId w:val="18"/>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88EB94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678B8C" w14:textId="77777777" w:rsidR="004916D1" w:rsidRPr="007578AA" w:rsidRDefault="004916D1" w:rsidP="004916D1">
            <w:pPr>
              <w:jc w:val="center"/>
              <w:rPr>
                <w:rFonts w:ascii="Segoe UI" w:hAnsi="Segoe UI" w:cs="Segoe UI"/>
              </w:rPr>
            </w:pPr>
          </w:p>
        </w:tc>
      </w:tr>
      <w:tr w:rsidR="004916D1" w:rsidRPr="007578AA" w14:paraId="2CD75464" w14:textId="77777777" w:rsidTr="007B4237">
        <w:trPr>
          <w:jc w:val="center"/>
        </w:trPr>
        <w:tc>
          <w:tcPr>
            <w:tcW w:w="1795" w:type="dxa"/>
            <w:tcBorders>
              <w:top w:val="nil"/>
              <w:bottom w:val="nil"/>
            </w:tcBorders>
          </w:tcPr>
          <w:p w14:paraId="7D7DE18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14243C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62ED84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0E2BCB00" w14:textId="77777777" w:rsidR="004916D1" w:rsidRPr="007578AA" w:rsidRDefault="004916D1" w:rsidP="004916D1">
            <w:pPr>
              <w:pStyle w:val="ListParagraph"/>
              <w:numPr>
                <w:ilvl w:val="0"/>
                <w:numId w:val="18"/>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11783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E0DA748" w14:textId="77777777" w:rsidR="004916D1" w:rsidRPr="007578AA" w:rsidRDefault="004916D1" w:rsidP="004916D1">
            <w:pPr>
              <w:jc w:val="center"/>
              <w:rPr>
                <w:rFonts w:ascii="Segoe UI" w:hAnsi="Segoe UI" w:cs="Segoe UI"/>
              </w:rPr>
            </w:pPr>
          </w:p>
        </w:tc>
      </w:tr>
      <w:tr w:rsidR="004916D1" w:rsidRPr="007578AA" w14:paraId="7F9A0873" w14:textId="77777777" w:rsidTr="007B4237">
        <w:trPr>
          <w:trHeight w:val="899"/>
          <w:jc w:val="center"/>
        </w:trPr>
        <w:tc>
          <w:tcPr>
            <w:tcW w:w="1795" w:type="dxa"/>
            <w:tcBorders>
              <w:top w:val="nil"/>
              <w:bottom w:val="nil"/>
            </w:tcBorders>
          </w:tcPr>
          <w:p w14:paraId="5BCD54FF" w14:textId="604EE182"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69BC8D2D" w14:textId="0162DA32"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80F87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BC82C58" w14:textId="77777777" w:rsidR="004916D1" w:rsidRPr="007578AA" w:rsidRDefault="004916D1" w:rsidP="004916D1">
            <w:pPr>
              <w:pStyle w:val="ListParagraph"/>
              <w:numPr>
                <w:ilvl w:val="0"/>
                <w:numId w:val="18"/>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5959FA4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BE30740" w14:textId="77777777" w:rsidR="004916D1" w:rsidRPr="007578AA" w:rsidRDefault="004916D1" w:rsidP="004916D1">
            <w:pPr>
              <w:jc w:val="center"/>
              <w:rPr>
                <w:rFonts w:ascii="Segoe UI" w:hAnsi="Segoe UI" w:cs="Segoe UI"/>
              </w:rPr>
            </w:pPr>
          </w:p>
        </w:tc>
      </w:tr>
      <w:tr w:rsidR="004916D1" w:rsidRPr="007578AA" w14:paraId="3A5DAB96" w14:textId="77777777" w:rsidTr="00454DA3">
        <w:trPr>
          <w:jc w:val="center"/>
        </w:trPr>
        <w:tc>
          <w:tcPr>
            <w:tcW w:w="1795" w:type="dxa"/>
            <w:tcBorders>
              <w:top w:val="nil"/>
              <w:bottom w:val="nil"/>
            </w:tcBorders>
          </w:tcPr>
          <w:p w14:paraId="53431AB0"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5063B5F7" w14:textId="77777777" w:rsidR="004916D1" w:rsidRPr="007578AA" w:rsidRDefault="004916D1" w:rsidP="004916D1">
            <w:pPr>
              <w:jc w:val="center"/>
              <w:rPr>
                <w:rFonts w:ascii="Segoe UI" w:hAnsi="Segoe UI" w:cs="Segoe UI"/>
              </w:rPr>
            </w:pPr>
            <w:r w:rsidRPr="007578AA">
              <w:rPr>
                <w:rFonts w:ascii="Segoe UI" w:hAnsi="Segoe UI" w:cs="Segoe UI"/>
              </w:rPr>
              <w:t>Access to Specialists</w:t>
            </w:r>
          </w:p>
        </w:tc>
        <w:tc>
          <w:tcPr>
            <w:tcW w:w="1620" w:type="dxa"/>
            <w:tcBorders>
              <w:top w:val="single" w:sz="4" w:space="0" w:color="auto"/>
              <w:bottom w:val="single" w:sz="4" w:space="0" w:color="auto"/>
            </w:tcBorders>
          </w:tcPr>
          <w:p w14:paraId="1C48B16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2BC99840" w14:textId="77777777" w:rsidR="004916D1" w:rsidRPr="007578AA" w:rsidRDefault="004916D1" w:rsidP="004916D1">
            <w:pPr>
              <w:pStyle w:val="Heading4"/>
              <w:numPr>
                <w:ilvl w:val="0"/>
                <w:numId w:val="18"/>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6FE2AA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5A30758" w14:textId="77777777" w:rsidR="004916D1" w:rsidRPr="007578AA" w:rsidRDefault="004916D1" w:rsidP="004916D1">
            <w:pPr>
              <w:jc w:val="center"/>
              <w:rPr>
                <w:rFonts w:ascii="Segoe UI" w:hAnsi="Segoe UI" w:cs="Segoe UI"/>
              </w:rPr>
            </w:pPr>
          </w:p>
        </w:tc>
      </w:tr>
      <w:tr w:rsidR="004916D1" w:rsidRPr="007578AA" w14:paraId="40CA52B8" w14:textId="77777777" w:rsidTr="00454DA3">
        <w:trPr>
          <w:jc w:val="center"/>
        </w:trPr>
        <w:tc>
          <w:tcPr>
            <w:tcW w:w="1795" w:type="dxa"/>
            <w:vMerge w:val="restart"/>
            <w:tcBorders>
              <w:top w:val="nil"/>
            </w:tcBorders>
          </w:tcPr>
          <w:p w14:paraId="368C738F" w14:textId="77777777" w:rsidR="004916D1" w:rsidRPr="007578AA" w:rsidRDefault="004916D1" w:rsidP="004916D1">
            <w:pPr>
              <w:jc w:val="center"/>
              <w:rPr>
                <w:rFonts w:ascii="Segoe UI" w:hAnsi="Segoe UI" w:cs="Segoe UI"/>
                <w:b/>
              </w:rPr>
            </w:pPr>
          </w:p>
          <w:p w14:paraId="4539F52A" w14:textId="77777777" w:rsidR="004916D1" w:rsidRDefault="004916D1" w:rsidP="004916D1">
            <w:pPr>
              <w:jc w:val="center"/>
              <w:rPr>
                <w:rFonts w:ascii="Segoe UI" w:hAnsi="Segoe UI" w:cs="Segoe UI"/>
                <w:b/>
              </w:rPr>
            </w:pPr>
          </w:p>
          <w:p w14:paraId="5B7F1948" w14:textId="77777777" w:rsidR="004916D1" w:rsidRDefault="004916D1" w:rsidP="004916D1">
            <w:pPr>
              <w:jc w:val="center"/>
              <w:rPr>
                <w:rFonts w:ascii="Segoe UI" w:hAnsi="Segoe UI" w:cs="Segoe UI"/>
                <w:b/>
              </w:rPr>
            </w:pPr>
          </w:p>
          <w:p w14:paraId="35F9D4DF"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4C683033" w14:textId="77777777" w:rsidR="004916D1" w:rsidRPr="007578AA" w:rsidRDefault="004916D1" w:rsidP="004916D1">
            <w:pPr>
              <w:jc w:val="center"/>
              <w:rPr>
                <w:rFonts w:ascii="Segoe UI" w:hAnsi="Segoe UI" w:cs="Segoe UI"/>
              </w:rPr>
            </w:pPr>
          </w:p>
          <w:p w14:paraId="540DEF6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5A69C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w:t>
            </w:r>
            <w:r w:rsidRPr="007578AA">
              <w:rPr>
                <w:rFonts w:ascii="Segoe UI" w:hAnsi="Segoe UI" w:cs="Segoe UI"/>
                <w:sz w:val="22"/>
                <w:szCs w:val="22"/>
              </w:rPr>
              <w:t>(5)</w:t>
            </w:r>
          </w:p>
        </w:tc>
        <w:tc>
          <w:tcPr>
            <w:tcW w:w="7151" w:type="dxa"/>
            <w:tcBorders>
              <w:top w:val="single" w:sz="4" w:space="0" w:color="auto"/>
              <w:bottom w:val="single" w:sz="4" w:space="0" w:color="auto"/>
            </w:tcBorders>
          </w:tcPr>
          <w:p w14:paraId="53BBE526" w14:textId="77777777" w:rsidR="004916D1" w:rsidRPr="007578AA" w:rsidRDefault="004916D1" w:rsidP="004916D1">
            <w:pPr>
              <w:pStyle w:val="ListParagraph"/>
              <w:numPr>
                <w:ilvl w:val="0"/>
                <w:numId w:val="18"/>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6A52B64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227829C" w14:textId="77777777" w:rsidR="004916D1" w:rsidRPr="007578AA" w:rsidRDefault="004916D1" w:rsidP="004916D1">
            <w:pPr>
              <w:jc w:val="center"/>
              <w:rPr>
                <w:rFonts w:ascii="Segoe UI" w:hAnsi="Segoe UI" w:cs="Segoe UI"/>
              </w:rPr>
            </w:pPr>
          </w:p>
        </w:tc>
      </w:tr>
      <w:tr w:rsidR="004916D1" w:rsidRPr="007578AA" w14:paraId="7704C11B" w14:textId="77777777" w:rsidTr="00A552E6">
        <w:trPr>
          <w:jc w:val="center"/>
        </w:trPr>
        <w:tc>
          <w:tcPr>
            <w:tcW w:w="1795" w:type="dxa"/>
            <w:vMerge/>
            <w:tcBorders>
              <w:bottom w:val="nil"/>
            </w:tcBorders>
          </w:tcPr>
          <w:p w14:paraId="2CD43197"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37F490B" w14:textId="77777777" w:rsidR="004916D1" w:rsidRPr="007578AA" w:rsidRDefault="004916D1" w:rsidP="004916D1">
            <w:pPr>
              <w:ind w:left="-18"/>
              <w:jc w:val="center"/>
              <w:rPr>
                <w:rFonts w:ascii="Segoe UI" w:hAnsi="Segoe UI" w:cs="Segoe UI"/>
              </w:rPr>
            </w:pPr>
            <w:r w:rsidRPr="007578AA">
              <w:rPr>
                <w:rFonts w:ascii="Segoe UI" w:hAnsi="Segoe UI" w:cs="Segoe UI"/>
              </w:rPr>
              <w:t>Direct Access to Chiropractors</w:t>
            </w:r>
          </w:p>
        </w:tc>
        <w:tc>
          <w:tcPr>
            <w:tcW w:w="1620" w:type="dxa"/>
            <w:tcBorders>
              <w:top w:val="single" w:sz="4" w:space="0" w:color="auto"/>
              <w:bottom w:val="single" w:sz="4" w:space="0" w:color="auto"/>
            </w:tcBorders>
          </w:tcPr>
          <w:p w14:paraId="252207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2573B3AA" w14:textId="77777777" w:rsidR="004916D1" w:rsidRPr="007578AA" w:rsidRDefault="004916D1" w:rsidP="004916D1">
            <w:pPr>
              <w:pStyle w:val="ListParagraph"/>
              <w:numPr>
                <w:ilvl w:val="0"/>
                <w:numId w:val="18"/>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62C055B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599AA" w14:textId="77777777" w:rsidR="004916D1" w:rsidRPr="007578AA" w:rsidRDefault="004916D1" w:rsidP="004916D1">
            <w:pPr>
              <w:jc w:val="center"/>
              <w:rPr>
                <w:rFonts w:ascii="Segoe UI" w:hAnsi="Segoe UI" w:cs="Segoe UI"/>
              </w:rPr>
            </w:pPr>
          </w:p>
        </w:tc>
      </w:tr>
      <w:tr w:rsidR="004916D1" w:rsidRPr="007578AA" w14:paraId="385861CB" w14:textId="77777777" w:rsidTr="00A552E6">
        <w:trPr>
          <w:jc w:val="center"/>
        </w:trPr>
        <w:tc>
          <w:tcPr>
            <w:tcW w:w="1795" w:type="dxa"/>
            <w:vMerge w:val="restart"/>
            <w:tcBorders>
              <w:top w:val="nil"/>
              <w:bottom w:val="nil"/>
            </w:tcBorders>
          </w:tcPr>
          <w:p w14:paraId="0C712B69" w14:textId="68FF4C25" w:rsidR="004916D1" w:rsidRPr="007578AA" w:rsidRDefault="004916D1" w:rsidP="004916D1">
            <w:pPr>
              <w:jc w:val="center"/>
              <w:rPr>
                <w:rFonts w:ascii="Segoe UI" w:hAnsi="Segoe UI" w:cs="Segoe UI"/>
                <w:b/>
              </w:rPr>
            </w:pPr>
            <w:r>
              <w:rPr>
                <w:rFonts w:ascii="Segoe UI" w:hAnsi="Segoe UI" w:cs="Segoe UI"/>
                <w:b/>
              </w:rPr>
              <w:t>Provider Requirements (Cont’d)</w:t>
            </w:r>
          </w:p>
        </w:tc>
        <w:tc>
          <w:tcPr>
            <w:tcW w:w="1530" w:type="dxa"/>
            <w:tcBorders>
              <w:top w:val="nil"/>
              <w:bottom w:val="single" w:sz="4" w:space="0" w:color="auto"/>
            </w:tcBorders>
          </w:tcPr>
          <w:p w14:paraId="6C9B25B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702139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45B6D130"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1183FAE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3D28F1" w14:textId="77777777" w:rsidR="004916D1" w:rsidRPr="007578AA" w:rsidRDefault="004916D1" w:rsidP="004916D1">
            <w:pPr>
              <w:jc w:val="center"/>
              <w:rPr>
                <w:rFonts w:ascii="Segoe UI" w:hAnsi="Segoe UI" w:cs="Segoe UI"/>
              </w:rPr>
            </w:pPr>
          </w:p>
        </w:tc>
      </w:tr>
      <w:tr w:rsidR="004916D1" w:rsidRPr="007578AA" w14:paraId="2D52BA5F" w14:textId="77777777" w:rsidTr="00A552E6">
        <w:trPr>
          <w:jc w:val="center"/>
        </w:trPr>
        <w:tc>
          <w:tcPr>
            <w:tcW w:w="1795" w:type="dxa"/>
            <w:vMerge/>
            <w:tcBorders>
              <w:bottom w:val="nil"/>
            </w:tcBorders>
          </w:tcPr>
          <w:p w14:paraId="31AC8416"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42540394" w14:textId="77777777" w:rsidR="004916D1" w:rsidRPr="007578AA" w:rsidRDefault="004916D1" w:rsidP="004916D1">
            <w:pPr>
              <w:jc w:val="center"/>
              <w:rPr>
                <w:rFonts w:ascii="Segoe UI" w:hAnsi="Segoe UI" w:cs="Segoe UI"/>
              </w:rPr>
            </w:pPr>
            <w:r w:rsidRPr="007578AA">
              <w:rPr>
                <w:rFonts w:ascii="Segoe UI" w:hAnsi="Segoe UI" w:cs="Segoe UI"/>
              </w:rPr>
              <w:t xml:space="preserve">Second </w:t>
            </w:r>
          </w:p>
        </w:tc>
        <w:tc>
          <w:tcPr>
            <w:tcW w:w="1620" w:type="dxa"/>
            <w:tcBorders>
              <w:top w:val="single" w:sz="4" w:space="0" w:color="auto"/>
              <w:bottom w:val="nil"/>
            </w:tcBorders>
          </w:tcPr>
          <w:p w14:paraId="2C1A187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tc>
        <w:tc>
          <w:tcPr>
            <w:tcW w:w="7151" w:type="dxa"/>
            <w:tcBorders>
              <w:top w:val="single" w:sz="4" w:space="0" w:color="auto"/>
              <w:bottom w:val="nil"/>
            </w:tcBorders>
          </w:tcPr>
          <w:p w14:paraId="00293C97" w14:textId="77777777" w:rsidR="004916D1" w:rsidRPr="007578AA" w:rsidRDefault="004916D1" w:rsidP="004916D1">
            <w:pPr>
              <w:pStyle w:val="ListParagraph"/>
              <w:numPr>
                <w:ilvl w:val="0"/>
                <w:numId w:val="18"/>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4906188A"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9E83C01" w14:textId="77777777" w:rsidR="004916D1" w:rsidRPr="007578AA" w:rsidRDefault="004916D1" w:rsidP="004916D1">
            <w:pPr>
              <w:jc w:val="center"/>
              <w:rPr>
                <w:rFonts w:ascii="Segoe UI" w:hAnsi="Segoe UI" w:cs="Segoe UI"/>
              </w:rPr>
            </w:pPr>
          </w:p>
        </w:tc>
      </w:tr>
      <w:tr w:rsidR="004916D1" w:rsidRPr="007578AA" w14:paraId="442C35F9" w14:textId="77777777" w:rsidTr="00454DA3">
        <w:trPr>
          <w:jc w:val="center"/>
        </w:trPr>
        <w:tc>
          <w:tcPr>
            <w:tcW w:w="1795" w:type="dxa"/>
            <w:vMerge/>
            <w:tcBorders>
              <w:bottom w:val="nil"/>
            </w:tcBorders>
          </w:tcPr>
          <w:p w14:paraId="59C49757"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5EED3B9" w14:textId="77777777" w:rsidR="004916D1" w:rsidRPr="007578AA" w:rsidRDefault="004916D1" w:rsidP="004916D1">
            <w:pPr>
              <w:jc w:val="center"/>
              <w:rPr>
                <w:rFonts w:ascii="Segoe UI" w:hAnsi="Segoe UI" w:cs="Segoe UI"/>
              </w:rPr>
            </w:pPr>
            <w:r w:rsidRPr="007578AA">
              <w:rPr>
                <w:rFonts w:ascii="Segoe UI" w:hAnsi="Segoe UI" w:cs="Segoe UI"/>
              </w:rPr>
              <w:t>Opinion</w:t>
            </w:r>
          </w:p>
        </w:tc>
        <w:tc>
          <w:tcPr>
            <w:tcW w:w="1620" w:type="dxa"/>
            <w:tcBorders>
              <w:top w:val="nil"/>
              <w:bottom w:val="single" w:sz="4" w:space="0" w:color="auto"/>
            </w:tcBorders>
          </w:tcPr>
          <w:p w14:paraId="163D485C" w14:textId="77777777" w:rsidR="004916D1" w:rsidRPr="007578AA" w:rsidRDefault="004916D1" w:rsidP="004916D1">
            <w:pPr>
              <w:pStyle w:val="Default"/>
              <w:ind w:left="-95" w:right="-157"/>
              <w:jc w:val="center"/>
              <w:rPr>
                <w:rFonts w:ascii="Segoe UI" w:hAnsi="Segoe UI" w:cs="Segoe UI"/>
                <w:sz w:val="22"/>
                <w:szCs w:val="22"/>
              </w:rPr>
            </w:pPr>
            <w:r>
              <w:rPr>
                <w:rFonts w:ascii="Segoe UI" w:hAnsi="Segoe UI" w:cs="Segoe UI"/>
                <w:sz w:val="22"/>
                <w:szCs w:val="22"/>
              </w:rPr>
              <w:t>48.43.515(6);</w:t>
            </w:r>
            <w:r>
              <w:rPr>
                <w:rFonts w:ascii="Segoe UI" w:hAnsi="Segoe UI" w:cs="Segoe UI"/>
                <w:sz w:val="21"/>
                <w:szCs w:val="21"/>
              </w:rPr>
              <w:t xml:space="preserve"> WAC 284-170-360(5)</w:t>
            </w:r>
          </w:p>
        </w:tc>
        <w:tc>
          <w:tcPr>
            <w:tcW w:w="7151" w:type="dxa"/>
            <w:tcBorders>
              <w:top w:val="nil"/>
              <w:bottom w:val="single" w:sz="4" w:space="0" w:color="auto"/>
            </w:tcBorders>
          </w:tcPr>
          <w:p w14:paraId="480DB754"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13EFD69"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88C948F" w14:textId="77777777" w:rsidR="004916D1" w:rsidRPr="007578AA" w:rsidRDefault="004916D1" w:rsidP="004916D1">
            <w:pPr>
              <w:jc w:val="center"/>
              <w:rPr>
                <w:rFonts w:ascii="Segoe UI" w:hAnsi="Segoe UI" w:cs="Segoe UI"/>
              </w:rPr>
            </w:pPr>
          </w:p>
        </w:tc>
      </w:tr>
      <w:tr w:rsidR="004916D1" w:rsidRPr="007578AA" w14:paraId="5F14F5BB" w14:textId="77777777" w:rsidTr="00454DA3">
        <w:trPr>
          <w:jc w:val="center"/>
        </w:trPr>
        <w:tc>
          <w:tcPr>
            <w:tcW w:w="1795" w:type="dxa"/>
            <w:tcBorders>
              <w:top w:val="nil"/>
              <w:bottom w:val="nil"/>
            </w:tcBorders>
          </w:tcPr>
          <w:p w14:paraId="6F1F6D64"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3B490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11E7CA2"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69A03980"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2CADDDC"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BAE0C26" w14:textId="77777777" w:rsidR="004916D1" w:rsidRPr="007578AA" w:rsidRDefault="004916D1" w:rsidP="004916D1">
            <w:pPr>
              <w:jc w:val="center"/>
              <w:rPr>
                <w:rFonts w:ascii="Segoe UI" w:hAnsi="Segoe UI" w:cs="Segoe UI"/>
              </w:rPr>
            </w:pPr>
          </w:p>
        </w:tc>
      </w:tr>
      <w:tr w:rsidR="004916D1" w:rsidRPr="007578AA" w14:paraId="27EFADD1" w14:textId="77777777" w:rsidTr="00454DA3">
        <w:trPr>
          <w:jc w:val="center"/>
        </w:trPr>
        <w:tc>
          <w:tcPr>
            <w:tcW w:w="1795" w:type="dxa"/>
            <w:vMerge w:val="restart"/>
            <w:tcBorders>
              <w:top w:val="nil"/>
            </w:tcBorders>
          </w:tcPr>
          <w:p w14:paraId="4223DE60" w14:textId="77777777" w:rsidR="004916D1" w:rsidRPr="007578AA" w:rsidRDefault="004916D1" w:rsidP="004916D1">
            <w:pPr>
              <w:jc w:val="center"/>
              <w:rPr>
                <w:rFonts w:ascii="Segoe UI" w:hAnsi="Segoe UI" w:cs="Segoe UI"/>
                <w:b/>
              </w:rPr>
            </w:pPr>
          </w:p>
          <w:p w14:paraId="7516E1BD" w14:textId="77777777" w:rsidR="004916D1" w:rsidRPr="007578AA" w:rsidRDefault="004916D1" w:rsidP="004916D1">
            <w:pPr>
              <w:jc w:val="center"/>
              <w:rPr>
                <w:rFonts w:ascii="Segoe UI" w:hAnsi="Segoe UI" w:cs="Segoe UI"/>
                <w:b/>
              </w:rPr>
            </w:pPr>
          </w:p>
          <w:p w14:paraId="09DEF9D6" w14:textId="77777777" w:rsidR="004916D1" w:rsidRPr="007578AA" w:rsidRDefault="004916D1" w:rsidP="004916D1">
            <w:pPr>
              <w:jc w:val="center"/>
              <w:rPr>
                <w:rFonts w:ascii="Segoe UI" w:hAnsi="Segoe UI" w:cs="Segoe UI"/>
                <w:b/>
              </w:rPr>
            </w:pPr>
          </w:p>
          <w:p w14:paraId="4A23490E" w14:textId="0C35F568" w:rsidR="004916D1" w:rsidRPr="007578AA" w:rsidRDefault="004916D1" w:rsidP="004916D1">
            <w:pPr>
              <w:jc w:val="center"/>
              <w:rPr>
                <w:rFonts w:ascii="Segoe UI" w:hAnsi="Segoe UI" w:cs="Segoe UI"/>
                <w:b/>
              </w:rPr>
            </w:pPr>
          </w:p>
        </w:tc>
        <w:tc>
          <w:tcPr>
            <w:tcW w:w="1530" w:type="dxa"/>
            <w:tcBorders>
              <w:top w:val="single" w:sz="4" w:space="0" w:color="auto"/>
            </w:tcBorders>
          </w:tcPr>
          <w:p w14:paraId="46B66E69" w14:textId="77777777" w:rsidR="004916D1" w:rsidRPr="007578AA" w:rsidRDefault="004916D1" w:rsidP="004916D1">
            <w:pPr>
              <w:jc w:val="center"/>
              <w:rPr>
                <w:rFonts w:ascii="Segoe UI" w:hAnsi="Segoe UI" w:cs="Segoe UI"/>
              </w:rPr>
            </w:pPr>
            <w:r w:rsidRPr="007578AA">
              <w:rPr>
                <w:rFonts w:ascii="Segoe UI" w:hAnsi="Segoe UI" w:cs="Segoe UI"/>
              </w:rPr>
              <w:t>Definition of “Participating Provider”</w:t>
            </w:r>
          </w:p>
          <w:p w14:paraId="5FB68131" w14:textId="77777777" w:rsidR="004916D1" w:rsidRPr="007578AA" w:rsidRDefault="004916D1" w:rsidP="004916D1">
            <w:pPr>
              <w:jc w:val="center"/>
              <w:rPr>
                <w:rFonts w:ascii="Segoe UI" w:hAnsi="Segoe UI" w:cs="Segoe UI"/>
              </w:rPr>
            </w:pPr>
          </w:p>
          <w:p w14:paraId="778726D7"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16E9F17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48.46.020(20); WAC 284-43-0160(2</w:t>
            </w:r>
            <w:r>
              <w:rPr>
                <w:rFonts w:ascii="Segoe UI" w:hAnsi="Segoe UI" w:cs="Segoe UI"/>
                <w:sz w:val="22"/>
                <w:szCs w:val="22"/>
              </w:rPr>
              <w:t>6</w:t>
            </w:r>
            <w:r w:rsidRPr="007578AA">
              <w:rPr>
                <w:rFonts w:ascii="Segoe UI" w:hAnsi="Segoe UI" w:cs="Segoe UI"/>
                <w:sz w:val="22"/>
                <w:szCs w:val="22"/>
              </w:rPr>
              <w:t>)</w:t>
            </w:r>
          </w:p>
        </w:tc>
        <w:tc>
          <w:tcPr>
            <w:tcW w:w="7151" w:type="dxa"/>
            <w:tcBorders>
              <w:top w:val="single" w:sz="4" w:space="0" w:color="auto"/>
            </w:tcBorders>
          </w:tcPr>
          <w:p w14:paraId="27E1BA66" w14:textId="77777777" w:rsidR="004916D1" w:rsidRPr="007578AA" w:rsidRDefault="004916D1" w:rsidP="004916D1">
            <w:pPr>
              <w:rPr>
                <w:rFonts w:ascii="Segoe UI" w:hAnsi="Segoe UI" w:cs="Segoe UI"/>
              </w:rPr>
            </w:pPr>
            <w:r w:rsidRPr="007578AA">
              <w:rPr>
                <w:rFonts w:ascii="Segoe UI" w:hAnsi="Segoe UI" w:cs="Segoe UI"/>
              </w:rPr>
              <w:t>Plan must define “Participating Provider” consistent with WAC 284-43-0160(2</w:t>
            </w:r>
            <w:r>
              <w:rPr>
                <w:rFonts w:ascii="Segoe UI" w:hAnsi="Segoe UI" w:cs="Segoe UI"/>
              </w:rPr>
              <w:t>6</w:t>
            </w:r>
            <w:r w:rsidRPr="007578AA">
              <w:rPr>
                <w:rFonts w:ascii="Segoe UI" w:hAnsi="Segoe UI" w:cs="Segoe UI"/>
              </w:rPr>
              <w:t>):  "Participating provider</w:t>
            </w:r>
            <w:r>
              <w:rPr>
                <w:rFonts w:ascii="Segoe UI" w:hAnsi="Segoe UI" w:cs="Segoe UI"/>
              </w:rPr>
              <w:t>”</w:t>
            </w:r>
            <w:r w:rsidRPr="007578AA">
              <w:rPr>
                <w:rFonts w:ascii="Segoe UI" w:hAnsi="Segoe UI" w:cs="Segoe UI"/>
              </w:rPr>
              <w:t xml:space="preserve"> means a provider, under a contract with the health carrier or with the carrier's contractor or subcontractor, </w:t>
            </w:r>
            <w:r>
              <w:rPr>
                <w:rFonts w:ascii="Segoe UI" w:hAnsi="Segoe UI" w:cs="Segoe UI"/>
              </w:rPr>
              <w:t xml:space="preserve">who </w:t>
            </w:r>
            <w:r w:rsidRPr="007578AA">
              <w:rPr>
                <w:rFonts w:ascii="Segoe UI" w:hAnsi="Segoe UI" w:cs="Segoe UI"/>
              </w:rPr>
              <w:t>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9B8B62C" w14:textId="77777777" w:rsidR="004916D1" w:rsidRPr="007578AA" w:rsidRDefault="004916D1" w:rsidP="004916D1">
            <w:pPr>
              <w:jc w:val="center"/>
              <w:rPr>
                <w:rFonts w:ascii="Segoe UI" w:hAnsi="Segoe UI" w:cs="Segoe UI"/>
              </w:rPr>
            </w:pPr>
          </w:p>
        </w:tc>
        <w:tc>
          <w:tcPr>
            <w:tcW w:w="1440" w:type="dxa"/>
            <w:tcBorders>
              <w:top w:val="nil"/>
            </w:tcBorders>
          </w:tcPr>
          <w:p w14:paraId="5E3164AA" w14:textId="77777777" w:rsidR="004916D1" w:rsidRPr="007578AA" w:rsidRDefault="004916D1" w:rsidP="004916D1">
            <w:pPr>
              <w:jc w:val="center"/>
              <w:rPr>
                <w:rFonts w:ascii="Segoe UI" w:hAnsi="Segoe UI" w:cs="Segoe UI"/>
              </w:rPr>
            </w:pPr>
          </w:p>
        </w:tc>
      </w:tr>
      <w:tr w:rsidR="004916D1" w:rsidRPr="007578AA" w14:paraId="727BC4DD" w14:textId="77777777" w:rsidTr="00454DA3">
        <w:trPr>
          <w:jc w:val="center"/>
        </w:trPr>
        <w:tc>
          <w:tcPr>
            <w:tcW w:w="1795" w:type="dxa"/>
            <w:vMerge/>
          </w:tcPr>
          <w:p w14:paraId="30EBFF85" w14:textId="77777777" w:rsidR="004916D1" w:rsidRPr="007578AA" w:rsidRDefault="004916D1" w:rsidP="004916D1">
            <w:pPr>
              <w:jc w:val="center"/>
              <w:rPr>
                <w:rFonts w:ascii="Segoe UI" w:hAnsi="Segoe UI" w:cs="Segoe UI"/>
                <w:b/>
              </w:rPr>
            </w:pPr>
          </w:p>
        </w:tc>
        <w:tc>
          <w:tcPr>
            <w:tcW w:w="1530" w:type="dxa"/>
            <w:tcBorders>
              <w:top w:val="single" w:sz="4" w:space="0" w:color="auto"/>
            </w:tcBorders>
          </w:tcPr>
          <w:p w14:paraId="68B66DED" w14:textId="77777777" w:rsidR="004916D1" w:rsidRPr="007578AA" w:rsidRDefault="004916D1" w:rsidP="004916D1">
            <w:pPr>
              <w:jc w:val="center"/>
              <w:rPr>
                <w:rFonts w:ascii="Segoe UI" w:hAnsi="Segoe UI" w:cs="Segoe UI"/>
              </w:rPr>
            </w:pPr>
            <w:r w:rsidRPr="007578AA">
              <w:rPr>
                <w:rFonts w:ascii="Segoe UI" w:hAnsi="Segoe UI" w:cs="Segoe UI"/>
              </w:rPr>
              <w:t>Participating Provider – Hold Harmless</w:t>
            </w:r>
          </w:p>
        </w:tc>
        <w:tc>
          <w:tcPr>
            <w:tcW w:w="1620" w:type="dxa"/>
            <w:tcBorders>
              <w:top w:val="single" w:sz="4" w:space="0" w:color="auto"/>
            </w:tcBorders>
          </w:tcPr>
          <w:p w14:paraId="39A40A6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p w14:paraId="6530853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tcBorders>
          </w:tcPr>
          <w:p w14:paraId="62EA0AC8" w14:textId="77777777" w:rsidR="004916D1" w:rsidRDefault="004916D1" w:rsidP="004916D1">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40B87E62" w14:textId="77777777" w:rsidR="00E828E5" w:rsidRDefault="00E828E5" w:rsidP="004916D1">
            <w:pPr>
              <w:rPr>
                <w:rFonts w:ascii="Segoe UI" w:hAnsi="Segoe UI" w:cs="Segoe UI"/>
              </w:rPr>
            </w:pPr>
          </w:p>
          <w:p w14:paraId="11ABDB5B" w14:textId="77777777" w:rsidR="00E828E5" w:rsidRDefault="00E828E5" w:rsidP="004916D1">
            <w:pPr>
              <w:rPr>
                <w:rFonts w:ascii="Segoe UI" w:hAnsi="Segoe UI" w:cs="Segoe UI"/>
              </w:rPr>
            </w:pPr>
          </w:p>
          <w:p w14:paraId="4A11955C" w14:textId="77777777" w:rsidR="00812DA4" w:rsidRDefault="00812DA4" w:rsidP="004916D1">
            <w:pPr>
              <w:rPr>
                <w:rFonts w:ascii="Segoe UI" w:hAnsi="Segoe UI" w:cs="Segoe UI"/>
              </w:rPr>
            </w:pPr>
          </w:p>
          <w:p w14:paraId="363AEAB6" w14:textId="77777777" w:rsidR="00812DA4" w:rsidRDefault="00812DA4" w:rsidP="004916D1">
            <w:pPr>
              <w:rPr>
                <w:rFonts w:ascii="Segoe UI" w:hAnsi="Segoe UI" w:cs="Segoe UI"/>
              </w:rPr>
            </w:pPr>
          </w:p>
          <w:p w14:paraId="13FE413A" w14:textId="77777777" w:rsidR="00812DA4" w:rsidRDefault="00812DA4" w:rsidP="004916D1">
            <w:pPr>
              <w:rPr>
                <w:rFonts w:ascii="Segoe UI" w:hAnsi="Segoe UI" w:cs="Segoe UI"/>
              </w:rPr>
            </w:pPr>
          </w:p>
          <w:p w14:paraId="059C9233" w14:textId="77777777" w:rsidR="00812DA4" w:rsidRDefault="00812DA4" w:rsidP="004916D1">
            <w:pPr>
              <w:rPr>
                <w:rFonts w:ascii="Segoe UI" w:hAnsi="Segoe UI" w:cs="Segoe UI"/>
              </w:rPr>
            </w:pPr>
          </w:p>
          <w:p w14:paraId="654AA5BF" w14:textId="77777777" w:rsidR="00812DA4" w:rsidRDefault="00812DA4" w:rsidP="004916D1">
            <w:pPr>
              <w:rPr>
                <w:rFonts w:ascii="Segoe UI" w:hAnsi="Segoe UI" w:cs="Segoe UI"/>
              </w:rPr>
            </w:pPr>
          </w:p>
          <w:p w14:paraId="11742AE3" w14:textId="00D54B06" w:rsidR="00E828E5" w:rsidRPr="007578AA" w:rsidRDefault="00E828E5" w:rsidP="004916D1">
            <w:pPr>
              <w:rPr>
                <w:rFonts w:ascii="Segoe UI" w:hAnsi="Segoe UI" w:cs="Segoe UI"/>
              </w:rPr>
            </w:pPr>
          </w:p>
        </w:tc>
        <w:tc>
          <w:tcPr>
            <w:tcW w:w="1440" w:type="dxa"/>
            <w:tcBorders>
              <w:top w:val="nil"/>
            </w:tcBorders>
          </w:tcPr>
          <w:p w14:paraId="309E0302" w14:textId="77777777" w:rsidR="004916D1" w:rsidRPr="007578AA" w:rsidRDefault="004916D1" w:rsidP="004916D1">
            <w:pPr>
              <w:jc w:val="center"/>
              <w:rPr>
                <w:rFonts w:ascii="Segoe UI" w:hAnsi="Segoe UI" w:cs="Segoe UI"/>
              </w:rPr>
            </w:pPr>
          </w:p>
        </w:tc>
        <w:tc>
          <w:tcPr>
            <w:tcW w:w="1440" w:type="dxa"/>
            <w:tcBorders>
              <w:top w:val="nil"/>
            </w:tcBorders>
          </w:tcPr>
          <w:p w14:paraId="38E63493" w14:textId="77777777" w:rsidR="004916D1" w:rsidRPr="007578AA" w:rsidRDefault="004916D1" w:rsidP="004916D1">
            <w:pPr>
              <w:jc w:val="center"/>
              <w:rPr>
                <w:rFonts w:ascii="Segoe UI" w:hAnsi="Segoe UI" w:cs="Segoe UI"/>
              </w:rPr>
            </w:pPr>
          </w:p>
        </w:tc>
      </w:tr>
      <w:tr w:rsidR="004916D1" w:rsidRPr="007578AA" w14:paraId="4E0D5FC8" w14:textId="77777777" w:rsidTr="00454DA3">
        <w:trPr>
          <w:jc w:val="center"/>
        </w:trPr>
        <w:tc>
          <w:tcPr>
            <w:tcW w:w="1795" w:type="dxa"/>
            <w:tcBorders>
              <w:bottom w:val="single" w:sz="4" w:space="0" w:color="auto"/>
            </w:tcBorders>
            <w:shd w:val="clear" w:color="auto" w:fill="000000" w:themeFill="text1"/>
          </w:tcPr>
          <w:p w14:paraId="113C4DD8"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51831F2D" w14:textId="77777777" w:rsidR="004916D1" w:rsidRPr="007578AA" w:rsidRDefault="004916D1" w:rsidP="004916D1">
            <w:pPr>
              <w:jc w:val="center"/>
              <w:rPr>
                <w:rFonts w:ascii="Segoe UI" w:hAnsi="Segoe UI" w:cs="Segoe UI"/>
              </w:rPr>
            </w:pPr>
          </w:p>
        </w:tc>
        <w:tc>
          <w:tcPr>
            <w:tcW w:w="1620" w:type="dxa"/>
            <w:tcBorders>
              <w:bottom w:val="single" w:sz="4" w:space="0" w:color="auto"/>
            </w:tcBorders>
            <w:shd w:val="clear" w:color="auto" w:fill="000000" w:themeFill="text1"/>
          </w:tcPr>
          <w:p w14:paraId="2E4FD4AB" w14:textId="77777777" w:rsidR="004916D1" w:rsidRPr="007578AA" w:rsidRDefault="004916D1" w:rsidP="004916D1">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479E7D5C" w14:textId="77777777" w:rsidR="004916D1" w:rsidRPr="007578AA" w:rsidRDefault="004916D1" w:rsidP="004916D1">
            <w:pPr>
              <w:rPr>
                <w:rFonts w:ascii="Segoe UI" w:eastAsia="Times New Roman" w:hAnsi="Segoe UI" w:cs="Segoe UI"/>
              </w:rPr>
            </w:pPr>
          </w:p>
        </w:tc>
        <w:tc>
          <w:tcPr>
            <w:tcW w:w="1440" w:type="dxa"/>
            <w:tcBorders>
              <w:bottom w:val="single" w:sz="4" w:space="0" w:color="auto"/>
            </w:tcBorders>
            <w:shd w:val="clear" w:color="auto" w:fill="000000" w:themeFill="text1"/>
          </w:tcPr>
          <w:p w14:paraId="263C1913" w14:textId="77777777" w:rsidR="004916D1" w:rsidRPr="007578AA" w:rsidRDefault="004916D1" w:rsidP="004916D1">
            <w:pPr>
              <w:jc w:val="center"/>
              <w:rPr>
                <w:rFonts w:ascii="Segoe UI" w:hAnsi="Segoe UI" w:cs="Segoe UI"/>
              </w:rPr>
            </w:pPr>
          </w:p>
        </w:tc>
        <w:tc>
          <w:tcPr>
            <w:tcW w:w="1440" w:type="dxa"/>
            <w:tcBorders>
              <w:bottom w:val="single" w:sz="4" w:space="0" w:color="auto"/>
            </w:tcBorders>
            <w:shd w:val="clear" w:color="auto" w:fill="000000" w:themeFill="text1"/>
          </w:tcPr>
          <w:p w14:paraId="6A9AC1E5" w14:textId="77777777" w:rsidR="004916D1" w:rsidRPr="007578AA" w:rsidRDefault="004916D1" w:rsidP="004916D1">
            <w:pPr>
              <w:jc w:val="center"/>
              <w:rPr>
                <w:rFonts w:ascii="Segoe UI" w:hAnsi="Segoe UI" w:cs="Segoe UI"/>
              </w:rPr>
            </w:pPr>
          </w:p>
        </w:tc>
      </w:tr>
      <w:tr w:rsidR="004916D1" w:rsidRPr="007578AA" w14:paraId="67E5C3D4" w14:textId="77777777" w:rsidTr="0067529F">
        <w:trPr>
          <w:jc w:val="center"/>
        </w:trPr>
        <w:tc>
          <w:tcPr>
            <w:tcW w:w="1795" w:type="dxa"/>
            <w:tcBorders>
              <w:bottom w:val="nil"/>
            </w:tcBorders>
          </w:tcPr>
          <w:p w14:paraId="72206394" w14:textId="77777777" w:rsidR="004916D1" w:rsidRPr="007578AA" w:rsidRDefault="004916D1" w:rsidP="004916D1">
            <w:pPr>
              <w:jc w:val="center"/>
              <w:rPr>
                <w:rFonts w:ascii="Segoe UI" w:hAnsi="Segoe UI" w:cs="Segoe UI"/>
                <w:b/>
              </w:rPr>
            </w:pPr>
            <w:r w:rsidRPr="007578AA">
              <w:rPr>
                <w:rFonts w:ascii="Segoe UI" w:hAnsi="Segoe UI" w:cs="Segoe UI"/>
                <w:b/>
              </w:rPr>
              <w:t>Rehabilitative and Habilitative Services (EHB)</w:t>
            </w:r>
          </w:p>
          <w:p w14:paraId="5F99227E" w14:textId="77777777" w:rsidR="004916D1" w:rsidRPr="007578AA" w:rsidRDefault="004916D1" w:rsidP="004916D1">
            <w:pPr>
              <w:rPr>
                <w:rFonts w:ascii="Segoe UI" w:hAnsi="Segoe UI" w:cs="Segoe UI"/>
                <w:b/>
              </w:rPr>
            </w:pPr>
          </w:p>
        </w:tc>
        <w:tc>
          <w:tcPr>
            <w:tcW w:w="1530" w:type="dxa"/>
            <w:tcBorders>
              <w:top w:val="single" w:sz="4" w:space="0" w:color="auto"/>
              <w:bottom w:val="nil"/>
            </w:tcBorders>
          </w:tcPr>
          <w:p w14:paraId="10CD3430" w14:textId="77777777" w:rsidR="004916D1" w:rsidRPr="007578AA" w:rsidRDefault="004916D1" w:rsidP="004916D1">
            <w:pPr>
              <w:ind w:left="-18"/>
              <w:jc w:val="center"/>
              <w:rPr>
                <w:rFonts w:ascii="Segoe UI" w:hAnsi="Segoe UI" w:cs="Segoe UI"/>
              </w:rPr>
            </w:pPr>
            <w:r w:rsidRPr="007578AA">
              <w:rPr>
                <w:rFonts w:ascii="Segoe UI" w:hAnsi="Segoe UI" w:cs="Segoe UI"/>
              </w:rPr>
              <w:t>Required Rehabilitative and Habilitative Services</w:t>
            </w:r>
          </w:p>
        </w:tc>
        <w:tc>
          <w:tcPr>
            <w:tcW w:w="1620" w:type="dxa"/>
            <w:tcBorders>
              <w:top w:val="single" w:sz="4" w:space="0" w:color="auto"/>
              <w:bottom w:val="single" w:sz="4" w:space="0" w:color="auto"/>
            </w:tcBorders>
          </w:tcPr>
          <w:p w14:paraId="2B57C4F2" w14:textId="77777777" w:rsidR="004916D1" w:rsidRPr="007578AA" w:rsidRDefault="004916D1" w:rsidP="004916D1">
            <w:pPr>
              <w:ind w:left="-95" w:right="-157"/>
              <w:jc w:val="center"/>
              <w:rPr>
                <w:rFonts w:ascii="Segoe UI" w:hAnsi="Segoe UI" w:cs="Segoe UI"/>
              </w:rPr>
            </w:pPr>
            <w:r w:rsidRPr="007578AA">
              <w:rPr>
                <w:rFonts w:ascii="Segoe UI" w:hAnsi="Segoe UI" w:cs="Segoe UI"/>
              </w:rPr>
              <w:t>42 USC §18021</w:t>
            </w:r>
          </w:p>
          <w:p w14:paraId="612B3188" w14:textId="77777777" w:rsidR="004916D1" w:rsidRPr="007578AA" w:rsidRDefault="004916D1" w:rsidP="004916D1">
            <w:pPr>
              <w:ind w:left="-95" w:right="-157"/>
              <w:jc w:val="center"/>
              <w:rPr>
                <w:rFonts w:ascii="Segoe UI" w:hAnsi="Segoe UI" w:cs="Segoe UI"/>
              </w:rPr>
            </w:pPr>
            <w:r w:rsidRPr="007578AA">
              <w:rPr>
                <w:rFonts w:ascii="Segoe UI" w:hAnsi="Segoe UI" w:cs="Segoe UI"/>
              </w:rPr>
              <w:t>(a)(1)(B);</w:t>
            </w:r>
          </w:p>
          <w:p w14:paraId="51182265" w14:textId="77777777" w:rsidR="004916D1" w:rsidRPr="007578AA" w:rsidRDefault="004916D1" w:rsidP="004916D1">
            <w:pPr>
              <w:ind w:left="-95" w:right="-157"/>
              <w:jc w:val="center"/>
              <w:rPr>
                <w:rFonts w:ascii="Segoe UI" w:hAnsi="Segoe UI" w:cs="Segoe UI"/>
              </w:rPr>
            </w:pPr>
            <w:r w:rsidRPr="007578AA">
              <w:rPr>
                <w:rFonts w:ascii="Segoe UI" w:hAnsi="Segoe UI" w:cs="Segoe UI"/>
              </w:rPr>
              <w:t>42 USC 18022</w:t>
            </w:r>
          </w:p>
          <w:p w14:paraId="25EC5D6D" w14:textId="77777777" w:rsidR="004916D1" w:rsidRPr="007578AA" w:rsidRDefault="004916D1" w:rsidP="004916D1">
            <w:pPr>
              <w:ind w:left="-95" w:right="-157"/>
              <w:jc w:val="center"/>
              <w:rPr>
                <w:rFonts w:ascii="Segoe UI" w:hAnsi="Segoe UI" w:cs="Segoe UI"/>
              </w:rPr>
            </w:pPr>
            <w:r w:rsidRPr="007578AA">
              <w:rPr>
                <w:rFonts w:ascii="Segoe UI" w:hAnsi="Segoe UI" w:cs="Segoe UI"/>
              </w:rPr>
              <w:t>(b)(1)(G);</w:t>
            </w:r>
          </w:p>
          <w:p w14:paraId="77C8E52D"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710CF398" w14:textId="77777777" w:rsidR="004916D1" w:rsidRPr="007578AA" w:rsidRDefault="004916D1" w:rsidP="004916D1">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18E9FEFD" w14:textId="77777777" w:rsidR="004916D1" w:rsidRPr="007578AA" w:rsidRDefault="004916D1" w:rsidP="004916D1">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63E7F1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2D4610" w14:textId="77777777" w:rsidR="004916D1" w:rsidRPr="007578AA" w:rsidRDefault="004916D1" w:rsidP="004916D1">
            <w:pPr>
              <w:jc w:val="center"/>
              <w:rPr>
                <w:rFonts w:ascii="Segoe UI" w:hAnsi="Segoe UI" w:cs="Segoe UI"/>
              </w:rPr>
            </w:pPr>
          </w:p>
        </w:tc>
      </w:tr>
      <w:tr w:rsidR="004916D1" w:rsidRPr="007578AA" w14:paraId="1BE0D985" w14:textId="77777777" w:rsidTr="0067529F">
        <w:trPr>
          <w:jc w:val="center"/>
        </w:trPr>
        <w:tc>
          <w:tcPr>
            <w:tcW w:w="1795" w:type="dxa"/>
            <w:vMerge w:val="restart"/>
            <w:tcBorders>
              <w:top w:val="nil"/>
              <w:bottom w:val="nil"/>
            </w:tcBorders>
          </w:tcPr>
          <w:p w14:paraId="766B6145" w14:textId="77777777" w:rsidR="004916D1" w:rsidRDefault="004916D1" w:rsidP="004916D1">
            <w:pPr>
              <w:jc w:val="center"/>
              <w:rPr>
                <w:rFonts w:ascii="Segoe UI" w:hAnsi="Segoe UI" w:cs="Segoe UI"/>
                <w:b/>
              </w:rPr>
            </w:pPr>
          </w:p>
          <w:p w14:paraId="0757049D" w14:textId="77777777" w:rsidR="004916D1" w:rsidRDefault="004916D1" w:rsidP="004916D1">
            <w:pPr>
              <w:jc w:val="center"/>
              <w:rPr>
                <w:rFonts w:ascii="Segoe UI" w:hAnsi="Segoe UI" w:cs="Segoe UI"/>
                <w:b/>
              </w:rPr>
            </w:pPr>
          </w:p>
          <w:p w14:paraId="74968B0E" w14:textId="2057BCE2" w:rsidR="004916D1" w:rsidRPr="007578AA" w:rsidRDefault="004916D1" w:rsidP="00E828E5">
            <w:pPr>
              <w:jc w:val="center"/>
              <w:rPr>
                <w:rFonts w:ascii="Segoe UI" w:hAnsi="Segoe UI" w:cs="Segoe UI"/>
                <w:b/>
              </w:rPr>
            </w:pPr>
          </w:p>
        </w:tc>
        <w:tc>
          <w:tcPr>
            <w:tcW w:w="1530" w:type="dxa"/>
            <w:tcBorders>
              <w:top w:val="nil"/>
              <w:bottom w:val="nil"/>
            </w:tcBorders>
          </w:tcPr>
          <w:p w14:paraId="4E619FA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235D3F5"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w:t>
            </w:r>
          </w:p>
        </w:tc>
        <w:tc>
          <w:tcPr>
            <w:tcW w:w="7151" w:type="dxa"/>
            <w:tcBorders>
              <w:top w:val="single" w:sz="4" w:space="0" w:color="auto"/>
              <w:bottom w:val="single" w:sz="4" w:space="0" w:color="auto"/>
            </w:tcBorders>
          </w:tcPr>
          <w:p w14:paraId="36112A22"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4B8A22C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0D662B7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39EBDB7" w14:textId="77777777" w:rsidR="004916D1" w:rsidRPr="007578AA" w:rsidRDefault="004916D1" w:rsidP="004916D1">
            <w:pPr>
              <w:jc w:val="center"/>
              <w:rPr>
                <w:rFonts w:ascii="Segoe UI" w:hAnsi="Segoe UI" w:cs="Segoe UI"/>
              </w:rPr>
            </w:pPr>
          </w:p>
        </w:tc>
      </w:tr>
      <w:tr w:rsidR="004916D1" w:rsidRPr="007578AA" w14:paraId="056C8C83" w14:textId="77777777" w:rsidTr="00C536C5">
        <w:trPr>
          <w:jc w:val="center"/>
        </w:trPr>
        <w:tc>
          <w:tcPr>
            <w:tcW w:w="1795" w:type="dxa"/>
            <w:vMerge/>
            <w:tcBorders>
              <w:top w:val="nil"/>
              <w:bottom w:val="nil"/>
            </w:tcBorders>
          </w:tcPr>
          <w:p w14:paraId="1C05741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843A014" w14:textId="77777777" w:rsidR="004916D1" w:rsidRPr="007578AA" w:rsidRDefault="004916D1" w:rsidP="004916D1">
            <w:pPr>
              <w:ind w:left="-18"/>
              <w:jc w:val="center"/>
              <w:rPr>
                <w:rFonts w:ascii="Segoe UI" w:hAnsi="Segoe UI" w:cs="Segoe UI"/>
              </w:rPr>
            </w:pPr>
          </w:p>
        </w:tc>
        <w:tc>
          <w:tcPr>
            <w:tcW w:w="1620" w:type="dxa"/>
            <w:tcBorders>
              <w:top w:val="single" w:sz="4" w:space="0" w:color="auto"/>
              <w:bottom w:val="single" w:sz="4" w:space="0" w:color="auto"/>
            </w:tcBorders>
          </w:tcPr>
          <w:p w14:paraId="7560CD3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1DACDE4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0BD7AE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C409A4E" w14:textId="77777777" w:rsidR="004916D1" w:rsidRPr="007578AA" w:rsidRDefault="004916D1" w:rsidP="004916D1">
            <w:pPr>
              <w:jc w:val="center"/>
              <w:rPr>
                <w:rFonts w:ascii="Segoe UI" w:hAnsi="Segoe UI" w:cs="Segoe UI"/>
              </w:rPr>
            </w:pPr>
          </w:p>
        </w:tc>
      </w:tr>
      <w:tr w:rsidR="004916D1" w:rsidRPr="007578AA" w14:paraId="7816417C" w14:textId="77777777" w:rsidTr="00C536C5">
        <w:trPr>
          <w:jc w:val="center"/>
        </w:trPr>
        <w:tc>
          <w:tcPr>
            <w:tcW w:w="1795" w:type="dxa"/>
            <w:vMerge/>
            <w:tcBorders>
              <w:top w:val="nil"/>
              <w:bottom w:val="nil"/>
            </w:tcBorders>
          </w:tcPr>
          <w:p w14:paraId="30573FE7" w14:textId="77777777" w:rsidR="004916D1" w:rsidRPr="00F000F7" w:rsidRDefault="004916D1" w:rsidP="004916D1">
            <w:pPr>
              <w:jc w:val="center"/>
              <w:rPr>
                <w:rFonts w:ascii="Segoe UI" w:hAnsi="Segoe UI" w:cs="Segoe UI"/>
                <w:b/>
              </w:rPr>
            </w:pPr>
          </w:p>
        </w:tc>
        <w:tc>
          <w:tcPr>
            <w:tcW w:w="1530" w:type="dxa"/>
            <w:tcBorders>
              <w:top w:val="nil"/>
              <w:bottom w:val="nil"/>
            </w:tcBorders>
          </w:tcPr>
          <w:p w14:paraId="1E3B513E"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4A8869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303F811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0F47C7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FC29D38" w14:textId="77777777" w:rsidR="004916D1" w:rsidRPr="007578AA" w:rsidRDefault="004916D1" w:rsidP="004916D1">
            <w:pPr>
              <w:jc w:val="center"/>
              <w:rPr>
                <w:rFonts w:ascii="Segoe UI" w:hAnsi="Segoe UI" w:cs="Segoe UI"/>
              </w:rPr>
            </w:pPr>
          </w:p>
        </w:tc>
      </w:tr>
      <w:tr w:rsidR="004916D1" w:rsidRPr="007578AA" w14:paraId="68A9FEAD" w14:textId="77777777" w:rsidTr="00454DA3">
        <w:trPr>
          <w:jc w:val="center"/>
        </w:trPr>
        <w:tc>
          <w:tcPr>
            <w:tcW w:w="1795" w:type="dxa"/>
            <w:vMerge/>
            <w:tcBorders>
              <w:bottom w:val="nil"/>
            </w:tcBorders>
          </w:tcPr>
          <w:p w14:paraId="08DB3194"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C09B43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5447D9"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6B5538CE"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3F7123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5CAEC7" w14:textId="77777777" w:rsidR="004916D1" w:rsidRPr="007578AA" w:rsidRDefault="004916D1" w:rsidP="004916D1">
            <w:pPr>
              <w:jc w:val="center"/>
              <w:rPr>
                <w:rFonts w:ascii="Segoe UI" w:hAnsi="Segoe UI" w:cs="Segoe UI"/>
              </w:rPr>
            </w:pPr>
          </w:p>
        </w:tc>
      </w:tr>
      <w:tr w:rsidR="004916D1" w:rsidRPr="007578AA" w14:paraId="078F4DFF" w14:textId="77777777" w:rsidTr="0067529F">
        <w:trPr>
          <w:jc w:val="center"/>
        </w:trPr>
        <w:tc>
          <w:tcPr>
            <w:tcW w:w="1795" w:type="dxa"/>
            <w:tcBorders>
              <w:top w:val="nil"/>
              <w:bottom w:val="nil"/>
            </w:tcBorders>
          </w:tcPr>
          <w:p w14:paraId="5C9C32C0"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6F53CBE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CC29384"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4FA2221E"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1A03B9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BFB022E" w14:textId="77777777" w:rsidR="004916D1" w:rsidRPr="007578AA" w:rsidRDefault="004916D1" w:rsidP="004916D1">
            <w:pPr>
              <w:jc w:val="center"/>
              <w:rPr>
                <w:rFonts w:ascii="Segoe UI" w:hAnsi="Segoe UI" w:cs="Segoe UI"/>
              </w:rPr>
            </w:pPr>
          </w:p>
        </w:tc>
      </w:tr>
      <w:tr w:rsidR="004916D1" w:rsidRPr="007578AA" w14:paraId="3A107A99" w14:textId="77777777" w:rsidTr="0067529F">
        <w:trPr>
          <w:jc w:val="center"/>
        </w:trPr>
        <w:tc>
          <w:tcPr>
            <w:tcW w:w="1795" w:type="dxa"/>
            <w:tcBorders>
              <w:top w:val="nil"/>
              <w:bottom w:val="nil"/>
            </w:tcBorders>
          </w:tcPr>
          <w:p w14:paraId="37725AAF" w14:textId="3058AC0A" w:rsidR="004916D1" w:rsidRPr="001572C8" w:rsidRDefault="004916D1" w:rsidP="004916D1">
            <w:pPr>
              <w:jc w:val="center"/>
              <w:rPr>
                <w:rFonts w:ascii="Segoe UI" w:hAnsi="Segoe UI" w:cs="Segoe UI"/>
                <w:b/>
              </w:rPr>
            </w:pPr>
          </w:p>
        </w:tc>
        <w:tc>
          <w:tcPr>
            <w:tcW w:w="1530" w:type="dxa"/>
            <w:tcBorders>
              <w:top w:val="single" w:sz="4" w:space="0" w:color="auto"/>
              <w:bottom w:val="nil"/>
            </w:tcBorders>
          </w:tcPr>
          <w:p w14:paraId="390DCB2F" w14:textId="77777777" w:rsidR="004916D1" w:rsidRPr="007578AA" w:rsidRDefault="004916D1" w:rsidP="004916D1">
            <w:pPr>
              <w:ind w:right="-108"/>
              <w:jc w:val="center"/>
              <w:rPr>
                <w:rFonts w:ascii="Segoe UI" w:hAnsi="Segoe UI" w:cs="Segoe UI"/>
              </w:rPr>
            </w:pPr>
            <w:r w:rsidRPr="007578AA">
              <w:rPr>
                <w:rFonts w:ascii="Segoe UI" w:hAnsi="Segoe UI" w:cs="Segoe UI"/>
              </w:rPr>
              <w:t xml:space="preserve">Optional Rehabilitative </w:t>
            </w:r>
            <w:r w:rsidRPr="007578AA">
              <w:rPr>
                <w:rFonts w:ascii="Segoe UI" w:hAnsi="Segoe UI" w:cs="Segoe UI"/>
              </w:rPr>
              <w:lastRenderedPageBreak/>
              <w:t>and Habilitative</w:t>
            </w:r>
          </w:p>
        </w:tc>
        <w:tc>
          <w:tcPr>
            <w:tcW w:w="1620" w:type="dxa"/>
            <w:tcBorders>
              <w:top w:val="single" w:sz="4" w:space="0" w:color="auto"/>
              <w:bottom w:val="single" w:sz="4" w:space="0" w:color="auto"/>
            </w:tcBorders>
          </w:tcPr>
          <w:p w14:paraId="61389B38" w14:textId="77777777" w:rsidR="004916D1" w:rsidRPr="007578AA" w:rsidRDefault="004916D1" w:rsidP="004916D1">
            <w:pPr>
              <w:ind w:left="-95" w:right="-157"/>
              <w:jc w:val="center"/>
              <w:rPr>
                <w:rFonts w:ascii="Segoe UI" w:hAnsi="Segoe UI" w:cs="Segoe UI"/>
              </w:rPr>
            </w:pPr>
            <w:r w:rsidRPr="007578AA">
              <w:rPr>
                <w:rFonts w:ascii="Segoe UI" w:hAnsi="Segoe UI" w:cs="Segoe UI"/>
              </w:rPr>
              <w:lastRenderedPageBreak/>
              <w:t>WAC 284-43-5642(7)(c)</w:t>
            </w:r>
          </w:p>
          <w:p w14:paraId="53A7A8AE" w14:textId="77777777" w:rsidR="004916D1" w:rsidRPr="007578AA" w:rsidRDefault="004916D1" w:rsidP="004916D1">
            <w:pPr>
              <w:ind w:left="-95" w:right="-157"/>
              <w:jc w:val="center"/>
              <w:rPr>
                <w:rFonts w:ascii="Segoe UI" w:hAnsi="Segoe UI" w:cs="Segoe UI"/>
              </w:rPr>
            </w:pPr>
          </w:p>
          <w:p w14:paraId="61FF0648" w14:textId="77777777" w:rsidR="004916D1" w:rsidRPr="007578AA" w:rsidRDefault="004916D1" w:rsidP="004916D1">
            <w:pPr>
              <w:ind w:left="-95" w:right="-157"/>
              <w:jc w:val="center"/>
              <w:rPr>
                <w:rFonts w:ascii="Segoe UI" w:hAnsi="Segoe UI" w:cs="Segoe UI"/>
              </w:rPr>
            </w:pPr>
            <w:r w:rsidRPr="007578AA">
              <w:rPr>
                <w:rFonts w:ascii="Segoe UI" w:hAnsi="Segoe UI" w:cs="Segoe UI"/>
              </w:rPr>
              <w:lastRenderedPageBreak/>
              <w:t>(7)(c)(i)</w:t>
            </w:r>
          </w:p>
        </w:tc>
        <w:tc>
          <w:tcPr>
            <w:tcW w:w="7151" w:type="dxa"/>
            <w:tcBorders>
              <w:top w:val="single" w:sz="4" w:space="0" w:color="auto"/>
              <w:bottom w:val="single" w:sz="4" w:space="0" w:color="auto"/>
            </w:tcBorders>
          </w:tcPr>
          <w:p w14:paraId="0FA0E7A7"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lastRenderedPageBreak/>
              <w:t>Plan may, but is not required to, include the following services as part of the EHB-benchmark package.  If plan includes these benefits, they cannot be included in establishing AV for this category:</w:t>
            </w:r>
          </w:p>
          <w:p w14:paraId="2AE3AFE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Off-the-shelf shoe inserts and orthopedic shoes;</w:t>
            </w:r>
          </w:p>
        </w:tc>
        <w:tc>
          <w:tcPr>
            <w:tcW w:w="1440" w:type="dxa"/>
            <w:tcBorders>
              <w:top w:val="single" w:sz="4" w:space="0" w:color="auto"/>
              <w:bottom w:val="single" w:sz="4" w:space="0" w:color="auto"/>
            </w:tcBorders>
          </w:tcPr>
          <w:p w14:paraId="7BE13B7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B4182F" w14:textId="77777777" w:rsidR="004916D1" w:rsidRPr="007578AA" w:rsidRDefault="004916D1" w:rsidP="004916D1">
            <w:pPr>
              <w:jc w:val="center"/>
              <w:rPr>
                <w:rFonts w:ascii="Segoe UI" w:hAnsi="Segoe UI" w:cs="Segoe UI"/>
              </w:rPr>
            </w:pPr>
          </w:p>
        </w:tc>
      </w:tr>
      <w:tr w:rsidR="004916D1" w:rsidRPr="007578AA" w14:paraId="62ADE3D1" w14:textId="77777777" w:rsidTr="00454DA3">
        <w:trPr>
          <w:jc w:val="center"/>
        </w:trPr>
        <w:tc>
          <w:tcPr>
            <w:tcW w:w="1795" w:type="dxa"/>
            <w:tcBorders>
              <w:top w:val="nil"/>
              <w:bottom w:val="nil"/>
            </w:tcBorders>
          </w:tcPr>
          <w:p w14:paraId="253C09EA" w14:textId="54CCCD87" w:rsidR="004916D1" w:rsidRPr="007578AA" w:rsidRDefault="004916D1" w:rsidP="004916D1">
            <w:pPr>
              <w:jc w:val="center"/>
              <w:rPr>
                <w:rFonts w:ascii="Segoe UI" w:hAnsi="Segoe UI" w:cs="Segoe UI"/>
                <w:b/>
              </w:rPr>
            </w:pPr>
          </w:p>
        </w:tc>
        <w:tc>
          <w:tcPr>
            <w:tcW w:w="1530" w:type="dxa"/>
            <w:tcBorders>
              <w:top w:val="nil"/>
              <w:bottom w:val="nil"/>
            </w:tcBorders>
          </w:tcPr>
          <w:p w14:paraId="0B5510AE" w14:textId="77777777" w:rsidR="004916D1" w:rsidRPr="007578AA" w:rsidRDefault="004916D1" w:rsidP="004916D1">
            <w:pPr>
              <w:ind w:right="-108"/>
              <w:jc w:val="center"/>
              <w:rPr>
                <w:rFonts w:ascii="Segoe UI" w:hAnsi="Segoe UI" w:cs="Segoe UI"/>
              </w:rPr>
            </w:pPr>
            <w:r w:rsidRPr="007578AA">
              <w:rPr>
                <w:rFonts w:ascii="Segoe UI" w:hAnsi="Segoe UI" w:cs="Segoe UI"/>
              </w:rPr>
              <w:t>Services</w:t>
            </w:r>
          </w:p>
        </w:tc>
        <w:tc>
          <w:tcPr>
            <w:tcW w:w="1620" w:type="dxa"/>
            <w:tcBorders>
              <w:top w:val="single" w:sz="4" w:space="0" w:color="auto"/>
              <w:bottom w:val="single" w:sz="4" w:space="0" w:color="auto"/>
            </w:tcBorders>
          </w:tcPr>
          <w:p w14:paraId="596D9F4D"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(7)(c)(ii)</w:t>
            </w:r>
          </w:p>
        </w:tc>
        <w:tc>
          <w:tcPr>
            <w:tcW w:w="7151" w:type="dxa"/>
            <w:tcBorders>
              <w:top w:val="single" w:sz="4" w:space="0" w:color="auto"/>
              <w:bottom w:val="single" w:sz="4" w:space="0" w:color="auto"/>
            </w:tcBorders>
          </w:tcPr>
          <w:p w14:paraId="5D8540BC"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Exercise equipment for medically necessary conditions;</w:t>
            </w:r>
          </w:p>
        </w:tc>
        <w:tc>
          <w:tcPr>
            <w:tcW w:w="1440" w:type="dxa"/>
            <w:tcBorders>
              <w:top w:val="single" w:sz="4" w:space="0" w:color="auto"/>
              <w:bottom w:val="single" w:sz="4" w:space="0" w:color="auto"/>
            </w:tcBorders>
          </w:tcPr>
          <w:p w14:paraId="5C115E7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62B45C" w14:textId="77777777" w:rsidR="004916D1" w:rsidRPr="007578AA" w:rsidRDefault="004916D1" w:rsidP="004916D1">
            <w:pPr>
              <w:jc w:val="center"/>
              <w:rPr>
                <w:rFonts w:ascii="Segoe UI" w:hAnsi="Segoe UI" w:cs="Segoe UI"/>
              </w:rPr>
            </w:pPr>
          </w:p>
        </w:tc>
      </w:tr>
      <w:tr w:rsidR="004916D1" w:rsidRPr="007578AA" w14:paraId="73444743" w14:textId="77777777" w:rsidTr="00454DA3">
        <w:trPr>
          <w:jc w:val="center"/>
        </w:trPr>
        <w:tc>
          <w:tcPr>
            <w:tcW w:w="1795" w:type="dxa"/>
            <w:tcBorders>
              <w:top w:val="nil"/>
              <w:bottom w:val="nil"/>
            </w:tcBorders>
          </w:tcPr>
          <w:p w14:paraId="45B8113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1788800"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480643DD"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(7)(c)(iii)</w:t>
            </w:r>
          </w:p>
        </w:tc>
        <w:tc>
          <w:tcPr>
            <w:tcW w:w="7151" w:type="dxa"/>
            <w:tcBorders>
              <w:top w:val="single" w:sz="4" w:space="0" w:color="auto"/>
              <w:bottom w:val="single" w:sz="4" w:space="0" w:color="auto"/>
            </w:tcBorders>
          </w:tcPr>
          <w:p w14:paraId="33664349"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Durable medical equipment that serves solely as a comfort or convenience item; and</w:t>
            </w:r>
          </w:p>
        </w:tc>
        <w:tc>
          <w:tcPr>
            <w:tcW w:w="1440" w:type="dxa"/>
            <w:tcBorders>
              <w:top w:val="single" w:sz="4" w:space="0" w:color="auto"/>
              <w:bottom w:val="single" w:sz="4" w:space="0" w:color="auto"/>
            </w:tcBorders>
          </w:tcPr>
          <w:p w14:paraId="753024B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2FDF246" w14:textId="77777777" w:rsidR="004916D1" w:rsidRPr="007578AA" w:rsidRDefault="004916D1" w:rsidP="004916D1">
            <w:pPr>
              <w:jc w:val="center"/>
              <w:rPr>
                <w:rFonts w:ascii="Segoe UI" w:hAnsi="Segoe UI" w:cs="Segoe UI"/>
              </w:rPr>
            </w:pPr>
          </w:p>
        </w:tc>
      </w:tr>
      <w:tr w:rsidR="004916D1" w:rsidRPr="007578AA" w14:paraId="0226CC9F" w14:textId="77777777" w:rsidTr="00454DA3">
        <w:trPr>
          <w:jc w:val="center"/>
        </w:trPr>
        <w:tc>
          <w:tcPr>
            <w:tcW w:w="1795" w:type="dxa"/>
            <w:tcBorders>
              <w:top w:val="nil"/>
              <w:bottom w:val="nil"/>
            </w:tcBorders>
          </w:tcPr>
          <w:p w14:paraId="1D6EBB65" w14:textId="77777777" w:rsidR="004916D1" w:rsidRPr="007578AA" w:rsidRDefault="004916D1" w:rsidP="004916D1">
            <w:pPr>
              <w:jc w:val="center"/>
              <w:rPr>
                <w:rFonts w:ascii="Segoe UI" w:hAnsi="Segoe UI" w:cs="Segoe UI"/>
                <w:b/>
              </w:rPr>
            </w:pPr>
          </w:p>
        </w:tc>
        <w:tc>
          <w:tcPr>
            <w:tcW w:w="1530" w:type="dxa"/>
            <w:tcBorders>
              <w:top w:val="nil"/>
            </w:tcBorders>
          </w:tcPr>
          <w:p w14:paraId="3C17D474" w14:textId="77777777" w:rsidR="004916D1" w:rsidRPr="007578AA" w:rsidRDefault="004916D1" w:rsidP="004916D1">
            <w:pPr>
              <w:ind w:right="-108"/>
              <w:rPr>
                <w:rFonts w:ascii="Segoe UI" w:hAnsi="Segoe UI" w:cs="Segoe UI"/>
              </w:rPr>
            </w:pPr>
          </w:p>
        </w:tc>
        <w:tc>
          <w:tcPr>
            <w:tcW w:w="1620" w:type="dxa"/>
            <w:tcBorders>
              <w:top w:val="single" w:sz="4" w:space="0" w:color="auto"/>
            </w:tcBorders>
          </w:tcPr>
          <w:p w14:paraId="793E39E8"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(7)(c)(iv)</w:t>
            </w:r>
          </w:p>
        </w:tc>
        <w:tc>
          <w:tcPr>
            <w:tcW w:w="7151" w:type="dxa"/>
            <w:tcBorders>
              <w:top w:val="single" w:sz="4" w:space="0" w:color="auto"/>
            </w:tcBorders>
          </w:tcPr>
          <w:p w14:paraId="63407C54"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Hearing aids other than cochlear implants.</w:t>
            </w:r>
          </w:p>
        </w:tc>
        <w:tc>
          <w:tcPr>
            <w:tcW w:w="1440" w:type="dxa"/>
            <w:tcBorders>
              <w:top w:val="single" w:sz="4" w:space="0" w:color="auto"/>
            </w:tcBorders>
          </w:tcPr>
          <w:p w14:paraId="3BEE96E1"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4B1F12F3" w14:textId="77777777" w:rsidR="004916D1" w:rsidRPr="007578AA" w:rsidRDefault="004916D1" w:rsidP="004916D1">
            <w:pPr>
              <w:jc w:val="center"/>
              <w:rPr>
                <w:rFonts w:ascii="Segoe UI" w:hAnsi="Segoe UI" w:cs="Segoe UI"/>
              </w:rPr>
            </w:pPr>
          </w:p>
        </w:tc>
      </w:tr>
      <w:tr w:rsidR="004916D1" w:rsidRPr="007578AA" w14:paraId="56E55A6F" w14:textId="77777777" w:rsidTr="00454DA3">
        <w:trPr>
          <w:jc w:val="center"/>
        </w:trPr>
        <w:tc>
          <w:tcPr>
            <w:tcW w:w="1795" w:type="dxa"/>
            <w:vMerge w:val="restart"/>
            <w:tcBorders>
              <w:top w:val="nil"/>
            </w:tcBorders>
          </w:tcPr>
          <w:p w14:paraId="3F626855" w14:textId="77777777" w:rsidR="00E828E5" w:rsidRPr="00812462" w:rsidRDefault="00E828E5" w:rsidP="00E828E5">
            <w:pPr>
              <w:jc w:val="center"/>
              <w:rPr>
                <w:rFonts w:ascii="Segoe UI" w:hAnsi="Segoe UI" w:cs="Segoe UI"/>
                <w:b/>
              </w:rPr>
            </w:pPr>
            <w:r w:rsidRPr="00812462">
              <w:rPr>
                <w:rFonts w:ascii="Segoe UI" w:hAnsi="Segoe UI" w:cs="Segoe UI"/>
                <w:b/>
              </w:rPr>
              <w:t>Rehabilitative and</w:t>
            </w:r>
          </w:p>
          <w:p w14:paraId="3D49494A" w14:textId="77777777" w:rsidR="00E828E5" w:rsidRPr="007578AA" w:rsidRDefault="00E828E5" w:rsidP="00E828E5">
            <w:pPr>
              <w:jc w:val="center"/>
              <w:rPr>
                <w:rFonts w:ascii="Segoe UI" w:hAnsi="Segoe UI" w:cs="Segoe UI"/>
                <w:b/>
              </w:rPr>
            </w:pPr>
            <w:r w:rsidRPr="00812462">
              <w:rPr>
                <w:rFonts w:ascii="Segoe UI" w:hAnsi="Segoe UI" w:cs="Segoe UI"/>
                <w:b/>
              </w:rPr>
              <w:t>Habilitative Services</w:t>
            </w:r>
          </w:p>
          <w:p w14:paraId="3F8D6F81" w14:textId="77777777" w:rsidR="00E828E5" w:rsidRPr="007578AA" w:rsidRDefault="00E828E5" w:rsidP="00E828E5">
            <w:pPr>
              <w:jc w:val="center"/>
              <w:rPr>
                <w:rFonts w:ascii="Segoe UI" w:hAnsi="Segoe UI" w:cs="Segoe UI"/>
                <w:b/>
              </w:rPr>
            </w:pPr>
            <w:r w:rsidRPr="00812462">
              <w:rPr>
                <w:rFonts w:ascii="Segoe UI" w:hAnsi="Segoe UI" w:cs="Segoe UI"/>
                <w:b/>
              </w:rPr>
              <w:t>(EHB)</w:t>
            </w:r>
          </w:p>
          <w:p w14:paraId="2584A929" w14:textId="5F49DBF6" w:rsidR="004916D1" w:rsidRDefault="00E828E5" w:rsidP="004916D1">
            <w:pPr>
              <w:jc w:val="center"/>
              <w:rPr>
                <w:rFonts w:ascii="Segoe UI" w:hAnsi="Segoe UI" w:cs="Segoe UI"/>
                <w:b/>
              </w:rPr>
            </w:pPr>
            <w:r w:rsidRPr="00812462">
              <w:rPr>
                <w:rFonts w:ascii="Segoe UI" w:hAnsi="Segoe UI" w:cs="Segoe UI"/>
                <w:b/>
              </w:rPr>
              <w:t>(Cont’d)</w:t>
            </w:r>
          </w:p>
          <w:p w14:paraId="3E8BA0B1" w14:textId="77777777" w:rsidR="004916D1" w:rsidRDefault="004916D1" w:rsidP="004916D1">
            <w:pPr>
              <w:rPr>
                <w:rFonts w:ascii="Segoe UI" w:hAnsi="Segoe UI" w:cs="Segoe UI"/>
                <w:b/>
              </w:rPr>
            </w:pPr>
          </w:p>
          <w:p w14:paraId="5E94F6F3" w14:textId="77777777" w:rsidR="004916D1" w:rsidRDefault="004916D1" w:rsidP="004916D1">
            <w:pPr>
              <w:rPr>
                <w:rFonts w:ascii="Segoe UI" w:hAnsi="Segoe UI" w:cs="Segoe UI"/>
                <w:b/>
              </w:rPr>
            </w:pPr>
          </w:p>
          <w:p w14:paraId="16DDD9D1" w14:textId="77777777" w:rsidR="004916D1" w:rsidRDefault="004916D1" w:rsidP="004916D1">
            <w:pPr>
              <w:rPr>
                <w:rFonts w:ascii="Segoe UI" w:hAnsi="Segoe UI" w:cs="Segoe UI"/>
                <w:b/>
              </w:rPr>
            </w:pPr>
          </w:p>
          <w:p w14:paraId="2A0DF2A1" w14:textId="77777777" w:rsidR="004916D1" w:rsidRDefault="004916D1" w:rsidP="004916D1">
            <w:pPr>
              <w:rPr>
                <w:rFonts w:ascii="Segoe UI" w:hAnsi="Segoe UI" w:cs="Segoe UI"/>
                <w:b/>
              </w:rPr>
            </w:pPr>
          </w:p>
          <w:p w14:paraId="53669A81" w14:textId="77777777" w:rsidR="004916D1" w:rsidRDefault="004916D1" w:rsidP="004916D1">
            <w:pPr>
              <w:rPr>
                <w:rFonts w:ascii="Segoe UI" w:hAnsi="Segoe UI" w:cs="Segoe UI"/>
                <w:b/>
              </w:rPr>
            </w:pPr>
          </w:p>
          <w:p w14:paraId="615743BF" w14:textId="77777777" w:rsidR="004916D1" w:rsidRDefault="004916D1" w:rsidP="004916D1">
            <w:pPr>
              <w:rPr>
                <w:rFonts w:ascii="Segoe UI" w:hAnsi="Segoe UI" w:cs="Segoe UI"/>
                <w:b/>
              </w:rPr>
            </w:pPr>
          </w:p>
          <w:p w14:paraId="79FFBCC1" w14:textId="77777777" w:rsidR="004916D1" w:rsidRDefault="004916D1" w:rsidP="004916D1">
            <w:pPr>
              <w:rPr>
                <w:rFonts w:ascii="Segoe UI" w:hAnsi="Segoe UI" w:cs="Segoe UI"/>
                <w:b/>
              </w:rPr>
            </w:pPr>
          </w:p>
          <w:p w14:paraId="0C5FDF48" w14:textId="77777777" w:rsidR="004916D1" w:rsidRDefault="004916D1" w:rsidP="004916D1">
            <w:pPr>
              <w:rPr>
                <w:rFonts w:ascii="Segoe UI" w:hAnsi="Segoe UI" w:cs="Segoe UI"/>
                <w:b/>
              </w:rPr>
            </w:pPr>
          </w:p>
          <w:p w14:paraId="50582AAF" w14:textId="77777777" w:rsidR="004916D1" w:rsidRDefault="004916D1" w:rsidP="004916D1">
            <w:pPr>
              <w:rPr>
                <w:rFonts w:ascii="Segoe UI" w:hAnsi="Segoe UI" w:cs="Segoe UI"/>
                <w:b/>
              </w:rPr>
            </w:pPr>
          </w:p>
          <w:p w14:paraId="4A32D476" w14:textId="77777777" w:rsidR="004916D1" w:rsidRDefault="004916D1" w:rsidP="004916D1">
            <w:pPr>
              <w:rPr>
                <w:rFonts w:ascii="Segoe UI" w:hAnsi="Segoe UI" w:cs="Segoe UI"/>
                <w:b/>
              </w:rPr>
            </w:pPr>
          </w:p>
          <w:p w14:paraId="6D5A429D" w14:textId="7DAC8A7D" w:rsidR="004916D1" w:rsidRPr="007578AA" w:rsidRDefault="004916D1" w:rsidP="004916D1">
            <w:pPr>
              <w:jc w:val="center"/>
              <w:rPr>
                <w:rFonts w:ascii="Segoe UI" w:hAnsi="Segoe UI" w:cs="Segoe UI"/>
                <w:b/>
              </w:rPr>
            </w:pPr>
          </w:p>
        </w:tc>
        <w:tc>
          <w:tcPr>
            <w:tcW w:w="1530" w:type="dxa"/>
            <w:tcBorders>
              <w:bottom w:val="single" w:sz="4" w:space="0" w:color="auto"/>
            </w:tcBorders>
          </w:tcPr>
          <w:p w14:paraId="3ABA8522" w14:textId="77777777" w:rsidR="004916D1" w:rsidRPr="007578AA" w:rsidRDefault="004916D1" w:rsidP="004916D1">
            <w:pPr>
              <w:ind w:right="-108"/>
              <w:jc w:val="center"/>
              <w:rPr>
                <w:rFonts w:ascii="Segoe UI" w:hAnsi="Segoe UI" w:cs="Segoe UI"/>
              </w:rPr>
            </w:pPr>
            <w:r w:rsidRPr="007578AA">
              <w:rPr>
                <w:rFonts w:ascii="Segoe UI" w:hAnsi="Segoe UI" w:cs="Segoe UI"/>
              </w:rPr>
              <w:t>Habilitative Services Definition</w:t>
            </w:r>
          </w:p>
          <w:p w14:paraId="20924C2F" w14:textId="77777777" w:rsidR="004916D1" w:rsidRPr="007578AA" w:rsidRDefault="004916D1" w:rsidP="004916D1">
            <w:pPr>
              <w:ind w:right="-108"/>
              <w:jc w:val="center"/>
              <w:rPr>
                <w:rFonts w:ascii="Segoe UI" w:hAnsi="Segoe UI" w:cs="Segoe UI"/>
              </w:rPr>
            </w:pPr>
          </w:p>
          <w:p w14:paraId="278170F5" w14:textId="77777777" w:rsidR="004916D1" w:rsidRPr="007578AA" w:rsidRDefault="004916D1" w:rsidP="004916D1">
            <w:pPr>
              <w:ind w:right="-108"/>
              <w:jc w:val="center"/>
              <w:rPr>
                <w:rFonts w:ascii="Segoe UI" w:hAnsi="Segoe UI" w:cs="Segoe UI"/>
              </w:rPr>
            </w:pPr>
          </w:p>
        </w:tc>
        <w:tc>
          <w:tcPr>
            <w:tcW w:w="1620" w:type="dxa"/>
            <w:tcBorders>
              <w:top w:val="nil"/>
              <w:bottom w:val="single" w:sz="4" w:space="0" w:color="auto"/>
            </w:tcBorders>
          </w:tcPr>
          <w:p w14:paraId="2BD71E3A"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76AF6BE3"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440" w:type="dxa"/>
            <w:tcBorders>
              <w:top w:val="nil"/>
              <w:bottom w:val="single" w:sz="4" w:space="0" w:color="auto"/>
            </w:tcBorders>
          </w:tcPr>
          <w:p w14:paraId="42CAD4F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A598236" w14:textId="77777777" w:rsidR="004916D1" w:rsidRPr="007578AA" w:rsidRDefault="004916D1" w:rsidP="004916D1">
            <w:pPr>
              <w:jc w:val="center"/>
              <w:rPr>
                <w:rFonts w:ascii="Segoe UI" w:hAnsi="Segoe UI" w:cs="Segoe UI"/>
              </w:rPr>
            </w:pPr>
          </w:p>
        </w:tc>
      </w:tr>
      <w:tr w:rsidR="004916D1" w:rsidRPr="007578AA" w14:paraId="7833E018" w14:textId="77777777" w:rsidTr="00454DA3">
        <w:trPr>
          <w:jc w:val="center"/>
        </w:trPr>
        <w:tc>
          <w:tcPr>
            <w:tcW w:w="1795" w:type="dxa"/>
            <w:vMerge/>
            <w:tcBorders>
              <w:bottom w:val="nil"/>
            </w:tcBorders>
          </w:tcPr>
          <w:p w14:paraId="37CB483D"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0C9F25ED" w14:textId="77777777" w:rsidR="004916D1" w:rsidRPr="007578AA" w:rsidRDefault="004916D1" w:rsidP="004916D1">
            <w:pPr>
              <w:ind w:left="-108" w:right="-108"/>
              <w:jc w:val="center"/>
              <w:rPr>
                <w:rFonts w:ascii="Segoe UI" w:hAnsi="Segoe UI" w:cs="Segoe UI"/>
              </w:rPr>
            </w:pPr>
            <w:r w:rsidRPr="007578AA">
              <w:rPr>
                <w:rFonts w:ascii="Segoe UI" w:hAnsi="Segoe UI" w:cs="Segoe UI"/>
              </w:rPr>
              <w:t>Requirement for parity between Habilitative and Rehabilitative</w:t>
            </w:r>
          </w:p>
        </w:tc>
        <w:tc>
          <w:tcPr>
            <w:tcW w:w="1620" w:type="dxa"/>
            <w:tcBorders>
              <w:top w:val="single" w:sz="4" w:space="0" w:color="auto"/>
              <w:bottom w:val="single" w:sz="4" w:space="0" w:color="auto"/>
            </w:tcBorders>
          </w:tcPr>
          <w:p w14:paraId="507EBFCD"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w:t>
            </w:r>
          </w:p>
        </w:tc>
        <w:tc>
          <w:tcPr>
            <w:tcW w:w="7151" w:type="dxa"/>
            <w:tcBorders>
              <w:top w:val="single" w:sz="4" w:space="0" w:color="auto"/>
              <w:bottom w:val="single" w:sz="4" w:space="0" w:color="auto"/>
            </w:tcBorders>
          </w:tcPr>
          <w:p w14:paraId="2990F8FC"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39ACA96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FEB7D55" w14:textId="77777777" w:rsidR="004916D1" w:rsidRPr="007578AA" w:rsidRDefault="004916D1" w:rsidP="004916D1">
            <w:pPr>
              <w:jc w:val="center"/>
              <w:rPr>
                <w:rFonts w:ascii="Segoe UI" w:hAnsi="Segoe UI" w:cs="Segoe UI"/>
              </w:rPr>
            </w:pPr>
          </w:p>
        </w:tc>
      </w:tr>
      <w:tr w:rsidR="004916D1" w:rsidRPr="007578AA" w14:paraId="30E4D325" w14:textId="77777777" w:rsidTr="00454DA3">
        <w:trPr>
          <w:jc w:val="center"/>
        </w:trPr>
        <w:tc>
          <w:tcPr>
            <w:tcW w:w="1795" w:type="dxa"/>
            <w:vMerge w:val="restart"/>
            <w:tcBorders>
              <w:top w:val="nil"/>
            </w:tcBorders>
          </w:tcPr>
          <w:p w14:paraId="7928FE17" w14:textId="77777777" w:rsidR="004916D1" w:rsidRDefault="004916D1" w:rsidP="004916D1">
            <w:pPr>
              <w:jc w:val="center"/>
              <w:rPr>
                <w:rFonts w:ascii="Segoe UI" w:hAnsi="Segoe UI" w:cs="Segoe UI"/>
                <w:b/>
              </w:rPr>
            </w:pPr>
          </w:p>
          <w:p w14:paraId="34A89E7C" w14:textId="77777777" w:rsidR="004916D1" w:rsidRDefault="004916D1" w:rsidP="004916D1">
            <w:pPr>
              <w:jc w:val="center"/>
              <w:rPr>
                <w:rFonts w:ascii="Segoe UI" w:hAnsi="Segoe UI" w:cs="Segoe UI"/>
                <w:b/>
              </w:rPr>
            </w:pPr>
          </w:p>
          <w:p w14:paraId="43D4C4B4" w14:textId="77777777" w:rsidR="004916D1" w:rsidRDefault="004916D1" w:rsidP="004916D1">
            <w:pPr>
              <w:jc w:val="center"/>
              <w:rPr>
                <w:rFonts w:ascii="Segoe UI" w:hAnsi="Segoe UI" w:cs="Segoe UI"/>
                <w:b/>
              </w:rPr>
            </w:pPr>
          </w:p>
          <w:p w14:paraId="548AF612" w14:textId="77777777" w:rsidR="004916D1" w:rsidRDefault="004916D1" w:rsidP="004916D1">
            <w:pPr>
              <w:jc w:val="center"/>
              <w:rPr>
                <w:rFonts w:ascii="Segoe UI" w:hAnsi="Segoe UI" w:cs="Segoe UI"/>
                <w:b/>
              </w:rPr>
            </w:pPr>
          </w:p>
          <w:p w14:paraId="720EF1B8" w14:textId="77777777" w:rsidR="004916D1" w:rsidRDefault="004916D1" w:rsidP="004916D1">
            <w:pPr>
              <w:jc w:val="center"/>
              <w:rPr>
                <w:rFonts w:ascii="Segoe UI" w:hAnsi="Segoe UI" w:cs="Segoe UI"/>
                <w:b/>
              </w:rPr>
            </w:pPr>
          </w:p>
          <w:p w14:paraId="5D01210D" w14:textId="39BE9D7C" w:rsidR="004916D1" w:rsidRPr="006005E5" w:rsidRDefault="004916D1" w:rsidP="004916D1">
            <w:pPr>
              <w:jc w:val="center"/>
              <w:rPr>
                <w:rFonts w:ascii="Segoe UI" w:hAnsi="Segoe UI" w:cs="Segoe UI"/>
                <w:b/>
              </w:rPr>
            </w:pPr>
          </w:p>
        </w:tc>
        <w:tc>
          <w:tcPr>
            <w:tcW w:w="1530" w:type="dxa"/>
            <w:tcBorders>
              <w:top w:val="nil"/>
              <w:bottom w:val="single" w:sz="4" w:space="0" w:color="auto"/>
            </w:tcBorders>
          </w:tcPr>
          <w:p w14:paraId="0F5DC9A4" w14:textId="77777777" w:rsidR="004916D1" w:rsidRDefault="004916D1" w:rsidP="004916D1">
            <w:pPr>
              <w:ind w:left="-108" w:right="-108"/>
              <w:jc w:val="center"/>
              <w:rPr>
                <w:rFonts w:ascii="Segoe UI" w:hAnsi="Segoe UI" w:cs="Segoe UI"/>
              </w:rPr>
            </w:pPr>
          </w:p>
          <w:p w14:paraId="1C0D4ADC" w14:textId="77777777" w:rsidR="004916D1" w:rsidRDefault="004916D1" w:rsidP="004916D1">
            <w:pPr>
              <w:ind w:left="-108" w:right="-108"/>
              <w:jc w:val="center"/>
              <w:rPr>
                <w:rFonts w:ascii="Segoe UI" w:hAnsi="Segoe UI" w:cs="Segoe UI"/>
              </w:rPr>
            </w:pPr>
          </w:p>
          <w:p w14:paraId="44FD88D4" w14:textId="77777777" w:rsidR="004916D1" w:rsidRPr="007578AA" w:rsidRDefault="004916D1" w:rsidP="004916D1">
            <w:pPr>
              <w:ind w:left="-108" w:right="-108"/>
              <w:jc w:val="center"/>
              <w:rPr>
                <w:rFonts w:ascii="Segoe UI" w:hAnsi="Segoe UI" w:cs="Segoe UI"/>
              </w:rPr>
            </w:pPr>
          </w:p>
        </w:tc>
        <w:tc>
          <w:tcPr>
            <w:tcW w:w="1620" w:type="dxa"/>
            <w:tcBorders>
              <w:top w:val="single" w:sz="4" w:space="0" w:color="auto"/>
              <w:bottom w:val="single" w:sz="4" w:space="0" w:color="auto"/>
            </w:tcBorders>
          </w:tcPr>
          <w:p w14:paraId="4D76FB9D" w14:textId="77777777" w:rsidR="004916D1" w:rsidRPr="00A32C2F" w:rsidRDefault="004916D1" w:rsidP="004916D1">
            <w:pPr>
              <w:ind w:left="-95" w:right="-67"/>
              <w:jc w:val="center"/>
              <w:rPr>
                <w:rFonts w:ascii="Segoe UI" w:hAnsi="Segoe UI" w:cs="Segoe UI"/>
              </w:rPr>
            </w:pPr>
            <w:r w:rsidRPr="00A32C2F">
              <w:rPr>
                <w:rFonts w:ascii="Segoe UI" w:hAnsi="Segoe UI" w:cs="Segoe UI"/>
                <w:color w:val="000000"/>
              </w:rPr>
              <w:t xml:space="preserve">29 U.S.C. 1185a (MHPAEA); 45 CFR §§ 146.136 and147.160; </w:t>
            </w:r>
            <w:r w:rsidRPr="00A32C2F">
              <w:rPr>
                <w:rFonts w:ascii="Segoe UI" w:hAnsi="Segoe UI" w:cs="Segoe UI"/>
              </w:rPr>
              <w:t>WAC 284-43-5642(7)(d)(i)</w:t>
            </w:r>
          </w:p>
        </w:tc>
        <w:tc>
          <w:tcPr>
            <w:tcW w:w="7151" w:type="dxa"/>
            <w:tcBorders>
              <w:top w:val="single" w:sz="4" w:space="0" w:color="auto"/>
              <w:bottom w:val="single" w:sz="4" w:space="0" w:color="auto"/>
            </w:tcBorders>
          </w:tcPr>
          <w:p w14:paraId="689FA4A1"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Pr>
                <w:rFonts w:ascii="Segoe UI" w:eastAsia="Times New Roman" w:hAnsi="Segoe UI" w:cs="Segoe UI"/>
              </w:rPr>
              <w:t xml:space="preserve"> and supersede any </w:t>
            </w:r>
            <w:r w:rsidRPr="007578AA">
              <w:rPr>
                <w:rFonts w:ascii="Segoe UI" w:eastAsia="Times New Roman" w:hAnsi="Segoe UI" w:cs="Segoe UI"/>
              </w:rPr>
              <w:t>rehabilitative services parity limitations that would otherwise be permitted.</w:t>
            </w:r>
          </w:p>
        </w:tc>
        <w:tc>
          <w:tcPr>
            <w:tcW w:w="1440" w:type="dxa"/>
            <w:tcBorders>
              <w:top w:val="single" w:sz="4" w:space="0" w:color="auto"/>
              <w:bottom w:val="single" w:sz="4" w:space="0" w:color="auto"/>
            </w:tcBorders>
          </w:tcPr>
          <w:p w14:paraId="4F7B923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2A57776" w14:textId="77777777" w:rsidR="004916D1" w:rsidRPr="007578AA" w:rsidRDefault="004916D1" w:rsidP="004916D1">
            <w:pPr>
              <w:jc w:val="center"/>
              <w:rPr>
                <w:rFonts w:ascii="Segoe UI" w:hAnsi="Segoe UI" w:cs="Segoe UI"/>
              </w:rPr>
            </w:pPr>
          </w:p>
        </w:tc>
      </w:tr>
      <w:tr w:rsidR="004916D1" w:rsidRPr="007578AA" w14:paraId="4604CBD0" w14:textId="77777777" w:rsidTr="00454DA3">
        <w:trPr>
          <w:jc w:val="center"/>
        </w:trPr>
        <w:tc>
          <w:tcPr>
            <w:tcW w:w="1795" w:type="dxa"/>
            <w:vMerge/>
            <w:tcBorders>
              <w:bottom w:val="nil"/>
            </w:tcBorders>
          </w:tcPr>
          <w:p w14:paraId="5584EDC9"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7A30C76" w14:textId="77777777" w:rsidR="004916D1" w:rsidRPr="007578AA" w:rsidRDefault="004916D1" w:rsidP="004916D1">
            <w:pPr>
              <w:ind w:left="-108" w:right="-108"/>
              <w:jc w:val="center"/>
              <w:rPr>
                <w:rFonts w:ascii="Segoe UI" w:hAnsi="Segoe UI" w:cs="Segoe UI"/>
              </w:rPr>
            </w:pPr>
            <w:r w:rsidRPr="007578AA">
              <w:rPr>
                <w:rFonts w:ascii="Segoe UI" w:hAnsi="Segoe UI" w:cs="Segoe UI"/>
              </w:rPr>
              <w:t>Requirements</w:t>
            </w:r>
          </w:p>
          <w:p w14:paraId="7521FFE7" w14:textId="77777777" w:rsidR="004916D1" w:rsidRPr="007578AA" w:rsidRDefault="004916D1" w:rsidP="004916D1">
            <w:pPr>
              <w:ind w:left="-18" w:right="-108"/>
              <w:jc w:val="center"/>
              <w:rPr>
                <w:rFonts w:ascii="Segoe UI" w:hAnsi="Segoe UI" w:cs="Segoe UI"/>
              </w:rPr>
            </w:pPr>
            <w:r w:rsidRPr="007578AA">
              <w:rPr>
                <w:rFonts w:ascii="Segoe UI" w:hAnsi="Segoe UI" w:cs="Segoe UI"/>
              </w:rPr>
              <w:t>For Services</w:t>
            </w:r>
          </w:p>
        </w:tc>
        <w:tc>
          <w:tcPr>
            <w:tcW w:w="1620" w:type="dxa"/>
            <w:tcBorders>
              <w:top w:val="single" w:sz="4" w:space="0" w:color="auto"/>
              <w:bottom w:val="single" w:sz="4" w:space="0" w:color="auto"/>
            </w:tcBorders>
          </w:tcPr>
          <w:p w14:paraId="3463367B"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5D2DE65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40" w:type="dxa"/>
            <w:tcBorders>
              <w:top w:val="single" w:sz="4" w:space="0" w:color="auto"/>
              <w:bottom w:val="single" w:sz="4" w:space="0" w:color="auto"/>
            </w:tcBorders>
          </w:tcPr>
          <w:p w14:paraId="44EBB49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7CA64E" w14:textId="77777777" w:rsidR="004916D1" w:rsidRPr="007578AA" w:rsidRDefault="004916D1" w:rsidP="004916D1">
            <w:pPr>
              <w:jc w:val="center"/>
              <w:rPr>
                <w:rFonts w:ascii="Segoe UI" w:hAnsi="Segoe UI" w:cs="Segoe UI"/>
              </w:rPr>
            </w:pPr>
          </w:p>
        </w:tc>
      </w:tr>
      <w:tr w:rsidR="004916D1" w:rsidRPr="007578AA" w14:paraId="04BDA811" w14:textId="77777777" w:rsidTr="00454DA3">
        <w:trPr>
          <w:jc w:val="center"/>
        </w:trPr>
        <w:tc>
          <w:tcPr>
            <w:tcW w:w="1795" w:type="dxa"/>
            <w:tcBorders>
              <w:top w:val="nil"/>
              <w:bottom w:val="nil"/>
            </w:tcBorders>
          </w:tcPr>
          <w:p w14:paraId="410BBD5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A6C413E"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nil"/>
            </w:tcBorders>
          </w:tcPr>
          <w:p w14:paraId="260FEB0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4BB816A0"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7048E2F8"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3738450C" w14:textId="77777777" w:rsidR="004916D1" w:rsidRPr="007578AA" w:rsidRDefault="004916D1" w:rsidP="004916D1">
            <w:pPr>
              <w:jc w:val="center"/>
              <w:rPr>
                <w:rFonts w:ascii="Segoe UI" w:hAnsi="Segoe UI" w:cs="Segoe UI"/>
              </w:rPr>
            </w:pPr>
          </w:p>
        </w:tc>
      </w:tr>
      <w:tr w:rsidR="004916D1" w:rsidRPr="007578AA" w14:paraId="36582A46" w14:textId="77777777" w:rsidTr="00454DA3">
        <w:trPr>
          <w:jc w:val="center"/>
        </w:trPr>
        <w:tc>
          <w:tcPr>
            <w:tcW w:w="1795" w:type="dxa"/>
            <w:vMerge w:val="restart"/>
            <w:tcBorders>
              <w:top w:val="nil"/>
            </w:tcBorders>
          </w:tcPr>
          <w:p w14:paraId="2F8864A1" w14:textId="77777777" w:rsidR="00E828E5" w:rsidRPr="00812462" w:rsidRDefault="00E828E5" w:rsidP="00E828E5">
            <w:pPr>
              <w:jc w:val="center"/>
              <w:rPr>
                <w:rFonts w:ascii="Segoe UI" w:hAnsi="Segoe UI" w:cs="Segoe UI"/>
                <w:b/>
              </w:rPr>
            </w:pPr>
            <w:r w:rsidRPr="00812462">
              <w:rPr>
                <w:rFonts w:ascii="Segoe UI" w:hAnsi="Segoe UI" w:cs="Segoe UI"/>
                <w:b/>
              </w:rPr>
              <w:t>Rehabilitative and</w:t>
            </w:r>
          </w:p>
          <w:p w14:paraId="1E893C6C" w14:textId="77777777" w:rsidR="00E828E5" w:rsidRPr="007578AA" w:rsidRDefault="00E828E5" w:rsidP="00E828E5">
            <w:pPr>
              <w:jc w:val="center"/>
              <w:rPr>
                <w:rFonts w:ascii="Segoe UI" w:hAnsi="Segoe UI" w:cs="Segoe UI"/>
                <w:b/>
              </w:rPr>
            </w:pPr>
            <w:r w:rsidRPr="00812462">
              <w:rPr>
                <w:rFonts w:ascii="Segoe UI" w:hAnsi="Segoe UI" w:cs="Segoe UI"/>
                <w:b/>
              </w:rPr>
              <w:t>Habilitative Services</w:t>
            </w:r>
          </w:p>
          <w:p w14:paraId="11DFBD19" w14:textId="77777777" w:rsidR="00E828E5" w:rsidRPr="007578AA" w:rsidRDefault="00E828E5" w:rsidP="00E828E5">
            <w:pPr>
              <w:jc w:val="center"/>
              <w:rPr>
                <w:rFonts w:ascii="Segoe UI" w:hAnsi="Segoe UI" w:cs="Segoe UI"/>
                <w:b/>
              </w:rPr>
            </w:pPr>
            <w:r w:rsidRPr="00812462">
              <w:rPr>
                <w:rFonts w:ascii="Segoe UI" w:hAnsi="Segoe UI" w:cs="Segoe UI"/>
                <w:b/>
              </w:rPr>
              <w:t>(EHB)</w:t>
            </w:r>
          </w:p>
          <w:p w14:paraId="54072B0F" w14:textId="4F6634F5" w:rsidR="004916D1" w:rsidRDefault="00E828E5" w:rsidP="00E828E5">
            <w:pPr>
              <w:jc w:val="center"/>
              <w:rPr>
                <w:rFonts w:ascii="Segoe UI" w:hAnsi="Segoe UI" w:cs="Segoe UI"/>
                <w:b/>
              </w:rPr>
            </w:pPr>
            <w:r w:rsidRPr="00812462">
              <w:rPr>
                <w:rFonts w:ascii="Segoe UI" w:hAnsi="Segoe UI" w:cs="Segoe UI"/>
                <w:b/>
              </w:rPr>
              <w:t>(Cont’d)</w:t>
            </w:r>
          </w:p>
          <w:p w14:paraId="0650A491" w14:textId="77777777" w:rsidR="004916D1" w:rsidRDefault="004916D1" w:rsidP="004916D1">
            <w:pPr>
              <w:jc w:val="center"/>
              <w:rPr>
                <w:rFonts w:ascii="Segoe UI" w:hAnsi="Segoe UI" w:cs="Segoe UI"/>
                <w:b/>
              </w:rPr>
            </w:pPr>
          </w:p>
          <w:p w14:paraId="6F21EEC2" w14:textId="77777777" w:rsidR="004916D1" w:rsidRDefault="004916D1" w:rsidP="004916D1">
            <w:pPr>
              <w:jc w:val="center"/>
              <w:rPr>
                <w:rFonts w:ascii="Segoe UI" w:hAnsi="Segoe UI" w:cs="Segoe UI"/>
                <w:b/>
              </w:rPr>
            </w:pPr>
          </w:p>
          <w:p w14:paraId="1575CF6A" w14:textId="77777777" w:rsidR="004916D1" w:rsidRDefault="004916D1" w:rsidP="004916D1">
            <w:pPr>
              <w:jc w:val="center"/>
              <w:rPr>
                <w:rFonts w:ascii="Segoe UI" w:hAnsi="Segoe UI" w:cs="Segoe UI"/>
                <w:b/>
              </w:rPr>
            </w:pPr>
          </w:p>
          <w:p w14:paraId="7ADF30DB" w14:textId="77777777" w:rsidR="004916D1" w:rsidRDefault="004916D1" w:rsidP="004916D1">
            <w:pPr>
              <w:jc w:val="center"/>
              <w:rPr>
                <w:rFonts w:ascii="Segoe UI" w:hAnsi="Segoe UI" w:cs="Segoe UI"/>
                <w:b/>
              </w:rPr>
            </w:pPr>
          </w:p>
          <w:p w14:paraId="58537E12" w14:textId="77777777" w:rsidR="004916D1" w:rsidRDefault="004916D1" w:rsidP="004916D1">
            <w:pPr>
              <w:jc w:val="center"/>
              <w:rPr>
                <w:rFonts w:ascii="Segoe UI" w:hAnsi="Segoe UI" w:cs="Segoe UI"/>
                <w:b/>
              </w:rPr>
            </w:pPr>
          </w:p>
          <w:p w14:paraId="3EF4BB36" w14:textId="77777777" w:rsidR="004916D1" w:rsidRDefault="004916D1" w:rsidP="004916D1">
            <w:pPr>
              <w:jc w:val="center"/>
              <w:rPr>
                <w:rFonts w:ascii="Segoe UI" w:hAnsi="Segoe UI" w:cs="Segoe UI"/>
                <w:b/>
              </w:rPr>
            </w:pPr>
          </w:p>
          <w:p w14:paraId="2E511EB4" w14:textId="77777777" w:rsidR="004916D1" w:rsidRDefault="004916D1" w:rsidP="004916D1">
            <w:pPr>
              <w:jc w:val="center"/>
              <w:rPr>
                <w:rFonts w:ascii="Segoe UI" w:hAnsi="Segoe UI" w:cs="Segoe UI"/>
                <w:b/>
              </w:rPr>
            </w:pPr>
          </w:p>
          <w:p w14:paraId="03430ECB" w14:textId="77777777" w:rsidR="004916D1" w:rsidRDefault="004916D1" w:rsidP="004916D1">
            <w:pPr>
              <w:jc w:val="center"/>
              <w:rPr>
                <w:rFonts w:ascii="Segoe UI" w:hAnsi="Segoe UI" w:cs="Segoe UI"/>
                <w:b/>
              </w:rPr>
            </w:pPr>
          </w:p>
          <w:p w14:paraId="5CF6D631" w14:textId="77777777" w:rsidR="004916D1" w:rsidRDefault="004916D1" w:rsidP="004916D1">
            <w:pPr>
              <w:jc w:val="center"/>
              <w:rPr>
                <w:rFonts w:ascii="Segoe UI" w:hAnsi="Segoe UI" w:cs="Segoe UI"/>
                <w:b/>
              </w:rPr>
            </w:pPr>
          </w:p>
          <w:p w14:paraId="7AE54B52" w14:textId="4D0F3F29" w:rsidR="004916D1" w:rsidRPr="007578AA" w:rsidRDefault="004916D1" w:rsidP="004916D1">
            <w:pPr>
              <w:jc w:val="center"/>
              <w:rPr>
                <w:rFonts w:ascii="Segoe UI" w:hAnsi="Segoe UI" w:cs="Segoe UI"/>
                <w:b/>
              </w:rPr>
            </w:pPr>
          </w:p>
        </w:tc>
        <w:tc>
          <w:tcPr>
            <w:tcW w:w="1530" w:type="dxa"/>
            <w:vMerge w:val="restart"/>
            <w:tcBorders>
              <w:top w:val="nil"/>
            </w:tcBorders>
          </w:tcPr>
          <w:p w14:paraId="49877D01" w14:textId="77777777" w:rsidR="004916D1" w:rsidRPr="007578AA" w:rsidRDefault="004916D1" w:rsidP="004916D1">
            <w:pPr>
              <w:ind w:right="-108"/>
              <w:jc w:val="center"/>
              <w:rPr>
                <w:rFonts w:ascii="Segoe UI" w:hAnsi="Segoe UI" w:cs="Segoe UI"/>
              </w:rPr>
            </w:pPr>
          </w:p>
        </w:tc>
        <w:tc>
          <w:tcPr>
            <w:tcW w:w="1620" w:type="dxa"/>
            <w:tcBorders>
              <w:top w:val="nil"/>
              <w:bottom w:val="single" w:sz="4" w:space="0" w:color="auto"/>
            </w:tcBorders>
          </w:tcPr>
          <w:p w14:paraId="6DD35EB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60E553AB"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58C7A228"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DA4CCF7" w14:textId="77777777" w:rsidR="004916D1" w:rsidRPr="007578AA" w:rsidRDefault="004916D1" w:rsidP="004916D1">
            <w:pPr>
              <w:jc w:val="center"/>
              <w:rPr>
                <w:rFonts w:ascii="Segoe UI" w:hAnsi="Segoe UI" w:cs="Segoe UI"/>
              </w:rPr>
            </w:pPr>
          </w:p>
        </w:tc>
      </w:tr>
      <w:tr w:rsidR="004916D1" w:rsidRPr="007578AA" w14:paraId="076937B8" w14:textId="77777777" w:rsidTr="00454DA3">
        <w:trPr>
          <w:jc w:val="center"/>
        </w:trPr>
        <w:tc>
          <w:tcPr>
            <w:tcW w:w="1795" w:type="dxa"/>
            <w:vMerge/>
          </w:tcPr>
          <w:p w14:paraId="6F5A93B9" w14:textId="77777777" w:rsidR="004916D1" w:rsidRPr="00812462" w:rsidRDefault="004916D1" w:rsidP="004916D1">
            <w:pPr>
              <w:jc w:val="center"/>
              <w:rPr>
                <w:rFonts w:ascii="Segoe UI" w:hAnsi="Segoe UI" w:cs="Segoe UI"/>
                <w:b/>
              </w:rPr>
            </w:pPr>
          </w:p>
        </w:tc>
        <w:tc>
          <w:tcPr>
            <w:tcW w:w="1530" w:type="dxa"/>
            <w:vMerge/>
            <w:tcBorders>
              <w:bottom w:val="nil"/>
            </w:tcBorders>
          </w:tcPr>
          <w:p w14:paraId="00E20750"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7A3F3923"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667FF2F1"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597FD4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2DBDAE4" w14:textId="77777777" w:rsidR="004916D1" w:rsidRPr="007578AA" w:rsidRDefault="004916D1" w:rsidP="004916D1">
            <w:pPr>
              <w:jc w:val="center"/>
              <w:rPr>
                <w:rFonts w:ascii="Segoe UI" w:hAnsi="Segoe UI" w:cs="Segoe UI"/>
              </w:rPr>
            </w:pPr>
          </w:p>
        </w:tc>
      </w:tr>
      <w:tr w:rsidR="004916D1" w:rsidRPr="007578AA" w14:paraId="35AAEDA7" w14:textId="77777777" w:rsidTr="00454DA3">
        <w:trPr>
          <w:jc w:val="center"/>
        </w:trPr>
        <w:tc>
          <w:tcPr>
            <w:tcW w:w="1795" w:type="dxa"/>
            <w:vMerge/>
          </w:tcPr>
          <w:p w14:paraId="6A8B4DFB"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7D3B829A"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6F0E47C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11E4849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06C08D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40D84C3" w14:textId="77777777" w:rsidR="004916D1" w:rsidRPr="007578AA" w:rsidRDefault="004916D1" w:rsidP="004916D1">
            <w:pPr>
              <w:jc w:val="center"/>
              <w:rPr>
                <w:rFonts w:ascii="Segoe UI" w:hAnsi="Segoe UI" w:cs="Segoe UI"/>
              </w:rPr>
            </w:pPr>
          </w:p>
        </w:tc>
      </w:tr>
      <w:tr w:rsidR="004916D1" w:rsidRPr="007578AA" w14:paraId="5FED3A5C" w14:textId="77777777" w:rsidTr="00454DA3">
        <w:trPr>
          <w:jc w:val="center"/>
        </w:trPr>
        <w:tc>
          <w:tcPr>
            <w:tcW w:w="1795" w:type="dxa"/>
            <w:vMerge/>
          </w:tcPr>
          <w:p w14:paraId="796BFE13" w14:textId="77777777" w:rsidR="004916D1" w:rsidRPr="007578AA" w:rsidRDefault="004916D1" w:rsidP="004916D1">
            <w:pPr>
              <w:jc w:val="center"/>
              <w:rPr>
                <w:rFonts w:ascii="Segoe UI" w:hAnsi="Segoe UI" w:cs="Segoe UI"/>
                <w:b/>
              </w:rPr>
            </w:pPr>
          </w:p>
        </w:tc>
        <w:tc>
          <w:tcPr>
            <w:tcW w:w="1530" w:type="dxa"/>
            <w:vMerge w:val="restart"/>
            <w:tcBorders>
              <w:top w:val="single" w:sz="4" w:space="0" w:color="auto"/>
            </w:tcBorders>
          </w:tcPr>
          <w:p w14:paraId="3EFF1A03" w14:textId="77777777" w:rsidR="004916D1" w:rsidRPr="007578AA" w:rsidRDefault="004916D1" w:rsidP="004916D1">
            <w:pPr>
              <w:ind w:left="-41" w:right="-108"/>
              <w:jc w:val="center"/>
              <w:rPr>
                <w:rFonts w:ascii="Segoe UI" w:hAnsi="Segoe UI" w:cs="Segoe UI"/>
              </w:rPr>
            </w:pPr>
            <w:r w:rsidRPr="007578AA">
              <w:rPr>
                <w:rFonts w:ascii="Segoe UI" w:hAnsi="Segoe UI" w:cs="Segoe UI"/>
              </w:rPr>
              <w:t>Allowable Limitations on Rehabilitative</w:t>
            </w:r>
          </w:p>
          <w:p w14:paraId="5B95A959" w14:textId="77777777" w:rsidR="004916D1" w:rsidRPr="007578AA" w:rsidRDefault="004916D1" w:rsidP="004916D1">
            <w:pPr>
              <w:ind w:left="-41" w:right="-108"/>
              <w:jc w:val="center"/>
              <w:rPr>
                <w:rFonts w:ascii="Segoe UI" w:hAnsi="Segoe UI" w:cs="Segoe UI"/>
              </w:rPr>
            </w:pPr>
            <w:r w:rsidRPr="007578AA">
              <w:rPr>
                <w:rFonts w:ascii="Segoe UI" w:hAnsi="Segoe UI" w:cs="Segoe UI"/>
              </w:rPr>
              <w:t>and Habilitative Services</w:t>
            </w:r>
          </w:p>
        </w:tc>
        <w:tc>
          <w:tcPr>
            <w:tcW w:w="1620" w:type="dxa"/>
            <w:tcBorders>
              <w:top w:val="single" w:sz="4" w:space="0" w:color="auto"/>
              <w:bottom w:val="single" w:sz="4" w:space="0" w:color="auto"/>
            </w:tcBorders>
          </w:tcPr>
          <w:p w14:paraId="178EA762"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284-43-5642(7)(e)(i)</w:t>
            </w:r>
          </w:p>
        </w:tc>
        <w:tc>
          <w:tcPr>
            <w:tcW w:w="7151" w:type="dxa"/>
            <w:tcBorders>
              <w:top w:val="single" w:sz="4" w:space="0" w:color="auto"/>
              <w:bottom w:val="single" w:sz="4" w:space="0" w:color="auto"/>
            </w:tcBorders>
          </w:tcPr>
          <w:p w14:paraId="56B80B3B"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6D93ABD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34A6BB" w14:textId="77777777" w:rsidR="004916D1" w:rsidRPr="007578AA" w:rsidRDefault="004916D1" w:rsidP="004916D1">
            <w:pPr>
              <w:jc w:val="center"/>
              <w:rPr>
                <w:rFonts w:ascii="Segoe UI" w:hAnsi="Segoe UI" w:cs="Segoe UI"/>
              </w:rPr>
            </w:pPr>
          </w:p>
        </w:tc>
      </w:tr>
      <w:tr w:rsidR="004916D1" w:rsidRPr="007578AA" w14:paraId="44CE83BB" w14:textId="77777777" w:rsidTr="0067529F">
        <w:trPr>
          <w:jc w:val="center"/>
        </w:trPr>
        <w:tc>
          <w:tcPr>
            <w:tcW w:w="1795" w:type="dxa"/>
            <w:vMerge/>
            <w:tcBorders>
              <w:bottom w:val="nil"/>
            </w:tcBorders>
          </w:tcPr>
          <w:p w14:paraId="2AE4C0E0"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24C828F8" w14:textId="77777777" w:rsidR="004916D1" w:rsidRPr="007578AA" w:rsidRDefault="004916D1" w:rsidP="004916D1">
            <w:pPr>
              <w:ind w:left="-41" w:right="-108"/>
              <w:jc w:val="center"/>
              <w:rPr>
                <w:rFonts w:ascii="Segoe UI" w:hAnsi="Segoe UI" w:cs="Segoe UI"/>
              </w:rPr>
            </w:pPr>
          </w:p>
        </w:tc>
        <w:tc>
          <w:tcPr>
            <w:tcW w:w="1620" w:type="dxa"/>
            <w:tcBorders>
              <w:top w:val="single" w:sz="4" w:space="0" w:color="auto"/>
              <w:bottom w:val="single" w:sz="4" w:space="0" w:color="auto"/>
            </w:tcBorders>
          </w:tcPr>
          <w:p w14:paraId="2DD87289"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63AEAD56"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3F3CA59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4A97A89" w14:textId="77777777" w:rsidR="004916D1" w:rsidRPr="007578AA" w:rsidRDefault="004916D1" w:rsidP="004916D1">
            <w:pPr>
              <w:jc w:val="center"/>
              <w:rPr>
                <w:rFonts w:ascii="Segoe UI" w:hAnsi="Segoe UI" w:cs="Segoe UI"/>
              </w:rPr>
            </w:pPr>
          </w:p>
        </w:tc>
      </w:tr>
      <w:tr w:rsidR="004916D1" w:rsidRPr="007578AA" w14:paraId="20EFC0B9" w14:textId="77777777" w:rsidTr="0067529F">
        <w:trPr>
          <w:jc w:val="center"/>
        </w:trPr>
        <w:tc>
          <w:tcPr>
            <w:tcW w:w="1795" w:type="dxa"/>
            <w:tcBorders>
              <w:top w:val="nil"/>
              <w:bottom w:val="nil"/>
            </w:tcBorders>
          </w:tcPr>
          <w:p w14:paraId="41A06BFC" w14:textId="57F4C075" w:rsidR="004916D1" w:rsidRPr="002602F2" w:rsidRDefault="004916D1" w:rsidP="004916D1">
            <w:pPr>
              <w:jc w:val="center"/>
              <w:rPr>
                <w:rFonts w:ascii="Segoe UI" w:hAnsi="Segoe UI" w:cs="Segoe UI"/>
                <w:b/>
              </w:rPr>
            </w:pPr>
          </w:p>
        </w:tc>
        <w:tc>
          <w:tcPr>
            <w:tcW w:w="1530" w:type="dxa"/>
            <w:vMerge w:val="restart"/>
            <w:tcBorders>
              <w:top w:val="single" w:sz="4" w:space="0" w:color="auto"/>
            </w:tcBorders>
          </w:tcPr>
          <w:p w14:paraId="425B6E3A" w14:textId="77777777" w:rsidR="004916D1" w:rsidRPr="007578AA" w:rsidRDefault="004916D1" w:rsidP="004916D1">
            <w:pPr>
              <w:ind w:left="-41" w:right="-108"/>
              <w:jc w:val="center"/>
              <w:rPr>
                <w:rFonts w:ascii="Segoe UI" w:hAnsi="Segoe UI" w:cs="Segoe UI"/>
              </w:rPr>
            </w:pPr>
            <w:r w:rsidRPr="007578AA">
              <w:rPr>
                <w:rFonts w:ascii="Segoe UI" w:hAnsi="Segoe UI" w:cs="Segoe UI"/>
              </w:rPr>
              <w:t>State Benefit Requirements</w:t>
            </w:r>
          </w:p>
        </w:tc>
        <w:tc>
          <w:tcPr>
            <w:tcW w:w="1620" w:type="dxa"/>
            <w:tcBorders>
              <w:top w:val="single" w:sz="4" w:space="0" w:color="auto"/>
              <w:bottom w:val="single" w:sz="4" w:space="0" w:color="auto"/>
            </w:tcBorders>
          </w:tcPr>
          <w:p w14:paraId="48A06C1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284-43-5642(7)(f)(i)</w:t>
            </w:r>
          </w:p>
        </w:tc>
        <w:tc>
          <w:tcPr>
            <w:tcW w:w="7151" w:type="dxa"/>
            <w:tcBorders>
              <w:top w:val="single" w:sz="4" w:space="0" w:color="auto"/>
              <w:bottom w:val="single" w:sz="4" w:space="0" w:color="auto"/>
            </w:tcBorders>
          </w:tcPr>
          <w:p w14:paraId="4D5F2045" w14:textId="77777777" w:rsidR="004916D1" w:rsidRPr="007578AA" w:rsidRDefault="004916D1" w:rsidP="004916D1">
            <w:pPr>
              <w:rPr>
                <w:rFonts w:ascii="Segoe UI" w:hAnsi="Segoe UI" w:cs="Segoe UI"/>
              </w:rPr>
            </w:pPr>
            <w:r w:rsidRPr="007578AA">
              <w:rPr>
                <w:rFonts w:ascii="Segoe UI" w:hAnsi="Segoe UI" w:cs="Segoe UI"/>
              </w:rPr>
              <w:t>State benefit requirements classified to this category include:</w:t>
            </w:r>
          </w:p>
          <w:p w14:paraId="5565CB36"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3D31AFC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316B57" w14:textId="77777777" w:rsidR="004916D1" w:rsidRPr="007578AA" w:rsidRDefault="004916D1" w:rsidP="004916D1">
            <w:pPr>
              <w:jc w:val="center"/>
              <w:rPr>
                <w:rFonts w:ascii="Segoe UI" w:hAnsi="Segoe UI" w:cs="Segoe UI"/>
              </w:rPr>
            </w:pPr>
          </w:p>
        </w:tc>
      </w:tr>
      <w:tr w:rsidR="004916D1" w:rsidRPr="007578AA" w14:paraId="282D98D9" w14:textId="77777777" w:rsidTr="00454DA3">
        <w:trPr>
          <w:jc w:val="center"/>
        </w:trPr>
        <w:tc>
          <w:tcPr>
            <w:tcW w:w="1795" w:type="dxa"/>
            <w:tcBorders>
              <w:top w:val="nil"/>
              <w:bottom w:val="nil"/>
            </w:tcBorders>
          </w:tcPr>
          <w:p w14:paraId="195CDEE6" w14:textId="63883BD1"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1ADFE32A" w14:textId="77777777" w:rsidR="004916D1" w:rsidRPr="007578AA" w:rsidRDefault="004916D1" w:rsidP="004916D1">
            <w:pPr>
              <w:ind w:left="-41" w:right="-108"/>
              <w:jc w:val="center"/>
              <w:rPr>
                <w:rFonts w:ascii="Segoe UI" w:hAnsi="Segoe UI" w:cs="Segoe UI"/>
              </w:rPr>
            </w:pPr>
          </w:p>
        </w:tc>
        <w:tc>
          <w:tcPr>
            <w:tcW w:w="1620" w:type="dxa"/>
            <w:tcBorders>
              <w:top w:val="single" w:sz="4" w:space="0" w:color="auto"/>
              <w:bottom w:val="single" w:sz="4" w:space="0" w:color="auto"/>
            </w:tcBorders>
          </w:tcPr>
          <w:p w14:paraId="1A1A9249"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48.46.272</w:t>
            </w:r>
            <w:r>
              <w:rPr>
                <w:rFonts w:ascii="Segoe UI" w:hAnsi="Segoe UI" w:cs="Segoe UI"/>
              </w:rPr>
              <w:t>(2)</w:t>
            </w:r>
          </w:p>
        </w:tc>
        <w:tc>
          <w:tcPr>
            <w:tcW w:w="7151" w:type="dxa"/>
            <w:tcBorders>
              <w:top w:val="single" w:sz="4" w:space="0" w:color="auto"/>
              <w:bottom w:val="single" w:sz="4" w:space="0" w:color="auto"/>
            </w:tcBorders>
          </w:tcPr>
          <w:p w14:paraId="086AADB3"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tc>
        <w:tc>
          <w:tcPr>
            <w:tcW w:w="1440" w:type="dxa"/>
            <w:tcBorders>
              <w:top w:val="single" w:sz="4" w:space="0" w:color="auto"/>
              <w:bottom w:val="single" w:sz="4" w:space="0" w:color="auto"/>
            </w:tcBorders>
          </w:tcPr>
          <w:p w14:paraId="7F9661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733C587" w14:textId="77777777" w:rsidR="004916D1" w:rsidRPr="007578AA" w:rsidRDefault="004916D1" w:rsidP="004916D1">
            <w:pPr>
              <w:jc w:val="center"/>
              <w:rPr>
                <w:rFonts w:ascii="Segoe UI" w:hAnsi="Segoe UI" w:cs="Segoe UI"/>
              </w:rPr>
            </w:pPr>
          </w:p>
        </w:tc>
      </w:tr>
      <w:tr w:rsidR="004916D1" w:rsidRPr="007578AA" w14:paraId="2358461F" w14:textId="77777777" w:rsidTr="00454DA3">
        <w:trPr>
          <w:jc w:val="center"/>
        </w:trPr>
        <w:tc>
          <w:tcPr>
            <w:tcW w:w="1795" w:type="dxa"/>
            <w:tcBorders>
              <w:top w:val="nil"/>
            </w:tcBorders>
          </w:tcPr>
          <w:p w14:paraId="65A92808" w14:textId="77777777" w:rsidR="004916D1" w:rsidRDefault="004916D1" w:rsidP="004916D1">
            <w:pPr>
              <w:jc w:val="center"/>
              <w:rPr>
                <w:rFonts w:ascii="Segoe UI" w:hAnsi="Segoe UI" w:cs="Segoe UI"/>
                <w:b/>
              </w:rPr>
            </w:pPr>
          </w:p>
          <w:p w14:paraId="131EE125" w14:textId="77777777" w:rsidR="00E828E5" w:rsidRDefault="00E828E5" w:rsidP="004916D1">
            <w:pPr>
              <w:jc w:val="center"/>
              <w:rPr>
                <w:rFonts w:ascii="Segoe UI" w:hAnsi="Segoe UI" w:cs="Segoe UI"/>
                <w:b/>
              </w:rPr>
            </w:pPr>
          </w:p>
          <w:p w14:paraId="56EF9A8E" w14:textId="77777777" w:rsidR="00E828E5" w:rsidRDefault="00E828E5" w:rsidP="004916D1">
            <w:pPr>
              <w:jc w:val="center"/>
              <w:rPr>
                <w:rFonts w:ascii="Segoe UI" w:hAnsi="Segoe UI" w:cs="Segoe UI"/>
                <w:b/>
              </w:rPr>
            </w:pPr>
          </w:p>
          <w:p w14:paraId="17152D6C" w14:textId="77777777" w:rsidR="00E828E5" w:rsidRDefault="00E828E5" w:rsidP="004916D1">
            <w:pPr>
              <w:jc w:val="center"/>
              <w:rPr>
                <w:rFonts w:ascii="Segoe UI" w:hAnsi="Segoe UI" w:cs="Segoe UI"/>
                <w:b/>
              </w:rPr>
            </w:pPr>
          </w:p>
          <w:p w14:paraId="1716583C" w14:textId="77777777" w:rsidR="00E828E5" w:rsidRDefault="00E828E5" w:rsidP="004916D1">
            <w:pPr>
              <w:jc w:val="center"/>
              <w:rPr>
                <w:rFonts w:ascii="Segoe UI" w:hAnsi="Segoe UI" w:cs="Segoe UI"/>
                <w:b/>
              </w:rPr>
            </w:pPr>
          </w:p>
          <w:p w14:paraId="4F43B569" w14:textId="77777777" w:rsidR="00E828E5" w:rsidRPr="00812462" w:rsidRDefault="00E828E5" w:rsidP="00E828E5">
            <w:pPr>
              <w:jc w:val="center"/>
              <w:rPr>
                <w:rFonts w:ascii="Segoe UI" w:hAnsi="Segoe UI" w:cs="Segoe UI"/>
                <w:b/>
              </w:rPr>
            </w:pPr>
            <w:r w:rsidRPr="00812462">
              <w:rPr>
                <w:rFonts w:ascii="Segoe UI" w:hAnsi="Segoe UI" w:cs="Segoe UI"/>
                <w:b/>
              </w:rPr>
              <w:t>Rehabilitative and</w:t>
            </w:r>
          </w:p>
          <w:p w14:paraId="73935F26" w14:textId="77777777" w:rsidR="00E828E5" w:rsidRPr="00812462" w:rsidRDefault="00E828E5" w:rsidP="00E828E5">
            <w:pPr>
              <w:jc w:val="center"/>
              <w:rPr>
                <w:rFonts w:ascii="Segoe UI" w:hAnsi="Segoe UI" w:cs="Segoe UI"/>
                <w:b/>
              </w:rPr>
            </w:pPr>
            <w:r w:rsidRPr="00812462">
              <w:rPr>
                <w:rFonts w:ascii="Segoe UI" w:hAnsi="Segoe UI" w:cs="Segoe UI"/>
                <w:b/>
              </w:rPr>
              <w:t xml:space="preserve">Habilitative Services </w:t>
            </w:r>
          </w:p>
          <w:p w14:paraId="77B6251E" w14:textId="77777777" w:rsidR="00E828E5" w:rsidRPr="00812462" w:rsidRDefault="00E828E5" w:rsidP="00E828E5">
            <w:pPr>
              <w:jc w:val="center"/>
              <w:rPr>
                <w:rFonts w:ascii="Segoe UI" w:hAnsi="Segoe UI" w:cs="Segoe UI"/>
                <w:b/>
              </w:rPr>
            </w:pPr>
            <w:r>
              <w:rPr>
                <w:rFonts w:ascii="Segoe UI" w:hAnsi="Segoe UI" w:cs="Segoe UI"/>
                <w:b/>
              </w:rPr>
              <w:t>(EHB)</w:t>
            </w:r>
          </w:p>
          <w:p w14:paraId="21BAFAE5" w14:textId="77777777" w:rsidR="00E828E5" w:rsidRDefault="00E828E5" w:rsidP="00E828E5">
            <w:pPr>
              <w:jc w:val="center"/>
              <w:rPr>
                <w:rFonts w:ascii="Segoe UI" w:hAnsi="Segoe UI" w:cs="Segoe UI"/>
                <w:b/>
              </w:rPr>
            </w:pPr>
            <w:r w:rsidRPr="00812462">
              <w:rPr>
                <w:rFonts w:ascii="Segoe UI" w:hAnsi="Segoe UI" w:cs="Segoe UI"/>
                <w:b/>
              </w:rPr>
              <w:t xml:space="preserve"> (Cont’d)</w:t>
            </w:r>
          </w:p>
          <w:p w14:paraId="798AD9A3" w14:textId="227C56B0" w:rsidR="00E828E5" w:rsidRPr="007578AA" w:rsidRDefault="00E828E5" w:rsidP="004916D1">
            <w:pPr>
              <w:jc w:val="center"/>
              <w:rPr>
                <w:rFonts w:ascii="Segoe UI" w:hAnsi="Segoe UI" w:cs="Segoe UI"/>
                <w:b/>
              </w:rPr>
            </w:pPr>
          </w:p>
        </w:tc>
        <w:tc>
          <w:tcPr>
            <w:tcW w:w="1530" w:type="dxa"/>
            <w:tcBorders>
              <w:top w:val="single" w:sz="4" w:space="0" w:color="auto"/>
            </w:tcBorders>
          </w:tcPr>
          <w:p w14:paraId="5ECC4975" w14:textId="77777777" w:rsidR="004916D1" w:rsidRPr="00EC184F" w:rsidRDefault="004916D1" w:rsidP="004916D1">
            <w:pPr>
              <w:ind w:left="-41" w:right="-108"/>
              <w:jc w:val="center"/>
              <w:rPr>
                <w:rFonts w:ascii="Segoe UI" w:hAnsi="Segoe UI" w:cs="Segoe UI"/>
                <w:sz w:val="20"/>
                <w:szCs w:val="20"/>
              </w:rPr>
            </w:pPr>
            <w:r w:rsidRPr="002A20DA">
              <w:rPr>
                <w:rFonts w:ascii="Segoe UI" w:hAnsi="Segoe UI" w:cs="Segoe UI"/>
                <w:szCs w:val="20"/>
              </w:rPr>
              <w:t>Prohibition on limitations of medically necessary coverage for chronic conditions or diseases</w:t>
            </w:r>
          </w:p>
        </w:tc>
        <w:tc>
          <w:tcPr>
            <w:tcW w:w="1620" w:type="dxa"/>
            <w:tcBorders>
              <w:top w:val="single" w:sz="4" w:space="0" w:color="auto"/>
            </w:tcBorders>
          </w:tcPr>
          <w:p w14:paraId="5E2B0876" w14:textId="77777777" w:rsidR="004916D1" w:rsidRPr="007578AA" w:rsidRDefault="004916D1" w:rsidP="004916D1">
            <w:pPr>
              <w:ind w:left="-95" w:right="-67"/>
              <w:jc w:val="center"/>
              <w:rPr>
                <w:rFonts w:ascii="Segoe UI" w:hAnsi="Segoe UI" w:cs="Segoe UI"/>
              </w:rPr>
            </w:pPr>
          </w:p>
          <w:p w14:paraId="33F0737B"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2A8AFCA4" w14:textId="01E2B36B" w:rsidR="004916D1" w:rsidRPr="007578AA" w:rsidRDefault="004916D1" w:rsidP="00E828E5">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310AF9F1"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0D236EA4" w14:textId="77777777" w:rsidR="004916D1" w:rsidRPr="007578AA" w:rsidRDefault="004916D1" w:rsidP="004916D1">
            <w:pPr>
              <w:jc w:val="center"/>
              <w:rPr>
                <w:rFonts w:ascii="Segoe UI" w:hAnsi="Segoe UI" w:cs="Segoe UI"/>
              </w:rPr>
            </w:pPr>
          </w:p>
        </w:tc>
      </w:tr>
      <w:tr w:rsidR="004916D1" w:rsidRPr="007578AA" w14:paraId="3C946C79" w14:textId="77777777" w:rsidTr="00454DA3">
        <w:trPr>
          <w:jc w:val="center"/>
        </w:trPr>
        <w:tc>
          <w:tcPr>
            <w:tcW w:w="1795" w:type="dxa"/>
            <w:tcBorders>
              <w:top w:val="nil"/>
              <w:bottom w:val="single" w:sz="4" w:space="0" w:color="auto"/>
            </w:tcBorders>
            <w:shd w:val="clear" w:color="auto" w:fill="000000" w:themeFill="text1"/>
          </w:tcPr>
          <w:p w14:paraId="0C86E41D" w14:textId="77777777" w:rsidR="004916D1"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DE9DFA3" w14:textId="77777777" w:rsidR="004916D1" w:rsidRPr="00EC184F" w:rsidRDefault="004916D1" w:rsidP="004916D1">
            <w:pPr>
              <w:ind w:left="-41" w:right="-108"/>
              <w:jc w:val="center"/>
              <w:rPr>
                <w:rFonts w:ascii="Segoe UI" w:hAnsi="Segoe UI" w:cs="Segoe UI"/>
                <w:sz w:val="20"/>
                <w:szCs w:val="20"/>
              </w:rPr>
            </w:pPr>
          </w:p>
        </w:tc>
        <w:tc>
          <w:tcPr>
            <w:tcW w:w="1620" w:type="dxa"/>
            <w:tcBorders>
              <w:top w:val="single" w:sz="4" w:space="0" w:color="auto"/>
            </w:tcBorders>
            <w:shd w:val="clear" w:color="auto" w:fill="000000" w:themeFill="text1"/>
          </w:tcPr>
          <w:p w14:paraId="0035456A"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16B494C7" w14:textId="77777777" w:rsidR="004916D1" w:rsidRPr="007578AA" w:rsidRDefault="004916D1" w:rsidP="004916D1">
            <w:pPr>
              <w:rPr>
                <w:rFonts w:ascii="Segoe UI" w:hAnsi="Segoe UI" w:cs="Segoe UI"/>
              </w:rPr>
            </w:pPr>
          </w:p>
        </w:tc>
        <w:tc>
          <w:tcPr>
            <w:tcW w:w="1440" w:type="dxa"/>
            <w:tcBorders>
              <w:top w:val="single" w:sz="4" w:space="0" w:color="auto"/>
            </w:tcBorders>
            <w:shd w:val="clear" w:color="auto" w:fill="000000" w:themeFill="text1"/>
          </w:tcPr>
          <w:p w14:paraId="28BC62A6" w14:textId="77777777" w:rsidR="004916D1" w:rsidRPr="007578AA" w:rsidRDefault="004916D1" w:rsidP="004916D1">
            <w:pPr>
              <w:jc w:val="center"/>
              <w:rPr>
                <w:rFonts w:ascii="Segoe UI" w:hAnsi="Segoe UI" w:cs="Segoe UI"/>
              </w:rPr>
            </w:pPr>
          </w:p>
        </w:tc>
        <w:tc>
          <w:tcPr>
            <w:tcW w:w="1440" w:type="dxa"/>
            <w:tcBorders>
              <w:top w:val="single" w:sz="4" w:space="0" w:color="auto"/>
            </w:tcBorders>
            <w:shd w:val="clear" w:color="auto" w:fill="000000" w:themeFill="text1"/>
          </w:tcPr>
          <w:p w14:paraId="5E213FAB" w14:textId="77777777" w:rsidR="004916D1" w:rsidRPr="007578AA" w:rsidRDefault="004916D1" w:rsidP="004916D1">
            <w:pPr>
              <w:jc w:val="center"/>
              <w:rPr>
                <w:rFonts w:ascii="Segoe UI" w:hAnsi="Segoe UI" w:cs="Segoe UI"/>
              </w:rPr>
            </w:pPr>
          </w:p>
        </w:tc>
      </w:tr>
      <w:tr w:rsidR="00E828E5" w:rsidRPr="007578AA" w14:paraId="2D788AAB" w14:textId="77777777" w:rsidTr="00915732">
        <w:trPr>
          <w:jc w:val="center"/>
        </w:trPr>
        <w:tc>
          <w:tcPr>
            <w:tcW w:w="1795" w:type="dxa"/>
            <w:tcBorders>
              <w:bottom w:val="nil"/>
            </w:tcBorders>
          </w:tcPr>
          <w:p w14:paraId="25122045" w14:textId="77777777" w:rsidR="00E828E5" w:rsidRPr="00072F1D" w:rsidRDefault="00E828E5" w:rsidP="004916D1">
            <w:pPr>
              <w:spacing w:before="120" w:after="120" w:line="300" w:lineRule="exact"/>
              <w:ind w:left="-58" w:right="-14"/>
              <w:jc w:val="center"/>
              <w:rPr>
                <w:rFonts w:ascii="Segoe UI" w:eastAsia="Arial" w:hAnsi="Segoe UI" w:cs="Segoe UI"/>
                <w:b/>
                <w:w w:val="107"/>
              </w:rPr>
            </w:pPr>
            <w:r w:rsidRPr="00072F1D">
              <w:rPr>
                <w:rFonts w:ascii="Segoe UI" w:hAnsi="Segoe UI" w:cs="Segoe UI"/>
                <w:b/>
                <w:szCs w:val="18"/>
              </w:rPr>
              <w:t>Rescissions Prohibited</w:t>
            </w:r>
          </w:p>
        </w:tc>
        <w:tc>
          <w:tcPr>
            <w:tcW w:w="1530" w:type="dxa"/>
            <w:vMerge w:val="restart"/>
          </w:tcPr>
          <w:p w14:paraId="436CC764" w14:textId="77777777" w:rsidR="00E828E5" w:rsidRPr="007E5D3C" w:rsidRDefault="00E828E5" w:rsidP="004916D1">
            <w:pPr>
              <w:pStyle w:val="NoSpacing"/>
              <w:jc w:val="center"/>
              <w:rPr>
                <w:rFonts w:ascii="Segoe UI" w:eastAsia="Arial" w:hAnsi="Segoe UI" w:cs="Segoe UI"/>
              </w:rPr>
            </w:pPr>
            <w:r w:rsidRPr="007E5D3C">
              <w:rPr>
                <w:rFonts w:ascii="Segoe UI" w:hAnsi="Segoe UI" w:cs="Segoe UI"/>
              </w:rPr>
              <w:t xml:space="preserve">Both </w:t>
            </w:r>
            <w:r w:rsidRPr="007E5D3C">
              <w:rPr>
                <w:rFonts w:ascii="Segoe UI" w:hAnsi="Segoe UI" w:cs="Segoe UI"/>
                <w:u w:val="single"/>
              </w:rPr>
              <w:t>Grand-fathered</w:t>
            </w:r>
            <w:r w:rsidRPr="007E5D3C">
              <w:rPr>
                <w:rFonts w:ascii="Segoe UI" w:hAnsi="Segoe UI" w:cs="Segoe UI"/>
              </w:rPr>
              <w:t xml:space="preserve"> and </w:t>
            </w:r>
            <w:r w:rsidRPr="007E5D3C">
              <w:rPr>
                <w:rFonts w:ascii="Segoe UI" w:hAnsi="Segoe UI" w:cs="Segoe UI"/>
                <w:u w:val="single"/>
              </w:rPr>
              <w:t>non</w:t>
            </w:r>
            <w:r w:rsidRPr="007E5D3C">
              <w:rPr>
                <w:rFonts w:ascii="Segoe UI" w:hAnsi="Segoe UI" w:cs="Segoe UI"/>
              </w:rPr>
              <w:t>-grand-fathered plans</w:t>
            </w:r>
          </w:p>
        </w:tc>
        <w:tc>
          <w:tcPr>
            <w:tcW w:w="1620" w:type="dxa"/>
            <w:tcBorders>
              <w:bottom w:val="nil"/>
            </w:tcBorders>
          </w:tcPr>
          <w:p w14:paraId="3F2A1661" w14:textId="77777777" w:rsidR="00E828E5" w:rsidRPr="007E5D3C" w:rsidRDefault="00E828E5" w:rsidP="004916D1">
            <w:pPr>
              <w:pStyle w:val="NoSpacing"/>
              <w:jc w:val="center"/>
              <w:rPr>
                <w:rFonts w:ascii="Segoe UI" w:eastAsia="Arial" w:hAnsi="Segoe UI" w:cs="Segoe UI"/>
                <w:spacing w:val="1"/>
              </w:rPr>
            </w:pPr>
            <w:r w:rsidRPr="007E5D3C">
              <w:rPr>
                <w:rFonts w:ascii="Segoe UI" w:hAnsi="Segoe UI" w:cs="Segoe UI"/>
              </w:rPr>
              <w:t>42 USC § 300gg-12</w:t>
            </w:r>
          </w:p>
        </w:tc>
        <w:tc>
          <w:tcPr>
            <w:tcW w:w="7151" w:type="dxa"/>
            <w:tcBorders>
              <w:bottom w:val="nil"/>
            </w:tcBorders>
          </w:tcPr>
          <w:p w14:paraId="4CA952EA" w14:textId="77777777" w:rsidR="00E828E5" w:rsidRPr="007E5D3C" w:rsidRDefault="00E828E5" w:rsidP="004916D1">
            <w:pPr>
              <w:pStyle w:val="NoSpacing"/>
              <w:rPr>
                <w:rFonts w:ascii="Segoe UI" w:eastAsia="Arial" w:hAnsi="Segoe UI" w:cs="Segoe UI"/>
              </w:rPr>
            </w:pPr>
            <w:r w:rsidRPr="007E5D3C">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tcPr>
          <w:p w14:paraId="16DEC662" w14:textId="77777777" w:rsidR="00E828E5" w:rsidRPr="007E5D3C" w:rsidRDefault="00E828E5" w:rsidP="004916D1">
            <w:pPr>
              <w:spacing w:before="120" w:after="120"/>
              <w:rPr>
                <w:rFonts w:ascii="Segoe UI" w:hAnsi="Segoe UI" w:cs="Segoe UI"/>
              </w:rPr>
            </w:pPr>
          </w:p>
        </w:tc>
        <w:tc>
          <w:tcPr>
            <w:tcW w:w="1440" w:type="dxa"/>
            <w:tcBorders>
              <w:top w:val="single" w:sz="4" w:space="0" w:color="auto"/>
            </w:tcBorders>
          </w:tcPr>
          <w:p w14:paraId="7B6D5C3D" w14:textId="77777777" w:rsidR="00E828E5" w:rsidRPr="007E5D3C" w:rsidRDefault="00E828E5" w:rsidP="004916D1">
            <w:pPr>
              <w:jc w:val="center"/>
              <w:rPr>
                <w:rFonts w:ascii="Segoe UI" w:hAnsi="Segoe UI" w:cs="Segoe UI"/>
              </w:rPr>
            </w:pPr>
          </w:p>
        </w:tc>
      </w:tr>
      <w:tr w:rsidR="00E828E5" w:rsidRPr="007578AA" w14:paraId="0F4E2209" w14:textId="77777777" w:rsidTr="00915732">
        <w:trPr>
          <w:jc w:val="center"/>
        </w:trPr>
        <w:tc>
          <w:tcPr>
            <w:tcW w:w="1795" w:type="dxa"/>
            <w:tcBorders>
              <w:top w:val="nil"/>
              <w:bottom w:val="nil"/>
            </w:tcBorders>
          </w:tcPr>
          <w:p w14:paraId="046C9B5D" w14:textId="77777777" w:rsidR="00E828E5" w:rsidRPr="00072F1D" w:rsidRDefault="00E828E5" w:rsidP="004916D1">
            <w:pPr>
              <w:spacing w:before="120" w:after="120" w:line="300" w:lineRule="exact"/>
              <w:ind w:left="-58" w:right="-14"/>
              <w:rPr>
                <w:rFonts w:eastAsia="Arial" w:cs="Arial"/>
                <w:b/>
                <w:w w:val="107"/>
              </w:rPr>
            </w:pPr>
          </w:p>
        </w:tc>
        <w:tc>
          <w:tcPr>
            <w:tcW w:w="1530" w:type="dxa"/>
            <w:vMerge/>
            <w:tcBorders>
              <w:bottom w:val="nil"/>
            </w:tcBorders>
          </w:tcPr>
          <w:p w14:paraId="5590FF13" w14:textId="77777777" w:rsidR="00E828E5" w:rsidRPr="007E5D3C" w:rsidRDefault="00E828E5" w:rsidP="004916D1">
            <w:pPr>
              <w:pStyle w:val="NoSpacing"/>
              <w:jc w:val="center"/>
              <w:rPr>
                <w:rFonts w:ascii="Segoe UI" w:hAnsi="Segoe UI" w:cs="Segoe UI"/>
              </w:rPr>
            </w:pPr>
          </w:p>
        </w:tc>
        <w:tc>
          <w:tcPr>
            <w:tcW w:w="1620" w:type="dxa"/>
            <w:tcBorders>
              <w:bottom w:val="nil"/>
            </w:tcBorders>
          </w:tcPr>
          <w:p w14:paraId="36964FE6" w14:textId="77777777" w:rsidR="00E828E5" w:rsidRPr="007E5D3C" w:rsidRDefault="00E828E5" w:rsidP="004916D1">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bottom w:val="nil"/>
            </w:tcBorders>
          </w:tcPr>
          <w:p w14:paraId="3F83F5C8" w14:textId="77777777" w:rsidR="00E828E5" w:rsidRPr="007E5D3C" w:rsidRDefault="00E828E5" w:rsidP="004916D1">
            <w:pPr>
              <w:pStyle w:val="NoSpacing"/>
              <w:widowControl/>
              <w:numPr>
                <w:ilvl w:val="0"/>
                <w:numId w:val="51"/>
              </w:numPr>
              <w:rPr>
                <w:rFonts w:ascii="Segoe UI" w:hAnsi="Segoe UI" w:cs="Segoe UI"/>
              </w:rPr>
            </w:pPr>
            <w:r w:rsidRPr="007E5D3C">
              <w:rPr>
                <w:rFonts w:ascii="Segoe UI" w:hAnsi="Segoe UI" w:cs="Segoe UI"/>
              </w:rPr>
              <w:t xml:space="preserve">Individual (or someone seeking coverage on his behalf) performs an act, practice, or omission that constitutes fraud, or </w:t>
            </w:r>
          </w:p>
        </w:tc>
        <w:tc>
          <w:tcPr>
            <w:tcW w:w="1440" w:type="dxa"/>
            <w:tcBorders>
              <w:top w:val="single" w:sz="4" w:space="0" w:color="auto"/>
            </w:tcBorders>
          </w:tcPr>
          <w:p w14:paraId="4478E195" w14:textId="77777777" w:rsidR="00E828E5" w:rsidRPr="007E5D3C" w:rsidRDefault="00E828E5" w:rsidP="004916D1">
            <w:pPr>
              <w:spacing w:before="120" w:after="120"/>
              <w:rPr>
                <w:rFonts w:ascii="Segoe UI" w:hAnsi="Segoe UI" w:cs="Segoe UI"/>
              </w:rPr>
            </w:pPr>
          </w:p>
        </w:tc>
        <w:tc>
          <w:tcPr>
            <w:tcW w:w="1440" w:type="dxa"/>
            <w:tcBorders>
              <w:top w:val="single" w:sz="4" w:space="0" w:color="auto"/>
            </w:tcBorders>
          </w:tcPr>
          <w:p w14:paraId="6C72E87E" w14:textId="77777777" w:rsidR="00E828E5" w:rsidRPr="007E5D3C" w:rsidRDefault="00E828E5" w:rsidP="004916D1">
            <w:pPr>
              <w:jc w:val="center"/>
              <w:rPr>
                <w:rFonts w:ascii="Segoe UI" w:hAnsi="Segoe UI" w:cs="Segoe UI"/>
              </w:rPr>
            </w:pPr>
          </w:p>
        </w:tc>
      </w:tr>
      <w:tr w:rsidR="004916D1" w:rsidRPr="007578AA" w14:paraId="27E5024D" w14:textId="77777777" w:rsidTr="00454DA3">
        <w:trPr>
          <w:jc w:val="center"/>
        </w:trPr>
        <w:tc>
          <w:tcPr>
            <w:tcW w:w="1795" w:type="dxa"/>
            <w:tcBorders>
              <w:top w:val="nil"/>
              <w:bottom w:val="nil"/>
            </w:tcBorders>
          </w:tcPr>
          <w:p w14:paraId="437C7B47" w14:textId="77777777" w:rsidR="004916D1" w:rsidRPr="00072F1D" w:rsidRDefault="004916D1" w:rsidP="004916D1">
            <w:pPr>
              <w:spacing w:before="120" w:after="120" w:line="300" w:lineRule="exact"/>
              <w:ind w:left="-58" w:right="-14"/>
              <w:rPr>
                <w:rFonts w:eastAsia="Arial" w:cs="Arial"/>
                <w:b/>
                <w:w w:val="107"/>
              </w:rPr>
            </w:pPr>
          </w:p>
        </w:tc>
        <w:tc>
          <w:tcPr>
            <w:tcW w:w="1530" w:type="dxa"/>
            <w:tcBorders>
              <w:top w:val="nil"/>
              <w:bottom w:val="nil"/>
            </w:tcBorders>
          </w:tcPr>
          <w:p w14:paraId="19921BA0"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bottom w:val="single" w:sz="4" w:space="0" w:color="000000" w:themeColor="text1"/>
            </w:tcBorders>
          </w:tcPr>
          <w:p w14:paraId="153A91E2" w14:textId="77777777" w:rsidR="004916D1" w:rsidRPr="007E5D3C" w:rsidRDefault="004916D1" w:rsidP="004916D1">
            <w:pPr>
              <w:pStyle w:val="NoSpacing"/>
              <w:jc w:val="center"/>
              <w:rPr>
                <w:rFonts w:ascii="Segoe UI" w:eastAsia="Arial" w:hAnsi="Segoe UI" w:cs="Segoe UI"/>
                <w:spacing w:val="1"/>
              </w:rPr>
            </w:pPr>
          </w:p>
        </w:tc>
        <w:tc>
          <w:tcPr>
            <w:tcW w:w="7151" w:type="dxa"/>
            <w:tcBorders>
              <w:bottom w:val="single" w:sz="4" w:space="0" w:color="000000" w:themeColor="text1"/>
            </w:tcBorders>
          </w:tcPr>
          <w:p w14:paraId="02FB4CE5" w14:textId="77777777" w:rsidR="004916D1" w:rsidRPr="007E5D3C" w:rsidRDefault="004916D1" w:rsidP="004916D1">
            <w:pPr>
              <w:pStyle w:val="NoSpacing"/>
              <w:widowControl/>
              <w:numPr>
                <w:ilvl w:val="0"/>
                <w:numId w:val="51"/>
              </w:numPr>
              <w:rPr>
                <w:rFonts w:ascii="Segoe UI" w:eastAsia="Arial" w:hAnsi="Segoe UI" w:cs="Segoe UI"/>
              </w:rPr>
            </w:pPr>
            <w:r w:rsidRPr="007E5D3C">
              <w:rPr>
                <w:rFonts w:ascii="Segoe UI" w:hAnsi="Segoe UI" w:cs="Segoe UI"/>
              </w:rPr>
              <w:t>Makes an intentional misrepresentation of material fact, as prohibited by the terms of the plan or coverage.</w:t>
            </w:r>
          </w:p>
        </w:tc>
        <w:tc>
          <w:tcPr>
            <w:tcW w:w="1440" w:type="dxa"/>
            <w:tcBorders>
              <w:top w:val="single" w:sz="4" w:space="0" w:color="auto"/>
            </w:tcBorders>
          </w:tcPr>
          <w:p w14:paraId="7DC18CBC"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0540F433" w14:textId="77777777" w:rsidR="004916D1" w:rsidRPr="007E5D3C" w:rsidRDefault="004916D1" w:rsidP="004916D1">
            <w:pPr>
              <w:jc w:val="center"/>
              <w:rPr>
                <w:rFonts w:ascii="Segoe UI" w:hAnsi="Segoe UI" w:cs="Segoe UI"/>
              </w:rPr>
            </w:pPr>
          </w:p>
        </w:tc>
      </w:tr>
      <w:tr w:rsidR="004916D1" w:rsidRPr="007578AA" w14:paraId="70781119" w14:textId="77777777" w:rsidTr="00454DA3">
        <w:trPr>
          <w:jc w:val="center"/>
        </w:trPr>
        <w:tc>
          <w:tcPr>
            <w:tcW w:w="1795" w:type="dxa"/>
            <w:vMerge w:val="restart"/>
            <w:tcBorders>
              <w:top w:val="nil"/>
            </w:tcBorders>
          </w:tcPr>
          <w:p w14:paraId="6F84E579" w14:textId="6EF141DA" w:rsidR="004916D1" w:rsidRPr="00072F1D" w:rsidRDefault="004916D1" w:rsidP="004916D1">
            <w:pPr>
              <w:spacing w:before="120" w:after="120" w:line="300" w:lineRule="exact"/>
              <w:ind w:left="-58" w:right="-14"/>
              <w:jc w:val="center"/>
              <w:rPr>
                <w:rFonts w:eastAsia="Arial" w:cs="Arial"/>
                <w:b/>
                <w:w w:val="107"/>
              </w:rPr>
            </w:pPr>
          </w:p>
        </w:tc>
        <w:tc>
          <w:tcPr>
            <w:tcW w:w="1530" w:type="dxa"/>
            <w:tcBorders>
              <w:top w:val="nil"/>
              <w:bottom w:val="nil"/>
              <w:right w:val="single" w:sz="4" w:space="0" w:color="000000" w:themeColor="text1"/>
            </w:tcBorders>
          </w:tcPr>
          <w:p w14:paraId="586440A7" w14:textId="77777777" w:rsidR="004916D1" w:rsidRPr="007E5D3C" w:rsidRDefault="004916D1" w:rsidP="004916D1">
            <w:pPr>
              <w:pStyle w:val="NoSpacing"/>
              <w:jc w:val="center"/>
              <w:rPr>
                <w:rFonts w:ascii="Segoe UI" w:eastAsia="Arial" w:hAnsi="Segoe UI" w:cs="Segoe UI"/>
              </w:rPr>
            </w:pPr>
          </w:p>
          <w:p w14:paraId="19111D83" w14:textId="77777777" w:rsidR="004916D1" w:rsidRPr="007E5D3C" w:rsidRDefault="004916D1" w:rsidP="004916D1">
            <w:pPr>
              <w:pStyle w:val="NoSpacing"/>
              <w:jc w:val="center"/>
              <w:rPr>
                <w:rFonts w:ascii="Segoe UI" w:eastAsia="Arial" w:hAnsi="Segoe UI" w:cs="Segoe U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F212" w14:textId="77777777" w:rsidR="004916D1" w:rsidRPr="007E5D3C" w:rsidRDefault="004916D1" w:rsidP="004916D1">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8151" w14:textId="77777777" w:rsidR="004916D1" w:rsidRPr="007E5D3C" w:rsidRDefault="004916D1" w:rsidP="004916D1">
            <w:pPr>
              <w:pStyle w:val="NoSpacing"/>
              <w:rPr>
                <w:rFonts w:ascii="Segoe UI" w:eastAsia="Arial" w:hAnsi="Segoe UI" w:cs="Segoe UI"/>
              </w:rPr>
            </w:pPr>
            <w:r w:rsidRPr="007E5D3C">
              <w:rPr>
                <w:rFonts w:ascii="Segoe UI" w:hAnsi="Segoe UI" w:cs="Segoe UI"/>
              </w:rPr>
              <w:t>At least 30 days’ written notice must be provided to each affected participant.</w:t>
            </w:r>
          </w:p>
        </w:tc>
        <w:tc>
          <w:tcPr>
            <w:tcW w:w="1440" w:type="dxa"/>
            <w:tcBorders>
              <w:top w:val="single" w:sz="4" w:space="0" w:color="auto"/>
              <w:left w:val="single" w:sz="4" w:space="0" w:color="000000" w:themeColor="text1"/>
            </w:tcBorders>
          </w:tcPr>
          <w:p w14:paraId="1421E608"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73828011" w14:textId="77777777" w:rsidR="004916D1" w:rsidRPr="007E5D3C" w:rsidRDefault="004916D1" w:rsidP="004916D1">
            <w:pPr>
              <w:jc w:val="center"/>
              <w:rPr>
                <w:rFonts w:ascii="Segoe UI" w:hAnsi="Segoe UI" w:cs="Segoe UI"/>
              </w:rPr>
            </w:pPr>
          </w:p>
        </w:tc>
      </w:tr>
      <w:tr w:rsidR="004916D1" w:rsidRPr="007578AA" w14:paraId="18E1C283" w14:textId="77777777" w:rsidTr="00454DA3">
        <w:trPr>
          <w:jc w:val="center"/>
        </w:trPr>
        <w:tc>
          <w:tcPr>
            <w:tcW w:w="1795" w:type="dxa"/>
            <w:vMerge/>
          </w:tcPr>
          <w:p w14:paraId="4934CEEA" w14:textId="77777777" w:rsidR="004916D1" w:rsidRPr="00BE0827" w:rsidRDefault="004916D1" w:rsidP="004916D1">
            <w:pPr>
              <w:spacing w:before="120" w:after="120" w:line="203" w:lineRule="exact"/>
              <w:ind w:left="-54" w:right="-20"/>
              <w:rPr>
                <w:rFonts w:eastAsia="Arial" w:cs="Arial"/>
                <w:b/>
                <w:w w:val="107"/>
              </w:rPr>
            </w:pPr>
          </w:p>
        </w:tc>
        <w:tc>
          <w:tcPr>
            <w:tcW w:w="1530" w:type="dxa"/>
            <w:vMerge w:val="restart"/>
            <w:tcBorders>
              <w:top w:val="nil"/>
            </w:tcBorders>
          </w:tcPr>
          <w:p w14:paraId="09F2B0F7" w14:textId="77777777" w:rsidR="004916D1" w:rsidRDefault="004916D1" w:rsidP="004916D1">
            <w:pPr>
              <w:spacing w:before="120" w:after="120" w:line="206" w:lineRule="exact"/>
              <w:ind w:left="-108" w:right="-20"/>
              <w:rPr>
                <w:rFonts w:ascii="Segoe UI" w:hAnsi="Segoe UI" w:cs="Segoe UI"/>
              </w:rPr>
            </w:pPr>
          </w:p>
          <w:p w14:paraId="3E7BB1EC" w14:textId="07D9A45F" w:rsidR="004916D1" w:rsidRPr="007E5D3C" w:rsidRDefault="004916D1" w:rsidP="004916D1">
            <w:pPr>
              <w:spacing w:before="120" w:after="120" w:line="300" w:lineRule="exact"/>
              <w:ind w:left="-115" w:right="-14"/>
              <w:jc w:val="center"/>
              <w:rPr>
                <w:rFonts w:ascii="Segoe UI" w:eastAsia="Arial" w:hAnsi="Segoe UI" w:cs="Segoe UI"/>
              </w:rPr>
            </w:pPr>
          </w:p>
        </w:tc>
        <w:tc>
          <w:tcPr>
            <w:tcW w:w="1620" w:type="dxa"/>
            <w:tcBorders>
              <w:top w:val="single" w:sz="4" w:space="0" w:color="000000" w:themeColor="text1"/>
              <w:bottom w:val="single" w:sz="4" w:space="0" w:color="auto"/>
            </w:tcBorders>
          </w:tcPr>
          <w:p w14:paraId="2A657B6F" w14:textId="77777777" w:rsidR="004916D1" w:rsidRPr="007E5D3C" w:rsidRDefault="004916D1" w:rsidP="004916D1">
            <w:pPr>
              <w:pStyle w:val="NoSpacing"/>
              <w:jc w:val="center"/>
              <w:rPr>
                <w:rFonts w:ascii="Segoe UI" w:hAnsi="Segoe UI" w:cs="Segoe UI"/>
              </w:rPr>
            </w:pPr>
            <w:r w:rsidRPr="007E5D3C">
              <w:rPr>
                <w:rFonts w:ascii="Segoe UI" w:hAnsi="Segoe UI" w:cs="Segoe UI"/>
              </w:rPr>
              <w:t>45 CFR §147.128(a)(2)</w:t>
            </w:r>
          </w:p>
          <w:p w14:paraId="123D1CDB" w14:textId="77777777" w:rsidR="004916D1" w:rsidRPr="007E5D3C" w:rsidRDefault="004916D1" w:rsidP="004916D1">
            <w:pPr>
              <w:pStyle w:val="NoSpacing"/>
              <w:jc w:val="center"/>
              <w:rPr>
                <w:rFonts w:ascii="Segoe UI" w:eastAsia="Arial" w:hAnsi="Segoe UI" w:cs="Segoe UI"/>
                <w:spacing w:val="1"/>
              </w:rPr>
            </w:pPr>
          </w:p>
        </w:tc>
        <w:tc>
          <w:tcPr>
            <w:tcW w:w="7151" w:type="dxa"/>
            <w:tcBorders>
              <w:top w:val="single" w:sz="4" w:space="0" w:color="000000" w:themeColor="text1"/>
              <w:bottom w:val="single" w:sz="4" w:space="0" w:color="auto"/>
            </w:tcBorders>
          </w:tcPr>
          <w:p w14:paraId="4D88B4A1" w14:textId="77777777" w:rsidR="004916D1" w:rsidRPr="007E5D3C" w:rsidRDefault="004916D1" w:rsidP="004916D1">
            <w:pPr>
              <w:pStyle w:val="NoSpacing"/>
              <w:rPr>
                <w:rFonts w:ascii="Segoe UI" w:eastAsia="Arial" w:hAnsi="Segoe UI" w:cs="Segoe UI"/>
              </w:rPr>
            </w:pPr>
            <w:r w:rsidRPr="007E5D3C">
              <w:rPr>
                <w:rFonts w:ascii="Segoe UI" w:hAnsi="Segoe UI" w:cs="Segoe UI"/>
              </w:rPr>
              <w:t xml:space="preserve">Rescission means cancellation or discontinuance of coverage that has retroactive effect; </w:t>
            </w:r>
            <w:r w:rsidRPr="007E5D3C">
              <w:rPr>
                <w:rFonts w:ascii="Segoe UI" w:hAnsi="Segoe UI" w:cs="Segoe UI"/>
                <w:i/>
              </w:rPr>
              <w:t>e.g</w:t>
            </w:r>
            <w:r w:rsidRPr="007E5D3C">
              <w:rPr>
                <w:rFonts w:ascii="Segoe UI" w:hAnsi="Segoe UI" w:cs="Segoe UI"/>
              </w:rPr>
              <w:t xml:space="preserve">., a cancellation that treats a policy as void from the time of the individual's or group's enrollment, or a cancellation that voids benefits paid up to a year before the cancellation.  A cancellation </w:t>
            </w:r>
            <w:r w:rsidRPr="007E5D3C">
              <w:rPr>
                <w:rFonts w:ascii="Segoe UI" w:hAnsi="Segoe UI" w:cs="Segoe UI"/>
              </w:rPr>
              <w:lastRenderedPageBreak/>
              <w:t>or discontinuance of coverage is not a rescission if:</w:t>
            </w:r>
          </w:p>
        </w:tc>
        <w:tc>
          <w:tcPr>
            <w:tcW w:w="1440" w:type="dxa"/>
            <w:tcBorders>
              <w:top w:val="single" w:sz="4" w:space="0" w:color="auto"/>
            </w:tcBorders>
          </w:tcPr>
          <w:p w14:paraId="108671BD"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10C60CB2" w14:textId="77777777" w:rsidR="004916D1" w:rsidRPr="007E5D3C" w:rsidRDefault="004916D1" w:rsidP="004916D1">
            <w:pPr>
              <w:jc w:val="center"/>
              <w:rPr>
                <w:rFonts w:ascii="Segoe UI" w:hAnsi="Segoe UI" w:cs="Segoe UI"/>
              </w:rPr>
            </w:pPr>
          </w:p>
        </w:tc>
      </w:tr>
      <w:tr w:rsidR="004916D1" w:rsidRPr="007578AA" w14:paraId="54632DC5" w14:textId="77777777" w:rsidTr="00454DA3">
        <w:trPr>
          <w:jc w:val="center"/>
        </w:trPr>
        <w:tc>
          <w:tcPr>
            <w:tcW w:w="1795" w:type="dxa"/>
            <w:vMerge/>
            <w:tcBorders>
              <w:bottom w:val="nil"/>
            </w:tcBorders>
          </w:tcPr>
          <w:p w14:paraId="27EFD7C2" w14:textId="77777777" w:rsidR="004916D1" w:rsidRPr="00BE0827" w:rsidRDefault="004916D1" w:rsidP="004916D1">
            <w:pPr>
              <w:spacing w:before="120" w:after="120" w:line="203" w:lineRule="exact"/>
              <w:ind w:left="-54" w:right="-20"/>
              <w:rPr>
                <w:rFonts w:eastAsia="Arial" w:cs="Arial"/>
                <w:b/>
                <w:w w:val="107"/>
              </w:rPr>
            </w:pPr>
          </w:p>
        </w:tc>
        <w:tc>
          <w:tcPr>
            <w:tcW w:w="1530" w:type="dxa"/>
            <w:vMerge/>
          </w:tcPr>
          <w:p w14:paraId="373501D9"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top w:val="single" w:sz="4" w:space="0" w:color="auto"/>
              <w:bottom w:val="nil"/>
            </w:tcBorders>
          </w:tcPr>
          <w:p w14:paraId="0794A98B" w14:textId="77777777" w:rsidR="004916D1" w:rsidRDefault="004916D1" w:rsidP="004916D1">
            <w:pPr>
              <w:pStyle w:val="NoSpacing"/>
              <w:ind w:left="-95"/>
              <w:jc w:val="center"/>
              <w:rPr>
                <w:rFonts w:ascii="Segoe UI" w:hAnsi="Segoe UI" w:cs="Segoe UI"/>
              </w:rPr>
            </w:pPr>
            <w:r w:rsidRPr="007E5D3C">
              <w:rPr>
                <w:rFonts w:ascii="Segoe UI" w:hAnsi="Segoe UI" w:cs="Segoe UI"/>
              </w:rPr>
              <w:t>45 CFR §147.128</w:t>
            </w:r>
          </w:p>
          <w:p w14:paraId="6D38E673" w14:textId="77777777" w:rsidR="004916D1" w:rsidRPr="007E5D3C" w:rsidRDefault="004916D1" w:rsidP="004916D1">
            <w:pPr>
              <w:pStyle w:val="NoSpacing"/>
              <w:ind w:left="-95"/>
              <w:jc w:val="center"/>
              <w:rPr>
                <w:rFonts w:ascii="Segoe UI" w:eastAsia="Arial" w:hAnsi="Segoe UI" w:cs="Segoe UI"/>
                <w:spacing w:val="1"/>
              </w:rPr>
            </w:pPr>
            <w:r w:rsidRPr="007E5D3C">
              <w:rPr>
                <w:rFonts w:ascii="Segoe UI" w:hAnsi="Segoe UI" w:cs="Segoe UI"/>
              </w:rPr>
              <w:t>(a)(2)(i)</w:t>
            </w:r>
          </w:p>
        </w:tc>
        <w:tc>
          <w:tcPr>
            <w:tcW w:w="7151" w:type="dxa"/>
            <w:tcBorders>
              <w:top w:val="single" w:sz="4" w:space="0" w:color="auto"/>
              <w:bottom w:val="nil"/>
            </w:tcBorders>
          </w:tcPr>
          <w:p w14:paraId="3AEDC962" w14:textId="77777777" w:rsidR="004916D1" w:rsidRPr="007E5D3C" w:rsidRDefault="004916D1" w:rsidP="004916D1">
            <w:pPr>
              <w:pStyle w:val="NoSpacing"/>
              <w:widowControl/>
              <w:numPr>
                <w:ilvl w:val="0"/>
                <w:numId w:val="52"/>
              </w:numPr>
              <w:rPr>
                <w:rFonts w:ascii="Segoe UI" w:eastAsia="Arial" w:hAnsi="Segoe UI" w:cs="Segoe UI"/>
              </w:rPr>
            </w:pPr>
            <w:r w:rsidRPr="007E5D3C">
              <w:rPr>
                <w:rFonts w:ascii="Segoe UI" w:hAnsi="Segoe UI" w:cs="Segoe UI"/>
              </w:rPr>
              <w:t>The cancellation or discontinuance of coverage has only a prospective effect; or</w:t>
            </w:r>
          </w:p>
        </w:tc>
        <w:tc>
          <w:tcPr>
            <w:tcW w:w="1440" w:type="dxa"/>
            <w:tcBorders>
              <w:top w:val="single" w:sz="4" w:space="0" w:color="auto"/>
            </w:tcBorders>
          </w:tcPr>
          <w:p w14:paraId="4F5374F7"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4FBB02B1" w14:textId="77777777" w:rsidR="004916D1" w:rsidRPr="007E5D3C" w:rsidRDefault="004916D1" w:rsidP="004916D1">
            <w:pPr>
              <w:jc w:val="center"/>
              <w:rPr>
                <w:rFonts w:ascii="Segoe UI" w:hAnsi="Segoe UI" w:cs="Segoe UI"/>
              </w:rPr>
            </w:pPr>
          </w:p>
        </w:tc>
      </w:tr>
      <w:tr w:rsidR="004916D1" w:rsidRPr="007578AA" w14:paraId="269B7CF8" w14:textId="77777777" w:rsidTr="00454DA3">
        <w:trPr>
          <w:jc w:val="center"/>
        </w:trPr>
        <w:tc>
          <w:tcPr>
            <w:tcW w:w="1795" w:type="dxa"/>
            <w:tcBorders>
              <w:top w:val="nil"/>
            </w:tcBorders>
          </w:tcPr>
          <w:p w14:paraId="7BDFC6DD" w14:textId="77777777" w:rsidR="004916D1" w:rsidRPr="00BE0827" w:rsidRDefault="004916D1" w:rsidP="004916D1">
            <w:pPr>
              <w:spacing w:before="120" w:after="120" w:line="203" w:lineRule="exact"/>
              <w:ind w:left="-54" w:right="-20"/>
              <w:rPr>
                <w:rFonts w:eastAsia="Arial" w:cs="Arial"/>
                <w:b/>
                <w:w w:val="107"/>
              </w:rPr>
            </w:pPr>
          </w:p>
        </w:tc>
        <w:tc>
          <w:tcPr>
            <w:tcW w:w="1530" w:type="dxa"/>
            <w:vMerge/>
          </w:tcPr>
          <w:p w14:paraId="52DD067E"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bottom w:val="nil"/>
            </w:tcBorders>
          </w:tcPr>
          <w:p w14:paraId="044EF382" w14:textId="77777777" w:rsidR="004916D1" w:rsidRPr="007E5D3C" w:rsidRDefault="004916D1" w:rsidP="004916D1">
            <w:pPr>
              <w:pStyle w:val="NoSpacing"/>
              <w:jc w:val="center"/>
              <w:rPr>
                <w:rFonts w:ascii="Segoe UI" w:hAnsi="Segoe UI" w:cs="Segoe UI"/>
              </w:rPr>
            </w:pPr>
            <w:r w:rsidRPr="007E5D3C">
              <w:rPr>
                <w:rFonts w:ascii="Segoe UI" w:hAnsi="Segoe UI" w:cs="Segoe UI"/>
              </w:rPr>
              <w:t>45 CFR §147.128(a)(2)(ii)</w:t>
            </w:r>
          </w:p>
          <w:p w14:paraId="63E06CA2" w14:textId="77777777" w:rsidR="004916D1" w:rsidRPr="007E5D3C" w:rsidRDefault="004916D1" w:rsidP="004916D1">
            <w:pPr>
              <w:pStyle w:val="NoSpacing"/>
              <w:jc w:val="center"/>
              <w:rPr>
                <w:rFonts w:ascii="Segoe UI" w:eastAsia="Arial" w:hAnsi="Segoe UI" w:cs="Segoe UI"/>
                <w:spacing w:val="1"/>
              </w:rPr>
            </w:pPr>
          </w:p>
        </w:tc>
        <w:tc>
          <w:tcPr>
            <w:tcW w:w="7151" w:type="dxa"/>
            <w:tcBorders>
              <w:bottom w:val="nil"/>
            </w:tcBorders>
          </w:tcPr>
          <w:p w14:paraId="33B47BB6" w14:textId="77777777" w:rsidR="004916D1" w:rsidRPr="007E5D3C" w:rsidRDefault="004916D1" w:rsidP="004916D1">
            <w:pPr>
              <w:pStyle w:val="NoSpacing"/>
              <w:widowControl/>
              <w:numPr>
                <w:ilvl w:val="0"/>
                <w:numId w:val="52"/>
              </w:numPr>
              <w:rPr>
                <w:rFonts w:ascii="Segoe UI" w:hAnsi="Segoe UI" w:cs="Segoe UI"/>
              </w:rPr>
            </w:pPr>
            <w:r w:rsidRPr="007E5D3C">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7B04F7B" w14:textId="77777777" w:rsidR="004916D1" w:rsidRDefault="004916D1" w:rsidP="004916D1">
            <w:pPr>
              <w:pStyle w:val="NoSpacing"/>
              <w:rPr>
                <w:rStyle w:val="Hyperlink"/>
                <w:rFonts w:ascii="Segoe UI" w:hAnsi="Segoe UI" w:cs="Segoe UI"/>
              </w:rPr>
            </w:pPr>
            <w:r w:rsidRPr="007E5D3C">
              <w:rPr>
                <w:rFonts w:ascii="Segoe UI" w:hAnsi="Segoe UI" w:cs="Segoe UI"/>
                <w:i/>
              </w:rPr>
              <w:t xml:space="preserve">See, also: </w:t>
            </w:r>
            <w:hyperlink r:id="rId80" w:history="1">
              <w:r w:rsidRPr="004D3FA3">
                <w:rPr>
                  <w:rStyle w:val="Hyperlink"/>
                  <w:rFonts w:ascii="Segoe UI" w:hAnsi="Segoe UI" w:cs="Segoe UI"/>
                  <w:i/>
                </w:rPr>
                <w:t xml:space="preserve"> </w:t>
              </w:r>
              <w:r w:rsidRPr="004D3FA3">
                <w:rPr>
                  <w:rStyle w:val="Hyperlink"/>
                  <w:rFonts w:ascii="Segoe UI" w:hAnsi="Segoe UI" w:cs="Segoe UI"/>
                </w:rPr>
                <w:t>ACA FAQs Part II</w:t>
              </w:r>
            </w:hyperlink>
          </w:p>
          <w:p w14:paraId="5B8AFC68" w14:textId="77777777" w:rsidR="004916D1" w:rsidRDefault="004916D1" w:rsidP="004916D1">
            <w:pPr>
              <w:pStyle w:val="NoSpacing"/>
              <w:rPr>
                <w:rStyle w:val="Hyperlink"/>
                <w:rFonts w:ascii="Segoe UI" w:hAnsi="Segoe UI" w:cs="Segoe UI"/>
              </w:rPr>
            </w:pPr>
          </w:p>
          <w:p w14:paraId="2F9737FC" w14:textId="77777777" w:rsidR="004916D1" w:rsidRDefault="004916D1" w:rsidP="004916D1">
            <w:pPr>
              <w:pStyle w:val="NoSpacing"/>
              <w:rPr>
                <w:rStyle w:val="Hyperlink"/>
              </w:rPr>
            </w:pPr>
          </w:p>
          <w:p w14:paraId="2DFACE6F" w14:textId="7E020C1A" w:rsidR="004916D1" w:rsidRPr="007E5D3C" w:rsidRDefault="004916D1" w:rsidP="004916D1">
            <w:pPr>
              <w:pStyle w:val="NoSpacing"/>
              <w:rPr>
                <w:rFonts w:ascii="Segoe UI" w:eastAsia="Arial" w:hAnsi="Segoe UI" w:cs="Segoe UI"/>
              </w:rPr>
            </w:pPr>
          </w:p>
        </w:tc>
        <w:tc>
          <w:tcPr>
            <w:tcW w:w="1440" w:type="dxa"/>
            <w:tcBorders>
              <w:top w:val="single" w:sz="4" w:space="0" w:color="auto"/>
            </w:tcBorders>
          </w:tcPr>
          <w:p w14:paraId="09CE3F96"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486A0701" w14:textId="77777777" w:rsidR="004916D1" w:rsidRPr="007E5D3C" w:rsidRDefault="004916D1" w:rsidP="004916D1">
            <w:pPr>
              <w:jc w:val="center"/>
              <w:rPr>
                <w:rFonts w:ascii="Segoe UI" w:hAnsi="Segoe UI" w:cs="Segoe UI"/>
              </w:rPr>
            </w:pPr>
          </w:p>
        </w:tc>
      </w:tr>
      <w:tr w:rsidR="004916D1" w:rsidRPr="007578AA" w14:paraId="7B7649DD" w14:textId="77777777" w:rsidTr="00454DA3">
        <w:trPr>
          <w:jc w:val="center"/>
        </w:trPr>
        <w:tc>
          <w:tcPr>
            <w:tcW w:w="1795" w:type="dxa"/>
            <w:shd w:val="clear" w:color="auto" w:fill="000000" w:themeFill="text1"/>
          </w:tcPr>
          <w:p w14:paraId="3615F423" w14:textId="77777777" w:rsidR="004916D1" w:rsidRDefault="004916D1" w:rsidP="004916D1">
            <w:pPr>
              <w:jc w:val="center"/>
              <w:rPr>
                <w:rFonts w:ascii="Segoe UI" w:hAnsi="Segoe UI" w:cs="Segoe UI"/>
                <w:b/>
              </w:rPr>
            </w:pPr>
          </w:p>
        </w:tc>
        <w:tc>
          <w:tcPr>
            <w:tcW w:w="1530" w:type="dxa"/>
            <w:shd w:val="clear" w:color="auto" w:fill="000000" w:themeFill="text1"/>
          </w:tcPr>
          <w:p w14:paraId="0343A57B" w14:textId="77777777" w:rsidR="004916D1" w:rsidRPr="00F22594" w:rsidRDefault="004916D1" w:rsidP="004916D1">
            <w:pPr>
              <w:jc w:val="center"/>
              <w:rPr>
                <w:rFonts w:ascii="Segoe UI" w:hAnsi="Segoe UI" w:cs="Segoe UI"/>
              </w:rPr>
            </w:pPr>
          </w:p>
        </w:tc>
        <w:tc>
          <w:tcPr>
            <w:tcW w:w="1620" w:type="dxa"/>
            <w:tcBorders>
              <w:bottom w:val="nil"/>
            </w:tcBorders>
            <w:shd w:val="clear" w:color="auto" w:fill="000000" w:themeFill="text1"/>
          </w:tcPr>
          <w:p w14:paraId="55300D17" w14:textId="77777777" w:rsidR="004916D1" w:rsidRPr="00AF3634" w:rsidRDefault="004916D1" w:rsidP="004916D1">
            <w:pPr>
              <w:rPr>
                <w:rFonts w:ascii="Segoe UI" w:hAnsi="Segoe UI" w:cs="Segoe UI"/>
              </w:rPr>
            </w:pPr>
          </w:p>
        </w:tc>
        <w:tc>
          <w:tcPr>
            <w:tcW w:w="7151" w:type="dxa"/>
            <w:tcBorders>
              <w:bottom w:val="nil"/>
            </w:tcBorders>
            <w:shd w:val="clear" w:color="auto" w:fill="000000" w:themeFill="text1"/>
          </w:tcPr>
          <w:p w14:paraId="2F73080C" w14:textId="77777777" w:rsidR="004916D1" w:rsidRPr="00AF3634" w:rsidRDefault="004916D1" w:rsidP="004916D1">
            <w:pPr>
              <w:rPr>
                <w:rFonts w:ascii="Segoe UI" w:hAnsi="Segoe UI" w:cs="Segoe UI"/>
              </w:rPr>
            </w:pPr>
          </w:p>
        </w:tc>
        <w:tc>
          <w:tcPr>
            <w:tcW w:w="1440" w:type="dxa"/>
            <w:tcBorders>
              <w:top w:val="single" w:sz="4" w:space="0" w:color="auto"/>
            </w:tcBorders>
            <w:shd w:val="clear" w:color="auto" w:fill="000000" w:themeFill="text1"/>
          </w:tcPr>
          <w:p w14:paraId="6B0872EC" w14:textId="77777777" w:rsidR="004916D1" w:rsidRPr="007578AA" w:rsidRDefault="004916D1" w:rsidP="004916D1">
            <w:pPr>
              <w:jc w:val="center"/>
              <w:rPr>
                <w:rFonts w:ascii="Segoe UI" w:hAnsi="Segoe UI" w:cs="Segoe UI"/>
              </w:rPr>
            </w:pPr>
          </w:p>
        </w:tc>
        <w:tc>
          <w:tcPr>
            <w:tcW w:w="1440" w:type="dxa"/>
            <w:tcBorders>
              <w:top w:val="single" w:sz="4" w:space="0" w:color="auto"/>
            </w:tcBorders>
            <w:shd w:val="clear" w:color="auto" w:fill="000000" w:themeFill="text1"/>
          </w:tcPr>
          <w:p w14:paraId="3E2DBB46" w14:textId="77777777" w:rsidR="004916D1" w:rsidRPr="007578AA" w:rsidRDefault="004916D1" w:rsidP="004916D1">
            <w:pPr>
              <w:jc w:val="center"/>
              <w:rPr>
                <w:rFonts w:ascii="Segoe UI" w:hAnsi="Segoe UI" w:cs="Segoe UI"/>
              </w:rPr>
            </w:pPr>
          </w:p>
        </w:tc>
      </w:tr>
      <w:tr w:rsidR="004916D1" w:rsidRPr="007578AA" w14:paraId="3BD977F3" w14:textId="77777777" w:rsidTr="00454DA3">
        <w:trPr>
          <w:jc w:val="center"/>
        </w:trPr>
        <w:tc>
          <w:tcPr>
            <w:tcW w:w="1795" w:type="dxa"/>
          </w:tcPr>
          <w:p w14:paraId="03FC9089" w14:textId="77777777" w:rsidR="004916D1" w:rsidRPr="00F22594" w:rsidRDefault="004916D1" w:rsidP="004916D1">
            <w:pPr>
              <w:jc w:val="center"/>
              <w:rPr>
                <w:rFonts w:ascii="Segoe UI" w:hAnsi="Segoe UI" w:cs="Segoe UI"/>
                <w:b/>
              </w:rPr>
            </w:pPr>
            <w:r>
              <w:rPr>
                <w:rFonts w:ascii="Segoe UI" w:hAnsi="Segoe UI" w:cs="Segoe UI"/>
                <w:b/>
              </w:rPr>
              <w:t xml:space="preserve">Standard of Care </w:t>
            </w:r>
          </w:p>
        </w:tc>
        <w:tc>
          <w:tcPr>
            <w:tcW w:w="1530" w:type="dxa"/>
          </w:tcPr>
          <w:p w14:paraId="0B4184F4" w14:textId="77777777" w:rsidR="004916D1" w:rsidRPr="00F22594" w:rsidRDefault="004916D1" w:rsidP="004916D1">
            <w:pPr>
              <w:jc w:val="center"/>
              <w:rPr>
                <w:rFonts w:ascii="Segoe UI" w:hAnsi="Segoe UI" w:cs="Segoe UI"/>
              </w:rPr>
            </w:pPr>
          </w:p>
        </w:tc>
        <w:tc>
          <w:tcPr>
            <w:tcW w:w="1620" w:type="dxa"/>
            <w:tcBorders>
              <w:bottom w:val="nil"/>
            </w:tcBorders>
          </w:tcPr>
          <w:p w14:paraId="6B964C6B" w14:textId="77777777" w:rsidR="004916D1" w:rsidRPr="00AF3634" w:rsidRDefault="004916D1" w:rsidP="004916D1">
            <w:pPr>
              <w:rPr>
                <w:rFonts w:ascii="Segoe UI" w:hAnsi="Segoe UI" w:cs="Segoe UI"/>
              </w:rPr>
            </w:pPr>
            <w:r w:rsidRPr="00AF3634">
              <w:rPr>
                <w:rFonts w:ascii="Segoe UI" w:hAnsi="Segoe UI" w:cs="Segoe UI"/>
              </w:rPr>
              <w:t>RCW 48.43.545</w:t>
            </w:r>
          </w:p>
        </w:tc>
        <w:tc>
          <w:tcPr>
            <w:tcW w:w="7151" w:type="dxa"/>
            <w:tcBorders>
              <w:bottom w:val="nil"/>
            </w:tcBorders>
          </w:tcPr>
          <w:p w14:paraId="7FFEA585" w14:textId="77777777" w:rsidR="004916D1" w:rsidRPr="00AF3634" w:rsidRDefault="004916D1" w:rsidP="004916D1">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40" w:type="dxa"/>
            <w:tcBorders>
              <w:top w:val="single" w:sz="4" w:space="0" w:color="auto"/>
            </w:tcBorders>
          </w:tcPr>
          <w:p w14:paraId="6720DADF"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2798B14" w14:textId="77777777" w:rsidR="004916D1" w:rsidRPr="007578AA" w:rsidRDefault="004916D1" w:rsidP="004916D1">
            <w:pPr>
              <w:jc w:val="center"/>
              <w:rPr>
                <w:rFonts w:ascii="Segoe UI" w:hAnsi="Segoe UI" w:cs="Segoe UI"/>
              </w:rPr>
            </w:pPr>
          </w:p>
        </w:tc>
      </w:tr>
      <w:tr w:rsidR="004916D1" w:rsidRPr="007578AA" w14:paraId="527AD0F0" w14:textId="77777777" w:rsidTr="00454DA3">
        <w:trPr>
          <w:jc w:val="center"/>
        </w:trPr>
        <w:tc>
          <w:tcPr>
            <w:tcW w:w="1795" w:type="dxa"/>
            <w:shd w:val="clear" w:color="auto" w:fill="000000" w:themeFill="text1"/>
          </w:tcPr>
          <w:p w14:paraId="20DB7E85" w14:textId="77777777" w:rsidR="004916D1" w:rsidRPr="007578AA" w:rsidRDefault="004916D1" w:rsidP="004916D1">
            <w:pPr>
              <w:jc w:val="center"/>
              <w:rPr>
                <w:rFonts w:ascii="Segoe UI" w:hAnsi="Segoe UI" w:cs="Segoe UI"/>
                <w:b/>
              </w:rPr>
            </w:pPr>
          </w:p>
        </w:tc>
        <w:tc>
          <w:tcPr>
            <w:tcW w:w="1530" w:type="dxa"/>
            <w:shd w:val="clear" w:color="auto" w:fill="000000" w:themeFill="text1"/>
          </w:tcPr>
          <w:p w14:paraId="1F91749B" w14:textId="77777777" w:rsidR="004916D1" w:rsidRPr="007578AA" w:rsidRDefault="004916D1" w:rsidP="004916D1">
            <w:pPr>
              <w:jc w:val="center"/>
              <w:rPr>
                <w:rFonts w:ascii="Segoe UI" w:hAnsi="Segoe UI" w:cs="Segoe UI"/>
              </w:rPr>
            </w:pPr>
          </w:p>
        </w:tc>
        <w:tc>
          <w:tcPr>
            <w:tcW w:w="1620" w:type="dxa"/>
            <w:tcBorders>
              <w:bottom w:val="nil"/>
            </w:tcBorders>
            <w:shd w:val="clear" w:color="auto" w:fill="000000" w:themeFill="text1"/>
          </w:tcPr>
          <w:p w14:paraId="2A33324E" w14:textId="77777777" w:rsidR="004916D1" w:rsidRPr="007578AA" w:rsidRDefault="004916D1" w:rsidP="004916D1">
            <w:pPr>
              <w:pStyle w:val="Default"/>
              <w:rPr>
                <w:rFonts w:ascii="Segoe UI" w:hAnsi="Segoe UI" w:cs="Segoe UI"/>
                <w:sz w:val="22"/>
                <w:szCs w:val="22"/>
              </w:rPr>
            </w:pPr>
          </w:p>
        </w:tc>
        <w:tc>
          <w:tcPr>
            <w:tcW w:w="7151" w:type="dxa"/>
            <w:tcBorders>
              <w:bottom w:val="nil"/>
            </w:tcBorders>
            <w:shd w:val="clear" w:color="auto" w:fill="000000" w:themeFill="text1"/>
          </w:tcPr>
          <w:p w14:paraId="091DA591" w14:textId="77777777" w:rsidR="004916D1" w:rsidRPr="007578AA" w:rsidRDefault="004916D1" w:rsidP="004916D1">
            <w:pPr>
              <w:pStyle w:val="Default"/>
              <w:rPr>
                <w:rFonts w:ascii="Segoe UI" w:hAnsi="Segoe UI" w:cs="Segoe UI"/>
                <w:sz w:val="22"/>
                <w:szCs w:val="22"/>
              </w:rPr>
            </w:pPr>
          </w:p>
        </w:tc>
        <w:tc>
          <w:tcPr>
            <w:tcW w:w="1440" w:type="dxa"/>
            <w:tcBorders>
              <w:bottom w:val="nil"/>
            </w:tcBorders>
            <w:shd w:val="clear" w:color="auto" w:fill="000000" w:themeFill="text1"/>
          </w:tcPr>
          <w:p w14:paraId="51656D3D" w14:textId="77777777" w:rsidR="004916D1" w:rsidRPr="007578AA" w:rsidRDefault="004916D1" w:rsidP="004916D1">
            <w:pPr>
              <w:jc w:val="center"/>
              <w:rPr>
                <w:rFonts w:ascii="Segoe UI" w:hAnsi="Segoe UI" w:cs="Segoe UI"/>
              </w:rPr>
            </w:pPr>
          </w:p>
        </w:tc>
        <w:tc>
          <w:tcPr>
            <w:tcW w:w="1440" w:type="dxa"/>
            <w:tcBorders>
              <w:bottom w:val="nil"/>
            </w:tcBorders>
            <w:shd w:val="clear" w:color="auto" w:fill="000000" w:themeFill="text1"/>
          </w:tcPr>
          <w:p w14:paraId="3B1C9487" w14:textId="77777777" w:rsidR="004916D1" w:rsidRPr="007578AA" w:rsidRDefault="004916D1" w:rsidP="004916D1">
            <w:pPr>
              <w:jc w:val="center"/>
              <w:rPr>
                <w:rFonts w:ascii="Segoe UI" w:hAnsi="Segoe UI" w:cs="Segoe UI"/>
              </w:rPr>
            </w:pPr>
          </w:p>
        </w:tc>
      </w:tr>
      <w:tr w:rsidR="004916D1" w:rsidRPr="007578AA" w14:paraId="3E266063" w14:textId="77777777" w:rsidTr="00454DA3">
        <w:trPr>
          <w:jc w:val="center"/>
        </w:trPr>
        <w:tc>
          <w:tcPr>
            <w:tcW w:w="1795" w:type="dxa"/>
            <w:vMerge w:val="restart"/>
          </w:tcPr>
          <w:p w14:paraId="4CAE757B" w14:textId="77777777" w:rsidR="004916D1" w:rsidRPr="007578AA" w:rsidRDefault="004916D1" w:rsidP="004916D1">
            <w:pPr>
              <w:jc w:val="center"/>
              <w:rPr>
                <w:rFonts w:ascii="Segoe UI" w:hAnsi="Segoe UI" w:cs="Segoe UI"/>
                <w:b/>
              </w:rPr>
            </w:pPr>
            <w:r w:rsidRPr="007578AA">
              <w:rPr>
                <w:rFonts w:ascii="Segoe UI" w:hAnsi="Segoe UI" w:cs="Segoe UI"/>
                <w:b/>
              </w:rPr>
              <w:t>Subrogation</w:t>
            </w:r>
          </w:p>
          <w:p w14:paraId="5BDDD7E8" w14:textId="77777777" w:rsidR="004916D1" w:rsidRPr="007578AA" w:rsidRDefault="004916D1" w:rsidP="004916D1">
            <w:pPr>
              <w:jc w:val="center"/>
              <w:rPr>
                <w:rFonts w:ascii="Segoe UI" w:hAnsi="Segoe UI" w:cs="Segoe UI"/>
                <w:b/>
              </w:rPr>
            </w:pPr>
          </w:p>
          <w:p w14:paraId="68B0D285" w14:textId="77777777" w:rsidR="004916D1" w:rsidRPr="007578AA" w:rsidRDefault="004916D1" w:rsidP="004916D1">
            <w:pPr>
              <w:jc w:val="center"/>
              <w:rPr>
                <w:rFonts w:ascii="Segoe UI" w:hAnsi="Segoe UI" w:cs="Segoe UI"/>
                <w:b/>
              </w:rPr>
            </w:pPr>
          </w:p>
          <w:p w14:paraId="62892017" w14:textId="77777777" w:rsidR="004916D1" w:rsidRDefault="004916D1" w:rsidP="004916D1">
            <w:pPr>
              <w:jc w:val="center"/>
              <w:rPr>
                <w:rFonts w:ascii="Segoe UI" w:hAnsi="Segoe UI" w:cs="Segoe UI"/>
                <w:b/>
              </w:rPr>
            </w:pPr>
          </w:p>
          <w:p w14:paraId="41A10226" w14:textId="77777777" w:rsidR="004916D1" w:rsidRDefault="004916D1" w:rsidP="004916D1">
            <w:pPr>
              <w:jc w:val="center"/>
              <w:rPr>
                <w:rFonts w:ascii="Segoe UI" w:hAnsi="Segoe UI" w:cs="Segoe UI"/>
                <w:b/>
              </w:rPr>
            </w:pPr>
          </w:p>
          <w:p w14:paraId="58DC45F1" w14:textId="77777777" w:rsidR="004916D1" w:rsidRPr="007578AA" w:rsidRDefault="004916D1" w:rsidP="004916D1">
            <w:pPr>
              <w:jc w:val="center"/>
              <w:rPr>
                <w:rFonts w:ascii="Segoe UI" w:hAnsi="Segoe UI" w:cs="Segoe UI"/>
                <w:b/>
              </w:rPr>
            </w:pPr>
          </w:p>
        </w:tc>
        <w:tc>
          <w:tcPr>
            <w:tcW w:w="1530" w:type="dxa"/>
            <w:vMerge w:val="restart"/>
          </w:tcPr>
          <w:p w14:paraId="15741C19" w14:textId="77777777" w:rsidR="004916D1" w:rsidRPr="007578AA" w:rsidRDefault="004916D1" w:rsidP="004916D1">
            <w:pPr>
              <w:jc w:val="center"/>
              <w:rPr>
                <w:rFonts w:ascii="Segoe UI" w:hAnsi="Segoe UI" w:cs="Segoe UI"/>
              </w:rPr>
            </w:pPr>
          </w:p>
        </w:tc>
        <w:tc>
          <w:tcPr>
            <w:tcW w:w="1620" w:type="dxa"/>
            <w:vMerge w:val="restart"/>
            <w:tcBorders>
              <w:bottom w:val="nil"/>
            </w:tcBorders>
          </w:tcPr>
          <w:p w14:paraId="2266B3FD" w14:textId="77777777" w:rsidR="004916D1" w:rsidRPr="007578AA" w:rsidRDefault="004916D1" w:rsidP="004916D1">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5913C0A2" w14:textId="77777777" w:rsidR="004916D1" w:rsidRPr="007578AA" w:rsidRDefault="004916D1" w:rsidP="004916D1">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65D1EAE1" w14:textId="585AC877" w:rsidR="004916D1" w:rsidRPr="000C479A" w:rsidRDefault="004916D1" w:rsidP="004916D1">
            <w:pPr>
              <w:jc w:val="center"/>
              <w:rPr>
                <w:rFonts w:ascii="Segoe UI" w:hAnsi="Segoe UI" w:cs="Segoe UI"/>
                <w:u w:val="single"/>
              </w:rPr>
            </w:pPr>
            <w:r w:rsidRPr="007578AA">
              <w:rPr>
                <w:rFonts w:ascii="Segoe UI" w:hAnsi="Segoe UI" w:cs="Segoe UI"/>
              </w:rPr>
              <w:t>91 WN 2d 215, 588 P.2d 191 (1978)</w:t>
            </w:r>
            <w:r w:rsidRPr="00AE1287">
              <w:rPr>
                <w:rFonts w:ascii="Segoe UI" w:hAnsi="Segoe UI" w:cs="Segoe UI"/>
                <w:highlight w:val="green"/>
                <w:u w:val="single"/>
              </w:rPr>
              <w:t xml:space="preserve"> </w:t>
            </w:r>
            <w:r w:rsidRPr="000C479A">
              <w:rPr>
                <w:rFonts w:ascii="Segoe UI" w:hAnsi="Segoe UI" w:cs="Segoe UI"/>
                <w:u w:val="single"/>
              </w:rPr>
              <w:lastRenderedPageBreak/>
              <w:t>Mahler v. Szucs</w:t>
            </w:r>
          </w:p>
        </w:tc>
        <w:tc>
          <w:tcPr>
            <w:tcW w:w="7151" w:type="dxa"/>
            <w:tcBorders>
              <w:bottom w:val="nil"/>
            </w:tcBorders>
          </w:tcPr>
          <w:p w14:paraId="412CA662" w14:textId="77777777" w:rsidR="004916D1" w:rsidRPr="007578AA" w:rsidRDefault="004916D1" w:rsidP="004916D1">
            <w:pPr>
              <w:pStyle w:val="Default"/>
              <w:rPr>
                <w:rFonts w:ascii="Segoe UI" w:hAnsi="Segoe UI" w:cs="Segoe UI"/>
                <w:sz w:val="22"/>
                <w:szCs w:val="22"/>
              </w:rPr>
            </w:pPr>
            <w:r w:rsidRPr="007578AA">
              <w:rPr>
                <w:rFonts w:ascii="Segoe UI" w:hAnsi="Segoe UI" w:cs="Segoe UI"/>
                <w:sz w:val="22"/>
                <w:szCs w:val="22"/>
              </w:rPr>
              <w:lastRenderedPageBreak/>
              <w:t xml:space="preserve">If the contract includes a subrogation provision, it must: </w:t>
            </w:r>
          </w:p>
        </w:tc>
        <w:tc>
          <w:tcPr>
            <w:tcW w:w="1440" w:type="dxa"/>
            <w:tcBorders>
              <w:bottom w:val="nil"/>
            </w:tcBorders>
          </w:tcPr>
          <w:p w14:paraId="68F7E5F9" w14:textId="77777777" w:rsidR="004916D1" w:rsidRPr="007578AA" w:rsidRDefault="004916D1" w:rsidP="004916D1">
            <w:pPr>
              <w:jc w:val="center"/>
              <w:rPr>
                <w:rFonts w:ascii="Segoe UI" w:hAnsi="Segoe UI" w:cs="Segoe UI"/>
              </w:rPr>
            </w:pPr>
          </w:p>
        </w:tc>
        <w:tc>
          <w:tcPr>
            <w:tcW w:w="1440" w:type="dxa"/>
            <w:tcBorders>
              <w:bottom w:val="nil"/>
            </w:tcBorders>
          </w:tcPr>
          <w:p w14:paraId="093E82A3" w14:textId="77777777" w:rsidR="004916D1" w:rsidRPr="007578AA" w:rsidRDefault="004916D1" w:rsidP="004916D1">
            <w:pPr>
              <w:jc w:val="center"/>
              <w:rPr>
                <w:rFonts w:ascii="Segoe UI" w:hAnsi="Segoe UI" w:cs="Segoe UI"/>
              </w:rPr>
            </w:pPr>
          </w:p>
        </w:tc>
      </w:tr>
      <w:tr w:rsidR="004916D1" w:rsidRPr="007578AA" w14:paraId="43399315" w14:textId="77777777" w:rsidTr="00454DA3">
        <w:trPr>
          <w:jc w:val="center"/>
        </w:trPr>
        <w:tc>
          <w:tcPr>
            <w:tcW w:w="1795" w:type="dxa"/>
            <w:vMerge/>
          </w:tcPr>
          <w:p w14:paraId="614C8024" w14:textId="77777777" w:rsidR="004916D1" w:rsidRPr="007578AA" w:rsidRDefault="004916D1" w:rsidP="004916D1">
            <w:pPr>
              <w:jc w:val="center"/>
              <w:rPr>
                <w:rFonts w:ascii="Segoe UI" w:hAnsi="Segoe UI" w:cs="Segoe UI"/>
                <w:b/>
              </w:rPr>
            </w:pPr>
          </w:p>
        </w:tc>
        <w:tc>
          <w:tcPr>
            <w:tcW w:w="1530" w:type="dxa"/>
            <w:vMerge/>
            <w:tcBorders>
              <w:top w:val="nil"/>
            </w:tcBorders>
          </w:tcPr>
          <w:p w14:paraId="4EDCDE89" w14:textId="77777777" w:rsidR="004916D1" w:rsidRPr="007578AA" w:rsidRDefault="004916D1" w:rsidP="004916D1">
            <w:pPr>
              <w:jc w:val="center"/>
              <w:rPr>
                <w:rFonts w:ascii="Segoe UI" w:hAnsi="Segoe UI" w:cs="Segoe UI"/>
              </w:rPr>
            </w:pPr>
          </w:p>
        </w:tc>
        <w:tc>
          <w:tcPr>
            <w:tcW w:w="1620" w:type="dxa"/>
            <w:vMerge/>
            <w:tcBorders>
              <w:top w:val="nil"/>
              <w:bottom w:val="nil"/>
            </w:tcBorders>
          </w:tcPr>
          <w:p w14:paraId="0A521879"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nil"/>
            </w:tcBorders>
          </w:tcPr>
          <w:p w14:paraId="0A818040" w14:textId="77777777" w:rsidR="004916D1" w:rsidRPr="007578AA" w:rsidRDefault="004916D1" w:rsidP="004916D1">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2521C3C2"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1B5FBF46" w14:textId="77777777" w:rsidR="004916D1" w:rsidRPr="007578AA" w:rsidRDefault="004916D1" w:rsidP="004916D1">
            <w:pPr>
              <w:jc w:val="center"/>
              <w:rPr>
                <w:rFonts w:ascii="Segoe UI" w:hAnsi="Segoe UI" w:cs="Segoe UI"/>
              </w:rPr>
            </w:pPr>
          </w:p>
        </w:tc>
      </w:tr>
      <w:tr w:rsidR="004916D1" w:rsidRPr="007578AA" w14:paraId="04A17949" w14:textId="77777777" w:rsidTr="00454DA3">
        <w:trPr>
          <w:jc w:val="center"/>
        </w:trPr>
        <w:tc>
          <w:tcPr>
            <w:tcW w:w="1795" w:type="dxa"/>
            <w:vMerge/>
          </w:tcPr>
          <w:p w14:paraId="12CC5E61" w14:textId="77777777" w:rsidR="004916D1" w:rsidRPr="007578AA" w:rsidRDefault="004916D1" w:rsidP="004916D1">
            <w:pPr>
              <w:jc w:val="center"/>
              <w:rPr>
                <w:rFonts w:ascii="Segoe UI" w:hAnsi="Segoe UI" w:cs="Segoe UI"/>
                <w:b/>
              </w:rPr>
            </w:pPr>
          </w:p>
        </w:tc>
        <w:tc>
          <w:tcPr>
            <w:tcW w:w="1530" w:type="dxa"/>
            <w:vMerge/>
            <w:tcBorders>
              <w:top w:val="nil"/>
              <w:bottom w:val="nil"/>
            </w:tcBorders>
          </w:tcPr>
          <w:p w14:paraId="454D693C" w14:textId="77777777" w:rsidR="004916D1" w:rsidRPr="007578AA" w:rsidRDefault="004916D1" w:rsidP="004916D1">
            <w:pPr>
              <w:jc w:val="center"/>
              <w:rPr>
                <w:rFonts w:ascii="Segoe UI" w:hAnsi="Segoe UI" w:cs="Segoe UI"/>
              </w:rPr>
            </w:pPr>
          </w:p>
        </w:tc>
        <w:tc>
          <w:tcPr>
            <w:tcW w:w="1620" w:type="dxa"/>
            <w:vMerge/>
            <w:tcBorders>
              <w:top w:val="nil"/>
              <w:bottom w:val="nil"/>
            </w:tcBorders>
          </w:tcPr>
          <w:p w14:paraId="45CAECE7"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nil"/>
            </w:tcBorders>
          </w:tcPr>
          <w:p w14:paraId="1DCE3536" w14:textId="77777777" w:rsidR="004916D1" w:rsidRDefault="004916D1" w:rsidP="004916D1">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p w14:paraId="6DA2DD0F" w14:textId="77777777" w:rsidR="004916D1" w:rsidRDefault="004916D1" w:rsidP="004916D1">
            <w:pPr>
              <w:pStyle w:val="Default"/>
              <w:rPr>
                <w:rFonts w:ascii="Segoe UI" w:hAnsi="Segoe UI" w:cs="Segoe UI"/>
                <w:color w:val="auto"/>
                <w:sz w:val="22"/>
                <w:szCs w:val="22"/>
              </w:rPr>
            </w:pPr>
            <w:r w:rsidRPr="000C479A">
              <w:rPr>
                <w:rFonts w:ascii="Segoe UI" w:hAnsi="Segoe UI" w:cs="Segoe UI"/>
                <w:color w:val="auto"/>
                <w:sz w:val="22"/>
                <w:szCs w:val="22"/>
              </w:rPr>
              <w:lastRenderedPageBreak/>
              <w:t>The contract cannot unreasonably restrict or delay the payment of benefits. Delays are not justified because the expenses incurred, or the services received, resulted from an act or omission of a third party</w:t>
            </w:r>
            <w:r w:rsidR="00E828E5">
              <w:rPr>
                <w:rFonts w:ascii="Segoe UI" w:hAnsi="Segoe UI" w:cs="Segoe UI"/>
                <w:color w:val="auto"/>
                <w:sz w:val="22"/>
                <w:szCs w:val="22"/>
              </w:rPr>
              <w:t>.</w:t>
            </w:r>
          </w:p>
          <w:p w14:paraId="0303E777" w14:textId="77777777" w:rsidR="00E828E5" w:rsidRDefault="00E828E5" w:rsidP="004916D1">
            <w:pPr>
              <w:pStyle w:val="Default"/>
              <w:rPr>
                <w:rFonts w:ascii="Segoe UI" w:hAnsi="Segoe UI" w:cs="Segoe UI"/>
                <w:color w:val="auto"/>
                <w:sz w:val="22"/>
                <w:szCs w:val="22"/>
              </w:rPr>
            </w:pPr>
          </w:p>
          <w:p w14:paraId="1732CB1C" w14:textId="77777777" w:rsidR="00E828E5" w:rsidRDefault="00E828E5" w:rsidP="004916D1">
            <w:pPr>
              <w:pStyle w:val="Default"/>
              <w:rPr>
                <w:rFonts w:ascii="Segoe UI" w:hAnsi="Segoe UI" w:cs="Segoe UI"/>
                <w:color w:val="auto"/>
                <w:sz w:val="22"/>
                <w:szCs w:val="22"/>
              </w:rPr>
            </w:pPr>
          </w:p>
          <w:p w14:paraId="14EF260C" w14:textId="47D37B6C" w:rsidR="00E828E5" w:rsidRPr="007578AA" w:rsidRDefault="00E828E5" w:rsidP="004916D1">
            <w:pPr>
              <w:pStyle w:val="Default"/>
              <w:rPr>
                <w:rFonts w:ascii="Segoe UI" w:hAnsi="Segoe UI" w:cs="Segoe UI"/>
                <w:sz w:val="22"/>
                <w:szCs w:val="22"/>
              </w:rPr>
            </w:pPr>
          </w:p>
        </w:tc>
        <w:tc>
          <w:tcPr>
            <w:tcW w:w="1440" w:type="dxa"/>
            <w:tcBorders>
              <w:top w:val="nil"/>
              <w:bottom w:val="nil"/>
            </w:tcBorders>
          </w:tcPr>
          <w:p w14:paraId="359362D1"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242B833" w14:textId="77777777" w:rsidR="004916D1" w:rsidRPr="007578AA" w:rsidRDefault="004916D1" w:rsidP="004916D1">
            <w:pPr>
              <w:jc w:val="center"/>
              <w:rPr>
                <w:rFonts w:ascii="Segoe UI" w:hAnsi="Segoe UI" w:cs="Segoe UI"/>
              </w:rPr>
            </w:pPr>
          </w:p>
        </w:tc>
      </w:tr>
      <w:tr w:rsidR="004916D1" w:rsidRPr="007578AA" w14:paraId="3BFD9F38" w14:textId="77777777" w:rsidTr="00454DA3">
        <w:trPr>
          <w:jc w:val="center"/>
        </w:trPr>
        <w:tc>
          <w:tcPr>
            <w:tcW w:w="1795" w:type="dxa"/>
            <w:tcBorders>
              <w:top w:val="single" w:sz="4" w:space="0" w:color="auto"/>
              <w:bottom w:val="single" w:sz="4" w:space="0" w:color="auto"/>
            </w:tcBorders>
            <w:shd w:val="clear" w:color="auto" w:fill="000000" w:themeFill="text1"/>
          </w:tcPr>
          <w:p w14:paraId="41B6A9A1"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796639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7F77C3D0" w14:textId="77777777" w:rsidR="004916D1" w:rsidRPr="007578AA" w:rsidRDefault="004916D1" w:rsidP="004916D1">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309FFD99" w14:textId="77777777" w:rsidR="004916D1" w:rsidRPr="007578AA" w:rsidRDefault="004916D1" w:rsidP="004916D1">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D093F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0C8A20D" w14:textId="77777777" w:rsidR="004916D1" w:rsidRPr="007578AA" w:rsidRDefault="004916D1" w:rsidP="004916D1">
            <w:pPr>
              <w:jc w:val="center"/>
              <w:rPr>
                <w:rFonts w:ascii="Segoe UI" w:hAnsi="Segoe UI" w:cs="Segoe UI"/>
              </w:rPr>
            </w:pPr>
          </w:p>
        </w:tc>
      </w:tr>
      <w:tr w:rsidR="004916D1" w:rsidRPr="007578AA" w14:paraId="048AB9C5" w14:textId="77777777" w:rsidTr="0098703B">
        <w:trPr>
          <w:jc w:val="center"/>
        </w:trPr>
        <w:tc>
          <w:tcPr>
            <w:tcW w:w="1795" w:type="dxa"/>
            <w:tcBorders>
              <w:bottom w:val="nil"/>
            </w:tcBorders>
          </w:tcPr>
          <w:p w14:paraId="0BD200A9" w14:textId="77777777" w:rsidR="004916D1" w:rsidRPr="007578AA" w:rsidRDefault="004916D1" w:rsidP="004916D1">
            <w:pPr>
              <w:jc w:val="center"/>
              <w:rPr>
                <w:rFonts w:ascii="Segoe UI" w:hAnsi="Segoe UI" w:cs="Segoe UI"/>
                <w:b/>
              </w:rPr>
            </w:pPr>
            <w:r w:rsidRPr="007578AA">
              <w:rPr>
                <w:rFonts w:ascii="Segoe UI" w:hAnsi="Segoe UI" w:cs="Segoe UI"/>
                <w:b/>
              </w:rPr>
              <w:t>Telemedicine</w:t>
            </w:r>
          </w:p>
          <w:p w14:paraId="12701AA8"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2E948FE9" w14:textId="77777777" w:rsidR="004916D1" w:rsidRPr="00CB15A9" w:rsidRDefault="004916D1" w:rsidP="004916D1">
            <w:pPr>
              <w:ind w:left="-108"/>
              <w:jc w:val="center"/>
              <w:rPr>
                <w:rFonts w:ascii="Segoe UI" w:hAnsi="Segoe UI" w:cs="Segoe UI"/>
                <w:sz w:val="20"/>
                <w:szCs w:val="20"/>
              </w:rPr>
            </w:pPr>
            <w:r w:rsidRPr="00CB15A9">
              <w:rPr>
                <w:rFonts w:ascii="Segoe UI" w:hAnsi="Segoe UI" w:cs="Segoe UI"/>
                <w:sz w:val="20"/>
                <w:szCs w:val="20"/>
              </w:rPr>
              <w:t>Requirements for Coverage</w:t>
            </w:r>
          </w:p>
          <w:p w14:paraId="71BB488A" w14:textId="055525B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F7073C4"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816158D"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48.43.735(1)(a</w:t>
            </w:r>
            <w:proofErr w:type="gramStart"/>
            <w:r w:rsidRPr="009D15DE">
              <w:rPr>
                <w:rFonts w:ascii="Segoe UI" w:hAnsi="Segoe UI" w:cs="Segoe UI"/>
                <w:sz w:val="22"/>
                <w:szCs w:val="22"/>
              </w:rPr>
              <w:t>);</w:t>
            </w:r>
            <w:proofErr w:type="gramEnd"/>
          </w:p>
          <w:p w14:paraId="224572B4"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3C3B4B90" w14:textId="5D4E2ADF" w:rsidR="004916D1" w:rsidRPr="00CF31F2"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284-43-5622(6)</w:t>
            </w:r>
          </w:p>
        </w:tc>
        <w:tc>
          <w:tcPr>
            <w:tcW w:w="7151" w:type="dxa"/>
            <w:tcBorders>
              <w:top w:val="single" w:sz="4" w:space="0" w:color="auto"/>
              <w:bottom w:val="nil"/>
            </w:tcBorders>
          </w:tcPr>
          <w:p w14:paraId="49CE9D0B" w14:textId="2818D7FD" w:rsidR="004916D1" w:rsidRPr="007578AA" w:rsidRDefault="004916D1" w:rsidP="004916D1">
            <w:pPr>
              <w:pStyle w:val="ListParagraph"/>
              <w:numPr>
                <w:ilvl w:val="0"/>
                <w:numId w:val="23"/>
              </w:numPr>
              <w:autoSpaceDE w:val="0"/>
              <w:autoSpaceDN w:val="0"/>
              <w:adjustRightInd w:val="0"/>
              <w:ind w:left="297" w:hanging="270"/>
              <w:rPr>
                <w:rFonts w:ascii="Segoe UI" w:hAnsi="Segoe UI" w:cs="Segoe UI"/>
              </w:rPr>
            </w:pPr>
            <w:r w:rsidRPr="009D15DE">
              <w:rPr>
                <w:rFonts w:ascii="Segoe UI" w:hAnsi="Segoe UI" w:cs="Segoe UI"/>
              </w:rPr>
              <w:t xml:space="preserve">Telemedicine or telehealth services are considered a method of accessing </w:t>
            </w:r>
            <w:proofErr w:type="gramStart"/>
            <w:r w:rsidRPr="009D15DE">
              <w:rPr>
                <w:rFonts w:ascii="Segoe UI" w:hAnsi="Segoe UI" w:cs="Segoe UI"/>
              </w:rPr>
              <w:t>services, and</w:t>
            </w:r>
            <w:proofErr w:type="gramEnd"/>
            <w:r w:rsidRPr="009D15DE">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166B7EA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4E65D01" w14:textId="77777777" w:rsidR="004916D1" w:rsidRPr="007578AA" w:rsidRDefault="004916D1" w:rsidP="004916D1">
            <w:pPr>
              <w:jc w:val="center"/>
              <w:rPr>
                <w:rFonts w:ascii="Segoe UI" w:hAnsi="Segoe UI" w:cs="Segoe UI"/>
              </w:rPr>
            </w:pPr>
          </w:p>
        </w:tc>
      </w:tr>
      <w:tr w:rsidR="004916D1" w:rsidRPr="007578AA" w14:paraId="6D54D2BD" w14:textId="77777777" w:rsidTr="0098703B">
        <w:trPr>
          <w:jc w:val="center"/>
        </w:trPr>
        <w:tc>
          <w:tcPr>
            <w:tcW w:w="1795" w:type="dxa"/>
            <w:vMerge w:val="restart"/>
            <w:tcBorders>
              <w:top w:val="nil"/>
            </w:tcBorders>
          </w:tcPr>
          <w:p w14:paraId="1A8AFA8A" w14:textId="77777777" w:rsidR="004916D1" w:rsidRDefault="004916D1" w:rsidP="004916D1">
            <w:pPr>
              <w:rPr>
                <w:rFonts w:ascii="Segoe UI" w:hAnsi="Segoe UI" w:cs="Segoe UI"/>
                <w:b/>
              </w:rPr>
            </w:pPr>
          </w:p>
          <w:p w14:paraId="63466EBD" w14:textId="77777777" w:rsidR="004916D1" w:rsidRDefault="004916D1" w:rsidP="004916D1">
            <w:pPr>
              <w:rPr>
                <w:rFonts w:ascii="Segoe UI" w:hAnsi="Segoe UI" w:cs="Segoe UI"/>
                <w:b/>
              </w:rPr>
            </w:pPr>
          </w:p>
          <w:p w14:paraId="1A27CE47" w14:textId="77777777" w:rsidR="004916D1" w:rsidRDefault="004916D1" w:rsidP="004916D1">
            <w:pPr>
              <w:rPr>
                <w:rFonts w:ascii="Segoe UI" w:hAnsi="Segoe UI" w:cs="Segoe UI"/>
                <w:b/>
              </w:rPr>
            </w:pPr>
          </w:p>
          <w:p w14:paraId="086DBAC2" w14:textId="77777777" w:rsidR="004916D1" w:rsidRDefault="004916D1" w:rsidP="004916D1">
            <w:pPr>
              <w:rPr>
                <w:rFonts w:ascii="Segoe UI" w:hAnsi="Segoe UI" w:cs="Segoe UI"/>
                <w:b/>
              </w:rPr>
            </w:pPr>
          </w:p>
          <w:p w14:paraId="1428F0E6" w14:textId="77777777" w:rsidR="004916D1" w:rsidRDefault="004916D1" w:rsidP="004916D1">
            <w:pPr>
              <w:rPr>
                <w:rFonts w:ascii="Segoe UI" w:hAnsi="Segoe UI" w:cs="Segoe UI"/>
                <w:b/>
              </w:rPr>
            </w:pPr>
          </w:p>
          <w:p w14:paraId="734903AF" w14:textId="77777777" w:rsidR="00E276FF" w:rsidRDefault="00E276FF" w:rsidP="004916D1">
            <w:pPr>
              <w:jc w:val="center"/>
              <w:rPr>
                <w:rFonts w:ascii="Segoe UI" w:hAnsi="Segoe UI" w:cs="Segoe UI"/>
                <w:b/>
              </w:rPr>
            </w:pPr>
          </w:p>
          <w:p w14:paraId="79086052" w14:textId="77777777" w:rsidR="004916D1" w:rsidRDefault="004916D1" w:rsidP="004916D1">
            <w:pPr>
              <w:rPr>
                <w:rFonts w:ascii="Segoe UI" w:hAnsi="Segoe UI" w:cs="Segoe UI"/>
                <w:b/>
              </w:rPr>
            </w:pPr>
          </w:p>
          <w:p w14:paraId="07840B71" w14:textId="77777777" w:rsidR="004916D1" w:rsidRDefault="004916D1" w:rsidP="004916D1">
            <w:pPr>
              <w:rPr>
                <w:rFonts w:ascii="Segoe UI" w:hAnsi="Segoe UI" w:cs="Segoe UI"/>
                <w:b/>
              </w:rPr>
            </w:pPr>
          </w:p>
          <w:p w14:paraId="59057C34" w14:textId="516414F0" w:rsidR="004916D1" w:rsidRPr="007578AA" w:rsidRDefault="004916D1" w:rsidP="004916D1">
            <w:pPr>
              <w:rPr>
                <w:rFonts w:ascii="Segoe UI" w:hAnsi="Segoe UI" w:cs="Segoe UI"/>
                <w:b/>
              </w:rPr>
            </w:pPr>
          </w:p>
        </w:tc>
        <w:tc>
          <w:tcPr>
            <w:tcW w:w="1530" w:type="dxa"/>
            <w:tcBorders>
              <w:top w:val="nil"/>
              <w:bottom w:val="nil"/>
            </w:tcBorders>
          </w:tcPr>
          <w:p w14:paraId="77A93023" w14:textId="4ABE7CA4" w:rsidR="004916D1" w:rsidRPr="007578AA" w:rsidRDefault="004916D1" w:rsidP="004916D1">
            <w:pPr>
              <w:rPr>
                <w:rFonts w:ascii="Segoe UI" w:hAnsi="Segoe UI" w:cs="Segoe UI"/>
              </w:rPr>
            </w:pPr>
          </w:p>
        </w:tc>
        <w:tc>
          <w:tcPr>
            <w:tcW w:w="1620" w:type="dxa"/>
            <w:tcBorders>
              <w:top w:val="single" w:sz="4" w:space="0" w:color="auto"/>
              <w:bottom w:val="single" w:sz="4" w:space="0" w:color="auto"/>
            </w:tcBorders>
          </w:tcPr>
          <w:p w14:paraId="63020D2A"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8FCFDDD" w14:textId="60BFEA1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72B2EFBC" w14:textId="3D843911" w:rsidR="004916D1" w:rsidRPr="007578AA" w:rsidRDefault="004916D1" w:rsidP="004916D1">
            <w:pPr>
              <w:pStyle w:val="ListParagraph"/>
              <w:widowControl w:val="0"/>
              <w:ind w:left="567"/>
              <w:rPr>
                <w:rFonts w:ascii="Segoe UI" w:eastAsia="Times New Roman" w:hAnsi="Segoe UI" w:cs="Segoe UI"/>
                <w:color w:val="333333"/>
              </w:rPr>
            </w:pPr>
            <w:r w:rsidRPr="009D15DE">
              <w:rPr>
                <w:rFonts w:ascii="Segoe UI" w:hAnsi="Segoe UI" w:cs="Segoe UI"/>
              </w:rPr>
              <w:t xml:space="preserve">The service would be covered when provided in person; and </w:t>
            </w:r>
          </w:p>
        </w:tc>
        <w:tc>
          <w:tcPr>
            <w:tcW w:w="1440" w:type="dxa"/>
            <w:tcBorders>
              <w:top w:val="single" w:sz="4" w:space="0" w:color="auto"/>
              <w:bottom w:val="nil"/>
            </w:tcBorders>
          </w:tcPr>
          <w:p w14:paraId="55A3F84E"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E79AFAA" w14:textId="77777777" w:rsidR="004916D1" w:rsidRPr="007578AA" w:rsidRDefault="004916D1" w:rsidP="004916D1">
            <w:pPr>
              <w:jc w:val="center"/>
              <w:rPr>
                <w:rFonts w:ascii="Segoe UI" w:hAnsi="Segoe UI" w:cs="Segoe UI"/>
              </w:rPr>
            </w:pPr>
          </w:p>
        </w:tc>
      </w:tr>
      <w:tr w:rsidR="004916D1" w:rsidRPr="007578AA" w14:paraId="481CC260" w14:textId="77777777" w:rsidTr="003D293F">
        <w:trPr>
          <w:jc w:val="center"/>
        </w:trPr>
        <w:tc>
          <w:tcPr>
            <w:tcW w:w="1795" w:type="dxa"/>
            <w:vMerge/>
          </w:tcPr>
          <w:p w14:paraId="6A258F86" w14:textId="77777777" w:rsidR="004916D1" w:rsidRPr="007578AA" w:rsidRDefault="004916D1" w:rsidP="004916D1">
            <w:pPr>
              <w:jc w:val="center"/>
              <w:rPr>
                <w:rFonts w:ascii="Segoe UI" w:hAnsi="Segoe UI" w:cs="Segoe UI"/>
                <w:b/>
              </w:rPr>
            </w:pPr>
          </w:p>
        </w:tc>
        <w:tc>
          <w:tcPr>
            <w:tcW w:w="1530" w:type="dxa"/>
            <w:vMerge w:val="restart"/>
            <w:tcBorders>
              <w:top w:val="nil"/>
              <w:bottom w:val="nil"/>
            </w:tcBorders>
          </w:tcPr>
          <w:p w14:paraId="2746FEE2" w14:textId="77777777" w:rsidR="004916D1" w:rsidRPr="007578AA" w:rsidRDefault="004916D1" w:rsidP="004916D1">
            <w:pPr>
              <w:ind w:left="-108"/>
              <w:jc w:val="center"/>
              <w:rPr>
                <w:rFonts w:ascii="Segoe UI" w:hAnsi="Segoe UI" w:cs="Segoe UI"/>
              </w:rPr>
            </w:pPr>
          </w:p>
          <w:p w14:paraId="3DFFF30D" w14:textId="25A78932"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0FFF7966"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4D399B8" w14:textId="56E1057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(1)(a)(ii)</w:t>
            </w:r>
          </w:p>
        </w:tc>
        <w:tc>
          <w:tcPr>
            <w:tcW w:w="7151" w:type="dxa"/>
            <w:tcBorders>
              <w:top w:val="single" w:sz="4" w:space="0" w:color="auto"/>
              <w:bottom w:val="single" w:sz="4" w:space="0" w:color="auto"/>
            </w:tcBorders>
          </w:tcPr>
          <w:p w14:paraId="14BCDAA6" w14:textId="10659F93" w:rsidR="004916D1" w:rsidRPr="007578AA" w:rsidRDefault="004916D1" w:rsidP="004916D1">
            <w:pPr>
              <w:pStyle w:val="ListParagraph"/>
              <w:widowControl w:val="0"/>
              <w:numPr>
                <w:ilvl w:val="1"/>
                <w:numId w:val="23"/>
              </w:numPr>
              <w:ind w:left="567" w:hanging="270"/>
              <w:rPr>
                <w:rFonts w:ascii="Segoe UI" w:hAnsi="Segoe UI" w:cs="Segoe UI"/>
              </w:rPr>
            </w:pPr>
            <w:r w:rsidRPr="009D15DE">
              <w:rPr>
                <w:rFonts w:ascii="Segoe UI" w:hAnsi="Segoe UI" w:cs="Segoe UI"/>
              </w:rPr>
              <w:t xml:space="preserve">The service is medically necessary; and </w:t>
            </w:r>
          </w:p>
        </w:tc>
        <w:tc>
          <w:tcPr>
            <w:tcW w:w="1440" w:type="dxa"/>
            <w:tcBorders>
              <w:top w:val="nil"/>
              <w:bottom w:val="single" w:sz="4" w:space="0" w:color="auto"/>
            </w:tcBorders>
          </w:tcPr>
          <w:p w14:paraId="2C1CCBA0"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7BC913D" w14:textId="77777777" w:rsidR="004916D1" w:rsidRPr="007578AA" w:rsidRDefault="004916D1" w:rsidP="004916D1">
            <w:pPr>
              <w:jc w:val="center"/>
              <w:rPr>
                <w:rFonts w:ascii="Segoe UI" w:hAnsi="Segoe UI" w:cs="Segoe UI"/>
              </w:rPr>
            </w:pPr>
          </w:p>
        </w:tc>
      </w:tr>
      <w:tr w:rsidR="004916D1" w:rsidRPr="007578AA" w14:paraId="182FB428" w14:textId="77777777" w:rsidTr="003D293F">
        <w:trPr>
          <w:jc w:val="center"/>
        </w:trPr>
        <w:tc>
          <w:tcPr>
            <w:tcW w:w="1795" w:type="dxa"/>
            <w:vMerge/>
          </w:tcPr>
          <w:p w14:paraId="1259C853" w14:textId="77777777" w:rsidR="004916D1" w:rsidRPr="007578AA" w:rsidRDefault="004916D1" w:rsidP="004916D1">
            <w:pPr>
              <w:jc w:val="center"/>
              <w:rPr>
                <w:rFonts w:ascii="Segoe UI" w:hAnsi="Segoe UI" w:cs="Segoe UI"/>
                <w:b/>
              </w:rPr>
            </w:pPr>
          </w:p>
        </w:tc>
        <w:tc>
          <w:tcPr>
            <w:tcW w:w="1530" w:type="dxa"/>
            <w:vMerge/>
            <w:tcBorders>
              <w:top w:val="nil"/>
            </w:tcBorders>
          </w:tcPr>
          <w:p w14:paraId="1966DDC3" w14:textId="426A7D8C" w:rsidR="004916D1" w:rsidRPr="007578AA" w:rsidRDefault="004916D1" w:rsidP="004916D1">
            <w:pPr>
              <w:ind w:left="-108"/>
              <w:jc w:val="center"/>
              <w:rPr>
                <w:rFonts w:ascii="Segoe UI" w:hAnsi="Segoe UI" w:cs="Segoe UI"/>
              </w:rPr>
            </w:pPr>
          </w:p>
        </w:tc>
        <w:tc>
          <w:tcPr>
            <w:tcW w:w="1620" w:type="dxa"/>
            <w:tcBorders>
              <w:top w:val="nil"/>
              <w:bottom w:val="single" w:sz="4" w:space="0" w:color="auto"/>
            </w:tcBorders>
          </w:tcPr>
          <w:p w14:paraId="2B40C79D"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A5651DE" w14:textId="6F36A31B"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(1)(a)(iii)</w:t>
            </w:r>
          </w:p>
        </w:tc>
        <w:tc>
          <w:tcPr>
            <w:tcW w:w="7151" w:type="dxa"/>
            <w:tcBorders>
              <w:top w:val="single" w:sz="4" w:space="0" w:color="auto"/>
              <w:bottom w:val="single" w:sz="4" w:space="0" w:color="auto"/>
            </w:tcBorders>
          </w:tcPr>
          <w:p w14:paraId="7C8F64D2" w14:textId="3A977A9E" w:rsidR="004916D1" w:rsidRPr="007578AA" w:rsidRDefault="004916D1" w:rsidP="004916D1">
            <w:pPr>
              <w:pStyle w:val="ListParagraph"/>
              <w:widowControl w:val="0"/>
              <w:numPr>
                <w:ilvl w:val="1"/>
                <w:numId w:val="23"/>
              </w:numPr>
              <w:ind w:left="567" w:hanging="270"/>
              <w:rPr>
                <w:rFonts w:ascii="Segoe UI" w:hAnsi="Segoe UI" w:cs="Segoe UI"/>
              </w:rPr>
            </w:pPr>
            <w:r w:rsidRPr="009D15DE">
              <w:rPr>
                <w:rFonts w:ascii="Segoe UI" w:hAnsi="Segoe UI" w:cs="Segoe UI"/>
              </w:rPr>
              <w:t xml:space="preserve">The service is an EHB; </w:t>
            </w:r>
          </w:p>
        </w:tc>
        <w:tc>
          <w:tcPr>
            <w:tcW w:w="1440" w:type="dxa"/>
            <w:tcBorders>
              <w:top w:val="single" w:sz="4" w:space="0" w:color="auto"/>
              <w:bottom w:val="single" w:sz="4" w:space="0" w:color="auto"/>
            </w:tcBorders>
          </w:tcPr>
          <w:p w14:paraId="241BCED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9D9EB96" w14:textId="77777777" w:rsidR="004916D1" w:rsidRPr="007578AA" w:rsidRDefault="004916D1" w:rsidP="004916D1">
            <w:pPr>
              <w:jc w:val="center"/>
              <w:rPr>
                <w:rFonts w:ascii="Segoe UI" w:hAnsi="Segoe UI" w:cs="Segoe UI"/>
              </w:rPr>
            </w:pPr>
          </w:p>
        </w:tc>
      </w:tr>
      <w:tr w:rsidR="004916D1" w:rsidRPr="007578AA" w14:paraId="5156213D" w14:textId="77777777" w:rsidTr="00E276FF">
        <w:trPr>
          <w:jc w:val="center"/>
        </w:trPr>
        <w:tc>
          <w:tcPr>
            <w:tcW w:w="1795" w:type="dxa"/>
            <w:vMerge/>
            <w:tcBorders>
              <w:bottom w:val="nil"/>
            </w:tcBorders>
          </w:tcPr>
          <w:p w14:paraId="791F3420" w14:textId="77777777" w:rsidR="004916D1" w:rsidRPr="007578AA" w:rsidRDefault="004916D1" w:rsidP="004916D1">
            <w:pPr>
              <w:jc w:val="center"/>
              <w:rPr>
                <w:rFonts w:ascii="Segoe UI" w:hAnsi="Segoe UI" w:cs="Segoe UI"/>
                <w:b/>
              </w:rPr>
            </w:pPr>
          </w:p>
        </w:tc>
        <w:tc>
          <w:tcPr>
            <w:tcW w:w="1530" w:type="dxa"/>
            <w:vMerge/>
            <w:tcBorders>
              <w:bottom w:val="nil"/>
            </w:tcBorders>
          </w:tcPr>
          <w:p w14:paraId="3D1FA869" w14:textId="383DAFF6" w:rsidR="004916D1" w:rsidRPr="007578AA" w:rsidRDefault="004916D1" w:rsidP="004916D1">
            <w:pPr>
              <w:ind w:left="-108"/>
              <w:jc w:val="center"/>
              <w:rPr>
                <w:rFonts w:ascii="Segoe UI" w:hAnsi="Segoe UI" w:cs="Segoe UI"/>
              </w:rPr>
            </w:pPr>
          </w:p>
        </w:tc>
        <w:tc>
          <w:tcPr>
            <w:tcW w:w="1620" w:type="dxa"/>
            <w:tcBorders>
              <w:top w:val="nil"/>
              <w:bottom w:val="single" w:sz="4" w:space="0" w:color="auto"/>
            </w:tcBorders>
          </w:tcPr>
          <w:p w14:paraId="028C967F" w14:textId="77777777" w:rsidR="004916D1" w:rsidRDefault="004916D1" w:rsidP="004916D1">
            <w:pPr>
              <w:pStyle w:val="Default"/>
              <w:ind w:left="-95" w:right="-157"/>
              <w:jc w:val="center"/>
              <w:rPr>
                <w:rFonts w:ascii="Segoe UI" w:hAnsi="Segoe UI" w:cs="Segoe UI"/>
                <w:sz w:val="22"/>
                <w:szCs w:val="22"/>
              </w:rPr>
            </w:pPr>
            <w:r>
              <w:rPr>
                <w:rFonts w:ascii="Segoe UI" w:hAnsi="Segoe UI" w:cs="Segoe UI"/>
                <w:sz w:val="22"/>
                <w:szCs w:val="22"/>
              </w:rPr>
              <w:t xml:space="preserve">RCW </w:t>
            </w:r>
          </w:p>
          <w:p w14:paraId="66762B2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48.43.735 (2)(a)</w:t>
            </w:r>
          </w:p>
        </w:tc>
        <w:tc>
          <w:tcPr>
            <w:tcW w:w="7151" w:type="dxa"/>
            <w:tcBorders>
              <w:top w:val="single" w:sz="4" w:space="0" w:color="auto"/>
              <w:bottom w:val="single" w:sz="4" w:space="0" w:color="auto"/>
            </w:tcBorders>
          </w:tcPr>
          <w:p w14:paraId="5E6246AB" w14:textId="77777777" w:rsidR="004916D1" w:rsidRPr="007578AA" w:rsidRDefault="004916D1" w:rsidP="004916D1">
            <w:pPr>
              <w:pStyle w:val="ListParagraph"/>
              <w:numPr>
                <w:ilvl w:val="1"/>
                <w:numId w:val="23"/>
              </w:numPr>
              <w:autoSpaceDE w:val="0"/>
              <w:autoSpaceDN w:val="0"/>
              <w:adjustRightInd w:val="0"/>
              <w:ind w:left="567" w:hanging="270"/>
              <w:rPr>
                <w:rFonts w:ascii="Segoe UI" w:hAnsi="Segoe UI" w:cs="Segoe UI"/>
                <w:color w:val="000000"/>
              </w:rPr>
            </w:pPr>
            <w:r w:rsidRPr="007578AA">
              <w:rPr>
                <w:rFonts w:ascii="Segoe UI" w:hAnsi="Segoe UI" w:cs="Segoe UI"/>
                <w:color w:val="000000"/>
              </w:rPr>
              <w:t>If the service is provided through store and forward technology, there must be an associated office visit between the covered person and the referring health care provider.  The associated office visit may also occur via telemedicine.</w:t>
            </w:r>
          </w:p>
        </w:tc>
        <w:tc>
          <w:tcPr>
            <w:tcW w:w="1440" w:type="dxa"/>
            <w:tcBorders>
              <w:top w:val="single" w:sz="4" w:space="0" w:color="auto"/>
              <w:bottom w:val="single" w:sz="4" w:space="0" w:color="auto"/>
            </w:tcBorders>
          </w:tcPr>
          <w:p w14:paraId="7B3DF43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2D004D5" w14:textId="77777777" w:rsidR="004916D1" w:rsidRPr="007578AA" w:rsidRDefault="004916D1" w:rsidP="004916D1">
            <w:pPr>
              <w:jc w:val="center"/>
              <w:rPr>
                <w:rFonts w:ascii="Segoe UI" w:hAnsi="Segoe UI" w:cs="Segoe UI"/>
              </w:rPr>
            </w:pPr>
          </w:p>
        </w:tc>
      </w:tr>
      <w:tr w:rsidR="004916D1" w:rsidRPr="007578AA" w14:paraId="44916E23" w14:textId="77777777" w:rsidTr="00E276FF">
        <w:trPr>
          <w:jc w:val="center"/>
        </w:trPr>
        <w:tc>
          <w:tcPr>
            <w:tcW w:w="1795" w:type="dxa"/>
            <w:tcBorders>
              <w:top w:val="nil"/>
              <w:bottom w:val="nil"/>
            </w:tcBorders>
          </w:tcPr>
          <w:p w14:paraId="70461466" w14:textId="77777777" w:rsidR="004916D1" w:rsidRPr="007578AA" w:rsidRDefault="004916D1" w:rsidP="004916D1">
            <w:pPr>
              <w:jc w:val="center"/>
              <w:rPr>
                <w:rFonts w:ascii="Segoe UI" w:hAnsi="Segoe UI" w:cs="Segoe UI"/>
                <w:b/>
              </w:rPr>
            </w:pPr>
          </w:p>
        </w:tc>
        <w:tc>
          <w:tcPr>
            <w:tcW w:w="1530" w:type="dxa"/>
            <w:tcBorders>
              <w:top w:val="nil"/>
            </w:tcBorders>
          </w:tcPr>
          <w:p w14:paraId="4B8974D4"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DE1BC4B"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2B43735" w14:textId="18014F88"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7151" w:type="dxa"/>
            <w:tcBorders>
              <w:top w:val="single" w:sz="4" w:space="0" w:color="auto"/>
              <w:bottom w:val="single" w:sz="4" w:space="0" w:color="auto"/>
            </w:tcBorders>
          </w:tcPr>
          <w:p w14:paraId="06B6D5AF" w14:textId="22B2A1B0" w:rsidR="004916D1" w:rsidRPr="007578AA" w:rsidRDefault="004916D1" w:rsidP="004916D1">
            <w:pPr>
              <w:pStyle w:val="ListParagraph"/>
              <w:numPr>
                <w:ilvl w:val="2"/>
                <w:numId w:val="23"/>
              </w:numPr>
              <w:autoSpaceDE w:val="0"/>
              <w:autoSpaceDN w:val="0"/>
              <w:adjustRightInd w:val="0"/>
              <w:ind w:left="927"/>
              <w:rPr>
                <w:rFonts w:ascii="Segoe UI" w:hAnsi="Segoe UI" w:cs="Segoe UI"/>
                <w:color w:val="000000"/>
              </w:rPr>
            </w:pPr>
            <w:r w:rsidRPr="009D15DE">
              <w:rPr>
                <w:rFonts w:ascii="Segoe UI" w:hAnsi="Segoe UI" w:cs="Segoe UI"/>
                <w:color w:val="000000"/>
                <w:shd w:val="clear" w:color="auto" w:fill="FFFFFF"/>
              </w:rPr>
              <w:t xml:space="preserve">The health care service is determined to be safely and effectively provided through telemedicine or store and forward technology according to generally accepted health care practices and standards, and the technology used to </w:t>
            </w:r>
            <w:r w:rsidRPr="009D15DE">
              <w:rPr>
                <w:rFonts w:ascii="Segoe UI" w:hAnsi="Segoe UI" w:cs="Segoe UI"/>
                <w:color w:val="000000"/>
                <w:shd w:val="clear" w:color="auto" w:fill="FFFFFF"/>
              </w:rPr>
              <w:lastRenderedPageBreak/>
              <w:t>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2F303D9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8B6B6D8" w14:textId="77777777" w:rsidR="004916D1" w:rsidRPr="007578AA" w:rsidRDefault="004916D1" w:rsidP="004916D1">
            <w:pPr>
              <w:jc w:val="center"/>
              <w:rPr>
                <w:rFonts w:ascii="Segoe UI" w:hAnsi="Segoe UI" w:cs="Segoe UI"/>
              </w:rPr>
            </w:pPr>
          </w:p>
        </w:tc>
      </w:tr>
      <w:tr w:rsidR="004916D1" w:rsidRPr="007578AA" w14:paraId="5ADD3E31" w14:textId="77777777" w:rsidTr="003D293F">
        <w:trPr>
          <w:jc w:val="center"/>
        </w:trPr>
        <w:tc>
          <w:tcPr>
            <w:tcW w:w="1795" w:type="dxa"/>
            <w:tcBorders>
              <w:top w:val="nil"/>
              <w:bottom w:val="nil"/>
            </w:tcBorders>
          </w:tcPr>
          <w:p w14:paraId="1A3AFD40" w14:textId="77777777" w:rsidR="004916D1" w:rsidRPr="007578AA" w:rsidRDefault="004916D1" w:rsidP="004916D1">
            <w:pPr>
              <w:jc w:val="center"/>
              <w:rPr>
                <w:rFonts w:ascii="Segoe UI" w:hAnsi="Segoe UI" w:cs="Segoe UI"/>
                <w:b/>
              </w:rPr>
            </w:pPr>
          </w:p>
        </w:tc>
        <w:tc>
          <w:tcPr>
            <w:tcW w:w="1530" w:type="dxa"/>
            <w:vMerge w:val="restart"/>
          </w:tcPr>
          <w:p w14:paraId="64122D21" w14:textId="77777777" w:rsidR="004916D1" w:rsidRPr="007578AA" w:rsidRDefault="004916D1" w:rsidP="004916D1">
            <w:pPr>
              <w:ind w:left="-131" w:right="-121"/>
              <w:jc w:val="center"/>
              <w:rPr>
                <w:rFonts w:ascii="Segoe UI" w:hAnsi="Segoe UI" w:cs="Segoe UI"/>
              </w:rPr>
            </w:pPr>
            <w:r w:rsidRPr="007578AA">
              <w:rPr>
                <w:rFonts w:ascii="Segoe UI" w:hAnsi="Segoe UI" w:cs="Segoe UI"/>
              </w:rPr>
              <w:t xml:space="preserve">Rules for “Originating </w:t>
            </w:r>
          </w:p>
          <w:p w14:paraId="7234CC05" w14:textId="77777777" w:rsidR="004916D1" w:rsidRPr="007578AA" w:rsidRDefault="004916D1" w:rsidP="004916D1">
            <w:pPr>
              <w:ind w:left="-131" w:right="-121"/>
              <w:jc w:val="center"/>
              <w:rPr>
                <w:rFonts w:ascii="Segoe UI" w:hAnsi="Segoe UI" w:cs="Segoe UI"/>
              </w:rPr>
            </w:pPr>
            <w:r w:rsidRPr="007578AA">
              <w:rPr>
                <w:rFonts w:ascii="Segoe UI" w:hAnsi="Segoe UI" w:cs="Segoe UI"/>
              </w:rPr>
              <w:t>Sites”</w:t>
            </w:r>
          </w:p>
          <w:p w14:paraId="0FD725DB" w14:textId="77777777" w:rsidR="00E828E5" w:rsidRPr="00F22594" w:rsidRDefault="00E828E5" w:rsidP="00E828E5">
            <w:pPr>
              <w:jc w:val="center"/>
              <w:rPr>
                <w:rFonts w:ascii="Segoe UI" w:hAnsi="Segoe UI" w:cs="Segoe UI"/>
              </w:rPr>
            </w:pPr>
            <w:r w:rsidRPr="00F22594">
              <w:rPr>
                <w:rFonts w:ascii="Segoe UI" w:hAnsi="Segoe UI" w:cs="Segoe UI"/>
              </w:rPr>
              <w:t>Rules for “Originating Sites”</w:t>
            </w:r>
          </w:p>
          <w:p w14:paraId="4BD3F06A" w14:textId="77777777" w:rsidR="00E828E5" w:rsidRPr="007578AA" w:rsidRDefault="00E828E5" w:rsidP="00E828E5">
            <w:pPr>
              <w:jc w:val="center"/>
              <w:rPr>
                <w:rFonts w:ascii="Segoe UI" w:hAnsi="Segoe UI" w:cs="Segoe UI"/>
              </w:rPr>
            </w:pPr>
            <w:r>
              <w:rPr>
                <w:rFonts w:ascii="Segoe UI" w:hAnsi="Segoe UI" w:cs="Segoe UI"/>
              </w:rPr>
              <w:t>(Cont’d)</w:t>
            </w:r>
          </w:p>
          <w:p w14:paraId="530CC407" w14:textId="77777777" w:rsidR="004916D1" w:rsidRPr="00F22594" w:rsidRDefault="004916D1" w:rsidP="004916D1">
            <w:pPr>
              <w:jc w:val="center"/>
              <w:rPr>
                <w:rFonts w:ascii="Segoe UI" w:hAnsi="Segoe UI" w:cs="Segoe UI"/>
              </w:rPr>
            </w:pPr>
          </w:p>
          <w:p w14:paraId="285A43A0" w14:textId="1FC1260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04187A5B"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3B03FC64" w14:textId="3A1AA1CB"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(1)(a)(v)</w:t>
            </w:r>
          </w:p>
        </w:tc>
        <w:tc>
          <w:tcPr>
            <w:tcW w:w="7151" w:type="dxa"/>
            <w:tcBorders>
              <w:top w:val="single" w:sz="4" w:space="0" w:color="auto"/>
              <w:bottom w:val="single" w:sz="4" w:space="0" w:color="auto"/>
            </w:tcBorders>
          </w:tcPr>
          <w:p w14:paraId="5F77706E" w14:textId="49A5CB48" w:rsidR="004916D1" w:rsidRPr="007578AA" w:rsidRDefault="004916D1" w:rsidP="004916D1">
            <w:pPr>
              <w:pStyle w:val="ListParagraph"/>
              <w:numPr>
                <w:ilvl w:val="1"/>
                <w:numId w:val="22"/>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042127D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01606F" w14:textId="77777777" w:rsidR="004916D1" w:rsidRPr="007578AA" w:rsidRDefault="004916D1" w:rsidP="004916D1">
            <w:pPr>
              <w:jc w:val="center"/>
              <w:rPr>
                <w:rFonts w:ascii="Segoe UI" w:hAnsi="Segoe UI" w:cs="Segoe UI"/>
              </w:rPr>
            </w:pPr>
          </w:p>
        </w:tc>
      </w:tr>
      <w:tr w:rsidR="004916D1" w:rsidRPr="007578AA" w14:paraId="2AAC58FB" w14:textId="77777777" w:rsidTr="00454DA3">
        <w:trPr>
          <w:jc w:val="center"/>
        </w:trPr>
        <w:tc>
          <w:tcPr>
            <w:tcW w:w="1795" w:type="dxa"/>
            <w:tcBorders>
              <w:top w:val="nil"/>
              <w:bottom w:val="nil"/>
            </w:tcBorders>
          </w:tcPr>
          <w:p w14:paraId="09CB3BE9" w14:textId="77777777" w:rsidR="00E828E5" w:rsidRPr="00CF31F2" w:rsidRDefault="00E828E5" w:rsidP="00E828E5">
            <w:pPr>
              <w:jc w:val="center"/>
              <w:rPr>
                <w:rFonts w:ascii="Segoe UI" w:hAnsi="Segoe UI" w:cs="Segoe UI"/>
                <w:b/>
              </w:rPr>
            </w:pPr>
            <w:r w:rsidRPr="00CF31F2">
              <w:rPr>
                <w:rFonts w:ascii="Segoe UI" w:hAnsi="Segoe UI" w:cs="Segoe UI"/>
                <w:b/>
              </w:rPr>
              <w:t>Telemedicine</w:t>
            </w:r>
          </w:p>
          <w:p w14:paraId="54C6192F" w14:textId="77777777" w:rsidR="00E828E5" w:rsidRDefault="00E828E5" w:rsidP="00E828E5">
            <w:pPr>
              <w:jc w:val="center"/>
              <w:rPr>
                <w:rFonts w:ascii="Segoe UI" w:hAnsi="Segoe UI" w:cs="Segoe UI"/>
                <w:b/>
              </w:rPr>
            </w:pPr>
            <w:r w:rsidRPr="00CF31F2">
              <w:rPr>
                <w:rFonts w:ascii="Segoe UI" w:hAnsi="Segoe UI" w:cs="Segoe UI"/>
                <w:b/>
              </w:rPr>
              <w:t>(Cont’d)</w:t>
            </w:r>
          </w:p>
          <w:p w14:paraId="74A7BCA8" w14:textId="77777777" w:rsidR="004916D1" w:rsidRPr="007578AA" w:rsidRDefault="004916D1" w:rsidP="004916D1">
            <w:pPr>
              <w:jc w:val="center"/>
              <w:rPr>
                <w:rFonts w:ascii="Segoe UI" w:hAnsi="Segoe UI" w:cs="Segoe UI"/>
                <w:b/>
              </w:rPr>
            </w:pPr>
          </w:p>
        </w:tc>
        <w:tc>
          <w:tcPr>
            <w:tcW w:w="1530" w:type="dxa"/>
            <w:vMerge/>
          </w:tcPr>
          <w:p w14:paraId="61FD7795"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22FB4E57"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3E18763" w14:textId="1DF9125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48.43.735(2)</w:t>
            </w:r>
          </w:p>
        </w:tc>
        <w:tc>
          <w:tcPr>
            <w:tcW w:w="7151" w:type="dxa"/>
            <w:tcBorders>
              <w:top w:val="single" w:sz="4" w:space="0" w:color="auto"/>
              <w:bottom w:val="single" w:sz="4" w:space="0" w:color="auto"/>
            </w:tcBorders>
          </w:tcPr>
          <w:p w14:paraId="0E13CF43" w14:textId="1865E675"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40" w:type="dxa"/>
            <w:tcBorders>
              <w:top w:val="single" w:sz="4" w:space="0" w:color="auto"/>
              <w:bottom w:val="single" w:sz="4" w:space="0" w:color="auto"/>
            </w:tcBorders>
          </w:tcPr>
          <w:p w14:paraId="2902FF3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3053AC4" w14:textId="77777777" w:rsidR="004916D1" w:rsidRPr="007578AA" w:rsidRDefault="004916D1" w:rsidP="004916D1">
            <w:pPr>
              <w:jc w:val="center"/>
              <w:rPr>
                <w:rFonts w:ascii="Segoe UI" w:hAnsi="Segoe UI" w:cs="Segoe UI"/>
              </w:rPr>
            </w:pPr>
          </w:p>
        </w:tc>
      </w:tr>
      <w:tr w:rsidR="004916D1" w:rsidRPr="007578AA" w14:paraId="2EBFF1F1" w14:textId="77777777" w:rsidTr="0098703B">
        <w:trPr>
          <w:jc w:val="center"/>
        </w:trPr>
        <w:tc>
          <w:tcPr>
            <w:tcW w:w="1795" w:type="dxa"/>
            <w:tcBorders>
              <w:top w:val="nil"/>
              <w:bottom w:val="nil"/>
            </w:tcBorders>
          </w:tcPr>
          <w:p w14:paraId="30DE5EB1" w14:textId="77777777" w:rsidR="004916D1" w:rsidRPr="007578AA" w:rsidRDefault="004916D1" w:rsidP="004916D1">
            <w:pPr>
              <w:jc w:val="center"/>
              <w:rPr>
                <w:rFonts w:ascii="Segoe UI" w:hAnsi="Segoe UI" w:cs="Segoe UI"/>
                <w:b/>
              </w:rPr>
            </w:pPr>
          </w:p>
        </w:tc>
        <w:tc>
          <w:tcPr>
            <w:tcW w:w="1530" w:type="dxa"/>
            <w:vMerge/>
            <w:tcBorders>
              <w:top w:val="single" w:sz="4" w:space="0" w:color="auto"/>
              <w:bottom w:val="nil"/>
            </w:tcBorders>
          </w:tcPr>
          <w:p w14:paraId="5DE3670B"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nil"/>
            </w:tcBorders>
          </w:tcPr>
          <w:p w14:paraId="00DC977C" w14:textId="77777777" w:rsidR="004916D1" w:rsidRDefault="004916D1" w:rsidP="004916D1">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77F4FA6B" w14:textId="29AC1DAE"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(3)(a)</w:t>
            </w:r>
          </w:p>
        </w:tc>
        <w:tc>
          <w:tcPr>
            <w:tcW w:w="7151" w:type="dxa"/>
            <w:tcBorders>
              <w:top w:val="single" w:sz="4" w:space="0" w:color="auto"/>
              <w:bottom w:val="nil"/>
            </w:tcBorders>
          </w:tcPr>
          <w:p w14:paraId="29BC271E" w14:textId="77777777" w:rsidR="004916D1" w:rsidRPr="00F22594" w:rsidRDefault="004916D1" w:rsidP="004916D1">
            <w:pPr>
              <w:pStyle w:val="ListParagraph"/>
              <w:numPr>
                <w:ilvl w:val="0"/>
                <w:numId w:val="23"/>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0C37CA85" w14:textId="3235699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440" w:type="dxa"/>
            <w:tcBorders>
              <w:top w:val="single" w:sz="4" w:space="0" w:color="auto"/>
              <w:bottom w:val="single" w:sz="4" w:space="0" w:color="auto"/>
            </w:tcBorders>
          </w:tcPr>
          <w:p w14:paraId="5360F64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9D5EBB2" w14:textId="77777777" w:rsidR="004916D1" w:rsidRPr="007578AA" w:rsidRDefault="004916D1" w:rsidP="004916D1">
            <w:pPr>
              <w:jc w:val="center"/>
              <w:rPr>
                <w:rFonts w:ascii="Segoe UI" w:hAnsi="Segoe UI" w:cs="Segoe UI"/>
              </w:rPr>
            </w:pPr>
          </w:p>
        </w:tc>
      </w:tr>
      <w:tr w:rsidR="004916D1" w:rsidRPr="007578AA" w14:paraId="03C391A2" w14:textId="77777777" w:rsidTr="0098703B">
        <w:trPr>
          <w:jc w:val="center"/>
        </w:trPr>
        <w:tc>
          <w:tcPr>
            <w:tcW w:w="1795" w:type="dxa"/>
            <w:tcBorders>
              <w:top w:val="nil"/>
              <w:bottom w:val="nil"/>
            </w:tcBorders>
          </w:tcPr>
          <w:p w14:paraId="14B1821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8D7A60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40880C8"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51" w:type="dxa"/>
            <w:tcBorders>
              <w:top w:val="nil"/>
              <w:bottom w:val="single" w:sz="4" w:space="0" w:color="auto"/>
            </w:tcBorders>
          </w:tcPr>
          <w:p w14:paraId="55413B6B" w14:textId="7777777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42914B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B0FAF43" w14:textId="77777777" w:rsidR="004916D1" w:rsidRPr="007578AA" w:rsidRDefault="004916D1" w:rsidP="004916D1">
            <w:pPr>
              <w:jc w:val="center"/>
              <w:rPr>
                <w:rFonts w:ascii="Segoe UI" w:hAnsi="Segoe UI" w:cs="Segoe UI"/>
              </w:rPr>
            </w:pPr>
          </w:p>
        </w:tc>
      </w:tr>
      <w:tr w:rsidR="004916D1" w:rsidRPr="007578AA" w14:paraId="6F922789" w14:textId="77777777" w:rsidTr="0098703B">
        <w:trPr>
          <w:jc w:val="center"/>
        </w:trPr>
        <w:tc>
          <w:tcPr>
            <w:tcW w:w="1795" w:type="dxa"/>
            <w:tcBorders>
              <w:top w:val="nil"/>
              <w:bottom w:val="nil"/>
            </w:tcBorders>
          </w:tcPr>
          <w:p w14:paraId="00B6A3B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9B4196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D3F1714" w14:textId="256072B2"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(3)(b)</w:t>
            </w:r>
          </w:p>
        </w:tc>
        <w:tc>
          <w:tcPr>
            <w:tcW w:w="7151" w:type="dxa"/>
            <w:tcBorders>
              <w:top w:val="single" w:sz="4" w:space="0" w:color="auto"/>
              <w:bottom w:val="single" w:sz="4" w:space="0" w:color="auto"/>
            </w:tcBorders>
          </w:tcPr>
          <w:p w14:paraId="4865221F" w14:textId="6B9A97B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440" w:type="dxa"/>
            <w:tcBorders>
              <w:top w:val="single" w:sz="4" w:space="0" w:color="auto"/>
              <w:bottom w:val="single" w:sz="4" w:space="0" w:color="auto"/>
            </w:tcBorders>
          </w:tcPr>
          <w:p w14:paraId="6ADAE08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E41F50" w14:textId="77777777" w:rsidR="004916D1" w:rsidRPr="007578AA" w:rsidRDefault="004916D1" w:rsidP="004916D1">
            <w:pPr>
              <w:jc w:val="center"/>
              <w:rPr>
                <w:rFonts w:ascii="Segoe UI" w:hAnsi="Segoe UI" w:cs="Segoe UI"/>
              </w:rPr>
            </w:pPr>
          </w:p>
        </w:tc>
      </w:tr>
      <w:tr w:rsidR="004916D1" w:rsidRPr="007578AA" w14:paraId="668F865C" w14:textId="77777777" w:rsidTr="0098703B">
        <w:trPr>
          <w:jc w:val="center"/>
        </w:trPr>
        <w:tc>
          <w:tcPr>
            <w:tcW w:w="1795" w:type="dxa"/>
            <w:tcBorders>
              <w:top w:val="nil"/>
              <w:bottom w:val="nil"/>
            </w:tcBorders>
          </w:tcPr>
          <w:p w14:paraId="5503AD0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912B65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DEA3A04" w14:textId="3AB7DE63"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(3)(c)</w:t>
            </w:r>
          </w:p>
        </w:tc>
        <w:tc>
          <w:tcPr>
            <w:tcW w:w="7151" w:type="dxa"/>
            <w:tcBorders>
              <w:top w:val="single" w:sz="4" w:space="0" w:color="auto"/>
              <w:bottom w:val="single" w:sz="4" w:space="0" w:color="auto"/>
            </w:tcBorders>
          </w:tcPr>
          <w:p w14:paraId="0DC08273" w14:textId="0B35747C"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2D5924D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FE6DBEA" w14:textId="77777777" w:rsidR="004916D1" w:rsidRPr="007578AA" w:rsidRDefault="004916D1" w:rsidP="004916D1">
            <w:pPr>
              <w:jc w:val="center"/>
              <w:rPr>
                <w:rFonts w:ascii="Segoe UI" w:hAnsi="Segoe UI" w:cs="Segoe UI"/>
              </w:rPr>
            </w:pPr>
          </w:p>
        </w:tc>
      </w:tr>
      <w:tr w:rsidR="004916D1" w:rsidRPr="007578AA" w14:paraId="2F08F15E" w14:textId="77777777" w:rsidTr="0098703B">
        <w:trPr>
          <w:jc w:val="center"/>
        </w:trPr>
        <w:tc>
          <w:tcPr>
            <w:tcW w:w="1795" w:type="dxa"/>
            <w:tcBorders>
              <w:top w:val="nil"/>
              <w:bottom w:val="nil"/>
            </w:tcBorders>
          </w:tcPr>
          <w:p w14:paraId="2B2255E8" w14:textId="1125EA34" w:rsidR="004916D1" w:rsidRPr="007578AA" w:rsidRDefault="004916D1" w:rsidP="004916D1">
            <w:pPr>
              <w:jc w:val="center"/>
              <w:rPr>
                <w:rFonts w:ascii="Segoe UI" w:hAnsi="Segoe UI" w:cs="Segoe UI"/>
                <w:b/>
              </w:rPr>
            </w:pPr>
          </w:p>
        </w:tc>
        <w:tc>
          <w:tcPr>
            <w:tcW w:w="1530" w:type="dxa"/>
            <w:tcBorders>
              <w:top w:val="nil"/>
              <w:bottom w:val="nil"/>
            </w:tcBorders>
          </w:tcPr>
          <w:p w14:paraId="5F4680FE" w14:textId="02688BD1"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ECF76B4" w14:textId="6C6DA3F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(3)(d)</w:t>
            </w:r>
          </w:p>
        </w:tc>
        <w:tc>
          <w:tcPr>
            <w:tcW w:w="7151" w:type="dxa"/>
            <w:tcBorders>
              <w:top w:val="single" w:sz="4" w:space="0" w:color="auto"/>
              <w:bottom w:val="single" w:sz="4" w:space="0" w:color="auto"/>
            </w:tcBorders>
          </w:tcPr>
          <w:p w14:paraId="6809967A" w14:textId="0C41A9DF"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52DEC44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71C983B" w14:textId="77777777" w:rsidR="004916D1" w:rsidRPr="007578AA" w:rsidRDefault="004916D1" w:rsidP="004916D1">
            <w:pPr>
              <w:jc w:val="center"/>
              <w:rPr>
                <w:rFonts w:ascii="Segoe UI" w:hAnsi="Segoe UI" w:cs="Segoe UI"/>
              </w:rPr>
            </w:pPr>
          </w:p>
        </w:tc>
      </w:tr>
      <w:tr w:rsidR="004916D1" w:rsidRPr="007578AA" w14:paraId="7944DDD7" w14:textId="77777777" w:rsidTr="0098703B">
        <w:trPr>
          <w:jc w:val="center"/>
        </w:trPr>
        <w:tc>
          <w:tcPr>
            <w:tcW w:w="1795" w:type="dxa"/>
            <w:tcBorders>
              <w:top w:val="nil"/>
              <w:bottom w:val="nil"/>
            </w:tcBorders>
          </w:tcPr>
          <w:p w14:paraId="05206623" w14:textId="76968083" w:rsidR="004916D1" w:rsidRPr="007578AA" w:rsidRDefault="004916D1" w:rsidP="004916D1">
            <w:pPr>
              <w:jc w:val="center"/>
              <w:rPr>
                <w:rFonts w:ascii="Segoe UI" w:hAnsi="Segoe UI" w:cs="Segoe UI"/>
                <w:b/>
              </w:rPr>
            </w:pPr>
          </w:p>
        </w:tc>
        <w:tc>
          <w:tcPr>
            <w:tcW w:w="1530" w:type="dxa"/>
            <w:tcBorders>
              <w:top w:val="nil"/>
              <w:bottom w:val="nil"/>
            </w:tcBorders>
          </w:tcPr>
          <w:p w14:paraId="46FB0F07" w14:textId="7FC87D5B"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7C4FDE" w14:textId="04004014"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(3)(e)</w:t>
            </w:r>
          </w:p>
        </w:tc>
        <w:tc>
          <w:tcPr>
            <w:tcW w:w="7151" w:type="dxa"/>
            <w:tcBorders>
              <w:top w:val="single" w:sz="4" w:space="0" w:color="auto"/>
              <w:bottom w:val="single" w:sz="4" w:space="0" w:color="auto"/>
            </w:tcBorders>
          </w:tcPr>
          <w:p w14:paraId="4410C6B3" w14:textId="55C42B54"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440" w:type="dxa"/>
            <w:tcBorders>
              <w:top w:val="single" w:sz="4" w:space="0" w:color="auto"/>
              <w:bottom w:val="single" w:sz="4" w:space="0" w:color="auto"/>
            </w:tcBorders>
          </w:tcPr>
          <w:p w14:paraId="52A38CB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759C0C3" w14:textId="77777777" w:rsidR="004916D1" w:rsidRPr="007578AA" w:rsidRDefault="004916D1" w:rsidP="004916D1">
            <w:pPr>
              <w:jc w:val="center"/>
              <w:rPr>
                <w:rFonts w:ascii="Segoe UI" w:hAnsi="Segoe UI" w:cs="Segoe UI"/>
              </w:rPr>
            </w:pPr>
          </w:p>
        </w:tc>
      </w:tr>
      <w:tr w:rsidR="004916D1" w:rsidRPr="007578AA" w14:paraId="3DBA93E3" w14:textId="77777777" w:rsidTr="0098703B">
        <w:trPr>
          <w:jc w:val="center"/>
        </w:trPr>
        <w:tc>
          <w:tcPr>
            <w:tcW w:w="1795" w:type="dxa"/>
            <w:tcBorders>
              <w:top w:val="nil"/>
              <w:bottom w:val="nil"/>
            </w:tcBorders>
          </w:tcPr>
          <w:p w14:paraId="61FF7B9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1F4D715" w14:textId="497E014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8EC14A0" w14:textId="788395D3"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(3)(f)</w:t>
            </w:r>
          </w:p>
        </w:tc>
        <w:tc>
          <w:tcPr>
            <w:tcW w:w="7151" w:type="dxa"/>
            <w:tcBorders>
              <w:top w:val="single" w:sz="4" w:space="0" w:color="auto"/>
              <w:bottom w:val="single" w:sz="4" w:space="0" w:color="auto"/>
            </w:tcBorders>
          </w:tcPr>
          <w:p w14:paraId="33E0095B" w14:textId="076A7A4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F22594">
              <w:rPr>
                <w:rFonts w:ascii="Segoe UI" w:hAnsi="Segoe UI" w:cs="Segoe UI"/>
                <w:color w:val="000000"/>
              </w:rPr>
              <w:t>Skilled nursing facility; or</w:t>
            </w:r>
          </w:p>
        </w:tc>
        <w:tc>
          <w:tcPr>
            <w:tcW w:w="1440" w:type="dxa"/>
            <w:tcBorders>
              <w:top w:val="single" w:sz="4" w:space="0" w:color="auto"/>
              <w:bottom w:val="single" w:sz="4" w:space="0" w:color="auto"/>
            </w:tcBorders>
          </w:tcPr>
          <w:p w14:paraId="34D3A9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1F1021" w14:textId="77777777" w:rsidR="004916D1" w:rsidRPr="007578AA" w:rsidRDefault="004916D1" w:rsidP="004916D1">
            <w:pPr>
              <w:jc w:val="center"/>
              <w:rPr>
                <w:rFonts w:ascii="Segoe UI" w:hAnsi="Segoe UI" w:cs="Segoe UI"/>
              </w:rPr>
            </w:pPr>
          </w:p>
        </w:tc>
      </w:tr>
      <w:tr w:rsidR="00E276FF" w:rsidRPr="007578AA" w14:paraId="64B306BC" w14:textId="77777777" w:rsidTr="001B6183">
        <w:trPr>
          <w:jc w:val="center"/>
        </w:trPr>
        <w:tc>
          <w:tcPr>
            <w:tcW w:w="1795" w:type="dxa"/>
            <w:tcBorders>
              <w:top w:val="nil"/>
              <w:bottom w:val="nil"/>
            </w:tcBorders>
          </w:tcPr>
          <w:p w14:paraId="06AD1307" w14:textId="27979292" w:rsidR="00E276FF" w:rsidRPr="007578AA" w:rsidRDefault="00E276FF" w:rsidP="00E276FF">
            <w:pPr>
              <w:jc w:val="center"/>
              <w:rPr>
                <w:rFonts w:ascii="Segoe UI" w:hAnsi="Segoe UI" w:cs="Segoe UI"/>
                <w:b/>
              </w:rPr>
            </w:pPr>
          </w:p>
        </w:tc>
        <w:tc>
          <w:tcPr>
            <w:tcW w:w="1530" w:type="dxa"/>
            <w:vMerge w:val="restart"/>
            <w:tcBorders>
              <w:top w:val="nil"/>
            </w:tcBorders>
          </w:tcPr>
          <w:p w14:paraId="53C7B552" w14:textId="77777777" w:rsidR="00E276FF" w:rsidRDefault="00E276FF" w:rsidP="004916D1">
            <w:pPr>
              <w:jc w:val="center"/>
              <w:rPr>
                <w:rFonts w:ascii="Segoe UI" w:hAnsi="Segoe UI" w:cs="Segoe UI"/>
              </w:rPr>
            </w:pPr>
          </w:p>
          <w:p w14:paraId="38BF9EED" w14:textId="71D8B227" w:rsidR="00E276FF" w:rsidRPr="007578AA"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2A40CA75" w14:textId="35F605D3"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(3)(g)</w:t>
            </w:r>
          </w:p>
        </w:tc>
        <w:tc>
          <w:tcPr>
            <w:tcW w:w="7151" w:type="dxa"/>
            <w:tcBorders>
              <w:top w:val="single" w:sz="4" w:space="0" w:color="auto"/>
              <w:bottom w:val="single" w:sz="4" w:space="0" w:color="auto"/>
            </w:tcBorders>
          </w:tcPr>
          <w:p w14:paraId="12A3B49C" w14:textId="3A4A521C" w:rsidR="00E276FF" w:rsidRPr="00F22594" w:rsidRDefault="00E276FF" w:rsidP="004916D1">
            <w:pPr>
              <w:pStyle w:val="ListParagraph"/>
              <w:numPr>
                <w:ilvl w:val="0"/>
                <w:numId w:val="23"/>
              </w:numPr>
              <w:autoSpaceDE w:val="0"/>
              <w:autoSpaceDN w:val="0"/>
              <w:adjustRightInd w:val="0"/>
              <w:ind w:left="297" w:hanging="297"/>
              <w:rPr>
                <w:rFonts w:ascii="Segoe UI" w:hAnsi="Segoe UI" w:cs="Segoe UI"/>
                <w:color w:val="000000"/>
              </w:rPr>
            </w:pPr>
            <w:r w:rsidRPr="00AF37DD">
              <w:rPr>
                <w:rFonts w:ascii="Segoe UI" w:hAnsi="Segoe UI" w:cs="Segoe UI"/>
                <w:color w:val="000000"/>
              </w:rPr>
              <w:t>Home; or</w:t>
            </w:r>
          </w:p>
        </w:tc>
        <w:tc>
          <w:tcPr>
            <w:tcW w:w="1440" w:type="dxa"/>
            <w:tcBorders>
              <w:top w:val="single" w:sz="4" w:space="0" w:color="auto"/>
              <w:bottom w:val="single" w:sz="4" w:space="0" w:color="auto"/>
            </w:tcBorders>
          </w:tcPr>
          <w:p w14:paraId="2D5490CD"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2043D0EE" w14:textId="77777777" w:rsidR="00E276FF" w:rsidRPr="007578AA" w:rsidRDefault="00E276FF" w:rsidP="004916D1">
            <w:pPr>
              <w:jc w:val="center"/>
              <w:rPr>
                <w:rFonts w:ascii="Segoe UI" w:hAnsi="Segoe UI" w:cs="Segoe UI"/>
              </w:rPr>
            </w:pPr>
          </w:p>
        </w:tc>
      </w:tr>
      <w:tr w:rsidR="00E276FF" w:rsidRPr="007578AA" w14:paraId="2A54EE48" w14:textId="77777777" w:rsidTr="001B6183">
        <w:trPr>
          <w:jc w:val="center"/>
        </w:trPr>
        <w:tc>
          <w:tcPr>
            <w:tcW w:w="1795" w:type="dxa"/>
            <w:tcBorders>
              <w:top w:val="nil"/>
              <w:bottom w:val="nil"/>
            </w:tcBorders>
          </w:tcPr>
          <w:p w14:paraId="494F57A4" w14:textId="77777777" w:rsidR="00E276FF" w:rsidRPr="007578AA" w:rsidRDefault="00E276FF" w:rsidP="004916D1">
            <w:pPr>
              <w:jc w:val="center"/>
              <w:rPr>
                <w:rFonts w:ascii="Segoe UI" w:hAnsi="Segoe UI" w:cs="Segoe UI"/>
                <w:b/>
              </w:rPr>
            </w:pPr>
          </w:p>
        </w:tc>
        <w:tc>
          <w:tcPr>
            <w:tcW w:w="1530" w:type="dxa"/>
            <w:vMerge/>
          </w:tcPr>
          <w:p w14:paraId="03E20772" w14:textId="77777777" w:rsidR="00E276FF" w:rsidRPr="007578AA"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1144643A" w14:textId="503CC992"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(3)(h)</w:t>
            </w:r>
          </w:p>
        </w:tc>
        <w:tc>
          <w:tcPr>
            <w:tcW w:w="7151" w:type="dxa"/>
            <w:tcBorders>
              <w:top w:val="single" w:sz="4" w:space="0" w:color="auto"/>
              <w:bottom w:val="single" w:sz="4" w:space="0" w:color="auto"/>
            </w:tcBorders>
          </w:tcPr>
          <w:p w14:paraId="07C5C750" w14:textId="470DD83B" w:rsidR="00E276FF" w:rsidRPr="00F22594" w:rsidRDefault="00E276FF" w:rsidP="004916D1">
            <w:pPr>
              <w:pStyle w:val="ListParagraph"/>
              <w:numPr>
                <w:ilvl w:val="0"/>
                <w:numId w:val="23"/>
              </w:numPr>
              <w:autoSpaceDE w:val="0"/>
              <w:autoSpaceDN w:val="0"/>
              <w:adjustRightInd w:val="0"/>
              <w:ind w:left="297" w:hanging="29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497BEB0E"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31F54B42" w14:textId="77777777" w:rsidR="00E276FF" w:rsidRPr="007578AA" w:rsidRDefault="00E276FF" w:rsidP="004916D1">
            <w:pPr>
              <w:jc w:val="center"/>
              <w:rPr>
                <w:rFonts w:ascii="Segoe UI" w:hAnsi="Segoe UI" w:cs="Segoe UI"/>
              </w:rPr>
            </w:pPr>
          </w:p>
        </w:tc>
      </w:tr>
      <w:tr w:rsidR="00E276FF" w:rsidRPr="007578AA" w14:paraId="4A6535D7" w14:textId="77777777" w:rsidTr="001B6183">
        <w:trPr>
          <w:jc w:val="center"/>
        </w:trPr>
        <w:tc>
          <w:tcPr>
            <w:tcW w:w="1795" w:type="dxa"/>
            <w:tcBorders>
              <w:top w:val="nil"/>
              <w:bottom w:val="nil"/>
            </w:tcBorders>
          </w:tcPr>
          <w:p w14:paraId="142C7995" w14:textId="77777777" w:rsidR="00E276FF" w:rsidRPr="007578AA" w:rsidRDefault="00E276FF" w:rsidP="004916D1">
            <w:pPr>
              <w:jc w:val="center"/>
              <w:rPr>
                <w:rFonts w:ascii="Segoe UI" w:hAnsi="Segoe UI" w:cs="Segoe UI"/>
                <w:b/>
              </w:rPr>
            </w:pPr>
          </w:p>
        </w:tc>
        <w:tc>
          <w:tcPr>
            <w:tcW w:w="1530" w:type="dxa"/>
            <w:vMerge/>
            <w:tcBorders>
              <w:bottom w:val="nil"/>
            </w:tcBorders>
          </w:tcPr>
          <w:p w14:paraId="0940FC3C" w14:textId="3BFAEDF0" w:rsidR="00E276FF" w:rsidRPr="0098703B"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1D1938A1" w14:textId="582E0A89"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RCW 48.43.735(4)</w:t>
            </w:r>
          </w:p>
        </w:tc>
        <w:tc>
          <w:tcPr>
            <w:tcW w:w="7151" w:type="dxa"/>
            <w:tcBorders>
              <w:top w:val="single" w:sz="4" w:space="0" w:color="auto"/>
              <w:bottom w:val="single" w:sz="4" w:space="0" w:color="auto"/>
            </w:tcBorders>
          </w:tcPr>
          <w:p w14:paraId="6B9E401E" w14:textId="7956FD16" w:rsidR="00E276FF" w:rsidRPr="0098703B" w:rsidRDefault="00E276FF" w:rsidP="004916D1">
            <w:pPr>
              <w:autoSpaceDE w:val="0"/>
              <w:autoSpaceDN w:val="0"/>
              <w:adjustRightInd w:val="0"/>
              <w:rPr>
                <w:rFonts w:ascii="Segoe UI" w:hAnsi="Segoe UI" w:cs="Segoe UI"/>
                <w:color w:val="000000"/>
              </w:rPr>
            </w:pPr>
            <w:r w:rsidRPr="0098703B">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98703B">
              <w:rPr>
                <w:rFonts w:ascii="Segoe UI" w:hAnsi="Segoe UI" w:cs="Segoe UI"/>
              </w:rPr>
              <w:t xml:space="preserve"> between the originating site and the health plan.  A distant site or any other site not identified above may not charge a facility fee.</w:t>
            </w:r>
          </w:p>
        </w:tc>
        <w:tc>
          <w:tcPr>
            <w:tcW w:w="1440" w:type="dxa"/>
            <w:tcBorders>
              <w:top w:val="single" w:sz="4" w:space="0" w:color="auto"/>
              <w:bottom w:val="single" w:sz="4" w:space="0" w:color="auto"/>
            </w:tcBorders>
          </w:tcPr>
          <w:p w14:paraId="310EB19D"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1BC0B179" w14:textId="77777777" w:rsidR="00E276FF" w:rsidRPr="007578AA" w:rsidRDefault="00E276FF" w:rsidP="004916D1">
            <w:pPr>
              <w:jc w:val="center"/>
              <w:rPr>
                <w:rFonts w:ascii="Segoe UI" w:hAnsi="Segoe UI" w:cs="Segoe UI"/>
              </w:rPr>
            </w:pPr>
          </w:p>
        </w:tc>
      </w:tr>
      <w:tr w:rsidR="004916D1" w:rsidRPr="007578AA" w14:paraId="49D7C7F2" w14:textId="77777777" w:rsidTr="00E276FF">
        <w:trPr>
          <w:jc w:val="center"/>
        </w:trPr>
        <w:tc>
          <w:tcPr>
            <w:tcW w:w="1795" w:type="dxa"/>
            <w:tcBorders>
              <w:top w:val="nil"/>
              <w:bottom w:val="nil"/>
            </w:tcBorders>
          </w:tcPr>
          <w:p w14:paraId="39C83366"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06891E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6B2B13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2046A5AA" w14:textId="77777777" w:rsidR="004916D1" w:rsidRPr="0098703B" w:rsidRDefault="004916D1" w:rsidP="004916D1">
            <w:pPr>
              <w:autoSpaceDE w:val="0"/>
              <w:autoSpaceDN w:val="0"/>
              <w:adjustRightInd w:val="0"/>
              <w:rPr>
                <w:rFonts w:ascii="Segoe UI" w:hAnsi="Segoe UI" w:cs="Segoe UI"/>
                <w:color w:val="000000"/>
              </w:rPr>
            </w:pPr>
            <w:r w:rsidRPr="0098703B">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514E343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34EF94" w14:textId="77777777" w:rsidR="004916D1" w:rsidRPr="007578AA" w:rsidRDefault="004916D1" w:rsidP="004916D1">
            <w:pPr>
              <w:jc w:val="center"/>
              <w:rPr>
                <w:rFonts w:ascii="Segoe UI" w:hAnsi="Segoe UI" w:cs="Segoe UI"/>
              </w:rPr>
            </w:pPr>
          </w:p>
        </w:tc>
      </w:tr>
      <w:tr w:rsidR="004916D1" w:rsidRPr="007578AA" w14:paraId="69E7354B" w14:textId="77777777" w:rsidTr="00E276FF">
        <w:trPr>
          <w:jc w:val="center"/>
        </w:trPr>
        <w:tc>
          <w:tcPr>
            <w:tcW w:w="1795" w:type="dxa"/>
            <w:vMerge w:val="restart"/>
            <w:tcBorders>
              <w:top w:val="nil"/>
              <w:bottom w:val="nil"/>
            </w:tcBorders>
          </w:tcPr>
          <w:p w14:paraId="26B49624" w14:textId="64A88BCB" w:rsidR="004916D1" w:rsidRPr="007578AA" w:rsidRDefault="004916D1" w:rsidP="004916D1">
            <w:pPr>
              <w:jc w:val="center"/>
              <w:rPr>
                <w:rFonts w:ascii="Segoe UI" w:hAnsi="Segoe UI" w:cs="Segoe UI"/>
                <w:b/>
              </w:rPr>
            </w:pPr>
          </w:p>
        </w:tc>
        <w:tc>
          <w:tcPr>
            <w:tcW w:w="1530" w:type="dxa"/>
            <w:vMerge w:val="restart"/>
            <w:tcBorders>
              <w:top w:val="nil"/>
              <w:bottom w:val="nil"/>
            </w:tcBorders>
          </w:tcPr>
          <w:p w14:paraId="22DD6B00" w14:textId="531F500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5E9F2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000BEE24" w14:textId="77777777" w:rsidR="004916D1" w:rsidRPr="0098703B" w:rsidRDefault="004916D1" w:rsidP="004916D1">
            <w:pPr>
              <w:autoSpaceDE w:val="0"/>
              <w:autoSpaceDN w:val="0"/>
              <w:adjustRightInd w:val="0"/>
              <w:rPr>
                <w:rFonts w:ascii="Segoe UI" w:hAnsi="Segoe UI" w:cs="Segoe UI"/>
                <w:color w:val="000000"/>
              </w:rPr>
            </w:pPr>
            <w:r w:rsidRPr="0098703B">
              <w:rPr>
                <w:rFonts w:ascii="Segoe UI" w:hAnsi="Segoe UI" w:cs="Segoe UI"/>
              </w:rPr>
              <w:t xml:space="preserve">Coverage of telemedicine may be subject to all terms and conditions of the plan, including, but not limited to, utilization review, prior </w:t>
            </w:r>
            <w:r w:rsidRPr="0098703B">
              <w:rPr>
                <w:rFonts w:ascii="Segoe UI" w:hAnsi="Segoe UI" w:cs="Segoe UI"/>
              </w:rPr>
              <w:lastRenderedPageBreak/>
              <w:t>authorization, deductible, copayment, or coinsurance applicable to the service when provided in person.</w:t>
            </w:r>
          </w:p>
        </w:tc>
        <w:tc>
          <w:tcPr>
            <w:tcW w:w="1440" w:type="dxa"/>
            <w:tcBorders>
              <w:top w:val="single" w:sz="4" w:space="0" w:color="auto"/>
              <w:bottom w:val="single" w:sz="4" w:space="0" w:color="auto"/>
            </w:tcBorders>
          </w:tcPr>
          <w:p w14:paraId="64BB882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9645A41" w14:textId="77777777" w:rsidR="004916D1" w:rsidRPr="007578AA" w:rsidRDefault="004916D1" w:rsidP="004916D1">
            <w:pPr>
              <w:jc w:val="center"/>
              <w:rPr>
                <w:rFonts w:ascii="Segoe UI" w:hAnsi="Segoe UI" w:cs="Segoe UI"/>
              </w:rPr>
            </w:pPr>
          </w:p>
        </w:tc>
      </w:tr>
      <w:tr w:rsidR="004916D1" w:rsidRPr="007578AA" w14:paraId="5B6D5B8D" w14:textId="77777777" w:rsidTr="0055727F">
        <w:trPr>
          <w:jc w:val="center"/>
        </w:trPr>
        <w:tc>
          <w:tcPr>
            <w:tcW w:w="1795" w:type="dxa"/>
            <w:vMerge/>
            <w:tcBorders>
              <w:top w:val="nil"/>
              <w:bottom w:val="nil"/>
            </w:tcBorders>
          </w:tcPr>
          <w:p w14:paraId="65F47B99" w14:textId="77777777" w:rsidR="004916D1" w:rsidRPr="007578AA" w:rsidRDefault="004916D1" w:rsidP="004916D1">
            <w:pPr>
              <w:jc w:val="center"/>
              <w:rPr>
                <w:rFonts w:ascii="Segoe UI" w:hAnsi="Segoe UI" w:cs="Segoe UI"/>
                <w:b/>
              </w:rPr>
            </w:pPr>
          </w:p>
        </w:tc>
        <w:tc>
          <w:tcPr>
            <w:tcW w:w="1530" w:type="dxa"/>
            <w:vMerge/>
            <w:tcBorders>
              <w:top w:val="nil"/>
              <w:bottom w:val="nil"/>
            </w:tcBorders>
          </w:tcPr>
          <w:p w14:paraId="6F36985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F5BC030" w14:textId="77777777" w:rsidR="004916D1" w:rsidRPr="00AF37DD" w:rsidRDefault="004916D1" w:rsidP="004916D1">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1C800453" w14:textId="5DE8D89D"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7632A437" w14:textId="41A238D3" w:rsidR="004916D1" w:rsidRPr="0098703B" w:rsidRDefault="004916D1" w:rsidP="004916D1">
            <w:pPr>
              <w:autoSpaceDE w:val="0"/>
              <w:autoSpaceDN w:val="0"/>
              <w:adjustRightInd w:val="0"/>
              <w:rPr>
                <w:rFonts w:ascii="Segoe UI" w:hAnsi="Segoe UI" w:cs="Segoe UI"/>
              </w:rPr>
            </w:pPr>
            <w:r w:rsidRPr="0098703B">
              <w:rPr>
                <w:rFonts w:ascii="Segoe UI" w:hAnsi="Segoe UI" w:cs="Segoe UI"/>
              </w:rPr>
              <w:t xml:space="preserve">Plan does not have to pay for </w:t>
            </w:r>
          </w:p>
        </w:tc>
        <w:tc>
          <w:tcPr>
            <w:tcW w:w="1440" w:type="dxa"/>
            <w:tcBorders>
              <w:top w:val="single" w:sz="4" w:space="0" w:color="auto"/>
              <w:bottom w:val="single" w:sz="4" w:space="0" w:color="auto"/>
            </w:tcBorders>
          </w:tcPr>
          <w:p w14:paraId="0FD2B77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D3F511" w14:textId="77777777" w:rsidR="004916D1" w:rsidRPr="007578AA" w:rsidRDefault="004916D1" w:rsidP="004916D1">
            <w:pPr>
              <w:jc w:val="center"/>
              <w:rPr>
                <w:rFonts w:ascii="Segoe UI" w:hAnsi="Segoe UI" w:cs="Segoe UI"/>
              </w:rPr>
            </w:pPr>
          </w:p>
        </w:tc>
      </w:tr>
      <w:tr w:rsidR="004916D1" w:rsidRPr="007578AA" w14:paraId="72A29B19" w14:textId="77777777" w:rsidTr="0055727F">
        <w:trPr>
          <w:jc w:val="center"/>
        </w:trPr>
        <w:tc>
          <w:tcPr>
            <w:tcW w:w="1795" w:type="dxa"/>
            <w:tcBorders>
              <w:top w:val="nil"/>
              <w:bottom w:val="nil"/>
            </w:tcBorders>
          </w:tcPr>
          <w:p w14:paraId="5C9AD85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B69BAB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22D2B7D" w14:textId="351D701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79EA43E8" w14:textId="4561945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2B3C11E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874659" w14:textId="77777777" w:rsidR="004916D1" w:rsidRPr="007578AA" w:rsidRDefault="004916D1" w:rsidP="004916D1">
            <w:pPr>
              <w:jc w:val="center"/>
              <w:rPr>
                <w:rFonts w:ascii="Segoe UI" w:hAnsi="Segoe UI" w:cs="Segoe UI"/>
              </w:rPr>
            </w:pPr>
          </w:p>
        </w:tc>
      </w:tr>
      <w:tr w:rsidR="004916D1" w:rsidRPr="007578AA" w14:paraId="3D9875DC" w14:textId="77777777" w:rsidTr="0055727F">
        <w:trPr>
          <w:jc w:val="center"/>
        </w:trPr>
        <w:tc>
          <w:tcPr>
            <w:tcW w:w="1795" w:type="dxa"/>
            <w:tcBorders>
              <w:top w:val="nil"/>
              <w:bottom w:val="nil"/>
            </w:tcBorders>
          </w:tcPr>
          <w:p w14:paraId="55000BD1"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DD23B5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53A5A49" w14:textId="4B84CF1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2AA65D7D" w14:textId="41092DAC"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4B5D5C6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7ADB227" w14:textId="77777777" w:rsidR="004916D1" w:rsidRPr="007578AA" w:rsidRDefault="004916D1" w:rsidP="004916D1">
            <w:pPr>
              <w:jc w:val="center"/>
              <w:rPr>
                <w:rFonts w:ascii="Segoe UI" w:hAnsi="Segoe UI" w:cs="Segoe UI"/>
              </w:rPr>
            </w:pPr>
          </w:p>
        </w:tc>
      </w:tr>
      <w:tr w:rsidR="004916D1" w:rsidRPr="007578AA" w14:paraId="55665B3D" w14:textId="77777777" w:rsidTr="0098703B">
        <w:trPr>
          <w:jc w:val="center"/>
        </w:trPr>
        <w:tc>
          <w:tcPr>
            <w:tcW w:w="1795" w:type="dxa"/>
            <w:tcBorders>
              <w:top w:val="nil"/>
              <w:bottom w:val="nil"/>
            </w:tcBorders>
          </w:tcPr>
          <w:p w14:paraId="58871C22"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24F298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1F81BF2" w14:textId="1829FF8C"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E3D6" w14:textId="1E3D4C1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tc>
        <w:tc>
          <w:tcPr>
            <w:tcW w:w="1440" w:type="dxa"/>
            <w:tcBorders>
              <w:top w:val="single" w:sz="4" w:space="0" w:color="auto"/>
              <w:bottom w:val="single" w:sz="4" w:space="0" w:color="auto"/>
            </w:tcBorders>
          </w:tcPr>
          <w:p w14:paraId="61B5692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90B46D" w14:textId="77777777" w:rsidR="004916D1" w:rsidRPr="007578AA" w:rsidRDefault="004916D1" w:rsidP="004916D1">
            <w:pPr>
              <w:jc w:val="center"/>
              <w:rPr>
                <w:rFonts w:ascii="Segoe UI" w:hAnsi="Segoe UI" w:cs="Segoe UI"/>
              </w:rPr>
            </w:pPr>
          </w:p>
        </w:tc>
      </w:tr>
      <w:tr w:rsidR="004916D1" w:rsidRPr="007578AA" w14:paraId="0427E8DA" w14:textId="77777777" w:rsidTr="0098703B">
        <w:trPr>
          <w:jc w:val="center"/>
        </w:trPr>
        <w:tc>
          <w:tcPr>
            <w:tcW w:w="1795" w:type="dxa"/>
            <w:tcBorders>
              <w:top w:val="nil"/>
              <w:bottom w:val="nil"/>
            </w:tcBorders>
          </w:tcPr>
          <w:p w14:paraId="7CDEB25E" w14:textId="77777777" w:rsidR="00E828E5" w:rsidRPr="007578AA" w:rsidRDefault="00E828E5" w:rsidP="00E828E5">
            <w:pPr>
              <w:jc w:val="center"/>
              <w:rPr>
                <w:rFonts w:ascii="Segoe UI" w:hAnsi="Segoe UI" w:cs="Segoe UI"/>
                <w:b/>
              </w:rPr>
            </w:pPr>
            <w:r w:rsidRPr="00A50786">
              <w:rPr>
                <w:rFonts w:ascii="Segoe UI" w:hAnsi="Segoe UI" w:cs="Segoe UI"/>
                <w:b/>
              </w:rPr>
              <w:t>Telemedicine</w:t>
            </w:r>
          </w:p>
          <w:p w14:paraId="51F7BDE3" w14:textId="066DBD5C" w:rsidR="004916D1" w:rsidRPr="007578AA" w:rsidRDefault="00E828E5" w:rsidP="00E828E5">
            <w:pPr>
              <w:jc w:val="center"/>
              <w:rPr>
                <w:rFonts w:ascii="Segoe UI" w:hAnsi="Segoe UI" w:cs="Segoe UI"/>
                <w:b/>
              </w:rPr>
            </w:pPr>
            <w:r w:rsidRPr="00A50786">
              <w:rPr>
                <w:rFonts w:ascii="Segoe UI" w:hAnsi="Segoe UI" w:cs="Segoe UI"/>
                <w:b/>
              </w:rPr>
              <w:t>(Cont’d)</w:t>
            </w:r>
          </w:p>
        </w:tc>
        <w:tc>
          <w:tcPr>
            <w:tcW w:w="1530" w:type="dxa"/>
            <w:tcBorders>
              <w:top w:val="single" w:sz="4" w:space="0" w:color="auto"/>
              <w:bottom w:val="nil"/>
            </w:tcBorders>
          </w:tcPr>
          <w:p w14:paraId="283C8A01" w14:textId="77777777" w:rsidR="004916D1" w:rsidRPr="007578AA" w:rsidRDefault="004916D1" w:rsidP="004916D1">
            <w:pPr>
              <w:jc w:val="center"/>
              <w:rPr>
                <w:rFonts w:ascii="Segoe UI" w:hAnsi="Segoe UI" w:cs="Segoe UI"/>
              </w:rPr>
            </w:pPr>
            <w:r>
              <w:rPr>
                <w:rFonts w:ascii="Segoe UI" w:hAnsi="Segoe UI" w:cs="Segoe UI"/>
              </w:rPr>
              <w:t>Definitions</w:t>
            </w:r>
          </w:p>
        </w:tc>
        <w:tc>
          <w:tcPr>
            <w:tcW w:w="1620" w:type="dxa"/>
            <w:tcBorders>
              <w:top w:val="single" w:sz="4" w:space="0" w:color="auto"/>
              <w:bottom w:val="single" w:sz="4" w:space="0" w:color="auto"/>
            </w:tcBorders>
          </w:tcPr>
          <w:p w14:paraId="3587085A" w14:textId="2EBD9E0C"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1858432F" w14:textId="3B650B26"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w:t>
            </w:r>
            <w:proofErr w:type="gramStart"/>
            <w:r w:rsidRPr="009D15DE">
              <w:rPr>
                <w:rFonts w:ascii="Segoe UI" w:hAnsi="Segoe UI" w:cs="Segoe UI"/>
                <w:color w:val="000000"/>
                <w:shd w:val="clear" w:color="auto" w:fill="FFFFFF"/>
              </w:rPr>
              <w:t>through the use of</w:t>
            </w:r>
            <w:proofErr w:type="gramEnd"/>
            <w:r w:rsidRPr="009D15DE">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0D16176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38D70AA" w14:textId="77777777" w:rsidR="004916D1" w:rsidRPr="007578AA" w:rsidRDefault="004916D1" w:rsidP="004916D1">
            <w:pPr>
              <w:jc w:val="center"/>
              <w:rPr>
                <w:rFonts w:ascii="Segoe UI" w:hAnsi="Segoe UI" w:cs="Segoe UI"/>
              </w:rPr>
            </w:pPr>
          </w:p>
        </w:tc>
      </w:tr>
      <w:tr w:rsidR="004916D1" w:rsidRPr="007578AA" w14:paraId="094D40F0" w14:textId="77777777" w:rsidTr="0055727F">
        <w:trPr>
          <w:jc w:val="center"/>
        </w:trPr>
        <w:tc>
          <w:tcPr>
            <w:tcW w:w="1795" w:type="dxa"/>
            <w:tcBorders>
              <w:top w:val="nil"/>
              <w:bottom w:val="nil"/>
            </w:tcBorders>
          </w:tcPr>
          <w:p w14:paraId="2AFB6A5B"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A2BF39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32C82C1" w14:textId="2E699403"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w:t>
            </w:r>
          </w:p>
        </w:tc>
        <w:tc>
          <w:tcPr>
            <w:tcW w:w="7151" w:type="dxa"/>
            <w:tcBorders>
              <w:top w:val="single" w:sz="4" w:space="0" w:color="auto"/>
              <w:bottom w:val="single" w:sz="4" w:space="0" w:color="auto"/>
            </w:tcBorders>
          </w:tcPr>
          <w:p w14:paraId="6DA107F8" w14:textId="235FFD73"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55BB977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AEE9D5" w14:textId="77777777" w:rsidR="004916D1" w:rsidRPr="007578AA" w:rsidRDefault="004916D1" w:rsidP="004916D1">
            <w:pPr>
              <w:jc w:val="center"/>
              <w:rPr>
                <w:rFonts w:ascii="Segoe UI" w:hAnsi="Segoe UI" w:cs="Segoe UI"/>
              </w:rPr>
            </w:pPr>
          </w:p>
        </w:tc>
      </w:tr>
      <w:tr w:rsidR="004916D1" w:rsidRPr="007578AA" w14:paraId="73905868" w14:textId="77777777" w:rsidTr="0055727F">
        <w:trPr>
          <w:jc w:val="center"/>
        </w:trPr>
        <w:tc>
          <w:tcPr>
            <w:tcW w:w="1795" w:type="dxa"/>
            <w:tcBorders>
              <w:top w:val="nil"/>
              <w:bottom w:val="nil"/>
            </w:tcBorders>
          </w:tcPr>
          <w:p w14:paraId="7BC938AC" w14:textId="77777777" w:rsidR="004916D1" w:rsidRDefault="004916D1" w:rsidP="004916D1">
            <w:pPr>
              <w:jc w:val="center"/>
              <w:rPr>
                <w:rFonts w:ascii="Segoe UI" w:hAnsi="Segoe UI" w:cs="Segoe UI"/>
                <w:b/>
              </w:rPr>
            </w:pPr>
          </w:p>
          <w:p w14:paraId="14CB7649" w14:textId="77777777" w:rsidR="00E276FF" w:rsidRDefault="00E276FF" w:rsidP="004916D1">
            <w:pPr>
              <w:jc w:val="center"/>
              <w:rPr>
                <w:rFonts w:ascii="Segoe UI" w:hAnsi="Segoe UI" w:cs="Segoe UI"/>
                <w:b/>
              </w:rPr>
            </w:pPr>
          </w:p>
          <w:p w14:paraId="1395AA1C" w14:textId="6795677C" w:rsidR="00E276FF" w:rsidRPr="007578AA" w:rsidRDefault="00E276FF" w:rsidP="00E276FF">
            <w:pPr>
              <w:jc w:val="center"/>
              <w:rPr>
                <w:rFonts w:ascii="Segoe UI" w:hAnsi="Segoe UI" w:cs="Segoe UI"/>
                <w:b/>
              </w:rPr>
            </w:pPr>
          </w:p>
        </w:tc>
        <w:tc>
          <w:tcPr>
            <w:tcW w:w="1530" w:type="dxa"/>
            <w:tcBorders>
              <w:top w:val="nil"/>
              <w:bottom w:val="nil"/>
            </w:tcBorders>
          </w:tcPr>
          <w:p w14:paraId="6FABBCD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A78D861" w14:textId="348AEDC2"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(a)(ii)(A)</w:t>
            </w:r>
          </w:p>
        </w:tc>
        <w:tc>
          <w:tcPr>
            <w:tcW w:w="7151" w:type="dxa"/>
            <w:tcBorders>
              <w:top w:val="single" w:sz="4" w:space="0" w:color="auto"/>
              <w:bottom w:val="single" w:sz="4" w:space="0" w:color="auto"/>
            </w:tcBorders>
          </w:tcPr>
          <w:p w14:paraId="7911CB57" w14:textId="50D0022B"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3AB2BB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C07689" w14:textId="77777777" w:rsidR="004916D1" w:rsidRPr="007578AA" w:rsidRDefault="004916D1" w:rsidP="004916D1">
            <w:pPr>
              <w:jc w:val="center"/>
              <w:rPr>
                <w:rFonts w:ascii="Segoe UI" w:hAnsi="Segoe UI" w:cs="Segoe UI"/>
              </w:rPr>
            </w:pPr>
          </w:p>
        </w:tc>
      </w:tr>
      <w:tr w:rsidR="004916D1" w:rsidRPr="007578AA" w14:paraId="203C3A7D" w14:textId="77777777" w:rsidTr="0055727F">
        <w:trPr>
          <w:jc w:val="center"/>
        </w:trPr>
        <w:tc>
          <w:tcPr>
            <w:tcW w:w="1795" w:type="dxa"/>
            <w:tcBorders>
              <w:top w:val="nil"/>
              <w:bottom w:val="nil"/>
            </w:tcBorders>
          </w:tcPr>
          <w:p w14:paraId="6E3AE1F6" w14:textId="2ABD37B2" w:rsidR="004916D1" w:rsidRPr="007578AA" w:rsidRDefault="004916D1" w:rsidP="00E276FF">
            <w:pPr>
              <w:jc w:val="center"/>
              <w:rPr>
                <w:rFonts w:ascii="Segoe UI" w:hAnsi="Segoe UI" w:cs="Segoe UI"/>
                <w:b/>
              </w:rPr>
            </w:pPr>
          </w:p>
        </w:tc>
        <w:tc>
          <w:tcPr>
            <w:tcW w:w="1530" w:type="dxa"/>
            <w:tcBorders>
              <w:top w:val="nil"/>
              <w:bottom w:val="nil"/>
            </w:tcBorders>
          </w:tcPr>
          <w:p w14:paraId="63FB9E9D" w14:textId="1A3AC639"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00DDCD" w14:textId="56F00B87"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(a)(ii)(B)</w:t>
            </w:r>
          </w:p>
        </w:tc>
        <w:tc>
          <w:tcPr>
            <w:tcW w:w="7151" w:type="dxa"/>
            <w:tcBorders>
              <w:top w:val="single" w:sz="4" w:space="0" w:color="auto"/>
              <w:bottom w:val="single" w:sz="4" w:space="0" w:color="auto"/>
            </w:tcBorders>
          </w:tcPr>
          <w:p w14:paraId="0749E97A" w14:textId="51F72710"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398EA54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067FC06" w14:textId="77777777" w:rsidR="004916D1" w:rsidRPr="007578AA" w:rsidRDefault="004916D1" w:rsidP="004916D1">
            <w:pPr>
              <w:jc w:val="center"/>
              <w:rPr>
                <w:rFonts w:ascii="Segoe UI" w:hAnsi="Segoe UI" w:cs="Segoe UI"/>
              </w:rPr>
            </w:pPr>
          </w:p>
        </w:tc>
      </w:tr>
      <w:tr w:rsidR="004916D1" w:rsidRPr="007578AA" w14:paraId="562F1E26" w14:textId="77777777" w:rsidTr="0055727F">
        <w:trPr>
          <w:jc w:val="center"/>
        </w:trPr>
        <w:tc>
          <w:tcPr>
            <w:tcW w:w="1795" w:type="dxa"/>
            <w:tcBorders>
              <w:top w:val="nil"/>
              <w:bottom w:val="nil"/>
            </w:tcBorders>
          </w:tcPr>
          <w:p w14:paraId="3BCA4EB3"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B3A0F1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1A275AB"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2088E755"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5D615B3D" w14:textId="3F1F62EC"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color w:val="auto"/>
                <w:sz w:val="22"/>
                <w:szCs w:val="22"/>
              </w:rPr>
              <w:t>(9)(c)</w:t>
            </w:r>
          </w:p>
        </w:tc>
        <w:tc>
          <w:tcPr>
            <w:tcW w:w="7151" w:type="dxa"/>
            <w:tcBorders>
              <w:top w:val="single" w:sz="4" w:space="0" w:color="auto"/>
              <w:bottom w:val="single" w:sz="4" w:space="0" w:color="auto"/>
            </w:tcBorders>
          </w:tcPr>
          <w:p w14:paraId="7AF61F5A" w14:textId="3222D6AB"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F1DCAF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011929" w14:textId="77777777" w:rsidR="004916D1" w:rsidRPr="007578AA" w:rsidRDefault="004916D1" w:rsidP="004916D1">
            <w:pPr>
              <w:jc w:val="center"/>
              <w:rPr>
                <w:rFonts w:ascii="Segoe UI" w:hAnsi="Segoe UI" w:cs="Segoe UI"/>
              </w:rPr>
            </w:pPr>
          </w:p>
        </w:tc>
      </w:tr>
      <w:tr w:rsidR="004916D1" w:rsidRPr="007578AA" w14:paraId="00436E3F" w14:textId="77777777" w:rsidTr="00454DA3">
        <w:trPr>
          <w:jc w:val="center"/>
        </w:trPr>
        <w:tc>
          <w:tcPr>
            <w:tcW w:w="1795" w:type="dxa"/>
            <w:tcBorders>
              <w:top w:val="nil"/>
              <w:bottom w:val="nil"/>
            </w:tcBorders>
          </w:tcPr>
          <w:p w14:paraId="0D5E09E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BAF19BE" w14:textId="112981CC"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5774D96" w14:textId="1AD3085E" w:rsidR="004916D1" w:rsidRPr="00CF31F2"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1CE826E5" w14:textId="433DAE10"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1128E9E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A1D3B3" w14:textId="77777777" w:rsidR="004916D1" w:rsidRPr="007578AA" w:rsidRDefault="004916D1" w:rsidP="004916D1">
            <w:pPr>
              <w:jc w:val="center"/>
              <w:rPr>
                <w:rFonts w:ascii="Segoe UI" w:hAnsi="Segoe UI" w:cs="Segoe UI"/>
              </w:rPr>
            </w:pPr>
          </w:p>
        </w:tc>
      </w:tr>
      <w:tr w:rsidR="004916D1" w:rsidRPr="007578AA" w14:paraId="72527F25" w14:textId="77777777" w:rsidTr="0098703B">
        <w:trPr>
          <w:jc w:val="center"/>
        </w:trPr>
        <w:tc>
          <w:tcPr>
            <w:tcW w:w="1795" w:type="dxa"/>
            <w:tcBorders>
              <w:top w:val="nil"/>
              <w:bottom w:val="nil"/>
            </w:tcBorders>
          </w:tcPr>
          <w:p w14:paraId="130B587E" w14:textId="77777777" w:rsidR="004916D1" w:rsidRDefault="004916D1" w:rsidP="004916D1">
            <w:pPr>
              <w:jc w:val="center"/>
              <w:rPr>
                <w:rFonts w:ascii="Segoe UI" w:hAnsi="Segoe UI" w:cs="Segoe UI"/>
                <w:b/>
              </w:rPr>
            </w:pPr>
          </w:p>
          <w:p w14:paraId="2003D3A4" w14:textId="77777777" w:rsidR="00E828E5" w:rsidRDefault="00E828E5" w:rsidP="004916D1">
            <w:pPr>
              <w:jc w:val="center"/>
              <w:rPr>
                <w:rFonts w:ascii="Segoe UI" w:hAnsi="Segoe UI" w:cs="Segoe UI"/>
                <w:b/>
              </w:rPr>
            </w:pPr>
          </w:p>
          <w:p w14:paraId="66F91212" w14:textId="77777777" w:rsidR="00E828E5" w:rsidRDefault="00E828E5" w:rsidP="004916D1">
            <w:pPr>
              <w:jc w:val="center"/>
              <w:rPr>
                <w:rFonts w:ascii="Segoe UI" w:hAnsi="Segoe UI" w:cs="Segoe UI"/>
                <w:b/>
              </w:rPr>
            </w:pPr>
          </w:p>
          <w:p w14:paraId="6995EB12" w14:textId="77777777" w:rsidR="00E828E5" w:rsidRDefault="00E828E5" w:rsidP="004916D1">
            <w:pPr>
              <w:jc w:val="center"/>
              <w:rPr>
                <w:rFonts w:ascii="Segoe UI" w:hAnsi="Segoe UI" w:cs="Segoe UI"/>
                <w:b/>
              </w:rPr>
            </w:pPr>
          </w:p>
          <w:p w14:paraId="2B97D910" w14:textId="77777777" w:rsidR="00E828E5" w:rsidRDefault="00E828E5" w:rsidP="004916D1">
            <w:pPr>
              <w:jc w:val="center"/>
              <w:rPr>
                <w:rFonts w:ascii="Segoe UI" w:hAnsi="Segoe UI" w:cs="Segoe UI"/>
                <w:b/>
              </w:rPr>
            </w:pPr>
          </w:p>
          <w:p w14:paraId="6409B0E1" w14:textId="77777777" w:rsidR="00812DA4" w:rsidRDefault="00812DA4" w:rsidP="00E828E5">
            <w:pPr>
              <w:jc w:val="center"/>
              <w:rPr>
                <w:rFonts w:ascii="Segoe UI" w:hAnsi="Segoe UI" w:cs="Segoe UI"/>
                <w:b/>
              </w:rPr>
            </w:pPr>
          </w:p>
          <w:p w14:paraId="6C601FE9" w14:textId="77777777" w:rsidR="00812DA4" w:rsidRDefault="00812DA4" w:rsidP="00E828E5">
            <w:pPr>
              <w:jc w:val="center"/>
              <w:rPr>
                <w:rFonts w:ascii="Segoe UI" w:hAnsi="Segoe UI" w:cs="Segoe UI"/>
                <w:b/>
              </w:rPr>
            </w:pPr>
          </w:p>
          <w:p w14:paraId="20CEF500" w14:textId="7B6F0942" w:rsidR="00E828E5" w:rsidRPr="007578AA" w:rsidRDefault="00E828E5" w:rsidP="00812DA4">
            <w:pPr>
              <w:rPr>
                <w:rFonts w:ascii="Segoe UI" w:hAnsi="Segoe UI" w:cs="Segoe UI"/>
                <w:b/>
              </w:rPr>
            </w:pPr>
          </w:p>
        </w:tc>
        <w:tc>
          <w:tcPr>
            <w:tcW w:w="1530" w:type="dxa"/>
            <w:tcBorders>
              <w:top w:val="nil"/>
              <w:bottom w:val="nil"/>
            </w:tcBorders>
          </w:tcPr>
          <w:p w14:paraId="53B3E64F" w14:textId="77777777" w:rsidR="004916D1" w:rsidRDefault="004916D1" w:rsidP="004916D1">
            <w:pPr>
              <w:jc w:val="center"/>
              <w:rPr>
                <w:rFonts w:ascii="Segoe UI" w:hAnsi="Segoe UI" w:cs="Segoe UI"/>
              </w:rPr>
            </w:pPr>
          </w:p>
          <w:p w14:paraId="40D0FF99" w14:textId="77777777" w:rsidR="00E828E5" w:rsidRDefault="00E828E5" w:rsidP="004916D1">
            <w:pPr>
              <w:jc w:val="center"/>
              <w:rPr>
                <w:rFonts w:ascii="Segoe UI" w:hAnsi="Segoe UI" w:cs="Segoe UI"/>
              </w:rPr>
            </w:pPr>
          </w:p>
          <w:p w14:paraId="370A4E07" w14:textId="77777777" w:rsidR="00E828E5" w:rsidRDefault="00E828E5" w:rsidP="004916D1">
            <w:pPr>
              <w:jc w:val="center"/>
              <w:rPr>
                <w:rFonts w:ascii="Segoe UI" w:hAnsi="Segoe UI" w:cs="Segoe UI"/>
              </w:rPr>
            </w:pPr>
          </w:p>
          <w:p w14:paraId="0546BE47" w14:textId="77777777" w:rsidR="00E828E5" w:rsidRDefault="00E828E5" w:rsidP="004916D1">
            <w:pPr>
              <w:jc w:val="center"/>
              <w:rPr>
                <w:rFonts w:ascii="Segoe UI" w:hAnsi="Segoe UI" w:cs="Segoe UI"/>
              </w:rPr>
            </w:pPr>
          </w:p>
          <w:p w14:paraId="0795510A" w14:textId="77777777" w:rsidR="00E828E5" w:rsidRDefault="00E828E5" w:rsidP="004916D1">
            <w:pPr>
              <w:jc w:val="center"/>
              <w:rPr>
                <w:rFonts w:ascii="Segoe UI" w:hAnsi="Segoe UI" w:cs="Segoe UI"/>
              </w:rPr>
            </w:pPr>
          </w:p>
          <w:p w14:paraId="3E99B394" w14:textId="39D044FE" w:rsidR="00E828E5" w:rsidRPr="007578AA" w:rsidRDefault="00E828E5" w:rsidP="004916D1">
            <w:pPr>
              <w:jc w:val="center"/>
              <w:rPr>
                <w:rFonts w:ascii="Segoe UI" w:hAnsi="Segoe UI" w:cs="Segoe UI"/>
              </w:rPr>
            </w:pPr>
          </w:p>
        </w:tc>
        <w:tc>
          <w:tcPr>
            <w:tcW w:w="1620" w:type="dxa"/>
            <w:tcBorders>
              <w:top w:val="single" w:sz="4" w:space="0" w:color="auto"/>
              <w:bottom w:val="single" w:sz="4" w:space="0" w:color="auto"/>
            </w:tcBorders>
          </w:tcPr>
          <w:p w14:paraId="298AFF8C" w14:textId="776D0801"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lastRenderedPageBreak/>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)(A)</w:t>
            </w:r>
          </w:p>
        </w:tc>
        <w:tc>
          <w:tcPr>
            <w:tcW w:w="7151" w:type="dxa"/>
            <w:tcBorders>
              <w:top w:val="single" w:sz="4" w:space="0" w:color="auto"/>
              <w:bottom w:val="single" w:sz="4" w:space="0" w:color="auto"/>
            </w:tcBorders>
          </w:tcPr>
          <w:p w14:paraId="547A5BF9" w14:textId="2CD9044D"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 xml:space="preserve">The covered person has had, within the past three years, at least one in-person appointment, or at least one real-time interactive appointment using both audio and video technology, with the </w:t>
            </w:r>
            <w:r w:rsidRPr="009D15DE">
              <w:rPr>
                <w:rFonts w:ascii="Segoe UI" w:hAnsi="Segoe UI" w:cs="Segoe UI"/>
              </w:rPr>
              <w:lastRenderedPageBreak/>
              <w:t>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440" w:type="dxa"/>
            <w:tcBorders>
              <w:top w:val="single" w:sz="4" w:space="0" w:color="auto"/>
              <w:bottom w:val="single" w:sz="4" w:space="0" w:color="auto"/>
            </w:tcBorders>
          </w:tcPr>
          <w:p w14:paraId="75274F8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23A3E0" w14:textId="77777777" w:rsidR="004916D1" w:rsidRPr="007578AA" w:rsidRDefault="004916D1" w:rsidP="004916D1">
            <w:pPr>
              <w:jc w:val="center"/>
              <w:rPr>
                <w:rFonts w:ascii="Segoe UI" w:hAnsi="Segoe UI" w:cs="Segoe UI"/>
              </w:rPr>
            </w:pPr>
          </w:p>
        </w:tc>
      </w:tr>
      <w:tr w:rsidR="004916D1" w:rsidRPr="007578AA" w14:paraId="4A98B5B8" w14:textId="77777777" w:rsidTr="0098703B">
        <w:trPr>
          <w:jc w:val="center"/>
        </w:trPr>
        <w:tc>
          <w:tcPr>
            <w:tcW w:w="1795" w:type="dxa"/>
            <w:tcBorders>
              <w:top w:val="nil"/>
              <w:bottom w:val="nil"/>
            </w:tcBorders>
          </w:tcPr>
          <w:p w14:paraId="28039D49" w14:textId="77777777" w:rsidR="00812DA4" w:rsidRPr="007578AA" w:rsidRDefault="00812DA4" w:rsidP="00812DA4">
            <w:pPr>
              <w:jc w:val="center"/>
              <w:rPr>
                <w:rFonts w:ascii="Segoe UI" w:hAnsi="Segoe UI" w:cs="Segoe UI"/>
                <w:b/>
              </w:rPr>
            </w:pPr>
            <w:r w:rsidRPr="00A50786">
              <w:rPr>
                <w:rFonts w:ascii="Segoe UI" w:hAnsi="Segoe UI" w:cs="Segoe UI"/>
                <w:b/>
              </w:rPr>
              <w:t>Telemedicine</w:t>
            </w:r>
          </w:p>
          <w:p w14:paraId="395082F1" w14:textId="2DB5C86C" w:rsidR="004916D1" w:rsidRPr="007578AA" w:rsidRDefault="00812DA4" w:rsidP="00812DA4">
            <w:pPr>
              <w:jc w:val="center"/>
              <w:rPr>
                <w:rFonts w:ascii="Segoe UI" w:hAnsi="Segoe UI" w:cs="Segoe UI"/>
                <w:b/>
              </w:rPr>
            </w:pPr>
            <w:r w:rsidRPr="00A50786">
              <w:rPr>
                <w:rFonts w:ascii="Segoe UI" w:hAnsi="Segoe UI" w:cs="Segoe UI"/>
                <w:b/>
              </w:rPr>
              <w:t>(Cont’d)</w:t>
            </w:r>
          </w:p>
        </w:tc>
        <w:tc>
          <w:tcPr>
            <w:tcW w:w="1530" w:type="dxa"/>
            <w:tcBorders>
              <w:top w:val="nil"/>
              <w:bottom w:val="nil"/>
            </w:tcBorders>
          </w:tcPr>
          <w:p w14:paraId="60BC3549" w14:textId="0A26DD67" w:rsidR="004916D1" w:rsidRPr="007578AA" w:rsidRDefault="00812DA4" w:rsidP="004916D1">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tcBorders>
          </w:tcPr>
          <w:p w14:paraId="2F551447" w14:textId="1C86D438"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)(B)</w:t>
            </w:r>
          </w:p>
        </w:tc>
        <w:tc>
          <w:tcPr>
            <w:tcW w:w="7151" w:type="dxa"/>
            <w:tcBorders>
              <w:top w:val="single" w:sz="4" w:space="0" w:color="auto"/>
              <w:bottom w:val="single" w:sz="4" w:space="0" w:color="auto"/>
            </w:tcBorders>
          </w:tcPr>
          <w:p w14:paraId="6DF7AAB4" w14:textId="7B881E70"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515C9D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039C86" w14:textId="77777777" w:rsidR="004916D1" w:rsidRPr="007578AA" w:rsidRDefault="004916D1" w:rsidP="004916D1">
            <w:pPr>
              <w:jc w:val="center"/>
              <w:rPr>
                <w:rFonts w:ascii="Segoe UI" w:hAnsi="Segoe UI" w:cs="Segoe UI"/>
              </w:rPr>
            </w:pPr>
          </w:p>
        </w:tc>
      </w:tr>
      <w:tr w:rsidR="004916D1" w:rsidRPr="007578AA" w14:paraId="10FFDBD4" w14:textId="77777777" w:rsidTr="0098703B">
        <w:trPr>
          <w:jc w:val="center"/>
        </w:trPr>
        <w:tc>
          <w:tcPr>
            <w:tcW w:w="1795" w:type="dxa"/>
            <w:tcBorders>
              <w:top w:val="nil"/>
              <w:bottom w:val="nil"/>
            </w:tcBorders>
          </w:tcPr>
          <w:p w14:paraId="4C259CBE" w14:textId="73DAB2A0" w:rsidR="004916D1" w:rsidRPr="007578AA" w:rsidRDefault="004916D1" w:rsidP="00691ED1">
            <w:pPr>
              <w:jc w:val="center"/>
              <w:rPr>
                <w:rFonts w:ascii="Segoe UI" w:hAnsi="Segoe UI" w:cs="Segoe UI"/>
                <w:b/>
              </w:rPr>
            </w:pPr>
          </w:p>
        </w:tc>
        <w:tc>
          <w:tcPr>
            <w:tcW w:w="1530" w:type="dxa"/>
            <w:tcBorders>
              <w:top w:val="nil"/>
              <w:bottom w:val="nil"/>
            </w:tcBorders>
          </w:tcPr>
          <w:p w14:paraId="59FB0D19" w14:textId="6B287ECA" w:rsidR="00E828E5" w:rsidRPr="007578AA" w:rsidRDefault="00E828E5" w:rsidP="00691ED1">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F325D63" w14:textId="62906E96"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1A35689F" w14:textId="59EF5340"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0DFB647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49243D" w14:textId="77777777" w:rsidR="004916D1" w:rsidRPr="007578AA" w:rsidRDefault="004916D1" w:rsidP="004916D1">
            <w:pPr>
              <w:jc w:val="center"/>
              <w:rPr>
                <w:rFonts w:ascii="Segoe UI" w:hAnsi="Segoe UI" w:cs="Segoe UI"/>
              </w:rPr>
            </w:pPr>
          </w:p>
        </w:tc>
      </w:tr>
      <w:tr w:rsidR="004916D1" w:rsidRPr="007578AA" w14:paraId="450A50AC" w14:textId="77777777" w:rsidTr="0098703B">
        <w:trPr>
          <w:jc w:val="center"/>
        </w:trPr>
        <w:tc>
          <w:tcPr>
            <w:tcW w:w="1795" w:type="dxa"/>
            <w:tcBorders>
              <w:top w:val="nil"/>
              <w:bottom w:val="nil"/>
            </w:tcBorders>
          </w:tcPr>
          <w:p w14:paraId="037B1B2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4CD9517" w14:textId="4977FA78"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59982A"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7DDD58BC" w14:textId="012F5BE7"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(9)(</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2FA22C25" w14:textId="10E55BD4"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 xml:space="preserve">"Store and forward technology" </w:t>
            </w:r>
            <w:proofErr w:type="gramStart"/>
            <w:r w:rsidRPr="009D15DE">
              <w:rPr>
                <w:rFonts w:ascii="Segoe UI" w:hAnsi="Segoe UI" w:cs="Segoe UI"/>
              </w:rPr>
              <w:t>means</w:t>
            </w:r>
            <w:proofErr w:type="gramEnd"/>
            <w:r w:rsidRPr="009D15DE">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7B84470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CA6C618" w14:textId="77777777" w:rsidR="004916D1" w:rsidRPr="007578AA" w:rsidRDefault="004916D1" w:rsidP="004916D1">
            <w:pPr>
              <w:jc w:val="center"/>
              <w:rPr>
                <w:rFonts w:ascii="Segoe UI" w:hAnsi="Segoe UI" w:cs="Segoe UI"/>
              </w:rPr>
            </w:pPr>
          </w:p>
        </w:tc>
      </w:tr>
      <w:tr w:rsidR="004916D1" w:rsidRPr="007578AA" w14:paraId="68E1D0FA" w14:textId="77777777" w:rsidTr="00697534">
        <w:trPr>
          <w:jc w:val="center"/>
        </w:trPr>
        <w:tc>
          <w:tcPr>
            <w:tcW w:w="1795" w:type="dxa"/>
            <w:tcBorders>
              <w:top w:val="nil"/>
              <w:bottom w:val="nil"/>
            </w:tcBorders>
          </w:tcPr>
          <w:p w14:paraId="3D20C62E"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D5FAD0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A7CAE1E" w14:textId="4A007C41"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2C309BED" w14:textId="0FAB9D59"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 xml:space="preserve">“Telemedicine” means the delivery of health care services </w:t>
            </w:r>
            <w:proofErr w:type="gramStart"/>
            <w:r w:rsidRPr="009D15DE">
              <w:rPr>
                <w:rFonts w:ascii="Segoe UI" w:hAnsi="Segoe UI" w:cs="Segoe UI"/>
              </w:rPr>
              <w:t>through the use of</w:t>
            </w:r>
            <w:proofErr w:type="gramEnd"/>
            <w:r w:rsidRPr="009D15DE">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5FDAA39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1C1F506" w14:textId="77777777" w:rsidR="004916D1" w:rsidRPr="007578AA" w:rsidRDefault="004916D1" w:rsidP="004916D1">
            <w:pPr>
              <w:jc w:val="center"/>
              <w:rPr>
                <w:rFonts w:ascii="Segoe UI" w:hAnsi="Segoe UI" w:cs="Segoe UI"/>
              </w:rPr>
            </w:pPr>
          </w:p>
        </w:tc>
      </w:tr>
      <w:tr w:rsidR="004916D1" w:rsidRPr="007578AA" w14:paraId="5481FF47" w14:textId="77777777" w:rsidTr="00454DA3">
        <w:trPr>
          <w:jc w:val="center"/>
        </w:trPr>
        <w:tc>
          <w:tcPr>
            <w:tcW w:w="1795" w:type="dxa"/>
            <w:tcBorders>
              <w:top w:val="single" w:sz="4" w:space="0" w:color="auto"/>
              <w:bottom w:val="single" w:sz="4" w:space="0" w:color="auto"/>
            </w:tcBorders>
            <w:shd w:val="clear" w:color="auto" w:fill="000000" w:themeFill="text1"/>
          </w:tcPr>
          <w:p w14:paraId="4BABDEB4"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B8B6BE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EB6F520" w14:textId="77777777" w:rsidR="004916D1" w:rsidRPr="007578AA" w:rsidRDefault="004916D1" w:rsidP="004916D1">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BE6AAA9" w14:textId="77777777" w:rsidR="004916D1" w:rsidRPr="007578AA" w:rsidRDefault="004916D1" w:rsidP="004916D1">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B2DED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C03452F" w14:textId="77777777" w:rsidR="004916D1" w:rsidRPr="007578AA" w:rsidRDefault="004916D1" w:rsidP="004916D1">
            <w:pPr>
              <w:jc w:val="center"/>
              <w:rPr>
                <w:rFonts w:ascii="Segoe UI" w:hAnsi="Segoe UI" w:cs="Segoe UI"/>
              </w:rPr>
            </w:pPr>
          </w:p>
        </w:tc>
      </w:tr>
      <w:tr w:rsidR="004916D1" w:rsidRPr="007578AA" w14:paraId="1504034B" w14:textId="77777777" w:rsidTr="00454DA3">
        <w:trPr>
          <w:jc w:val="center"/>
        </w:trPr>
        <w:tc>
          <w:tcPr>
            <w:tcW w:w="1795" w:type="dxa"/>
            <w:tcBorders>
              <w:top w:val="single" w:sz="4" w:space="0" w:color="auto"/>
              <w:bottom w:val="single" w:sz="4" w:space="0" w:color="auto"/>
            </w:tcBorders>
          </w:tcPr>
          <w:p w14:paraId="1A2B3384" w14:textId="77777777" w:rsidR="004916D1" w:rsidRPr="007578AA" w:rsidRDefault="004916D1" w:rsidP="004916D1">
            <w:pPr>
              <w:jc w:val="center"/>
              <w:rPr>
                <w:rFonts w:ascii="Segoe UI" w:hAnsi="Segoe UI" w:cs="Segoe UI"/>
                <w:b/>
              </w:rPr>
            </w:pPr>
            <w:r w:rsidRPr="007578AA">
              <w:rPr>
                <w:rFonts w:ascii="Segoe UI" w:hAnsi="Segoe UI" w:cs="Segoe UI"/>
                <w:b/>
              </w:rPr>
              <w:t>Transgender Services</w:t>
            </w:r>
          </w:p>
        </w:tc>
        <w:tc>
          <w:tcPr>
            <w:tcW w:w="1530" w:type="dxa"/>
            <w:tcBorders>
              <w:top w:val="single" w:sz="4" w:space="0" w:color="auto"/>
              <w:bottom w:val="single" w:sz="4" w:space="0" w:color="auto"/>
            </w:tcBorders>
          </w:tcPr>
          <w:p w14:paraId="066417F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F70284" w14:textId="77777777" w:rsidR="004916D1" w:rsidRPr="001E5228" w:rsidRDefault="004916D1" w:rsidP="004916D1">
            <w:pPr>
              <w:pStyle w:val="NoSpacing"/>
              <w:jc w:val="center"/>
              <w:rPr>
                <w:rFonts w:ascii="Segoe UI" w:hAnsi="Segoe UI" w:cs="Segoe UI"/>
              </w:rPr>
            </w:pPr>
            <w:r w:rsidRPr="001E5228">
              <w:rPr>
                <w:rFonts w:ascii="Segoe UI" w:hAnsi="Segoe UI" w:cs="Segoe UI"/>
              </w:rPr>
              <w:t>42 USC §18116;</w:t>
            </w:r>
          </w:p>
          <w:p w14:paraId="472861DC" w14:textId="77777777" w:rsidR="004916D1" w:rsidRPr="001E5228" w:rsidRDefault="004916D1" w:rsidP="004916D1">
            <w:pPr>
              <w:pStyle w:val="NoSpacing"/>
              <w:jc w:val="center"/>
              <w:rPr>
                <w:rFonts w:ascii="Segoe UI" w:hAnsi="Segoe UI" w:cs="Segoe UI"/>
              </w:rPr>
            </w:pPr>
            <w:r w:rsidRPr="001E5228">
              <w:rPr>
                <w:rFonts w:ascii="Segoe UI" w:hAnsi="Segoe UI" w:cs="Segoe UI"/>
              </w:rPr>
              <w:lastRenderedPageBreak/>
              <w:t>RCW 48.30.300;</w:t>
            </w:r>
          </w:p>
          <w:p w14:paraId="733F21F1" w14:textId="77777777" w:rsidR="004916D1" w:rsidRPr="007578AA" w:rsidRDefault="004916D1" w:rsidP="004916D1">
            <w:pPr>
              <w:pStyle w:val="NoSpacing"/>
              <w:jc w:val="center"/>
            </w:pPr>
            <w:r w:rsidRPr="001E5228">
              <w:rPr>
                <w:rFonts w:ascii="Segoe UI" w:hAnsi="Segoe UI" w:cs="Segoe UI"/>
              </w:rPr>
              <w:t>RCW 49.60.040 (25) and (26)</w:t>
            </w:r>
          </w:p>
        </w:tc>
        <w:tc>
          <w:tcPr>
            <w:tcW w:w="7151" w:type="dxa"/>
            <w:tcBorders>
              <w:top w:val="single" w:sz="4" w:space="0" w:color="auto"/>
              <w:bottom w:val="single" w:sz="4" w:space="0" w:color="auto"/>
            </w:tcBorders>
          </w:tcPr>
          <w:p w14:paraId="4CB4B1CA" w14:textId="77777777" w:rsidR="004916D1" w:rsidRDefault="004916D1" w:rsidP="004916D1">
            <w:pPr>
              <w:pStyle w:val="NoSpacing"/>
              <w:rPr>
                <w:rFonts w:ascii="Segoe UI" w:hAnsi="Segoe UI" w:cs="Segoe UI"/>
              </w:rPr>
            </w:pPr>
            <w:r w:rsidRPr="007578AA">
              <w:rPr>
                <w:rFonts w:ascii="Segoe UI" w:hAnsi="Segoe UI" w:cs="Segoe UI"/>
              </w:rPr>
              <w:lastRenderedPageBreak/>
              <w:t xml:space="preserve">Broad exclusions of coverage, and denial of a medically necessary service, on the basis of gender identity are prohibited.  This prohibition </w:t>
            </w:r>
            <w:r w:rsidRPr="007578AA">
              <w:rPr>
                <w:rFonts w:ascii="Segoe UI" w:hAnsi="Segoe UI" w:cs="Segoe UI"/>
              </w:rPr>
              <w:lastRenderedPageBreak/>
              <w:t>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120A9FAE" w14:textId="77777777" w:rsidR="00691ED1" w:rsidRDefault="00691ED1" w:rsidP="004916D1">
            <w:pPr>
              <w:pStyle w:val="NoSpacing"/>
              <w:rPr>
                <w:rFonts w:ascii="Segoe UI" w:hAnsi="Segoe UI" w:cs="Segoe UI"/>
              </w:rPr>
            </w:pPr>
          </w:p>
          <w:p w14:paraId="5F0FB771" w14:textId="77777777" w:rsidR="00691ED1" w:rsidRDefault="00691ED1" w:rsidP="004916D1">
            <w:pPr>
              <w:pStyle w:val="NoSpacing"/>
              <w:rPr>
                <w:rFonts w:ascii="Segoe UI" w:hAnsi="Segoe UI" w:cs="Segoe UI"/>
              </w:rPr>
            </w:pPr>
          </w:p>
          <w:p w14:paraId="5805FF67" w14:textId="3C9C9BBF" w:rsidR="00691ED1" w:rsidRPr="007578AA" w:rsidRDefault="00691ED1" w:rsidP="004916D1">
            <w:pPr>
              <w:pStyle w:val="NoSpacing"/>
              <w:rPr>
                <w:rFonts w:ascii="Segoe UI" w:hAnsi="Segoe UI" w:cs="Segoe UI"/>
              </w:rPr>
            </w:pPr>
          </w:p>
        </w:tc>
        <w:tc>
          <w:tcPr>
            <w:tcW w:w="1440" w:type="dxa"/>
            <w:tcBorders>
              <w:top w:val="single" w:sz="4" w:space="0" w:color="auto"/>
              <w:bottom w:val="single" w:sz="4" w:space="0" w:color="auto"/>
            </w:tcBorders>
          </w:tcPr>
          <w:p w14:paraId="7923FF2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4FFD10E" w14:textId="77777777" w:rsidR="004916D1" w:rsidRPr="007578AA" w:rsidRDefault="004916D1" w:rsidP="004916D1">
            <w:pPr>
              <w:jc w:val="center"/>
              <w:rPr>
                <w:rFonts w:ascii="Segoe UI" w:hAnsi="Segoe UI" w:cs="Segoe UI"/>
              </w:rPr>
            </w:pPr>
          </w:p>
        </w:tc>
      </w:tr>
      <w:tr w:rsidR="004916D1" w:rsidRPr="007578AA" w14:paraId="10D742B6" w14:textId="77777777" w:rsidTr="00454DA3">
        <w:trPr>
          <w:jc w:val="center"/>
        </w:trPr>
        <w:tc>
          <w:tcPr>
            <w:tcW w:w="1795" w:type="dxa"/>
            <w:tcBorders>
              <w:top w:val="single" w:sz="4" w:space="0" w:color="auto"/>
              <w:bottom w:val="single" w:sz="4" w:space="0" w:color="auto"/>
            </w:tcBorders>
            <w:shd w:val="clear" w:color="auto" w:fill="000000" w:themeFill="text1"/>
          </w:tcPr>
          <w:p w14:paraId="55FF1BCD" w14:textId="77777777" w:rsidR="004916D1" w:rsidRPr="007578AA" w:rsidRDefault="004916D1" w:rsidP="004916D1">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6DA7338" w14:textId="77777777" w:rsidR="004916D1" w:rsidRPr="007578AA" w:rsidRDefault="004916D1" w:rsidP="004916D1">
            <w:pPr>
              <w:autoSpaceDE w:val="0"/>
              <w:autoSpaceDN w:val="0"/>
              <w:adjustRightInd w:val="0"/>
              <w:ind w:left="-54" w:right="-171"/>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75830CD3"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F8FE08E" w14:textId="77777777" w:rsidR="004916D1" w:rsidRPr="007578AA" w:rsidRDefault="004916D1" w:rsidP="004916D1">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0DA682A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7EE0233" w14:textId="77777777" w:rsidR="004916D1" w:rsidRPr="007578AA" w:rsidRDefault="004916D1" w:rsidP="004916D1">
            <w:pPr>
              <w:jc w:val="center"/>
              <w:rPr>
                <w:rFonts w:ascii="Segoe UI" w:hAnsi="Segoe UI" w:cs="Segoe UI"/>
              </w:rPr>
            </w:pPr>
          </w:p>
        </w:tc>
      </w:tr>
      <w:tr w:rsidR="004916D1" w:rsidRPr="007578AA" w14:paraId="234EE126" w14:textId="77777777" w:rsidTr="00454DA3">
        <w:trPr>
          <w:trHeight w:val="530"/>
          <w:jc w:val="center"/>
        </w:trPr>
        <w:tc>
          <w:tcPr>
            <w:tcW w:w="1795" w:type="dxa"/>
            <w:tcBorders>
              <w:top w:val="single" w:sz="4" w:space="0" w:color="auto"/>
              <w:bottom w:val="nil"/>
            </w:tcBorders>
          </w:tcPr>
          <w:p w14:paraId="2D26EDFA" w14:textId="77777777" w:rsidR="004916D1" w:rsidRPr="007578AA" w:rsidRDefault="004916D1" w:rsidP="004916D1">
            <w:pPr>
              <w:ind w:left="-113" w:right="-85"/>
              <w:jc w:val="center"/>
              <w:rPr>
                <w:rFonts w:ascii="Segoe UI" w:hAnsi="Segoe UI" w:cs="Segoe UI"/>
                <w:b/>
              </w:rPr>
            </w:pPr>
            <w:r w:rsidRPr="007578AA">
              <w:rPr>
                <w:rFonts w:ascii="Segoe UI" w:hAnsi="Segoe UI" w:cs="Segoe UI"/>
                <w:b/>
              </w:rPr>
              <w:t>Unfair and Discriminatory Practices</w:t>
            </w:r>
          </w:p>
          <w:p w14:paraId="49844997"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tcPr>
          <w:p w14:paraId="7308016A" w14:textId="77777777" w:rsidR="004916D1" w:rsidRPr="007578AA" w:rsidRDefault="004916D1" w:rsidP="004916D1">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152B3E5D"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37043D3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48.46.400;</w:t>
            </w:r>
          </w:p>
          <w:p w14:paraId="38AC5E9D" w14:textId="77777777" w:rsidR="004916D1" w:rsidRPr="007578AA" w:rsidRDefault="004916D1" w:rsidP="004916D1">
            <w:pPr>
              <w:pStyle w:val="Default"/>
              <w:ind w:left="-95" w:right="-157"/>
              <w:jc w:val="center"/>
              <w:rPr>
                <w:rFonts w:ascii="Segoe UI" w:eastAsia="Arial" w:hAnsi="Segoe UI" w:cs="Segoe UI"/>
                <w:spacing w:val="-6"/>
                <w:sz w:val="22"/>
                <w:szCs w:val="22"/>
              </w:rPr>
            </w:pPr>
            <w:r w:rsidRPr="007578AA">
              <w:rPr>
                <w:rFonts w:ascii="Segoe UI" w:hAnsi="Segoe UI" w:cs="Segoe UI"/>
                <w:sz w:val="22"/>
                <w:szCs w:val="22"/>
              </w:rPr>
              <w:t>RCW 48.46.410</w:t>
            </w:r>
          </w:p>
        </w:tc>
        <w:tc>
          <w:tcPr>
            <w:tcW w:w="7151" w:type="dxa"/>
            <w:tcBorders>
              <w:top w:val="single" w:sz="4" w:space="0" w:color="auto"/>
              <w:bottom w:val="single" w:sz="4" w:space="0" w:color="auto"/>
            </w:tcBorders>
          </w:tcPr>
          <w:p w14:paraId="47B67065" w14:textId="77777777" w:rsidR="004916D1" w:rsidRPr="007578AA" w:rsidRDefault="004916D1" w:rsidP="004916D1">
            <w:pPr>
              <w:pStyle w:val="Default"/>
              <w:numPr>
                <w:ilvl w:val="0"/>
                <w:numId w:val="21"/>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a HMO.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3D02B7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C53BB8D" w14:textId="77777777" w:rsidR="004916D1" w:rsidRPr="007578AA" w:rsidRDefault="004916D1" w:rsidP="004916D1">
            <w:pPr>
              <w:jc w:val="center"/>
              <w:rPr>
                <w:rFonts w:ascii="Segoe UI" w:hAnsi="Segoe UI" w:cs="Segoe UI"/>
              </w:rPr>
            </w:pPr>
          </w:p>
        </w:tc>
      </w:tr>
      <w:tr w:rsidR="004916D1" w:rsidRPr="007578AA" w14:paraId="35703825" w14:textId="77777777" w:rsidTr="00454DA3">
        <w:trPr>
          <w:trHeight w:val="530"/>
          <w:jc w:val="center"/>
        </w:trPr>
        <w:tc>
          <w:tcPr>
            <w:tcW w:w="1795" w:type="dxa"/>
            <w:tcBorders>
              <w:top w:val="nil"/>
              <w:bottom w:val="nil"/>
            </w:tcBorders>
          </w:tcPr>
          <w:p w14:paraId="242028E0"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nil"/>
            </w:tcBorders>
          </w:tcPr>
          <w:p w14:paraId="00CCEA74" w14:textId="77777777" w:rsidR="004916D1" w:rsidRPr="007578AA" w:rsidRDefault="004916D1" w:rsidP="004916D1">
            <w:pPr>
              <w:ind w:left="-29"/>
              <w:jc w:val="center"/>
              <w:rPr>
                <w:rFonts w:ascii="Segoe UI" w:hAnsi="Segoe UI" w:cs="Segoe UI"/>
              </w:rPr>
            </w:pPr>
            <w:r w:rsidRPr="007578AA">
              <w:rPr>
                <w:rFonts w:ascii="Segoe UI" w:hAnsi="Segoe UI" w:cs="Segoe UI"/>
              </w:rPr>
              <w:t>Cost Sharing Levels</w:t>
            </w:r>
          </w:p>
        </w:tc>
        <w:tc>
          <w:tcPr>
            <w:tcW w:w="1620" w:type="dxa"/>
            <w:tcBorders>
              <w:top w:val="single" w:sz="4" w:space="0" w:color="auto"/>
              <w:bottom w:val="single" w:sz="4" w:space="0" w:color="auto"/>
            </w:tcBorders>
          </w:tcPr>
          <w:p w14:paraId="504B05C8" w14:textId="77777777" w:rsidR="004916D1" w:rsidRPr="007578AA" w:rsidRDefault="004916D1" w:rsidP="004916D1">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6929B8D9" w14:textId="77777777" w:rsidR="004916D1" w:rsidRPr="007578AA" w:rsidRDefault="004916D1" w:rsidP="004916D1">
            <w:pPr>
              <w:pStyle w:val="ListParagraph"/>
              <w:numPr>
                <w:ilvl w:val="0"/>
                <w:numId w:val="18"/>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0A5576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2175DA4" w14:textId="77777777" w:rsidR="004916D1" w:rsidRPr="007578AA" w:rsidRDefault="004916D1" w:rsidP="004916D1">
            <w:pPr>
              <w:jc w:val="center"/>
              <w:rPr>
                <w:rFonts w:ascii="Segoe UI" w:hAnsi="Segoe UI" w:cs="Segoe UI"/>
              </w:rPr>
            </w:pPr>
          </w:p>
        </w:tc>
      </w:tr>
      <w:tr w:rsidR="004916D1" w:rsidRPr="007578AA" w14:paraId="27E3BCAD" w14:textId="77777777" w:rsidTr="00454DA3">
        <w:trPr>
          <w:jc w:val="center"/>
        </w:trPr>
        <w:tc>
          <w:tcPr>
            <w:tcW w:w="1795" w:type="dxa"/>
            <w:tcBorders>
              <w:top w:val="nil"/>
              <w:bottom w:val="nil"/>
            </w:tcBorders>
          </w:tcPr>
          <w:p w14:paraId="2D26A109"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3DFC9596" w14:textId="77777777" w:rsidR="004916D1" w:rsidRPr="007578AA" w:rsidRDefault="004916D1" w:rsidP="004916D1">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1E0361A1"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284-43-5800(5)(a)</w:t>
            </w:r>
          </w:p>
          <w:p w14:paraId="02C51191"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D3FA45E" w14:textId="77777777" w:rsidR="004916D1" w:rsidRPr="007578AA" w:rsidRDefault="004916D1" w:rsidP="004916D1">
            <w:pPr>
              <w:pStyle w:val="ListParagraph"/>
              <w:numPr>
                <w:ilvl w:val="1"/>
                <w:numId w:val="21"/>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6D9188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3F210E" w14:textId="77777777" w:rsidR="004916D1" w:rsidRPr="007578AA" w:rsidRDefault="004916D1" w:rsidP="004916D1">
            <w:pPr>
              <w:jc w:val="center"/>
              <w:rPr>
                <w:rFonts w:ascii="Segoe UI" w:hAnsi="Segoe UI" w:cs="Segoe UI"/>
              </w:rPr>
            </w:pPr>
          </w:p>
        </w:tc>
      </w:tr>
      <w:tr w:rsidR="004916D1" w:rsidRPr="007578AA" w14:paraId="7B89C96A" w14:textId="77777777" w:rsidTr="00EE40A1">
        <w:trPr>
          <w:jc w:val="center"/>
        </w:trPr>
        <w:tc>
          <w:tcPr>
            <w:tcW w:w="1795" w:type="dxa"/>
            <w:tcBorders>
              <w:top w:val="nil"/>
              <w:bottom w:val="nil"/>
            </w:tcBorders>
          </w:tcPr>
          <w:p w14:paraId="66CA013B" w14:textId="77777777" w:rsidR="004916D1" w:rsidRPr="007578AA" w:rsidRDefault="004916D1" w:rsidP="004916D1">
            <w:pPr>
              <w:ind w:left="-113" w:right="-85"/>
              <w:jc w:val="center"/>
              <w:rPr>
                <w:rFonts w:ascii="Segoe UI" w:hAnsi="Segoe UI" w:cs="Segoe UI"/>
                <w:b/>
              </w:rPr>
            </w:pPr>
          </w:p>
        </w:tc>
        <w:tc>
          <w:tcPr>
            <w:tcW w:w="1530" w:type="dxa"/>
            <w:tcBorders>
              <w:top w:val="nil"/>
              <w:bottom w:val="single" w:sz="4" w:space="0" w:color="auto"/>
            </w:tcBorders>
          </w:tcPr>
          <w:p w14:paraId="6E9E10BE" w14:textId="77777777" w:rsidR="004916D1" w:rsidRPr="007578AA" w:rsidRDefault="004916D1" w:rsidP="004916D1">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40F540D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1BC5164E"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72F56987" w14:textId="77777777" w:rsidR="004916D1" w:rsidRPr="007578AA" w:rsidRDefault="004916D1" w:rsidP="004916D1">
            <w:pPr>
              <w:pStyle w:val="ListParagraph"/>
              <w:numPr>
                <w:ilvl w:val="1"/>
                <w:numId w:val="21"/>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4BDE4CE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A398400" w14:textId="77777777" w:rsidR="004916D1" w:rsidRPr="007578AA" w:rsidRDefault="004916D1" w:rsidP="004916D1">
            <w:pPr>
              <w:jc w:val="center"/>
              <w:rPr>
                <w:rFonts w:ascii="Segoe UI" w:hAnsi="Segoe UI" w:cs="Segoe UI"/>
              </w:rPr>
            </w:pPr>
          </w:p>
        </w:tc>
      </w:tr>
      <w:tr w:rsidR="004916D1" w:rsidRPr="007578AA" w14:paraId="35FF0E98" w14:textId="77777777" w:rsidTr="00EE40A1">
        <w:trPr>
          <w:trHeight w:val="2393"/>
          <w:jc w:val="center"/>
        </w:trPr>
        <w:tc>
          <w:tcPr>
            <w:tcW w:w="1795" w:type="dxa"/>
            <w:tcBorders>
              <w:top w:val="nil"/>
              <w:bottom w:val="nil"/>
            </w:tcBorders>
          </w:tcPr>
          <w:p w14:paraId="3911BCDE" w14:textId="77777777" w:rsidR="00F047A0" w:rsidRDefault="00F047A0" w:rsidP="00F047A0">
            <w:pPr>
              <w:ind w:left="-113" w:right="-85"/>
              <w:jc w:val="center"/>
              <w:rPr>
                <w:rFonts w:ascii="Segoe UI" w:hAnsi="Segoe UI" w:cs="Segoe UI"/>
                <w:b/>
              </w:rPr>
            </w:pPr>
            <w:r>
              <w:rPr>
                <w:rFonts w:ascii="Segoe UI" w:hAnsi="Segoe UI" w:cs="Segoe UI"/>
                <w:b/>
              </w:rPr>
              <w:lastRenderedPageBreak/>
              <w:t xml:space="preserve">Unfair and </w:t>
            </w:r>
          </w:p>
          <w:p w14:paraId="7887762C"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Discriminatory Practices</w:t>
            </w:r>
          </w:p>
          <w:p w14:paraId="7FCD7AE7"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(Cont’d)</w:t>
            </w:r>
          </w:p>
          <w:p w14:paraId="624F9CC8" w14:textId="0AAD5253" w:rsidR="004916D1" w:rsidRPr="007578AA" w:rsidRDefault="004916D1" w:rsidP="00691ED1">
            <w:pPr>
              <w:ind w:left="-113" w:right="-85"/>
              <w:jc w:val="center"/>
              <w:rPr>
                <w:rFonts w:ascii="Segoe UI" w:hAnsi="Segoe UI" w:cs="Segoe UI"/>
                <w:b/>
              </w:rPr>
            </w:pPr>
          </w:p>
        </w:tc>
        <w:tc>
          <w:tcPr>
            <w:tcW w:w="1530" w:type="dxa"/>
            <w:tcBorders>
              <w:top w:val="single" w:sz="4" w:space="0" w:color="auto"/>
              <w:bottom w:val="nil"/>
            </w:tcBorders>
          </w:tcPr>
          <w:p w14:paraId="233E834B" w14:textId="77777777" w:rsidR="004916D1" w:rsidRPr="007578AA" w:rsidRDefault="004916D1" w:rsidP="004916D1">
            <w:pPr>
              <w:autoSpaceDE w:val="0"/>
              <w:autoSpaceDN w:val="0"/>
              <w:adjustRightInd w:val="0"/>
              <w:ind w:left="-108" w:right="-108"/>
              <w:jc w:val="center"/>
              <w:rPr>
                <w:rFonts w:ascii="Segoe UI" w:hAnsi="Segoe UI" w:cs="Segoe UI"/>
                <w:color w:val="000000"/>
              </w:rPr>
            </w:pPr>
            <w:r w:rsidRPr="007578AA">
              <w:rPr>
                <w:rFonts w:ascii="Segoe UI" w:hAnsi="Segoe UI" w:cs="Segoe UI"/>
                <w:color w:val="000000"/>
              </w:rPr>
              <w:t>Discrimination Prohibited</w:t>
            </w:r>
          </w:p>
        </w:tc>
        <w:tc>
          <w:tcPr>
            <w:tcW w:w="1620" w:type="dxa"/>
            <w:tcBorders>
              <w:top w:val="single" w:sz="4" w:space="0" w:color="auto"/>
              <w:bottom w:val="single" w:sz="4" w:space="0" w:color="auto"/>
            </w:tcBorders>
          </w:tcPr>
          <w:p w14:paraId="303F9788"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48.46.370</w:t>
            </w:r>
          </w:p>
        </w:tc>
        <w:tc>
          <w:tcPr>
            <w:tcW w:w="7151" w:type="dxa"/>
            <w:tcBorders>
              <w:top w:val="single" w:sz="4" w:space="0" w:color="auto"/>
              <w:bottom w:val="single" w:sz="4" w:space="0" w:color="auto"/>
            </w:tcBorders>
          </w:tcPr>
          <w:p w14:paraId="12A51A98" w14:textId="77777777" w:rsidR="004916D1" w:rsidRPr="001D12D5" w:rsidRDefault="004916D1" w:rsidP="004916D1">
            <w:pPr>
              <w:rPr>
                <w:rFonts w:ascii="Segoe UI" w:hAnsi="Segoe UI" w:cs="Segoe UI"/>
              </w:rPr>
            </w:pPr>
            <w:r w:rsidRPr="001D12D5">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62F9F90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AD48500" w14:textId="77777777" w:rsidR="004916D1" w:rsidRPr="007578AA" w:rsidRDefault="004916D1" w:rsidP="004916D1">
            <w:pPr>
              <w:jc w:val="center"/>
              <w:rPr>
                <w:rFonts w:ascii="Segoe UI" w:hAnsi="Segoe UI" w:cs="Segoe UI"/>
              </w:rPr>
            </w:pPr>
          </w:p>
        </w:tc>
      </w:tr>
      <w:tr w:rsidR="004916D1" w:rsidRPr="007578AA" w14:paraId="1DFFDEB5" w14:textId="77777777" w:rsidTr="00EE40A1">
        <w:trPr>
          <w:jc w:val="center"/>
        </w:trPr>
        <w:tc>
          <w:tcPr>
            <w:tcW w:w="1795" w:type="dxa"/>
            <w:tcBorders>
              <w:top w:val="nil"/>
              <w:bottom w:val="nil"/>
            </w:tcBorders>
          </w:tcPr>
          <w:p w14:paraId="6184F9E7" w14:textId="77777777" w:rsidR="004916D1" w:rsidRPr="007578AA" w:rsidRDefault="004916D1" w:rsidP="004916D1">
            <w:pPr>
              <w:ind w:left="-113" w:right="-85"/>
              <w:jc w:val="center"/>
              <w:rPr>
                <w:rFonts w:ascii="Segoe UI" w:hAnsi="Segoe UI" w:cs="Segoe UI"/>
                <w:b/>
              </w:rPr>
            </w:pPr>
          </w:p>
          <w:p w14:paraId="4573ED5B"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5495FA52" w14:textId="3CAF00CA"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8B0ED04" w14:textId="77777777" w:rsidR="004916D1" w:rsidRPr="007578AA" w:rsidRDefault="004916D1" w:rsidP="004916D1">
            <w:pPr>
              <w:ind w:left="-95" w:right="-157"/>
              <w:jc w:val="center"/>
              <w:rPr>
                <w:rFonts w:ascii="Segoe UI" w:hAnsi="Segoe UI" w:cs="Segoe UI"/>
                <w:color w:val="FF0000"/>
              </w:rPr>
            </w:pPr>
            <w:r w:rsidRPr="007578AA">
              <w:rPr>
                <w:rFonts w:ascii="Segoe UI" w:hAnsi="Segoe UI" w:cs="Segoe UI"/>
              </w:rPr>
              <w:t>WAC 284-43-5622(9)(c)</w:t>
            </w:r>
          </w:p>
        </w:tc>
        <w:tc>
          <w:tcPr>
            <w:tcW w:w="7151" w:type="dxa"/>
            <w:tcBorders>
              <w:top w:val="single" w:sz="4" w:space="0" w:color="auto"/>
              <w:bottom w:val="single" w:sz="4" w:space="0" w:color="auto"/>
            </w:tcBorders>
          </w:tcPr>
          <w:p w14:paraId="56816208" w14:textId="77777777" w:rsidR="004916D1" w:rsidRPr="007578AA" w:rsidRDefault="004916D1" w:rsidP="004916D1">
            <w:pPr>
              <w:pStyle w:val="ListParagraph"/>
              <w:numPr>
                <w:ilvl w:val="0"/>
                <w:numId w:val="21"/>
              </w:numPr>
              <w:ind w:left="211" w:hanging="211"/>
              <w:rPr>
                <w:rFonts w:ascii="Segoe UI" w:eastAsia="Times New Roman" w:hAnsi="Segoe UI" w:cs="Segoe UI"/>
              </w:rPr>
            </w:pPr>
            <w:r w:rsidRPr="007578AA">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3C9AB3D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5F2C86E" w14:textId="77777777" w:rsidR="004916D1" w:rsidRPr="007578AA" w:rsidRDefault="004916D1" w:rsidP="004916D1">
            <w:pPr>
              <w:jc w:val="center"/>
              <w:rPr>
                <w:rFonts w:ascii="Segoe UI" w:hAnsi="Segoe UI" w:cs="Segoe UI"/>
              </w:rPr>
            </w:pPr>
          </w:p>
        </w:tc>
      </w:tr>
      <w:tr w:rsidR="004916D1" w:rsidRPr="007578AA" w14:paraId="6CE6EE13" w14:textId="77777777" w:rsidTr="00EE40A1">
        <w:trPr>
          <w:jc w:val="center"/>
        </w:trPr>
        <w:tc>
          <w:tcPr>
            <w:tcW w:w="1795" w:type="dxa"/>
            <w:tcBorders>
              <w:top w:val="nil"/>
              <w:bottom w:val="nil"/>
            </w:tcBorders>
          </w:tcPr>
          <w:p w14:paraId="7C0F88D0"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B008334"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5DB6549B"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(1)(a)</w:t>
            </w:r>
          </w:p>
        </w:tc>
        <w:tc>
          <w:tcPr>
            <w:tcW w:w="7151" w:type="dxa"/>
            <w:tcBorders>
              <w:top w:val="none" w:sz="6" w:space="0" w:color="auto"/>
              <w:left w:val="single" w:sz="4" w:space="0" w:color="000000"/>
              <w:bottom w:val="single" w:sz="4" w:space="0" w:color="000000"/>
              <w:right w:val="single" w:sz="4" w:space="0" w:color="000000"/>
            </w:tcBorders>
          </w:tcPr>
          <w:p w14:paraId="36D89BBF" w14:textId="77777777" w:rsidR="004916D1" w:rsidRPr="000C39DF" w:rsidRDefault="004916D1" w:rsidP="004916D1">
            <w:pPr>
              <w:pStyle w:val="NoSpacing"/>
              <w:rPr>
                <w:rFonts w:ascii="Segoe UI" w:eastAsia="Times New Roman" w:hAnsi="Segoe UI" w:cs="Segoe UI"/>
              </w:rPr>
            </w:pPr>
            <w:r w:rsidRPr="000C39DF">
              <w:rPr>
                <w:rFonts w:ascii="Segoe UI" w:hAnsi="Segoe UI" w:cs="Segoe UI"/>
              </w:rPr>
              <w:t> </w:t>
            </w:r>
            <w:r w:rsidRPr="000C39DF">
              <w:rPr>
                <w:rFonts w:ascii="Segoe UI" w:eastAsia="Times New Roman" w:hAnsi="Segoe UI" w:cs="Segoe UI"/>
              </w:rPr>
              <w:t>A health plan may not, i</w:t>
            </w:r>
            <w:r w:rsidRPr="000C39DF">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0C39DF">
              <w:rPr>
                <w:rFonts w:ascii="Segoe UI" w:eastAsia="Times New Roman" w:hAnsi="Segoe UI" w:cs="Segoe UI"/>
              </w:rPr>
              <w:t>or</w:t>
            </w:r>
          </w:p>
        </w:tc>
        <w:tc>
          <w:tcPr>
            <w:tcW w:w="1440" w:type="dxa"/>
            <w:tcBorders>
              <w:top w:val="single" w:sz="4" w:space="0" w:color="auto"/>
              <w:bottom w:val="single" w:sz="4" w:space="0" w:color="auto"/>
            </w:tcBorders>
          </w:tcPr>
          <w:p w14:paraId="2EDBB54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DC5EB76" w14:textId="77777777" w:rsidR="004916D1" w:rsidRPr="007578AA" w:rsidRDefault="004916D1" w:rsidP="004916D1">
            <w:pPr>
              <w:jc w:val="center"/>
              <w:rPr>
                <w:rFonts w:ascii="Segoe UI" w:hAnsi="Segoe UI" w:cs="Segoe UI"/>
              </w:rPr>
            </w:pPr>
          </w:p>
        </w:tc>
      </w:tr>
      <w:tr w:rsidR="004916D1" w:rsidRPr="007578AA" w14:paraId="12038536" w14:textId="77777777" w:rsidTr="00EE40A1">
        <w:trPr>
          <w:jc w:val="center"/>
        </w:trPr>
        <w:tc>
          <w:tcPr>
            <w:tcW w:w="1795" w:type="dxa"/>
            <w:tcBorders>
              <w:top w:val="nil"/>
              <w:bottom w:val="nil"/>
            </w:tcBorders>
          </w:tcPr>
          <w:p w14:paraId="7248316E"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569D43C4"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6A3DAB50"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(1)(b)</w:t>
            </w:r>
          </w:p>
        </w:tc>
        <w:tc>
          <w:tcPr>
            <w:tcW w:w="7151" w:type="dxa"/>
            <w:tcBorders>
              <w:top w:val="none" w:sz="6" w:space="0" w:color="auto"/>
              <w:left w:val="single" w:sz="4" w:space="0" w:color="000000"/>
              <w:bottom w:val="single" w:sz="4" w:space="0" w:color="000000"/>
              <w:right w:val="single" w:sz="4" w:space="0" w:color="000000"/>
            </w:tcBorders>
          </w:tcPr>
          <w:p w14:paraId="5AE21898" w14:textId="77777777" w:rsidR="004916D1" w:rsidRPr="000C39DF" w:rsidRDefault="004916D1" w:rsidP="004916D1">
            <w:pPr>
              <w:pStyle w:val="NoSpacing"/>
              <w:numPr>
                <w:ilvl w:val="0"/>
                <w:numId w:val="61"/>
              </w:numPr>
              <w:autoSpaceDE w:val="0"/>
              <w:autoSpaceDN w:val="0"/>
              <w:adjustRightInd w:val="0"/>
              <w:rPr>
                <w:rFonts w:ascii="Segoe UI" w:hAnsi="Segoe UI" w:cs="Segoe UI"/>
              </w:rPr>
            </w:pPr>
            <w:r w:rsidRPr="000C39DF">
              <w:rPr>
                <w:rFonts w:ascii="Segoe UI" w:hAnsi="Segoe UI" w:cs="Segoe UI"/>
              </w:rPr>
              <w:t xml:space="preserve">discriminate </w:t>
            </w:r>
            <w:proofErr w:type="gramStart"/>
            <w:r w:rsidRPr="000C39DF">
              <w:rPr>
                <w:rFonts w:ascii="Segoe UI" w:hAnsi="Segoe UI" w:cs="Segoe UI"/>
              </w:rPr>
              <w:t>on the basis of</w:t>
            </w:r>
            <w:proofErr w:type="gramEnd"/>
            <w:r w:rsidRPr="000C39DF">
              <w:rPr>
                <w:rFonts w:ascii="Segoe UI" w:hAnsi="Segoe UI" w:cs="Segoe UI"/>
              </w:rPr>
              <w:t xml:space="preserve"> race, color, national origin, disability, age, sex, gender identity, or sexual orientation.</w:t>
            </w:r>
          </w:p>
          <w:p w14:paraId="2ED654B7" w14:textId="77777777" w:rsidR="004916D1" w:rsidRPr="000C39DF" w:rsidRDefault="004916D1" w:rsidP="004916D1">
            <w:pPr>
              <w:pStyle w:val="NoSpacing"/>
              <w:rPr>
                <w:rFonts w:ascii="Segoe UI" w:eastAsia="Times New Roman" w:hAnsi="Segoe UI" w:cs="Segoe UI"/>
              </w:rPr>
            </w:pPr>
          </w:p>
        </w:tc>
        <w:tc>
          <w:tcPr>
            <w:tcW w:w="1440" w:type="dxa"/>
            <w:tcBorders>
              <w:top w:val="single" w:sz="4" w:space="0" w:color="auto"/>
              <w:bottom w:val="single" w:sz="4" w:space="0" w:color="auto"/>
            </w:tcBorders>
          </w:tcPr>
          <w:p w14:paraId="6F7CAD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1D8EFF" w14:textId="77777777" w:rsidR="004916D1" w:rsidRPr="007578AA" w:rsidRDefault="004916D1" w:rsidP="004916D1">
            <w:pPr>
              <w:jc w:val="center"/>
              <w:rPr>
                <w:rFonts w:ascii="Segoe UI" w:hAnsi="Segoe UI" w:cs="Segoe UI"/>
              </w:rPr>
            </w:pPr>
          </w:p>
        </w:tc>
      </w:tr>
      <w:tr w:rsidR="004916D1" w:rsidRPr="007578AA" w14:paraId="34B4C7F0" w14:textId="77777777" w:rsidTr="00EE40A1">
        <w:trPr>
          <w:jc w:val="center"/>
        </w:trPr>
        <w:tc>
          <w:tcPr>
            <w:tcW w:w="1795" w:type="dxa"/>
            <w:tcBorders>
              <w:top w:val="nil"/>
              <w:bottom w:val="nil"/>
            </w:tcBorders>
          </w:tcPr>
          <w:p w14:paraId="2C1A216A"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0180AD36"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4081B1F4"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(2)</w:t>
            </w:r>
          </w:p>
        </w:tc>
        <w:tc>
          <w:tcPr>
            <w:tcW w:w="7151" w:type="dxa"/>
            <w:tcBorders>
              <w:top w:val="none" w:sz="6" w:space="0" w:color="auto"/>
              <w:left w:val="single" w:sz="4" w:space="0" w:color="000000"/>
              <w:bottom w:val="single" w:sz="4" w:space="0" w:color="000000"/>
              <w:right w:val="single" w:sz="4" w:space="0" w:color="000000"/>
            </w:tcBorders>
          </w:tcPr>
          <w:p w14:paraId="4A94C677" w14:textId="77777777" w:rsidR="004916D1" w:rsidRPr="000C39DF" w:rsidRDefault="004916D1" w:rsidP="004916D1">
            <w:pPr>
              <w:pStyle w:val="NoSpacing"/>
              <w:numPr>
                <w:ilvl w:val="0"/>
                <w:numId w:val="62"/>
              </w:numPr>
              <w:autoSpaceDE w:val="0"/>
              <w:autoSpaceDN w:val="0"/>
              <w:adjustRightInd w:val="0"/>
              <w:rPr>
                <w:rFonts w:ascii="Segoe UI" w:hAnsi="Segoe UI" w:cs="Segoe UI"/>
              </w:rPr>
            </w:pPr>
            <w:r w:rsidRPr="000C39DF">
              <w:rPr>
                <w:rFonts w:ascii="Segoe UI" w:hAnsi="Segoe UI" w:cs="Segoe UI"/>
              </w:rPr>
              <w:t>Nothing in this section may be construed to prevent an issuer from appropriately utilizing reasonable medical management techniques.</w:t>
            </w:r>
          </w:p>
          <w:p w14:paraId="488EACF4" w14:textId="77777777" w:rsidR="004916D1" w:rsidRPr="000C39DF" w:rsidRDefault="004916D1" w:rsidP="004916D1">
            <w:pPr>
              <w:pStyle w:val="TableParagraph"/>
              <w:kinsoku w:val="0"/>
              <w:overflowPunct w:val="0"/>
              <w:ind w:left="106" w:right="265"/>
            </w:pPr>
          </w:p>
        </w:tc>
        <w:tc>
          <w:tcPr>
            <w:tcW w:w="1440" w:type="dxa"/>
            <w:tcBorders>
              <w:top w:val="single" w:sz="4" w:space="0" w:color="auto"/>
              <w:bottom w:val="single" w:sz="4" w:space="0" w:color="auto"/>
            </w:tcBorders>
          </w:tcPr>
          <w:p w14:paraId="248DF1C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481DAD3" w14:textId="77777777" w:rsidR="004916D1" w:rsidRPr="007578AA" w:rsidRDefault="004916D1" w:rsidP="004916D1">
            <w:pPr>
              <w:jc w:val="center"/>
              <w:rPr>
                <w:rFonts w:ascii="Segoe UI" w:hAnsi="Segoe UI" w:cs="Segoe UI"/>
              </w:rPr>
            </w:pPr>
          </w:p>
        </w:tc>
      </w:tr>
      <w:tr w:rsidR="004916D1" w:rsidRPr="007578AA" w14:paraId="17274EBD" w14:textId="77777777" w:rsidTr="008B022F">
        <w:trPr>
          <w:jc w:val="center"/>
        </w:trPr>
        <w:tc>
          <w:tcPr>
            <w:tcW w:w="1795" w:type="dxa"/>
            <w:vMerge w:val="restart"/>
            <w:tcBorders>
              <w:top w:val="nil"/>
            </w:tcBorders>
          </w:tcPr>
          <w:p w14:paraId="37AA1027" w14:textId="77777777" w:rsidR="004916D1" w:rsidRDefault="004916D1" w:rsidP="004916D1">
            <w:pPr>
              <w:ind w:left="-113" w:right="-85"/>
              <w:jc w:val="center"/>
              <w:rPr>
                <w:rFonts w:ascii="Segoe UI" w:hAnsi="Segoe UI" w:cs="Segoe UI"/>
                <w:b/>
              </w:rPr>
            </w:pPr>
          </w:p>
          <w:p w14:paraId="714F5326" w14:textId="77777777" w:rsidR="004916D1" w:rsidRDefault="004916D1" w:rsidP="004916D1">
            <w:pPr>
              <w:ind w:left="-113" w:right="-85"/>
              <w:jc w:val="center"/>
              <w:rPr>
                <w:rFonts w:ascii="Segoe UI" w:hAnsi="Segoe UI" w:cs="Segoe UI"/>
                <w:b/>
              </w:rPr>
            </w:pPr>
          </w:p>
          <w:p w14:paraId="28E4B54E" w14:textId="77777777" w:rsidR="004916D1" w:rsidRDefault="004916D1" w:rsidP="004916D1">
            <w:pPr>
              <w:ind w:left="-113" w:right="-85"/>
              <w:jc w:val="center"/>
              <w:rPr>
                <w:rFonts w:ascii="Segoe UI" w:hAnsi="Segoe UI" w:cs="Segoe UI"/>
                <w:b/>
              </w:rPr>
            </w:pPr>
          </w:p>
          <w:p w14:paraId="3A354729" w14:textId="77777777" w:rsidR="00F047A0" w:rsidRDefault="00F047A0" w:rsidP="00F047A0">
            <w:pPr>
              <w:ind w:left="-113" w:right="-85"/>
              <w:jc w:val="center"/>
              <w:rPr>
                <w:rFonts w:ascii="Segoe UI" w:hAnsi="Segoe UI" w:cs="Segoe UI"/>
                <w:b/>
              </w:rPr>
            </w:pPr>
            <w:r>
              <w:rPr>
                <w:rFonts w:ascii="Segoe UI" w:hAnsi="Segoe UI" w:cs="Segoe UI"/>
                <w:b/>
              </w:rPr>
              <w:lastRenderedPageBreak/>
              <w:t xml:space="preserve">Unfair and </w:t>
            </w:r>
          </w:p>
          <w:p w14:paraId="28F7D43A"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Discriminatory Practices</w:t>
            </w:r>
          </w:p>
          <w:p w14:paraId="469570DD" w14:textId="77777777" w:rsidR="00F047A0" w:rsidRDefault="00F047A0" w:rsidP="00F047A0">
            <w:pPr>
              <w:ind w:left="-113" w:right="-85"/>
              <w:jc w:val="center"/>
              <w:rPr>
                <w:rFonts w:ascii="Segoe UI" w:hAnsi="Segoe UI" w:cs="Segoe UI"/>
                <w:b/>
              </w:rPr>
            </w:pPr>
            <w:r w:rsidRPr="007578AA">
              <w:rPr>
                <w:rFonts w:ascii="Segoe UI" w:hAnsi="Segoe UI" w:cs="Segoe UI"/>
                <w:b/>
              </w:rPr>
              <w:t>(Cont’d)</w:t>
            </w:r>
          </w:p>
          <w:p w14:paraId="14291780" w14:textId="77777777" w:rsidR="004916D1" w:rsidRDefault="004916D1" w:rsidP="004916D1">
            <w:pPr>
              <w:ind w:left="-113" w:right="-85"/>
              <w:jc w:val="center"/>
              <w:rPr>
                <w:rFonts w:ascii="Segoe UI" w:hAnsi="Segoe UI" w:cs="Segoe UI"/>
                <w:b/>
              </w:rPr>
            </w:pPr>
          </w:p>
          <w:p w14:paraId="07EECC04" w14:textId="77777777" w:rsidR="004916D1" w:rsidRDefault="004916D1" w:rsidP="004916D1">
            <w:pPr>
              <w:ind w:left="-113" w:right="-85"/>
              <w:jc w:val="center"/>
              <w:rPr>
                <w:rFonts w:ascii="Segoe UI" w:hAnsi="Segoe UI" w:cs="Segoe UI"/>
                <w:b/>
              </w:rPr>
            </w:pPr>
          </w:p>
          <w:p w14:paraId="2580CBF3" w14:textId="77777777" w:rsidR="004916D1" w:rsidRDefault="004916D1" w:rsidP="004916D1">
            <w:pPr>
              <w:ind w:left="-113" w:right="-85"/>
              <w:jc w:val="center"/>
              <w:rPr>
                <w:rFonts w:ascii="Segoe UI" w:hAnsi="Segoe UI" w:cs="Segoe UI"/>
                <w:b/>
              </w:rPr>
            </w:pPr>
          </w:p>
          <w:p w14:paraId="487DAE09" w14:textId="77777777" w:rsidR="004916D1" w:rsidRDefault="004916D1" w:rsidP="004916D1">
            <w:pPr>
              <w:ind w:left="-113" w:right="-85"/>
              <w:jc w:val="center"/>
              <w:rPr>
                <w:rFonts w:ascii="Segoe UI" w:hAnsi="Segoe UI" w:cs="Segoe UI"/>
                <w:b/>
              </w:rPr>
            </w:pPr>
          </w:p>
          <w:p w14:paraId="1300110D" w14:textId="77777777" w:rsidR="004916D1" w:rsidRDefault="004916D1" w:rsidP="004916D1">
            <w:pPr>
              <w:ind w:left="-113" w:right="-85"/>
              <w:jc w:val="center"/>
              <w:rPr>
                <w:rFonts w:ascii="Segoe UI" w:hAnsi="Segoe UI" w:cs="Segoe UI"/>
                <w:b/>
              </w:rPr>
            </w:pPr>
          </w:p>
          <w:p w14:paraId="43ECCE75" w14:textId="77777777" w:rsidR="004916D1" w:rsidRDefault="004916D1" w:rsidP="004916D1">
            <w:pPr>
              <w:ind w:left="-113" w:right="-85"/>
              <w:jc w:val="center"/>
              <w:rPr>
                <w:rFonts w:ascii="Segoe UI" w:hAnsi="Segoe UI" w:cs="Segoe UI"/>
                <w:b/>
              </w:rPr>
            </w:pPr>
          </w:p>
          <w:p w14:paraId="5137EAB6" w14:textId="77777777" w:rsidR="004916D1" w:rsidRDefault="004916D1" w:rsidP="004916D1">
            <w:pPr>
              <w:ind w:left="-113" w:right="-85"/>
              <w:jc w:val="center"/>
              <w:rPr>
                <w:rFonts w:ascii="Segoe UI" w:hAnsi="Segoe UI" w:cs="Segoe UI"/>
                <w:b/>
              </w:rPr>
            </w:pPr>
          </w:p>
          <w:p w14:paraId="11047A4C" w14:textId="77777777" w:rsidR="004916D1" w:rsidRDefault="004916D1" w:rsidP="004916D1">
            <w:pPr>
              <w:ind w:left="-113" w:right="-85"/>
              <w:jc w:val="center"/>
              <w:rPr>
                <w:rFonts w:ascii="Segoe UI" w:hAnsi="Segoe UI" w:cs="Segoe UI"/>
                <w:b/>
              </w:rPr>
            </w:pPr>
          </w:p>
          <w:p w14:paraId="166722A0" w14:textId="2F2DE263" w:rsidR="004916D1" w:rsidRPr="007578AA" w:rsidRDefault="004916D1" w:rsidP="00F047A0">
            <w:pPr>
              <w:ind w:left="-113" w:right="-85"/>
              <w:jc w:val="center"/>
              <w:rPr>
                <w:rFonts w:ascii="Segoe UI" w:hAnsi="Segoe UI" w:cs="Segoe UI"/>
                <w:b/>
              </w:rPr>
            </w:pPr>
          </w:p>
        </w:tc>
        <w:tc>
          <w:tcPr>
            <w:tcW w:w="1530" w:type="dxa"/>
            <w:tcBorders>
              <w:top w:val="nil"/>
              <w:bottom w:val="nil"/>
            </w:tcBorders>
          </w:tcPr>
          <w:p w14:paraId="463B025A" w14:textId="77777777" w:rsidR="004916D1" w:rsidRDefault="004916D1" w:rsidP="004916D1">
            <w:pPr>
              <w:autoSpaceDE w:val="0"/>
              <w:autoSpaceDN w:val="0"/>
              <w:adjustRightInd w:val="0"/>
              <w:ind w:left="55"/>
              <w:jc w:val="center"/>
              <w:rPr>
                <w:rFonts w:ascii="Segoe UI" w:hAnsi="Segoe UI" w:cs="Segoe UI"/>
                <w:color w:val="000000"/>
              </w:rPr>
            </w:pPr>
          </w:p>
          <w:p w14:paraId="11F9EA47" w14:textId="77777777" w:rsidR="008B022F" w:rsidRDefault="008B022F" w:rsidP="004916D1">
            <w:pPr>
              <w:autoSpaceDE w:val="0"/>
              <w:autoSpaceDN w:val="0"/>
              <w:adjustRightInd w:val="0"/>
              <w:ind w:left="55"/>
              <w:jc w:val="center"/>
              <w:rPr>
                <w:rFonts w:ascii="Segoe UI" w:hAnsi="Segoe UI" w:cs="Segoe UI"/>
                <w:color w:val="000000"/>
              </w:rPr>
            </w:pPr>
          </w:p>
          <w:p w14:paraId="1F091725" w14:textId="77777777" w:rsidR="008B022F" w:rsidRDefault="008B022F" w:rsidP="004916D1">
            <w:pPr>
              <w:autoSpaceDE w:val="0"/>
              <w:autoSpaceDN w:val="0"/>
              <w:adjustRightInd w:val="0"/>
              <w:ind w:left="55"/>
              <w:jc w:val="center"/>
              <w:rPr>
                <w:rFonts w:ascii="Segoe UI" w:hAnsi="Segoe UI" w:cs="Segoe UI"/>
                <w:color w:val="000000"/>
              </w:rPr>
            </w:pPr>
          </w:p>
          <w:p w14:paraId="0DA7FED6" w14:textId="20BE1FC0" w:rsidR="008B022F" w:rsidRPr="007578AA" w:rsidRDefault="00F047A0" w:rsidP="004916D1">
            <w:pPr>
              <w:autoSpaceDE w:val="0"/>
              <w:autoSpaceDN w:val="0"/>
              <w:adjustRightInd w:val="0"/>
              <w:ind w:left="55"/>
              <w:jc w:val="center"/>
              <w:rPr>
                <w:rFonts w:ascii="Segoe UI" w:hAnsi="Segoe UI" w:cs="Segoe UI"/>
                <w:color w:val="000000"/>
              </w:rPr>
            </w:pPr>
            <w:proofErr w:type="spellStart"/>
            <w:r w:rsidRPr="007578AA">
              <w:rPr>
                <w:rFonts w:ascii="Segoe UI" w:hAnsi="Segoe UI" w:cs="Segoe UI"/>
                <w:color w:val="000000"/>
              </w:rPr>
              <w:lastRenderedPageBreak/>
              <w:t>Discrimin</w:t>
            </w:r>
            <w:r>
              <w:rPr>
                <w:rFonts w:ascii="Segoe UI" w:hAnsi="Segoe UI" w:cs="Segoe UI"/>
                <w:color w:val="000000"/>
              </w:rPr>
              <w:t>-</w:t>
            </w:r>
            <w:r w:rsidRPr="007578AA">
              <w:rPr>
                <w:rFonts w:ascii="Segoe UI" w:hAnsi="Segoe UI" w:cs="Segoe UI"/>
                <w:color w:val="000000"/>
              </w:rPr>
              <w:t>ation</w:t>
            </w:r>
            <w:proofErr w:type="spellEnd"/>
            <w:r w:rsidRPr="007578AA">
              <w:rPr>
                <w:rFonts w:ascii="Segoe UI" w:hAnsi="Segoe UI" w:cs="Segoe UI"/>
                <w:color w:val="000000"/>
              </w:rPr>
              <w:t xml:space="preserve"> Prohibited</w:t>
            </w:r>
            <w:r>
              <w:rPr>
                <w:rFonts w:ascii="Segoe UI" w:hAnsi="Segoe UI" w:cs="Segoe UI"/>
                <w:color w:val="000000"/>
              </w:rPr>
              <w:t xml:space="preserve"> (Cont’d)</w:t>
            </w:r>
          </w:p>
        </w:tc>
        <w:tc>
          <w:tcPr>
            <w:tcW w:w="1620" w:type="dxa"/>
            <w:tcBorders>
              <w:top w:val="single" w:sz="4" w:space="0" w:color="auto"/>
              <w:bottom w:val="single" w:sz="4" w:space="0" w:color="auto"/>
            </w:tcBorders>
          </w:tcPr>
          <w:p w14:paraId="00E81FC1" w14:textId="77777777" w:rsidR="004916D1" w:rsidRPr="000C39DF" w:rsidRDefault="004916D1" w:rsidP="004916D1">
            <w:pPr>
              <w:ind w:left="-108" w:right="-108"/>
              <w:jc w:val="center"/>
              <w:rPr>
                <w:rFonts w:ascii="Segoe UI" w:hAnsi="Segoe UI" w:cs="Segoe UI"/>
              </w:rPr>
            </w:pPr>
            <w:r w:rsidRPr="000C39DF">
              <w:rPr>
                <w:rFonts w:ascii="Segoe UI" w:hAnsi="Segoe UI" w:cs="Segoe UI"/>
              </w:rPr>
              <w:lastRenderedPageBreak/>
              <w:t>WAC 284-43-5940(1)(iv)</w:t>
            </w:r>
          </w:p>
        </w:tc>
        <w:tc>
          <w:tcPr>
            <w:tcW w:w="7151" w:type="dxa"/>
            <w:tcBorders>
              <w:top w:val="single" w:sz="4" w:space="0" w:color="auto"/>
              <w:bottom w:val="single" w:sz="4" w:space="0" w:color="auto"/>
            </w:tcBorders>
          </w:tcPr>
          <w:p w14:paraId="6416D194" w14:textId="77777777" w:rsidR="004916D1" w:rsidRPr="000C39DF" w:rsidRDefault="004916D1" w:rsidP="004916D1">
            <w:pPr>
              <w:pStyle w:val="ListParagraph"/>
              <w:numPr>
                <w:ilvl w:val="0"/>
                <w:numId w:val="1"/>
              </w:numPr>
              <w:rPr>
                <w:rFonts w:ascii="Segoe UI" w:eastAsia="Times New Roman" w:hAnsi="Segoe UI" w:cs="Segoe UI"/>
              </w:rPr>
            </w:pPr>
            <w:r w:rsidRPr="000C39DF">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w:t>
            </w:r>
            <w:r w:rsidRPr="000C39DF">
              <w:rPr>
                <w:rFonts w:ascii="Segoe UI" w:hAnsi="Segoe UI" w:cs="Segoe UI"/>
                <w:shd w:val="clear" w:color="auto" w:fill="FFFFFF"/>
              </w:rPr>
              <w:lastRenderedPageBreak/>
              <w:t>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5A7309E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4F16B8" w14:textId="77777777" w:rsidR="004916D1" w:rsidRPr="007578AA" w:rsidRDefault="004916D1" w:rsidP="004916D1">
            <w:pPr>
              <w:jc w:val="center"/>
              <w:rPr>
                <w:rFonts w:ascii="Segoe UI" w:hAnsi="Segoe UI" w:cs="Segoe UI"/>
              </w:rPr>
            </w:pPr>
          </w:p>
        </w:tc>
      </w:tr>
      <w:tr w:rsidR="004916D1" w:rsidRPr="007578AA" w14:paraId="6E0D4AA5" w14:textId="77777777" w:rsidTr="00EE40A1">
        <w:trPr>
          <w:jc w:val="center"/>
        </w:trPr>
        <w:tc>
          <w:tcPr>
            <w:tcW w:w="1795" w:type="dxa"/>
            <w:vMerge/>
            <w:tcBorders>
              <w:bottom w:val="nil"/>
            </w:tcBorders>
          </w:tcPr>
          <w:p w14:paraId="5A045D7C"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4833A0E" w14:textId="2DD952C1"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69572D62" w14:textId="77777777" w:rsidR="004916D1" w:rsidRPr="000C39DF" w:rsidRDefault="004916D1" w:rsidP="004916D1">
            <w:pPr>
              <w:ind w:left="-108" w:right="-108"/>
              <w:jc w:val="center"/>
              <w:rPr>
                <w:rFonts w:ascii="Segoe UI" w:hAnsi="Segoe UI" w:cs="Segoe UI"/>
              </w:rPr>
            </w:pPr>
            <w:r w:rsidRPr="000C39DF">
              <w:rPr>
                <w:rFonts w:ascii="Segoe UI" w:hAnsi="Segoe UI" w:cs="Segoe UI"/>
              </w:rPr>
              <w:t>WAC 284-43-5940(1)(v)</w:t>
            </w:r>
          </w:p>
        </w:tc>
        <w:tc>
          <w:tcPr>
            <w:tcW w:w="7151" w:type="dxa"/>
            <w:tcBorders>
              <w:top w:val="single" w:sz="4" w:space="0" w:color="auto"/>
              <w:bottom w:val="single" w:sz="4" w:space="0" w:color="auto"/>
            </w:tcBorders>
          </w:tcPr>
          <w:p w14:paraId="50750402" w14:textId="77777777" w:rsidR="004916D1" w:rsidRPr="000C39DF" w:rsidRDefault="004916D1" w:rsidP="004916D1">
            <w:pPr>
              <w:pStyle w:val="ListParagraph"/>
              <w:numPr>
                <w:ilvl w:val="0"/>
                <w:numId w:val="21"/>
              </w:numPr>
              <w:shd w:val="clear" w:color="auto" w:fill="FFFFFF"/>
              <w:rPr>
                <w:rFonts w:ascii="Segoe UI" w:hAnsi="Segoe UI" w:cs="Segoe UI"/>
              </w:rPr>
            </w:pPr>
            <w:r w:rsidRPr="000C39DF">
              <w:rPr>
                <w:rFonts w:ascii="Segoe UI" w:hAnsi="Segoe UI" w:cs="Segoe UI"/>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3427A0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50139C" w14:textId="77777777" w:rsidR="004916D1" w:rsidRPr="007578AA" w:rsidRDefault="004916D1" w:rsidP="004916D1">
            <w:pPr>
              <w:jc w:val="center"/>
              <w:rPr>
                <w:rFonts w:ascii="Segoe UI" w:hAnsi="Segoe UI" w:cs="Segoe UI"/>
              </w:rPr>
            </w:pPr>
          </w:p>
        </w:tc>
      </w:tr>
      <w:tr w:rsidR="004916D1" w:rsidRPr="007578AA" w14:paraId="7278143F" w14:textId="77777777" w:rsidTr="00454DA3">
        <w:trPr>
          <w:jc w:val="center"/>
        </w:trPr>
        <w:tc>
          <w:tcPr>
            <w:tcW w:w="1795" w:type="dxa"/>
            <w:tcBorders>
              <w:top w:val="nil"/>
              <w:bottom w:val="nil"/>
            </w:tcBorders>
          </w:tcPr>
          <w:p w14:paraId="0EF58944" w14:textId="77777777" w:rsidR="004916D1" w:rsidRPr="007578AA" w:rsidRDefault="004916D1" w:rsidP="004916D1">
            <w:pPr>
              <w:ind w:left="-113" w:right="-85"/>
              <w:jc w:val="center"/>
              <w:rPr>
                <w:rFonts w:ascii="Segoe UI" w:hAnsi="Segoe UI" w:cs="Segoe UI"/>
                <w:b/>
              </w:rPr>
            </w:pPr>
          </w:p>
        </w:tc>
        <w:tc>
          <w:tcPr>
            <w:tcW w:w="1530" w:type="dxa"/>
            <w:tcBorders>
              <w:top w:val="nil"/>
              <w:bottom w:val="single" w:sz="4" w:space="0" w:color="auto"/>
            </w:tcBorders>
          </w:tcPr>
          <w:p w14:paraId="7C9FA9C6"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4411A5A" w14:textId="77777777" w:rsidR="004916D1" w:rsidRPr="000C39DF" w:rsidRDefault="004916D1" w:rsidP="004916D1">
            <w:pPr>
              <w:ind w:left="-108" w:right="-108"/>
              <w:jc w:val="center"/>
              <w:rPr>
                <w:rFonts w:ascii="Segoe UI" w:hAnsi="Segoe UI" w:cs="Segoe UI"/>
              </w:rPr>
            </w:pPr>
            <w:r w:rsidRPr="000C39DF">
              <w:rPr>
                <w:rFonts w:ascii="Segoe UI" w:hAnsi="Segoe UI" w:cs="Segoe UI"/>
              </w:rPr>
              <w:t>WAC 284-43-5940(1)(vi)</w:t>
            </w:r>
          </w:p>
        </w:tc>
        <w:tc>
          <w:tcPr>
            <w:tcW w:w="7151" w:type="dxa"/>
            <w:tcBorders>
              <w:top w:val="single" w:sz="4" w:space="0" w:color="auto"/>
              <w:bottom w:val="single" w:sz="4" w:space="0" w:color="auto"/>
            </w:tcBorders>
          </w:tcPr>
          <w:p w14:paraId="209CA745" w14:textId="77777777" w:rsidR="004916D1" w:rsidRPr="000C39DF" w:rsidRDefault="004916D1" w:rsidP="004916D1">
            <w:pPr>
              <w:pStyle w:val="ListParagraph"/>
              <w:numPr>
                <w:ilvl w:val="0"/>
                <w:numId w:val="21"/>
              </w:numPr>
              <w:shd w:val="clear" w:color="auto" w:fill="FFFFFF"/>
              <w:rPr>
                <w:rFonts w:ascii="Segoe UI" w:hAnsi="Segoe UI" w:cs="Segoe UI"/>
              </w:rPr>
            </w:pPr>
            <w:r w:rsidRPr="000C39DF">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34C9BAD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127DFD" w14:textId="77777777" w:rsidR="004916D1" w:rsidRPr="007578AA" w:rsidRDefault="004916D1" w:rsidP="004916D1">
            <w:pPr>
              <w:jc w:val="center"/>
              <w:rPr>
                <w:rFonts w:ascii="Segoe UI" w:hAnsi="Segoe UI" w:cs="Segoe UI"/>
              </w:rPr>
            </w:pPr>
          </w:p>
        </w:tc>
      </w:tr>
      <w:tr w:rsidR="004916D1" w:rsidRPr="007578AA" w14:paraId="26EBABE4" w14:textId="77777777" w:rsidTr="00454DA3">
        <w:trPr>
          <w:trHeight w:val="70"/>
          <w:jc w:val="center"/>
        </w:trPr>
        <w:tc>
          <w:tcPr>
            <w:tcW w:w="1795" w:type="dxa"/>
            <w:vMerge w:val="restart"/>
            <w:tcBorders>
              <w:top w:val="nil"/>
            </w:tcBorders>
          </w:tcPr>
          <w:p w14:paraId="03AD9DB7"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36882D74"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w:t>
            </w:r>
          </w:p>
        </w:tc>
        <w:tc>
          <w:tcPr>
            <w:tcW w:w="1620" w:type="dxa"/>
            <w:tcBorders>
              <w:top w:val="single" w:sz="4" w:space="0" w:color="auto"/>
              <w:bottom w:val="nil"/>
            </w:tcBorders>
          </w:tcPr>
          <w:p w14:paraId="214488E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D4567AD"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w:t>
            </w:r>
          </w:p>
        </w:tc>
        <w:tc>
          <w:tcPr>
            <w:tcW w:w="7151" w:type="dxa"/>
            <w:tcBorders>
              <w:top w:val="single" w:sz="4" w:space="0" w:color="auto"/>
              <w:bottom w:val="single" w:sz="4" w:space="0" w:color="auto"/>
            </w:tcBorders>
          </w:tcPr>
          <w:p w14:paraId="4AA73C8D" w14:textId="77777777" w:rsidR="004916D1" w:rsidRPr="007578AA" w:rsidRDefault="004916D1" w:rsidP="004916D1">
            <w:pPr>
              <w:pStyle w:val="Default"/>
              <w:numPr>
                <w:ilvl w:val="1"/>
                <w:numId w:val="21"/>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0CCACBDC" w14:textId="77777777" w:rsidR="004916D1" w:rsidRPr="007578AA" w:rsidRDefault="004916D1" w:rsidP="004916D1">
            <w:pPr>
              <w:pStyle w:val="Default"/>
              <w:numPr>
                <w:ilvl w:val="2"/>
                <w:numId w:val="21"/>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40" w:type="dxa"/>
            <w:tcBorders>
              <w:top w:val="single" w:sz="4" w:space="0" w:color="auto"/>
              <w:bottom w:val="single" w:sz="4" w:space="0" w:color="auto"/>
            </w:tcBorders>
          </w:tcPr>
          <w:p w14:paraId="5AFB7A3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8C216F" w14:textId="77777777" w:rsidR="004916D1" w:rsidRPr="007578AA" w:rsidRDefault="004916D1" w:rsidP="004916D1">
            <w:pPr>
              <w:jc w:val="center"/>
              <w:rPr>
                <w:rFonts w:ascii="Segoe UI" w:hAnsi="Segoe UI" w:cs="Segoe UI"/>
              </w:rPr>
            </w:pPr>
          </w:p>
        </w:tc>
      </w:tr>
      <w:tr w:rsidR="004916D1" w:rsidRPr="007578AA" w14:paraId="7C6AC249" w14:textId="77777777" w:rsidTr="00454DA3">
        <w:trPr>
          <w:jc w:val="center"/>
        </w:trPr>
        <w:tc>
          <w:tcPr>
            <w:tcW w:w="1795" w:type="dxa"/>
            <w:vMerge/>
          </w:tcPr>
          <w:p w14:paraId="3A2E1A60" w14:textId="77777777" w:rsidR="004916D1" w:rsidRPr="007578AA" w:rsidRDefault="004916D1" w:rsidP="004916D1">
            <w:pPr>
              <w:ind w:left="-113" w:right="-85"/>
              <w:jc w:val="center"/>
              <w:rPr>
                <w:rFonts w:ascii="Segoe UI" w:hAnsi="Segoe UI" w:cs="Segoe UI"/>
                <w:b/>
              </w:rPr>
            </w:pPr>
          </w:p>
        </w:tc>
        <w:tc>
          <w:tcPr>
            <w:tcW w:w="1530" w:type="dxa"/>
            <w:vMerge w:val="restart"/>
            <w:tcBorders>
              <w:top w:val="nil"/>
            </w:tcBorders>
          </w:tcPr>
          <w:p w14:paraId="15B6B8D5" w14:textId="77777777" w:rsidR="004916D1"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Prohibited – </w:t>
            </w:r>
          </w:p>
          <w:p w14:paraId="1DDD82B2" w14:textId="77777777" w:rsidR="004916D1"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In General</w:t>
            </w:r>
          </w:p>
          <w:p w14:paraId="55EBACCC" w14:textId="77777777" w:rsidR="004916D1" w:rsidRDefault="004916D1" w:rsidP="004916D1">
            <w:pPr>
              <w:autoSpaceDE w:val="0"/>
              <w:autoSpaceDN w:val="0"/>
              <w:adjustRightInd w:val="0"/>
              <w:ind w:left="-131" w:right="-108"/>
              <w:jc w:val="center"/>
              <w:rPr>
                <w:rFonts w:ascii="Segoe UI" w:hAnsi="Segoe UI" w:cs="Segoe UI"/>
                <w:color w:val="000000"/>
              </w:rPr>
            </w:pPr>
          </w:p>
          <w:p w14:paraId="4D50E88C" w14:textId="77777777" w:rsidR="004916D1" w:rsidRDefault="004916D1" w:rsidP="004916D1">
            <w:pPr>
              <w:autoSpaceDE w:val="0"/>
              <w:autoSpaceDN w:val="0"/>
              <w:adjustRightInd w:val="0"/>
              <w:ind w:left="-131" w:right="-108"/>
              <w:jc w:val="center"/>
              <w:rPr>
                <w:rFonts w:ascii="Segoe UI" w:hAnsi="Segoe UI" w:cs="Segoe UI"/>
                <w:color w:val="000000"/>
              </w:rPr>
            </w:pPr>
          </w:p>
          <w:p w14:paraId="33F625EA" w14:textId="77777777" w:rsidR="004916D1" w:rsidRDefault="004916D1" w:rsidP="004916D1">
            <w:pPr>
              <w:autoSpaceDE w:val="0"/>
              <w:autoSpaceDN w:val="0"/>
              <w:adjustRightInd w:val="0"/>
              <w:ind w:left="-131" w:right="-108"/>
              <w:jc w:val="center"/>
              <w:rPr>
                <w:rFonts w:ascii="Segoe UI" w:hAnsi="Segoe UI" w:cs="Segoe UI"/>
                <w:color w:val="000000"/>
              </w:rPr>
            </w:pPr>
          </w:p>
          <w:p w14:paraId="051960CC" w14:textId="77777777" w:rsidR="004916D1" w:rsidRDefault="004916D1" w:rsidP="004916D1">
            <w:pPr>
              <w:autoSpaceDE w:val="0"/>
              <w:autoSpaceDN w:val="0"/>
              <w:adjustRightInd w:val="0"/>
              <w:ind w:left="-131" w:right="-108"/>
              <w:jc w:val="center"/>
              <w:rPr>
                <w:rFonts w:ascii="Segoe UI" w:hAnsi="Segoe UI" w:cs="Segoe UI"/>
                <w:color w:val="000000"/>
              </w:rPr>
            </w:pPr>
          </w:p>
          <w:p w14:paraId="39A31CF8" w14:textId="77777777" w:rsidR="004916D1" w:rsidRDefault="004916D1" w:rsidP="004916D1">
            <w:pPr>
              <w:autoSpaceDE w:val="0"/>
              <w:autoSpaceDN w:val="0"/>
              <w:adjustRightInd w:val="0"/>
              <w:ind w:left="-131" w:right="-108"/>
              <w:jc w:val="center"/>
              <w:rPr>
                <w:rFonts w:ascii="Segoe UI" w:hAnsi="Segoe UI" w:cs="Segoe UI"/>
                <w:color w:val="000000"/>
              </w:rPr>
            </w:pPr>
          </w:p>
          <w:p w14:paraId="777398A5" w14:textId="5DE8A05E" w:rsidR="004916D1" w:rsidRPr="007578AA" w:rsidRDefault="004916D1" w:rsidP="004916D1">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Discrimination on the Basis</w:t>
            </w:r>
          </w:p>
          <w:p w14:paraId="28B3E495"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 xml:space="preserve">of a Health Factor </w:t>
            </w:r>
          </w:p>
          <w:p w14:paraId="1854FEAD" w14:textId="77777777" w:rsidR="004916D1" w:rsidRDefault="004916D1" w:rsidP="004916D1">
            <w:pPr>
              <w:pStyle w:val="Default"/>
              <w:ind w:left="-131" w:right="-108"/>
              <w:jc w:val="center"/>
              <w:rPr>
                <w:rFonts w:ascii="Segoe UI" w:hAnsi="Segoe UI" w:cs="Segoe UI"/>
                <w:sz w:val="22"/>
              </w:rPr>
            </w:pPr>
            <w:r w:rsidRPr="00685A03">
              <w:rPr>
                <w:rFonts w:ascii="Segoe UI" w:hAnsi="Segoe UI" w:cs="Segoe UI"/>
                <w:sz w:val="22"/>
              </w:rPr>
              <w:t xml:space="preserve">Prohibited </w:t>
            </w:r>
            <w:r>
              <w:rPr>
                <w:rFonts w:ascii="Segoe UI" w:hAnsi="Segoe UI" w:cs="Segoe UI"/>
                <w:sz w:val="22"/>
              </w:rPr>
              <w:t>–</w:t>
            </w:r>
          </w:p>
          <w:p w14:paraId="0FBADE76" w14:textId="77777777" w:rsidR="004916D1" w:rsidRDefault="004916D1" w:rsidP="004916D1">
            <w:pPr>
              <w:autoSpaceDE w:val="0"/>
              <w:autoSpaceDN w:val="0"/>
              <w:adjustRightInd w:val="0"/>
              <w:ind w:left="-131" w:right="-108"/>
              <w:jc w:val="center"/>
              <w:rPr>
                <w:rFonts w:ascii="Segoe UI" w:hAnsi="Segoe UI" w:cs="Segoe UI"/>
              </w:rPr>
            </w:pPr>
            <w:r w:rsidRPr="007578AA">
              <w:rPr>
                <w:rFonts w:ascii="Segoe UI" w:hAnsi="Segoe UI" w:cs="Segoe UI"/>
              </w:rPr>
              <w:t>In General</w:t>
            </w:r>
          </w:p>
          <w:p w14:paraId="0EF4FD68"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rPr>
              <w:t>(cont’d)</w:t>
            </w:r>
          </w:p>
        </w:tc>
        <w:tc>
          <w:tcPr>
            <w:tcW w:w="1620" w:type="dxa"/>
            <w:tcBorders>
              <w:top w:val="nil"/>
              <w:bottom w:val="nil"/>
            </w:tcBorders>
          </w:tcPr>
          <w:p w14:paraId="67AA3C85"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45 CFR §146.121</w:t>
            </w:r>
          </w:p>
          <w:p w14:paraId="08E0ADE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2E7D67B7" w14:textId="77777777" w:rsidR="004916D1" w:rsidRPr="007578AA" w:rsidRDefault="004916D1" w:rsidP="004916D1">
            <w:pPr>
              <w:pStyle w:val="Default"/>
              <w:numPr>
                <w:ilvl w:val="2"/>
                <w:numId w:val="21"/>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40" w:type="dxa"/>
            <w:tcBorders>
              <w:top w:val="single" w:sz="4" w:space="0" w:color="auto"/>
              <w:bottom w:val="single" w:sz="4" w:space="0" w:color="auto"/>
            </w:tcBorders>
          </w:tcPr>
          <w:p w14:paraId="1C00B2A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1D32622" w14:textId="77777777" w:rsidR="004916D1" w:rsidRPr="007578AA" w:rsidRDefault="004916D1" w:rsidP="004916D1">
            <w:pPr>
              <w:jc w:val="center"/>
              <w:rPr>
                <w:rFonts w:ascii="Segoe UI" w:hAnsi="Segoe UI" w:cs="Segoe UI"/>
              </w:rPr>
            </w:pPr>
          </w:p>
        </w:tc>
      </w:tr>
      <w:tr w:rsidR="004916D1" w:rsidRPr="007578AA" w14:paraId="38048029" w14:textId="77777777" w:rsidTr="00454DA3">
        <w:trPr>
          <w:jc w:val="center"/>
        </w:trPr>
        <w:tc>
          <w:tcPr>
            <w:tcW w:w="1795" w:type="dxa"/>
            <w:vMerge/>
          </w:tcPr>
          <w:p w14:paraId="26AC65DA" w14:textId="77777777" w:rsidR="004916D1" w:rsidRPr="007578AA" w:rsidRDefault="004916D1" w:rsidP="004916D1">
            <w:pPr>
              <w:ind w:left="-113" w:right="-85"/>
              <w:jc w:val="center"/>
              <w:rPr>
                <w:rFonts w:ascii="Segoe UI" w:hAnsi="Segoe UI" w:cs="Segoe UI"/>
                <w:b/>
              </w:rPr>
            </w:pPr>
          </w:p>
        </w:tc>
        <w:tc>
          <w:tcPr>
            <w:tcW w:w="1530" w:type="dxa"/>
            <w:vMerge/>
          </w:tcPr>
          <w:p w14:paraId="3ECC356F"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3B2AC9FA"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nil"/>
            </w:tcBorders>
          </w:tcPr>
          <w:p w14:paraId="73934FD0"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Claims Experience</w:t>
            </w:r>
          </w:p>
        </w:tc>
        <w:tc>
          <w:tcPr>
            <w:tcW w:w="1440" w:type="dxa"/>
            <w:tcBorders>
              <w:top w:val="nil"/>
              <w:bottom w:val="nil"/>
            </w:tcBorders>
          </w:tcPr>
          <w:p w14:paraId="7569D027"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7635017" w14:textId="77777777" w:rsidR="004916D1" w:rsidRPr="007578AA" w:rsidRDefault="004916D1" w:rsidP="004916D1">
            <w:pPr>
              <w:jc w:val="center"/>
              <w:rPr>
                <w:rFonts w:ascii="Segoe UI" w:hAnsi="Segoe UI" w:cs="Segoe UI"/>
              </w:rPr>
            </w:pPr>
          </w:p>
        </w:tc>
      </w:tr>
      <w:tr w:rsidR="004916D1" w:rsidRPr="007578AA" w14:paraId="1E3826C1" w14:textId="77777777" w:rsidTr="00454DA3">
        <w:trPr>
          <w:jc w:val="center"/>
        </w:trPr>
        <w:tc>
          <w:tcPr>
            <w:tcW w:w="1795" w:type="dxa"/>
            <w:vMerge/>
          </w:tcPr>
          <w:p w14:paraId="1FB57DD6" w14:textId="77777777" w:rsidR="004916D1" w:rsidRPr="007578AA" w:rsidRDefault="004916D1" w:rsidP="004916D1">
            <w:pPr>
              <w:ind w:left="-113" w:right="-85"/>
              <w:jc w:val="center"/>
              <w:rPr>
                <w:rFonts w:ascii="Segoe UI" w:hAnsi="Segoe UI" w:cs="Segoe UI"/>
                <w:b/>
              </w:rPr>
            </w:pPr>
          </w:p>
        </w:tc>
        <w:tc>
          <w:tcPr>
            <w:tcW w:w="1530" w:type="dxa"/>
            <w:vMerge/>
          </w:tcPr>
          <w:p w14:paraId="10A94586"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48DCE3CC"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000000" w:themeColor="text1"/>
            </w:tcBorders>
          </w:tcPr>
          <w:p w14:paraId="5D1BD2D6"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Receipt of health care;</w:t>
            </w:r>
          </w:p>
        </w:tc>
        <w:tc>
          <w:tcPr>
            <w:tcW w:w="1440" w:type="dxa"/>
            <w:tcBorders>
              <w:top w:val="nil"/>
              <w:bottom w:val="single" w:sz="4" w:space="0" w:color="000000" w:themeColor="text1"/>
            </w:tcBorders>
          </w:tcPr>
          <w:p w14:paraId="0F7451C2" w14:textId="77777777" w:rsidR="004916D1" w:rsidRPr="007578AA" w:rsidRDefault="004916D1" w:rsidP="004916D1">
            <w:pPr>
              <w:jc w:val="center"/>
              <w:rPr>
                <w:rFonts w:ascii="Segoe UI" w:hAnsi="Segoe UI" w:cs="Segoe UI"/>
              </w:rPr>
            </w:pPr>
          </w:p>
        </w:tc>
        <w:tc>
          <w:tcPr>
            <w:tcW w:w="1440" w:type="dxa"/>
            <w:tcBorders>
              <w:top w:val="nil"/>
              <w:bottom w:val="single" w:sz="4" w:space="0" w:color="000000" w:themeColor="text1"/>
            </w:tcBorders>
          </w:tcPr>
          <w:p w14:paraId="7C71362C" w14:textId="77777777" w:rsidR="004916D1" w:rsidRPr="007578AA" w:rsidRDefault="004916D1" w:rsidP="004916D1">
            <w:pPr>
              <w:jc w:val="center"/>
              <w:rPr>
                <w:rFonts w:ascii="Segoe UI" w:hAnsi="Segoe UI" w:cs="Segoe UI"/>
              </w:rPr>
            </w:pPr>
          </w:p>
        </w:tc>
      </w:tr>
      <w:tr w:rsidR="004916D1" w:rsidRPr="007578AA" w14:paraId="09BFE936" w14:textId="77777777" w:rsidTr="00454DA3">
        <w:trPr>
          <w:jc w:val="center"/>
        </w:trPr>
        <w:tc>
          <w:tcPr>
            <w:tcW w:w="1795" w:type="dxa"/>
            <w:vMerge/>
          </w:tcPr>
          <w:p w14:paraId="6B337BD3" w14:textId="77777777" w:rsidR="004916D1" w:rsidRPr="007578AA" w:rsidRDefault="004916D1" w:rsidP="004916D1">
            <w:pPr>
              <w:ind w:left="-113" w:right="-85"/>
              <w:jc w:val="center"/>
              <w:rPr>
                <w:rFonts w:ascii="Segoe UI" w:hAnsi="Segoe UI" w:cs="Segoe UI"/>
                <w:b/>
              </w:rPr>
            </w:pPr>
          </w:p>
        </w:tc>
        <w:tc>
          <w:tcPr>
            <w:tcW w:w="1530" w:type="dxa"/>
            <w:vMerge/>
          </w:tcPr>
          <w:p w14:paraId="312232F5"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0809AAAA"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single" w:sz="4" w:space="0" w:color="000000" w:themeColor="text1"/>
              <w:bottom w:val="nil"/>
            </w:tcBorders>
          </w:tcPr>
          <w:p w14:paraId="75E4DE12"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Medical History;</w:t>
            </w:r>
          </w:p>
        </w:tc>
        <w:tc>
          <w:tcPr>
            <w:tcW w:w="1440" w:type="dxa"/>
            <w:tcBorders>
              <w:top w:val="single" w:sz="4" w:space="0" w:color="000000" w:themeColor="text1"/>
              <w:bottom w:val="nil"/>
            </w:tcBorders>
          </w:tcPr>
          <w:p w14:paraId="68286015" w14:textId="77777777" w:rsidR="004916D1" w:rsidRPr="007578AA" w:rsidRDefault="004916D1" w:rsidP="004916D1">
            <w:pPr>
              <w:jc w:val="center"/>
              <w:rPr>
                <w:rFonts w:ascii="Segoe UI" w:hAnsi="Segoe UI" w:cs="Segoe UI"/>
              </w:rPr>
            </w:pPr>
          </w:p>
        </w:tc>
        <w:tc>
          <w:tcPr>
            <w:tcW w:w="1440" w:type="dxa"/>
            <w:tcBorders>
              <w:top w:val="single" w:sz="4" w:space="0" w:color="000000" w:themeColor="text1"/>
              <w:bottom w:val="nil"/>
            </w:tcBorders>
          </w:tcPr>
          <w:p w14:paraId="6FFAF618" w14:textId="77777777" w:rsidR="004916D1" w:rsidRPr="007578AA" w:rsidRDefault="004916D1" w:rsidP="004916D1">
            <w:pPr>
              <w:jc w:val="center"/>
              <w:rPr>
                <w:rFonts w:ascii="Segoe UI" w:hAnsi="Segoe UI" w:cs="Segoe UI"/>
              </w:rPr>
            </w:pPr>
          </w:p>
        </w:tc>
      </w:tr>
      <w:tr w:rsidR="004916D1" w:rsidRPr="007578AA" w14:paraId="7DADA5D5" w14:textId="77777777" w:rsidTr="00454DA3">
        <w:trPr>
          <w:jc w:val="center"/>
        </w:trPr>
        <w:tc>
          <w:tcPr>
            <w:tcW w:w="1795" w:type="dxa"/>
            <w:vMerge/>
          </w:tcPr>
          <w:p w14:paraId="22628513" w14:textId="77777777" w:rsidR="004916D1" w:rsidRPr="007578AA" w:rsidRDefault="004916D1" w:rsidP="004916D1">
            <w:pPr>
              <w:ind w:left="-113" w:right="-85"/>
              <w:jc w:val="center"/>
              <w:rPr>
                <w:rFonts w:ascii="Segoe UI" w:hAnsi="Segoe UI" w:cs="Segoe UI"/>
                <w:b/>
              </w:rPr>
            </w:pPr>
          </w:p>
        </w:tc>
        <w:tc>
          <w:tcPr>
            <w:tcW w:w="1530" w:type="dxa"/>
            <w:vMerge/>
          </w:tcPr>
          <w:p w14:paraId="3897F62E"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38CC191B"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nil"/>
            </w:tcBorders>
          </w:tcPr>
          <w:p w14:paraId="08EBE4D9"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Genetic Information;</w:t>
            </w:r>
          </w:p>
        </w:tc>
        <w:tc>
          <w:tcPr>
            <w:tcW w:w="1440" w:type="dxa"/>
            <w:tcBorders>
              <w:top w:val="nil"/>
              <w:bottom w:val="nil"/>
            </w:tcBorders>
          </w:tcPr>
          <w:p w14:paraId="5CB7099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4F88906" w14:textId="77777777" w:rsidR="004916D1" w:rsidRPr="007578AA" w:rsidRDefault="004916D1" w:rsidP="004916D1">
            <w:pPr>
              <w:jc w:val="center"/>
              <w:rPr>
                <w:rFonts w:ascii="Segoe UI" w:hAnsi="Segoe UI" w:cs="Segoe UI"/>
              </w:rPr>
            </w:pPr>
          </w:p>
        </w:tc>
      </w:tr>
      <w:tr w:rsidR="004916D1" w:rsidRPr="007578AA" w14:paraId="350B40F0" w14:textId="77777777" w:rsidTr="00454DA3">
        <w:trPr>
          <w:jc w:val="center"/>
        </w:trPr>
        <w:tc>
          <w:tcPr>
            <w:tcW w:w="1795" w:type="dxa"/>
            <w:vMerge/>
            <w:tcBorders>
              <w:bottom w:val="nil"/>
            </w:tcBorders>
          </w:tcPr>
          <w:p w14:paraId="09BFE9EC" w14:textId="77777777" w:rsidR="004916D1" w:rsidRPr="007578AA" w:rsidRDefault="004916D1" w:rsidP="004916D1">
            <w:pPr>
              <w:ind w:left="-113" w:right="-85"/>
              <w:jc w:val="center"/>
              <w:rPr>
                <w:rFonts w:ascii="Segoe UI" w:hAnsi="Segoe UI" w:cs="Segoe UI"/>
                <w:b/>
              </w:rPr>
            </w:pPr>
          </w:p>
        </w:tc>
        <w:tc>
          <w:tcPr>
            <w:tcW w:w="1530" w:type="dxa"/>
            <w:vMerge/>
          </w:tcPr>
          <w:p w14:paraId="227DBADC"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4C763F45"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auto"/>
            </w:tcBorders>
          </w:tcPr>
          <w:p w14:paraId="6F66207E"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Evidence of Insurability; or</w:t>
            </w:r>
          </w:p>
        </w:tc>
        <w:tc>
          <w:tcPr>
            <w:tcW w:w="1440" w:type="dxa"/>
            <w:tcBorders>
              <w:top w:val="nil"/>
              <w:bottom w:val="single" w:sz="4" w:space="0" w:color="auto"/>
            </w:tcBorders>
          </w:tcPr>
          <w:p w14:paraId="3BF9673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9F9F3CF" w14:textId="77777777" w:rsidR="004916D1" w:rsidRPr="007578AA" w:rsidRDefault="004916D1" w:rsidP="004916D1">
            <w:pPr>
              <w:jc w:val="center"/>
              <w:rPr>
                <w:rFonts w:ascii="Segoe UI" w:hAnsi="Segoe UI" w:cs="Segoe UI"/>
              </w:rPr>
            </w:pPr>
          </w:p>
        </w:tc>
      </w:tr>
      <w:tr w:rsidR="004916D1" w:rsidRPr="007578AA" w14:paraId="2B7F1B36" w14:textId="77777777" w:rsidTr="00606F0F">
        <w:trPr>
          <w:jc w:val="center"/>
        </w:trPr>
        <w:tc>
          <w:tcPr>
            <w:tcW w:w="1795" w:type="dxa"/>
            <w:vMerge w:val="restart"/>
            <w:tcBorders>
              <w:top w:val="nil"/>
            </w:tcBorders>
          </w:tcPr>
          <w:p w14:paraId="0BC710E1" w14:textId="3A44C5DB" w:rsidR="004916D1" w:rsidRDefault="004916D1" w:rsidP="004916D1">
            <w:pPr>
              <w:ind w:left="-113" w:right="-85"/>
              <w:jc w:val="center"/>
              <w:rPr>
                <w:rFonts w:ascii="Segoe UI" w:hAnsi="Segoe UI" w:cs="Segoe UI"/>
                <w:b/>
              </w:rPr>
            </w:pPr>
            <w:r w:rsidRPr="007578AA">
              <w:rPr>
                <w:rFonts w:ascii="Segoe UI" w:hAnsi="Segoe UI" w:cs="Segoe UI"/>
                <w:b/>
              </w:rPr>
              <w:lastRenderedPageBreak/>
              <w:t>Unfair and Discriminatory Practices</w:t>
            </w:r>
          </w:p>
          <w:p w14:paraId="6EDF4B79" w14:textId="77777777" w:rsidR="004916D1" w:rsidRPr="007578AA" w:rsidRDefault="004916D1" w:rsidP="004916D1">
            <w:pPr>
              <w:ind w:left="-113" w:right="-85"/>
              <w:jc w:val="center"/>
              <w:rPr>
                <w:rFonts w:ascii="Segoe UI" w:hAnsi="Segoe UI" w:cs="Segoe UI"/>
                <w:b/>
              </w:rPr>
            </w:pPr>
            <w:r w:rsidRPr="007578AA">
              <w:rPr>
                <w:rFonts w:ascii="Segoe UI" w:hAnsi="Segoe UI" w:cs="Segoe UI"/>
                <w:b/>
              </w:rPr>
              <w:t>(Cont’d)</w:t>
            </w:r>
          </w:p>
          <w:p w14:paraId="075F4298" w14:textId="77777777" w:rsidR="004916D1" w:rsidRDefault="004916D1" w:rsidP="004916D1">
            <w:pPr>
              <w:ind w:left="-113" w:right="-85"/>
              <w:jc w:val="center"/>
              <w:rPr>
                <w:rFonts w:ascii="Segoe UI" w:hAnsi="Segoe UI" w:cs="Segoe UI"/>
                <w:b/>
              </w:rPr>
            </w:pPr>
          </w:p>
          <w:p w14:paraId="6C8A6867" w14:textId="77777777" w:rsidR="004916D1" w:rsidRDefault="004916D1" w:rsidP="004916D1">
            <w:pPr>
              <w:ind w:left="-113" w:right="-85"/>
              <w:jc w:val="center"/>
              <w:rPr>
                <w:rFonts w:ascii="Segoe UI" w:hAnsi="Segoe UI" w:cs="Segoe UI"/>
                <w:b/>
              </w:rPr>
            </w:pPr>
          </w:p>
          <w:p w14:paraId="14D4378C" w14:textId="77777777" w:rsidR="004916D1" w:rsidRDefault="004916D1" w:rsidP="004916D1">
            <w:pPr>
              <w:ind w:left="-113" w:right="-85"/>
              <w:jc w:val="center"/>
              <w:rPr>
                <w:rFonts w:ascii="Segoe UI" w:hAnsi="Segoe UI" w:cs="Segoe UI"/>
                <w:b/>
              </w:rPr>
            </w:pPr>
          </w:p>
          <w:p w14:paraId="2C63C0B7" w14:textId="77777777" w:rsidR="004916D1" w:rsidRDefault="004916D1" w:rsidP="004916D1">
            <w:pPr>
              <w:ind w:left="-113" w:right="-85"/>
              <w:jc w:val="center"/>
              <w:rPr>
                <w:rFonts w:ascii="Segoe UI" w:hAnsi="Segoe UI" w:cs="Segoe UI"/>
                <w:b/>
              </w:rPr>
            </w:pPr>
          </w:p>
          <w:p w14:paraId="09E4F191" w14:textId="77777777" w:rsidR="004916D1" w:rsidRPr="007578AA" w:rsidRDefault="004916D1" w:rsidP="004916D1">
            <w:pPr>
              <w:ind w:left="-113" w:right="-85"/>
              <w:jc w:val="center"/>
              <w:rPr>
                <w:rFonts w:ascii="Segoe UI" w:hAnsi="Segoe UI" w:cs="Segoe UI"/>
                <w:b/>
              </w:rPr>
            </w:pPr>
          </w:p>
        </w:tc>
        <w:tc>
          <w:tcPr>
            <w:tcW w:w="1530" w:type="dxa"/>
            <w:vMerge/>
          </w:tcPr>
          <w:p w14:paraId="2F140D49" w14:textId="77777777" w:rsidR="004916D1" w:rsidRPr="007578AA" w:rsidRDefault="004916D1" w:rsidP="004916D1">
            <w:pPr>
              <w:ind w:left="-131" w:right="-108"/>
              <w:jc w:val="center"/>
              <w:rPr>
                <w:rFonts w:ascii="Segoe UI" w:hAnsi="Segoe UI" w:cs="Segoe UI"/>
              </w:rPr>
            </w:pPr>
          </w:p>
        </w:tc>
        <w:tc>
          <w:tcPr>
            <w:tcW w:w="1620" w:type="dxa"/>
            <w:tcBorders>
              <w:top w:val="nil"/>
              <w:bottom w:val="single" w:sz="4" w:space="0" w:color="auto"/>
            </w:tcBorders>
          </w:tcPr>
          <w:p w14:paraId="2F4E798B"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auto"/>
            </w:tcBorders>
          </w:tcPr>
          <w:p w14:paraId="7099A308"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Disability.</w:t>
            </w:r>
          </w:p>
        </w:tc>
        <w:tc>
          <w:tcPr>
            <w:tcW w:w="1440" w:type="dxa"/>
            <w:tcBorders>
              <w:top w:val="nil"/>
              <w:bottom w:val="single" w:sz="4" w:space="0" w:color="auto"/>
            </w:tcBorders>
          </w:tcPr>
          <w:p w14:paraId="51106C6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E1CA1FB" w14:textId="77777777" w:rsidR="004916D1" w:rsidRPr="007578AA" w:rsidRDefault="004916D1" w:rsidP="004916D1">
            <w:pPr>
              <w:jc w:val="center"/>
              <w:rPr>
                <w:rFonts w:ascii="Segoe UI" w:hAnsi="Segoe UI" w:cs="Segoe UI"/>
              </w:rPr>
            </w:pPr>
          </w:p>
        </w:tc>
      </w:tr>
      <w:tr w:rsidR="004916D1" w:rsidRPr="007578AA" w14:paraId="52C61E4F" w14:textId="77777777" w:rsidTr="00606F0F">
        <w:trPr>
          <w:jc w:val="center"/>
        </w:trPr>
        <w:tc>
          <w:tcPr>
            <w:tcW w:w="1795" w:type="dxa"/>
            <w:vMerge/>
          </w:tcPr>
          <w:p w14:paraId="4643B85D" w14:textId="77777777" w:rsidR="004916D1" w:rsidRDefault="004916D1" w:rsidP="004916D1">
            <w:pPr>
              <w:ind w:left="-113" w:right="-85"/>
              <w:jc w:val="center"/>
              <w:rPr>
                <w:rFonts w:ascii="Segoe UI" w:hAnsi="Segoe UI" w:cs="Segoe UI"/>
                <w:b/>
              </w:rPr>
            </w:pPr>
          </w:p>
        </w:tc>
        <w:tc>
          <w:tcPr>
            <w:tcW w:w="1530" w:type="dxa"/>
            <w:vMerge/>
          </w:tcPr>
          <w:p w14:paraId="2F04A825"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60B35D8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5C188FF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558A55E" w14:textId="77777777" w:rsidR="004916D1" w:rsidRPr="007578AA" w:rsidRDefault="004916D1" w:rsidP="004916D1">
            <w:pPr>
              <w:pStyle w:val="Default"/>
              <w:numPr>
                <w:ilvl w:val="4"/>
                <w:numId w:val="1"/>
              </w:numPr>
              <w:ind w:left="612"/>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single" w:sz="4" w:space="0" w:color="auto"/>
            </w:tcBorders>
          </w:tcPr>
          <w:p w14:paraId="24CCD36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D7D2FD" w14:textId="77777777" w:rsidR="004916D1" w:rsidRPr="007578AA" w:rsidRDefault="004916D1" w:rsidP="004916D1">
            <w:pPr>
              <w:jc w:val="center"/>
              <w:rPr>
                <w:rFonts w:ascii="Segoe UI" w:hAnsi="Segoe UI" w:cs="Segoe UI"/>
              </w:rPr>
            </w:pPr>
          </w:p>
        </w:tc>
      </w:tr>
      <w:tr w:rsidR="004916D1" w:rsidRPr="007578AA" w14:paraId="2825CB7F" w14:textId="77777777" w:rsidTr="00454DA3">
        <w:trPr>
          <w:jc w:val="center"/>
        </w:trPr>
        <w:tc>
          <w:tcPr>
            <w:tcW w:w="1795" w:type="dxa"/>
            <w:vMerge/>
          </w:tcPr>
          <w:p w14:paraId="158593D8" w14:textId="77777777" w:rsidR="004916D1" w:rsidRDefault="004916D1" w:rsidP="004916D1">
            <w:pPr>
              <w:ind w:left="-113" w:right="-85"/>
              <w:jc w:val="center"/>
              <w:rPr>
                <w:rFonts w:ascii="Segoe UI" w:hAnsi="Segoe UI" w:cs="Segoe UI"/>
                <w:b/>
              </w:rPr>
            </w:pPr>
          </w:p>
        </w:tc>
        <w:tc>
          <w:tcPr>
            <w:tcW w:w="1530" w:type="dxa"/>
            <w:vMerge/>
            <w:tcBorders>
              <w:bottom w:val="single" w:sz="4" w:space="0" w:color="auto"/>
            </w:tcBorders>
          </w:tcPr>
          <w:p w14:paraId="40858276"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5CEABD29"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3467B4FF"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9977215" w14:textId="77777777" w:rsidR="004916D1" w:rsidRPr="007578AA" w:rsidRDefault="004916D1" w:rsidP="004916D1">
            <w:pPr>
              <w:pStyle w:val="Default"/>
              <w:numPr>
                <w:ilvl w:val="4"/>
                <w:numId w:val="1"/>
              </w:numPr>
              <w:ind w:left="61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40" w:type="dxa"/>
            <w:tcBorders>
              <w:top w:val="single" w:sz="4" w:space="0" w:color="auto"/>
              <w:bottom w:val="single" w:sz="4" w:space="0" w:color="auto"/>
            </w:tcBorders>
          </w:tcPr>
          <w:p w14:paraId="1200422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EF5D62A" w14:textId="77777777" w:rsidR="004916D1" w:rsidRPr="007578AA" w:rsidRDefault="004916D1" w:rsidP="004916D1">
            <w:pPr>
              <w:jc w:val="center"/>
              <w:rPr>
                <w:rFonts w:ascii="Segoe UI" w:hAnsi="Segoe UI" w:cs="Segoe UI"/>
              </w:rPr>
            </w:pPr>
          </w:p>
        </w:tc>
      </w:tr>
      <w:tr w:rsidR="004916D1" w:rsidRPr="007578AA" w14:paraId="6451C922" w14:textId="77777777" w:rsidTr="00454DA3">
        <w:trPr>
          <w:jc w:val="center"/>
        </w:trPr>
        <w:tc>
          <w:tcPr>
            <w:tcW w:w="1795" w:type="dxa"/>
            <w:vMerge/>
          </w:tcPr>
          <w:p w14:paraId="4CFC907E" w14:textId="77777777" w:rsidR="004916D1" w:rsidRPr="007578AA" w:rsidRDefault="004916D1" w:rsidP="004916D1">
            <w:pPr>
              <w:ind w:left="-113" w:right="-85"/>
              <w:jc w:val="center"/>
              <w:rPr>
                <w:rFonts w:ascii="Segoe UI" w:hAnsi="Segoe UI" w:cs="Segoe UI"/>
                <w:b/>
              </w:rPr>
            </w:pPr>
          </w:p>
        </w:tc>
        <w:tc>
          <w:tcPr>
            <w:tcW w:w="1530" w:type="dxa"/>
            <w:vMerge/>
            <w:tcBorders>
              <w:bottom w:val="single" w:sz="4" w:space="0" w:color="auto"/>
            </w:tcBorders>
          </w:tcPr>
          <w:p w14:paraId="104004F2"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030A8339"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4558C3E0" w14:textId="77777777" w:rsidR="004916D1" w:rsidRPr="007578AA" w:rsidRDefault="004916D1" w:rsidP="004916D1">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795F3B9F" w14:textId="77777777" w:rsidR="004916D1" w:rsidRPr="007578AA" w:rsidRDefault="004916D1" w:rsidP="004916D1">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557F2C0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C9370E" w14:textId="77777777" w:rsidR="004916D1" w:rsidRPr="007578AA" w:rsidRDefault="004916D1" w:rsidP="004916D1">
            <w:pPr>
              <w:jc w:val="center"/>
              <w:rPr>
                <w:rFonts w:ascii="Segoe UI" w:hAnsi="Segoe UI" w:cs="Segoe UI"/>
              </w:rPr>
            </w:pPr>
          </w:p>
        </w:tc>
      </w:tr>
      <w:tr w:rsidR="004916D1" w:rsidRPr="007578AA" w14:paraId="0354C9A3" w14:textId="77777777" w:rsidTr="00454DA3">
        <w:trPr>
          <w:trHeight w:val="2168"/>
          <w:jc w:val="center"/>
        </w:trPr>
        <w:tc>
          <w:tcPr>
            <w:tcW w:w="1795" w:type="dxa"/>
            <w:vMerge/>
            <w:tcBorders>
              <w:bottom w:val="nil"/>
            </w:tcBorders>
          </w:tcPr>
          <w:p w14:paraId="309E0E45"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nil"/>
            </w:tcBorders>
          </w:tcPr>
          <w:p w14:paraId="3A963CA4" w14:textId="77777777" w:rsidR="004916D1" w:rsidRDefault="004916D1" w:rsidP="004916D1">
            <w:pPr>
              <w:ind w:left="-131" w:right="-108"/>
              <w:jc w:val="center"/>
              <w:rPr>
                <w:rFonts w:ascii="Segoe UI" w:hAnsi="Segoe UI" w:cs="Segoe UI"/>
              </w:rPr>
            </w:pPr>
            <w:r>
              <w:rPr>
                <w:rFonts w:ascii="Segoe UI" w:hAnsi="Segoe UI" w:cs="Segoe UI"/>
              </w:rPr>
              <w:t xml:space="preserve">Discrimination on the Basis of a Health Factor Prohibited – </w:t>
            </w:r>
          </w:p>
          <w:p w14:paraId="30A135AC" w14:textId="77777777" w:rsidR="004916D1" w:rsidRPr="007578AA" w:rsidRDefault="004916D1" w:rsidP="004916D1">
            <w:pPr>
              <w:ind w:left="-131" w:right="-108"/>
              <w:jc w:val="center"/>
              <w:rPr>
                <w:rFonts w:ascii="Segoe UI" w:hAnsi="Segoe UI" w:cs="Segoe UI"/>
              </w:rPr>
            </w:pPr>
            <w:r>
              <w:rPr>
                <w:rFonts w:ascii="Segoe UI" w:hAnsi="Segoe UI" w:cs="Segoe UI"/>
              </w:rPr>
              <w:t>In Rules for Eligibility</w:t>
            </w:r>
          </w:p>
        </w:tc>
        <w:tc>
          <w:tcPr>
            <w:tcW w:w="1620" w:type="dxa"/>
            <w:tcBorders>
              <w:top w:val="single" w:sz="4" w:space="0" w:color="auto"/>
              <w:bottom w:val="single" w:sz="4" w:space="0" w:color="auto"/>
            </w:tcBorders>
          </w:tcPr>
          <w:p w14:paraId="3394D6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FE2F25A"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7078488D"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51842BC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(b)(1)(i)</w:t>
            </w:r>
          </w:p>
        </w:tc>
        <w:tc>
          <w:tcPr>
            <w:tcW w:w="7151" w:type="dxa"/>
            <w:tcBorders>
              <w:top w:val="single" w:sz="4" w:space="0" w:color="auto"/>
              <w:bottom w:val="single" w:sz="4" w:space="0" w:color="auto"/>
            </w:tcBorders>
          </w:tcPr>
          <w:p w14:paraId="568F5F8E" w14:textId="77777777" w:rsidR="004916D1" w:rsidRPr="007578AA" w:rsidRDefault="004916D1" w:rsidP="004916D1">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5551BF9F" w14:textId="77777777" w:rsidR="004916D1" w:rsidRDefault="004916D1" w:rsidP="004916D1">
            <w:pPr>
              <w:pStyle w:val="Default"/>
              <w:numPr>
                <w:ilvl w:val="1"/>
                <w:numId w:val="22"/>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p w14:paraId="3C312C53" w14:textId="77777777" w:rsidR="004916D1" w:rsidRPr="007578AA" w:rsidRDefault="004916D1" w:rsidP="004916D1">
            <w:pPr>
              <w:pStyle w:val="Default"/>
              <w:ind w:left="450"/>
              <w:rPr>
                <w:rFonts w:ascii="Segoe UI" w:hAnsi="Segoe UI" w:cs="Segoe UI"/>
                <w:sz w:val="22"/>
                <w:szCs w:val="22"/>
              </w:rPr>
            </w:pPr>
          </w:p>
        </w:tc>
        <w:tc>
          <w:tcPr>
            <w:tcW w:w="1440" w:type="dxa"/>
            <w:tcBorders>
              <w:top w:val="single" w:sz="4" w:space="0" w:color="auto"/>
              <w:bottom w:val="single" w:sz="4" w:space="0" w:color="auto"/>
            </w:tcBorders>
          </w:tcPr>
          <w:p w14:paraId="457E45C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475356" w14:textId="77777777" w:rsidR="004916D1" w:rsidRPr="007578AA" w:rsidRDefault="004916D1" w:rsidP="004916D1">
            <w:pPr>
              <w:jc w:val="center"/>
              <w:rPr>
                <w:rFonts w:ascii="Segoe UI" w:hAnsi="Segoe UI" w:cs="Segoe UI"/>
              </w:rPr>
            </w:pPr>
          </w:p>
        </w:tc>
      </w:tr>
      <w:tr w:rsidR="004916D1" w:rsidRPr="007578AA" w14:paraId="67786644" w14:textId="77777777" w:rsidTr="00454DA3">
        <w:trPr>
          <w:jc w:val="center"/>
        </w:trPr>
        <w:tc>
          <w:tcPr>
            <w:tcW w:w="1795" w:type="dxa"/>
            <w:tcBorders>
              <w:top w:val="nil"/>
              <w:bottom w:val="nil"/>
            </w:tcBorders>
          </w:tcPr>
          <w:p w14:paraId="66C818F3"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25721EF6"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261A9770" w14:textId="77777777" w:rsidR="004916D1" w:rsidRPr="007578AA" w:rsidRDefault="004916D1" w:rsidP="004916D1">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653075E2"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0F2742E9" w14:textId="77777777" w:rsidR="004916D1" w:rsidRPr="007578AA" w:rsidRDefault="004916D1" w:rsidP="004916D1">
            <w:pPr>
              <w:pStyle w:val="ListParagraph"/>
              <w:widowControl w:val="0"/>
              <w:numPr>
                <w:ilvl w:val="0"/>
                <w:numId w:val="23"/>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1" w:name="b_1_ii_A"/>
            <w:bookmarkEnd w:id="1"/>
          </w:p>
          <w:p w14:paraId="703E9605" w14:textId="77777777" w:rsidR="004916D1" w:rsidRPr="007578AA" w:rsidRDefault="004916D1" w:rsidP="004916D1">
            <w:pPr>
              <w:pStyle w:val="ListParagraph"/>
              <w:widowControl w:val="0"/>
              <w:numPr>
                <w:ilvl w:val="1"/>
                <w:numId w:val="23"/>
              </w:numPr>
              <w:ind w:left="540" w:right="533"/>
              <w:jc w:val="both"/>
              <w:rPr>
                <w:rFonts w:ascii="Segoe UI" w:eastAsia="Arial" w:hAnsi="Segoe UI" w:cs="Segoe UI"/>
              </w:rPr>
            </w:pPr>
            <w:r w:rsidRPr="007578AA">
              <w:rPr>
                <w:rFonts w:ascii="Segoe UI" w:eastAsia="Arial" w:hAnsi="Segoe UI" w:cs="Segoe UI"/>
              </w:rPr>
              <w:t xml:space="preserve">Enrollment; </w:t>
            </w:r>
            <w:bookmarkStart w:id="2" w:name="b_1_ii_B"/>
            <w:bookmarkEnd w:id="2"/>
          </w:p>
        </w:tc>
        <w:tc>
          <w:tcPr>
            <w:tcW w:w="1440" w:type="dxa"/>
            <w:tcBorders>
              <w:top w:val="single" w:sz="4" w:space="0" w:color="auto"/>
              <w:bottom w:val="single" w:sz="4" w:space="0" w:color="auto"/>
            </w:tcBorders>
          </w:tcPr>
          <w:p w14:paraId="2C0E328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B64B6D" w14:textId="77777777" w:rsidR="004916D1" w:rsidRPr="007578AA" w:rsidRDefault="004916D1" w:rsidP="004916D1">
            <w:pPr>
              <w:jc w:val="center"/>
              <w:rPr>
                <w:rFonts w:ascii="Segoe UI" w:hAnsi="Segoe UI" w:cs="Segoe UI"/>
              </w:rPr>
            </w:pPr>
          </w:p>
        </w:tc>
      </w:tr>
      <w:tr w:rsidR="004916D1" w:rsidRPr="007578AA" w14:paraId="33392BFA" w14:textId="77777777" w:rsidTr="00454DA3">
        <w:trPr>
          <w:jc w:val="center"/>
        </w:trPr>
        <w:tc>
          <w:tcPr>
            <w:tcW w:w="1795" w:type="dxa"/>
            <w:tcBorders>
              <w:top w:val="nil"/>
              <w:bottom w:val="nil"/>
            </w:tcBorders>
          </w:tcPr>
          <w:p w14:paraId="10F83E76"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1E80DCBB" w14:textId="77777777" w:rsidR="004916D1" w:rsidRPr="007578AA" w:rsidRDefault="004916D1"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50A0BDA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4199D4EA" w14:textId="77777777" w:rsidR="004916D1" w:rsidRPr="007578AA" w:rsidRDefault="004916D1"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3" w:name="b_1_ii_C"/>
            <w:bookmarkEnd w:id="3"/>
          </w:p>
        </w:tc>
        <w:tc>
          <w:tcPr>
            <w:tcW w:w="1440" w:type="dxa"/>
            <w:tcBorders>
              <w:top w:val="single" w:sz="4" w:space="0" w:color="auto"/>
              <w:bottom w:val="single" w:sz="4" w:space="0" w:color="auto"/>
            </w:tcBorders>
          </w:tcPr>
          <w:p w14:paraId="4589F5E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8AB0059" w14:textId="77777777" w:rsidR="004916D1" w:rsidRPr="007578AA" w:rsidRDefault="004916D1" w:rsidP="004916D1">
            <w:pPr>
              <w:jc w:val="center"/>
              <w:rPr>
                <w:rFonts w:ascii="Segoe UI" w:hAnsi="Segoe UI" w:cs="Segoe UI"/>
              </w:rPr>
            </w:pPr>
          </w:p>
        </w:tc>
      </w:tr>
      <w:tr w:rsidR="004916D1" w:rsidRPr="007578AA" w14:paraId="6A10E152" w14:textId="77777777" w:rsidTr="00454DA3">
        <w:trPr>
          <w:jc w:val="center"/>
        </w:trPr>
        <w:tc>
          <w:tcPr>
            <w:tcW w:w="1795" w:type="dxa"/>
            <w:tcBorders>
              <w:top w:val="nil"/>
              <w:bottom w:val="nil"/>
            </w:tcBorders>
          </w:tcPr>
          <w:p w14:paraId="3358E0E6"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3B8B18A" w14:textId="77777777" w:rsidR="004916D1" w:rsidRPr="007578AA" w:rsidRDefault="004916D1"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0F80011C"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3CB739F5" w14:textId="77777777" w:rsidR="004916D1" w:rsidRPr="007578AA" w:rsidRDefault="004916D1"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4" w:name="b_1_ii_D"/>
            <w:bookmarkEnd w:id="4"/>
          </w:p>
        </w:tc>
        <w:tc>
          <w:tcPr>
            <w:tcW w:w="1440" w:type="dxa"/>
            <w:tcBorders>
              <w:top w:val="single" w:sz="4" w:space="0" w:color="auto"/>
              <w:bottom w:val="single" w:sz="4" w:space="0" w:color="auto"/>
            </w:tcBorders>
          </w:tcPr>
          <w:p w14:paraId="5C373AF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DDE73E4" w14:textId="77777777" w:rsidR="004916D1" w:rsidRPr="007578AA" w:rsidRDefault="004916D1" w:rsidP="004916D1">
            <w:pPr>
              <w:jc w:val="center"/>
              <w:rPr>
                <w:rFonts w:ascii="Segoe UI" w:hAnsi="Segoe UI" w:cs="Segoe UI"/>
              </w:rPr>
            </w:pPr>
          </w:p>
        </w:tc>
      </w:tr>
      <w:tr w:rsidR="00A07345" w:rsidRPr="007578AA" w14:paraId="315CDE5C" w14:textId="77777777" w:rsidTr="005454BC">
        <w:trPr>
          <w:jc w:val="center"/>
        </w:trPr>
        <w:tc>
          <w:tcPr>
            <w:tcW w:w="1795" w:type="dxa"/>
            <w:vMerge w:val="restart"/>
            <w:tcBorders>
              <w:top w:val="nil"/>
            </w:tcBorders>
          </w:tcPr>
          <w:p w14:paraId="2958D9B0" w14:textId="77777777" w:rsidR="00F047A0" w:rsidRDefault="00F047A0" w:rsidP="00F047A0">
            <w:pPr>
              <w:ind w:left="-113" w:right="-85"/>
              <w:jc w:val="center"/>
              <w:rPr>
                <w:rFonts w:ascii="Segoe UI" w:hAnsi="Segoe UI" w:cs="Segoe UI"/>
                <w:b/>
              </w:rPr>
            </w:pPr>
            <w:r w:rsidRPr="007578AA">
              <w:rPr>
                <w:rFonts w:ascii="Segoe UI" w:hAnsi="Segoe UI" w:cs="Segoe UI"/>
                <w:b/>
              </w:rPr>
              <w:lastRenderedPageBreak/>
              <w:t>Unfair and Discriminatory Practices</w:t>
            </w:r>
          </w:p>
          <w:p w14:paraId="50A40B2E"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(Cont’d)</w:t>
            </w:r>
          </w:p>
          <w:p w14:paraId="24A0EB6B" w14:textId="6E96AF9C" w:rsidR="00A07345" w:rsidRPr="007578AA" w:rsidRDefault="00A07345" w:rsidP="00A07345">
            <w:pPr>
              <w:ind w:left="-113" w:right="-85"/>
              <w:jc w:val="center"/>
              <w:rPr>
                <w:rFonts w:ascii="Segoe UI" w:hAnsi="Segoe UI" w:cs="Segoe UI"/>
                <w:b/>
              </w:rPr>
            </w:pPr>
          </w:p>
        </w:tc>
        <w:tc>
          <w:tcPr>
            <w:tcW w:w="1530" w:type="dxa"/>
            <w:vMerge w:val="restart"/>
            <w:tcBorders>
              <w:top w:val="nil"/>
            </w:tcBorders>
          </w:tcPr>
          <w:p w14:paraId="7F88E5C0" w14:textId="77777777" w:rsidR="00F77FFC" w:rsidRDefault="00F77FFC" w:rsidP="00A07345">
            <w:pPr>
              <w:ind w:left="-18" w:right="-108"/>
              <w:jc w:val="center"/>
              <w:rPr>
                <w:rFonts w:ascii="Segoe UI" w:hAnsi="Segoe UI" w:cs="Segoe UI"/>
              </w:rPr>
            </w:pPr>
          </w:p>
          <w:p w14:paraId="37DE865B" w14:textId="77777777" w:rsidR="00F77FFC" w:rsidRDefault="00F77FFC" w:rsidP="00A07345">
            <w:pPr>
              <w:ind w:left="-18" w:right="-108"/>
              <w:jc w:val="center"/>
              <w:rPr>
                <w:rFonts w:ascii="Segoe UI" w:hAnsi="Segoe UI" w:cs="Segoe UI"/>
              </w:rPr>
            </w:pPr>
          </w:p>
          <w:p w14:paraId="4C743F89" w14:textId="0482908C" w:rsidR="00A07345" w:rsidRPr="007578AA" w:rsidRDefault="00A07345" w:rsidP="00F77FFC">
            <w:pPr>
              <w:ind w:right="-108"/>
              <w:rPr>
                <w:rFonts w:ascii="Segoe UI" w:hAnsi="Segoe UI" w:cs="Segoe UI"/>
              </w:rPr>
            </w:pPr>
          </w:p>
        </w:tc>
        <w:tc>
          <w:tcPr>
            <w:tcW w:w="1620" w:type="dxa"/>
            <w:tcBorders>
              <w:top w:val="single" w:sz="4" w:space="0" w:color="auto"/>
              <w:bottom w:val="single" w:sz="4" w:space="0" w:color="auto"/>
            </w:tcBorders>
          </w:tcPr>
          <w:p w14:paraId="22B6588B"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486F83F1"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5" w:name="b_1_ii_E"/>
            <w:bookmarkEnd w:id="5"/>
          </w:p>
        </w:tc>
        <w:tc>
          <w:tcPr>
            <w:tcW w:w="1440" w:type="dxa"/>
            <w:tcBorders>
              <w:top w:val="single" w:sz="4" w:space="0" w:color="auto"/>
              <w:bottom w:val="single" w:sz="4" w:space="0" w:color="auto"/>
            </w:tcBorders>
          </w:tcPr>
          <w:p w14:paraId="79259E45"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3335C896" w14:textId="77777777" w:rsidR="00A07345" w:rsidRPr="007578AA" w:rsidRDefault="00A07345" w:rsidP="004916D1">
            <w:pPr>
              <w:jc w:val="center"/>
              <w:rPr>
                <w:rFonts w:ascii="Segoe UI" w:hAnsi="Segoe UI" w:cs="Segoe UI"/>
              </w:rPr>
            </w:pPr>
          </w:p>
        </w:tc>
      </w:tr>
      <w:tr w:rsidR="00A07345" w:rsidRPr="007578AA" w14:paraId="1770EA24" w14:textId="77777777" w:rsidTr="005454BC">
        <w:trPr>
          <w:jc w:val="center"/>
        </w:trPr>
        <w:tc>
          <w:tcPr>
            <w:tcW w:w="1795" w:type="dxa"/>
            <w:vMerge/>
            <w:tcBorders>
              <w:bottom w:val="nil"/>
            </w:tcBorders>
          </w:tcPr>
          <w:p w14:paraId="52CB4E48" w14:textId="77777777" w:rsidR="00A07345" w:rsidRPr="007578AA" w:rsidRDefault="00A07345" w:rsidP="004916D1">
            <w:pPr>
              <w:ind w:left="-113" w:right="-85"/>
              <w:jc w:val="center"/>
              <w:rPr>
                <w:rFonts w:ascii="Segoe UI" w:hAnsi="Segoe UI" w:cs="Segoe UI"/>
                <w:b/>
              </w:rPr>
            </w:pPr>
          </w:p>
        </w:tc>
        <w:tc>
          <w:tcPr>
            <w:tcW w:w="1530" w:type="dxa"/>
            <w:vMerge/>
          </w:tcPr>
          <w:p w14:paraId="5C86F858" w14:textId="709CC6E6" w:rsidR="00A07345" w:rsidRPr="007578AA" w:rsidRDefault="00A07345" w:rsidP="00A07345">
            <w:pPr>
              <w:ind w:left="-18" w:right="-108"/>
              <w:jc w:val="center"/>
              <w:rPr>
                <w:rFonts w:ascii="Segoe UI" w:hAnsi="Segoe UI" w:cs="Segoe UI"/>
              </w:rPr>
            </w:pPr>
          </w:p>
        </w:tc>
        <w:tc>
          <w:tcPr>
            <w:tcW w:w="1620" w:type="dxa"/>
            <w:tcBorders>
              <w:top w:val="single" w:sz="4" w:space="0" w:color="auto"/>
              <w:bottom w:val="single" w:sz="4" w:space="0" w:color="auto"/>
            </w:tcBorders>
          </w:tcPr>
          <w:p w14:paraId="40F24027" w14:textId="77777777" w:rsidR="00A07345" w:rsidRPr="007578AA" w:rsidRDefault="00A07345" w:rsidP="004916D1">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2893FF7F"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440" w:type="dxa"/>
            <w:tcBorders>
              <w:top w:val="single" w:sz="4" w:space="0" w:color="auto"/>
              <w:bottom w:val="single" w:sz="4" w:space="0" w:color="auto"/>
            </w:tcBorders>
          </w:tcPr>
          <w:p w14:paraId="50BD711E"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0EA97EC4" w14:textId="77777777" w:rsidR="00A07345" w:rsidRPr="007578AA" w:rsidRDefault="00A07345" w:rsidP="004916D1">
            <w:pPr>
              <w:jc w:val="center"/>
              <w:rPr>
                <w:rFonts w:ascii="Segoe UI" w:hAnsi="Segoe UI" w:cs="Segoe UI"/>
              </w:rPr>
            </w:pPr>
          </w:p>
        </w:tc>
      </w:tr>
      <w:tr w:rsidR="00A07345" w:rsidRPr="007578AA" w14:paraId="22A058F8" w14:textId="77777777" w:rsidTr="00952F99">
        <w:trPr>
          <w:jc w:val="center"/>
        </w:trPr>
        <w:tc>
          <w:tcPr>
            <w:tcW w:w="1795" w:type="dxa"/>
            <w:tcBorders>
              <w:top w:val="nil"/>
              <w:bottom w:val="nil"/>
            </w:tcBorders>
          </w:tcPr>
          <w:p w14:paraId="61D31EC0" w14:textId="77777777" w:rsidR="00A07345" w:rsidRPr="007578AA" w:rsidRDefault="00A07345" w:rsidP="004916D1">
            <w:pPr>
              <w:ind w:left="-113" w:right="-85"/>
              <w:jc w:val="center"/>
              <w:rPr>
                <w:rFonts w:ascii="Segoe UI" w:hAnsi="Segoe UI" w:cs="Segoe UI"/>
                <w:b/>
              </w:rPr>
            </w:pPr>
          </w:p>
        </w:tc>
        <w:tc>
          <w:tcPr>
            <w:tcW w:w="1530" w:type="dxa"/>
            <w:vMerge/>
          </w:tcPr>
          <w:p w14:paraId="7B4F8403" w14:textId="77777777"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3488663F"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6FC73BCD"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7" w:name="b_1_ii_G"/>
            <w:bookmarkEnd w:id="7"/>
          </w:p>
        </w:tc>
        <w:tc>
          <w:tcPr>
            <w:tcW w:w="1440" w:type="dxa"/>
            <w:tcBorders>
              <w:top w:val="single" w:sz="4" w:space="0" w:color="auto"/>
              <w:bottom w:val="single" w:sz="4" w:space="0" w:color="auto"/>
            </w:tcBorders>
          </w:tcPr>
          <w:p w14:paraId="494E1B29"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5474DF1E" w14:textId="77777777" w:rsidR="00A07345" w:rsidRPr="007578AA" w:rsidRDefault="00A07345" w:rsidP="004916D1">
            <w:pPr>
              <w:jc w:val="center"/>
              <w:rPr>
                <w:rFonts w:ascii="Segoe UI" w:hAnsi="Segoe UI" w:cs="Segoe UI"/>
              </w:rPr>
            </w:pPr>
          </w:p>
        </w:tc>
      </w:tr>
      <w:tr w:rsidR="00A07345" w:rsidRPr="007578AA" w14:paraId="77A31FC1" w14:textId="77777777" w:rsidTr="005454BC">
        <w:trPr>
          <w:jc w:val="center"/>
        </w:trPr>
        <w:tc>
          <w:tcPr>
            <w:tcW w:w="1795" w:type="dxa"/>
            <w:tcBorders>
              <w:top w:val="nil"/>
              <w:bottom w:val="nil"/>
            </w:tcBorders>
          </w:tcPr>
          <w:p w14:paraId="7C81D81D" w14:textId="77777777" w:rsidR="00A07345" w:rsidRPr="007578AA" w:rsidRDefault="00A07345" w:rsidP="004916D1">
            <w:pPr>
              <w:ind w:left="-113" w:right="-85"/>
              <w:jc w:val="center"/>
              <w:rPr>
                <w:rFonts w:ascii="Segoe UI" w:hAnsi="Segoe UI" w:cs="Segoe UI"/>
                <w:b/>
              </w:rPr>
            </w:pPr>
          </w:p>
        </w:tc>
        <w:tc>
          <w:tcPr>
            <w:tcW w:w="1530" w:type="dxa"/>
            <w:vMerge/>
          </w:tcPr>
          <w:p w14:paraId="1C4CCF51" w14:textId="77777777"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49BA16CA"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03091E5A" w14:textId="0B86F516" w:rsidR="00A07345" w:rsidRPr="00EE40A1" w:rsidRDefault="00A07345" w:rsidP="00F77FFC">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8" w:name="b_1_ii_H"/>
            <w:bookmarkEnd w:id="8"/>
          </w:p>
        </w:tc>
        <w:tc>
          <w:tcPr>
            <w:tcW w:w="1440" w:type="dxa"/>
            <w:tcBorders>
              <w:top w:val="single" w:sz="4" w:space="0" w:color="auto"/>
              <w:bottom w:val="single" w:sz="4" w:space="0" w:color="auto"/>
            </w:tcBorders>
          </w:tcPr>
          <w:p w14:paraId="0FDE0371"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5336C7FD" w14:textId="77777777" w:rsidR="00A07345" w:rsidRPr="007578AA" w:rsidRDefault="00A07345" w:rsidP="004916D1">
            <w:pPr>
              <w:jc w:val="center"/>
              <w:rPr>
                <w:rFonts w:ascii="Segoe UI" w:hAnsi="Segoe UI" w:cs="Segoe UI"/>
              </w:rPr>
            </w:pPr>
          </w:p>
        </w:tc>
      </w:tr>
      <w:tr w:rsidR="00A07345" w:rsidRPr="007578AA" w14:paraId="732FFB58" w14:textId="77777777" w:rsidTr="005454BC">
        <w:trPr>
          <w:jc w:val="center"/>
        </w:trPr>
        <w:tc>
          <w:tcPr>
            <w:tcW w:w="1795" w:type="dxa"/>
            <w:tcBorders>
              <w:top w:val="nil"/>
              <w:bottom w:val="nil"/>
            </w:tcBorders>
          </w:tcPr>
          <w:p w14:paraId="48063011" w14:textId="1FEFFC3D" w:rsidR="00F77FFC" w:rsidRPr="007578AA" w:rsidRDefault="00F77FFC" w:rsidP="00F77FFC">
            <w:pPr>
              <w:ind w:left="-113" w:right="-85"/>
              <w:jc w:val="center"/>
              <w:rPr>
                <w:rFonts w:ascii="Segoe UI" w:hAnsi="Segoe UI" w:cs="Segoe UI"/>
                <w:b/>
              </w:rPr>
            </w:pPr>
          </w:p>
        </w:tc>
        <w:tc>
          <w:tcPr>
            <w:tcW w:w="1530" w:type="dxa"/>
            <w:vMerge/>
            <w:tcBorders>
              <w:bottom w:val="nil"/>
            </w:tcBorders>
          </w:tcPr>
          <w:p w14:paraId="306EC6E1" w14:textId="3A3CCAEF"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24D08340"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6E47FC19"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5A9F40B8"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2A82B394" w14:textId="77777777" w:rsidR="00A07345" w:rsidRPr="007578AA" w:rsidRDefault="00A07345" w:rsidP="004916D1">
            <w:pPr>
              <w:jc w:val="center"/>
              <w:rPr>
                <w:rFonts w:ascii="Segoe UI" w:hAnsi="Segoe UI" w:cs="Segoe UI"/>
              </w:rPr>
            </w:pPr>
          </w:p>
        </w:tc>
      </w:tr>
      <w:tr w:rsidR="00F77FFC" w:rsidRPr="007578AA" w14:paraId="2F929E88" w14:textId="77777777" w:rsidTr="00511BC1">
        <w:trPr>
          <w:jc w:val="center"/>
        </w:trPr>
        <w:tc>
          <w:tcPr>
            <w:tcW w:w="1795" w:type="dxa"/>
            <w:vMerge w:val="restart"/>
            <w:tcBorders>
              <w:top w:val="nil"/>
            </w:tcBorders>
          </w:tcPr>
          <w:p w14:paraId="12CA6338" w14:textId="2A25DB36" w:rsidR="00F77FFC" w:rsidRPr="007578AA" w:rsidRDefault="00F77FFC" w:rsidP="00F047A0">
            <w:pPr>
              <w:ind w:left="-113" w:right="-85"/>
              <w:jc w:val="center"/>
              <w:rPr>
                <w:rFonts w:ascii="Segoe UI" w:hAnsi="Segoe UI" w:cs="Segoe UI"/>
                <w:b/>
              </w:rPr>
            </w:pPr>
          </w:p>
        </w:tc>
        <w:tc>
          <w:tcPr>
            <w:tcW w:w="1530" w:type="dxa"/>
            <w:tcBorders>
              <w:top w:val="nil"/>
              <w:bottom w:val="single" w:sz="4" w:space="0" w:color="auto"/>
            </w:tcBorders>
          </w:tcPr>
          <w:p w14:paraId="794D25BF" w14:textId="494200E6" w:rsidR="00F77FFC" w:rsidRPr="007578AA" w:rsidRDefault="00F77FFC"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1FADF864"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701ECC4C" w14:textId="77777777" w:rsidR="00F77FFC" w:rsidRPr="007907B5" w:rsidRDefault="00F77FFC" w:rsidP="004916D1">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689073BF"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08B55536" w14:textId="77777777" w:rsidR="00F77FFC" w:rsidRPr="007578AA" w:rsidRDefault="00F77FFC" w:rsidP="004916D1">
            <w:pPr>
              <w:jc w:val="center"/>
              <w:rPr>
                <w:rFonts w:ascii="Segoe UI" w:hAnsi="Segoe UI" w:cs="Segoe UI"/>
              </w:rPr>
            </w:pPr>
          </w:p>
        </w:tc>
      </w:tr>
      <w:tr w:rsidR="00F77FFC" w:rsidRPr="007578AA" w14:paraId="2E71BBA5" w14:textId="77777777" w:rsidTr="00511BC1">
        <w:trPr>
          <w:jc w:val="center"/>
        </w:trPr>
        <w:tc>
          <w:tcPr>
            <w:tcW w:w="1795" w:type="dxa"/>
            <w:vMerge/>
          </w:tcPr>
          <w:p w14:paraId="26D89DCD" w14:textId="77777777" w:rsidR="00F77FFC" w:rsidRPr="007578AA" w:rsidRDefault="00F77FFC" w:rsidP="004916D1">
            <w:pPr>
              <w:ind w:left="-113" w:right="-85"/>
              <w:jc w:val="center"/>
              <w:rPr>
                <w:rFonts w:ascii="Segoe UI" w:hAnsi="Segoe UI" w:cs="Segoe UI"/>
                <w:b/>
              </w:rPr>
            </w:pPr>
          </w:p>
        </w:tc>
        <w:tc>
          <w:tcPr>
            <w:tcW w:w="1530" w:type="dxa"/>
            <w:tcBorders>
              <w:top w:val="single" w:sz="4" w:space="0" w:color="auto"/>
              <w:bottom w:val="nil"/>
            </w:tcBorders>
          </w:tcPr>
          <w:p w14:paraId="5F2A8582" w14:textId="77777777" w:rsidR="00F77FFC" w:rsidRPr="007578AA" w:rsidRDefault="00F77FFC" w:rsidP="004916D1">
            <w:pPr>
              <w:ind w:left="-131" w:right="-108"/>
              <w:jc w:val="center"/>
              <w:rPr>
                <w:rFonts w:ascii="Segoe UI" w:hAnsi="Segoe UI" w:cs="Segoe UI"/>
              </w:rPr>
            </w:pPr>
            <w:r w:rsidRPr="007578AA">
              <w:rPr>
                <w:rFonts w:ascii="Segoe UI" w:hAnsi="Segoe UI" w:cs="Segoe UI"/>
              </w:rPr>
              <w:t>Discrimination on the Basis</w:t>
            </w:r>
          </w:p>
          <w:p w14:paraId="7D50A35D" w14:textId="77777777" w:rsidR="00F77FFC" w:rsidRPr="007578AA" w:rsidRDefault="00F77FFC" w:rsidP="004916D1">
            <w:pPr>
              <w:ind w:left="-131" w:right="-108"/>
              <w:jc w:val="center"/>
              <w:rPr>
                <w:rFonts w:ascii="Segoe UI" w:hAnsi="Segoe UI" w:cs="Segoe UI"/>
              </w:rPr>
            </w:pPr>
            <w:r w:rsidRPr="007578AA">
              <w:rPr>
                <w:rFonts w:ascii="Segoe UI" w:hAnsi="Segoe UI" w:cs="Segoe UI"/>
              </w:rPr>
              <w:t>of a Health</w:t>
            </w:r>
          </w:p>
        </w:tc>
        <w:tc>
          <w:tcPr>
            <w:tcW w:w="1620" w:type="dxa"/>
            <w:tcBorders>
              <w:top w:val="single" w:sz="4" w:space="0" w:color="auto"/>
              <w:bottom w:val="single" w:sz="4" w:space="0" w:color="auto"/>
            </w:tcBorders>
          </w:tcPr>
          <w:p w14:paraId="19983082"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w:t>
            </w:r>
          </w:p>
          <w:p w14:paraId="7E89994E"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FCB3A5F"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(b)(2)(i)(A)</w:t>
            </w:r>
          </w:p>
        </w:tc>
        <w:tc>
          <w:tcPr>
            <w:tcW w:w="7151" w:type="dxa"/>
            <w:tcBorders>
              <w:top w:val="single" w:sz="4" w:space="0" w:color="auto"/>
              <w:bottom w:val="single" w:sz="4" w:space="0" w:color="auto"/>
            </w:tcBorders>
          </w:tcPr>
          <w:p w14:paraId="328B443A" w14:textId="77777777" w:rsidR="00F77FFC" w:rsidRPr="007578AA" w:rsidRDefault="00F77FFC" w:rsidP="004916D1">
            <w:pPr>
              <w:pStyle w:val="ListParagraph"/>
              <w:widowControl w:val="0"/>
              <w:numPr>
                <w:ilvl w:val="0"/>
                <w:numId w:val="23"/>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9" w:name="i"/>
            <w:bookmarkEnd w:id="9"/>
          </w:p>
          <w:p w14:paraId="23C52656"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440" w:type="dxa"/>
            <w:tcBorders>
              <w:top w:val="single" w:sz="4" w:space="0" w:color="auto"/>
              <w:bottom w:val="single" w:sz="4" w:space="0" w:color="auto"/>
            </w:tcBorders>
          </w:tcPr>
          <w:p w14:paraId="5D5C6CBC"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3DC44AAE" w14:textId="77777777" w:rsidR="00F77FFC" w:rsidRPr="007578AA" w:rsidRDefault="00F77FFC" w:rsidP="004916D1">
            <w:pPr>
              <w:jc w:val="center"/>
              <w:rPr>
                <w:rFonts w:ascii="Segoe UI" w:hAnsi="Segoe UI" w:cs="Segoe UI"/>
              </w:rPr>
            </w:pPr>
          </w:p>
        </w:tc>
      </w:tr>
      <w:tr w:rsidR="00F77FFC" w:rsidRPr="007578AA" w14:paraId="197A4D56" w14:textId="77777777" w:rsidTr="00454DA3">
        <w:trPr>
          <w:jc w:val="center"/>
        </w:trPr>
        <w:tc>
          <w:tcPr>
            <w:tcW w:w="1795" w:type="dxa"/>
            <w:vMerge/>
          </w:tcPr>
          <w:p w14:paraId="5C3878E3" w14:textId="77777777" w:rsidR="00F77FFC" w:rsidRPr="007578AA" w:rsidRDefault="00F77FFC" w:rsidP="004916D1">
            <w:pPr>
              <w:ind w:left="-113" w:right="-85"/>
              <w:jc w:val="center"/>
              <w:rPr>
                <w:rFonts w:ascii="Segoe UI" w:hAnsi="Segoe UI" w:cs="Segoe UI"/>
                <w:b/>
              </w:rPr>
            </w:pPr>
          </w:p>
        </w:tc>
        <w:tc>
          <w:tcPr>
            <w:tcW w:w="1530" w:type="dxa"/>
            <w:tcBorders>
              <w:top w:val="nil"/>
              <w:bottom w:val="nil"/>
            </w:tcBorders>
          </w:tcPr>
          <w:p w14:paraId="7D829565" w14:textId="77777777" w:rsidR="00F77FFC" w:rsidRPr="007578AA" w:rsidRDefault="00F77FFC" w:rsidP="004916D1">
            <w:pPr>
              <w:ind w:left="-131"/>
              <w:jc w:val="center"/>
              <w:rPr>
                <w:rFonts w:ascii="Segoe UI" w:hAnsi="Segoe UI" w:cs="Segoe UI"/>
              </w:rPr>
            </w:pPr>
            <w:r w:rsidRPr="007578AA">
              <w:rPr>
                <w:rFonts w:ascii="Segoe UI" w:hAnsi="Segoe UI" w:cs="Segoe UI"/>
              </w:rPr>
              <w:t>Factor Prohibited -</w:t>
            </w:r>
          </w:p>
        </w:tc>
        <w:tc>
          <w:tcPr>
            <w:tcW w:w="1620" w:type="dxa"/>
            <w:tcBorders>
              <w:top w:val="single" w:sz="4" w:space="0" w:color="auto"/>
              <w:bottom w:val="single" w:sz="4" w:space="0" w:color="auto"/>
            </w:tcBorders>
          </w:tcPr>
          <w:p w14:paraId="15AA4A57"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(b)(2)(i)(B)</w:t>
            </w:r>
          </w:p>
          <w:p w14:paraId="40F2AED1"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9295F25"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0333D268"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61B8997" w14:textId="77777777" w:rsidR="00F77FFC" w:rsidRPr="007578AA" w:rsidRDefault="00F77FFC" w:rsidP="004916D1">
            <w:pPr>
              <w:jc w:val="center"/>
              <w:rPr>
                <w:rFonts w:ascii="Segoe UI" w:hAnsi="Segoe UI" w:cs="Segoe UI"/>
              </w:rPr>
            </w:pPr>
          </w:p>
        </w:tc>
      </w:tr>
      <w:tr w:rsidR="00F77FFC" w:rsidRPr="007578AA" w14:paraId="424B8684" w14:textId="77777777" w:rsidTr="00454DA3">
        <w:trPr>
          <w:jc w:val="center"/>
        </w:trPr>
        <w:tc>
          <w:tcPr>
            <w:tcW w:w="1795" w:type="dxa"/>
            <w:vMerge/>
            <w:tcBorders>
              <w:bottom w:val="nil"/>
            </w:tcBorders>
          </w:tcPr>
          <w:p w14:paraId="03F5A0CE" w14:textId="77777777" w:rsidR="00F77FFC" w:rsidRPr="007578AA" w:rsidRDefault="00F77FFC" w:rsidP="004916D1">
            <w:pPr>
              <w:ind w:left="-113" w:right="-85"/>
              <w:jc w:val="center"/>
              <w:rPr>
                <w:rFonts w:ascii="Segoe UI" w:hAnsi="Segoe UI" w:cs="Segoe UI"/>
                <w:b/>
              </w:rPr>
            </w:pPr>
          </w:p>
        </w:tc>
        <w:tc>
          <w:tcPr>
            <w:tcW w:w="1530" w:type="dxa"/>
            <w:tcBorders>
              <w:top w:val="nil"/>
              <w:bottom w:val="nil"/>
            </w:tcBorders>
          </w:tcPr>
          <w:p w14:paraId="0126BA09" w14:textId="77777777" w:rsidR="00F77FFC" w:rsidRPr="007578AA" w:rsidRDefault="00F77FFC" w:rsidP="004916D1">
            <w:pPr>
              <w:ind w:left="-131" w:right="-108"/>
              <w:jc w:val="center"/>
              <w:rPr>
                <w:rFonts w:ascii="Segoe UI" w:hAnsi="Segoe UI" w:cs="Segoe UI"/>
              </w:rPr>
            </w:pPr>
            <w:r w:rsidRPr="007578AA">
              <w:rPr>
                <w:rFonts w:ascii="Segoe UI" w:hAnsi="Segoe UI" w:cs="Segoe UI"/>
              </w:rPr>
              <w:t>In Benefits</w:t>
            </w:r>
          </w:p>
          <w:p w14:paraId="45BB8B6A" w14:textId="77777777" w:rsidR="00F77FFC" w:rsidRPr="007578AA" w:rsidRDefault="00F77FFC" w:rsidP="004916D1">
            <w:pPr>
              <w:ind w:left="-131"/>
              <w:jc w:val="center"/>
              <w:rPr>
                <w:rFonts w:ascii="Segoe UI" w:hAnsi="Segoe UI" w:cs="Segoe UI"/>
              </w:rPr>
            </w:pPr>
          </w:p>
        </w:tc>
        <w:tc>
          <w:tcPr>
            <w:tcW w:w="1620" w:type="dxa"/>
            <w:tcBorders>
              <w:top w:val="single" w:sz="4" w:space="0" w:color="auto"/>
              <w:bottom w:val="single" w:sz="4" w:space="0" w:color="auto"/>
            </w:tcBorders>
          </w:tcPr>
          <w:p w14:paraId="46E0386D"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w:t>
            </w:r>
          </w:p>
          <w:p w14:paraId="22E18784"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4118853B"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(b)(2)(i)(B)</w:t>
            </w:r>
          </w:p>
          <w:p w14:paraId="64BBFDB3"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B00B0FE"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E5BF8F7" w14:textId="77777777" w:rsidR="00F77FFC" w:rsidRDefault="00F77FFC" w:rsidP="004916D1">
            <w:pPr>
              <w:pStyle w:val="ListParagraph"/>
              <w:widowControl w:val="0"/>
              <w:numPr>
                <w:ilvl w:val="2"/>
                <w:numId w:val="23"/>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492C882" w14:textId="0996843E" w:rsidR="00F77FFC" w:rsidRPr="009A3697" w:rsidRDefault="00F77FFC" w:rsidP="009A3697">
            <w:pPr>
              <w:widowControl w:val="0"/>
              <w:rPr>
                <w:rFonts w:ascii="Segoe UI" w:eastAsia="Times New Roman" w:hAnsi="Segoe UI" w:cs="Segoe UI"/>
                <w:color w:val="333333"/>
              </w:rPr>
            </w:pPr>
          </w:p>
        </w:tc>
        <w:tc>
          <w:tcPr>
            <w:tcW w:w="1440" w:type="dxa"/>
            <w:tcBorders>
              <w:top w:val="single" w:sz="4" w:space="0" w:color="auto"/>
              <w:bottom w:val="single" w:sz="4" w:space="0" w:color="auto"/>
            </w:tcBorders>
          </w:tcPr>
          <w:p w14:paraId="0E22DA9A"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6A290256" w14:textId="77777777" w:rsidR="00F77FFC" w:rsidRPr="007578AA" w:rsidRDefault="00F77FFC" w:rsidP="004916D1">
            <w:pPr>
              <w:jc w:val="center"/>
              <w:rPr>
                <w:rFonts w:ascii="Segoe UI" w:hAnsi="Segoe UI" w:cs="Segoe UI"/>
              </w:rPr>
            </w:pPr>
          </w:p>
        </w:tc>
      </w:tr>
      <w:tr w:rsidR="004916D1" w:rsidRPr="007578AA" w14:paraId="51317BDD" w14:textId="77777777" w:rsidTr="00454DA3">
        <w:trPr>
          <w:jc w:val="center"/>
        </w:trPr>
        <w:tc>
          <w:tcPr>
            <w:tcW w:w="1795" w:type="dxa"/>
            <w:tcBorders>
              <w:top w:val="nil"/>
              <w:bottom w:val="nil"/>
            </w:tcBorders>
          </w:tcPr>
          <w:p w14:paraId="1E6E0E75" w14:textId="77777777" w:rsidR="00F047A0" w:rsidRDefault="00F047A0" w:rsidP="00F047A0">
            <w:pPr>
              <w:ind w:left="-113" w:right="-85"/>
              <w:jc w:val="center"/>
              <w:rPr>
                <w:rFonts w:ascii="Segoe UI" w:hAnsi="Segoe UI" w:cs="Segoe UI"/>
                <w:b/>
              </w:rPr>
            </w:pPr>
            <w:r w:rsidRPr="007578AA">
              <w:rPr>
                <w:rFonts w:ascii="Segoe UI" w:hAnsi="Segoe UI" w:cs="Segoe UI"/>
                <w:b/>
              </w:rPr>
              <w:lastRenderedPageBreak/>
              <w:t>Unfair and Discriminatory Practices</w:t>
            </w:r>
          </w:p>
          <w:p w14:paraId="667457A8" w14:textId="54127B4D" w:rsidR="004916D1" w:rsidRPr="007578AA" w:rsidRDefault="00F047A0" w:rsidP="00F047A0">
            <w:pPr>
              <w:ind w:left="-113" w:right="-85"/>
              <w:jc w:val="center"/>
              <w:rPr>
                <w:rFonts w:ascii="Segoe UI" w:hAnsi="Segoe UI" w:cs="Segoe UI"/>
                <w:b/>
              </w:rPr>
            </w:pPr>
            <w:r w:rsidRPr="007578AA">
              <w:rPr>
                <w:rFonts w:ascii="Segoe UI" w:hAnsi="Segoe UI" w:cs="Segoe UI"/>
                <w:b/>
              </w:rPr>
              <w:t>(Cont’d)</w:t>
            </w:r>
          </w:p>
        </w:tc>
        <w:tc>
          <w:tcPr>
            <w:tcW w:w="1530" w:type="dxa"/>
            <w:tcBorders>
              <w:top w:val="nil"/>
              <w:bottom w:val="single" w:sz="4" w:space="0" w:color="auto"/>
            </w:tcBorders>
          </w:tcPr>
          <w:p w14:paraId="1853C2D7"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606680C7"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45 CFR</w:t>
            </w:r>
          </w:p>
          <w:p w14:paraId="576747DB"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03C762D"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(b)(2)(i)(</w:t>
            </w:r>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A8E591E" w14:textId="77777777" w:rsidR="004916D1" w:rsidRPr="007578AA" w:rsidRDefault="004916D1"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440" w:type="dxa"/>
            <w:tcBorders>
              <w:top w:val="single" w:sz="4" w:space="0" w:color="auto"/>
              <w:bottom w:val="single" w:sz="4" w:space="0" w:color="auto"/>
            </w:tcBorders>
          </w:tcPr>
          <w:p w14:paraId="61FD934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8084AFC" w14:textId="77777777" w:rsidR="004916D1" w:rsidRPr="007578AA" w:rsidRDefault="004916D1" w:rsidP="004916D1">
            <w:pPr>
              <w:jc w:val="center"/>
              <w:rPr>
                <w:rFonts w:ascii="Segoe UI" w:hAnsi="Segoe UI" w:cs="Segoe UI"/>
              </w:rPr>
            </w:pPr>
          </w:p>
        </w:tc>
      </w:tr>
      <w:tr w:rsidR="00F77FFC" w:rsidRPr="007578AA" w14:paraId="227E671A" w14:textId="77777777" w:rsidTr="00454DA3">
        <w:trPr>
          <w:jc w:val="center"/>
        </w:trPr>
        <w:tc>
          <w:tcPr>
            <w:tcW w:w="1795" w:type="dxa"/>
            <w:vMerge w:val="restart"/>
            <w:tcBorders>
              <w:top w:val="nil"/>
            </w:tcBorders>
          </w:tcPr>
          <w:p w14:paraId="7269B0B6" w14:textId="77777777" w:rsidR="00F77FFC" w:rsidRDefault="00F77FFC" w:rsidP="004916D1">
            <w:pPr>
              <w:ind w:left="-113" w:right="-85"/>
              <w:jc w:val="center"/>
              <w:rPr>
                <w:rFonts w:ascii="Segoe UI" w:hAnsi="Segoe UI" w:cs="Segoe UI"/>
                <w:b/>
              </w:rPr>
            </w:pPr>
          </w:p>
          <w:p w14:paraId="5BAD37BE" w14:textId="77777777" w:rsidR="00F77FFC" w:rsidRDefault="00F77FFC" w:rsidP="004916D1">
            <w:pPr>
              <w:ind w:left="-113" w:right="-85"/>
              <w:jc w:val="center"/>
              <w:rPr>
                <w:rFonts w:ascii="Segoe UI" w:hAnsi="Segoe UI" w:cs="Segoe UI"/>
                <w:b/>
              </w:rPr>
            </w:pPr>
          </w:p>
          <w:p w14:paraId="1F405728" w14:textId="77777777" w:rsidR="00F77FFC" w:rsidRDefault="00F77FFC" w:rsidP="004916D1">
            <w:pPr>
              <w:ind w:left="-113" w:right="-85"/>
              <w:jc w:val="center"/>
              <w:rPr>
                <w:rFonts w:ascii="Segoe UI" w:hAnsi="Segoe UI" w:cs="Segoe UI"/>
                <w:b/>
              </w:rPr>
            </w:pPr>
          </w:p>
          <w:p w14:paraId="025C58ED" w14:textId="77777777" w:rsidR="00F77FFC" w:rsidRDefault="00F77FFC" w:rsidP="004916D1">
            <w:pPr>
              <w:ind w:left="-113" w:right="-85"/>
              <w:jc w:val="center"/>
              <w:rPr>
                <w:rFonts w:ascii="Segoe UI" w:hAnsi="Segoe UI" w:cs="Segoe UI"/>
                <w:b/>
              </w:rPr>
            </w:pPr>
          </w:p>
          <w:p w14:paraId="78D1F42F" w14:textId="77777777" w:rsidR="00F77FFC" w:rsidRDefault="00F77FFC" w:rsidP="004916D1">
            <w:pPr>
              <w:ind w:left="-113" w:right="-85"/>
              <w:jc w:val="center"/>
              <w:rPr>
                <w:rFonts w:ascii="Segoe UI" w:hAnsi="Segoe UI" w:cs="Segoe UI"/>
                <w:b/>
              </w:rPr>
            </w:pPr>
          </w:p>
          <w:p w14:paraId="529CA3F5" w14:textId="77777777" w:rsidR="00F77FFC" w:rsidRDefault="00F77FFC" w:rsidP="004916D1">
            <w:pPr>
              <w:ind w:left="-113" w:right="-85"/>
              <w:jc w:val="center"/>
              <w:rPr>
                <w:rFonts w:ascii="Segoe UI" w:hAnsi="Segoe UI" w:cs="Segoe UI"/>
                <w:b/>
              </w:rPr>
            </w:pPr>
          </w:p>
          <w:p w14:paraId="2BCC22D6" w14:textId="5E4AC5AB" w:rsidR="00F77FFC" w:rsidRPr="007578AA" w:rsidRDefault="00F77FFC" w:rsidP="00F047A0">
            <w:pPr>
              <w:ind w:left="-113" w:right="-85"/>
              <w:jc w:val="center"/>
              <w:rPr>
                <w:rFonts w:ascii="Segoe UI" w:hAnsi="Segoe UI" w:cs="Segoe UI"/>
                <w:b/>
              </w:rPr>
            </w:pPr>
          </w:p>
        </w:tc>
        <w:tc>
          <w:tcPr>
            <w:tcW w:w="1530" w:type="dxa"/>
            <w:vMerge w:val="restart"/>
            <w:tcBorders>
              <w:top w:val="single" w:sz="4" w:space="0" w:color="auto"/>
            </w:tcBorders>
          </w:tcPr>
          <w:p w14:paraId="51614210" w14:textId="77777777" w:rsidR="00F77FFC" w:rsidRPr="007578AA" w:rsidRDefault="00F77FFC" w:rsidP="004916D1">
            <w:pPr>
              <w:ind w:left="-108" w:right="-108"/>
              <w:jc w:val="center"/>
              <w:rPr>
                <w:rFonts w:ascii="Segoe UI" w:eastAsia="Arial" w:hAnsi="Segoe UI" w:cs="Segoe UI"/>
              </w:rPr>
            </w:pPr>
            <w:r w:rsidRPr="007578AA">
              <w:rPr>
                <w:rFonts w:ascii="Segoe UI" w:eastAsia="Arial" w:hAnsi="Segoe UI" w:cs="Segoe UI"/>
              </w:rPr>
              <w:t xml:space="preserve">Discrimination on the Basis of a Health Factor Prohibited </w:t>
            </w:r>
            <w:r>
              <w:rPr>
                <w:rFonts w:ascii="Segoe UI" w:eastAsia="Arial" w:hAnsi="Segoe UI" w:cs="Segoe UI"/>
              </w:rPr>
              <w:t>– In Premiums</w:t>
            </w:r>
          </w:p>
          <w:p w14:paraId="64AD4269" w14:textId="4424609D" w:rsidR="00F77FFC" w:rsidRPr="007578AA" w:rsidRDefault="00F77FFC" w:rsidP="004916D1">
            <w:pPr>
              <w:ind w:right="-108"/>
              <w:jc w:val="center"/>
              <w:rPr>
                <w:rFonts w:ascii="Segoe UI" w:hAnsi="Segoe UI" w:cs="Segoe UI"/>
              </w:rPr>
            </w:pPr>
          </w:p>
        </w:tc>
        <w:tc>
          <w:tcPr>
            <w:tcW w:w="1620" w:type="dxa"/>
            <w:tcBorders>
              <w:top w:val="single" w:sz="4" w:space="0" w:color="auto"/>
              <w:bottom w:val="single" w:sz="4" w:space="0" w:color="auto"/>
            </w:tcBorders>
          </w:tcPr>
          <w:p w14:paraId="65D9B43F" w14:textId="77777777" w:rsidR="00F77FFC" w:rsidRPr="007578AA" w:rsidRDefault="00F77FFC" w:rsidP="004916D1">
            <w:pPr>
              <w:ind w:left="-95" w:right="-157"/>
              <w:jc w:val="center"/>
              <w:rPr>
                <w:rFonts w:ascii="Segoe UI" w:hAnsi="Segoe UI" w:cs="Segoe UI"/>
              </w:rPr>
            </w:pPr>
            <w:r w:rsidRPr="007578AA">
              <w:rPr>
                <w:rFonts w:ascii="Segoe UI" w:hAnsi="Segoe UI" w:cs="Segoe UI"/>
              </w:rPr>
              <w:t>42 U.S.C.</w:t>
            </w:r>
          </w:p>
          <w:p w14:paraId="6BE4C99F" w14:textId="77777777" w:rsidR="00F77FFC" w:rsidRPr="007578AA" w:rsidRDefault="00F77FFC" w:rsidP="004916D1">
            <w:pPr>
              <w:ind w:left="-95" w:right="-157"/>
              <w:jc w:val="center"/>
              <w:rPr>
                <w:rFonts w:ascii="Segoe UI" w:hAnsi="Segoe UI" w:cs="Segoe UI"/>
              </w:rPr>
            </w:pPr>
            <w:r w:rsidRPr="007578AA">
              <w:rPr>
                <w:rFonts w:ascii="Segoe UI" w:hAnsi="Segoe UI" w:cs="Segoe UI"/>
              </w:rPr>
              <w:t>§300gg-4 (b)</w:t>
            </w:r>
          </w:p>
          <w:p w14:paraId="4317D8D0"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4E58DBD"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57B4DE5" w14:textId="77777777" w:rsidR="00F77FFC" w:rsidRPr="006B717C" w:rsidRDefault="00F77FFC" w:rsidP="004916D1">
            <w:pPr>
              <w:pStyle w:val="ListParagraph"/>
              <w:widowControl w:val="0"/>
              <w:numPr>
                <w:ilvl w:val="0"/>
                <w:numId w:val="23"/>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440" w:type="dxa"/>
            <w:tcBorders>
              <w:top w:val="single" w:sz="4" w:space="0" w:color="auto"/>
              <w:bottom w:val="single" w:sz="4" w:space="0" w:color="auto"/>
            </w:tcBorders>
          </w:tcPr>
          <w:p w14:paraId="166839EA"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378272E4" w14:textId="77777777" w:rsidR="00F77FFC" w:rsidRPr="007578AA" w:rsidRDefault="00F77FFC" w:rsidP="004916D1">
            <w:pPr>
              <w:jc w:val="center"/>
              <w:rPr>
                <w:rFonts w:ascii="Segoe UI" w:hAnsi="Segoe UI" w:cs="Segoe UI"/>
              </w:rPr>
            </w:pPr>
          </w:p>
        </w:tc>
      </w:tr>
      <w:tr w:rsidR="00F77FFC" w:rsidRPr="007578AA" w14:paraId="4DC6CD33" w14:textId="77777777" w:rsidTr="005D2CF7">
        <w:trPr>
          <w:jc w:val="center"/>
        </w:trPr>
        <w:tc>
          <w:tcPr>
            <w:tcW w:w="1795" w:type="dxa"/>
            <w:vMerge/>
          </w:tcPr>
          <w:p w14:paraId="664614DA" w14:textId="77777777" w:rsidR="00F77FFC" w:rsidRPr="007578AA" w:rsidRDefault="00F77FFC" w:rsidP="004916D1">
            <w:pPr>
              <w:ind w:left="-113" w:right="-85"/>
              <w:jc w:val="center"/>
              <w:rPr>
                <w:rFonts w:ascii="Segoe UI" w:hAnsi="Segoe UI" w:cs="Segoe UI"/>
                <w:b/>
              </w:rPr>
            </w:pPr>
          </w:p>
        </w:tc>
        <w:tc>
          <w:tcPr>
            <w:tcW w:w="1530" w:type="dxa"/>
            <w:vMerge/>
          </w:tcPr>
          <w:p w14:paraId="299AE92E" w14:textId="77777777" w:rsidR="00F77FFC" w:rsidRPr="007578AA" w:rsidRDefault="00F77FFC" w:rsidP="004916D1">
            <w:pPr>
              <w:jc w:val="center"/>
              <w:rPr>
                <w:rFonts w:ascii="Segoe UI" w:hAnsi="Segoe UI" w:cs="Segoe UI"/>
              </w:rPr>
            </w:pPr>
          </w:p>
        </w:tc>
        <w:tc>
          <w:tcPr>
            <w:tcW w:w="1620" w:type="dxa"/>
            <w:tcBorders>
              <w:top w:val="single" w:sz="4" w:space="0" w:color="auto"/>
              <w:bottom w:val="single" w:sz="4" w:space="0" w:color="auto"/>
            </w:tcBorders>
          </w:tcPr>
          <w:p w14:paraId="36F05876"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3D7E7D09" w14:textId="77777777" w:rsidR="00F77FFC" w:rsidRPr="007578AA" w:rsidRDefault="00F77FFC" w:rsidP="004916D1">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8F97C3"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7BDF757" w14:textId="77777777" w:rsidR="00F77FFC" w:rsidRPr="007578AA" w:rsidRDefault="00F77FFC" w:rsidP="004916D1">
            <w:pPr>
              <w:jc w:val="center"/>
              <w:rPr>
                <w:rFonts w:ascii="Segoe UI" w:hAnsi="Segoe UI" w:cs="Segoe UI"/>
              </w:rPr>
            </w:pPr>
          </w:p>
        </w:tc>
      </w:tr>
      <w:tr w:rsidR="00F77FFC" w:rsidRPr="007578AA" w14:paraId="6D0CD2C7" w14:textId="77777777" w:rsidTr="005D2CF7">
        <w:trPr>
          <w:jc w:val="center"/>
        </w:trPr>
        <w:tc>
          <w:tcPr>
            <w:tcW w:w="1795" w:type="dxa"/>
            <w:vMerge/>
          </w:tcPr>
          <w:p w14:paraId="5EBAFC76" w14:textId="5282995C" w:rsidR="00F77FFC" w:rsidRPr="007578AA" w:rsidRDefault="00F77FFC" w:rsidP="004916D1">
            <w:pPr>
              <w:ind w:left="-113" w:right="-85"/>
              <w:jc w:val="center"/>
              <w:rPr>
                <w:rFonts w:ascii="Segoe UI" w:hAnsi="Segoe UI" w:cs="Segoe UI"/>
                <w:b/>
              </w:rPr>
            </w:pPr>
          </w:p>
        </w:tc>
        <w:tc>
          <w:tcPr>
            <w:tcW w:w="1530" w:type="dxa"/>
            <w:vMerge/>
            <w:tcBorders>
              <w:bottom w:val="single" w:sz="4" w:space="0" w:color="auto"/>
            </w:tcBorders>
          </w:tcPr>
          <w:p w14:paraId="46741A07" w14:textId="77777777" w:rsidR="00F77FFC" w:rsidRPr="007578AA" w:rsidRDefault="00F77FFC" w:rsidP="004916D1">
            <w:pPr>
              <w:jc w:val="center"/>
              <w:rPr>
                <w:rFonts w:ascii="Segoe UI" w:hAnsi="Segoe UI" w:cs="Segoe UI"/>
              </w:rPr>
            </w:pPr>
          </w:p>
        </w:tc>
        <w:tc>
          <w:tcPr>
            <w:tcW w:w="1620" w:type="dxa"/>
            <w:tcBorders>
              <w:top w:val="single" w:sz="4" w:space="0" w:color="auto"/>
              <w:bottom w:val="single" w:sz="4" w:space="0" w:color="auto"/>
            </w:tcBorders>
          </w:tcPr>
          <w:p w14:paraId="6F174C3E"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D4CE39"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5DF84988" w14:textId="77777777" w:rsidR="00F77FFC" w:rsidRPr="007578AA" w:rsidRDefault="00F77FFC" w:rsidP="004916D1">
            <w:pPr>
              <w:pStyle w:val="ListParagraph"/>
              <w:widowControl w:val="0"/>
              <w:numPr>
                <w:ilvl w:val="1"/>
                <w:numId w:val="23"/>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1929C4BE"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26D7ACC" w14:textId="77777777" w:rsidR="00F77FFC" w:rsidRPr="007578AA" w:rsidRDefault="00F77FFC" w:rsidP="004916D1">
            <w:pPr>
              <w:jc w:val="center"/>
              <w:rPr>
                <w:rFonts w:ascii="Segoe UI" w:hAnsi="Segoe UI" w:cs="Segoe UI"/>
              </w:rPr>
            </w:pPr>
          </w:p>
        </w:tc>
      </w:tr>
      <w:tr w:rsidR="00F77FFC" w:rsidRPr="007578AA" w14:paraId="51610F0E" w14:textId="77777777" w:rsidTr="00454DA3">
        <w:trPr>
          <w:jc w:val="center"/>
        </w:trPr>
        <w:tc>
          <w:tcPr>
            <w:tcW w:w="1795" w:type="dxa"/>
            <w:vMerge/>
            <w:tcBorders>
              <w:bottom w:val="single" w:sz="4" w:space="0" w:color="auto"/>
            </w:tcBorders>
          </w:tcPr>
          <w:p w14:paraId="1FFF0113" w14:textId="77777777" w:rsidR="00F77FFC" w:rsidRPr="007578AA" w:rsidRDefault="00F77FFC" w:rsidP="004916D1">
            <w:pPr>
              <w:ind w:left="-113" w:right="-85"/>
              <w:jc w:val="center"/>
              <w:rPr>
                <w:rFonts w:ascii="Segoe UI" w:hAnsi="Segoe UI" w:cs="Segoe UI"/>
                <w:b/>
              </w:rPr>
            </w:pPr>
          </w:p>
        </w:tc>
        <w:tc>
          <w:tcPr>
            <w:tcW w:w="1530" w:type="dxa"/>
            <w:tcBorders>
              <w:bottom w:val="single" w:sz="4" w:space="0" w:color="auto"/>
            </w:tcBorders>
          </w:tcPr>
          <w:p w14:paraId="14D8F538" w14:textId="77777777" w:rsidR="00F77FFC" w:rsidRPr="007578AA" w:rsidRDefault="00F77FFC" w:rsidP="004916D1">
            <w:pPr>
              <w:jc w:val="center"/>
              <w:rPr>
                <w:rFonts w:ascii="Segoe UI" w:hAnsi="Segoe UI" w:cs="Segoe UI"/>
              </w:rPr>
            </w:pPr>
            <w:r w:rsidRPr="007578AA">
              <w:rPr>
                <w:rFonts w:ascii="Segoe UI" w:hAnsi="Segoe UI" w:cs="Segoe UI"/>
              </w:rPr>
              <w:t>“Source of Injury” Exclusions Prohibited</w:t>
            </w:r>
          </w:p>
        </w:tc>
        <w:tc>
          <w:tcPr>
            <w:tcW w:w="1620" w:type="dxa"/>
            <w:tcBorders>
              <w:top w:val="nil"/>
              <w:bottom w:val="single" w:sz="4" w:space="0" w:color="auto"/>
            </w:tcBorders>
          </w:tcPr>
          <w:p w14:paraId="62442B7A"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 §146.121</w:t>
            </w:r>
          </w:p>
          <w:p w14:paraId="6C44C1C2"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0E7BAA91" w14:textId="7560769A" w:rsidR="00F77FFC" w:rsidRPr="00F77FFC" w:rsidRDefault="00F77FFC" w:rsidP="00FE5EDA">
            <w:pPr>
              <w:pStyle w:val="ListParagraph"/>
              <w:numPr>
                <w:ilvl w:val="0"/>
                <w:numId w:val="23"/>
              </w:numPr>
              <w:ind w:left="207" w:hanging="207"/>
              <w:rPr>
                <w:rFonts w:ascii="Segoe UI" w:eastAsia="Times New Roman" w:hAnsi="Segoe UI" w:cs="Segoe UI"/>
                <w:color w:val="333333"/>
              </w:rPr>
            </w:pPr>
            <w:r w:rsidRPr="00F77FFC">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1651E505" w14:textId="77777777" w:rsidR="00F77FFC" w:rsidRDefault="00F77FFC" w:rsidP="004A4743">
            <w:pPr>
              <w:rPr>
                <w:rFonts w:ascii="Segoe UI" w:eastAsia="Times New Roman" w:hAnsi="Segoe UI" w:cs="Segoe UI"/>
                <w:color w:val="333333"/>
              </w:rPr>
            </w:pPr>
          </w:p>
          <w:p w14:paraId="49671502" w14:textId="77777777" w:rsidR="00F77FFC" w:rsidRDefault="00F77FFC" w:rsidP="004A4743">
            <w:pPr>
              <w:rPr>
                <w:rFonts w:ascii="Segoe UI" w:eastAsia="Times New Roman" w:hAnsi="Segoe UI" w:cs="Segoe UI"/>
                <w:color w:val="333333"/>
              </w:rPr>
            </w:pPr>
          </w:p>
          <w:p w14:paraId="3D3CD16E" w14:textId="77777777" w:rsidR="00854679" w:rsidRDefault="00854679" w:rsidP="004A4743">
            <w:pPr>
              <w:rPr>
                <w:rFonts w:ascii="Segoe UI" w:eastAsia="Times New Roman" w:hAnsi="Segoe UI" w:cs="Segoe UI"/>
                <w:color w:val="333333"/>
              </w:rPr>
            </w:pPr>
          </w:p>
          <w:p w14:paraId="3A0B5DCF" w14:textId="77777777" w:rsidR="00854679" w:rsidRDefault="00854679" w:rsidP="004A4743">
            <w:pPr>
              <w:rPr>
                <w:rFonts w:ascii="Segoe UI" w:eastAsia="Times New Roman" w:hAnsi="Segoe UI" w:cs="Segoe UI"/>
                <w:color w:val="333333"/>
              </w:rPr>
            </w:pPr>
          </w:p>
          <w:p w14:paraId="24CA1289" w14:textId="5ECBBEE4" w:rsidR="00F77FFC" w:rsidRPr="004A4743" w:rsidRDefault="00F77FFC" w:rsidP="004A4743">
            <w:pPr>
              <w:rPr>
                <w:rFonts w:ascii="Segoe UI" w:eastAsia="Times New Roman" w:hAnsi="Segoe UI" w:cs="Segoe UI"/>
                <w:color w:val="333333"/>
              </w:rPr>
            </w:pPr>
          </w:p>
        </w:tc>
        <w:tc>
          <w:tcPr>
            <w:tcW w:w="1440" w:type="dxa"/>
            <w:tcBorders>
              <w:top w:val="nil"/>
              <w:bottom w:val="single" w:sz="4" w:space="0" w:color="auto"/>
            </w:tcBorders>
          </w:tcPr>
          <w:p w14:paraId="7735CA56" w14:textId="77777777" w:rsidR="00F77FFC" w:rsidRPr="007578AA" w:rsidRDefault="00F77FFC" w:rsidP="004916D1">
            <w:pPr>
              <w:jc w:val="center"/>
              <w:rPr>
                <w:rFonts w:ascii="Segoe UI" w:hAnsi="Segoe UI" w:cs="Segoe UI"/>
              </w:rPr>
            </w:pPr>
          </w:p>
        </w:tc>
        <w:tc>
          <w:tcPr>
            <w:tcW w:w="1440" w:type="dxa"/>
            <w:tcBorders>
              <w:top w:val="nil"/>
              <w:bottom w:val="single" w:sz="4" w:space="0" w:color="auto"/>
            </w:tcBorders>
          </w:tcPr>
          <w:p w14:paraId="65A04AC3" w14:textId="77777777" w:rsidR="00F77FFC" w:rsidRPr="007578AA" w:rsidRDefault="00F77FFC" w:rsidP="004916D1">
            <w:pPr>
              <w:jc w:val="center"/>
              <w:rPr>
                <w:rFonts w:ascii="Segoe UI" w:hAnsi="Segoe UI" w:cs="Segoe UI"/>
              </w:rPr>
            </w:pPr>
          </w:p>
        </w:tc>
      </w:tr>
      <w:tr w:rsidR="004916D1" w:rsidRPr="007578AA" w14:paraId="5CF9766D" w14:textId="77777777" w:rsidTr="00454DA3">
        <w:trPr>
          <w:jc w:val="center"/>
        </w:trPr>
        <w:tc>
          <w:tcPr>
            <w:tcW w:w="1795" w:type="dxa"/>
            <w:tcBorders>
              <w:bottom w:val="single" w:sz="4" w:space="0" w:color="auto"/>
            </w:tcBorders>
            <w:shd w:val="clear" w:color="auto" w:fill="000000" w:themeFill="text1"/>
          </w:tcPr>
          <w:p w14:paraId="138B5B5D" w14:textId="77777777" w:rsidR="004916D1" w:rsidRPr="007578AA" w:rsidRDefault="004916D1" w:rsidP="004916D1">
            <w:pPr>
              <w:ind w:left="-113" w:right="-85"/>
              <w:jc w:val="center"/>
              <w:rPr>
                <w:rFonts w:ascii="Segoe UI" w:hAnsi="Segoe UI" w:cs="Segoe UI"/>
                <w:b/>
              </w:rPr>
            </w:pPr>
          </w:p>
        </w:tc>
        <w:tc>
          <w:tcPr>
            <w:tcW w:w="1530" w:type="dxa"/>
            <w:tcBorders>
              <w:bottom w:val="single" w:sz="4" w:space="0" w:color="auto"/>
            </w:tcBorders>
            <w:shd w:val="clear" w:color="auto" w:fill="000000" w:themeFill="text1"/>
          </w:tcPr>
          <w:p w14:paraId="643CB901"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shd w:val="clear" w:color="auto" w:fill="000000" w:themeFill="text1"/>
          </w:tcPr>
          <w:p w14:paraId="08923A60" w14:textId="77777777" w:rsidR="004916D1" w:rsidRPr="007578AA" w:rsidRDefault="004916D1" w:rsidP="004916D1">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6CD634A3" w14:textId="77777777" w:rsidR="004916D1" w:rsidRPr="007578AA" w:rsidRDefault="004916D1" w:rsidP="004916D1">
            <w:pPr>
              <w:pStyle w:val="ListParagraph"/>
              <w:numPr>
                <w:ilvl w:val="0"/>
                <w:numId w:val="23"/>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70AE4128"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shd w:val="clear" w:color="auto" w:fill="000000" w:themeFill="text1"/>
          </w:tcPr>
          <w:p w14:paraId="680683C1" w14:textId="77777777" w:rsidR="004916D1" w:rsidRPr="007578AA" w:rsidRDefault="004916D1" w:rsidP="004916D1">
            <w:pPr>
              <w:jc w:val="center"/>
              <w:rPr>
                <w:rFonts w:ascii="Segoe UI" w:hAnsi="Segoe UI" w:cs="Segoe UI"/>
              </w:rPr>
            </w:pPr>
          </w:p>
        </w:tc>
      </w:tr>
      <w:tr w:rsidR="004916D1" w:rsidRPr="007578AA" w14:paraId="42F92C0F" w14:textId="77777777" w:rsidTr="00454DA3">
        <w:trPr>
          <w:trHeight w:val="85"/>
          <w:jc w:val="center"/>
        </w:trPr>
        <w:tc>
          <w:tcPr>
            <w:tcW w:w="1795" w:type="dxa"/>
            <w:tcBorders>
              <w:top w:val="single" w:sz="4" w:space="0" w:color="auto"/>
              <w:bottom w:val="single" w:sz="4" w:space="0" w:color="auto"/>
            </w:tcBorders>
            <w:shd w:val="clear" w:color="auto" w:fill="000000" w:themeFill="text1"/>
          </w:tcPr>
          <w:p w14:paraId="393D5D21"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22A9D2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7DB6C55" w14:textId="77777777" w:rsidR="004916D1" w:rsidRPr="007578AA" w:rsidRDefault="004916D1" w:rsidP="004916D1">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7D7D531" w14:textId="77777777" w:rsidR="004916D1" w:rsidRPr="007578AA" w:rsidRDefault="004916D1" w:rsidP="004916D1">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2E1AA14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EA8F62E" w14:textId="77777777" w:rsidR="004916D1" w:rsidRPr="007578AA" w:rsidRDefault="004916D1" w:rsidP="004916D1">
            <w:pPr>
              <w:jc w:val="center"/>
              <w:rPr>
                <w:rFonts w:ascii="Segoe UI" w:hAnsi="Segoe UI" w:cs="Segoe UI"/>
              </w:rPr>
            </w:pPr>
          </w:p>
        </w:tc>
      </w:tr>
      <w:tr w:rsidR="004916D1" w:rsidRPr="007578AA" w14:paraId="455EBAED" w14:textId="77777777" w:rsidTr="000B6230">
        <w:trPr>
          <w:trHeight w:val="85"/>
          <w:jc w:val="center"/>
        </w:trPr>
        <w:tc>
          <w:tcPr>
            <w:tcW w:w="1795" w:type="dxa"/>
            <w:tcBorders>
              <w:top w:val="single" w:sz="4" w:space="0" w:color="auto"/>
              <w:bottom w:val="nil"/>
            </w:tcBorders>
            <w:shd w:val="clear" w:color="auto" w:fill="FFFFFF" w:themeFill="background1"/>
          </w:tcPr>
          <w:p w14:paraId="6C1C241F" w14:textId="77777777" w:rsidR="004916D1" w:rsidRPr="00303028" w:rsidRDefault="004916D1" w:rsidP="004A4743">
            <w:pPr>
              <w:ind w:left="109" w:right="-20"/>
              <w:jc w:val="center"/>
              <w:rPr>
                <w:rFonts w:eastAsia="Arial" w:cs="Arial"/>
                <w:b/>
                <w:spacing w:val="1"/>
              </w:rPr>
            </w:pPr>
            <w:r w:rsidRPr="00303028">
              <w:rPr>
                <w:rFonts w:ascii="Segoe UI" w:eastAsia="Arial" w:hAnsi="Segoe UI" w:cs="Segoe UI"/>
                <w:b/>
                <w:spacing w:val="1"/>
              </w:rPr>
              <w:lastRenderedPageBreak/>
              <w:t>Wellness Programs</w:t>
            </w:r>
          </w:p>
        </w:tc>
        <w:tc>
          <w:tcPr>
            <w:tcW w:w="1530" w:type="dxa"/>
            <w:tcBorders>
              <w:top w:val="single" w:sz="4" w:space="0" w:color="auto"/>
              <w:bottom w:val="nil"/>
            </w:tcBorders>
            <w:shd w:val="clear" w:color="auto" w:fill="FFFFFF" w:themeFill="background1"/>
          </w:tcPr>
          <w:p w14:paraId="0EA2AFF4" w14:textId="77777777" w:rsidR="004916D1" w:rsidRPr="00303028" w:rsidRDefault="004916D1" w:rsidP="004916D1">
            <w:pPr>
              <w:ind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244CC54" w14:textId="77777777" w:rsidR="004916D1" w:rsidRPr="00303028" w:rsidRDefault="004916D1" w:rsidP="004916D1">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single" w:sz="4" w:space="0" w:color="auto"/>
            </w:tcBorders>
            <w:shd w:val="clear" w:color="auto" w:fill="FFFFFF" w:themeFill="background1"/>
          </w:tcPr>
          <w:p w14:paraId="745F7E31" w14:textId="77777777" w:rsidR="004916D1" w:rsidRPr="00303028" w:rsidRDefault="004916D1" w:rsidP="004916D1">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single" w:sz="4" w:space="0" w:color="auto"/>
            </w:tcBorders>
            <w:shd w:val="clear" w:color="auto" w:fill="FFFFFF" w:themeFill="background1"/>
          </w:tcPr>
          <w:p w14:paraId="0E79092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61C210" w14:textId="77777777" w:rsidR="004916D1" w:rsidRPr="007578AA" w:rsidRDefault="004916D1" w:rsidP="004916D1">
            <w:pPr>
              <w:jc w:val="center"/>
              <w:rPr>
                <w:rFonts w:ascii="Segoe UI" w:hAnsi="Segoe UI" w:cs="Segoe UI"/>
              </w:rPr>
            </w:pPr>
          </w:p>
        </w:tc>
      </w:tr>
      <w:tr w:rsidR="004916D1" w:rsidRPr="007578AA" w14:paraId="5F35ED29" w14:textId="77777777" w:rsidTr="000B6230">
        <w:trPr>
          <w:trHeight w:val="85"/>
          <w:jc w:val="center"/>
        </w:trPr>
        <w:tc>
          <w:tcPr>
            <w:tcW w:w="1795" w:type="dxa"/>
            <w:tcBorders>
              <w:top w:val="nil"/>
              <w:bottom w:val="nil"/>
            </w:tcBorders>
            <w:shd w:val="clear" w:color="auto" w:fill="FFFFFF" w:themeFill="background1"/>
          </w:tcPr>
          <w:p w14:paraId="5E35EB24" w14:textId="77777777" w:rsidR="004916D1" w:rsidRPr="00303028" w:rsidRDefault="004916D1" w:rsidP="004916D1">
            <w:pPr>
              <w:ind w:right="-20"/>
              <w:jc w:val="center"/>
              <w:rPr>
                <w:rFonts w:eastAsia="Arial" w:cs="Arial"/>
                <w:b/>
                <w:spacing w:val="1"/>
              </w:rPr>
            </w:pPr>
          </w:p>
        </w:tc>
        <w:tc>
          <w:tcPr>
            <w:tcW w:w="1530" w:type="dxa"/>
            <w:tcBorders>
              <w:top w:val="nil"/>
              <w:bottom w:val="nil"/>
            </w:tcBorders>
            <w:shd w:val="clear" w:color="auto" w:fill="FFFFFF" w:themeFill="background1"/>
          </w:tcPr>
          <w:p w14:paraId="558AA423"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42C7A74F" w14:textId="77777777" w:rsidR="004916D1" w:rsidRPr="00303028" w:rsidRDefault="004916D1" w:rsidP="004916D1">
            <w:pPr>
              <w:pStyle w:val="NoSpacing"/>
              <w:jc w:val="center"/>
              <w:rPr>
                <w:rFonts w:ascii="Segoe UI" w:hAnsi="Segoe UI" w:cs="Segoe UI"/>
              </w:rPr>
            </w:pPr>
            <w:r w:rsidRPr="00303028">
              <w:rPr>
                <w:rFonts w:ascii="Segoe UI" w:hAnsi="Segoe UI" w:cs="Segoe UI"/>
              </w:rPr>
              <w:t>45 CFR §146.121 (f)</w:t>
            </w:r>
          </w:p>
          <w:p w14:paraId="006A5E51" w14:textId="77777777" w:rsidR="004916D1" w:rsidRPr="00303028"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BB0EA06" w14:textId="77777777" w:rsidR="004916D1" w:rsidRPr="00303028" w:rsidRDefault="004916D1" w:rsidP="004916D1">
            <w:pPr>
              <w:pStyle w:val="NoSpacing"/>
              <w:widowControl/>
              <w:numPr>
                <w:ilvl w:val="0"/>
                <w:numId w:val="53"/>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auto"/>
            </w:tcBorders>
            <w:shd w:val="clear" w:color="auto" w:fill="FFFFFF" w:themeFill="background1"/>
          </w:tcPr>
          <w:p w14:paraId="1D0E9C2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A784C" w14:textId="77777777" w:rsidR="004916D1" w:rsidRPr="007578AA" w:rsidRDefault="004916D1" w:rsidP="004916D1">
            <w:pPr>
              <w:jc w:val="center"/>
              <w:rPr>
                <w:rFonts w:ascii="Segoe UI" w:hAnsi="Segoe UI" w:cs="Segoe UI"/>
              </w:rPr>
            </w:pPr>
          </w:p>
        </w:tc>
      </w:tr>
      <w:tr w:rsidR="004916D1" w:rsidRPr="007578AA" w14:paraId="164C4E4D" w14:textId="77777777" w:rsidTr="00454DA3">
        <w:trPr>
          <w:trHeight w:val="85"/>
          <w:jc w:val="center"/>
        </w:trPr>
        <w:tc>
          <w:tcPr>
            <w:tcW w:w="1795" w:type="dxa"/>
            <w:tcBorders>
              <w:top w:val="nil"/>
              <w:bottom w:val="nil"/>
            </w:tcBorders>
            <w:shd w:val="clear" w:color="auto" w:fill="FFFFFF" w:themeFill="background1"/>
          </w:tcPr>
          <w:p w14:paraId="32D8357B" w14:textId="77777777" w:rsidR="004916D1" w:rsidRPr="00303028" w:rsidRDefault="004916D1" w:rsidP="004916D1">
            <w:pPr>
              <w:ind w:right="-20"/>
              <w:rPr>
                <w:rFonts w:eastAsia="Arial" w:cs="Arial"/>
                <w:b/>
                <w:spacing w:val="1"/>
              </w:rPr>
            </w:pPr>
          </w:p>
        </w:tc>
        <w:tc>
          <w:tcPr>
            <w:tcW w:w="1530" w:type="dxa"/>
            <w:tcBorders>
              <w:top w:val="nil"/>
              <w:bottom w:val="nil"/>
            </w:tcBorders>
            <w:shd w:val="clear" w:color="auto" w:fill="FFFFFF" w:themeFill="background1"/>
          </w:tcPr>
          <w:p w14:paraId="2B8885A1"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F7B3214" w14:textId="77777777" w:rsidR="004916D1" w:rsidRPr="00303028" w:rsidRDefault="004916D1" w:rsidP="004916D1">
            <w:pPr>
              <w:pStyle w:val="NoSpacing"/>
              <w:jc w:val="center"/>
              <w:rPr>
                <w:rFonts w:ascii="Segoe UI" w:hAnsi="Segoe UI" w:cs="Segoe UI"/>
              </w:rPr>
            </w:pPr>
            <w:r w:rsidRPr="00303028">
              <w:rPr>
                <w:rFonts w:ascii="Segoe UI" w:hAnsi="Segoe UI" w:cs="Segoe UI"/>
              </w:rPr>
              <w:t>45 CFR</w:t>
            </w:r>
          </w:p>
          <w:p w14:paraId="243CF2C6" w14:textId="77777777" w:rsidR="004916D1" w:rsidRPr="00303028" w:rsidRDefault="004916D1" w:rsidP="004916D1">
            <w:pPr>
              <w:pStyle w:val="NoSpacing"/>
              <w:ind w:left="-95" w:right="-108"/>
              <w:jc w:val="center"/>
              <w:rPr>
                <w:rFonts w:ascii="Segoe UI" w:hAnsi="Segoe UI" w:cs="Segoe UI"/>
              </w:rPr>
            </w:pPr>
            <w:r w:rsidRPr="00303028">
              <w:rPr>
                <w:rFonts w:ascii="Segoe UI" w:hAnsi="Segoe UI" w:cs="Segoe UI"/>
              </w:rPr>
              <w:t>§146.121(f)(1)(i)</w:t>
            </w:r>
          </w:p>
        </w:tc>
        <w:tc>
          <w:tcPr>
            <w:tcW w:w="7151" w:type="dxa"/>
            <w:tcBorders>
              <w:top w:val="single" w:sz="4" w:space="0" w:color="auto"/>
              <w:bottom w:val="single" w:sz="4" w:space="0" w:color="auto"/>
            </w:tcBorders>
            <w:shd w:val="clear" w:color="auto" w:fill="FFFFFF" w:themeFill="background1"/>
          </w:tcPr>
          <w:p w14:paraId="513A50AC" w14:textId="77777777" w:rsidR="004916D1" w:rsidRPr="00303028" w:rsidRDefault="004916D1" w:rsidP="004916D1">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auto"/>
              <w:bottom w:val="single" w:sz="4" w:space="0" w:color="auto"/>
            </w:tcBorders>
            <w:shd w:val="clear" w:color="auto" w:fill="FFFFFF" w:themeFill="background1"/>
          </w:tcPr>
          <w:p w14:paraId="4535BFE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1016ED" w14:textId="77777777" w:rsidR="004916D1" w:rsidRPr="007578AA" w:rsidRDefault="004916D1" w:rsidP="004916D1">
            <w:pPr>
              <w:jc w:val="center"/>
              <w:rPr>
                <w:rFonts w:ascii="Segoe UI" w:hAnsi="Segoe UI" w:cs="Segoe UI"/>
              </w:rPr>
            </w:pPr>
          </w:p>
        </w:tc>
      </w:tr>
      <w:tr w:rsidR="004916D1" w:rsidRPr="007578AA" w14:paraId="1607B729" w14:textId="77777777" w:rsidTr="00454DA3">
        <w:trPr>
          <w:trHeight w:val="85"/>
          <w:jc w:val="center"/>
        </w:trPr>
        <w:tc>
          <w:tcPr>
            <w:tcW w:w="1795" w:type="dxa"/>
            <w:tcBorders>
              <w:top w:val="nil"/>
              <w:bottom w:val="nil"/>
            </w:tcBorders>
            <w:shd w:val="clear" w:color="auto" w:fill="FFFFFF" w:themeFill="background1"/>
          </w:tcPr>
          <w:p w14:paraId="55180B8A" w14:textId="77777777" w:rsidR="004916D1" w:rsidRDefault="004916D1" w:rsidP="004916D1">
            <w:pPr>
              <w:ind w:right="-20"/>
              <w:rPr>
                <w:rFonts w:eastAsia="Arial" w:cs="Arial"/>
                <w:b/>
                <w:spacing w:val="1"/>
              </w:rPr>
            </w:pPr>
          </w:p>
          <w:p w14:paraId="0864AF66" w14:textId="77777777" w:rsidR="00854679" w:rsidRPr="00303028" w:rsidRDefault="00854679" w:rsidP="004916D1">
            <w:pPr>
              <w:ind w:right="-20"/>
              <w:rPr>
                <w:rFonts w:eastAsia="Arial" w:cs="Arial"/>
                <w:b/>
                <w:spacing w:val="1"/>
              </w:rPr>
            </w:pPr>
          </w:p>
        </w:tc>
        <w:tc>
          <w:tcPr>
            <w:tcW w:w="1530" w:type="dxa"/>
            <w:tcBorders>
              <w:top w:val="nil"/>
              <w:bottom w:val="nil"/>
            </w:tcBorders>
            <w:shd w:val="clear" w:color="auto" w:fill="FFFFFF" w:themeFill="background1"/>
          </w:tcPr>
          <w:p w14:paraId="19A9A437"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C0D8263" w14:textId="77777777" w:rsidR="004916D1" w:rsidRPr="00303028" w:rsidRDefault="004916D1" w:rsidP="004916D1">
            <w:pPr>
              <w:pStyle w:val="NoSpacing"/>
              <w:jc w:val="center"/>
              <w:rPr>
                <w:rFonts w:ascii="Segoe UI" w:hAnsi="Segoe UI" w:cs="Segoe UI"/>
              </w:rPr>
            </w:pPr>
            <w:r w:rsidRPr="00303028">
              <w:rPr>
                <w:rFonts w:ascii="Segoe UI" w:hAnsi="Segoe UI" w:cs="Segoe UI"/>
              </w:rPr>
              <w:t>42 U.S.C.</w:t>
            </w:r>
          </w:p>
          <w:p w14:paraId="4D4FD07A" w14:textId="77777777" w:rsidR="004916D1" w:rsidRPr="00303028" w:rsidRDefault="004916D1" w:rsidP="004916D1">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single" w:sz="4" w:space="0" w:color="auto"/>
            </w:tcBorders>
            <w:shd w:val="clear" w:color="auto" w:fill="FFFFFF" w:themeFill="background1"/>
          </w:tcPr>
          <w:p w14:paraId="09FDC139" w14:textId="77777777" w:rsidR="004916D1" w:rsidRPr="00303028" w:rsidRDefault="004916D1" w:rsidP="004916D1">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single" w:sz="4" w:space="0" w:color="auto"/>
            </w:tcBorders>
            <w:shd w:val="clear" w:color="auto" w:fill="FFFFFF" w:themeFill="background1"/>
          </w:tcPr>
          <w:p w14:paraId="66EA669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6DD817" w14:textId="77777777" w:rsidR="004916D1" w:rsidRPr="007578AA" w:rsidRDefault="004916D1" w:rsidP="004916D1">
            <w:pPr>
              <w:jc w:val="center"/>
              <w:rPr>
                <w:rFonts w:ascii="Segoe UI" w:hAnsi="Segoe UI" w:cs="Segoe UI"/>
              </w:rPr>
            </w:pPr>
          </w:p>
        </w:tc>
      </w:tr>
      <w:tr w:rsidR="004916D1" w:rsidRPr="007578AA" w14:paraId="24772AE4" w14:textId="77777777" w:rsidTr="00454DA3">
        <w:trPr>
          <w:trHeight w:val="85"/>
          <w:jc w:val="center"/>
        </w:trPr>
        <w:tc>
          <w:tcPr>
            <w:tcW w:w="1795" w:type="dxa"/>
            <w:tcBorders>
              <w:top w:val="nil"/>
              <w:bottom w:val="nil"/>
            </w:tcBorders>
            <w:shd w:val="clear" w:color="auto" w:fill="FFFFFF" w:themeFill="background1"/>
          </w:tcPr>
          <w:p w14:paraId="410A5A57" w14:textId="36BF238E" w:rsidR="004916D1" w:rsidRPr="00303028" w:rsidRDefault="004916D1" w:rsidP="00854679">
            <w:pPr>
              <w:ind w:right="-20"/>
              <w:jc w:val="center"/>
              <w:rPr>
                <w:rFonts w:eastAsia="Arial" w:cs="Arial"/>
                <w:b/>
                <w:spacing w:val="1"/>
              </w:rPr>
            </w:pPr>
          </w:p>
        </w:tc>
        <w:tc>
          <w:tcPr>
            <w:tcW w:w="1530" w:type="dxa"/>
            <w:tcBorders>
              <w:top w:val="nil"/>
              <w:bottom w:val="nil"/>
            </w:tcBorders>
            <w:shd w:val="clear" w:color="auto" w:fill="FFFFFF" w:themeFill="background1"/>
          </w:tcPr>
          <w:p w14:paraId="45388928"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4F29D4C" w14:textId="77777777" w:rsidR="004916D1" w:rsidRPr="00303028" w:rsidRDefault="004916D1" w:rsidP="004916D1">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single" w:sz="4" w:space="0" w:color="auto"/>
            </w:tcBorders>
            <w:shd w:val="clear" w:color="auto" w:fill="FFFFFF" w:themeFill="background1"/>
          </w:tcPr>
          <w:p w14:paraId="0A893751" w14:textId="77777777" w:rsidR="004916D1" w:rsidRPr="00303028" w:rsidRDefault="004916D1" w:rsidP="004916D1">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single" w:sz="4" w:space="0" w:color="auto"/>
            </w:tcBorders>
            <w:shd w:val="clear" w:color="auto" w:fill="FFFFFF" w:themeFill="background1"/>
          </w:tcPr>
          <w:p w14:paraId="4D1BD5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DD3641" w14:textId="77777777" w:rsidR="004916D1" w:rsidRPr="007578AA" w:rsidRDefault="004916D1" w:rsidP="004916D1">
            <w:pPr>
              <w:jc w:val="center"/>
              <w:rPr>
                <w:rFonts w:ascii="Segoe UI" w:hAnsi="Segoe UI" w:cs="Segoe UI"/>
              </w:rPr>
            </w:pPr>
          </w:p>
        </w:tc>
      </w:tr>
      <w:tr w:rsidR="004916D1" w:rsidRPr="007578AA" w14:paraId="1796FDA3" w14:textId="77777777" w:rsidTr="00454DA3">
        <w:trPr>
          <w:trHeight w:val="85"/>
          <w:jc w:val="center"/>
        </w:trPr>
        <w:tc>
          <w:tcPr>
            <w:tcW w:w="1795" w:type="dxa"/>
            <w:tcBorders>
              <w:top w:val="nil"/>
              <w:bottom w:val="nil"/>
            </w:tcBorders>
            <w:shd w:val="clear" w:color="auto" w:fill="FFFFFF" w:themeFill="background1"/>
          </w:tcPr>
          <w:p w14:paraId="0AB5270D" w14:textId="77777777" w:rsidR="004916D1" w:rsidRPr="00303028" w:rsidRDefault="004916D1" w:rsidP="004916D1">
            <w:pPr>
              <w:ind w:right="-20"/>
              <w:rPr>
                <w:rFonts w:eastAsia="Arial" w:cs="Arial"/>
                <w:b/>
                <w:spacing w:val="1"/>
              </w:rPr>
            </w:pPr>
          </w:p>
        </w:tc>
        <w:tc>
          <w:tcPr>
            <w:tcW w:w="1530" w:type="dxa"/>
            <w:tcBorders>
              <w:top w:val="nil"/>
              <w:bottom w:val="nil"/>
            </w:tcBorders>
            <w:shd w:val="clear" w:color="auto" w:fill="FFFFFF" w:themeFill="background1"/>
          </w:tcPr>
          <w:p w14:paraId="62A7D65E"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5BD7BA46" w14:textId="77777777" w:rsidR="004916D1" w:rsidRPr="00303028" w:rsidRDefault="004916D1" w:rsidP="004916D1">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single" w:sz="4" w:space="0" w:color="auto"/>
            </w:tcBorders>
            <w:shd w:val="clear" w:color="auto" w:fill="FFFFFF" w:themeFill="background1"/>
          </w:tcPr>
          <w:p w14:paraId="7E11FF5E" w14:textId="77777777" w:rsidR="004916D1" w:rsidRPr="00303028" w:rsidRDefault="004916D1" w:rsidP="004916D1">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single" w:sz="4" w:space="0" w:color="auto"/>
            </w:tcBorders>
            <w:shd w:val="clear" w:color="auto" w:fill="FFFFFF" w:themeFill="background1"/>
          </w:tcPr>
          <w:p w14:paraId="137EC79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BAAE0" w14:textId="77777777" w:rsidR="004916D1" w:rsidRPr="007578AA" w:rsidRDefault="004916D1" w:rsidP="004916D1">
            <w:pPr>
              <w:jc w:val="center"/>
              <w:rPr>
                <w:rFonts w:ascii="Segoe UI" w:hAnsi="Segoe UI" w:cs="Segoe UI"/>
              </w:rPr>
            </w:pPr>
          </w:p>
        </w:tc>
      </w:tr>
      <w:tr w:rsidR="004916D1" w:rsidRPr="007578AA" w14:paraId="3B64DD98" w14:textId="77777777" w:rsidTr="00454DA3">
        <w:trPr>
          <w:trHeight w:val="85"/>
          <w:jc w:val="center"/>
        </w:trPr>
        <w:tc>
          <w:tcPr>
            <w:tcW w:w="1795" w:type="dxa"/>
            <w:tcBorders>
              <w:top w:val="nil"/>
              <w:bottom w:val="nil"/>
            </w:tcBorders>
            <w:shd w:val="clear" w:color="auto" w:fill="FFFFFF" w:themeFill="background1"/>
          </w:tcPr>
          <w:p w14:paraId="168D1AC8" w14:textId="77777777" w:rsidR="004916D1" w:rsidRPr="00F87AC5" w:rsidRDefault="004916D1" w:rsidP="004916D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3E49167D"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4F09D38" w14:textId="77777777" w:rsidR="004916D1" w:rsidRPr="00F87AC5" w:rsidRDefault="004916D1" w:rsidP="004916D1">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6DCC1EB8" w14:textId="77777777" w:rsidR="004916D1" w:rsidRPr="00F87AC5" w:rsidRDefault="004916D1" w:rsidP="004916D1">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single" w:sz="4" w:space="0" w:color="auto"/>
            </w:tcBorders>
            <w:shd w:val="clear" w:color="auto" w:fill="FFFFFF" w:themeFill="background1"/>
          </w:tcPr>
          <w:p w14:paraId="4AC36D95" w14:textId="77777777" w:rsidR="004916D1" w:rsidRPr="00F87AC5" w:rsidRDefault="004916D1" w:rsidP="004916D1">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5" w:name="f_1_i"/>
            <w:bookmarkEnd w:id="15"/>
          </w:p>
        </w:tc>
        <w:tc>
          <w:tcPr>
            <w:tcW w:w="1440" w:type="dxa"/>
            <w:tcBorders>
              <w:top w:val="single" w:sz="4" w:space="0" w:color="auto"/>
              <w:bottom w:val="single" w:sz="4" w:space="0" w:color="auto"/>
            </w:tcBorders>
            <w:shd w:val="clear" w:color="auto" w:fill="FFFFFF" w:themeFill="background1"/>
          </w:tcPr>
          <w:p w14:paraId="464FC6F8"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90E9C3" w14:textId="77777777" w:rsidR="004916D1" w:rsidRPr="00F87AC5" w:rsidRDefault="004916D1" w:rsidP="004916D1">
            <w:pPr>
              <w:jc w:val="center"/>
              <w:rPr>
                <w:rFonts w:ascii="Segoe UI" w:hAnsi="Segoe UI" w:cs="Segoe UI"/>
              </w:rPr>
            </w:pPr>
          </w:p>
        </w:tc>
      </w:tr>
      <w:tr w:rsidR="004916D1" w:rsidRPr="007578AA" w14:paraId="5AF27BEC" w14:textId="77777777" w:rsidTr="004A4743">
        <w:trPr>
          <w:trHeight w:val="85"/>
          <w:jc w:val="center"/>
        </w:trPr>
        <w:tc>
          <w:tcPr>
            <w:tcW w:w="1795" w:type="dxa"/>
            <w:tcBorders>
              <w:top w:val="nil"/>
              <w:bottom w:val="nil"/>
            </w:tcBorders>
            <w:shd w:val="clear" w:color="auto" w:fill="FFFFFF" w:themeFill="background1"/>
          </w:tcPr>
          <w:p w14:paraId="2795DE85" w14:textId="77777777" w:rsidR="004916D1" w:rsidRPr="00F87AC5" w:rsidRDefault="004916D1" w:rsidP="004916D1">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3B86670A"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E2BB27E"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w:t>
            </w:r>
            <w:r>
              <w:rPr>
                <w:rFonts w:ascii="Segoe UI" w:hAnsi="Segoe UI" w:cs="Segoe UI"/>
                <w:color w:val="000000"/>
                <w:sz w:val="21"/>
                <w:szCs w:val="21"/>
              </w:rPr>
              <w:lastRenderedPageBreak/>
              <w:t xml:space="preserve">4(j)(2)(A) </w:t>
            </w:r>
          </w:p>
        </w:tc>
        <w:tc>
          <w:tcPr>
            <w:tcW w:w="7151" w:type="dxa"/>
            <w:tcBorders>
              <w:top w:val="single" w:sz="4" w:space="0" w:color="auto"/>
              <w:bottom w:val="single" w:sz="4" w:space="0" w:color="auto"/>
            </w:tcBorders>
            <w:shd w:val="clear" w:color="auto" w:fill="FFFFFF" w:themeFill="background1"/>
          </w:tcPr>
          <w:p w14:paraId="5D6B46AA"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lastRenderedPageBreak/>
              <w:t>A program that reimburses all or part of the cost for memberships in a fitness center</w:t>
            </w:r>
            <w:bookmarkStart w:id="16" w:name="f_1_ii"/>
            <w:bookmarkEnd w:id="16"/>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single" w:sz="4" w:space="0" w:color="auto"/>
            </w:tcBorders>
            <w:shd w:val="clear" w:color="auto" w:fill="FFFFFF" w:themeFill="background1"/>
          </w:tcPr>
          <w:p w14:paraId="7782DF1E"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B6694C" w14:textId="77777777" w:rsidR="004916D1" w:rsidRPr="00F87AC5" w:rsidRDefault="004916D1" w:rsidP="004916D1">
            <w:pPr>
              <w:jc w:val="center"/>
              <w:rPr>
                <w:rFonts w:ascii="Segoe UI" w:hAnsi="Segoe UI" w:cs="Segoe UI"/>
              </w:rPr>
            </w:pPr>
          </w:p>
        </w:tc>
      </w:tr>
      <w:tr w:rsidR="004916D1" w:rsidRPr="007578AA" w14:paraId="6C9A27D9" w14:textId="77777777" w:rsidTr="004A4743">
        <w:trPr>
          <w:trHeight w:val="85"/>
          <w:jc w:val="center"/>
        </w:trPr>
        <w:tc>
          <w:tcPr>
            <w:tcW w:w="1795" w:type="dxa"/>
            <w:tcBorders>
              <w:top w:val="nil"/>
              <w:bottom w:val="nil"/>
            </w:tcBorders>
            <w:shd w:val="clear" w:color="auto" w:fill="FFFFFF" w:themeFill="background1"/>
          </w:tcPr>
          <w:p w14:paraId="5DC3D640"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t>Wellness Programs</w:t>
            </w:r>
          </w:p>
          <w:p w14:paraId="2388FB8E" w14:textId="3CFF4305" w:rsidR="004916D1" w:rsidRPr="00F87AC5"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tc>
        <w:tc>
          <w:tcPr>
            <w:tcW w:w="1530" w:type="dxa"/>
            <w:tcBorders>
              <w:top w:val="nil"/>
              <w:bottom w:val="nil"/>
            </w:tcBorders>
            <w:shd w:val="clear" w:color="auto" w:fill="FFFFFF" w:themeFill="background1"/>
          </w:tcPr>
          <w:p w14:paraId="592742DD"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23CEEAD"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single" w:sz="4" w:space="0" w:color="auto"/>
            </w:tcBorders>
            <w:shd w:val="clear" w:color="auto" w:fill="FFFFFF" w:themeFill="background1"/>
          </w:tcPr>
          <w:p w14:paraId="069D4D40"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7" w:name="f_1_iii"/>
            <w:bookmarkEnd w:id="17"/>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single" w:sz="4" w:space="0" w:color="auto"/>
            </w:tcBorders>
            <w:shd w:val="clear" w:color="auto" w:fill="FFFFFF" w:themeFill="background1"/>
          </w:tcPr>
          <w:p w14:paraId="5BA94107"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308CE7" w14:textId="77777777" w:rsidR="004916D1" w:rsidRPr="00F87AC5" w:rsidRDefault="004916D1" w:rsidP="004916D1">
            <w:pPr>
              <w:jc w:val="center"/>
              <w:rPr>
                <w:rFonts w:ascii="Segoe UI" w:hAnsi="Segoe UI" w:cs="Segoe UI"/>
              </w:rPr>
            </w:pPr>
          </w:p>
        </w:tc>
      </w:tr>
      <w:tr w:rsidR="004916D1" w:rsidRPr="007578AA" w14:paraId="0A30ECC1" w14:textId="77777777" w:rsidTr="00454DA3">
        <w:trPr>
          <w:trHeight w:val="85"/>
          <w:jc w:val="center"/>
        </w:trPr>
        <w:tc>
          <w:tcPr>
            <w:tcW w:w="1795" w:type="dxa"/>
            <w:tcBorders>
              <w:top w:val="nil"/>
              <w:bottom w:val="nil"/>
            </w:tcBorders>
            <w:shd w:val="clear" w:color="auto" w:fill="FFFFFF" w:themeFill="background1"/>
          </w:tcPr>
          <w:p w14:paraId="70F796EE" w14:textId="77777777" w:rsidR="004916D1" w:rsidRPr="00F87AC5" w:rsidRDefault="004916D1" w:rsidP="004916D1">
            <w:pPr>
              <w:ind w:left="109"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5662643"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AD6D7A5"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single" w:sz="4" w:space="0" w:color="auto"/>
            </w:tcBorders>
            <w:shd w:val="clear" w:color="auto" w:fill="FFFFFF" w:themeFill="background1"/>
          </w:tcPr>
          <w:p w14:paraId="3F1B9FB8"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8" w:name="f_1_iv"/>
            <w:bookmarkEnd w:id="18"/>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single" w:sz="4" w:space="0" w:color="auto"/>
            </w:tcBorders>
            <w:shd w:val="clear" w:color="auto" w:fill="FFFFFF" w:themeFill="background1"/>
          </w:tcPr>
          <w:p w14:paraId="21CB3A53"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894BE3" w14:textId="77777777" w:rsidR="004916D1" w:rsidRPr="00F87AC5" w:rsidRDefault="004916D1" w:rsidP="004916D1">
            <w:pPr>
              <w:jc w:val="center"/>
              <w:rPr>
                <w:rFonts w:ascii="Segoe UI" w:hAnsi="Segoe UI" w:cs="Segoe UI"/>
              </w:rPr>
            </w:pPr>
          </w:p>
        </w:tc>
      </w:tr>
      <w:tr w:rsidR="004916D1" w:rsidRPr="007578AA" w14:paraId="7D54F0A1" w14:textId="77777777" w:rsidTr="00454DA3">
        <w:trPr>
          <w:trHeight w:val="85"/>
          <w:jc w:val="center"/>
        </w:trPr>
        <w:tc>
          <w:tcPr>
            <w:tcW w:w="1795" w:type="dxa"/>
            <w:tcBorders>
              <w:top w:val="nil"/>
              <w:bottom w:val="nil"/>
            </w:tcBorders>
            <w:shd w:val="clear" w:color="auto" w:fill="FFFFFF" w:themeFill="background1"/>
          </w:tcPr>
          <w:p w14:paraId="11F75ED0" w14:textId="77777777" w:rsidR="004916D1" w:rsidRPr="00F87AC5" w:rsidRDefault="004916D1" w:rsidP="004916D1">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9FD1BF7"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E26BABB"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single" w:sz="4" w:space="0" w:color="auto"/>
            </w:tcBorders>
            <w:shd w:val="clear" w:color="auto" w:fill="FFFFFF" w:themeFill="background1"/>
          </w:tcPr>
          <w:p w14:paraId="0ED67646"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9" w:name="f_1_v"/>
            <w:bookmarkEnd w:id="19"/>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single" w:sz="4" w:space="0" w:color="auto"/>
            </w:tcBorders>
            <w:shd w:val="clear" w:color="auto" w:fill="FFFFFF" w:themeFill="background1"/>
          </w:tcPr>
          <w:p w14:paraId="548402D7"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6DE0C6" w14:textId="77777777" w:rsidR="004916D1" w:rsidRPr="00F87AC5" w:rsidRDefault="004916D1" w:rsidP="004916D1">
            <w:pPr>
              <w:jc w:val="center"/>
              <w:rPr>
                <w:rFonts w:ascii="Segoe UI" w:hAnsi="Segoe UI" w:cs="Segoe UI"/>
              </w:rPr>
            </w:pPr>
          </w:p>
        </w:tc>
      </w:tr>
      <w:tr w:rsidR="004916D1" w:rsidRPr="007578AA" w14:paraId="10960667" w14:textId="77777777" w:rsidTr="00454DA3">
        <w:trPr>
          <w:trHeight w:val="85"/>
          <w:jc w:val="center"/>
        </w:trPr>
        <w:tc>
          <w:tcPr>
            <w:tcW w:w="1795" w:type="dxa"/>
            <w:tcBorders>
              <w:top w:val="nil"/>
              <w:bottom w:val="nil"/>
            </w:tcBorders>
            <w:shd w:val="clear" w:color="auto" w:fill="FFFFFF" w:themeFill="background1"/>
          </w:tcPr>
          <w:p w14:paraId="3EA0557D" w14:textId="77777777" w:rsidR="004916D1" w:rsidRPr="00F87AC5" w:rsidRDefault="004916D1" w:rsidP="004916D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7FC5FC6"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7F2EDB9"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single" w:sz="4" w:space="0" w:color="auto"/>
            </w:tcBorders>
            <w:shd w:val="clear" w:color="auto" w:fill="FFFFFF" w:themeFill="background1"/>
          </w:tcPr>
          <w:p w14:paraId="5D968DEC" w14:textId="77777777" w:rsidR="004916D1" w:rsidRPr="00F87AC5" w:rsidRDefault="004916D1" w:rsidP="004916D1">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single" w:sz="4" w:space="0" w:color="auto"/>
            </w:tcBorders>
            <w:shd w:val="clear" w:color="auto" w:fill="FFFFFF" w:themeFill="background1"/>
          </w:tcPr>
          <w:p w14:paraId="73CF8E04"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88363F" w14:textId="77777777" w:rsidR="004916D1" w:rsidRPr="00F87AC5" w:rsidRDefault="004916D1" w:rsidP="004916D1">
            <w:pPr>
              <w:jc w:val="center"/>
              <w:rPr>
                <w:rFonts w:ascii="Segoe UI" w:hAnsi="Segoe UI" w:cs="Segoe UI"/>
              </w:rPr>
            </w:pPr>
          </w:p>
        </w:tc>
      </w:tr>
      <w:tr w:rsidR="004916D1" w:rsidRPr="007578AA" w14:paraId="3761E85E" w14:textId="77777777" w:rsidTr="00454DA3">
        <w:trPr>
          <w:trHeight w:val="85"/>
          <w:jc w:val="center"/>
        </w:trPr>
        <w:tc>
          <w:tcPr>
            <w:tcW w:w="1795" w:type="dxa"/>
            <w:tcBorders>
              <w:top w:val="nil"/>
              <w:bottom w:val="nil"/>
            </w:tcBorders>
            <w:shd w:val="clear" w:color="auto" w:fill="FFFFFF" w:themeFill="background1"/>
          </w:tcPr>
          <w:p w14:paraId="6680461A" w14:textId="6D00A972" w:rsidR="004916D1" w:rsidRPr="00F87AC5" w:rsidRDefault="004916D1" w:rsidP="00854679">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20E457C"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88C916B" w14:textId="77777777" w:rsidR="004916D1" w:rsidRPr="00F87AC5" w:rsidRDefault="004916D1" w:rsidP="004916D1">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single" w:sz="4" w:space="0" w:color="auto"/>
            </w:tcBorders>
            <w:shd w:val="clear" w:color="auto" w:fill="FFFFFF" w:themeFill="background1"/>
          </w:tcPr>
          <w:p w14:paraId="23B39AE0" w14:textId="77777777" w:rsidR="004916D1" w:rsidRPr="00F87AC5" w:rsidRDefault="004916D1" w:rsidP="004916D1">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single" w:sz="4" w:space="0" w:color="auto"/>
            </w:tcBorders>
            <w:shd w:val="clear" w:color="auto" w:fill="FFFFFF" w:themeFill="background1"/>
          </w:tcPr>
          <w:p w14:paraId="3C495785"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4AF627B" w14:textId="77777777" w:rsidR="004916D1" w:rsidRPr="00F87AC5" w:rsidRDefault="004916D1" w:rsidP="004916D1">
            <w:pPr>
              <w:jc w:val="center"/>
              <w:rPr>
                <w:rFonts w:ascii="Segoe UI" w:hAnsi="Segoe UI" w:cs="Segoe UI"/>
              </w:rPr>
            </w:pPr>
          </w:p>
        </w:tc>
      </w:tr>
      <w:tr w:rsidR="004916D1" w:rsidRPr="007578AA" w14:paraId="5545B3C0" w14:textId="77777777" w:rsidTr="00454DA3">
        <w:trPr>
          <w:trHeight w:val="85"/>
          <w:jc w:val="center"/>
        </w:trPr>
        <w:tc>
          <w:tcPr>
            <w:tcW w:w="1795" w:type="dxa"/>
            <w:vMerge w:val="restart"/>
            <w:tcBorders>
              <w:top w:val="nil"/>
            </w:tcBorders>
            <w:shd w:val="clear" w:color="auto" w:fill="FFFFFF" w:themeFill="background1"/>
          </w:tcPr>
          <w:p w14:paraId="7A163DD3" w14:textId="77777777" w:rsidR="00F77FFC" w:rsidRDefault="00F77FFC" w:rsidP="004916D1">
            <w:pPr>
              <w:ind w:right="-20"/>
              <w:jc w:val="center"/>
              <w:rPr>
                <w:rFonts w:ascii="Segoe UI" w:eastAsia="Arial" w:hAnsi="Segoe UI" w:cs="Segoe UI"/>
                <w:b/>
                <w:spacing w:val="1"/>
              </w:rPr>
            </w:pPr>
          </w:p>
          <w:p w14:paraId="602B52C6" w14:textId="77777777" w:rsidR="00F77FFC" w:rsidRDefault="00F77FFC" w:rsidP="004916D1">
            <w:pPr>
              <w:ind w:right="-20"/>
              <w:jc w:val="center"/>
              <w:rPr>
                <w:rFonts w:ascii="Segoe UI" w:eastAsia="Arial" w:hAnsi="Segoe UI" w:cs="Segoe UI"/>
                <w:b/>
                <w:spacing w:val="1"/>
              </w:rPr>
            </w:pPr>
          </w:p>
          <w:p w14:paraId="77914B96" w14:textId="77777777" w:rsidR="00F77FFC" w:rsidRDefault="00F77FFC" w:rsidP="004916D1">
            <w:pPr>
              <w:ind w:right="-20"/>
              <w:jc w:val="center"/>
              <w:rPr>
                <w:rFonts w:ascii="Segoe UI" w:eastAsia="Arial" w:hAnsi="Segoe UI" w:cs="Segoe UI"/>
                <w:b/>
                <w:spacing w:val="1"/>
              </w:rPr>
            </w:pPr>
          </w:p>
          <w:p w14:paraId="52E7D273" w14:textId="77777777" w:rsidR="00F77FFC" w:rsidRDefault="00F77FFC" w:rsidP="004916D1">
            <w:pPr>
              <w:ind w:right="-20"/>
              <w:jc w:val="center"/>
              <w:rPr>
                <w:rFonts w:ascii="Segoe UI" w:eastAsia="Arial" w:hAnsi="Segoe UI" w:cs="Segoe UI"/>
                <w:b/>
                <w:spacing w:val="1"/>
              </w:rPr>
            </w:pPr>
          </w:p>
          <w:p w14:paraId="57F6254D" w14:textId="77777777" w:rsidR="00F77FFC" w:rsidRDefault="00F77FFC" w:rsidP="004916D1">
            <w:pPr>
              <w:ind w:right="-20"/>
              <w:jc w:val="center"/>
              <w:rPr>
                <w:rFonts w:ascii="Segoe UI" w:eastAsia="Arial" w:hAnsi="Segoe UI" w:cs="Segoe UI"/>
                <w:b/>
                <w:spacing w:val="1"/>
              </w:rPr>
            </w:pPr>
          </w:p>
          <w:p w14:paraId="7A2DB49D" w14:textId="77777777" w:rsidR="00F77FFC" w:rsidRDefault="00F77FFC" w:rsidP="004916D1">
            <w:pPr>
              <w:ind w:right="-20"/>
              <w:jc w:val="center"/>
              <w:rPr>
                <w:rFonts w:ascii="Segoe UI" w:eastAsia="Arial" w:hAnsi="Segoe UI" w:cs="Segoe UI"/>
                <w:b/>
                <w:spacing w:val="1"/>
              </w:rPr>
            </w:pPr>
          </w:p>
          <w:p w14:paraId="5AC0F9C4" w14:textId="77777777" w:rsidR="00F77FFC" w:rsidRDefault="00F77FFC" w:rsidP="004916D1">
            <w:pPr>
              <w:ind w:right="-20"/>
              <w:jc w:val="center"/>
              <w:rPr>
                <w:rFonts w:ascii="Segoe UI" w:eastAsia="Arial" w:hAnsi="Segoe UI" w:cs="Segoe UI"/>
                <w:b/>
                <w:spacing w:val="1"/>
              </w:rPr>
            </w:pPr>
          </w:p>
          <w:p w14:paraId="4013B812" w14:textId="77777777" w:rsidR="00F77FFC" w:rsidRDefault="00F77FFC" w:rsidP="004916D1">
            <w:pPr>
              <w:ind w:right="-20"/>
              <w:jc w:val="center"/>
              <w:rPr>
                <w:rFonts w:ascii="Segoe UI" w:eastAsia="Arial" w:hAnsi="Segoe UI" w:cs="Segoe UI"/>
                <w:b/>
                <w:spacing w:val="1"/>
              </w:rPr>
            </w:pPr>
          </w:p>
          <w:p w14:paraId="3AA3CD30" w14:textId="77777777" w:rsidR="004916D1" w:rsidRDefault="004916D1" w:rsidP="004916D1">
            <w:pPr>
              <w:ind w:right="-20"/>
              <w:jc w:val="center"/>
              <w:rPr>
                <w:rFonts w:ascii="Segoe UI" w:eastAsia="Arial" w:hAnsi="Segoe UI" w:cs="Segoe UI"/>
                <w:b/>
                <w:spacing w:val="1"/>
              </w:rPr>
            </w:pPr>
          </w:p>
          <w:p w14:paraId="353374FC"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p>
          <w:p w14:paraId="39038447" w14:textId="121BC9A2" w:rsidR="004916D1"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p w14:paraId="56F66977" w14:textId="77777777" w:rsidR="004916D1" w:rsidRPr="00F87AC5" w:rsidRDefault="004916D1" w:rsidP="004916D1">
            <w:pPr>
              <w:ind w:right="-20"/>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4638D39F"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D1B48FE" w14:textId="77777777" w:rsidR="004916D1" w:rsidRPr="00F87AC5" w:rsidRDefault="004916D1" w:rsidP="004916D1">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ACBDDA9" w14:textId="77777777" w:rsidR="004916D1" w:rsidRPr="00F87AC5" w:rsidRDefault="004916D1" w:rsidP="004916D1">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single" w:sz="4" w:space="0" w:color="auto"/>
            </w:tcBorders>
            <w:shd w:val="clear" w:color="auto" w:fill="FFFFFF" w:themeFill="background1"/>
          </w:tcPr>
          <w:p w14:paraId="2A038EBD" w14:textId="77777777" w:rsidR="004916D1" w:rsidRPr="00F87AC5" w:rsidRDefault="004916D1" w:rsidP="004916D1">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6587A354" w14:textId="77777777" w:rsidR="004916D1" w:rsidRPr="00F87AC5" w:rsidRDefault="004916D1" w:rsidP="004916D1">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single" w:sz="4" w:space="0" w:color="auto"/>
            </w:tcBorders>
            <w:shd w:val="clear" w:color="auto" w:fill="FFFFFF" w:themeFill="background1"/>
          </w:tcPr>
          <w:p w14:paraId="1F91AFF9"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18B0DC" w14:textId="77777777" w:rsidR="004916D1" w:rsidRPr="00F87AC5" w:rsidRDefault="004916D1" w:rsidP="004916D1">
            <w:pPr>
              <w:jc w:val="center"/>
              <w:rPr>
                <w:rFonts w:ascii="Segoe UI" w:hAnsi="Segoe UI" w:cs="Segoe UI"/>
              </w:rPr>
            </w:pPr>
          </w:p>
        </w:tc>
      </w:tr>
      <w:tr w:rsidR="004916D1" w:rsidRPr="007578AA" w14:paraId="0D9C65CA" w14:textId="77777777" w:rsidTr="00454DA3">
        <w:trPr>
          <w:trHeight w:val="85"/>
          <w:jc w:val="center"/>
        </w:trPr>
        <w:tc>
          <w:tcPr>
            <w:tcW w:w="1795" w:type="dxa"/>
            <w:vMerge/>
            <w:shd w:val="clear" w:color="auto" w:fill="FFFFFF" w:themeFill="background1"/>
          </w:tcPr>
          <w:p w14:paraId="6E0D9FB1" w14:textId="77777777" w:rsidR="004916D1" w:rsidRPr="0022087D" w:rsidRDefault="004916D1" w:rsidP="004916D1">
            <w:pPr>
              <w:spacing w:line="203" w:lineRule="exact"/>
              <w:ind w:right="-20"/>
              <w:jc w:val="center"/>
              <w:rPr>
                <w:rFonts w:ascii="Segoe UI" w:hAnsi="Segoe UI" w:cs="Segoe UI"/>
              </w:rPr>
            </w:pPr>
          </w:p>
        </w:tc>
        <w:tc>
          <w:tcPr>
            <w:tcW w:w="1530" w:type="dxa"/>
            <w:vMerge/>
            <w:shd w:val="clear" w:color="auto" w:fill="FFFFFF" w:themeFill="background1"/>
          </w:tcPr>
          <w:p w14:paraId="1BB44C6E"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6EE4C6A4" w14:textId="77777777" w:rsidR="004916D1" w:rsidRPr="0022087D" w:rsidRDefault="004916D1" w:rsidP="004916D1">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59A561A3" w14:textId="77777777" w:rsidR="004916D1" w:rsidRPr="0022087D" w:rsidRDefault="004916D1" w:rsidP="004916D1">
            <w:pPr>
              <w:pStyle w:val="NoSpacing"/>
              <w:ind w:left="-95" w:right="-108"/>
              <w:jc w:val="center"/>
              <w:rPr>
                <w:rFonts w:ascii="Segoe UI" w:eastAsia="Arial" w:hAnsi="Segoe UI" w:cs="Segoe UI"/>
              </w:rPr>
            </w:pPr>
          </w:p>
          <w:p w14:paraId="389F7EF6" w14:textId="77777777" w:rsidR="004916D1" w:rsidRPr="0022087D" w:rsidRDefault="004916D1" w:rsidP="004916D1">
            <w:pPr>
              <w:pStyle w:val="NoSpacing"/>
              <w:ind w:left="-95" w:right="-108"/>
              <w:jc w:val="center"/>
              <w:rPr>
                <w:rFonts w:ascii="Segoe UI" w:eastAsia="Arial" w:hAnsi="Segoe UI" w:cs="Segoe UI"/>
              </w:rPr>
            </w:pPr>
          </w:p>
          <w:p w14:paraId="59D6678D" w14:textId="77777777" w:rsidR="004916D1" w:rsidRPr="0022087D" w:rsidRDefault="004916D1" w:rsidP="004916D1">
            <w:pPr>
              <w:pStyle w:val="NoSpacing"/>
              <w:ind w:left="-95" w:right="-108"/>
              <w:jc w:val="center"/>
              <w:rPr>
                <w:rFonts w:ascii="Segoe UI" w:eastAsia="Arial" w:hAnsi="Segoe UI" w:cs="Segoe UI"/>
              </w:rPr>
            </w:pPr>
          </w:p>
          <w:p w14:paraId="114F714E" w14:textId="77777777" w:rsidR="004916D1" w:rsidRPr="0022087D" w:rsidRDefault="004916D1" w:rsidP="004916D1">
            <w:pPr>
              <w:pStyle w:val="NoSpacing"/>
              <w:ind w:left="-95" w:right="-108"/>
              <w:jc w:val="center"/>
              <w:rPr>
                <w:rFonts w:ascii="Segoe UI" w:eastAsia="Arial" w:hAnsi="Segoe UI" w:cs="Segoe UI"/>
              </w:rPr>
            </w:pPr>
          </w:p>
        </w:tc>
        <w:tc>
          <w:tcPr>
            <w:tcW w:w="7151" w:type="dxa"/>
            <w:tcBorders>
              <w:top w:val="single" w:sz="4" w:space="0" w:color="auto"/>
              <w:bottom w:val="single" w:sz="4" w:space="0" w:color="auto"/>
            </w:tcBorders>
            <w:shd w:val="clear" w:color="auto" w:fill="FFFFFF" w:themeFill="background1"/>
          </w:tcPr>
          <w:p w14:paraId="2FBA7216"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lastRenderedPageBreak/>
              <w:t xml:space="preserve">“Activity only” wellness programs require enrollees to perform or complete an activity related to a health factor to get a reward, but not to attain or maintain a specific health outcome.  </w:t>
            </w:r>
          </w:p>
          <w:p w14:paraId="1EB78B0A" w14:textId="77777777" w:rsidR="004916D1" w:rsidRPr="0022087D" w:rsidRDefault="004916D1" w:rsidP="004916D1">
            <w:pPr>
              <w:pStyle w:val="NoSpacing"/>
              <w:widowControl/>
              <w:numPr>
                <w:ilvl w:val="1"/>
                <w:numId w:val="54"/>
              </w:numPr>
              <w:rPr>
                <w:rFonts w:ascii="Segoe UI" w:hAnsi="Segoe UI" w:cs="Segoe UI"/>
              </w:rPr>
            </w:pPr>
            <w:r w:rsidRPr="0022087D">
              <w:rPr>
                <w:rFonts w:ascii="Segoe UI" w:hAnsi="Segoe UI" w:cs="Segoe UI"/>
              </w:rPr>
              <w:lastRenderedPageBreak/>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single" w:sz="4" w:space="0" w:color="auto"/>
            </w:tcBorders>
            <w:shd w:val="clear" w:color="auto" w:fill="FFFFFF" w:themeFill="background1"/>
          </w:tcPr>
          <w:p w14:paraId="025DB855"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75431C" w14:textId="77777777" w:rsidR="004916D1" w:rsidRPr="0022087D" w:rsidRDefault="004916D1" w:rsidP="004916D1">
            <w:pPr>
              <w:jc w:val="center"/>
              <w:rPr>
                <w:rFonts w:ascii="Segoe UI" w:hAnsi="Segoe UI" w:cs="Segoe UI"/>
              </w:rPr>
            </w:pPr>
          </w:p>
        </w:tc>
      </w:tr>
      <w:tr w:rsidR="004916D1" w:rsidRPr="007578AA" w14:paraId="29F8A73A" w14:textId="77777777" w:rsidTr="00454DA3">
        <w:trPr>
          <w:trHeight w:val="85"/>
          <w:jc w:val="center"/>
        </w:trPr>
        <w:tc>
          <w:tcPr>
            <w:tcW w:w="1795" w:type="dxa"/>
            <w:vMerge/>
            <w:shd w:val="clear" w:color="auto" w:fill="FFFFFF" w:themeFill="background1"/>
          </w:tcPr>
          <w:p w14:paraId="43F9ADFB" w14:textId="77777777" w:rsidR="004916D1" w:rsidRPr="0022087D" w:rsidRDefault="004916D1" w:rsidP="004916D1">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5C94477B"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F871698" w14:textId="77777777" w:rsidR="004916D1" w:rsidRPr="0022087D" w:rsidRDefault="004916D1" w:rsidP="004916D1">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single" w:sz="4" w:space="0" w:color="auto"/>
            </w:tcBorders>
            <w:shd w:val="clear" w:color="auto" w:fill="FFFFFF" w:themeFill="background1"/>
          </w:tcPr>
          <w:p w14:paraId="3C7AA80D" w14:textId="77777777" w:rsidR="004916D1" w:rsidRPr="0022087D" w:rsidRDefault="004916D1" w:rsidP="004916D1">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§146.121(f)(3)(i)</w:t>
            </w:r>
          </w:p>
        </w:tc>
        <w:tc>
          <w:tcPr>
            <w:tcW w:w="1440" w:type="dxa"/>
            <w:tcBorders>
              <w:top w:val="single" w:sz="4" w:space="0" w:color="auto"/>
              <w:bottom w:val="single" w:sz="4" w:space="0" w:color="auto"/>
            </w:tcBorders>
            <w:shd w:val="clear" w:color="auto" w:fill="FFFFFF" w:themeFill="background1"/>
          </w:tcPr>
          <w:p w14:paraId="488DC49A"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C2589" w14:textId="77777777" w:rsidR="004916D1" w:rsidRPr="0022087D" w:rsidRDefault="004916D1" w:rsidP="004916D1">
            <w:pPr>
              <w:jc w:val="center"/>
              <w:rPr>
                <w:rFonts w:ascii="Segoe UI" w:hAnsi="Segoe UI" w:cs="Segoe UI"/>
              </w:rPr>
            </w:pPr>
          </w:p>
        </w:tc>
      </w:tr>
      <w:tr w:rsidR="004916D1" w:rsidRPr="007578AA" w14:paraId="6E3EC82E" w14:textId="77777777" w:rsidTr="00454DA3">
        <w:trPr>
          <w:trHeight w:val="85"/>
          <w:jc w:val="center"/>
        </w:trPr>
        <w:tc>
          <w:tcPr>
            <w:tcW w:w="1795" w:type="dxa"/>
            <w:vMerge/>
            <w:tcBorders>
              <w:bottom w:val="nil"/>
            </w:tcBorders>
            <w:shd w:val="clear" w:color="auto" w:fill="FFFFFF" w:themeFill="background1"/>
          </w:tcPr>
          <w:p w14:paraId="4334273A" w14:textId="77777777" w:rsidR="004916D1" w:rsidRPr="0022087D" w:rsidRDefault="004916D1" w:rsidP="004916D1">
            <w:pPr>
              <w:spacing w:line="203" w:lineRule="exact"/>
              <w:ind w:right="-20"/>
              <w:jc w:val="center"/>
              <w:rPr>
                <w:rFonts w:ascii="Segoe UI" w:eastAsia="Arial" w:hAnsi="Segoe UI" w:cs="Segoe UI"/>
                <w:b/>
                <w:spacing w:val="1"/>
              </w:rPr>
            </w:pPr>
          </w:p>
        </w:tc>
        <w:tc>
          <w:tcPr>
            <w:tcW w:w="1530" w:type="dxa"/>
            <w:vMerge/>
            <w:tcBorders>
              <w:bottom w:val="nil"/>
            </w:tcBorders>
            <w:shd w:val="clear" w:color="auto" w:fill="FFFFFF" w:themeFill="background1"/>
          </w:tcPr>
          <w:p w14:paraId="42D1ADAB"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1004B8C" w14:textId="77777777" w:rsidR="004916D1" w:rsidRPr="0022087D"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auto"/>
            </w:tcBorders>
            <w:shd w:val="clear" w:color="auto" w:fill="FFFFFF" w:themeFill="background1"/>
          </w:tcPr>
          <w:p w14:paraId="035EE5D9"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auto"/>
            </w:tcBorders>
            <w:shd w:val="clear" w:color="auto" w:fill="FFFFFF" w:themeFill="background1"/>
          </w:tcPr>
          <w:p w14:paraId="6AA45AD8"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3E11D4" w14:textId="77777777" w:rsidR="004916D1" w:rsidRPr="0022087D" w:rsidRDefault="004916D1" w:rsidP="004916D1">
            <w:pPr>
              <w:jc w:val="center"/>
              <w:rPr>
                <w:rFonts w:ascii="Segoe UI" w:hAnsi="Segoe UI" w:cs="Segoe UI"/>
              </w:rPr>
            </w:pPr>
          </w:p>
        </w:tc>
      </w:tr>
      <w:tr w:rsidR="004916D1" w:rsidRPr="007578AA" w14:paraId="37895C49" w14:textId="77777777" w:rsidTr="00454DA3">
        <w:trPr>
          <w:trHeight w:val="85"/>
          <w:jc w:val="center"/>
        </w:trPr>
        <w:tc>
          <w:tcPr>
            <w:tcW w:w="1795" w:type="dxa"/>
            <w:tcBorders>
              <w:top w:val="nil"/>
              <w:bottom w:val="nil"/>
            </w:tcBorders>
            <w:shd w:val="clear" w:color="auto" w:fill="FFFFFF" w:themeFill="background1"/>
          </w:tcPr>
          <w:p w14:paraId="79928890" w14:textId="04A3D3FB" w:rsidR="004916D1" w:rsidRPr="0022087D" w:rsidRDefault="004916D1" w:rsidP="00412EE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58E0642"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492D4E3" w14:textId="77777777" w:rsidR="004916D1" w:rsidRDefault="004916D1" w:rsidP="004916D1">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auto"/>
              <w:bottom w:val="single" w:sz="4" w:space="0" w:color="auto"/>
            </w:tcBorders>
            <w:shd w:val="clear" w:color="auto" w:fill="FFFFFF" w:themeFill="background1"/>
          </w:tcPr>
          <w:p w14:paraId="7FFDEA2B" w14:textId="77777777" w:rsidR="004916D1" w:rsidRPr="00CD1566" w:rsidRDefault="004916D1" w:rsidP="004916D1">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auto"/>
              <w:bottom w:val="single" w:sz="4" w:space="0" w:color="auto"/>
            </w:tcBorders>
            <w:shd w:val="clear" w:color="auto" w:fill="FFFFFF" w:themeFill="background1"/>
          </w:tcPr>
          <w:p w14:paraId="4B0D6E6E"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5240B6" w14:textId="77777777" w:rsidR="004916D1" w:rsidRPr="0022087D" w:rsidRDefault="004916D1" w:rsidP="004916D1">
            <w:pPr>
              <w:jc w:val="center"/>
              <w:rPr>
                <w:rFonts w:ascii="Segoe UI" w:hAnsi="Segoe UI" w:cs="Segoe UI"/>
              </w:rPr>
            </w:pPr>
          </w:p>
        </w:tc>
      </w:tr>
      <w:tr w:rsidR="004916D1" w:rsidRPr="007578AA" w14:paraId="6A1FCFC5" w14:textId="77777777" w:rsidTr="004A4743">
        <w:trPr>
          <w:trHeight w:val="85"/>
          <w:jc w:val="center"/>
        </w:trPr>
        <w:tc>
          <w:tcPr>
            <w:tcW w:w="1795" w:type="dxa"/>
            <w:tcBorders>
              <w:top w:val="nil"/>
              <w:bottom w:val="nil"/>
            </w:tcBorders>
            <w:shd w:val="clear" w:color="auto" w:fill="FFFFFF" w:themeFill="background1"/>
          </w:tcPr>
          <w:p w14:paraId="696DFFA2" w14:textId="77777777" w:rsidR="004916D1" w:rsidRDefault="004916D1" w:rsidP="004916D1">
            <w:pPr>
              <w:spacing w:line="203" w:lineRule="exact"/>
              <w:ind w:right="-20"/>
              <w:jc w:val="center"/>
              <w:rPr>
                <w:rFonts w:ascii="Segoe UI" w:eastAsia="Arial" w:hAnsi="Segoe UI" w:cs="Segoe UI"/>
                <w:b/>
                <w:spacing w:val="1"/>
              </w:rPr>
            </w:pPr>
          </w:p>
          <w:p w14:paraId="3BF4E868" w14:textId="77777777" w:rsidR="004916D1" w:rsidRDefault="004916D1" w:rsidP="004916D1">
            <w:pPr>
              <w:spacing w:line="203" w:lineRule="exact"/>
              <w:ind w:right="-20"/>
              <w:jc w:val="center"/>
              <w:rPr>
                <w:rFonts w:ascii="Segoe UI" w:eastAsia="Arial" w:hAnsi="Segoe UI" w:cs="Segoe UI"/>
                <w:b/>
                <w:spacing w:val="1"/>
              </w:rPr>
            </w:pPr>
          </w:p>
          <w:p w14:paraId="3D84AF9A" w14:textId="77777777" w:rsidR="004916D1" w:rsidRDefault="004916D1" w:rsidP="004916D1">
            <w:pPr>
              <w:spacing w:line="203" w:lineRule="exact"/>
              <w:ind w:right="-20"/>
              <w:jc w:val="center"/>
              <w:rPr>
                <w:rFonts w:ascii="Segoe UI" w:eastAsia="Arial" w:hAnsi="Segoe UI" w:cs="Segoe UI"/>
                <w:b/>
                <w:spacing w:val="1"/>
              </w:rPr>
            </w:pPr>
          </w:p>
          <w:p w14:paraId="26518E46" w14:textId="77777777" w:rsidR="004916D1" w:rsidRPr="0022087D" w:rsidRDefault="004916D1" w:rsidP="004916D1">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1CBD96A"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4608403" w14:textId="77777777" w:rsidR="004916D1" w:rsidRPr="0022087D"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25B52C07" w14:textId="77777777" w:rsidR="004916D1" w:rsidRPr="0022087D" w:rsidRDefault="004916D1" w:rsidP="004916D1">
            <w:pPr>
              <w:pStyle w:val="NoSpacing"/>
              <w:ind w:left="-95" w:right="-108"/>
              <w:jc w:val="center"/>
              <w:rPr>
                <w:rFonts w:ascii="Segoe UI" w:hAnsi="Segoe UI" w:cs="Segoe UI"/>
              </w:rPr>
            </w:pPr>
          </w:p>
          <w:p w14:paraId="3266C037" w14:textId="77777777" w:rsidR="004916D1" w:rsidRPr="0022087D" w:rsidRDefault="004916D1" w:rsidP="004916D1">
            <w:pPr>
              <w:pStyle w:val="NoSpacing"/>
              <w:ind w:left="-95" w:right="-108"/>
              <w:jc w:val="center"/>
              <w:rPr>
                <w:rFonts w:ascii="Segoe UI" w:hAnsi="Segoe UI" w:cs="Segoe UI"/>
              </w:rPr>
            </w:pPr>
          </w:p>
          <w:p w14:paraId="2AE8D63F" w14:textId="77777777" w:rsidR="004916D1" w:rsidRPr="0022087D" w:rsidRDefault="004916D1" w:rsidP="004916D1">
            <w:pPr>
              <w:pStyle w:val="NoSpacing"/>
              <w:ind w:left="-95" w:right="-108"/>
              <w:jc w:val="center"/>
              <w:rPr>
                <w:rFonts w:ascii="Segoe UI" w:hAnsi="Segoe UI" w:cs="Segoe UI"/>
              </w:rPr>
            </w:pPr>
          </w:p>
          <w:p w14:paraId="417007AD" w14:textId="77777777" w:rsidR="004916D1" w:rsidRPr="0022087D" w:rsidRDefault="004916D1" w:rsidP="004916D1">
            <w:pPr>
              <w:pStyle w:val="NoSpacing"/>
              <w:ind w:left="-95" w:right="-108"/>
              <w:jc w:val="center"/>
              <w:rPr>
                <w:rFonts w:ascii="Segoe UI" w:hAnsi="Segoe UI" w:cs="Segoe UI"/>
              </w:rPr>
            </w:pPr>
          </w:p>
          <w:p w14:paraId="01E35B0F" w14:textId="77777777" w:rsidR="004916D1" w:rsidRPr="0022087D" w:rsidRDefault="004916D1" w:rsidP="004916D1">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A28EE72" w14:textId="77777777" w:rsidR="004916D1" w:rsidRPr="0022087D" w:rsidRDefault="004916D1" w:rsidP="004916D1">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5F505465"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7C29461"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not be overly burdensome</w:t>
            </w:r>
          </w:p>
          <w:p w14:paraId="6EC314CB"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4D019B7E"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20" w:name="f_2_iii"/>
            <w:bookmarkEnd w:id="20"/>
          </w:p>
        </w:tc>
        <w:tc>
          <w:tcPr>
            <w:tcW w:w="1440" w:type="dxa"/>
            <w:tcBorders>
              <w:top w:val="single" w:sz="4" w:space="0" w:color="auto"/>
              <w:bottom w:val="single" w:sz="4" w:space="0" w:color="auto"/>
            </w:tcBorders>
            <w:shd w:val="clear" w:color="auto" w:fill="FFFFFF" w:themeFill="background1"/>
          </w:tcPr>
          <w:p w14:paraId="51B71267"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9ED41" w14:textId="77777777" w:rsidR="004916D1" w:rsidRPr="0022087D" w:rsidRDefault="004916D1" w:rsidP="004916D1">
            <w:pPr>
              <w:jc w:val="center"/>
              <w:rPr>
                <w:rFonts w:ascii="Segoe UI" w:hAnsi="Segoe UI" w:cs="Segoe UI"/>
              </w:rPr>
            </w:pPr>
          </w:p>
        </w:tc>
      </w:tr>
      <w:tr w:rsidR="004916D1" w:rsidRPr="007578AA" w14:paraId="46561CD7" w14:textId="77777777" w:rsidTr="004A4743">
        <w:trPr>
          <w:trHeight w:val="85"/>
          <w:jc w:val="center"/>
        </w:trPr>
        <w:tc>
          <w:tcPr>
            <w:tcW w:w="1795" w:type="dxa"/>
            <w:tcBorders>
              <w:top w:val="nil"/>
              <w:bottom w:val="nil"/>
            </w:tcBorders>
            <w:shd w:val="clear" w:color="auto" w:fill="FFFFFF" w:themeFill="background1"/>
          </w:tcPr>
          <w:p w14:paraId="6080D013"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p>
          <w:p w14:paraId="48BB5878" w14:textId="77777777" w:rsidR="00412EE1"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p w14:paraId="5B23AC83" w14:textId="6E6C08FA" w:rsidR="004916D1" w:rsidRPr="0022087D" w:rsidRDefault="004916D1" w:rsidP="004A4743">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29E01D9"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2B996A9" w14:textId="77777777" w:rsidR="004916D1" w:rsidRPr="0022087D" w:rsidRDefault="004916D1" w:rsidP="004916D1">
            <w:pPr>
              <w:autoSpaceDE w:val="0"/>
              <w:autoSpaceDN w:val="0"/>
              <w:adjustRightInd w:val="0"/>
              <w:jc w:val="center"/>
              <w:rPr>
                <w:rFonts w:ascii="Segoe UI" w:hAnsi="Segoe UI" w:cs="Segoe UI"/>
              </w:rPr>
            </w:pPr>
            <w:r w:rsidRPr="00F2332B">
              <w:rPr>
                <w:rFonts w:ascii="Segoe UI" w:hAnsi="Segoe UI" w:cs="Segoe UI"/>
                <w:color w:val="000000"/>
              </w:rPr>
              <w:t>42 USC §300gg-4(j)(3)(D); 42 USC §300gg-4(j)(3)(D)(i)</w:t>
            </w:r>
          </w:p>
        </w:tc>
        <w:tc>
          <w:tcPr>
            <w:tcW w:w="7151" w:type="dxa"/>
            <w:tcBorders>
              <w:top w:val="single" w:sz="4" w:space="0" w:color="auto"/>
              <w:bottom w:val="single" w:sz="4" w:space="0" w:color="auto"/>
            </w:tcBorders>
            <w:shd w:val="clear" w:color="auto" w:fill="FFFFFF" w:themeFill="background1"/>
          </w:tcPr>
          <w:p w14:paraId="24D5870C" w14:textId="77777777" w:rsidR="004916D1" w:rsidRPr="0022087D" w:rsidRDefault="004916D1" w:rsidP="004916D1">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2EAAA3EF" w14:textId="77777777" w:rsidR="004916D1" w:rsidRPr="00CE17AA" w:rsidRDefault="004916D1" w:rsidP="004916D1">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single" w:sz="4" w:space="0" w:color="auto"/>
            </w:tcBorders>
            <w:shd w:val="clear" w:color="auto" w:fill="FFFFFF" w:themeFill="background1"/>
          </w:tcPr>
          <w:p w14:paraId="635FCC15"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252DAC" w14:textId="77777777" w:rsidR="004916D1" w:rsidRPr="0022087D" w:rsidRDefault="004916D1" w:rsidP="004916D1">
            <w:pPr>
              <w:jc w:val="center"/>
              <w:rPr>
                <w:rFonts w:ascii="Segoe UI" w:hAnsi="Segoe UI" w:cs="Segoe UI"/>
              </w:rPr>
            </w:pPr>
          </w:p>
        </w:tc>
      </w:tr>
      <w:tr w:rsidR="004916D1" w:rsidRPr="007578AA" w14:paraId="11892BEC" w14:textId="77777777" w:rsidTr="00454DA3">
        <w:trPr>
          <w:trHeight w:val="85"/>
          <w:jc w:val="center"/>
        </w:trPr>
        <w:tc>
          <w:tcPr>
            <w:tcW w:w="1795" w:type="dxa"/>
            <w:tcBorders>
              <w:top w:val="nil"/>
              <w:bottom w:val="nil"/>
            </w:tcBorders>
            <w:shd w:val="clear" w:color="auto" w:fill="FFFFFF" w:themeFill="background1"/>
          </w:tcPr>
          <w:p w14:paraId="709D3999" w14:textId="77777777" w:rsidR="004916D1" w:rsidRPr="0022087D" w:rsidRDefault="004916D1" w:rsidP="004916D1">
            <w:pPr>
              <w:spacing w:line="203" w:lineRule="exact"/>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AB78616"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D9FDC39" w14:textId="77777777" w:rsidR="004916D1" w:rsidRPr="005C3FC3" w:rsidRDefault="004916D1" w:rsidP="004916D1">
            <w:pPr>
              <w:pStyle w:val="NoSpacing"/>
              <w:jc w:val="center"/>
              <w:rPr>
                <w:rFonts w:ascii="Segoe UI" w:hAnsi="Segoe UI" w:cs="Segoe UI"/>
                <w:sz w:val="24"/>
              </w:rPr>
            </w:pPr>
            <w:r w:rsidRPr="005C3FC3">
              <w:rPr>
                <w:rFonts w:ascii="Segoe UI" w:hAnsi="Segoe UI" w:cs="Segoe UI"/>
                <w:color w:val="000000"/>
                <w:szCs w:val="21"/>
              </w:rPr>
              <w:t>42 USC §300gg-4(j)(3)(D)(i)(I)</w:t>
            </w:r>
          </w:p>
        </w:tc>
        <w:tc>
          <w:tcPr>
            <w:tcW w:w="7151" w:type="dxa"/>
            <w:tcBorders>
              <w:top w:val="single" w:sz="4" w:space="0" w:color="auto"/>
              <w:bottom w:val="single" w:sz="4" w:space="0" w:color="auto"/>
            </w:tcBorders>
            <w:shd w:val="clear" w:color="auto" w:fill="FFFFFF" w:themeFill="background1"/>
          </w:tcPr>
          <w:p w14:paraId="08D05592" w14:textId="77777777" w:rsidR="004916D1" w:rsidRPr="005C3FC3" w:rsidRDefault="004916D1" w:rsidP="004916D1">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single" w:sz="4" w:space="0" w:color="auto"/>
            </w:tcBorders>
            <w:shd w:val="clear" w:color="auto" w:fill="FFFFFF" w:themeFill="background1"/>
          </w:tcPr>
          <w:p w14:paraId="3B6F73DE"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BCDD78" w14:textId="77777777" w:rsidR="004916D1" w:rsidRPr="0022087D" w:rsidRDefault="004916D1" w:rsidP="004916D1">
            <w:pPr>
              <w:jc w:val="center"/>
              <w:rPr>
                <w:rFonts w:ascii="Segoe UI" w:hAnsi="Segoe UI" w:cs="Segoe UI"/>
              </w:rPr>
            </w:pPr>
          </w:p>
        </w:tc>
      </w:tr>
      <w:tr w:rsidR="004916D1" w:rsidRPr="007578AA" w14:paraId="601983AB" w14:textId="77777777" w:rsidTr="00454DA3">
        <w:trPr>
          <w:trHeight w:val="85"/>
          <w:jc w:val="center"/>
        </w:trPr>
        <w:tc>
          <w:tcPr>
            <w:tcW w:w="1795" w:type="dxa"/>
            <w:tcBorders>
              <w:top w:val="nil"/>
              <w:bottom w:val="nil"/>
            </w:tcBorders>
            <w:shd w:val="clear" w:color="auto" w:fill="FFFFFF" w:themeFill="background1"/>
          </w:tcPr>
          <w:p w14:paraId="5666C2B7"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F48D95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C6F044" w14:textId="77777777" w:rsidR="004916D1" w:rsidRPr="005C3FC3" w:rsidRDefault="004916D1" w:rsidP="004916D1">
            <w:pPr>
              <w:pStyle w:val="NoSpacing"/>
              <w:jc w:val="center"/>
              <w:rPr>
                <w:rFonts w:ascii="Segoe UI" w:hAnsi="Segoe UI" w:cs="Segoe UI"/>
                <w:szCs w:val="20"/>
              </w:rPr>
            </w:pPr>
            <w:r>
              <w:rPr>
                <w:rFonts w:ascii="Segoe UI" w:hAnsi="Segoe UI" w:cs="Segoe UI"/>
                <w:color w:val="000000"/>
                <w:sz w:val="21"/>
                <w:szCs w:val="21"/>
              </w:rPr>
              <w:t>42 USC §300gg-4(j)(3)(D)(i)(II)</w:t>
            </w:r>
          </w:p>
        </w:tc>
        <w:tc>
          <w:tcPr>
            <w:tcW w:w="7151" w:type="dxa"/>
            <w:tcBorders>
              <w:top w:val="single" w:sz="4" w:space="0" w:color="auto"/>
              <w:bottom w:val="single" w:sz="4" w:space="0" w:color="auto"/>
            </w:tcBorders>
            <w:shd w:val="clear" w:color="auto" w:fill="FFFFFF" w:themeFill="background1"/>
          </w:tcPr>
          <w:p w14:paraId="32FC3EBD" w14:textId="77777777" w:rsidR="004916D1" w:rsidRPr="005C3FC3" w:rsidRDefault="004916D1" w:rsidP="004916D1">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auto"/>
            </w:tcBorders>
            <w:shd w:val="clear" w:color="auto" w:fill="FFFFFF" w:themeFill="background1"/>
          </w:tcPr>
          <w:p w14:paraId="11FFB0E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9334CE4" w14:textId="77777777" w:rsidR="004916D1" w:rsidRPr="007578AA" w:rsidRDefault="004916D1" w:rsidP="004916D1">
            <w:pPr>
              <w:jc w:val="center"/>
              <w:rPr>
                <w:rFonts w:ascii="Segoe UI" w:hAnsi="Segoe UI" w:cs="Segoe UI"/>
              </w:rPr>
            </w:pPr>
          </w:p>
        </w:tc>
      </w:tr>
      <w:tr w:rsidR="004916D1" w:rsidRPr="007578AA" w14:paraId="646CB731" w14:textId="77777777" w:rsidTr="00454DA3">
        <w:trPr>
          <w:trHeight w:val="85"/>
          <w:jc w:val="center"/>
        </w:trPr>
        <w:tc>
          <w:tcPr>
            <w:tcW w:w="1795" w:type="dxa"/>
            <w:tcBorders>
              <w:top w:val="nil"/>
              <w:bottom w:val="nil"/>
            </w:tcBorders>
            <w:shd w:val="clear" w:color="auto" w:fill="FFFFFF" w:themeFill="background1"/>
          </w:tcPr>
          <w:p w14:paraId="4DDD23D7"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7B4DE73"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0C6B878"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auto"/>
              <w:bottom w:val="single" w:sz="4" w:space="0" w:color="auto"/>
            </w:tcBorders>
            <w:shd w:val="clear" w:color="auto" w:fill="FFFFFF" w:themeFill="background1"/>
          </w:tcPr>
          <w:p w14:paraId="529FB380" w14:textId="77777777" w:rsidR="004916D1" w:rsidRPr="005C3FC3" w:rsidRDefault="004916D1" w:rsidP="004916D1">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53B6228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D572D2C" w14:textId="77777777" w:rsidR="004916D1" w:rsidRPr="007578AA" w:rsidRDefault="004916D1" w:rsidP="004916D1">
            <w:pPr>
              <w:jc w:val="center"/>
              <w:rPr>
                <w:rFonts w:ascii="Segoe UI" w:hAnsi="Segoe UI" w:cs="Segoe UI"/>
              </w:rPr>
            </w:pPr>
          </w:p>
        </w:tc>
      </w:tr>
      <w:tr w:rsidR="004916D1" w:rsidRPr="007578AA" w14:paraId="7A2F5DC0" w14:textId="77777777" w:rsidTr="00454DA3">
        <w:trPr>
          <w:trHeight w:val="85"/>
          <w:jc w:val="center"/>
        </w:trPr>
        <w:tc>
          <w:tcPr>
            <w:tcW w:w="1795" w:type="dxa"/>
            <w:tcBorders>
              <w:top w:val="nil"/>
              <w:bottom w:val="nil"/>
            </w:tcBorders>
            <w:shd w:val="clear" w:color="auto" w:fill="FFFFFF" w:themeFill="background1"/>
          </w:tcPr>
          <w:p w14:paraId="39BCB435" w14:textId="56B811C5" w:rsidR="004916D1" w:rsidRPr="00BE0827" w:rsidRDefault="004916D1" w:rsidP="00854679">
            <w:pPr>
              <w:spacing w:line="203" w:lineRule="exact"/>
              <w:ind w:right="-20"/>
              <w:jc w:val="center"/>
              <w:rPr>
                <w:rFonts w:eastAsia="Arial" w:cs="Arial"/>
                <w:b/>
                <w:spacing w:val="1"/>
              </w:rPr>
            </w:pPr>
          </w:p>
        </w:tc>
        <w:tc>
          <w:tcPr>
            <w:tcW w:w="1530" w:type="dxa"/>
            <w:tcBorders>
              <w:top w:val="nil"/>
              <w:bottom w:val="nil"/>
            </w:tcBorders>
            <w:shd w:val="clear" w:color="auto" w:fill="FFFFFF" w:themeFill="background1"/>
          </w:tcPr>
          <w:p w14:paraId="175A3431"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A90F498"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single" w:sz="4" w:space="0" w:color="auto"/>
            </w:tcBorders>
            <w:shd w:val="clear" w:color="auto" w:fill="FFFFFF" w:themeFill="background1"/>
          </w:tcPr>
          <w:p w14:paraId="26045F49" w14:textId="77777777" w:rsidR="004916D1" w:rsidRPr="005C3FC3" w:rsidRDefault="004916D1" w:rsidP="004916D1">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10C834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A37E40" w14:textId="77777777" w:rsidR="004916D1" w:rsidRPr="007578AA" w:rsidRDefault="004916D1" w:rsidP="004916D1">
            <w:pPr>
              <w:jc w:val="center"/>
              <w:rPr>
                <w:rFonts w:ascii="Segoe UI" w:hAnsi="Segoe UI" w:cs="Segoe UI"/>
              </w:rPr>
            </w:pPr>
          </w:p>
        </w:tc>
      </w:tr>
      <w:tr w:rsidR="004916D1" w:rsidRPr="007578AA" w14:paraId="696020C0" w14:textId="77777777" w:rsidTr="00454DA3">
        <w:trPr>
          <w:trHeight w:val="85"/>
          <w:jc w:val="center"/>
        </w:trPr>
        <w:tc>
          <w:tcPr>
            <w:tcW w:w="1795" w:type="dxa"/>
            <w:tcBorders>
              <w:top w:val="nil"/>
              <w:bottom w:val="nil"/>
            </w:tcBorders>
            <w:shd w:val="clear" w:color="auto" w:fill="FFFFFF" w:themeFill="background1"/>
          </w:tcPr>
          <w:p w14:paraId="062C7C60" w14:textId="77777777" w:rsidR="004916D1" w:rsidRPr="00BE0827" w:rsidRDefault="004916D1" w:rsidP="00F77FFC">
            <w:pPr>
              <w:pStyle w:val="NoSpacing"/>
              <w:spacing w:line="300" w:lineRule="exact"/>
              <w:jc w:val="center"/>
              <w:rPr>
                <w:rFonts w:eastAsia="Arial" w:cs="Arial"/>
                <w:b/>
                <w:spacing w:val="1"/>
              </w:rPr>
            </w:pPr>
          </w:p>
        </w:tc>
        <w:tc>
          <w:tcPr>
            <w:tcW w:w="1530" w:type="dxa"/>
            <w:tcBorders>
              <w:top w:val="nil"/>
              <w:bottom w:val="nil"/>
            </w:tcBorders>
            <w:shd w:val="clear" w:color="auto" w:fill="FFFFFF" w:themeFill="background1"/>
          </w:tcPr>
          <w:p w14:paraId="73AC1875"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C333971"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w:t>
            </w:r>
          </w:p>
          <w:p w14:paraId="442F5E1F"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(f)(3)(iv)(C)(1)</w:t>
            </w:r>
          </w:p>
          <w:p w14:paraId="683A9C55" w14:textId="77777777" w:rsidR="004916D1" w:rsidRPr="005C3FC3" w:rsidRDefault="004916D1" w:rsidP="004916D1">
            <w:pPr>
              <w:pStyle w:val="NoSpacing"/>
              <w:jc w:val="center"/>
              <w:rPr>
                <w:rFonts w:ascii="Segoe UI" w:hAnsi="Segoe UI" w:cs="Segoe UI"/>
                <w:szCs w:val="20"/>
              </w:rPr>
            </w:pPr>
          </w:p>
        </w:tc>
        <w:tc>
          <w:tcPr>
            <w:tcW w:w="7151" w:type="dxa"/>
            <w:tcBorders>
              <w:top w:val="single" w:sz="4" w:space="0" w:color="auto"/>
              <w:bottom w:val="single" w:sz="4" w:space="0" w:color="auto"/>
            </w:tcBorders>
            <w:shd w:val="clear" w:color="auto" w:fill="FFFFFF" w:themeFill="background1"/>
          </w:tcPr>
          <w:p w14:paraId="2B8C5740" w14:textId="77777777" w:rsidR="004916D1" w:rsidRPr="005C3FC3" w:rsidRDefault="004916D1" w:rsidP="004916D1">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single" w:sz="4" w:space="0" w:color="auto"/>
            </w:tcBorders>
            <w:shd w:val="clear" w:color="auto" w:fill="FFFFFF" w:themeFill="background1"/>
          </w:tcPr>
          <w:p w14:paraId="41FBFB1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DC1D62" w14:textId="77777777" w:rsidR="004916D1" w:rsidRPr="007578AA" w:rsidRDefault="004916D1" w:rsidP="004916D1">
            <w:pPr>
              <w:jc w:val="center"/>
              <w:rPr>
                <w:rFonts w:ascii="Segoe UI" w:hAnsi="Segoe UI" w:cs="Segoe UI"/>
              </w:rPr>
            </w:pPr>
          </w:p>
        </w:tc>
      </w:tr>
      <w:tr w:rsidR="004916D1" w:rsidRPr="007578AA" w14:paraId="1EBD82B9" w14:textId="77777777" w:rsidTr="00454DA3">
        <w:trPr>
          <w:trHeight w:val="85"/>
          <w:jc w:val="center"/>
        </w:trPr>
        <w:tc>
          <w:tcPr>
            <w:tcW w:w="1795" w:type="dxa"/>
            <w:tcBorders>
              <w:top w:val="nil"/>
              <w:bottom w:val="nil"/>
            </w:tcBorders>
            <w:shd w:val="clear" w:color="auto" w:fill="FFFFFF" w:themeFill="background1"/>
          </w:tcPr>
          <w:p w14:paraId="27D5522C"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BE3574"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5158A51"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w:t>
            </w:r>
          </w:p>
          <w:p w14:paraId="666823D5"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single" w:sz="4" w:space="0" w:color="auto"/>
            </w:tcBorders>
            <w:shd w:val="clear" w:color="auto" w:fill="FFFFFF" w:themeFill="background1"/>
          </w:tcPr>
          <w:p w14:paraId="44339D7C" w14:textId="77777777" w:rsidR="004916D1" w:rsidRPr="005C3FC3" w:rsidRDefault="004916D1" w:rsidP="004916D1">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single" w:sz="4" w:space="0" w:color="auto"/>
            </w:tcBorders>
            <w:shd w:val="clear" w:color="auto" w:fill="FFFFFF" w:themeFill="background1"/>
          </w:tcPr>
          <w:p w14:paraId="0B2D889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E144B" w14:textId="77777777" w:rsidR="004916D1" w:rsidRPr="007578AA" w:rsidRDefault="004916D1" w:rsidP="004916D1">
            <w:pPr>
              <w:jc w:val="center"/>
              <w:rPr>
                <w:rFonts w:ascii="Segoe UI" w:hAnsi="Segoe UI" w:cs="Segoe UI"/>
              </w:rPr>
            </w:pPr>
          </w:p>
        </w:tc>
      </w:tr>
      <w:tr w:rsidR="004916D1" w:rsidRPr="007578AA" w14:paraId="349E380E" w14:textId="77777777" w:rsidTr="00454DA3">
        <w:trPr>
          <w:trHeight w:val="85"/>
          <w:jc w:val="center"/>
        </w:trPr>
        <w:tc>
          <w:tcPr>
            <w:tcW w:w="1795" w:type="dxa"/>
            <w:tcBorders>
              <w:top w:val="nil"/>
              <w:bottom w:val="nil"/>
            </w:tcBorders>
            <w:shd w:val="clear" w:color="auto" w:fill="FFFFFF" w:themeFill="background1"/>
          </w:tcPr>
          <w:p w14:paraId="674CC840" w14:textId="77777777" w:rsidR="004916D1" w:rsidRPr="00D4396A" w:rsidRDefault="004916D1" w:rsidP="004916D1">
            <w:pPr>
              <w:spacing w:line="300" w:lineRule="exact"/>
              <w:ind w:right="-14"/>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7AB1F50"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ADCEE4B"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w:t>
            </w:r>
          </w:p>
          <w:p w14:paraId="18AE8FDC" w14:textId="77777777" w:rsidR="004916D1" w:rsidRPr="00D4396A" w:rsidRDefault="004916D1" w:rsidP="004916D1">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single" w:sz="4" w:space="0" w:color="auto"/>
            </w:tcBorders>
            <w:shd w:val="clear" w:color="auto" w:fill="FFFFFF" w:themeFill="background1"/>
          </w:tcPr>
          <w:p w14:paraId="7BD1B1E0" w14:textId="77777777" w:rsidR="004916D1" w:rsidRPr="00D4396A" w:rsidRDefault="004916D1" w:rsidP="004916D1">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36A1DF1A"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F8C4AE" w14:textId="77777777" w:rsidR="004916D1" w:rsidRPr="00D4396A" w:rsidRDefault="004916D1" w:rsidP="004916D1">
            <w:pPr>
              <w:jc w:val="center"/>
              <w:rPr>
                <w:rFonts w:ascii="Segoe UI" w:hAnsi="Segoe UI" w:cs="Segoe UI"/>
              </w:rPr>
            </w:pPr>
          </w:p>
        </w:tc>
      </w:tr>
      <w:tr w:rsidR="004916D1" w:rsidRPr="007578AA" w14:paraId="5F1F7C51" w14:textId="77777777" w:rsidTr="00454DA3">
        <w:trPr>
          <w:trHeight w:val="85"/>
          <w:jc w:val="center"/>
        </w:trPr>
        <w:tc>
          <w:tcPr>
            <w:tcW w:w="1795" w:type="dxa"/>
            <w:vMerge w:val="restart"/>
            <w:tcBorders>
              <w:top w:val="nil"/>
            </w:tcBorders>
            <w:shd w:val="clear" w:color="auto" w:fill="FFFFFF" w:themeFill="background1"/>
          </w:tcPr>
          <w:p w14:paraId="34D939D8" w14:textId="77777777" w:rsidR="004916D1" w:rsidRPr="00D4396A" w:rsidRDefault="004916D1" w:rsidP="004916D1">
            <w:pPr>
              <w:spacing w:line="203" w:lineRule="exact"/>
              <w:ind w:right="-20"/>
              <w:rPr>
                <w:rFonts w:ascii="Segoe UI" w:eastAsia="Arial" w:hAnsi="Segoe UI" w:cs="Segoe UI"/>
                <w:b/>
                <w:spacing w:val="1"/>
              </w:rPr>
            </w:pPr>
          </w:p>
          <w:p w14:paraId="0C8CD542" w14:textId="77777777" w:rsidR="004916D1" w:rsidRPr="00D4396A" w:rsidRDefault="004916D1" w:rsidP="004916D1">
            <w:pPr>
              <w:spacing w:line="203" w:lineRule="exact"/>
              <w:ind w:right="-20"/>
              <w:rPr>
                <w:rFonts w:ascii="Segoe UI" w:eastAsia="Arial" w:hAnsi="Segoe UI" w:cs="Segoe UI"/>
                <w:b/>
                <w:spacing w:val="1"/>
              </w:rPr>
            </w:pPr>
          </w:p>
          <w:p w14:paraId="0E546C00" w14:textId="77777777" w:rsidR="004916D1" w:rsidRPr="00D4396A" w:rsidRDefault="004916D1" w:rsidP="004916D1">
            <w:pPr>
              <w:spacing w:line="203" w:lineRule="exact"/>
              <w:ind w:right="-20"/>
              <w:rPr>
                <w:rFonts w:ascii="Segoe UI" w:eastAsia="Arial" w:hAnsi="Segoe UI" w:cs="Segoe UI"/>
                <w:b/>
                <w:spacing w:val="1"/>
              </w:rPr>
            </w:pPr>
          </w:p>
          <w:p w14:paraId="7C8EC7BE" w14:textId="6E8E9997" w:rsidR="004916D1" w:rsidRPr="00D4396A" w:rsidRDefault="00412EE1" w:rsidP="00854679">
            <w:pPr>
              <w:spacing w:line="203" w:lineRule="exact"/>
              <w:ind w:right="-20"/>
              <w:jc w:val="center"/>
              <w:rPr>
                <w:rFonts w:ascii="Segoe UI" w:hAnsi="Segoe UI" w:cs="Segoe UI"/>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tc>
        <w:tc>
          <w:tcPr>
            <w:tcW w:w="1530" w:type="dxa"/>
            <w:vMerge w:val="restart"/>
            <w:tcBorders>
              <w:top w:val="nil"/>
            </w:tcBorders>
            <w:shd w:val="clear" w:color="auto" w:fill="FFFFFF" w:themeFill="background1"/>
          </w:tcPr>
          <w:p w14:paraId="0C91C62D"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F6C7374"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w:t>
            </w:r>
          </w:p>
          <w:p w14:paraId="0E961172" w14:textId="77777777" w:rsidR="004916D1" w:rsidRPr="00D4396A" w:rsidRDefault="004916D1" w:rsidP="004916D1">
            <w:pPr>
              <w:pStyle w:val="NoSpacing"/>
              <w:jc w:val="center"/>
              <w:rPr>
                <w:rFonts w:ascii="Segoe UI" w:hAnsi="Segoe UI" w:cs="Segoe UI"/>
              </w:rPr>
            </w:pPr>
            <w:r w:rsidRPr="00D4396A">
              <w:rPr>
                <w:rFonts w:ascii="Segoe UI" w:hAnsi="Segoe UI" w:cs="Segoe UI"/>
              </w:rPr>
              <w:lastRenderedPageBreak/>
              <w:t>(f)(3)(iv)(C)(4)</w:t>
            </w:r>
          </w:p>
          <w:p w14:paraId="2E27EFE6" w14:textId="77777777" w:rsidR="004916D1" w:rsidRPr="00D4396A"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D2B07D8" w14:textId="77777777" w:rsidR="004916D1" w:rsidRPr="00D4396A" w:rsidRDefault="004916D1" w:rsidP="004916D1">
            <w:pPr>
              <w:pStyle w:val="NoSpacing"/>
              <w:widowControl/>
              <w:numPr>
                <w:ilvl w:val="1"/>
                <w:numId w:val="55"/>
              </w:numPr>
              <w:ind w:left="702"/>
              <w:rPr>
                <w:rFonts w:ascii="Segoe UI" w:hAnsi="Segoe UI" w:cs="Segoe UI"/>
              </w:rPr>
            </w:pPr>
            <w:r w:rsidRPr="00D4396A">
              <w:rPr>
                <w:rFonts w:ascii="Segoe UI" w:hAnsi="Segoe UI" w:cs="Segoe UI"/>
              </w:rPr>
              <w:lastRenderedPageBreak/>
              <w:t xml:space="preserve">If enrollee’s physician states that a standard is not medically appropriate for enrollee, issuer must provide a reasonable </w:t>
            </w:r>
            <w:r w:rsidRPr="00D4396A">
              <w:rPr>
                <w:rFonts w:ascii="Segoe UI" w:hAnsi="Segoe UI" w:cs="Segoe UI"/>
              </w:rPr>
              <w:lastRenderedPageBreak/>
              <w:t>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6D8D9A4"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82218D5" w14:textId="77777777" w:rsidR="004916D1" w:rsidRPr="00D4396A" w:rsidRDefault="004916D1" w:rsidP="004916D1">
            <w:pPr>
              <w:jc w:val="center"/>
              <w:rPr>
                <w:rFonts w:ascii="Segoe UI" w:hAnsi="Segoe UI" w:cs="Segoe UI"/>
              </w:rPr>
            </w:pPr>
          </w:p>
        </w:tc>
      </w:tr>
      <w:tr w:rsidR="004916D1" w:rsidRPr="007578AA" w14:paraId="7ED0023F" w14:textId="77777777" w:rsidTr="00454DA3">
        <w:trPr>
          <w:trHeight w:val="85"/>
          <w:jc w:val="center"/>
        </w:trPr>
        <w:tc>
          <w:tcPr>
            <w:tcW w:w="1795" w:type="dxa"/>
            <w:vMerge/>
            <w:tcBorders>
              <w:bottom w:val="nil"/>
            </w:tcBorders>
            <w:shd w:val="clear" w:color="auto" w:fill="FFFFFF" w:themeFill="background1"/>
          </w:tcPr>
          <w:p w14:paraId="55F12091" w14:textId="77777777" w:rsidR="004916D1" w:rsidRPr="00D4396A" w:rsidRDefault="004916D1" w:rsidP="004916D1">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1E7B3F28"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7932AB42"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 (f)(3)(iv)(D)</w:t>
            </w:r>
          </w:p>
          <w:p w14:paraId="27E0F8FE" w14:textId="77777777" w:rsidR="004916D1" w:rsidRPr="00D4396A" w:rsidRDefault="004916D1" w:rsidP="004916D1">
            <w:pPr>
              <w:pStyle w:val="NoSpacing"/>
              <w:jc w:val="center"/>
              <w:rPr>
                <w:rFonts w:ascii="Segoe UI" w:hAnsi="Segoe UI" w:cs="Segoe UI"/>
              </w:rPr>
            </w:pPr>
          </w:p>
          <w:p w14:paraId="7CBCDF0B" w14:textId="77777777" w:rsidR="004916D1" w:rsidRPr="00D4396A" w:rsidRDefault="004916D1" w:rsidP="004916D1">
            <w:pPr>
              <w:pStyle w:val="NoSpacing"/>
              <w:jc w:val="center"/>
              <w:rPr>
                <w:rFonts w:ascii="Segoe UI" w:hAnsi="Segoe UI" w:cs="Segoe UI"/>
              </w:rPr>
            </w:pPr>
          </w:p>
          <w:p w14:paraId="74C5A0BB" w14:textId="77777777" w:rsidR="004916D1" w:rsidRPr="00D4396A" w:rsidRDefault="004916D1" w:rsidP="004916D1">
            <w:pPr>
              <w:pStyle w:val="NoSpacing"/>
              <w:jc w:val="center"/>
              <w:rPr>
                <w:rFonts w:ascii="Segoe UI" w:hAnsi="Segoe UI" w:cs="Segoe UI"/>
              </w:rPr>
            </w:pPr>
          </w:p>
          <w:p w14:paraId="5CB409F6" w14:textId="77777777" w:rsidR="004916D1" w:rsidRPr="00D4396A" w:rsidRDefault="004916D1" w:rsidP="004916D1">
            <w:pPr>
              <w:pStyle w:val="NoSpacing"/>
              <w:jc w:val="center"/>
              <w:rPr>
                <w:rFonts w:ascii="Segoe UI" w:hAnsi="Segoe UI" w:cs="Segoe UI"/>
              </w:rPr>
            </w:pPr>
          </w:p>
          <w:p w14:paraId="01EF0F18" w14:textId="77777777" w:rsidR="004916D1" w:rsidRPr="00D4396A"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B22AE56" w14:textId="77777777" w:rsidR="004916D1" w:rsidRPr="00D4396A" w:rsidRDefault="004916D1" w:rsidP="004916D1">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auto"/>
            </w:tcBorders>
            <w:shd w:val="clear" w:color="auto" w:fill="FFFFFF" w:themeFill="background1"/>
          </w:tcPr>
          <w:p w14:paraId="0C86EFF1"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FAF9ABD" w14:textId="77777777" w:rsidR="004916D1" w:rsidRPr="00D4396A" w:rsidRDefault="004916D1" w:rsidP="004916D1">
            <w:pPr>
              <w:jc w:val="center"/>
              <w:rPr>
                <w:rFonts w:ascii="Segoe UI" w:hAnsi="Segoe UI" w:cs="Segoe UI"/>
              </w:rPr>
            </w:pPr>
          </w:p>
        </w:tc>
      </w:tr>
      <w:tr w:rsidR="004916D1" w:rsidRPr="007578AA" w14:paraId="66B4FFC3" w14:textId="77777777" w:rsidTr="00454DA3">
        <w:trPr>
          <w:trHeight w:val="85"/>
          <w:jc w:val="center"/>
        </w:trPr>
        <w:tc>
          <w:tcPr>
            <w:tcW w:w="1795" w:type="dxa"/>
            <w:tcBorders>
              <w:top w:val="nil"/>
              <w:bottom w:val="nil"/>
            </w:tcBorders>
            <w:shd w:val="clear" w:color="auto" w:fill="FFFFFF" w:themeFill="background1"/>
          </w:tcPr>
          <w:p w14:paraId="0CF336EE" w14:textId="77777777" w:rsidR="004916D1" w:rsidRPr="00D4396A" w:rsidRDefault="004916D1" w:rsidP="004916D1">
            <w:pPr>
              <w:spacing w:line="203" w:lineRule="exact"/>
              <w:ind w:right="-20"/>
              <w:rPr>
                <w:rFonts w:ascii="Segoe UI" w:eastAsia="Arial" w:hAnsi="Segoe UI" w:cs="Segoe UI"/>
                <w:b/>
                <w:spacing w:val="1"/>
              </w:rPr>
            </w:pPr>
          </w:p>
          <w:p w14:paraId="698F0EAB" w14:textId="77777777" w:rsidR="004916D1" w:rsidRPr="00D4396A" w:rsidRDefault="004916D1" w:rsidP="004916D1">
            <w:pPr>
              <w:spacing w:line="203" w:lineRule="exact"/>
              <w:ind w:right="-20"/>
              <w:rPr>
                <w:rFonts w:ascii="Segoe UI" w:eastAsia="Arial" w:hAnsi="Segoe UI" w:cs="Segoe UI"/>
                <w:b/>
                <w:spacing w:val="1"/>
              </w:rPr>
            </w:pPr>
          </w:p>
          <w:p w14:paraId="1FEBF4FB" w14:textId="77777777" w:rsidR="004916D1" w:rsidRPr="00D4396A" w:rsidRDefault="004916D1" w:rsidP="00412EE1">
            <w:pPr>
              <w:spacing w:line="203" w:lineRule="exact"/>
              <w:ind w:right="-20"/>
              <w:rPr>
                <w:rFonts w:ascii="Segoe UI" w:eastAsia="Arial" w:hAnsi="Segoe UI" w:cs="Segoe UI"/>
                <w:b/>
                <w:spacing w:val="1"/>
              </w:rPr>
            </w:pPr>
          </w:p>
        </w:tc>
        <w:tc>
          <w:tcPr>
            <w:tcW w:w="1530" w:type="dxa"/>
            <w:vMerge/>
            <w:tcBorders>
              <w:bottom w:val="nil"/>
            </w:tcBorders>
            <w:shd w:val="clear" w:color="auto" w:fill="FFFFFF" w:themeFill="background1"/>
          </w:tcPr>
          <w:p w14:paraId="3A21F9FB"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47FDFE2" w14:textId="77777777" w:rsidR="004916D1" w:rsidRPr="00D4396A" w:rsidRDefault="004916D1" w:rsidP="004916D1">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auto"/>
              <w:bottom w:val="single" w:sz="4" w:space="0" w:color="auto"/>
            </w:tcBorders>
            <w:shd w:val="clear" w:color="auto" w:fill="FFFFFF" w:themeFill="background1"/>
          </w:tcPr>
          <w:p w14:paraId="78BCC8CD" w14:textId="77777777" w:rsidR="004916D1" w:rsidRPr="00D4396A" w:rsidRDefault="004916D1" w:rsidP="004916D1">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auto"/>
              <w:bottom w:val="single" w:sz="4" w:space="0" w:color="auto"/>
            </w:tcBorders>
            <w:shd w:val="clear" w:color="auto" w:fill="FFFFFF" w:themeFill="background1"/>
          </w:tcPr>
          <w:p w14:paraId="7D70494B"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7B8C6F1" w14:textId="77777777" w:rsidR="004916D1" w:rsidRPr="00D4396A" w:rsidRDefault="004916D1" w:rsidP="004916D1">
            <w:pPr>
              <w:jc w:val="center"/>
              <w:rPr>
                <w:rFonts w:ascii="Segoe UI" w:hAnsi="Segoe UI" w:cs="Segoe UI"/>
              </w:rPr>
            </w:pPr>
          </w:p>
        </w:tc>
      </w:tr>
      <w:tr w:rsidR="004916D1" w:rsidRPr="007578AA" w14:paraId="5E5ED225" w14:textId="77777777" w:rsidTr="00454DA3">
        <w:trPr>
          <w:trHeight w:val="85"/>
          <w:jc w:val="center"/>
        </w:trPr>
        <w:tc>
          <w:tcPr>
            <w:tcW w:w="1795" w:type="dxa"/>
            <w:vMerge w:val="restart"/>
            <w:tcBorders>
              <w:top w:val="nil"/>
            </w:tcBorders>
            <w:shd w:val="clear" w:color="auto" w:fill="FFFFFF" w:themeFill="background1"/>
          </w:tcPr>
          <w:p w14:paraId="48C4D17A" w14:textId="77777777" w:rsidR="004916D1" w:rsidRPr="00D4396A" w:rsidRDefault="004916D1" w:rsidP="004916D1">
            <w:pPr>
              <w:spacing w:line="203" w:lineRule="exact"/>
              <w:ind w:right="-20"/>
              <w:rPr>
                <w:rFonts w:ascii="Segoe UI" w:eastAsia="Arial" w:hAnsi="Segoe UI" w:cs="Segoe UI"/>
                <w:b/>
                <w:spacing w:val="1"/>
              </w:rPr>
            </w:pPr>
          </w:p>
          <w:p w14:paraId="41A515E7" w14:textId="77777777" w:rsidR="004916D1" w:rsidRPr="00D4396A" w:rsidRDefault="004916D1" w:rsidP="004916D1">
            <w:pPr>
              <w:spacing w:line="203" w:lineRule="exact"/>
              <w:ind w:right="-20"/>
              <w:rPr>
                <w:rFonts w:ascii="Segoe UI" w:eastAsia="Arial" w:hAnsi="Segoe UI" w:cs="Segoe UI"/>
                <w:b/>
                <w:spacing w:val="1"/>
              </w:rPr>
            </w:pPr>
          </w:p>
          <w:p w14:paraId="75461DED" w14:textId="77777777" w:rsidR="004916D1" w:rsidRPr="00D4396A" w:rsidRDefault="004916D1" w:rsidP="004916D1">
            <w:pPr>
              <w:spacing w:line="203" w:lineRule="exact"/>
              <w:ind w:right="-20"/>
              <w:rPr>
                <w:rFonts w:ascii="Segoe UI" w:eastAsia="Arial" w:hAnsi="Segoe UI" w:cs="Segoe UI"/>
                <w:b/>
                <w:spacing w:val="1"/>
              </w:rPr>
            </w:pPr>
          </w:p>
          <w:p w14:paraId="1DF6F33A" w14:textId="77777777" w:rsidR="004916D1" w:rsidRPr="00D4396A" w:rsidRDefault="004916D1" w:rsidP="004916D1">
            <w:pPr>
              <w:spacing w:line="203" w:lineRule="exact"/>
              <w:ind w:right="-20"/>
              <w:rPr>
                <w:rFonts w:ascii="Segoe UI" w:eastAsia="Arial" w:hAnsi="Segoe UI" w:cs="Segoe UI"/>
                <w:b/>
                <w:spacing w:val="1"/>
              </w:rPr>
            </w:pPr>
          </w:p>
          <w:p w14:paraId="25DDC1BA" w14:textId="77777777" w:rsidR="004916D1" w:rsidRPr="00D4396A" w:rsidRDefault="004916D1" w:rsidP="004916D1">
            <w:pPr>
              <w:spacing w:line="203" w:lineRule="exact"/>
              <w:ind w:right="-20"/>
              <w:rPr>
                <w:rFonts w:ascii="Segoe UI" w:eastAsia="Arial" w:hAnsi="Segoe UI" w:cs="Segoe UI"/>
                <w:b/>
                <w:spacing w:val="1"/>
              </w:rPr>
            </w:pPr>
          </w:p>
          <w:p w14:paraId="475DC540" w14:textId="77777777" w:rsidR="004916D1" w:rsidRPr="00D4396A" w:rsidRDefault="004916D1" w:rsidP="004916D1">
            <w:pPr>
              <w:spacing w:line="203" w:lineRule="exact"/>
              <w:ind w:right="-20"/>
              <w:rPr>
                <w:rFonts w:ascii="Segoe UI" w:eastAsia="Arial" w:hAnsi="Segoe UI" w:cs="Segoe UI"/>
                <w:b/>
                <w:spacing w:val="1"/>
              </w:rPr>
            </w:pPr>
          </w:p>
          <w:p w14:paraId="7365096E" w14:textId="77777777" w:rsidR="004916D1" w:rsidRPr="00D4396A" w:rsidRDefault="004916D1" w:rsidP="004916D1">
            <w:pPr>
              <w:spacing w:line="203" w:lineRule="exact"/>
              <w:ind w:right="-20"/>
              <w:rPr>
                <w:rFonts w:ascii="Segoe UI" w:eastAsia="Arial" w:hAnsi="Segoe UI" w:cs="Segoe UI"/>
                <w:b/>
                <w:spacing w:val="1"/>
              </w:rPr>
            </w:pPr>
          </w:p>
          <w:p w14:paraId="0627B15B" w14:textId="77777777" w:rsidR="004916D1" w:rsidRDefault="004916D1" w:rsidP="004916D1">
            <w:pPr>
              <w:spacing w:line="300" w:lineRule="exact"/>
              <w:ind w:right="-14"/>
              <w:jc w:val="center"/>
              <w:rPr>
                <w:rFonts w:ascii="Segoe UI" w:eastAsia="Arial" w:hAnsi="Segoe UI" w:cs="Segoe UI"/>
                <w:b/>
                <w:spacing w:val="1"/>
              </w:rPr>
            </w:pPr>
          </w:p>
          <w:p w14:paraId="6C575F21" w14:textId="77777777" w:rsidR="004916D1" w:rsidRDefault="004916D1" w:rsidP="004A4743">
            <w:pPr>
              <w:spacing w:line="300" w:lineRule="exact"/>
              <w:ind w:right="-14"/>
              <w:jc w:val="center"/>
              <w:rPr>
                <w:rFonts w:ascii="Segoe UI" w:eastAsia="Arial" w:hAnsi="Segoe UI" w:cs="Segoe UI"/>
                <w:b/>
                <w:spacing w:val="1"/>
              </w:rPr>
            </w:pPr>
          </w:p>
          <w:p w14:paraId="3F96AC11" w14:textId="77777777" w:rsidR="004A4743" w:rsidRDefault="004A4743" w:rsidP="004A4743">
            <w:pPr>
              <w:spacing w:line="300" w:lineRule="exact"/>
              <w:ind w:right="-14"/>
              <w:jc w:val="center"/>
              <w:rPr>
                <w:rFonts w:ascii="Segoe UI" w:eastAsia="Arial" w:hAnsi="Segoe UI" w:cs="Segoe UI"/>
                <w:b/>
                <w:spacing w:val="1"/>
              </w:rPr>
            </w:pPr>
          </w:p>
          <w:p w14:paraId="296248B5" w14:textId="77777777" w:rsidR="00412EE1" w:rsidRPr="00D4396A" w:rsidRDefault="00412EE1" w:rsidP="00412EE1">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3A8BFDED" w14:textId="77777777" w:rsidR="00412EE1" w:rsidRPr="00D4396A" w:rsidRDefault="00412EE1" w:rsidP="00412EE1">
            <w:pPr>
              <w:spacing w:line="203" w:lineRule="exact"/>
              <w:ind w:right="-20"/>
              <w:rPr>
                <w:rFonts w:ascii="Segoe UI" w:eastAsia="Arial" w:hAnsi="Segoe UI" w:cs="Segoe UI"/>
                <w:b/>
                <w:spacing w:val="1"/>
              </w:rPr>
            </w:pPr>
          </w:p>
          <w:p w14:paraId="36324F37" w14:textId="77777777" w:rsidR="004A4743" w:rsidRDefault="004A4743" w:rsidP="004A4743">
            <w:pPr>
              <w:spacing w:line="300" w:lineRule="exact"/>
              <w:ind w:right="-14"/>
              <w:jc w:val="center"/>
              <w:rPr>
                <w:rFonts w:ascii="Segoe UI" w:eastAsia="Arial" w:hAnsi="Segoe UI" w:cs="Segoe UI"/>
                <w:b/>
                <w:spacing w:val="1"/>
              </w:rPr>
            </w:pPr>
          </w:p>
          <w:p w14:paraId="326F55DD" w14:textId="77777777" w:rsidR="004A4743" w:rsidRDefault="004A4743" w:rsidP="004A4743">
            <w:pPr>
              <w:spacing w:line="300" w:lineRule="exact"/>
              <w:ind w:right="-14"/>
              <w:jc w:val="center"/>
              <w:rPr>
                <w:rFonts w:ascii="Segoe UI" w:eastAsia="Arial" w:hAnsi="Segoe UI" w:cs="Segoe UI"/>
                <w:b/>
                <w:spacing w:val="1"/>
              </w:rPr>
            </w:pPr>
          </w:p>
          <w:p w14:paraId="028EC002" w14:textId="77777777" w:rsidR="004A4743" w:rsidRDefault="004A4743" w:rsidP="004A4743">
            <w:pPr>
              <w:spacing w:line="300" w:lineRule="exact"/>
              <w:ind w:right="-14"/>
              <w:jc w:val="center"/>
              <w:rPr>
                <w:rFonts w:ascii="Segoe UI" w:eastAsia="Arial" w:hAnsi="Segoe UI" w:cs="Segoe UI"/>
                <w:b/>
                <w:spacing w:val="1"/>
              </w:rPr>
            </w:pPr>
          </w:p>
          <w:p w14:paraId="04CA43BD" w14:textId="77777777" w:rsidR="004A4743" w:rsidRDefault="004A4743" w:rsidP="004A4743">
            <w:pPr>
              <w:spacing w:line="300" w:lineRule="exact"/>
              <w:ind w:right="-14"/>
              <w:jc w:val="center"/>
              <w:rPr>
                <w:rFonts w:ascii="Segoe UI" w:eastAsia="Arial" w:hAnsi="Segoe UI" w:cs="Segoe UI"/>
                <w:b/>
                <w:spacing w:val="1"/>
              </w:rPr>
            </w:pPr>
          </w:p>
          <w:p w14:paraId="22EC3BD9" w14:textId="77777777" w:rsidR="004A4743" w:rsidRDefault="004A4743" w:rsidP="004A4743">
            <w:pPr>
              <w:spacing w:line="300" w:lineRule="exact"/>
              <w:ind w:right="-14"/>
              <w:jc w:val="center"/>
              <w:rPr>
                <w:rFonts w:ascii="Segoe UI" w:eastAsia="Arial" w:hAnsi="Segoe UI" w:cs="Segoe UI"/>
                <w:b/>
                <w:spacing w:val="1"/>
              </w:rPr>
            </w:pPr>
          </w:p>
          <w:p w14:paraId="090A716F" w14:textId="77777777" w:rsidR="004A4743" w:rsidRDefault="004A4743" w:rsidP="004A4743">
            <w:pPr>
              <w:spacing w:line="300" w:lineRule="exact"/>
              <w:ind w:right="-14"/>
              <w:jc w:val="center"/>
              <w:rPr>
                <w:rFonts w:ascii="Segoe UI" w:eastAsia="Arial" w:hAnsi="Segoe UI" w:cs="Segoe UI"/>
                <w:b/>
                <w:spacing w:val="1"/>
              </w:rPr>
            </w:pPr>
          </w:p>
          <w:p w14:paraId="6F3BEB2F" w14:textId="77777777" w:rsidR="004A4743" w:rsidRDefault="004A4743" w:rsidP="004A4743">
            <w:pPr>
              <w:spacing w:line="300" w:lineRule="exact"/>
              <w:ind w:right="-14"/>
              <w:jc w:val="center"/>
              <w:rPr>
                <w:rFonts w:ascii="Segoe UI" w:eastAsia="Arial" w:hAnsi="Segoe UI" w:cs="Segoe UI"/>
                <w:b/>
                <w:spacing w:val="1"/>
              </w:rPr>
            </w:pPr>
          </w:p>
          <w:p w14:paraId="4E47A8AF" w14:textId="77777777" w:rsidR="004A4743" w:rsidRDefault="004A4743" w:rsidP="004A4743">
            <w:pPr>
              <w:spacing w:line="300" w:lineRule="exact"/>
              <w:ind w:right="-14"/>
              <w:jc w:val="center"/>
              <w:rPr>
                <w:rFonts w:ascii="Segoe UI" w:eastAsia="Arial" w:hAnsi="Segoe UI" w:cs="Segoe UI"/>
                <w:b/>
                <w:spacing w:val="1"/>
              </w:rPr>
            </w:pPr>
          </w:p>
          <w:p w14:paraId="7A5D23D3" w14:textId="77777777" w:rsidR="004A4743" w:rsidRDefault="004A4743" w:rsidP="004A4743">
            <w:pPr>
              <w:spacing w:line="300" w:lineRule="exact"/>
              <w:ind w:right="-14"/>
              <w:jc w:val="center"/>
              <w:rPr>
                <w:rFonts w:ascii="Segoe UI" w:eastAsia="Arial" w:hAnsi="Segoe UI" w:cs="Segoe UI"/>
                <w:b/>
                <w:spacing w:val="1"/>
              </w:rPr>
            </w:pPr>
          </w:p>
          <w:p w14:paraId="0A1403A9" w14:textId="77777777" w:rsidR="004A4743" w:rsidRDefault="004A4743" w:rsidP="004A4743">
            <w:pPr>
              <w:spacing w:line="300" w:lineRule="exact"/>
              <w:ind w:right="-14"/>
              <w:jc w:val="center"/>
              <w:rPr>
                <w:rFonts w:ascii="Segoe UI" w:eastAsia="Arial" w:hAnsi="Segoe UI" w:cs="Segoe UI"/>
                <w:b/>
                <w:spacing w:val="1"/>
              </w:rPr>
            </w:pPr>
          </w:p>
          <w:p w14:paraId="0A56DF9C" w14:textId="77777777" w:rsidR="004A4743" w:rsidRDefault="004A4743" w:rsidP="004A4743">
            <w:pPr>
              <w:spacing w:line="300" w:lineRule="exact"/>
              <w:ind w:right="-14"/>
              <w:jc w:val="center"/>
              <w:rPr>
                <w:rFonts w:ascii="Segoe UI" w:eastAsia="Arial" w:hAnsi="Segoe UI" w:cs="Segoe UI"/>
                <w:b/>
                <w:spacing w:val="1"/>
              </w:rPr>
            </w:pPr>
          </w:p>
          <w:p w14:paraId="73A4C27C" w14:textId="77777777" w:rsidR="004A4743" w:rsidRDefault="004A4743" w:rsidP="004A4743">
            <w:pPr>
              <w:spacing w:line="300" w:lineRule="exact"/>
              <w:ind w:right="-14"/>
              <w:jc w:val="center"/>
              <w:rPr>
                <w:rFonts w:ascii="Segoe UI" w:eastAsia="Arial" w:hAnsi="Segoe UI" w:cs="Segoe UI"/>
                <w:b/>
                <w:spacing w:val="1"/>
              </w:rPr>
            </w:pPr>
          </w:p>
          <w:p w14:paraId="4F58A935" w14:textId="77777777" w:rsidR="004A4743" w:rsidRDefault="004A4743" w:rsidP="004A4743">
            <w:pPr>
              <w:spacing w:line="300" w:lineRule="exact"/>
              <w:ind w:right="-14"/>
              <w:jc w:val="center"/>
              <w:rPr>
                <w:rFonts w:ascii="Segoe UI" w:eastAsia="Arial" w:hAnsi="Segoe UI" w:cs="Segoe UI"/>
                <w:b/>
                <w:spacing w:val="1"/>
              </w:rPr>
            </w:pPr>
          </w:p>
          <w:p w14:paraId="7994B6A2" w14:textId="17602A07" w:rsidR="004A4743" w:rsidRPr="00D4396A" w:rsidRDefault="004A4743" w:rsidP="00412EE1">
            <w:pPr>
              <w:spacing w:line="300" w:lineRule="exact"/>
              <w:ind w:right="-14"/>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592F6521"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A477BA2" w14:textId="77777777" w:rsidR="004916D1"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735EA4C1" w14:textId="77777777" w:rsidR="004916D1" w:rsidRDefault="004916D1" w:rsidP="004916D1">
            <w:pPr>
              <w:pStyle w:val="NoSpacing"/>
              <w:ind w:left="-95" w:right="-108"/>
              <w:jc w:val="center"/>
              <w:rPr>
                <w:rFonts w:ascii="Segoe UI" w:hAnsi="Segoe UI" w:cs="Segoe UI"/>
              </w:rPr>
            </w:pPr>
            <w:r w:rsidRPr="00D4396A">
              <w:rPr>
                <w:rFonts w:ascii="Segoe UI" w:hAnsi="Segoe UI" w:cs="Segoe UI"/>
              </w:rPr>
              <w:t>§146.121</w:t>
            </w:r>
          </w:p>
          <w:p w14:paraId="10E37514" w14:textId="77777777" w:rsidR="004916D1" w:rsidRPr="00D4396A" w:rsidRDefault="004916D1" w:rsidP="004916D1">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shd w:val="clear" w:color="auto" w:fill="FFFFFF" w:themeFill="background1"/>
          </w:tcPr>
          <w:p w14:paraId="010F4893" w14:textId="77777777" w:rsidR="004916D1" w:rsidRPr="00D4396A" w:rsidRDefault="004916D1" w:rsidP="004916D1">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w:t>
            </w:r>
            <w:r w:rsidRPr="00D4396A">
              <w:rPr>
                <w:rFonts w:ascii="Segoe UI" w:hAnsi="Segoe UI" w:cs="Segoe UI"/>
              </w:rPr>
              <w:lastRenderedPageBreak/>
              <w:t xml:space="preserve">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425FEDBE"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3070A8" w14:textId="77777777" w:rsidR="004916D1" w:rsidRPr="00D4396A" w:rsidRDefault="004916D1" w:rsidP="004916D1">
            <w:pPr>
              <w:jc w:val="center"/>
              <w:rPr>
                <w:rFonts w:ascii="Segoe UI" w:hAnsi="Segoe UI" w:cs="Segoe UI"/>
              </w:rPr>
            </w:pPr>
          </w:p>
        </w:tc>
      </w:tr>
      <w:tr w:rsidR="004916D1" w:rsidRPr="007578AA" w14:paraId="1F93699F" w14:textId="77777777" w:rsidTr="00454DA3">
        <w:trPr>
          <w:trHeight w:val="85"/>
          <w:jc w:val="center"/>
        </w:trPr>
        <w:tc>
          <w:tcPr>
            <w:tcW w:w="1795" w:type="dxa"/>
            <w:vMerge/>
            <w:shd w:val="clear" w:color="auto" w:fill="FFFFFF" w:themeFill="background1"/>
          </w:tcPr>
          <w:p w14:paraId="76B0ABAE" w14:textId="77777777" w:rsidR="004916D1" w:rsidRPr="002C175C" w:rsidRDefault="004916D1" w:rsidP="004916D1">
            <w:pPr>
              <w:pStyle w:val="NoSpacing"/>
              <w:jc w:val="center"/>
            </w:pPr>
          </w:p>
        </w:tc>
        <w:tc>
          <w:tcPr>
            <w:tcW w:w="1530" w:type="dxa"/>
            <w:vMerge/>
            <w:tcBorders>
              <w:bottom w:val="nil"/>
            </w:tcBorders>
            <w:shd w:val="clear" w:color="auto" w:fill="FFFFFF" w:themeFill="background1"/>
          </w:tcPr>
          <w:p w14:paraId="72B73508"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97A79CD" w14:textId="77777777" w:rsidR="004916D1" w:rsidRPr="00777F52" w:rsidRDefault="004916D1" w:rsidP="004916D1">
            <w:pPr>
              <w:pStyle w:val="NoSpacing"/>
              <w:jc w:val="center"/>
              <w:rPr>
                <w:rFonts w:ascii="Segoe UI" w:hAnsi="Segoe UI" w:cs="Segoe UI"/>
                <w:szCs w:val="20"/>
              </w:rPr>
            </w:pPr>
            <w:r w:rsidRPr="00777F52">
              <w:rPr>
                <w:rFonts w:ascii="Segoe UI" w:hAnsi="Segoe UI" w:cs="Segoe UI"/>
                <w:szCs w:val="20"/>
              </w:rPr>
              <w:t>45 CFR</w:t>
            </w:r>
          </w:p>
          <w:p w14:paraId="6A9F9E16" w14:textId="77777777" w:rsidR="004916D1" w:rsidRPr="00777F52" w:rsidRDefault="004916D1" w:rsidP="004916D1">
            <w:pPr>
              <w:pStyle w:val="NoSpacing"/>
              <w:jc w:val="center"/>
              <w:rPr>
                <w:rFonts w:ascii="Segoe UI" w:hAnsi="Segoe UI" w:cs="Segoe UI"/>
                <w:szCs w:val="20"/>
              </w:rPr>
            </w:pPr>
            <w:r w:rsidRPr="00777F52">
              <w:rPr>
                <w:rFonts w:ascii="Segoe UI" w:hAnsi="Segoe UI" w:cs="Segoe UI"/>
                <w:szCs w:val="20"/>
              </w:rPr>
              <w:t>§146.121(f)(6)</w:t>
            </w:r>
          </w:p>
          <w:p w14:paraId="0880B27F" w14:textId="77777777" w:rsidR="004916D1" w:rsidRPr="008C055C" w:rsidRDefault="004916D1" w:rsidP="004916D1">
            <w:pPr>
              <w:pStyle w:val="NoSpacing"/>
              <w:jc w:val="center"/>
              <w:rPr>
                <w:rFonts w:ascii="Segoe UI" w:hAnsi="Segoe UI" w:cs="Segoe UI"/>
                <w:sz w:val="20"/>
                <w:szCs w:val="20"/>
              </w:rPr>
            </w:pPr>
          </w:p>
          <w:p w14:paraId="4C4C7951" w14:textId="77777777" w:rsidR="004916D1" w:rsidRPr="008C055C" w:rsidRDefault="004916D1" w:rsidP="004916D1">
            <w:pPr>
              <w:pStyle w:val="NoSpacing"/>
              <w:jc w:val="center"/>
              <w:rPr>
                <w:rFonts w:ascii="Segoe UI" w:hAnsi="Segoe UI" w:cs="Segoe UI"/>
                <w:sz w:val="20"/>
                <w:szCs w:val="20"/>
              </w:rPr>
            </w:pPr>
          </w:p>
          <w:p w14:paraId="2CD707B2" w14:textId="77777777" w:rsidR="004916D1" w:rsidRPr="008C055C" w:rsidRDefault="004916D1" w:rsidP="004916D1">
            <w:pPr>
              <w:pStyle w:val="NoSpacing"/>
              <w:jc w:val="center"/>
              <w:rPr>
                <w:rFonts w:ascii="Segoe UI" w:hAnsi="Segoe UI" w:cs="Segoe UI"/>
                <w:sz w:val="20"/>
                <w:szCs w:val="20"/>
              </w:rPr>
            </w:pPr>
          </w:p>
          <w:p w14:paraId="504F0763" w14:textId="77777777" w:rsidR="004916D1" w:rsidRPr="008C055C" w:rsidRDefault="004916D1" w:rsidP="004916D1">
            <w:pPr>
              <w:pStyle w:val="NoSpacing"/>
              <w:jc w:val="center"/>
              <w:rPr>
                <w:rFonts w:ascii="Segoe UI" w:hAnsi="Segoe UI" w:cs="Segoe UI"/>
                <w:sz w:val="20"/>
                <w:szCs w:val="20"/>
              </w:rPr>
            </w:pPr>
          </w:p>
          <w:p w14:paraId="02DB4500" w14:textId="77777777" w:rsidR="004916D1" w:rsidRPr="008C055C" w:rsidRDefault="004916D1" w:rsidP="004916D1">
            <w:pPr>
              <w:pStyle w:val="NoSpacing"/>
              <w:jc w:val="center"/>
              <w:rPr>
                <w:rFonts w:ascii="Segoe UI" w:hAnsi="Segoe UI" w:cs="Segoe UI"/>
                <w:sz w:val="20"/>
                <w:szCs w:val="20"/>
              </w:rPr>
            </w:pPr>
          </w:p>
        </w:tc>
        <w:tc>
          <w:tcPr>
            <w:tcW w:w="7151" w:type="dxa"/>
            <w:tcBorders>
              <w:top w:val="single" w:sz="4" w:space="0" w:color="auto"/>
              <w:bottom w:val="single" w:sz="4" w:space="0" w:color="auto"/>
            </w:tcBorders>
            <w:shd w:val="clear" w:color="auto" w:fill="FFFFFF" w:themeFill="background1"/>
          </w:tcPr>
          <w:p w14:paraId="30F2B0EC" w14:textId="77777777" w:rsidR="004916D1" w:rsidRDefault="004916D1" w:rsidP="004916D1">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697A0FBF" w14:textId="77777777" w:rsidR="004916D1" w:rsidRPr="00A77730" w:rsidRDefault="004916D1" w:rsidP="004916D1">
            <w:pPr>
              <w:pStyle w:val="NoSpacing"/>
              <w:ind w:left="360"/>
              <w:rPr>
                <w:rFonts w:ascii="Segoe UI" w:hAnsi="Segoe UI" w:cs="Segoe UI"/>
                <w:sz w:val="20"/>
                <w:szCs w:val="20"/>
              </w:rPr>
            </w:pPr>
          </w:p>
          <w:p w14:paraId="0ABB0435" w14:textId="77777777" w:rsidR="004916D1" w:rsidRPr="00277C9E" w:rsidRDefault="004916D1" w:rsidP="004916D1">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auto"/>
              <w:bottom w:val="single" w:sz="4" w:space="0" w:color="auto"/>
            </w:tcBorders>
            <w:shd w:val="clear" w:color="auto" w:fill="FFFFFF" w:themeFill="background1"/>
          </w:tcPr>
          <w:p w14:paraId="439D155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49356C" w14:textId="77777777" w:rsidR="004916D1" w:rsidRPr="007578AA" w:rsidRDefault="004916D1" w:rsidP="004916D1">
            <w:pPr>
              <w:jc w:val="center"/>
              <w:rPr>
                <w:rFonts w:ascii="Segoe UI" w:hAnsi="Segoe UI" w:cs="Segoe UI"/>
              </w:rPr>
            </w:pPr>
          </w:p>
        </w:tc>
      </w:tr>
      <w:tr w:rsidR="004916D1" w:rsidRPr="007578AA" w14:paraId="08A575C5" w14:textId="77777777" w:rsidTr="00454DA3">
        <w:trPr>
          <w:trHeight w:val="85"/>
          <w:jc w:val="center"/>
        </w:trPr>
        <w:tc>
          <w:tcPr>
            <w:tcW w:w="1795" w:type="dxa"/>
            <w:vMerge/>
            <w:tcBorders>
              <w:bottom w:val="nil"/>
            </w:tcBorders>
            <w:shd w:val="clear" w:color="auto" w:fill="FFFFFF" w:themeFill="background1"/>
          </w:tcPr>
          <w:p w14:paraId="7547B620" w14:textId="77777777" w:rsidR="004916D1" w:rsidRPr="00BE0827" w:rsidRDefault="004916D1" w:rsidP="004916D1">
            <w:pPr>
              <w:spacing w:line="203" w:lineRule="exact"/>
              <w:ind w:right="-20"/>
              <w:jc w:val="center"/>
              <w:rPr>
                <w:rFonts w:eastAsia="Arial" w:cs="Arial"/>
                <w:b/>
                <w:spacing w:val="1"/>
              </w:rPr>
            </w:pPr>
          </w:p>
        </w:tc>
        <w:tc>
          <w:tcPr>
            <w:tcW w:w="1530" w:type="dxa"/>
            <w:vMerge w:val="restart"/>
            <w:tcBorders>
              <w:top w:val="nil"/>
            </w:tcBorders>
            <w:shd w:val="clear" w:color="auto" w:fill="FFFFFF" w:themeFill="background1"/>
          </w:tcPr>
          <w:p w14:paraId="5B22E0C2"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4156B7C" w14:textId="77777777" w:rsidR="004916D1" w:rsidRPr="00902BCF" w:rsidRDefault="004916D1" w:rsidP="004916D1">
            <w:pPr>
              <w:pStyle w:val="NoSpacing"/>
              <w:ind w:left="-95" w:right="-108"/>
              <w:jc w:val="center"/>
              <w:rPr>
                <w:rFonts w:ascii="Segoe UI" w:hAnsi="Segoe UI" w:cs="Segoe UI"/>
              </w:rPr>
            </w:pPr>
            <w:r w:rsidRPr="00902BCF">
              <w:rPr>
                <w:rFonts w:ascii="Segoe UI" w:hAnsi="Segoe UI" w:cs="Segoe UI"/>
              </w:rPr>
              <w:t>42 U.S.C. §300gg-4 (j)(3);</w:t>
            </w:r>
          </w:p>
          <w:p w14:paraId="24C95B4D"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§146.121(f)(1)(v)</w:t>
            </w:r>
          </w:p>
          <w:p w14:paraId="5BC057FC" w14:textId="77777777" w:rsidR="004916D1" w:rsidRPr="00902BCF" w:rsidRDefault="004916D1" w:rsidP="004916D1">
            <w:pPr>
              <w:pStyle w:val="NoSpacing"/>
              <w:jc w:val="center"/>
              <w:rPr>
                <w:rFonts w:ascii="Segoe UI" w:hAnsi="Segoe UI" w:cs="Segoe UI"/>
              </w:rPr>
            </w:pPr>
          </w:p>
          <w:p w14:paraId="7CFC5588" w14:textId="77777777" w:rsidR="004916D1" w:rsidRPr="00902BCF" w:rsidRDefault="004916D1" w:rsidP="004916D1">
            <w:pPr>
              <w:pStyle w:val="NoSpacing"/>
              <w:jc w:val="center"/>
              <w:rPr>
                <w:rFonts w:ascii="Segoe UI" w:hAnsi="Segoe UI" w:cs="Segoe UI"/>
              </w:rPr>
            </w:pPr>
          </w:p>
          <w:p w14:paraId="776A2D53" w14:textId="77777777" w:rsidR="004916D1" w:rsidRPr="00902BCF" w:rsidRDefault="004916D1" w:rsidP="004916D1">
            <w:pPr>
              <w:pStyle w:val="NoSpacing"/>
              <w:jc w:val="center"/>
              <w:rPr>
                <w:rFonts w:ascii="Segoe UI" w:hAnsi="Segoe UI" w:cs="Segoe UI"/>
              </w:rPr>
            </w:pPr>
          </w:p>
          <w:p w14:paraId="3F59D126" w14:textId="77777777" w:rsidR="004916D1" w:rsidRPr="00902BCF" w:rsidRDefault="004916D1" w:rsidP="004916D1">
            <w:pPr>
              <w:pStyle w:val="NoSpacing"/>
              <w:jc w:val="center"/>
              <w:rPr>
                <w:rFonts w:ascii="Segoe UI" w:hAnsi="Segoe UI" w:cs="Segoe UI"/>
              </w:rPr>
            </w:pPr>
          </w:p>
          <w:p w14:paraId="73B96C5A" w14:textId="77777777" w:rsidR="004916D1" w:rsidRPr="00902BCF" w:rsidRDefault="004916D1" w:rsidP="004916D1">
            <w:pPr>
              <w:pStyle w:val="NoSpacing"/>
              <w:jc w:val="center"/>
              <w:rPr>
                <w:rFonts w:ascii="Segoe UI" w:hAnsi="Segoe UI" w:cs="Segoe UI"/>
              </w:rPr>
            </w:pPr>
          </w:p>
          <w:p w14:paraId="2B7EB8D3"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37854182" w14:textId="77777777" w:rsidR="004916D1" w:rsidRPr="00EA5CE0" w:rsidRDefault="004916D1" w:rsidP="004916D1">
            <w:pPr>
              <w:pStyle w:val="NoSpacing"/>
              <w:widowControl/>
              <w:numPr>
                <w:ilvl w:val="0"/>
                <w:numId w:val="54"/>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0E2EDD50" w14:textId="77777777" w:rsidR="004916D1" w:rsidRPr="00902BCF" w:rsidRDefault="004916D1" w:rsidP="004916D1">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auto"/>
              <w:bottom w:val="single" w:sz="4" w:space="0" w:color="auto"/>
            </w:tcBorders>
            <w:shd w:val="clear" w:color="auto" w:fill="FFFFFF" w:themeFill="background1"/>
          </w:tcPr>
          <w:p w14:paraId="36ED0BA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E59582" w14:textId="77777777" w:rsidR="004916D1" w:rsidRPr="007578AA" w:rsidRDefault="004916D1" w:rsidP="004916D1">
            <w:pPr>
              <w:jc w:val="center"/>
              <w:rPr>
                <w:rFonts w:ascii="Segoe UI" w:hAnsi="Segoe UI" w:cs="Segoe UI"/>
              </w:rPr>
            </w:pPr>
          </w:p>
        </w:tc>
      </w:tr>
      <w:tr w:rsidR="004916D1" w:rsidRPr="007578AA" w14:paraId="7E0EE112" w14:textId="77777777" w:rsidTr="00454DA3">
        <w:trPr>
          <w:trHeight w:val="85"/>
          <w:jc w:val="center"/>
        </w:trPr>
        <w:tc>
          <w:tcPr>
            <w:tcW w:w="1795" w:type="dxa"/>
            <w:tcBorders>
              <w:top w:val="nil"/>
              <w:bottom w:val="nil"/>
            </w:tcBorders>
            <w:shd w:val="clear" w:color="auto" w:fill="FFFFFF" w:themeFill="background1"/>
          </w:tcPr>
          <w:p w14:paraId="4EA3BC5D" w14:textId="77777777" w:rsidR="004916D1" w:rsidRDefault="004916D1" w:rsidP="004916D1">
            <w:pPr>
              <w:spacing w:line="203" w:lineRule="exact"/>
              <w:ind w:right="-20"/>
              <w:rPr>
                <w:rFonts w:ascii="Segoe UI" w:eastAsia="Arial" w:hAnsi="Segoe UI" w:cs="Segoe UI"/>
                <w:b/>
                <w:spacing w:val="1"/>
              </w:rPr>
            </w:pPr>
          </w:p>
          <w:p w14:paraId="7A7E25A8" w14:textId="77777777" w:rsidR="004916D1" w:rsidRDefault="004916D1" w:rsidP="004916D1">
            <w:pPr>
              <w:spacing w:line="203" w:lineRule="exact"/>
              <w:ind w:right="-20"/>
              <w:rPr>
                <w:rFonts w:ascii="Segoe UI" w:eastAsia="Arial" w:hAnsi="Segoe UI" w:cs="Segoe UI"/>
                <w:b/>
                <w:spacing w:val="1"/>
              </w:rPr>
            </w:pPr>
          </w:p>
          <w:p w14:paraId="5477911F" w14:textId="77777777" w:rsidR="004916D1" w:rsidRPr="007619D1" w:rsidRDefault="004916D1" w:rsidP="004916D1">
            <w:pPr>
              <w:pStyle w:val="NoSpacing"/>
              <w:jc w:val="center"/>
              <w:rPr>
                <w:rFonts w:ascii="Segoe UI" w:eastAsia="Arial" w:hAnsi="Segoe UI" w:cs="Segoe UI"/>
                <w:b/>
                <w:spacing w:val="1"/>
              </w:rPr>
            </w:pPr>
          </w:p>
        </w:tc>
        <w:tc>
          <w:tcPr>
            <w:tcW w:w="1530" w:type="dxa"/>
            <w:vMerge/>
            <w:shd w:val="clear" w:color="auto" w:fill="FFFFFF" w:themeFill="background1"/>
          </w:tcPr>
          <w:p w14:paraId="0A072C1B"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033B31E" w14:textId="77777777" w:rsidR="004916D1" w:rsidRPr="00064DA1" w:rsidRDefault="004916D1" w:rsidP="004916D1">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single" w:sz="4" w:space="0" w:color="auto"/>
            </w:tcBorders>
            <w:shd w:val="clear" w:color="auto" w:fill="FFFFFF" w:themeFill="background1"/>
          </w:tcPr>
          <w:p w14:paraId="6A6B5F49"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§146.121(f)(4)(i)</w:t>
            </w:r>
          </w:p>
        </w:tc>
        <w:tc>
          <w:tcPr>
            <w:tcW w:w="1440" w:type="dxa"/>
            <w:tcBorders>
              <w:top w:val="single" w:sz="4" w:space="0" w:color="auto"/>
              <w:bottom w:val="single" w:sz="4" w:space="0" w:color="auto"/>
            </w:tcBorders>
            <w:shd w:val="clear" w:color="auto" w:fill="FFFFFF" w:themeFill="background1"/>
          </w:tcPr>
          <w:p w14:paraId="343368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2DC5ED" w14:textId="77777777" w:rsidR="004916D1" w:rsidRPr="007578AA" w:rsidRDefault="004916D1" w:rsidP="004916D1">
            <w:pPr>
              <w:jc w:val="center"/>
              <w:rPr>
                <w:rFonts w:ascii="Segoe UI" w:hAnsi="Segoe UI" w:cs="Segoe UI"/>
              </w:rPr>
            </w:pPr>
          </w:p>
        </w:tc>
      </w:tr>
      <w:tr w:rsidR="004916D1" w:rsidRPr="007578AA" w14:paraId="4C861BCC" w14:textId="77777777" w:rsidTr="00454DA3">
        <w:trPr>
          <w:trHeight w:val="85"/>
          <w:jc w:val="center"/>
        </w:trPr>
        <w:tc>
          <w:tcPr>
            <w:tcW w:w="1795" w:type="dxa"/>
            <w:vMerge w:val="restart"/>
            <w:tcBorders>
              <w:top w:val="nil"/>
            </w:tcBorders>
            <w:shd w:val="clear" w:color="auto" w:fill="FFFFFF" w:themeFill="background1"/>
          </w:tcPr>
          <w:p w14:paraId="1BDD76CA" w14:textId="77777777" w:rsidR="004916D1" w:rsidRDefault="004916D1" w:rsidP="004916D1">
            <w:pPr>
              <w:spacing w:line="300" w:lineRule="exact"/>
              <w:ind w:right="-14"/>
              <w:jc w:val="center"/>
              <w:rPr>
                <w:rFonts w:ascii="Segoe UI" w:eastAsia="Arial" w:hAnsi="Segoe UI" w:cs="Segoe UI"/>
                <w:b/>
                <w:spacing w:val="1"/>
              </w:rPr>
            </w:pPr>
          </w:p>
          <w:p w14:paraId="44D050A6" w14:textId="77777777" w:rsidR="004916D1" w:rsidRDefault="004916D1" w:rsidP="004916D1">
            <w:pPr>
              <w:pStyle w:val="NoSpacing"/>
              <w:jc w:val="center"/>
              <w:rPr>
                <w:rFonts w:ascii="Segoe UI" w:eastAsia="Arial" w:hAnsi="Segoe UI" w:cs="Segoe UI"/>
                <w:b/>
                <w:spacing w:val="1"/>
              </w:rPr>
            </w:pPr>
          </w:p>
          <w:p w14:paraId="06B2B744" w14:textId="77777777" w:rsidR="004916D1" w:rsidRDefault="004916D1" w:rsidP="004916D1">
            <w:pPr>
              <w:pStyle w:val="NoSpacing"/>
              <w:jc w:val="center"/>
              <w:rPr>
                <w:rFonts w:ascii="Segoe UI" w:eastAsia="Arial" w:hAnsi="Segoe UI" w:cs="Segoe UI"/>
                <w:b/>
                <w:spacing w:val="1"/>
              </w:rPr>
            </w:pPr>
          </w:p>
          <w:p w14:paraId="14BD587B" w14:textId="77777777" w:rsidR="004916D1" w:rsidRDefault="004916D1" w:rsidP="004916D1">
            <w:pPr>
              <w:pStyle w:val="NoSpacing"/>
              <w:jc w:val="center"/>
              <w:rPr>
                <w:rFonts w:ascii="Segoe UI" w:eastAsia="Arial" w:hAnsi="Segoe UI" w:cs="Segoe UI"/>
                <w:b/>
                <w:spacing w:val="1"/>
              </w:rPr>
            </w:pPr>
          </w:p>
          <w:p w14:paraId="2DE44FA5" w14:textId="77777777" w:rsidR="00651260" w:rsidRDefault="00651260" w:rsidP="00651260">
            <w:pPr>
              <w:spacing w:line="300" w:lineRule="exact"/>
              <w:ind w:right="-14"/>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3EF8233A" w14:textId="77777777" w:rsidR="004916D1" w:rsidRDefault="004916D1" w:rsidP="004916D1">
            <w:pPr>
              <w:pStyle w:val="NoSpacing"/>
              <w:jc w:val="center"/>
              <w:rPr>
                <w:rFonts w:ascii="Segoe UI" w:eastAsia="Arial" w:hAnsi="Segoe UI" w:cs="Segoe UI"/>
                <w:b/>
                <w:spacing w:val="1"/>
              </w:rPr>
            </w:pPr>
          </w:p>
          <w:p w14:paraId="506C38EB" w14:textId="77777777" w:rsidR="004916D1" w:rsidRDefault="004916D1" w:rsidP="004916D1">
            <w:pPr>
              <w:pStyle w:val="NoSpacing"/>
              <w:jc w:val="center"/>
              <w:rPr>
                <w:rFonts w:ascii="Segoe UI" w:eastAsia="Arial" w:hAnsi="Segoe UI" w:cs="Segoe UI"/>
                <w:b/>
                <w:spacing w:val="1"/>
              </w:rPr>
            </w:pPr>
          </w:p>
          <w:p w14:paraId="62D068D5" w14:textId="77777777" w:rsidR="004916D1" w:rsidRDefault="004916D1" w:rsidP="004916D1">
            <w:pPr>
              <w:pStyle w:val="NoSpacing"/>
              <w:jc w:val="center"/>
              <w:rPr>
                <w:rFonts w:ascii="Segoe UI" w:eastAsia="Arial" w:hAnsi="Segoe UI" w:cs="Segoe UI"/>
                <w:b/>
                <w:spacing w:val="1"/>
              </w:rPr>
            </w:pPr>
          </w:p>
          <w:p w14:paraId="7052AEEF" w14:textId="77777777" w:rsidR="004916D1" w:rsidRDefault="004916D1" w:rsidP="004916D1">
            <w:pPr>
              <w:pStyle w:val="NoSpacing"/>
              <w:jc w:val="center"/>
              <w:rPr>
                <w:rFonts w:ascii="Segoe UI" w:eastAsia="Arial" w:hAnsi="Segoe UI" w:cs="Segoe UI"/>
                <w:b/>
                <w:spacing w:val="1"/>
              </w:rPr>
            </w:pPr>
          </w:p>
          <w:p w14:paraId="2F0DF4D2" w14:textId="77777777" w:rsidR="004916D1" w:rsidRDefault="004916D1" w:rsidP="004916D1">
            <w:pPr>
              <w:pStyle w:val="NoSpacing"/>
              <w:jc w:val="center"/>
              <w:rPr>
                <w:rFonts w:ascii="Segoe UI" w:eastAsia="Arial" w:hAnsi="Segoe UI" w:cs="Segoe UI"/>
                <w:b/>
                <w:spacing w:val="1"/>
              </w:rPr>
            </w:pPr>
          </w:p>
          <w:p w14:paraId="4575E8A4" w14:textId="77777777" w:rsidR="004916D1" w:rsidRDefault="004916D1" w:rsidP="004916D1">
            <w:pPr>
              <w:pStyle w:val="NoSpacing"/>
              <w:jc w:val="center"/>
              <w:rPr>
                <w:rFonts w:ascii="Segoe UI" w:eastAsia="Arial" w:hAnsi="Segoe UI" w:cs="Segoe UI"/>
                <w:b/>
                <w:spacing w:val="1"/>
              </w:rPr>
            </w:pPr>
          </w:p>
          <w:p w14:paraId="576AB8F0" w14:textId="77777777" w:rsidR="004916D1" w:rsidRDefault="004916D1" w:rsidP="004916D1">
            <w:pPr>
              <w:pStyle w:val="NoSpacing"/>
              <w:jc w:val="center"/>
              <w:rPr>
                <w:rFonts w:ascii="Segoe UI" w:eastAsia="Arial" w:hAnsi="Segoe UI" w:cs="Segoe UI"/>
                <w:b/>
                <w:spacing w:val="1"/>
              </w:rPr>
            </w:pPr>
          </w:p>
          <w:p w14:paraId="3445B577" w14:textId="77777777" w:rsidR="004916D1" w:rsidRDefault="004916D1" w:rsidP="004916D1">
            <w:pPr>
              <w:pStyle w:val="NoSpacing"/>
              <w:jc w:val="center"/>
              <w:rPr>
                <w:rFonts w:ascii="Segoe UI" w:eastAsia="Arial" w:hAnsi="Segoe UI" w:cs="Segoe UI"/>
                <w:b/>
                <w:spacing w:val="1"/>
              </w:rPr>
            </w:pPr>
          </w:p>
          <w:p w14:paraId="714F6DBE" w14:textId="77777777" w:rsidR="004916D1" w:rsidRDefault="004916D1" w:rsidP="004916D1">
            <w:pPr>
              <w:pStyle w:val="NoSpacing"/>
              <w:jc w:val="center"/>
              <w:rPr>
                <w:rFonts w:ascii="Segoe UI" w:eastAsia="Arial" w:hAnsi="Segoe UI" w:cs="Segoe UI"/>
                <w:b/>
                <w:spacing w:val="1"/>
              </w:rPr>
            </w:pPr>
          </w:p>
          <w:p w14:paraId="0F321839" w14:textId="77777777" w:rsidR="004916D1" w:rsidRDefault="004916D1" w:rsidP="004916D1">
            <w:pPr>
              <w:pStyle w:val="NoSpacing"/>
              <w:jc w:val="center"/>
              <w:rPr>
                <w:rFonts w:ascii="Segoe UI" w:eastAsia="Arial" w:hAnsi="Segoe UI" w:cs="Segoe UI"/>
                <w:b/>
                <w:spacing w:val="1"/>
              </w:rPr>
            </w:pPr>
          </w:p>
          <w:p w14:paraId="0FD80279" w14:textId="77777777" w:rsidR="004916D1" w:rsidRDefault="004916D1" w:rsidP="004916D1">
            <w:pPr>
              <w:pStyle w:val="NoSpacing"/>
              <w:jc w:val="center"/>
              <w:rPr>
                <w:rFonts w:ascii="Segoe UI" w:eastAsia="Arial" w:hAnsi="Segoe UI" w:cs="Segoe UI"/>
                <w:b/>
                <w:spacing w:val="1"/>
              </w:rPr>
            </w:pPr>
          </w:p>
          <w:p w14:paraId="6CE3A589" w14:textId="77777777" w:rsidR="004916D1" w:rsidRDefault="004916D1" w:rsidP="004916D1">
            <w:pPr>
              <w:pStyle w:val="NoSpacing"/>
              <w:jc w:val="center"/>
              <w:rPr>
                <w:rFonts w:ascii="Segoe UI" w:eastAsia="Arial" w:hAnsi="Segoe UI" w:cs="Segoe UI"/>
                <w:b/>
                <w:spacing w:val="1"/>
              </w:rPr>
            </w:pPr>
          </w:p>
          <w:p w14:paraId="745260D8" w14:textId="77777777" w:rsidR="004916D1" w:rsidRDefault="004916D1" w:rsidP="004916D1">
            <w:pPr>
              <w:pStyle w:val="NoSpacing"/>
              <w:jc w:val="center"/>
              <w:rPr>
                <w:rFonts w:ascii="Segoe UI" w:eastAsia="Arial" w:hAnsi="Segoe UI" w:cs="Segoe UI"/>
                <w:b/>
                <w:spacing w:val="1"/>
              </w:rPr>
            </w:pPr>
          </w:p>
          <w:p w14:paraId="781E0C87" w14:textId="77777777" w:rsidR="004916D1" w:rsidRDefault="004916D1" w:rsidP="004916D1">
            <w:pPr>
              <w:pStyle w:val="NoSpacing"/>
              <w:jc w:val="center"/>
              <w:rPr>
                <w:rFonts w:ascii="Segoe UI" w:eastAsia="Arial" w:hAnsi="Segoe UI" w:cs="Segoe UI"/>
                <w:b/>
                <w:spacing w:val="1"/>
              </w:rPr>
            </w:pPr>
          </w:p>
          <w:p w14:paraId="33D388EF" w14:textId="77777777" w:rsidR="004916D1" w:rsidRDefault="004916D1" w:rsidP="004916D1">
            <w:pPr>
              <w:pStyle w:val="NoSpacing"/>
              <w:jc w:val="center"/>
              <w:rPr>
                <w:rFonts w:ascii="Segoe UI" w:eastAsia="Arial" w:hAnsi="Segoe UI" w:cs="Segoe UI"/>
                <w:b/>
                <w:spacing w:val="1"/>
              </w:rPr>
            </w:pPr>
          </w:p>
          <w:p w14:paraId="5864E576" w14:textId="77777777" w:rsidR="004916D1" w:rsidRDefault="004916D1" w:rsidP="00F77FFC">
            <w:pPr>
              <w:pStyle w:val="NoSpacing"/>
              <w:jc w:val="center"/>
              <w:rPr>
                <w:rFonts w:eastAsia="Arial" w:cs="Arial"/>
                <w:b/>
                <w:spacing w:val="1"/>
              </w:rPr>
            </w:pPr>
          </w:p>
          <w:p w14:paraId="3F7E267C" w14:textId="77777777" w:rsidR="00F77FFC" w:rsidRDefault="00F77FFC" w:rsidP="00F77FFC">
            <w:pPr>
              <w:pStyle w:val="NoSpacing"/>
              <w:jc w:val="center"/>
              <w:rPr>
                <w:rFonts w:eastAsia="Arial" w:cs="Arial"/>
                <w:b/>
                <w:spacing w:val="1"/>
              </w:rPr>
            </w:pPr>
          </w:p>
          <w:p w14:paraId="72E5A637" w14:textId="77777777" w:rsidR="00F77FFC" w:rsidRDefault="00F77FFC" w:rsidP="00F77FFC">
            <w:pPr>
              <w:pStyle w:val="NoSpacing"/>
              <w:jc w:val="center"/>
              <w:rPr>
                <w:rFonts w:eastAsia="Arial" w:cs="Arial"/>
                <w:b/>
                <w:spacing w:val="1"/>
              </w:rPr>
            </w:pPr>
          </w:p>
          <w:p w14:paraId="34A05B9D" w14:textId="77777777" w:rsidR="00F77FFC" w:rsidRDefault="00F77FFC" w:rsidP="00F77FFC">
            <w:pPr>
              <w:pStyle w:val="NoSpacing"/>
              <w:jc w:val="center"/>
              <w:rPr>
                <w:rFonts w:eastAsia="Arial" w:cs="Arial"/>
                <w:b/>
                <w:spacing w:val="1"/>
              </w:rPr>
            </w:pPr>
          </w:p>
          <w:p w14:paraId="757CCFE9" w14:textId="77777777" w:rsidR="00F77FFC" w:rsidRDefault="00F77FFC" w:rsidP="00F77FFC">
            <w:pPr>
              <w:pStyle w:val="NoSpacing"/>
              <w:jc w:val="center"/>
              <w:rPr>
                <w:rFonts w:eastAsia="Arial" w:cs="Arial"/>
                <w:b/>
                <w:spacing w:val="1"/>
              </w:rPr>
            </w:pPr>
          </w:p>
          <w:p w14:paraId="6A1AC27F" w14:textId="77777777" w:rsidR="00F77FFC" w:rsidRDefault="00F77FFC" w:rsidP="00F77FFC">
            <w:pPr>
              <w:pStyle w:val="NoSpacing"/>
              <w:jc w:val="center"/>
              <w:rPr>
                <w:rFonts w:eastAsia="Arial" w:cs="Arial"/>
                <w:b/>
                <w:spacing w:val="1"/>
              </w:rPr>
            </w:pPr>
          </w:p>
          <w:p w14:paraId="00692BFD" w14:textId="77777777" w:rsidR="00F77FFC" w:rsidRDefault="00F77FFC" w:rsidP="00F77FFC">
            <w:pPr>
              <w:pStyle w:val="NoSpacing"/>
              <w:jc w:val="center"/>
              <w:rPr>
                <w:rFonts w:eastAsia="Arial" w:cs="Arial"/>
                <w:b/>
                <w:spacing w:val="1"/>
              </w:rPr>
            </w:pPr>
          </w:p>
          <w:p w14:paraId="08D43989" w14:textId="77777777" w:rsidR="00F77FFC" w:rsidRDefault="00F77FFC" w:rsidP="00F77FFC">
            <w:pPr>
              <w:pStyle w:val="NoSpacing"/>
              <w:jc w:val="center"/>
              <w:rPr>
                <w:rFonts w:eastAsia="Arial" w:cs="Arial"/>
                <w:b/>
                <w:spacing w:val="1"/>
              </w:rPr>
            </w:pPr>
          </w:p>
          <w:p w14:paraId="07B1DD4C" w14:textId="77777777" w:rsidR="00F77FFC" w:rsidRDefault="00F77FFC" w:rsidP="00F77FFC">
            <w:pPr>
              <w:pStyle w:val="NoSpacing"/>
              <w:jc w:val="center"/>
              <w:rPr>
                <w:rFonts w:eastAsia="Arial" w:cs="Arial"/>
                <w:b/>
                <w:spacing w:val="1"/>
              </w:rPr>
            </w:pPr>
          </w:p>
          <w:p w14:paraId="1651AEAA" w14:textId="1D356195" w:rsidR="00F77FFC" w:rsidRPr="00BE0827" w:rsidRDefault="00F77FFC" w:rsidP="00854679">
            <w:pPr>
              <w:pStyle w:val="NoSpacing"/>
              <w:jc w:val="center"/>
              <w:rPr>
                <w:rFonts w:eastAsia="Arial" w:cs="Arial"/>
                <w:b/>
                <w:spacing w:val="1"/>
              </w:rPr>
            </w:pPr>
          </w:p>
        </w:tc>
        <w:tc>
          <w:tcPr>
            <w:tcW w:w="1530" w:type="dxa"/>
            <w:vMerge/>
            <w:shd w:val="clear" w:color="auto" w:fill="FFFFFF" w:themeFill="background1"/>
          </w:tcPr>
          <w:p w14:paraId="56A67FE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C86B4F0" w14:textId="77777777" w:rsidR="004916D1" w:rsidRPr="00706D1B"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66D82F1B" w14:textId="77777777" w:rsidR="004916D1" w:rsidRPr="00902BCF" w:rsidRDefault="004916D1" w:rsidP="004916D1">
            <w:pPr>
              <w:pStyle w:val="NoSpacing"/>
              <w:ind w:left="-95" w:right="-108"/>
              <w:jc w:val="center"/>
              <w:rPr>
                <w:rFonts w:ascii="Segoe UI" w:hAnsi="Segoe UI" w:cs="Segoe UI"/>
              </w:rPr>
            </w:pPr>
            <w:r w:rsidRPr="00902BCF">
              <w:rPr>
                <w:rFonts w:ascii="Segoe UI" w:hAnsi="Segoe UI" w:cs="Segoe UI"/>
              </w:rPr>
              <w:t xml:space="preserve">45 C.F.R. </w:t>
            </w:r>
            <w:r w:rsidRPr="00902BCF">
              <w:rPr>
                <w:rFonts w:ascii="Segoe UI" w:hAnsi="Segoe UI" w:cs="Segoe UI"/>
              </w:rPr>
              <w:lastRenderedPageBreak/>
              <w:t>§146.121(f)(5)</w:t>
            </w:r>
          </w:p>
          <w:p w14:paraId="0E94096F" w14:textId="77777777" w:rsidR="004916D1" w:rsidRPr="00902BCF" w:rsidRDefault="004916D1" w:rsidP="004916D1">
            <w:pPr>
              <w:pStyle w:val="NoSpacing"/>
              <w:jc w:val="center"/>
              <w:rPr>
                <w:rFonts w:ascii="Segoe UI" w:hAnsi="Segoe UI" w:cs="Segoe UI"/>
              </w:rPr>
            </w:pPr>
          </w:p>
          <w:p w14:paraId="603AAD02" w14:textId="77777777" w:rsidR="004916D1" w:rsidRPr="00902BCF" w:rsidRDefault="004916D1" w:rsidP="004916D1">
            <w:pPr>
              <w:pStyle w:val="NoSpacing"/>
              <w:jc w:val="center"/>
              <w:rPr>
                <w:rFonts w:ascii="Segoe UI" w:hAnsi="Segoe UI" w:cs="Segoe UI"/>
              </w:rPr>
            </w:pPr>
          </w:p>
          <w:p w14:paraId="460BFCB8" w14:textId="77777777" w:rsidR="004916D1" w:rsidRPr="00902BCF" w:rsidRDefault="004916D1" w:rsidP="004916D1">
            <w:pPr>
              <w:pStyle w:val="NoSpacing"/>
              <w:jc w:val="center"/>
              <w:rPr>
                <w:rFonts w:ascii="Segoe UI" w:hAnsi="Segoe UI" w:cs="Segoe UI"/>
              </w:rPr>
            </w:pPr>
          </w:p>
          <w:p w14:paraId="54EAF443"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54A98AE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lastRenderedPageBreak/>
              <w:t xml:space="preserve">The reward for the outcome-based wellness program, together with the reward for other health-contingent wellness programs with respect to the plan, must not exceed 30 percent (50% in connection with a program designed to prevent or reduce tobacco use) of the </w:t>
            </w:r>
            <w:r w:rsidRPr="00902BCF">
              <w:rPr>
                <w:rFonts w:ascii="Segoe UI" w:hAnsi="Segoe UI" w:cs="Segoe UI"/>
              </w:rPr>
              <w:lastRenderedPageBreak/>
              <w:t>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single" w:sz="4" w:space="0" w:color="auto"/>
            </w:tcBorders>
            <w:shd w:val="clear" w:color="auto" w:fill="FFFFFF" w:themeFill="background1"/>
          </w:tcPr>
          <w:p w14:paraId="074199B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B3530D" w14:textId="77777777" w:rsidR="004916D1" w:rsidRPr="007578AA" w:rsidRDefault="004916D1" w:rsidP="004916D1">
            <w:pPr>
              <w:jc w:val="center"/>
              <w:rPr>
                <w:rFonts w:ascii="Segoe UI" w:hAnsi="Segoe UI" w:cs="Segoe UI"/>
              </w:rPr>
            </w:pPr>
          </w:p>
        </w:tc>
      </w:tr>
      <w:tr w:rsidR="004916D1" w:rsidRPr="007578AA" w14:paraId="0DD1919D" w14:textId="77777777" w:rsidTr="00454DA3">
        <w:trPr>
          <w:trHeight w:val="85"/>
          <w:jc w:val="center"/>
        </w:trPr>
        <w:tc>
          <w:tcPr>
            <w:tcW w:w="1795" w:type="dxa"/>
            <w:vMerge/>
            <w:shd w:val="clear" w:color="auto" w:fill="FFFFFF" w:themeFill="background1"/>
          </w:tcPr>
          <w:p w14:paraId="4FE54789"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29F6383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5D7BA4C" w14:textId="77777777" w:rsidR="004916D1" w:rsidRPr="00DF5065"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2012DC6A" w14:textId="77777777" w:rsidR="004916D1" w:rsidRPr="00902BCF" w:rsidRDefault="004916D1" w:rsidP="004916D1">
            <w:pPr>
              <w:pStyle w:val="NoSpacing"/>
              <w:jc w:val="center"/>
              <w:rPr>
                <w:rFonts w:ascii="Segoe UI" w:hAnsi="Segoe UI" w:cs="Segoe UI"/>
              </w:rPr>
            </w:pPr>
          </w:p>
          <w:p w14:paraId="0E9E8A14" w14:textId="77777777" w:rsidR="004916D1" w:rsidRPr="00902BCF" w:rsidRDefault="004916D1" w:rsidP="004916D1">
            <w:pPr>
              <w:pStyle w:val="NoSpacing"/>
              <w:jc w:val="center"/>
              <w:rPr>
                <w:rFonts w:ascii="Segoe UI" w:hAnsi="Segoe UI" w:cs="Segoe UI"/>
              </w:rPr>
            </w:pPr>
          </w:p>
          <w:p w14:paraId="7323E440" w14:textId="77777777" w:rsidR="004916D1" w:rsidRPr="00902BCF" w:rsidRDefault="004916D1" w:rsidP="004916D1">
            <w:pPr>
              <w:pStyle w:val="NoSpacing"/>
              <w:jc w:val="center"/>
              <w:rPr>
                <w:rFonts w:ascii="Segoe UI" w:hAnsi="Segoe UI" w:cs="Segoe UI"/>
              </w:rPr>
            </w:pPr>
          </w:p>
          <w:p w14:paraId="42F853ED" w14:textId="77777777" w:rsidR="004916D1" w:rsidRPr="00902BCF" w:rsidRDefault="004916D1" w:rsidP="004916D1">
            <w:pPr>
              <w:pStyle w:val="NoSpacing"/>
              <w:jc w:val="center"/>
              <w:rPr>
                <w:rFonts w:ascii="Segoe UI" w:hAnsi="Segoe UI" w:cs="Segoe UI"/>
              </w:rPr>
            </w:pPr>
          </w:p>
          <w:p w14:paraId="4BB87B7F" w14:textId="77777777" w:rsidR="004916D1" w:rsidRPr="00902BCF" w:rsidRDefault="004916D1" w:rsidP="004916D1">
            <w:pPr>
              <w:pStyle w:val="NoSpacing"/>
              <w:jc w:val="center"/>
              <w:rPr>
                <w:rFonts w:ascii="Segoe UI" w:hAnsi="Segoe UI" w:cs="Segoe UI"/>
              </w:rPr>
            </w:pPr>
          </w:p>
          <w:p w14:paraId="7F668D27" w14:textId="77777777" w:rsidR="004916D1" w:rsidRPr="00902BCF" w:rsidRDefault="004916D1" w:rsidP="004916D1">
            <w:pPr>
              <w:pStyle w:val="NoSpacing"/>
              <w:jc w:val="center"/>
              <w:rPr>
                <w:rFonts w:ascii="Segoe UI" w:hAnsi="Segoe UI" w:cs="Segoe UI"/>
              </w:rPr>
            </w:pPr>
          </w:p>
          <w:p w14:paraId="1C41FF17" w14:textId="77777777" w:rsidR="004916D1" w:rsidRPr="00902BCF" w:rsidRDefault="004916D1" w:rsidP="004916D1">
            <w:pPr>
              <w:pStyle w:val="NoSpacing"/>
              <w:jc w:val="center"/>
              <w:rPr>
                <w:rFonts w:ascii="Segoe UI" w:hAnsi="Segoe UI" w:cs="Segoe UI"/>
              </w:rPr>
            </w:pPr>
          </w:p>
          <w:p w14:paraId="2AE3DAD1"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24E4604" w14:textId="77777777" w:rsidR="004916D1" w:rsidRPr="00902BCF" w:rsidRDefault="004916D1" w:rsidP="004916D1">
            <w:pPr>
              <w:pStyle w:val="NoSpacing"/>
              <w:rPr>
                <w:rFonts w:ascii="Segoe UI" w:hAnsi="Segoe UI" w:cs="Segoe UI"/>
              </w:rPr>
            </w:pPr>
            <w:r w:rsidRPr="00902BCF">
              <w:rPr>
                <w:rFonts w:ascii="Segoe UI" w:hAnsi="Segoe UI" w:cs="Segoe UI"/>
              </w:rPr>
              <w:t>The program:</w:t>
            </w:r>
          </w:p>
          <w:p w14:paraId="0FE0C2E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3CA0C06D"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7E02F727"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52D0800A"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23CCD6A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04528D8C" w14:textId="77777777" w:rsidR="004916D1" w:rsidRPr="00902BCF" w:rsidRDefault="004916D1" w:rsidP="004916D1">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auto"/>
            </w:tcBorders>
            <w:shd w:val="clear" w:color="auto" w:fill="FFFFFF" w:themeFill="background1"/>
          </w:tcPr>
          <w:p w14:paraId="6E0CEA0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7B1B43" w14:textId="77777777" w:rsidR="004916D1" w:rsidRPr="007578AA" w:rsidRDefault="004916D1" w:rsidP="004916D1">
            <w:pPr>
              <w:jc w:val="center"/>
              <w:rPr>
                <w:rFonts w:ascii="Segoe UI" w:hAnsi="Segoe UI" w:cs="Segoe UI"/>
              </w:rPr>
            </w:pPr>
          </w:p>
        </w:tc>
      </w:tr>
      <w:tr w:rsidR="004916D1" w:rsidRPr="007578AA" w14:paraId="3C1476C0" w14:textId="77777777" w:rsidTr="00454DA3">
        <w:trPr>
          <w:trHeight w:val="85"/>
          <w:jc w:val="center"/>
        </w:trPr>
        <w:tc>
          <w:tcPr>
            <w:tcW w:w="1795" w:type="dxa"/>
            <w:vMerge/>
            <w:shd w:val="clear" w:color="auto" w:fill="FFFFFF" w:themeFill="background1"/>
          </w:tcPr>
          <w:p w14:paraId="3BCBF753"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1ADBEE7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2588CD9" w14:textId="77777777" w:rsidR="004916D1" w:rsidRPr="00902BCF" w:rsidRDefault="004916D1" w:rsidP="004916D1">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auto"/>
              <w:bottom w:val="single" w:sz="4" w:space="0" w:color="auto"/>
            </w:tcBorders>
            <w:shd w:val="clear" w:color="auto" w:fill="FFFFFF" w:themeFill="background1"/>
          </w:tcPr>
          <w:p w14:paraId="1A202219" w14:textId="77777777" w:rsidR="004916D1" w:rsidRPr="00902BCF" w:rsidRDefault="004916D1" w:rsidP="004916D1">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auto"/>
              <w:bottom w:val="single" w:sz="4" w:space="0" w:color="auto"/>
            </w:tcBorders>
            <w:shd w:val="clear" w:color="auto" w:fill="FFFFFF" w:themeFill="background1"/>
          </w:tcPr>
          <w:p w14:paraId="5DC8D4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9004C8" w14:textId="77777777" w:rsidR="004916D1" w:rsidRPr="007578AA" w:rsidRDefault="004916D1" w:rsidP="004916D1">
            <w:pPr>
              <w:jc w:val="center"/>
              <w:rPr>
                <w:rFonts w:ascii="Segoe UI" w:hAnsi="Segoe UI" w:cs="Segoe UI"/>
              </w:rPr>
            </w:pPr>
          </w:p>
        </w:tc>
      </w:tr>
      <w:tr w:rsidR="004916D1" w:rsidRPr="007578AA" w14:paraId="3E2935FC" w14:textId="77777777" w:rsidTr="00454DA3">
        <w:trPr>
          <w:trHeight w:val="85"/>
          <w:jc w:val="center"/>
        </w:trPr>
        <w:tc>
          <w:tcPr>
            <w:tcW w:w="1795" w:type="dxa"/>
            <w:vMerge/>
            <w:shd w:val="clear" w:color="auto" w:fill="FFFFFF" w:themeFill="background1"/>
          </w:tcPr>
          <w:p w14:paraId="781C7498"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76B1EB0B"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29300B4" w14:textId="77777777" w:rsidR="004916D1" w:rsidRPr="008938AB"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300gg-4(j)(3)(D)(i)</w:t>
            </w:r>
          </w:p>
          <w:p w14:paraId="7C8ECF08" w14:textId="77777777" w:rsidR="004916D1" w:rsidRPr="00902BCF" w:rsidRDefault="004916D1" w:rsidP="004916D1">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DA9575A"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single" w:sz="4" w:space="0" w:color="auto"/>
            </w:tcBorders>
            <w:shd w:val="clear" w:color="auto" w:fill="FFFFFF" w:themeFill="background1"/>
          </w:tcPr>
          <w:p w14:paraId="3488CB7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F2A823" w14:textId="77777777" w:rsidR="004916D1" w:rsidRPr="007578AA" w:rsidRDefault="004916D1" w:rsidP="004916D1">
            <w:pPr>
              <w:jc w:val="center"/>
              <w:rPr>
                <w:rFonts w:ascii="Segoe UI" w:hAnsi="Segoe UI" w:cs="Segoe UI"/>
              </w:rPr>
            </w:pPr>
          </w:p>
        </w:tc>
      </w:tr>
      <w:tr w:rsidR="004916D1" w:rsidRPr="007578AA" w14:paraId="7FF67B15" w14:textId="77777777" w:rsidTr="00454DA3">
        <w:trPr>
          <w:trHeight w:val="85"/>
          <w:jc w:val="center"/>
        </w:trPr>
        <w:tc>
          <w:tcPr>
            <w:tcW w:w="1795" w:type="dxa"/>
            <w:vMerge/>
            <w:shd w:val="clear" w:color="auto" w:fill="FFFFFF" w:themeFill="background1"/>
          </w:tcPr>
          <w:p w14:paraId="4E08D458"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43C71EF7"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8FBD241" w14:textId="77777777" w:rsidR="004916D1" w:rsidRPr="00902BCF" w:rsidRDefault="004916D1" w:rsidP="004916D1">
            <w:pPr>
              <w:pStyle w:val="NoSpacing"/>
              <w:jc w:val="center"/>
              <w:rPr>
                <w:rFonts w:ascii="Segoe UI" w:hAnsi="Segoe UI" w:cs="Segoe UI"/>
              </w:rPr>
            </w:pPr>
            <w:r w:rsidRPr="00902BCF">
              <w:rPr>
                <w:rFonts w:ascii="Segoe UI" w:hAnsi="Segoe UI" w:cs="Segoe UI"/>
              </w:rPr>
              <w:t xml:space="preserve">45 CFR §146.121 </w:t>
            </w:r>
            <w:r w:rsidRPr="00902BCF">
              <w:rPr>
                <w:rFonts w:ascii="Segoe UI" w:hAnsi="Segoe UI" w:cs="Segoe UI"/>
              </w:rPr>
              <w:lastRenderedPageBreak/>
              <w:t>(f)(4)(iv)(B)</w:t>
            </w:r>
          </w:p>
        </w:tc>
        <w:tc>
          <w:tcPr>
            <w:tcW w:w="7151" w:type="dxa"/>
            <w:tcBorders>
              <w:top w:val="single" w:sz="4" w:space="0" w:color="auto"/>
              <w:bottom w:val="single" w:sz="4" w:space="0" w:color="auto"/>
            </w:tcBorders>
            <w:shd w:val="clear" w:color="auto" w:fill="FFFFFF" w:themeFill="background1"/>
          </w:tcPr>
          <w:p w14:paraId="7FBDF05C"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lastRenderedPageBreak/>
              <w:t>Reasonable alternative standard must be furnished upon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34BAF71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A58546" w14:textId="77777777" w:rsidR="004916D1" w:rsidRPr="007578AA" w:rsidRDefault="004916D1" w:rsidP="004916D1">
            <w:pPr>
              <w:jc w:val="center"/>
              <w:rPr>
                <w:rFonts w:ascii="Segoe UI" w:hAnsi="Segoe UI" w:cs="Segoe UI"/>
              </w:rPr>
            </w:pPr>
          </w:p>
        </w:tc>
      </w:tr>
      <w:tr w:rsidR="004916D1" w:rsidRPr="007578AA" w14:paraId="21133858" w14:textId="77777777" w:rsidTr="00454DA3">
        <w:trPr>
          <w:trHeight w:val="85"/>
          <w:jc w:val="center"/>
        </w:trPr>
        <w:tc>
          <w:tcPr>
            <w:tcW w:w="1795" w:type="dxa"/>
            <w:vMerge/>
            <w:tcBorders>
              <w:bottom w:val="nil"/>
            </w:tcBorders>
            <w:shd w:val="clear" w:color="auto" w:fill="FFFFFF" w:themeFill="background1"/>
          </w:tcPr>
          <w:p w14:paraId="2DDCDEB9" w14:textId="77777777" w:rsidR="004916D1" w:rsidRPr="00BE0827" w:rsidRDefault="004916D1" w:rsidP="004916D1">
            <w:pPr>
              <w:spacing w:line="203" w:lineRule="exact"/>
              <w:ind w:right="-20"/>
              <w:jc w:val="center"/>
              <w:rPr>
                <w:rFonts w:eastAsia="Arial" w:cs="Arial"/>
                <w:b/>
                <w:spacing w:val="1"/>
              </w:rPr>
            </w:pPr>
          </w:p>
        </w:tc>
        <w:tc>
          <w:tcPr>
            <w:tcW w:w="1530" w:type="dxa"/>
            <w:vMerge/>
            <w:tcBorders>
              <w:bottom w:val="nil"/>
            </w:tcBorders>
            <w:shd w:val="clear" w:color="auto" w:fill="FFFFFF" w:themeFill="background1"/>
          </w:tcPr>
          <w:p w14:paraId="0D59300F"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195628D"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single" w:sz="4" w:space="0" w:color="auto"/>
            </w:tcBorders>
            <w:shd w:val="clear" w:color="auto" w:fill="FFFFFF" w:themeFill="background1"/>
          </w:tcPr>
          <w:p w14:paraId="4AF2906A"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569B20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3AC138" w14:textId="77777777" w:rsidR="004916D1" w:rsidRPr="007578AA" w:rsidRDefault="004916D1" w:rsidP="004916D1">
            <w:pPr>
              <w:jc w:val="center"/>
              <w:rPr>
                <w:rFonts w:ascii="Segoe UI" w:hAnsi="Segoe UI" w:cs="Segoe UI"/>
              </w:rPr>
            </w:pPr>
          </w:p>
        </w:tc>
      </w:tr>
      <w:tr w:rsidR="004916D1" w:rsidRPr="007578AA" w14:paraId="02FE084D" w14:textId="77777777" w:rsidTr="00454DA3">
        <w:trPr>
          <w:trHeight w:val="85"/>
          <w:jc w:val="center"/>
        </w:trPr>
        <w:tc>
          <w:tcPr>
            <w:tcW w:w="1795" w:type="dxa"/>
            <w:tcBorders>
              <w:top w:val="nil"/>
              <w:bottom w:val="nil"/>
            </w:tcBorders>
            <w:shd w:val="clear" w:color="auto" w:fill="FFFFFF" w:themeFill="background1"/>
          </w:tcPr>
          <w:p w14:paraId="3E5393B9" w14:textId="77777777" w:rsidR="00651260" w:rsidRDefault="00651260" w:rsidP="00651260">
            <w:pPr>
              <w:pStyle w:val="NoSpacing"/>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796547E1"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83809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8EA0D3B"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460A767C"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(f)(4)(iv)(C)(1)</w:t>
            </w:r>
          </w:p>
          <w:p w14:paraId="1A705C2D"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38CD7C1"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single" w:sz="4" w:space="0" w:color="auto"/>
            </w:tcBorders>
            <w:shd w:val="clear" w:color="auto" w:fill="FFFFFF" w:themeFill="background1"/>
          </w:tcPr>
          <w:p w14:paraId="2D3DE3C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58FD66" w14:textId="77777777" w:rsidR="004916D1" w:rsidRPr="007578AA" w:rsidRDefault="004916D1" w:rsidP="004916D1">
            <w:pPr>
              <w:jc w:val="center"/>
              <w:rPr>
                <w:rFonts w:ascii="Segoe UI" w:hAnsi="Segoe UI" w:cs="Segoe UI"/>
              </w:rPr>
            </w:pPr>
          </w:p>
        </w:tc>
      </w:tr>
      <w:tr w:rsidR="004916D1" w:rsidRPr="007578AA" w14:paraId="36F40751" w14:textId="77777777" w:rsidTr="00454DA3">
        <w:trPr>
          <w:trHeight w:val="85"/>
          <w:jc w:val="center"/>
        </w:trPr>
        <w:tc>
          <w:tcPr>
            <w:tcW w:w="1795" w:type="dxa"/>
            <w:tcBorders>
              <w:top w:val="nil"/>
              <w:bottom w:val="nil"/>
            </w:tcBorders>
            <w:shd w:val="clear" w:color="auto" w:fill="FFFFFF" w:themeFill="background1"/>
          </w:tcPr>
          <w:p w14:paraId="66912812"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69BB19EC"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9DE6C58" w14:textId="77777777" w:rsidR="004916D1" w:rsidRPr="00902BCF" w:rsidRDefault="004916D1" w:rsidP="004916D1">
            <w:pPr>
              <w:pStyle w:val="NoSpacing"/>
              <w:jc w:val="center"/>
              <w:rPr>
                <w:rFonts w:ascii="Segoe UI" w:hAnsi="Segoe UI" w:cs="Segoe UI"/>
              </w:rPr>
            </w:pPr>
            <w:r w:rsidRPr="00902BCF">
              <w:rPr>
                <w:rFonts w:ascii="Segoe UI" w:hAnsi="Segoe UI" w:cs="Segoe UI"/>
              </w:rPr>
              <w:t>§146.121</w:t>
            </w:r>
          </w:p>
          <w:p w14:paraId="74EF3E3D"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193394F0"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auto"/>
            </w:tcBorders>
            <w:shd w:val="clear" w:color="auto" w:fill="FFFFFF" w:themeFill="background1"/>
          </w:tcPr>
          <w:p w14:paraId="6AE5688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E78C08" w14:textId="77777777" w:rsidR="004916D1" w:rsidRPr="007578AA" w:rsidRDefault="004916D1" w:rsidP="004916D1">
            <w:pPr>
              <w:jc w:val="center"/>
              <w:rPr>
                <w:rFonts w:ascii="Segoe UI" w:hAnsi="Segoe UI" w:cs="Segoe UI"/>
              </w:rPr>
            </w:pPr>
          </w:p>
        </w:tc>
      </w:tr>
      <w:tr w:rsidR="004916D1" w:rsidRPr="007578AA" w14:paraId="745BF6B9" w14:textId="77777777" w:rsidTr="00454DA3">
        <w:trPr>
          <w:trHeight w:val="85"/>
          <w:jc w:val="center"/>
        </w:trPr>
        <w:tc>
          <w:tcPr>
            <w:tcW w:w="1795" w:type="dxa"/>
            <w:tcBorders>
              <w:top w:val="nil"/>
              <w:bottom w:val="nil"/>
            </w:tcBorders>
            <w:shd w:val="clear" w:color="auto" w:fill="FFFFFF" w:themeFill="background1"/>
          </w:tcPr>
          <w:p w14:paraId="4AC9845E"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2FE7F11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193BF3" w14:textId="77777777" w:rsidR="004916D1" w:rsidRPr="00902BCF" w:rsidRDefault="004916D1" w:rsidP="004916D1">
            <w:pPr>
              <w:pStyle w:val="NoSpacing"/>
              <w:jc w:val="center"/>
              <w:rPr>
                <w:rFonts w:ascii="Segoe UI" w:hAnsi="Segoe UI" w:cs="Segoe UI"/>
              </w:rPr>
            </w:pPr>
            <w:r w:rsidRPr="00902BCF">
              <w:rPr>
                <w:rFonts w:ascii="Segoe UI" w:hAnsi="Segoe UI" w:cs="Segoe UI"/>
              </w:rPr>
              <w:t>§146.121</w:t>
            </w:r>
          </w:p>
          <w:p w14:paraId="131DBA63"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76842B06"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477374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558F01" w14:textId="77777777" w:rsidR="004916D1" w:rsidRPr="007578AA" w:rsidRDefault="004916D1" w:rsidP="004916D1">
            <w:pPr>
              <w:jc w:val="center"/>
              <w:rPr>
                <w:rFonts w:ascii="Segoe UI" w:hAnsi="Segoe UI" w:cs="Segoe UI"/>
              </w:rPr>
            </w:pPr>
          </w:p>
        </w:tc>
      </w:tr>
      <w:tr w:rsidR="004916D1" w:rsidRPr="007578AA" w14:paraId="632060B4" w14:textId="77777777" w:rsidTr="00454DA3">
        <w:trPr>
          <w:trHeight w:val="85"/>
          <w:jc w:val="center"/>
        </w:trPr>
        <w:tc>
          <w:tcPr>
            <w:tcW w:w="1795" w:type="dxa"/>
            <w:tcBorders>
              <w:top w:val="nil"/>
              <w:bottom w:val="nil"/>
            </w:tcBorders>
            <w:shd w:val="clear" w:color="auto" w:fill="FFFFFF" w:themeFill="background1"/>
          </w:tcPr>
          <w:p w14:paraId="0714FD7D" w14:textId="77777777" w:rsidR="004916D1" w:rsidRPr="00BE0827" w:rsidRDefault="004916D1" w:rsidP="00651260">
            <w:pPr>
              <w:pStyle w:val="NoSpacing"/>
              <w:jc w:val="center"/>
              <w:rPr>
                <w:rFonts w:eastAsia="Arial" w:cs="Arial"/>
                <w:b/>
                <w:spacing w:val="1"/>
              </w:rPr>
            </w:pPr>
          </w:p>
        </w:tc>
        <w:tc>
          <w:tcPr>
            <w:tcW w:w="1530" w:type="dxa"/>
            <w:tcBorders>
              <w:top w:val="nil"/>
              <w:bottom w:val="nil"/>
            </w:tcBorders>
            <w:shd w:val="clear" w:color="auto" w:fill="FFFFFF" w:themeFill="background1"/>
          </w:tcPr>
          <w:p w14:paraId="4B4D55A3"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DB3504"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248DBC63"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(f)(4)(iv)(C)(4)</w:t>
            </w:r>
          </w:p>
          <w:p w14:paraId="6C80E506" w14:textId="77777777" w:rsidR="004916D1" w:rsidRPr="00902BCF" w:rsidRDefault="004916D1" w:rsidP="004916D1">
            <w:pPr>
              <w:pStyle w:val="NoSpacing"/>
              <w:jc w:val="center"/>
              <w:rPr>
                <w:rFonts w:ascii="Segoe UI" w:hAnsi="Segoe UI" w:cs="Segoe UI"/>
              </w:rPr>
            </w:pPr>
          </w:p>
          <w:p w14:paraId="27DF06D3" w14:textId="77777777" w:rsidR="004916D1" w:rsidRPr="00902BCF" w:rsidRDefault="004916D1" w:rsidP="004916D1">
            <w:pPr>
              <w:pStyle w:val="NoSpacing"/>
              <w:jc w:val="center"/>
              <w:rPr>
                <w:rFonts w:ascii="Segoe UI" w:hAnsi="Segoe UI" w:cs="Segoe UI"/>
              </w:rPr>
            </w:pPr>
          </w:p>
          <w:p w14:paraId="32159901" w14:textId="77777777" w:rsidR="004916D1" w:rsidRPr="00902BCF" w:rsidRDefault="004916D1" w:rsidP="004916D1">
            <w:pPr>
              <w:pStyle w:val="NoSpacing"/>
              <w:jc w:val="center"/>
              <w:rPr>
                <w:rFonts w:ascii="Segoe UI" w:hAnsi="Segoe UI" w:cs="Segoe UI"/>
              </w:rPr>
            </w:pPr>
          </w:p>
          <w:p w14:paraId="019B98BA"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93ED77C"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ADD879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A68A9B" w14:textId="77777777" w:rsidR="004916D1" w:rsidRPr="007578AA" w:rsidRDefault="004916D1" w:rsidP="004916D1">
            <w:pPr>
              <w:jc w:val="center"/>
              <w:rPr>
                <w:rFonts w:ascii="Segoe UI" w:hAnsi="Segoe UI" w:cs="Segoe UI"/>
              </w:rPr>
            </w:pPr>
          </w:p>
        </w:tc>
      </w:tr>
      <w:tr w:rsidR="004916D1" w:rsidRPr="007578AA" w14:paraId="4B8CA618" w14:textId="77777777" w:rsidTr="00454DA3">
        <w:trPr>
          <w:trHeight w:val="85"/>
          <w:jc w:val="center"/>
        </w:trPr>
        <w:tc>
          <w:tcPr>
            <w:tcW w:w="1795" w:type="dxa"/>
            <w:vMerge w:val="restart"/>
            <w:tcBorders>
              <w:top w:val="nil"/>
            </w:tcBorders>
            <w:shd w:val="clear" w:color="auto" w:fill="FFFFFF" w:themeFill="background1"/>
          </w:tcPr>
          <w:p w14:paraId="3955695F" w14:textId="77777777" w:rsidR="004916D1" w:rsidRDefault="004916D1" w:rsidP="004916D1">
            <w:pPr>
              <w:pStyle w:val="NoSpacing"/>
              <w:jc w:val="center"/>
              <w:rPr>
                <w:rFonts w:ascii="Segoe UI" w:eastAsia="Arial" w:hAnsi="Segoe UI" w:cs="Segoe UI"/>
                <w:b/>
                <w:spacing w:val="1"/>
              </w:rPr>
            </w:pPr>
          </w:p>
          <w:p w14:paraId="1CB8343C" w14:textId="77777777" w:rsidR="004916D1" w:rsidRDefault="004916D1" w:rsidP="004916D1">
            <w:pPr>
              <w:pStyle w:val="NoSpacing"/>
              <w:jc w:val="center"/>
              <w:rPr>
                <w:rFonts w:ascii="Segoe UI" w:eastAsia="Arial" w:hAnsi="Segoe UI" w:cs="Segoe UI"/>
                <w:b/>
                <w:spacing w:val="1"/>
              </w:rPr>
            </w:pPr>
          </w:p>
          <w:p w14:paraId="21FC4C61" w14:textId="77777777" w:rsidR="004916D1" w:rsidRDefault="004916D1" w:rsidP="004916D1">
            <w:pPr>
              <w:pStyle w:val="NoSpacing"/>
              <w:jc w:val="center"/>
              <w:rPr>
                <w:rFonts w:ascii="Segoe UI" w:eastAsia="Arial" w:hAnsi="Segoe UI" w:cs="Segoe UI"/>
                <w:b/>
                <w:spacing w:val="1"/>
              </w:rPr>
            </w:pPr>
          </w:p>
          <w:p w14:paraId="2698D11C" w14:textId="77777777" w:rsidR="00F77FFC" w:rsidRDefault="00F77FFC" w:rsidP="004916D1">
            <w:pPr>
              <w:pStyle w:val="NoSpacing"/>
              <w:jc w:val="center"/>
              <w:rPr>
                <w:rFonts w:ascii="Segoe UI" w:eastAsia="Arial" w:hAnsi="Segoe UI" w:cs="Segoe UI"/>
                <w:b/>
                <w:spacing w:val="1"/>
              </w:rPr>
            </w:pPr>
          </w:p>
          <w:p w14:paraId="0627A716" w14:textId="77777777" w:rsidR="00F77FFC" w:rsidRDefault="00F77FFC" w:rsidP="004916D1">
            <w:pPr>
              <w:pStyle w:val="NoSpacing"/>
              <w:jc w:val="center"/>
              <w:rPr>
                <w:rFonts w:ascii="Segoe UI" w:eastAsia="Arial" w:hAnsi="Segoe UI" w:cs="Segoe UI"/>
                <w:b/>
                <w:spacing w:val="1"/>
              </w:rPr>
            </w:pPr>
          </w:p>
          <w:p w14:paraId="04832BC7" w14:textId="77777777" w:rsidR="00F77FFC" w:rsidRDefault="00F77FFC" w:rsidP="004916D1">
            <w:pPr>
              <w:pStyle w:val="NoSpacing"/>
              <w:jc w:val="center"/>
              <w:rPr>
                <w:rFonts w:ascii="Segoe UI" w:eastAsia="Arial" w:hAnsi="Segoe UI" w:cs="Segoe UI"/>
                <w:b/>
                <w:spacing w:val="1"/>
              </w:rPr>
            </w:pPr>
          </w:p>
          <w:p w14:paraId="4097C56B" w14:textId="77777777" w:rsidR="00F77FFC" w:rsidRDefault="00F77FFC" w:rsidP="004916D1">
            <w:pPr>
              <w:pStyle w:val="NoSpacing"/>
              <w:jc w:val="center"/>
              <w:rPr>
                <w:rFonts w:ascii="Segoe UI" w:eastAsia="Arial" w:hAnsi="Segoe UI" w:cs="Segoe UI"/>
                <w:b/>
                <w:spacing w:val="1"/>
              </w:rPr>
            </w:pPr>
          </w:p>
          <w:p w14:paraId="7DAFF492" w14:textId="77777777" w:rsidR="00F77FFC" w:rsidRDefault="00F77FFC" w:rsidP="004916D1">
            <w:pPr>
              <w:pStyle w:val="NoSpacing"/>
              <w:jc w:val="center"/>
              <w:rPr>
                <w:rFonts w:ascii="Segoe UI" w:eastAsia="Arial" w:hAnsi="Segoe UI" w:cs="Segoe UI"/>
                <w:b/>
                <w:spacing w:val="1"/>
              </w:rPr>
            </w:pPr>
          </w:p>
          <w:p w14:paraId="43956E2C" w14:textId="77777777" w:rsidR="00F77FFC" w:rsidRDefault="00F77FFC" w:rsidP="004916D1">
            <w:pPr>
              <w:pStyle w:val="NoSpacing"/>
              <w:jc w:val="center"/>
              <w:rPr>
                <w:rFonts w:ascii="Segoe UI" w:eastAsia="Arial" w:hAnsi="Segoe UI" w:cs="Segoe UI"/>
                <w:b/>
                <w:spacing w:val="1"/>
              </w:rPr>
            </w:pPr>
          </w:p>
          <w:p w14:paraId="4ABC621B" w14:textId="77777777" w:rsidR="00F77FFC" w:rsidRDefault="00F77FFC" w:rsidP="004916D1">
            <w:pPr>
              <w:pStyle w:val="NoSpacing"/>
              <w:jc w:val="center"/>
              <w:rPr>
                <w:rFonts w:ascii="Segoe UI" w:eastAsia="Arial" w:hAnsi="Segoe UI" w:cs="Segoe UI"/>
                <w:b/>
                <w:spacing w:val="1"/>
              </w:rPr>
            </w:pPr>
          </w:p>
          <w:p w14:paraId="6C082559" w14:textId="77777777" w:rsidR="00651260" w:rsidRDefault="00651260" w:rsidP="00651260">
            <w:pPr>
              <w:pStyle w:val="NoSpacing"/>
              <w:jc w:val="center"/>
              <w:rPr>
                <w:rFonts w:eastAsia="Arial" w:cs="Arial"/>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p w14:paraId="61B8A9A7" w14:textId="73E6B6CA" w:rsidR="00F77FFC" w:rsidRPr="00050B66" w:rsidRDefault="00F77FFC" w:rsidP="004916D1">
            <w:pPr>
              <w:pStyle w:val="NoSpacing"/>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4514CE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E00F118"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single" w:sz="4" w:space="0" w:color="auto"/>
            </w:tcBorders>
            <w:shd w:val="clear" w:color="auto" w:fill="FFFFFF" w:themeFill="background1"/>
          </w:tcPr>
          <w:p w14:paraId="452E0D1F" w14:textId="77777777" w:rsidR="004916D1" w:rsidRPr="00902BCF" w:rsidRDefault="004916D1" w:rsidP="004916D1">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single" w:sz="4" w:space="0" w:color="auto"/>
            </w:tcBorders>
            <w:shd w:val="clear" w:color="auto" w:fill="FFFFFF" w:themeFill="background1"/>
          </w:tcPr>
          <w:p w14:paraId="12BA2B3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18A55D" w14:textId="77777777" w:rsidR="004916D1" w:rsidRPr="007578AA" w:rsidRDefault="004916D1" w:rsidP="004916D1">
            <w:pPr>
              <w:jc w:val="center"/>
              <w:rPr>
                <w:rFonts w:ascii="Segoe UI" w:hAnsi="Segoe UI" w:cs="Segoe UI"/>
              </w:rPr>
            </w:pPr>
          </w:p>
        </w:tc>
      </w:tr>
      <w:tr w:rsidR="004916D1" w:rsidRPr="007578AA" w14:paraId="5AA4AAE5" w14:textId="77777777" w:rsidTr="00454DA3">
        <w:trPr>
          <w:trHeight w:val="85"/>
          <w:jc w:val="center"/>
        </w:trPr>
        <w:tc>
          <w:tcPr>
            <w:tcW w:w="1795" w:type="dxa"/>
            <w:vMerge/>
            <w:shd w:val="clear" w:color="auto" w:fill="FFFFFF" w:themeFill="background1"/>
          </w:tcPr>
          <w:p w14:paraId="6DCCC13B" w14:textId="77777777" w:rsidR="004916D1" w:rsidRPr="00BE0827" w:rsidRDefault="004916D1" w:rsidP="004916D1">
            <w:pPr>
              <w:spacing w:line="300" w:lineRule="exact"/>
              <w:ind w:right="-20"/>
              <w:rPr>
                <w:rFonts w:eastAsia="Arial" w:cs="Arial"/>
                <w:b/>
                <w:spacing w:val="1"/>
              </w:rPr>
            </w:pPr>
          </w:p>
        </w:tc>
        <w:tc>
          <w:tcPr>
            <w:tcW w:w="1530" w:type="dxa"/>
            <w:vMerge w:val="restart"/>
            <w:tcBorders>
              <w:top w:val="nil"/>
            </w:tcBorders>
            <w:shd w:val="clear" w:color="auto" w:fill="FFFFFF" w:themeFill="background1"/>
          </w:tcPr>
          <w:p w14:paraId="631DDE75"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BEC093F"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792B6816"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(f)(4)(iv)(D)(1)</w:t>
            </w:r>
          </w:p>
          <w:p w14:paraId="114508A9"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2069E7D4"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lastRenderedPageBreak/>
              <w:t xml:space="preserve">The alternative standard cannot be a different level of the same standard without additional time to comply that takes into account the individual's circumstances. (e.g., if the initial </w:t>
            </w:r>
            <w:r w:rsidRPr="00902BCF">
              <w:rPr>
                <w:rFonts w:ascii="Segoe UI" w:hAnsi="Segoe UI" w:cs="Segoe UI"/>
              </w:rPr>
              <w:lastRenderedPageBreak/>
              <w:t>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single" w:sz="4" w:space="0" w:color="auto"/>
            </w:tcBorders>
            <w:shd w:val="clear" w:color="auto" w:fill="FFFFFF" w:themeFill="background1"/>
          </w:tcPr>
          <w:p w14:paraId="19EF7E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E1DB3F" w14:textId="77777777" w:rsidR="004916D1" w:rsidRPr="007578AA" w:rsidRDefault="004916D1" w:rsidP="004916D1">
            <w:pPr>
              <w:jc w:val="center"/>
              <w:rPr>
                <w:rFonts w:ascii="Segoe UI" w:hAnsi="Segoe UI" w:cs="Segoe UI"/>
              </w:rPr>
            </w:pPr>
          </w:p>
        </w:tc>
      </w:tr>
      <w:tr w:rsidR="004916D1" w:rsidRPr="007578AA" w14:paraId="6CACEAC1" w14:textId="77777777" w:rsidTr="00454DA3">
        <w:trPr>
          <w:trHeight w:val="85"/>
          <w:jc w:val="center"/>
        </w:trPr>
        <w:tc>
          <w:tcPr>
            <w:tcW w:w="1795" w:type="dxa"/>
            <w:vMerge/>
            <w:tcBorders>
              <w:bottom w:val="nil"/>
            </w:tcBorders>
            <w:shd w:val="clear" w:color="auto" w:fill="FFFFFF" w:themeFill="background1"/>
          </w:tcPr>
          <w:p w14:paraId="7A3CF711" w14:textId="77777777" w:rsidR="004916D1" w:rsidRPr="00BE0827" w:rsidRDefault="004916D1" w:rsidP="004916D1">
            <w:pPr>
              <w:pStyle w:val="NoSpacing"/>
              <w:spacing w:line="300" w:lineRule="exact"/>
              <w:jc w:val="center"/>
              <w:rPr>
                <w:rFonts w:eastAsia="Arial" w:cs="Arial"/>
                <w:b/>
                <w:spacing w:val="1"/>
              </w:rPr>
            </w:pPr>
          </w:p>
        </w:tc>
        <w:tc>
          <w:tcPr>
            <w:tcW w:w="1530" w:type="dxa"/>
            <w:vMerge/>
            <w:tcBorders>
              <w:bottom w:val="nil"/>
            </w:tcBorders>
            <w:shd w:val="clear" w:color="auto" w:fill="FFFFFF" w:themeFill="background1"/>
          </w:tcPr>
          <w:p w14:paraId="0FDF4C40"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47CFD82"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4A1617ED"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(f)(4)(iv)(D)(2)</w:t>
            </w:r>
          </w:p>
          <w:p w14:paraId="4CA0C5AD" w14:textId="77777777" w:rsidR="004916D1" w:rsidRPr="00902BCF" w:rsidRDefault="004916D1" w:rsidP="004916D1">
            <w:pPr>
              <w:pStyle w:val="NoSpacing"/>
              <w:jc w:val="center"/>
              <w:rPr>
                <w:rFonts w:ascii="Segoe UI" w:hAnsi="Segoe UI" w:cs="Segoe UI"/>
              </w:rPr>
            </w:pPr>
          </w:p>
          <w:p w14:paraId="4ECC4AE0" w14:textId="77777777" w:rsidR="004916D1" w:rsidRPr="00902BCF" w:rsidRDefault="004916D1" w:rsidP="004916D1">
            <w:pPr>
              <w:pStyle w:val="NoSpacing"/>
              <w:jc w:val="center"/>
              <w:rPr>
                <w:rFonts w:ascii="Segoe UI" w:hAnsi="Segoe UI" w:cs="Segoe UI"/>
              </w:rPr>
            </w:pPr>
          </w:p>
          <w:p w14:paraId="0E6142BA" w14:textId="77777777" w:rsidR="004916D1" w:rsidRPr="00902BCF" w:rsidRDefault="004916D1" w:rsidP="004916D1">
            <w:pPr>
              <w:pStyle w:val="NoSpacing"/>
              <w:jc w:val="center"/>
              <w:rPr>
                <w:rFonts w:ascii="Segoe UI" w:hAnsi="Segoe UI" w:cs="Segoe UI"/>
              </w:rPr>
            </w:pPr>
          </w:p>
          <w:p w14:paraId="44499AC2" w14:textId="77777777" w:rsidR="004916D1" w:rsidRPr="00902BCF" w:rsidRDefault="004916D1" w:rsidP="004916D1">
            <w:pPr>
              <w:pStyle w:val="NoSpacing"/>
              <w:jc w:val="center"/>
              <w:rPr>
                <w:rFonts w:ascii="Segoe UI" w:hAnsi="Segoe UI" w:cs="Segoe UI"/>
              </w:rPr>
            </w:pPr>
          </w:p>
          <w:p w14:paraId="56C2DF5D" w14:textId="77777777" w:rsidR="004916D1" w:rsidRPr="00902BCF" w:rsidRDefault="004916D1" w:rsidP="004916D1">
            <w:pPr>
              <w:pStyle w:val="NoSpacing"/>
              <w:jc w:val="center"/>
              <w:rPr>
                <w:rFonts w:ascii="Segoe UI" w:hAnsi="Segoe UI" w:cs="Segoe UI"/>
              </w:rPr>
            </w:pPr>
          </w:p>
          <w:p w14:paraId="0CFFD94A"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E3FB1F1" w14:textId="77777777" w:rsidR="004916D1" w:rsidRPr="00902BCF" w:rsidRDefault="004916D1" w:rsidP="004916D1">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auto"/>
            </w:tcBorders>
            <w:shd w:val="clear" w:color="auto" w:fill="FFFFFF" w:themeFill="background1"/>
          </w:tcPr>
          <w:p w14:paraId="7C9A3E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4A2CFE" w14:textId="77777777" w:rsidR="004916D1" w:rsidRPr="007578AA" w:rsidRDefault="004916D1" w:rsidP="004916D1">
            <w:pPr>
              <w:jc w:val="center"/>
              <w:rPr>
                <w:rFonts w:ascii="Segoe UI" w:hAnsi="Segoe UI" w:cs="Segoe UI"/>
              </w:rPr>
            </w:pPr>
          </w:p>
        </w:tc>
      </w:tr>
      <w:tr w:rsidR="004916D1" w:rsidRPr="007578AA" w14:paraId="7F1CC3AC" w14:textId="77777777" w:rsidTr="00454DA3">
        <w:trPr>
          <w:trHeight w:val="85"/>
          <w:jc w:val="center"/>
        </w:trPr>
        <w:tc>
          <w:tcPr>
            <w:tcW w:w="1795" w:type="dxa"/>
            <w:vMerge w:val="restart"/>
            <w:tcBorders>
              <w:top w:val="nil"/>
            </w:tcBorders>
            <w:shd w:val="clear" w:color="auto" w:fill="FFFFFF" w:themeFill="background1"/>
          </w:tcPr>
          <w:p w14:paraId="642E6CD5" w14:textId="5C043ED0" w:rsidR="00854679" w:rsidRDefault="00854679" w:rsidP="00854679">
            <w:pPr>
              <w:pStyle w:val="NoSpacing"/>
              <w:jc w:val="center"/>
              <w:rPr>
                <w:rFonts w:eastAsia="Arial" w:cs="Arial"/>
                <w:b/>
                <w:spacing w:val="1"/>
              </w:rPr>
            </w:pPr>
          </w:p>
          <w:p w14:paraId="40B6F030" w14:textId="77777777" w:rsidR="004916D1" w:rsidRDefault="004916D1" w:rsidP="004916D1">
            <w:pPr>
              <w:spacing w:line="203" w:lineRule="exact"/>
              <w:ind w:right="-20"/>
              <w:jc w:val="center"/>
              <w:rPr>
                <w:rFonts w:ascii="Segoe UI" w:eastAsia="Arial" w:hAnsi="Segoe UI" w:cs="Segoe UI"/>
                <w:b/>
                <w:spacing w:val="1"/>
              </w:rPr>
            </w:pPr>
          </w:p>
          <w:p w14:paraId="452947DD" w14:textId="77777777" w:rsidR="004916D1" w:rsidRDefault="004916D1" w:rsidP="004916D1">
            <w:pPr>
              <w:spacing w:line="203" w:lineRule="exact"/>
              <w:ind w:right="-20"/>
              <w:jc w:val="center"/>
              <w:rPr>
                <w:rFonts w:ascii="Segoe UI" w:eastAsia="Arial" w:hAnsi="Segoe UI" w:cs="Segoe UI"/>
                <w:b/>
                <w:spacing w:val="1"/>
              </w:rPr>
            </w:pPr>
          </w:p>
          <w:p w14:paraId="5BB6CEBD" w14:textId="77777777" w:rsidR="004916D1" w:rsidRDefault="004916D1" w:rsidP="004916D1">
            <w:pPr>
              <w:spacing w:line="203" w:lineRule="exact"/>
              <w:ind w:right="-20"/>
              <w:jc w:val="center"/>
              <w:rPr>
                <w:rFonts w:ascii="Segoe UI" w:eastAsia="Arial" w:hAnsi="Segoe UI" w:cs="Segoe UI"/>
                <w:b/>
                <w:spacing w:val="1"/>
              </w:rPr>
            </w:pPr>
          </w:p>
          <w:p w14:paraId="0F260041" w14:textId="77777777" w:rsidR="004916D1" w:rsidRDefault="004916D1" w:rsidP="004916D1">
            <w:pPr>
              <w:spacing w:line="203" w:lineRule="exact"/>
              <w:ind w:right="-20"/>
              <w:jc w:val="center"/>
              <w:rPr>
                <w:rFonts w:ascii="Segoe UI" w:eastAsia="Arial" w:hAnsi="Segoe UI" w:cs="Segoe UI"/>
                <w:b/>
                <w:spacing w:val="1"/>
              </w:rPr>
            </w:pPr>
          </w:p>
          <w:p w14:paraId="3FE47E0D" w14:textId="77777777" w:rsidR="004916D1" w:rsidRDefault="004916D1" w:rsidP="004916D1">
            <w:pPr>
              <w:spacing w:line="203" w:lineRule="exact"/>
              <w:ind w:right="-20"/>
              <w:jc w:val="center"/>
              <w:rPr>
                <w:rFonts w:ascii="Segoe UI" w:eastAsia="Arial" w:hAnsi="Segoe UI" w:cs="Segoe UI"/>
                <w:b/>
                <w:spacing w:val="1"/>
              </w:rPr>
            </w:pPr>
          </w:p>
          <w:p w14:paraId="0249F552" w14:textId="77777777" w:rsidR="004916D1" w:rsidRDefault="004916D1" w:rsidP="004916D1">
            <w:pPr>
              <w:spacing w:line="203" w:lineRule="exact"/>
              <w:ind w:right="-20"/>
              <w:rPr>
                <w:rFonts w:eastAsia="Arial" w:cs="Arial"/>
                <w:b/>
                <w:spacing w:val="1"/>
              </w:rPr>
            </w:pPr>
          </w:p>
          <w:p w14:paraId="69A58111" w14:textId="77777777" w:rsidR="004916D1" w:rsidRDefault="004916D1" w:rsidP="004916D1">
            <w:pPr>
              <w:spacing w:line="203" w:lineRule="exact"/>
              <w:ind w:right="-20"/>
              <w:rPr>
                <w:rFonts w:eastAsia="Arial" w:cs="Arial"/>
                <w:b/>
                <w:spacing w:val="1"/>
              </w:rPr>
            </w:pPr>
          </w:p>
          <w:p w14:paraId="0D554A70" w14:textId="77777777" w:rsidR="004916D1" w:rsidRDefault="004916D1" w:rsidP="004916D1">
            <w:pPr>
              <w:spacing w:line="203" w:lineRule="exact"/>
              <w:ind w:right="-20"/>
              <w:rPr>
                <w:rFonts w:eastAsia="Arial" w:cs="Arial"/>
                <w:b/>
                <w:spacing w:val="1"/>
              </w:rPr>
            </w:pPr>
          </w:p>
          <w:p w14:paraId="1BFE536A" w14:textId="77777777" w:rsidR="004916D1" w:rsidRDefault="004916D1" w:rsidP="004916D1">
            <w:pPr>
              <w:spacing w:line="203" w:lineRule="exact"/>
              <w:ind w:right="-20"/>
              <w:jc w:val="center"/>
              <w:rPr>
                <w:rFonts w:ascii="Segoe UI" w:eastAsia="Arial" w:hAnsi="Segoe UI" w:cs="Segoe UI"/>
                <w:b/>
                <w:spacing w:val="1"/>
              </w:rPr>
            </w:pPr>
          </w:p>
          <w:p w14:paraId="6040E358" w14:textId="77777777" w:rsidR="00F77FFC" w:rsidRDefault="00F77FFC" w:rsidP="004916D1">
            <w:pPr>
              <w:spacing w:line="203" w:lineRule="exact"/>
              <w:ind w:right="-20"/>
              <w:jc w:val="center"/>
              <w:rPr>
                <w:rFonts w:ascii="Segoe UI" w:eastAsia="Arial" w:hAnsi="Segoe UI" w:cs="Segoe UI"/>
                <w:b/>
                <w:spacing w:val="1"/>
              </w:rPr>
            </w:pPr>
          </w:p>
          <w:p w14:paraId="29802B5D" w14:textId="77777777" w:rsidR="00F77FFC" w:rsidRDefault="00F77FFC" w:rsidP="004916D1">
            <w:pPr>
              <w:spacing w:line="203" w:lineRule="exact"/>
              <w:ind w:right="-20"/>
              <w:jc w:val="center"/>
              <w:rPr>
                <w:rFonts w:ascii="Segoe UI" w:eastAsia="Arial" w:hAnsi="Segoe UI" w:cs="Segoe UI"/>
                <w:b/>
                <w:spacing w:val="1"/>
              </w:rPr>
            </w:pPr>
          </w:p>
          <w:p w14:paraId="34CC59B1" w14:textId="77777777" w:rsidR="00F77FFC" w:rsidRDefault="00F77FFC" w:rsidP="004916D1">
            <w:pPr>
              <w:spacing w:line="203" w:lineRule="exact"/>
              <w:ind w:right="-20"/>
              <w:jc w:val="center"/>
              <w:rPr>
                <w:rFonts w:ascii="Segoe UI" w:eastAsia="Arial" w:hAnsi="Segoe UI" w:cs="Segoe UI"/>
                <w:b/>
                <w:spacing w:val="1"/>
              </w:rPr>
            </w:pPr>
          </w:p>
          <w:p w14:paraId="06B07B52" w14:textId="77777777" w:rsidR="00F77FFC" w:rsidRDefault="00F77FFC" w:rsidP="004916D1">
            <w:pPr>
              <w:spacing w:line="203" w:lineRule="exact"/>
              <w:ind w:right="-20"/>
              <w:jc w:val="center"/>
              <w:rPr>
                <w:rFonts w:ascii="Segoe UI" w:eastAsia="Arial" w:hAnsi="Segoe UI" w:cs="Segoe UI"/>
                <w:b/>
                <w:spacing w:val="1"/>
              </w:rPr>
            </w:pPr>
          </w:p>
          <w:p w14:paraId="7663BD8A" w14:textId="77777777" w:rsidR="00F77FFC" w:rsidRDefault="00F77FFC" w:rsidP="004916D1">
            <w:pPr>
              <w:spacing w:line="203" w:lineRule="exact"/>
              <w:ind w:right="-20"/>
              <w:jc w:val="center"/>
              <w:rPr>
                <w:rFonts w:ascii="Segoe UI" w:eastAsia="Arial" w:hAnsi="Segoe UI" w:cs="Segoe UI"/>
                <w:b/>
                <w:spacing w:val="1"/>
              </w:rPr>
            </w:pPr>
          </w:p>
          <w:p w14:paraId="0F4D3811" w14:textId="77777777" w:rsidR="00F77FFC" w:rsidRDefault="00F77FFC" w:rsidP="004916D1">
            <w:pPr>
              <w:spacing w:line="203" w:lineRule="exact"/>
              <w:ind w:right="-20"/>
              <w:jc w:val="center"/>
              <w:rPr>
                <w:rFonts w:ascii="Segoe UI" w:eastAsia="Arial" w:hAnsi="Segoe UI" w:cs="Segoe UI"/>
                <w:b/>
                <w:spacing w:val="1"/>
              </w:rPr>
            </w:pPr>
          </w:p>
          <w:p w14:paraId="7F9E435F" w14:textId="77777777" w:rsidR="00F77FFC" w:rsidRDefault="00F77FFC" w:rsidP="004916D1">
            <w:pPr>
              <w:spacing w:line="203" w:lineRule="exact"/>
              <w:ind w:right="-20"/>
              <w:jc w:val="center"/>
              <w:rPr>
                <w:rFonts w:ascii="Segoe UI" w:eastAsia="Arial" w:hAnsi="Segoe UI" w:cs="Segoe UI"/>
                <w:b/>
                <w:spacing w:val="1"/>
              </w:rPr>
            </w:pPr>
          </w:p>
          <w:p w14:paraId="0874D0CC" w14:textId="77777777" w:rsidR="00F77FFC" w:rsidRDefault="00F77FFC" w:rsidP="004916D1">
            <w:pPr>
              <w:spacing w:line="203" w:lineRule="exact"/>
              <w:ind w:right="-20"/>
              <w:jc w:val="center"/>
              <w:rPr>
                <w:rFonts w:ascii="Segoe UI" w:eastAsia="Arial" w:hAnsi="Segoe UI" w:cs="Segoe UI"/>
                <w:b/>
                <w:spacing w:val="1"/>
              </w:rPr>
            </w:pPr>
          </w:p>
          <w:p w14:paraId="7885DFF8" w14:textId="77777777" w:rsidR="00F77FFC" w:rsidRDefault="00F77FFC" w:rsidP="004916D1">
            <w:pPr>
              <w:spacing w:line="203" w:lineRule="exact"/>
              <w:ind w:right="-20"/>
              <w:jc w:val="center"/>
              <w:rPr>
                <w:rFonts w:ascii="Segoe UI" w:eastAsia="Arial" w:hAnsi="Segoe UI" w:cs="Segoe UI"/>
                <w:b/>
                <w:spacing w:val="1"/>
              </w:rPr>
            </w:pPr>
          </w:p>
          <w:p w14:paraId="467A8C49" w14:textId="77777777" w:rsidR="00F77FFC" w:rsidRDefault="00F77FFC" w:rsidP="004916D1">
            <w:pPr>
              <w:spacing w:line="203" w:lineRule="exact"/>
              <w:ind w:right="-20"/>
              <w:jc w:val="center"/>
              <w:rPr>
                <w:rFonts w:ascii="Segoe UI" w:eastAsia="Arial" w:hAnsi="Segoe UI" w:cs="Segoe UI"/>
                <w:b/>
                <w:spacing w:val="1"/>
              </w:rPr>
            </w:pPr>
          </w:p>
          <w:p w14:paraId="40E6EB38" w14:textId="77777777" w:rsidR="00F77FFC" w:rsidRDefault="00F77FFC" w:rsidP="004916D1">
            <w:pPr>
              <w:spacing w:line="203" w:lineRule="exact"/>
              <w:ind w:right="-20"/>
              <w:jc w:val="center"/>
              <w:rPr>
                <w:rFonts w:ascii="Segoe UI" w:eastAsia="Arial" w:hAnsi="Segoe UI" w:cs="Segoe UI"/>
                <w:b/>
                <w:spacing w:val="1"/>
              </w:rPr>
            </w:pPr>
          </w:p>
          <w:p w14:paraId="5FCCBA3C" w14:textId="77777777" w:rsidR="00F77FFC" w:rsidRDefault="00F77FFC" w:rsidP="004916D1">
            <w:pPr>
              <w:spacing w:line="203" w:lineRule="exact"/>
              <w:ind w:right="-20"/>
              <w:jc w:val="center"/>
              <w:rPr>
                <w:rFonts w:ascii="Segoe UI" w:eastAsia="Arial" w:hAnsi="Segoe UI" w:cs="Segoe UI"/>
                <w:b/>
                <w:spacing w:val="1"/>
              </w:rPr>
            </w:pPr>
          </w:p>
          <w:p w14:paraId="5586C76F" w14:textId="77777777" w:rsidR="00F77FFC" w:rsidRDefault="00F77FFC" w:rsidP="004916D1">
            <w:pPr>
              <w:spacing w:line="203" w:lineRule="exact"/>
              <w:ind w:right="-20"/>
              <w:jc w:val="center"/>
              <w:rPr>
                <w:rFonts w:ascii="Segoe UI" w:eastAsia="Arial" w:hAnsi="Segoe UI" w:cs="Segoe UI"/>
                <w:b/>
                <w:spacing w:val="1"/>
              </w:rPr>
            </w:pPr>
          </w:p>
          <w:p w14:paraId="77F99064" w14:textId="29EAAB3F" w:rsidR="00F77FFC" w:rsidRDefault="00651260" w:rsidP="004916D1">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68D9207A" w14:textId="77777777" w:rsidR="00F77FFC" w:rsidRDefault="00F77FFC" w:rsidP="004916D1">
            <w:pPr>
              <w:spacing w:line="203" w:lineRule="exact"/>
              <w:ind w:right="-20"/>
              <w:jc w:val="center"/>
              <w:rPr>
                <w:rFonts w:ascii="Segoe UI" w:eastAsia="Arial" w:hAnsi="Segoe UI" w:cs="Segoe UI"/>
                <w:b/>
                <w:spacing w:val="1"/>
              </w:rPr>
            </w:pPr>
          </w:p>
          <w:p w14:paraId="1496A46A" w14:textId="77777777" w:rsidR="00854679" w:rsidRDefault="00854679" w:rsidP="004916D1">
            <w:pPr>
              <w:spacing w:line="203" w:lineRule="exact"/>
              <w:ind w:right="-20"/>
              <w:jc w:val="center"/>
              <w:rPr>
                <w:rFonts w:ascii="Segoe UI" w:eastAsia="Arial" w:hAnsi="Segoe UI" w:cs="Segoe UI"/>
                <w:b/>
                <w:spacing w:val="1"/>
              </w:rPr>
            </w:pPr>
          </w:p>
          <w:p w14:paraId="6F6C8175" w14:textId="77777777" w:rsidR="00854679" w:rsidRDefault="00854679" w:rsidP="004916D1">
            <w:pPr>
              <w:spacing w:line="203" w:lineRule="exact"/>
              <w:ind w:right="-20"/>
              <w:jc w:val="center"/>
              <w:rPr>
                <w:rFonts w:ascii="Segoe UI" w:eastAsia="Arial" w:hAnsi="Segoe UI" w:cs="Segoe UI"/>
                <w:b/>
                <w:spacing w:val="1"/>
              </w:rPr>
            </w:pPr>
          </w:p>
          <w:p w14:paraId="53E921FC" w14:textId="77777777" w:rsidR="00854679" w:rsidRDefault="00854679" w:rsidP="004916D1">
            <w:pPr>
              <w:spacing w:line="203" w:lineRule="exact"/>
              <w:ind w:right="-20"/>
              <w:jc w:val="center"/>
              <w:rPr>
                <w:rFonts w:ascii="Segoe UI" w:eastAsia="Arial" w:hAnsi="Segoe UI" w:cs="Segoe UI"/>
                <w:b/>
                <w:spacing w:val="1"/>
              </w:rPr>
            </w:pPr>
          </w:p>
          <w:p w14:paraId="1CB64AD7" w14:textId="77777777" w:rsidR="00854679" w:rsidRDefault="00854679" w:rsidP="004916D1">
            <w:pPr>
              <w:spacing w:line="203" w:lineRule="exact"/>
              <w:ind w:right="-20"/>
              <w:jc w:val="center"/>
              <w:rPr>
                <w:rFonts w:ascii="Segoe UI" w:eastAsia="Arial" w:hAnsi="Segoe UI" w:cs="Segoe UI"/>
                <w:b/>
                <w:spacing w:val="1"/>
              </w:rPr>
            </w:pPr>
          </w:p>
          <w:p w14:paraId="7CADEC90" w14:textId="77777777" w:rsidR="00854679" w:rsidRDefault="00854679" w:rsidP="004916D1">
            <w:pPr>
              <w:spacing w:line="203" w:lineRule="exact"/>
              <w:ind w:right="-20"/>
              <w:jc w:val="center"/>
              <w:rPr>
                <w:rFonts w:ascii="Segoe UI" w:eastAsia="Arial" w:hAnsi="Segoe UI" w:cs="Segoe UI"/>
                <w:b/>
                <w:spacing w:val="1"/>
              </w:rPr>
            </w:pPr>
          </w:p>
          <w:p w14:paraId="7789D43F" w14:textId="77777777" w:rsidR="00854679" w:rsidRDefault="00854679" w:rsidP="004916D1">
            <w:pPr>
              <w:spacing w:line="203" w:lineRule="exact"/>
              <w:ind w:right="-20"/>
              <w:jc w:val="center"/>
              <w:rPr>
                <w:rFonts w:ascii="Segoe UI" w:eastAsia="Arial" w:hAnsi="Segoe UI" w:cs="Segoe UI"/>
                <w:b/>
                <w:spacing w:val="1"/>
              </w:rPr>
            </w:pPr>
          </w:p>
          <w:p w14:paraId="100661B0" w14:textId="77777777" w:rsidR="00854679" w:rsidRDefault="00854679" w:rsidP="004916D1">
            <w:pPr>
              <w:spacing w:line="203" w:lineRule="exact"/>
              <w:ind w:right="-20"/>
              <w:jc w:val="center"/>
              <w:rPr>
                <w:rFonts w:ascii="Segoe UI" w:eastAsia="Arial" w:hAnsi="Segoe UI" w:cs="Segoe UI"/>
                <w:b/>
                <w:spacing w:val="1"/>
              </w:rPr>
            </w:pPr>
          </w:p>
          <w:p w14:paraId="715AA62C" w14:textId="77777777" w:rsidR="00854679" w:rsidRDefault="00854679" w:rsidP="004916D1">
            <w:pPr>
              <w:spacing w:line="203" w:lineRule="exact"/>
              <w:ind w:right="-20"/>
              <w:jc w:val="center"/>
              <w:rPr>
                <w:rFonts w:ascii="Segoe UI" w:eastAsia="Arial" w:hAnsi="Segoe UI" w:cs="Segoe UI"/>
                <w:b/>
                <w:spacing w:val="1"/>
              </w:rPr>
            </w:pPr>
          </w:p>
          <w:p w14:paraId="20DE4CCA" w14:textId="77777777" w:rsidR="00854679" w:rsidRDefault="00854679" w:rsidP="004916D1">
            <w:pPr>
              <w:spacing w:line="203" w:lineRule="exact"/>
              <w:ind w:right="-20"/>
              <w:jc w:val="center"/>
              <w:rPr>
                <w:rFonts w:ascii="Segoe UI" w:eastAsia="Arial" w:hAnsi="Segoe UI" w:cs="Segoe UI"/>
                <w:b/>
                <w:spacing w:val="1"/>
              </w:rPr>
            </w:pPr>
          </w:p>
          <w:p w14:paraId="7E394B52" w14:textId="77777777" w:rsidR="00854679" w:rsidRDefault="00854679" w:rsidP="004916D1">
            <w:pPr>
              <w:spacing w:line="203" w:lineRule="exact"/>
              <w:ind w:right="-20"/>
              <w:jc w:val="center"/>
              <w:rPr>
                <w:rFonts w:ascii="Segoe UI" w:eastAsia="Arial" w:hAnsi="Segoe UI" w:cs="Segoe UI"/>
                <w:b/>
                <w:spacing w:val="1"/>
              </w:rPr>
            </w:pPr>
          </w:p>
          <w:p w14:paraId="1C155553" w14:textId="21B453CB" w:rsidR="00854679" w:rsidRDefault="00854679" w:rsidP="00651260">
            <w:pPr>
              <w:pStyle w:val="NoSpacing"/>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79771230"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01AEC0"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(f)(4)(iv)(E)</w:t>
            </w:r>
          </w:p>
          <w:p w14:paraId="2399EA92"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2C8AF50" w14:textId="77777777" w:rsidR="004916D1" w:rsidRPr="00902BCF" w:rsidRDefault="004916D1" w:rsidP="004916D1">
            <w:pPr>
              <w:pStyle w:val="NoSpacing"/>
              <w:widowControl/>
              <w:numPr>
                <w:ilvl w:val="1"/>
                <w:numId w:val="54"/>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47FA8CD1" w14:textId="77777777" w:rsidR="004916D1" w:rsidRPr="00902BCF" w:rsidRDefault="004916D1" w:rsidP="004916D1">
            <w:pPr>
              <w:pStyle w:val="NoSpacing"/>
              <w:widowControl/>
              <w:numPr>
                <w:ilvl w:val="1"/>
                <w:numId w:val="54"/>
              </w:numPr>
              <w:ind w:left="792"/>
              <w:rPr>
                <w:rFonts w:ascii="Segoe UI" w:hAnsi="Segoe UI" w:cs="Segoe UI"/>
              </w:rPr>
            </w:pPr>
            <w:r w:rsidRPr="00902BCF">
              <w:rPr>
                <w:rFonts w:ascii="Segoe UI" w:hAnsi="Segoe UI" w:cs="Segoe UI"/>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w:t>
            </w:r>
            <w:r w:rsidRPr="00902BCF">
              <w:rPr>
                <w:rFonts w:ascii="Segoe UI" w:hAnsi="Segoe UI" w:cs="Segoe UI"/>
              </w:rPr>
              <w:lastRenderedPageBreak/>
              <w:t>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auto"/>
              <w:bottom w:val="single" w:sz="4" w:space="0" w:color="auto"/>
            </w:tcBorders>
            <w:shd w:val="clear" w:color="auto" w:fill="FFFFFF" w:themeFill="background1"/>
          </w:tcPr>
          <w:p w14:paraId="71F918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26FF4A" w14:textId="77777777" w:rsidR="004916D1" w:rsidRPr="007578AA" w:rsidRDefault="004916D1" w:rsidP="004916D1">
            <w:pPr>
              <w:jc w:val="center"/>
              <w:rPr>
                <w:rFonts w:ascii="Segoe UI" w:hAnsi="Segoe UI" w:cs="Segoe UI"/>
              </w:rPr>
            </w:pPr>
          </w:p>
        </w:tc>
      </w:tr>
      <w:tr w:rsidR="004916D1" w:rsidRPr="007578AA" w14:paraId="219B9C48" w14:textId="77777777" w:rsidTr="00454DA3">
        <w:trPr>
          <w:trHeight w:val="85"/>
          <w:jc w:val="center"/>
        </w:trPr>
        <w:tc>
          <w:tcPr>
            <w:tcW w:w="1795" w:type="dxa"/>
            <w:vMerge/>
            <w:shd w:val="clear" w:color="auto" w:fill="FFFFFF" w:themeFill="background1"/>
          </w:tcPr>
          <w:p w14:paraId="0D8B9F30"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4066B81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FB171BF" w14:textId="77777777" w:rsidR="004916D1" w:rsidRDefault="004916D1" w:rsidP="004916D1">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15657DFD" w14:textId="77777777" w:rsidR="004916D1" w:rsidRPr="00F05111" w:rsidRDefault="004916D1" w:rsidP="004916D1">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719EFEF7" w14:textId="77777777" w:rsidR="004916D1" w:rsidRPr="00F05111" w:rsidRDefault="004916D1" w:rsidP="004916D1">
            <w:pPr>
              <w:autoSpaceDE w:val="0"/>
              <w:autoSpaceDN w:val="0"/>
              <w:adjustRightInd w:val="0"/>
              <w:jc w:val="center"/>
              <w:rPr>
                <w:rFonts w:ascii="Segoe UI" w:hAnsi="Segoe UI" w:cs="Segoe UI"/>
              </w:rPr>
            </w:pPr>
            <w:r w:rsidRPr="00F05111">
              <w:rPr>
                <w:rFonts w:ascii="Segoe UI" w:hAnsi="Segoe UI" w:cs="Segoe UI"/>
                <w:color w:val="000000"/>
              </w:rPr>
              <w:t>(f)(4)(v)</w:t>
            </w:r>
          </w:p>
          <w:p w14:paraId="7BA84270" w14:textId="77777777" w:rsidR="004916D1" w:rsidRPr="00F05111" w:rsidRDefault="004916D1" w:rsidP="004916D1">
            <w:pPr>
              <w:pStyle w:val="NoSpacing"/>
              <w:jc w:val="center"/>
              <w:rPr>
                <w:rFonts w:ascii="Segoe UI" w:hAnsi="Segoe UI" w:cs="Segoe UI"/>
              </w:rPr>
            </w:pPr>
          </w:p>
          <w:p w14:paraId="0109B482" w14:textId="77777777" w:rsidR="004916D1" w:rsidRPr="00F05111"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C5E8F67" w14:textId="77777777" w:rsidR="004916D1" w:rsidRPr="00F05111" w:rsidRDefault="004916D1" w:rsidP="004916D1">
            <w:pPr>
              <w:pStyle w:val="NoSpacing"/>
              <w:widowControl/>
              <w:numPr>
                <w:ilvl w:val="0"/>
                <w:numId w:val="57"/>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02B05AC2" w14:textId="77777777" w:rsidR="004916D1" w:rsidRPr="00F05111"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296788D" w14:textId="77777777" w:rsidR="004916D1" w:rsidRPr="00F05111" w:rsidRDefault="004916D1" w:rsidP="004916D1">
            <w:pPr>
              <w:jc w:val="center"/>
              <w:rPr>
                <w:rFonts w:ascii="Segoe UI" w:hAnsi="Segoe UI" w:cs="Segoe UI"/>
              </w:rPr>
            </w:pPr>
          </w:p>
        </w:tc>
      </w:tr>
      <w:tr w:rsidR="004916D1" w:rsidRPr="007578AA" w14:paraId="607FB2C0" w14:textId="77777777" w:rsidTr="00454DA3">
        <w:trPr>
          <w:trHeight w:val="85"/>
          <w:jc w:val="center"/>
        </w:trPr>
        <w:tc>
          <w:tcPr>
            <w:tcW w:w="1795" w:type="dxa"/>
            <w:vMerge/>
            <w:tcBorders>
              <w:bottom w:val="single" w:sz="4" w:space="0" w:color="auto"/>
            </w:tcBorders>
            <w:shd w:val="clear" w:color="auto" w:fill="FFFFFF" w:themeFill="background1"/>
          </w:tcPr>
          <w:p w14:paraId="69C74594" w14:textId="77777777" w:rsidR="004916D1" w:rsidRPr="00BE0827" w:rsidRDefault="004916D1" w:rsidP="004916D1">
            <w:pPr>
              <w:spacing w:line="203" w:lineRule="exact"/>
              <w:ind w:right="-20"/>
              <w:rPr>
                <w:rFonts w:eastAsia="Arial" w:cs="Arial"/>
                <w:b/>
                <w:spacing w:val="1"/>
              </w:rPr>
            </w:pPr>
          </w:p>
        </w:tc>
        <w:tc>
          <w:tcPr>
            <w:tcW w:w="1530" w:type="dxa"/>
            <w:vMerge/>
            <w:tcBorders>
              <w:bottom w:val="single" w:sz="4" w:space="0" w:color="auto"/>
            </w:tcBorders>
            <w:shd w:val="clear" w:color="auto" w:fill="FFFFFF" w:themeFill="background1"/>
          </w:tcPr>
          <w:p w14:paraId="1CC52D4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3672049" w14:textId="77777777" w:rsidR="004916D1" w:rsidRPr="00F05111" w:rsidRDefault="004916D1" w:rsidP="004916D1">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auto"/>
              <w:bottom w:val="single" w:sz="4" w:space="0" w:color="auto"/>
            </w:tcBorders>
            <w:shd w:val="clear" w:color="auto" w:fill="FFFFFF" w:themeFill="background1"/>
          </w:tcPr>
          <w:p w14:paraId="364E7766" w14:textId="77777777" w:rsidR="004916D1" w:rsidRPr="00F05111" w:rsidRDefault="004916D1" w:rsidP="004916D1">
            <w:pPr>
              <w:pStyle w:val="NoSpacing"/>
              <w:widowControl/>
              <w:numPr>
                <w:ilvl w:val="0"/>
                <w:numId w:val="57"/>
              </w:numPr>
              <w:rPr>
                <w:rFonts w:ascii="Segoe UI" w:hAnsi="Segoe UI" w:cs="Segoe UI"/>
              </w:rPr>
            </w:pPr>
            <w:bookmarkStart w:id="21" w:name="a_1"/>
            <w:bookmarkStart w:id="22" w:name="a_2"/>
            <w:bookmarkStart w:id="23" w:name="a_3"/>
            <w:bookmarkStart w:id="24" w:name="i_2_iii"/>
            <w:bookmarkStart w:id="25" w:name="d_1"/>
            <w:bookmarkStart w:id="26" w:name="e_1"/>
            <w:bookmarkEnd w:id="21"/>
            <w:bookmarkEnd w:id="22"/>
            <w:bookmarkEnd w:id="23"/>
            <w:bookmarkEnd w:id="24"/>
            <w:bookmarkEnd w:id="25"/>
            <w:bookmarkEnd w:id="26"/>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81" w:history="1">
              <w:r w:rsidRPr="00F05111">
                <w:rPr>
                  <w:rStyle w:val="Hyperlink"/>
                  <w:rFonts w:ascii="Segoe UI" w:hAnsi="Segoe UI" w:cs="Segoe UI"/>
                </w:rPr>
                <w:t>ACA FAQ Part V</w:t>
              </w:r>
            </w:hyperlink>
            <w:r w:rsidRPr="00F05111">
              <w:rPr>
                <w:rFonts w:ascii="Segoe UI" w:hAnsi="Segoe UI" w:cs="Segoe UI"/>
              </w:rPr>
              <w:t xml:space="preserve">; </w:t>
            </w:r>
            <w:hyperlink r:id="rId82" w:history="1">
              <w:r w:rsidRPr="00F05111">
                <w:rPr>
                  <w:rStyle w:val="Hyperlink"/>
                  <w:rFonts w:ascii="Segoe UI" w:hAnsi="Segoe UI" w:cs="Segoe UI"/>
                </w:rPr>
                <w:t>ACA FAQ Part XVIII</w:t>
              </w:r>
            </w:hyperlink>
          </w:p>
        </w:tc>
        <w:tc>
          <w:tcPr>
            <w:tcW w:w="1440" w:type="dxa"/>
            <w:tcBorders>
              <w:top w:val="single" w:sz="4" w:space="0" w:color="auto"/>
              <w:bottom w:val="single" w:sz="4" w:space="0" w:color="auto"/>
            </w:tcBorders>
            <w:shd w:val="clear" w:color="auto" w:fill="FFFFFF" w:themeFill="background1"/>
          </w:tcPr>
          <w:p w14:paraId="7B474696" w14:textId="77777777" w:rsidR="004916D1" w:rsidRPr="00F05111"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BF415" w14:textId="77777777" w:rsidR="004916D1" w:rsidRPr="00F05111" w:rsidRDefault="004916D1" w:rsidP="004916D1">
            <w:pPr>
              <w:jc w:val="center"/>
              <w:rPr>
                <w:rFonts w:ascii="Segoe UI" w:hAnsi="Segoe UI" w:cs="Segoe UI"/>
              </w:rPr>
            </w:pPr>
          </w:p>
        </w:tc>
      </w:tr>
      <w:tr w:rsidR="004916D1" w:rsidRPr="007578AA" w14:paraId="67700A96" w14:textId="77777777" w:rsidTr="00454DA3">
        <w:trPr>
          <w:trHeight w:val="85"/>
          <w:jc w:val="center"/>
        </w:trPr>
        <w:tc>
          <w:tcPr>
            <w:tcW w:w="1795" w:type="dxa"/>
            <w:tcBorders>
              <w:top w:val="single" w:sz="4" w:space="0" w:color="auto"/>
              <w:bottom w:val="nil"/>
            </w:tcBorders>
            <w:shd w:val="clear" w:color="auto" w:fill="000000" w:themeFill="text1"/>
          </w:tcPr>
          <w:p w14:paraId="1DF969F6"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462BF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B5F8033" w14:textId="77777777" w:rsidR="004916D1" w:rsidRPr="007578AA" w:rsidRDefault="004916D1" w:rsidP="004916D1">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9C5FB24" w14:textId="77777777" w:rsidR="004916D1" w:rsidRPr="007578AA" w:rsidRDefault="004916D1" w:rsidP="004916D1">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3B40936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62E175" w14:textId="77777777" w:rsidR="004916D1" w:rsidRPr="007578AA" w:rsidRDefault="004916D1" w:rsidP="004916D1">
            <w:pPr>
              <w:jc w:val="center"/>
              <w:rPr>
                <w:rFonts w:ascii="Segoe UI" w:hAnsi="Segoe UI" w:cs="Segoe UI"/>
              </w:rPr>
            </w:pPr>
          </w:p>
        </w:tc>
      </w:tr>
    </w:tbl>
    <w:p w14:paraId="50530877" w14:textId="77777777" w:rsidR="00442419" w:rsidRPr="007578AA" w:rsidRDefault="00442419" w:rsidP="00442419">
      <w:pPr>
        <w:spacing w:after="0" w:line="240" w:lineRule="auto"/>
        <w:jc w:val="center"/>
        <w:rPr>
          <w:rFonts w:ascii="Segoe UI" w:hAnsi="Segoe UI" w:cs="Segoe UI"/>
        </w:rPr>
      </w:pPr>
    </w:p>
    <w:sectPr w:rsidR="00442419" w:rsidRPr="007578AA" w:rsidSect="0085472B">
      <w:headerReference w:type="default" r:id="rId83"/>
      <w:footerReference w:type="default" r:id="rId84"/>
      <w:headerReference w:type="first" r:id="rId85"/>
      <w:footerReference w:type="first" r:id="rId86"/>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1B41" w14:textId="77777777" w:rsidR="0085472B" w:rsidRDefault="0085472B" w:rsidP="00442419">
      <w:pPr>
        <w:spacing w:after="0" w:line="240" w:lineRule="auto"/>
      </w:pPr>
      <w:r>
        <w:separator/>
      </w:r>
    </w:p>
  </w:endnote>
  <w:endnote w:type="continuationSeparator" w:id="0">
    <w:p w14:paraId="3E8D8619" w14:textId="77777777" w:rsidR="0085472B" w:rsidRDefault="0085472B" w:rsidP="00442419">
      <w:pPr>
        <w:spacing w:after="0" w:line="240" w:lineRule="auto"/>
      </w:pPr>
      <w:r>
        <w:continuationSeparator/>
      </w:r>
    </w:p>
  </w:endnote>
  <w:endnote w:type="continuationNotice" w:id="1">
    <w:p w14:paraId="782470CD" w14:textId="77777777" w:rsidR="0085472B" w:rsidRDefault="00854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8CA" w14:textId="77777777" w:rsidR="00464FAE" w:rsidRDefault="00464FAE" w:rsidP="00A878F9">
    <w:pPr>
      <w:pStyle w:val="Footer"/>
      <w:jc w:val="center"/>
    </w:pPr>
  </w:p>
  <w:p w14:paraId="45123121" w14:textId="4C07EF64"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12DD3A08" w14:textId="58B02F4D" w:rsidR="00464FAE" w:rsidRPr="007A357A" w:rsidRDefault="00101CD2" w:rsidP="00464FAE">
    <w:pPr>
      <w:pStyle w:val="Footer"/>
      <w:jc w:val="center"/>
      <w:rPr>
        <w:b/>
        <w:bCs/>
        <w:color w:val="FF0000"/>
      </w:rPr>
    </w:pPr>
    <w:r>
      <w:rPr>
        <w:b/>
        <w:bCs/>
        <w:color w:val="FF0000"/>
      </w:rPr>
      <w:t xml:space="preserve">DRAFT </w:t>
    </w:r>
    <w:r w:rsidR="006D5EFE">
      <w:rPr>
        <w:b/>
        <w:bCs/>
        <w:color w:val="FF0000"/>
      </w:rPr>
      <w:t>3/8/</w:t>
    </w:r>
    <w:r w:rsidR="007A357A" w:rsidRPr="007A357A">
      <w:rPr>
        <w:b/>
        <w:bCs/>
        <w:color w:val="FF0000"/>
      </w:rPr>
      <w:t>2024</w:t>
    </w:r>
  </w:p>
  <w:p w14:paraId="65F390A8" w14:textId="24D823AC" w:rsidR="00454DA3" w:rsidRPr="00A0512E" w:rsidRDefault="00454DA3" w:rsidP="00464FAE">
    <w:pPr>
      <w:pStyle w:val="Footer"/>
      <w:jc w:val="center"/>
      <w:rPr>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ACA1" w14:textId="77777777"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04AC8458" w14:textId="1AAFE31F" w:rsidR="00454DA3" w:rsidRPr="007A357A" w:rsidRDefault="00101CD2" w:rsidP="00B3024D">
    <w:pPr>
      <w:pStyle w:val="Footer"/>
      <w:jc w:val="center"/>
      <w:rPr>
        <w:b/>
        <w:bCs/>
        <w:color w:val="FF0000"/>
      </w:rPr>
    </w:pPr>
    <w:r>
      <w:rPr>
        <w:b/>
        <w:bCs/>
        <w:color w:val="FF0000"/>
      </w:rPr>
      <w:t xml:space="preserve">DRAFT </w:t>
    </w:r>
    <w:r w:rsidR="006D5EFE">
      <w:rPr>
        <w:b/>
        <w:bCs/>
        <w:color w:val="FF0000"/>
      </w:rPr>
      <w:t>3/8/</w:t>
    </w:r>
    <w:r w:rsidR="007A357A" w:rsidRPr="007A357A">
      <w:rPr>
        <w:b/>
        <w:bCs/>
        <w:color w:val="FF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719F" w14:textId="77777777" w:rsidR="0085472B" w:rsidRDefault="0085472B" w:rsidP="00442419">
      <w:pPr>
        <w:spacing w:after="0" w:line="240" w:lineRule="auto"/>
      </w:pPr>
      <w:r>
        <w:separator/>
      </w:r>
    </w:p>
  </w:footnote>
  <w:footnote w:type="continuationSeparator" w:id="0">
    <w:p w14:paraId="6A7DCED3" w14:textId="77777777" w:rsidR="0085472B" w:rsidRDefault="0085472B" w:rsidP="00442419">
      <w:pPr>
        <w:spacing w:after="0" w:line="240" w:lineRule="auto"/>
      </w:pPr>
      <w:r>
        <w:continuationSeparator/>
      </w:r>
    </w:p>
  </w:footnote>
  <w:footnote w:type="continuationNotice" w:id="1">
    <w:p w14:paraId="453E9A93" w14:textId="77777777" w:rsidR="0085472B" w:rsidRDefault="00854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EF8" w14:textId="77777777" w:rsidR="00454DA3" w:rsidRDefault="00454DA3" w:rsidP="00A878F9">
    <w:pPr>
      <w:pStyle w:val="Header"/>
      <w:jc w:val="center"/>
    </w:pPr>
    <w:r>
      <w:t>HMO Small Group Major Medical Analyst Checklist</w:t>
    </w:r>
  </w:p>
  <w:p w14:paraId="7F0BF9F7" w14:textId="77777777" w:rsidR="00454DA3" w:rsidRDefault="0045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F93E" w14:textId="77777777" w:rsidR="00454DA3" w:rsidRDefault="00454DA3" w:rsidP="007C6A92">
    <w:pPr>
      <w:pStyle w:val="Header"/>
      <w:ind w:left="-900"/>
    </w:pPr>
    <w:r>
      <w:rPr>
        <w:noProof/>
      </w:rPr>
      <w:drawing>
        <wp:inline distT="0" distB="0" distL="0" distR="0" wp14:anchorId="668494F0" wp14:editId="0752A7B0">
          <wp:extent cx="9305925" cy="734060"/>
          <wp:effectExtent l="0" t="0" r="9525" b="8890"/>
          <wp:docPr id="18" name="Picture 18"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C4799"/>
    <w:multiLevelType w:val="hybridMultilevel"/>
    <w:tmpl w:val="D7E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947859BC"/>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B1229"/>
    <w:multiLevelType w:val="hybridMultilevel"/>
    <w:tmpl w:val="0EA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91C60"/>
    <w:multiLevelType w:val="hybridMultilevel"/>
    <w:tmpl w:val="7EE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2"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10FC6"/>
    <w:multiLevelType w:val="hybridMultilevel"/>
    <w:tmpl w:val="F15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74252"/>
    <w:multiLevelType w:val="hybridMultilevel"/>
    <w:tmpl w:val="57548F5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1648392">
    <w:abstractNumId w:val="24"/>
  </w:num>
  <w:num w:numId="2" w16cid:durableId="2109887756">
    <w:abstractNumId w:val="32"/>
  </w:num>
  <w:num w:numId="3" w16cid:durableId="214049013">
    <w:abstractNumId w:val="51"/>
  </w:num>
  <w:num w:numId="4" w16cid:durableId="2078745183">
    <w:abstractNumId w:val="9"/>
  </w:num>
  <w:num w:numId="5" w16cid:durableId="723410742">
    <w:abstractNumId w:val="25"/>
  </w:num>
  <w:num w:numId="6" w16cid:durableId="968390075">
    <w:abstractNumId w:val="38"/>
  </w:num>
  <w:num w:numId="7" w16cid:durableId="100077567">
    <w:abstractNumId w:val="14"/>
  </w:num>
  <w:num w:numId="8" w16cid:durableId="1705014796">
    <w:abstractNumId w:val="49"/>
  </w:num>
  <w:num w:numId="9" w16cid:durableId="427623119">
    <w:abstractNumId w:val="28"/>
  </w:num>
  <w:num w:numId="10" w16cid:durableId="1746149879">
    <w:abstractNumId w:val="35"/>
  </w:num>
  <w:num w:numId="11" w16cid:durableId="2048289018">
    <w:abstractNumId w:val="63"/>
  </w:num>
  <w:num w:numId="12" w16cid:durableId="605961786">
    <w:abstractNumId w:val="19"/>
  </w:num>
  <w:num w:numId="13" w16cid:durableId="2004238677">
    <w:abstractNumId w:val="29"/>
  </w:num>
  <w:num w:numId="14" w16cid:durableId="1303386153">
    <w:abstractNumId w:val="61"/>
  </w:num>
  <w:num w:numId="15" w16cid:durableId="1085303090">
    <w:abstractNumId w:val="41"/>
  </w:num>
  <w:num w:numId="16" w16cid:durableId="1706055633">
    <w:abstractNumId w:val="22"/>
  </w:num>
  <w:num w:numId="17" w16cid:durableId="169680585">
    <w:abstractNumId w:val="20"/>
  </w:num>
  <w:num w:numId="18" w16cid:durableId="448403223">
    <w:abstractNumId w:val="59"/>
  </w:num>
  <w:num w:numId="19" w16cid:durableId="800733964">
    <w:abstractNumId w:val="60"/>
  </w:num>
  <w:num w:numId="20" w16cid:durableId="1614626763">
    <w:abstractNumId w:val="58"/>
  </w:num>
  <w:num w:numId="21" w16cid:durableId="48457901">
    <w:abstractNumId w:val="27"/>
  </w:num>
  <w:num w:numId="22" w16cid:durableId="341783193">
    <w:abstractNumId w:val="7"/>
  </w:num>
  <w:num w:numId="23" w16cid:durableId="1826580813">
    <w:abstractNumId w:val="42"/>
  </w:num>
  <w:num w:numId="24" w16cid:durableId="1390886539">
    <w:abstractNumId w:val="17"/>
  </w:num>
  <w:num w:numId="25" w16cid:durableId="79986597">
    <w:abstractNumId w:val="13"/>
  </w:num>
  <w:num w:numId="26" w16cid:durableId="1641111377">
    <w:abstractNumId w:val="48"/>
  </w:num>
  <w:num w:numId="27" w16cid:durableId="261454695">
    <w:abstractNumId w:val="21"/>
  </w:num>
  <w:num w:numId="28" w16cid:durableId="1051342112">
    <w:abstractNumId w:val="43"/>
  </w:num>
  <w:num w:numId="29" w16cid:durableId="2123720606">
    <w:abstractNumId w:val="50"/>
  </w:num>
  <w:num w:numId="30" w16cid:durableId="738675948">
    <w:abstractNumId w:val="45"/>
  </w:num>
  <w:num w:numId="31" w16cid:durableId="1584873977">
    <w:abstractNumId w:val="52"/>
  </w:num>
  <w:num w:numId="32" w16cid:durableId="1796366315">
    <w:abstractNumId w:val="47"/>
  </w:num>
  <w:num w:numId="33" w16cid:durableId="1424257683">
    <w:abstractNumId w:val="44"/>
  </w:num>
  <w:num w:numId="34" w16cid:durableId="1753888992">
    <w:abstractNumId w:val="8"/>
  </w:num>
  <w:num w:numId="35" w16cid:durableId="814375786">
    <w:abstractNumId w:val="34"/>
  </w:num>
  <w:num w:numId="36" w16cid:durableId="503395321">
    <w:abstractNumId w:val="37"/>
  </w:num>
  <w:num w:numId="37" w16cid:durableId="1628778728">
    <w:abstractNumId w:val="6"/>
  </w:num>
  <w:num w:numId="38" w16cid:durableId="682708182">
    <w:abstractNumId w:val="2"/>
  </w:num>
  <w:num w:numId="39" w16cid:durableId="813371744">
    <w:abstractNumId w:val="1"/>
  </w:num>
  <w:num w:numId="40" w16cid:durableId="1080179195">
    <w:abstractNumId w:val="31"/>
  </w:num>
  <w:num w:numId="41" w16cid:durableId="1385986175">
    <w:abstractNumId w:val="26"/>
  </w:num>
  <w:num w:numId="42" w16cid:durableId="1229612574">
    <w:abstractNumId w:val="56"/>
  </w:num>
  <w:num w:numId="43" w16cid:durableId="1524828280">
    <w:abstractNumId w:val="33"/>
  </w:num>
  <w:num w:numId="44" w16cid:durableId="498814604">
    <w:abstractNumId w:val="23"/>
  </w:num>
  <w:num w:numId="45" w16cid:durableId="625962732">
    <w:abstractNumId w:val="3"/>
  </w:num>
  <w:num w:numId="46" w16cid:durableId="1539246876">
    <w:abstractNumId w:val="11"/>
  </w:num>
  <w:num w:numId="47" w16cid:durableId="873201782">
    <w:abstractNumId w:val="0"/>
  </w:num>
  <w:num w:numId="48" w16cid:durableId="930940894">
    <w:abstractNumId w:val="40"/>
  </w:num>
  <w:num w:numId="49" w16cid:durableId="1703091035">
    <w:abstractNumId w:val="15"/>
  </w:num>
  <w:num w:numId="50" w16cid:durableId="1965847265">
    <w:abstractNumId w:val="30"/>
  </w:num>
  <w:num w:numId="51" w16cid:durableId="788012154">
    <w:abstractNumId w:val="54"/>
  </w:num>
  <w:num w:numId="52" w16cid:durableId="822163535">
    <w:abstractNumId w:val="57"/>
  </w:num>
  <w:num w:numId="53" w16cid:durableId="2029210208">
    <w:abstractNumId w:val="5"/>
  </w:num>
  <w:num w:numId="54" w16cid:durableId="969941447">
    <w:abstractNumId w:val="62"/>
  </w:num>
  <w:num w:numId="55" w16cid:durableId="2045866560">
    <w:abstractNumId w:val="4"/>
  </w:num>
  <w:num w:numId="56" w16cid:durableId="894505113">
    <w:abstractNumId w:val="16"/>
  </w:num>
  <w:num w:numId="57" w16cid:durableId="897326748">
    <w:abstractNumId w:val="36"/>
  </w:num>
  <w:num w:numId="58" w16cid:durableId="1756635569">
    <w:abstractNumId w:val="12"/>
  </w:num>
  <w:num w:numId="59" w16cid:durableId="608782271">
    <w:abstractNumId w:val="55"/>
  </w:num>
  <w:num w:numId="60" w16cid:durableId="790788359">
    <w:abstractNumId w:val="39"/>
  </w:num>
  <w:num w:numId="61" w16cid:durableId="345061274">
    <w:abstractNumId w:val="46"/>
  </w:num>
  <w:num w:numId="62" w16cid:durableId="590817614">
    <w:abstractNumId w:val="10"/>
  </w:num>
  <w:num w:numId="63" w16cid:durableId="394427489">
    <w:abstractNumId w:val="53"/>
  </w:num>
  <w:num w:numId="64" w16cid:durableId="333999779">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AF2"/>
    <w:rsid w:val="00002682"/>
    <w:rsid w:val="00002CC4"/>
    <w:rsid w:val="00003271"/>
    <w:rsid w:val="000037B8"/>
    <w:rsid w:val="0000436A"/>
    <w:rsid w:val="00004F70"/>
    <w:rsid w:val="0000580B"/>
    <w:rsid w:val="00005BA0"/>
    <w:rsid w:val="00005BE7"/>
    <w:rsid w:val="0000643F"/>
    <w:rsid w:val="00007BB1"/>
    <w:rsid w:val="00010959"/>
    <w:rsid w:val="00010E52"/>
    <w:rsid w:val="00012022"/>
    <w:rsid w:val="000125FA"/>
    <w:rsid w:val="00012C37"/>
    <w:rsid w:val="000143D8"/>
    <w:rsid w:val="000146CF"/>
    <w:rsid w:val="00016F9D"/>
    <w:rsid w:val="00017044"/>
    <w:rsid w:val="0001714B"/>
    <w:rsid w:val="00022252"/>
    <w:rsid w:val="0002245E"/>
    <w:rsid w:val="000224A8"/>
    <w:rsid w:val="00022B4F"/>
    <w:rsid w:val="00025DF8"/>
    <w:rsid w:val="0002748D"/>
    <w:rsid w:val="00027582"/>
    <w:rsid w:val="00027E04"/>
    <w:rsid w:val="00027F21"/>
    <w:rsid w:val="000306E3"/>
    <w:rsid w:val="0003077A"/>
    <w:rsid w:val="00030D73"/>
    <w:rsid w:val="00030E01"/>
    <w:rsid w:val="00031A9C"/>
    <w:rsid w:val="00031DC3"/>
    <w:rsid w:val="000322DF"/>
    <w:rsid w:val="0003231C"/>
    <w:rsid w:val="00032434"/>
    <w:rsid w:val="000331E6"/>
    <w:rsid w:val="0003358C"/>
    <w:rsid w:val="00034572"/>
    <w:rsid w:val="000352ED"/>
    <w:rsid w:val="0003567E"/>
    <w:rsid w:val="000356F2"/>
    <w:rsid w:val="000365EC"/>
    <w:rsid w:val="00036770"/>
    <w:rsid w:val="0004004A"/>
    <w:rsid w:val="0004086B"/>
    <w:rsid w:val="00040EB8"/>
    <w:rsid w:val="0004168C"/>
    <w:rsid w:val="00041775"/>
    <w:rsid w:val="000417F5"/>
    <w:rsid w:val="00041974"/>
    <w:rsid w:val="00042A12"/>
    <w:rsid w:val="00043BC6"/>
    <w:rsid w:val="00044EA8"/>
    <w:rsid w:val="00045474"/>
    <w:rsid w:val="00045B82"/>
    <w:rsid w:val="00045D1E"/>
    <w:rsid w:val="00045DA0"/>
    <w:rsid w:val="00047AA8"/>
    <w:rsid w:val="00050406"/>
    <w:rsid w:val="00050623"/>
    <w:rsid w:val="00051849"/>
    <w:rsid w:val="0005251A"/>
    <w:rsid w:val="0005260A"/>
    <w:rsid w:val="000547E2"/>
    <w:rsid w:val="00055098"/>
    <w:rsid w:val="000553A7"/>
    <w:rsid w:val="00055934"/>
    <w:rsid w:val="00056306"/>
    <w:rsid w:val="000577B9"/>
    <w:rsid w:val="00060600"/>
    <w:rsid w:val="00060E71"/>
    <w:rsid w:val="00061C7D"/>
    <w:rsid w:val="00062658"/>
    <w:rsid w:val="000632AD"/>
    <w:rsid w:val="0006536C"/>
    <w:rsid w:val="000661CB"/>
    <w:rsid w:val="0006626F"/>
    <w:rsid w:val="000663D4"/>
    <w:rsid w:val="00067ED0"/>
    <w:rsid w:val="000701CB"/>
    <w:rsid w:val="00070785"/>
    <w:rsid w:val="000720DD"/>
    <w:rsid w:val="000724D7"/>
    <w:rsid w:val="00072A59"/>
    <w:rsid w:val="00072C0C"/>
    <w:rsid w:val="00072E5D"/>
    <w:rsid w:val="00072F1D"/>
    <w:rsid w:val="00072F67"/>
    <w:rsid w:val="000739A2"/>
    <w:rsid w:val="0007538C"/>
    <w:rsid w:val="00080687"/>
    <w:rsid w:val="00081278"/>
    <w:rsid w:val="00082EAC"/>
    <w:rsid w:val="000851F9"/>
    <w:rsid w:val="0008522E"/>
    <w:rsid w:val="00086655"/>
    <w:rsid w:val="000872B3"/>
    <w:rsid w:val="000878BC"/>
    <w:rsid w:val="00090D9B"/>
    <w:rsid w:val="0009193A"/>
    <w:rsid w:val="00091AD4"/>
    <w:rsid w:val="00091EAF"/>
    <w:rsid w:val="00091F3F"/>
    <w:rsid w:val="0009283A"/>
    <w:rsid w:val="00093617"/>
    <w:rsid w:val="00093767"/>
    <w:rsid w:val="00093FDE"/>
    <w:rsid w:val="0009453B"/>
    <w:rsid w:val="00094FF4"/>
    <w:rsid w:val="00095454"/>
    <w:rsid w:val="000958A2"/>
    <w:rsid w:val="00096DC7"/>
    <w:rsid w:val="00096FC8"/>
    <w:rsid w:val="00097F7C"/>
    <w:rsid w:val="000A16FC"/>
    <w:rsid w:val="000A1920"/>
    <w:rsid w:val="000A1C07"/>
    <w:rsid w:val="000A41DA"/>
    <w:rsid w:val="000A5494"/>
    <w:rsid w:val="000A56F4"/>
    <w:rsid w:val="000A5E8C"/>
    <w:rsid w:val="000A63E4"/>
    <w:rsid w:val="000A6DDA"/>
    <w:rsid w:val="000B00D5"/>
    <w:rsid w:val="000B012F"/>
    <w:rsid w:val="000B0266"/>
    <w:rsid w:val="000B1BE0"/>
    <w:rsid w:val="000B1DF6"/>
    <w:rsid w:val="000B2483"/>
    <w:rsid w:val="000B2D60"/>
    <w:rsid w:val="000B2FDF"/>
    <w:rsid w:val="000B3483"/>
    <w:rsid w:val="000B3EF3"/>
    <w:rsid w:val="000B3F1D"/>
    <w:rsid w:val="000B4247"/>
    <w:rsid w:val="000B4ADE"/>
    <w:rsid w:val="000B511F"/>
    <w:rsid w:val="000B59B7"/>
    <w:rsid w:val="000B6230"/>
    <w:rsid w:val="000B62CD"/>
    <w:rsid w:val="000B7490"/>
    <w:rsid w:val="000C17C2"/>
    <w:rsid w:val="000C1E04"/>
    <w:rsid w:val="000C2C9C"/>
    <w:rsid w:val="000C2E6C"/>
    <w:rsid w:val="000C39DF"/>
    <w:rsid w:val="000C3AFA"/>
    <w:rsid w:val="000C3D13"/>
    <w:rsid w:val="000C46B3"/>
    <w:rsid w:val="000C479A"/>
    <w:rsid w:val="000C4C00"/>
    <w:rsid w:val="000C5152"/>
    <w:rsid w:val="000C613E"/>
    <w:rsid w:val="000C6908"/>
    <w:rsid w:val="000C6B70"/>
    <w:rsid w:val="000C7995"/>
    <w:rsid w:val="000C7C97"/>
    <w:rsid w:val="000C7CBA"/>
    <w:rsid w:val="000D0216"/>
    <w:rsid w:val="000D0483"/>
    <w:rsid w:val="000D0510"/>
    <w:rsid w:val="000D0DFE"/>
    <w:rsid w:val="000D2850"/>
    <w:rsid w:val="000D302C"/>
    <w:rsid w:val="000D3C2B"/>
    <w:rsid w:val="000D74D4"/>
    <w:rsid w:val="000D79B2"/>
    <w:rsid w:val="000D7E56"/>
    <w:rsid w:val="000E04D0"/>
    <w:rsid w:val="000E1B21"/>
    <w:rsid w:val="000E21FA"/>
    <w:rsid w:val="000E24A5"/>
    <w:rsid w:val="000E28AE"/>
    <w:rsid w:val="000E3EC2"/>
    <w:rsid w:val="000E41D5"/>
    <w:rsid w:val="000E4551"/>
    <w:rsid w:val="000E51B2"/>
    <w:rsid w:val="000E5432"/>
    <w:rsid w:val="000E6392"/>
    <w:rsid w:val="000E68E7"/>
    <w:rsid w:val="000E7142"/>
    <w:rsid w:val="000E7AF6"/>
    <w:rsid w:val="000E7D80"/>
    <w:rsid w:val="000F0A44"/>
    <w:rsid w:val="000F0F67"/>
    <w:rsid w:val="000F1606"/>
    <w:rsid w:val="000F1C78"/>
    <w:rsid w:val="000F25D7"/>
    <w:rsid w:val="000F3979"/>
    <w:rsid w:val="000F47B8"/>
    <w:rsid w:val="000F4D5C"/>
    <w:rsid w:val="000F5974"/>
    <w:rsid w:val="000F62E9"/>
    <w:rsid w:val="000F6F8A"/>
    <w:rsid w:val="00101C9A"/>
    <w:rsid w:val="00101CD2"/>
    <w:rsid w:val="00104EA6"/>
    <w:rsid w:val="0010521E"/>
    <w:rsid w:val="00105AAA"/>
    <w:rsid w:val="00106070"/>
    <w:rsid w:val="00106257"/>
    <w:rsid w:val="00106A44"/>
    <w:rsid w:val="00106D46"/>
    <w:rsid w:val="00110652"/>
    <w:rsid w:val="001112A5"/>
    <w:rsid w:val="00111735"/>
    <w:rsid w:val="001141A9"/>
    <w:rsid w:val="00115391"/>
    <w:rsid w:val="001156EB"/>
    <w:rsid w:val="00115758"/>
    <w:rsid w:val="00117226"/>
    <w:rsid w:val="00117309"/>
    <w:rsid w:val="001177B8"/>
    <w:rsid w:val="00117B50"/>
    <w:rsid w:val="001211C7"/>
    <w:rsid w:val="00121F9F"/>
    <w:rsid w:val="0012202D"/>
    <w:rsid w:val="00122067"/>
    <w:rsid w:val="001225BC"/>
    <w:rsid w:val="001228E2"/>
    <w:rsid w:val="00122A72"/>
    <w:rsid w:val="00123594"/>
    <w:rsid w:val="00123AD0"/>
    <w:rsid w:val="00123C44"/>
    <w:rsid w:val="00123D8E"/>
    <w:rsid w:val="00124277"/>
    <w:rsid w:val="001242A9"/>
    <w:rsid w:val="001248E5"/>
    <w:rsid w:val="001260A4"/>
    <w:rsid w:val="001261C4"/>
    <w:rsid w:val="001262B8"/>
    <w:rsid w:val="001262EC"/>
    <w:rsid w:val="001305BC"/>
    <w:rsid w:val="0013098C"/>
    <w:rsid w:val="00132301"/>
    <w:rsid w:val="00132F88"/>
    <w:rsid w:val="001341C0"/>
    <w:rsid w:val="001356CE"/>
    <w:rsid w:val="00136963"/>
    <w:rsid w:val="00137C40"/>
    <w:rsid w:val="00140673"/>
    <w:rsid w:val="00140F88"/>
    <w:rsid w:val="00141328"/>
    <w:rsid w:val="00141D6C"/>
    <w:rsid w:val="001421D9"/>
    <w:rsid w:val="001426B9"/>
    <w:rsid w:val="00143FF1"/>
    <w:rsid w:val="001454D2"/>
    <w:rsid w:val="00145594"/>
    <w:rsid w:val="001457C8"/>
    <w:rsid w:val="00145C27"/>
    <w:rsid w:val="00145E52"/>
    <w:rsid w:val="00145FCD"/>
    <w:rsid w:val="00146054"/>
    <w:rsid w:val="0014638F"/>
    <w:rsid w:val="0014694C"/>
    <w:rsid w:val="00146F03"/>
    <w:rsid w:val="00147741"/>
    <w:rsid w:val="0014785E"/>
    <w:rsid w:val="00147DC7"/>
    <w:rsid w:val="001513D5"/>
    <w:rsid w:val="00151730"/>
    <w:rsid w:val="0015331E"/>
    <w:rsid w:val="001537D6"/>
    <w:rsid w:val="00153990"/>
    <w:rsid w:val="00153E0A"/>
    <w:rsid w:val="00154419"/>
    <w:rsid w:val="0015504C"/>
    <w:rsid w:val="0015510A"/>
    <w:rsid w:val="001558A9"/>
    <w:rsid w:val="00155CA7"/>
    <w:rsid w:val="00155CB6"/>
    <w:rsid w:val="0015701C"/>
    <w:rsid w:val="001572C8"/>
    <w:rsid w:val="0015754E"/>
    <w:rsid w:val="00157A8E"/>
    <w:rsid w:val="00157B83"/>
    <w:rsid w:val="00160AAF"/>
    <w:rsid w:val="00160DDE"/>
    <w:rsid w:val="00161288"/>
    <w:rsid w:val="00161EC7"/>
    <w:rsid w:val="0016262D"/>
    <w:rsid w:val="0016345D"/>
    <w:rsid w:val="001657EF"/>
    <w:rsid w:val="00165C27"/>
    <w:rsid w:val="00165F9F"/>
    <w:rsid w:val="00166DFE"/>
    <w:rsid w:val="0016773A"/>
    <w:rsid w:val="00167A53"/>
    <w:rsid w:val="00170587"/>
    <w:rsid w:val="0017190C"/>
    <w:rsid w:val="00171D22"/>
    <w:rsid w:val="00172F44"/>
    <w:rsid w:val="00172FED"/>
    <w:rsid w:val="001732FE"/>
    <w:rsid w:val="001757F9"/>
    <w:rsid w:val="00175828"/>
    <w:rsid w:val="00175C2F"/>
    <w:rsid w:val="001816D2"/>
    <w:rsid w:val="00181DE3"/>
    <w:rsid w:val="001822A4"/>
    <w:rsid w:val="0018247F"/>
    <w:rsid w:val="001825B4"/>
    <w:rsid w:val="0018299C"/>
    <w:rsid w:val="00183C4A"/>
    <w:rsid w:val="0018464B"/>
    <w:rsid w:val="00184D75"/>
    <w:rsid w:val="00185889"/>
    <w:rsid w:val="001858B1"/>
    <w:rsid w:val="00185924"/>
    <w:rsid w:val="001860A4"/>
    <w:rsid w:val="00186AEE"/>
    <w:rsid w:val="00187374"/>
    <w:rsid w:val="001873D1"/>
    <w:rsid w:val="00187C5C"/>
    <w:rsid w:val="00187D4A"/>
    <w:rsid w:val="00187EF7"/>
    <w:rsid w:val="00187F10"/>
    <w:rsid w:val="0019007A"/>
    <w:rsid w:val="001901CD"/>
    <w:rsid w:val="0019194B"/>
    <w:rsid w:val="00191AC0"/>
    <w:rsid w:val="001932FB"/>
    <w:rsid w:val="00194D1F"/>
    <w:rsid w:val="00194E2F"/>
    <w:rsid w:val="00195050"/>
    <w:rsid w:val="00195100"/>
    <w:rsid w:val="001956B8"/>
    <w:rsid w:val="00195B2D"/>
    <w:rsid w:val="0019601F"/>
    <w:rsid w:val="001961FA"/>
    <w:rsid w:val="00196ACC"/>
    <w:rsid w:val="00196BEE"/>
    <w:rsid w:val="00197391"/>
    <w:rsid w:val="001A0E45"/>
    <w:rsid w:val="001A12D6"/>
    <w:rsid w:val="001A197E"/>
    <w:rsid w:val="001A1D10"/>
    <w:rsid w:val="001A28DF"/>
    <w:rsid w:val="001A3406"/>
    <w:rsid w:val="001A3C59"/>
    <w:rsid w:val="001A4809"/>
    <w:rsid w:val="001A4899"/>
    <w:rsid w:val="001A5504"/>
    <w:rsid w:val="001A55B0"/>
    <w:rsid w:val="001A60E7"/>
    <w:rsid w:val="001A6443"/>
    <w:rsid w:val="001A66EE"/>
    <w:rsid w:val="001A68E0"/>
    <w:rsid w:val="001A6E6B"/>
    <w:rsid w:val="001B037B"/>
    <w:rsid w:val="001B10A8"/>
    <w:rsid w:val="001B1299"/>
    <w:rsid w:val="001B1F79"/>
    <w:rsid w:val="001B5969"/>
    <w:rsid w:val="001B597F"/>
    <w:rsid w:val="001B6162"/>
    <w:rsid w:val="001B6BF3"/>
    <w:rsid w:val="001B70E1"/>
    <w:rsid w:val="001B7149"/>
    <w:rsid w:val="001C27DC"/>
    <w:rsid w:val="001C291A"/>
    <w:rsid w:val="001C4205"/>
    <w:rsid w:val="001C49CB"/>
    <w:rsid w:val="001C51EC"/>
    <w:rsid w:val="001C58D7"/>
    <w:rsid w:val="001C5E5A"/>
    <w:rsid w:val="001C621F"/>
    <w:rsid w:val="001C62FE"/>
    <w:rsid w:val="001C669A"/>
    <w:rsid w:val="001C6D51"/>
    <w:rsid w:val="001C7052"/>
    <w:rsid w:val="001C7087"/>
    <w:rsid w:val="001C7395"/>
    <w:rsid w:val="001C7B30"/>
    <w:rsid w:val="001D0A73"/>
    <w:rsid w:val="001D12D5"/>
    <w:rsid w:val="001D37C5"/>
    <w:rsid w:val="001D42DF"/>
    <w:rsid w:val="001D5465"/>
    <w:rsid w:val="001D62F8"/>
    <w:rsid w:val="001D6BD6"/>
    <w:rsid w:val="001D6FED"/>
    <w:rsid w:val="001E0E10"/>
    <w:rsid w:val="001E1144"/>
    <w:rsid w:val="001E1549"/>
    <w:rsid w:val="001E19E6"/>
    <w:rsid w:val="001E1DD4"/>
    <w:rsid w:val="001E28D9"/>
    <w:rsid w:val="001E3870"/>
    <w:rsid w:val="001E3B38"/>
    <w:rsid w:val="001E464D"/>
    <w:rsid w:val="001E5228"/>
    <w:rsid w:val="001E6E81"/>
    <w:rsid w:val="001E76B0"/>
    <w:rsid w:val="001F1098"/>
    <w:rsid w:val="001F3747"/>
    <w:rsid w:val="001F3BED"/>
    <w:rsid w:val="001F4533"/>
    <w:rsid w:val="001F4634"/>
    <w:rsid w:val="001F4A9D"/>
    <w:rsid w:val="001F4F88"/>
    <w:rsid w:val="001F5309"/>
    <w:rsid w:val="001F534A"/>
    <w:rsid w:val="001F554E"/>
    <w:rsid w:val="001F674D"/>
    <w:rsid w:val="001F67B0"/>
    <w:rsid w:val="001F7DE5"/>
    <w:rsid w:val="001F7E87"/>
    <w:rsid w:val="002004F4"/>
    <w:rsid w:val="00200541"/>
    <w:rsid w:val="0020055C"/>
    <w:rsid w:val="00200C3B"/>
    <w:rsid w:val="002016C5"/>
    <w:rsid w:val="00202BB4"/>
    <w:rsid w:val="00202F7C"/>
    <w:rsid w:val="00203F4B"/>
    <w:rsid w:val="002040D9"/>
    <w:rsid w:val="00205127"/>
    <w:rsid w:val="00205879"/>
    <w:rsid w:val="002108E2"/>
    <w:rsid w:val="00210A48"/>
    <w:rsid w:val="002111D3"/>
    <w:rsid w:val="00211656"/>
    <w:rsid w:val="00212632"/>
    <w:rsid w:val="0021301C"/>
    <w:rsid w:val="002141BA"/>
    <w:rsid w:val="00214CBC"/>
    <w:rsid w:val="00214DB4"/>
    <w:rsid w:val="00217101"/>
    <w:rsid w:val="00217948"/>
    <w:rsid w:val="00217A66"/>
    <w:rsid w:val="00217D2E"/>
    <w:rsid w:val="00221919"/>
    <w:rsid w:val="00222930"/>
    <w:rsid w:val="00222C6D"/>
    <w:rsid w:val="00224E21"/>
    <w:rsid w:val="00226A20"/>
    <w:rsid w:val="0022733B"/>
    <w:rsid w:val="00227503"/>
    <w:rsid w:val="00227AC2"/>
    <w:rsid w:val="002300C1"/>
    <w:rsid w:val="0023045D"/>
    <w:rsid w:val="00230F35"/>
    <w:rsid w:val="0023146B"/>
    <w:rsid w:val="0023324E"/>
    <w:rsid w:val="00233B16"/>
    <w:rsid w:val="002345BD"/>
    <w:rsid w:val="00234D27"/>
    <w:rsid w:val="0023613B"/>
    <w:rsid w:val="00236885"/>
    <w:rsid w:val="00237EE7"/>
    <w:rsid w:val="002401D9"/>
    <w:rsid w:val="00240FB3"/>
    <w:rsid w:val="00241B5B"/>
    <w:rsid w:val="0024253E"/>
    <w:rsid w:val="00243542"/>
    <w:rsid w:val="00243BE5"/>
    <w:rsid w:val="002442C0"/>
    <w:rsid w:val="002448A7"/>
    <w:rsid w:val="00245353"/>
    <w:rsid w:val="00246E2B"/>
    <w:rsid w:val="002474A6"/>
    <w:rsid w:val="002477B2"/>
    <w:rsid w:val="002478A5"/>
    <w:rsid w:val="00250B08"/>
    <w:rsid w:val="00250FF1"/>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2F2"/>
    <w:rsid w:val="00260440"/>
    <w:rsid w:val="00260B43"/>
    <w:rsid w:val="00261310"/>
    <w:rsid w:val="002618BB"/>
    <w:rsid w:val="00261A0B"/>
    <w:rsid w:val="002622E4"/>
    <w:rsid w:val="002636C6"/>
    <w:rsid w:val="0026392D"/>
    <w:rsid w:val="00264323"/>
    <w:rsid w:val="0026458B"/>
    <w:rsid w:val="002653F9"/>
    <w:rsid w:val="00265B07"/>
    <w:rsid w:val="00265F44"/>
    <w:rsid w:val="00266692"/>
    <w:rsid w:val="00266DBB"/>
    <w:rsid w:val="00266E93"/>
    <w:rsid w:val="00270D05"/>
    <w:rsid w:val="00271103"/>
    <w:rsid w:val="00271133"/>
    <w:rsid w:val="00271948"/>
    <w:rsid w:val="002723C8"/>
    <w:rsid w:val="00273442"/>
    <w:rsid w:val="00273636"/>
    <w:rsid w:val="00274A7D"/>
    <w:rsid w:val="00275FF6"/>
    <w:rsid w:val="00276841"/>
    <w:rsid w:val="00280FAD"/>
    <w:rsid w:val="002812FE"/>
    <w:rsid w:val="00281A76"/>
    <w:rsid w:val="00282CD8"/>
    <w:rsid w:val="00282F34"/>
    <w:rsid w:val="00283C13"/>
    <w:rsid w:val="00283F00"/>
    <w:rsid w:val="00284BA4"/>
    <w:rsid w:val="00285CA0"/>
    <w:rsid w:val="00286264"/>
    <w:rsid w:val="00286801"/>
    <w:rsid w:val="002869A4"/>
    <w:rsid w:val="00287822"/>
    <w:rsid w:val="00287BD3"/>
    <w:rsid w:val="002909E5"/>
    <w:rsid w:val="00291580"/>
    <w:rsid w:val="00291653"/>
    <w:rsid w:val="00291F9E"/>
    <w:rsid w:val="00292B1C"/>
    <w:rsid w:val="0029384F"/>
    <w:rsid w:val="00293D63"/>
    <w:rsid w:val="002944D0"/>
    <w:rsid w:val="00294AB7"/>
    <w:rsid w:val="00295535"/>
    <w:rsid w:val="00296769"/>
    <w:rsid w:val="002971B3"/>
    <w:rsid w:val="002971EC"/>
    <w:rsid w:val="002973D8"/>
    <w:rsid w:val="002A07A0"/>
    <w:rsid w:val="002A0BA8"/>
    <w:rsid w:val="002A20DA"/>
    <w:rsid w:val="002A2152"/>
    <w:rsid w:val="002A29D6"/>
    <w:rsid w:val="002A2C85"/>
    <w:rsid w:val="002A2D32"/>
    <w:rsid w:val="002A3420"/>
    <w:rsid w:val="002A424B"/>
    <w:rsid w:val="002A4D4C"/>
    <w:rsid w:val="002A67E7"/>
    <w:rsid w:val="002A68D4"/>
    <w:rsid w:val="002A6FCB"/>
    <w:rsid w:val="002A78B1"/>
    <w:rsid w:val="002B01F5"/>
    <w:rsid w:val="002B1602"/>
    <w:rsid w:val="002B31E3"/>
    <w:rsid w:val="002B49EE"/>
    <w:rsid w:val="002B521E"/>
    <w:rsid w:val="002B70E0"/>
    <w:rsid w:val="002B7D28"/>
    <w:rsid w:val="002C0CC0"/>
    <w:rsid w:val="002C1172"/>
    <w:rsid w:val="002C12C4"/>
    <w:rsid w:val="002C38A5"/>
    <w:rsid w:val="002C479A"/>
    <w:rsid w:val="002C507F"/>
    <w:rsid w:val="002C5312"/>
    <w:rsid w:val="002C5517"/>
    <w:rsid w:val="002C58F3"/>
    <w:rsid w:val="002C5DFA"/>
    <w:rsid w:val="002C67AB"/>
    <w:rsid w:val="002C6F24"/>
    <w:rsid w:val="002C7300"/>
    <w:rsid w:val="002D1602"/>
    <w:rsid w:val="002D2A3C"/>
    <w:rsid w:val="002D3704"/>
    <w:rsid w:val="002D379E"/>
    <w:rsid w:val="002D3E3E"/>
    <w:rsid w:val="002D433F"/>
    <w:rsid w:val="002D4790"/>
    <w:rsid w:val="002D4F46"/>
    <w:rsid w:val="002D61FA"/>
    <w:rsid w:val="002D6303"/>
    <w:rsid w:val="002D7943"/>
    <w:rsid w:val="002D7C65"/>
    <w:rsid w:val="002E0790"/>
    <w:rsid w:val="002E102E"/>
    <w:rsid w:val="002E17BB"/>
    <w:rsid w:val="002E1BD2"/>
    <w:rsid w:val="002E1FAE"/>
    <w:rsid w:val="002E2174"/>
    <w:rsid w:val="002E3182"/>
    <w:rsid w:val="002E570F"/>
    <w:rsid w:val="002E5A99"/>
    <w:rsid w:val="002E622C"/>
    <w:rsid w:val="002E6F88"/>
    <w:rsid w:val="002E74A5"/>
    <w:rsid w:val="002E7B63"/>
    <w:rsid w:val="002E7FDA"/>
    <w:rsid w:val="002F0085"/>
    <w:rsid w:val="002F049E"/>
    <w:rsid w:val="002F122F"/>
    <w:rsid w:val="002F1AA8"/>
    <w:rsid w:val="002F1D8C"/>
    <w:rsid w:val="002F40F5"/>
    <w:rsid w:val="002F44C0"/>
    <w:rsid w:val="002F7638"/>
    <w:rsid w:val="003018CD"/>
    <w:rsid w:val="00301DFA"/>
    <w:rsid w:val="003033ED"/>
    <w:rsid w:val="00303EEE"/>
    <w:rsid w:val="00304148"/>
    <w:rsid w:val="00304429"/>
    <w:rsid w:val="00304FE8"/>
    <w:rsid w:val="00305A56"/>
    <w:rsid w:val="0030747C"/>
    <w:rsid w:val="00307917"/>
    <w:rsid w:val="00307A1A"/>
    <w:rsid w:val="00307D4A"/>
    <w:rsid w:val="00307FC0"/>
    <w:rsid w:val="00310792"/>
    <w:rsid w:val="00311599"/>
    <w:rsid w:val="00311F89"/>
    <w:rsid w:val="0031231A"/>
    <w:rsid w:val="00313008"/>
    <w:rsid w:val="00313297"/>
    <w:rsid w:val="003133EF"/>
    <w:rsid w:val="00314117"/>
    <w:rsid w:val="00314555"/>
    <w:rsid w:val="00314E3B"/>
    <w:rsid w:val="003158CF"/>
    <w:rsid w:val="0031625C"/>
    <w:rsid w:val="003168BE"/>
    <w:rsid w:val="00316B4B"/>
    <w:rsid w:val="00317600"/>
    <w:rsid w:val="00320073"/>
    <w:rsid w:val="003203F8"/>
    <w:rsid w:val="003205A9"/>
    <w:rsid w:val="003210C5"/>
    <w:rsid w:val="00321573"/>
    <w:rsid w:val="00321F1F"/>
    <w:rsid w:val="00322170"/>
    <w:rsid w:val="003231B6"/>
    <w:rsid w:val="00323379"/>
    <w:rsid w:val="00323DBE"/>
    <w:rsid w:val="00326A47"/>
    <w:rsid w:val="00326CE2"/>
    <w:rsid w:val="00327027"/>
    <w:rsid w:val="00327D57"/>
    <w:rsid w:val="00327EE0"/>
    <w:rsid w:val="003318C4"/>
    <w:rsid w:val="00331CD9"/>
    <w:rsid w:val="003321B6"/>
    <w:rsid w:val="00332D22"/>
    <w:rsid w:val="003333BE"/>
    <w:rsid w:val="003334AB"/>
    <w:rsid w:val="00334115"/>
    <w:rsid w:val="0033414A"/>
    <w:rsid w:val="00334AC5"/>
    <w:rsid w:val="00335391"/>
    <w:rsid w:val="00335739"/>
    <w:rsid w:val="00335890"/>
    <w:rsid w:val="00336B70"/>
    <w:rsid w:val="00336EBE"/>
    <w:rsid w:val="00336F07"/>
    <w:rsid w:val="00337290"/>
    <w:rsid w:val="00337554"/>
    <w:rsid w:val="00337BCC"/>
    <w:rsid w:val="003403DB"/>
    <w:rsid w:val="0034052A"/>
    <w:rsid w:val="00340FE2"/>
    <w:rsid w:val="003416C8"/>
    <w:rsid w:val="00342C36"/>
    <w:rsid w:val="00344591"/>
    <w:rsid w:val="003452BE"/>
    <w:rsid w:val="00345C05"/>
    <w:rsid w:val="00350416"/>
    <w:rsid w:val="00350B0A"/>
    <w:rsid w:val="00351B83"/>
    <w:rsid w:val="00351E36"/>
    <w:rsid w:val="003525F5"/>
    <w:rsid w:val="003527E6"/>
    <w:rsid w:val="00353594"/>
    <w:rsid w:val="00353718"/>
    <w:rsid w:val="0035385F"/>
    <w:rsid w:val="00353AF7"/>
    <w:rsid w:val="00353CD8"/>
    <w:rsid w:val="00353ED4"/>
    <w:rsid w:val="00354222"/>
    <w:rsid w:val="003557B5"/>
    <w:rsid w:val="003557E3"/>
    <w:rsid w:val="00355E08"/>
    <w:rsid w:val="00356EC3"/>
    <w:rsid w:val="003576C3"/>
    <w:rsid w:val="0035792E"/>
    <w:rsid w:val="00357F59"/>
    <w:rsid w:val="003617E8"/>
    <w:rsid w:val="00363DC6"/>
    <w:rsid w:val="00364F3E"/>
    <w:rsid w:val="00365CCA"/>
    <w:rsid w:val="003663FA"/>
    <w:rsid w:val="00367083"/>
    <w:rsid w:val="0037009B"/>
    <w:rsid w:val="003708D1"/>
    <w:rsid w:val="00370ECD"/>
    <w:rsid w:val="00372793"/>
    <w:rsid w:val="00372A1C"/>
    <w:rsid w:val="003741BD"/>
    <w:rsid w:val="00374BE0"/>
    <w:rsid w:val="00375490"/>
    <w:rsid w:val="0037567B"/>
    <w:rsid w:val="00375AA9"/>
    <w:rsid w:val="00375D7F"/>
    <w:rsid w:val="0037613F"/>
    <w:rsid w:val="00376CAF"/>
    <w:rsid w:val="00376CF2"/>
    <w:rsid w:val="00376F43"/>
    <w:rsid w:val="00377002"/>
    <w:rsid w:val="003773C0"/>
    <w:rsid w:val="0037758D"/>
    <w:rsid w:val="00377609"/>
    <w:rsid w:val="00377A34"/>
    <w:rsid w:val="00377AF0"/>
    <w:rsid w:val="00377E30"/>
    <w:rsid w:val="003818B8"/>
    <w:rsid w:val="00382072"/>
    <w:rsid w:val="00383818"/>
    <w:rsid w:val="00383DDE"/>
    <w:rsid w:val="003857FA"/>
    <w:rsid w:val="00385A72"/>
    <w:rsid w:val="0038608C"/>
    <w:rsid w:val="00387136"/>
    <w:rsid w:val="00387ED5"/>
    <w:rsid w:val="00390491"/>
    <w:rsid w:val="003915A3"/>
    <w:rsid w:val="00392E1C"/>
    <w:rsid w:val="00392E7D"/>
    <w:rsid w:val="00393E76"/>
    <w:rsid w:val="00393F3B"/>
    <w:rsid w:val="00394268"/>
    <w:rsid w:val="003950D2"/>
    <w:rsid w:val="0039554A"/>
    <w:rsid w:val="00395B0E"/>
    <w:rsid w:val="00397FF8"/>
    <w:rsid w:val="003A0017"/>
    <w:rsid w:val="003A07B4"/>
    <w:rsid w:val="003A2474"/>
    <w:rsid w:val="003A2B2C"/>
    <w:rsid w:val="003A311B"/>
    <w:rsid w:val="003A627B"/>
    <w:rsid w:val="003A69E9"/>
    <w:rsid w:val="003A7B32"/>
    <w:rsid w:val="003B0359"/>
    <w:rsid w:val="003B0D2C"/>
    <w:rsid w:val="003B1946"/>
    <w:rsid w:val="003B20DB"/>
    <w:rsid w:val="003B297A"/>
    <w:rsid w:val="003B3FEE"/>
    <w:rsid w:val="003B4FCF"/>
    <w:rsid w:val="003B6A0C"/>
    <w:rsid w:val="003B7256"/>
    <w:rsid w:val="003B73D2"/>
    <w:rsid w:val="003B7D4A"/>
    <w:rsid w:val="003C01CA"/>
    <w:rsid w:val="003C1353"/>
    <w:rsid w:val="003C13BB"/>
    <w:rsid w:val="003C2062"/>
    <w:rsid w:val="003C48A1"/>
    <w:rsid w:val="003C4A6F"/>
    <w:rsid w:val="003C511C"/>
    <w:rsid w:val="003C778F"/>
    <w:rsid w:val="003D13F4"/>
    <w:rsid w:val="003D14B5"/>
    <w:rsid w:val="003D194D"/>
    <w:rsid w:val="003D27CC"/>
    <w:rsid w:val="003D33B2"/>
    <w:rsid w:val="003D4053"/>
    <w:rsid w:val="003D48DC"/>
    <w:rsid w:val="003D5D4D"/>
    <w:rsid w:val="003D7611"/>
    <w:rsid w:val="003D7C35"/>
    <w:rsid w:val="003E04C6"/>
    <w:rsid w:val="003E0C09"/>
    <w:rsid w:val="003E0DDE"/>
    <w:rsid w:val="003E1ADF"/>
    <w:rsid w:val="003E1DFC"/>
    <w:rsid w:val="003E2D88"/>
    <w:rsid w:val="003E32C5"/>
    <w:rsid w:val="003E3CF6"/>
    <w:rsid w:val="003E3F31"/>
    <w:rsid w:val="003E48DE"/>
    <w:rsid w:val="003E4930"/>
    <w:rsid w:val="003E4A80"/>
    <w:rsid w:val="003E4C3C"/>
    <w:rsid w:val="003E5213"/>
    <w:rsid w:val="003E5456"/>
    <w:rsid w:val="003E5482"/>
    <w:rsid w:val="003E5D33"/>
    <w:rsid w:val="003E74F1"/>
    <w:rsid w:val="003E7590"/>
    <w:rsid w:val="003E7DDB"/>
    <w:rsid w:val="003E7E36"/>
    <w:rsid w:val="003F05C4"/>
    <w:rsid w:val="003F09EC"/>
    <w:rsid w:val="003F24A1"/>
    <w:rsid w:val="003F2B51"/>
    <w:rsid w:val="003F3053"/>
    <w:rsid w:val="003F488A"/>
    <w:rsid w:val="003F4FEB"/>
    <w:rsid w:val="003F548B"/>
    <w:rsid w:val="003F7EE7"/>
    <w:rsid w:val="003F7F77"/>
    <w:rsid w:val="004010DD"/>
    <w:rsid w:val="004018FB"/>
    <w:rsid w:val="004019C2"/>
    <w:rsid w:val="00402158"/>
    <w:rsid w:val="00402454"/>
    <w:rsid w:val="004024C6"/>
    <w:rsid w:val="004024DB"/>
    <w:rsid w:val="004037FA"/>
    <w:rsid w:val="00405520"/>
    <w:rsid w:val="004066E2"/>
    <w:rsid w:val="00406AA5"/>
    <w:rsid w:val="004073B3"/>
    <w:rsid w:val="004077D2"/>
    <w:rsid w:val="0040797F"/>
    <w:rsid w:val="00410974"/>
    <w:rsid w:val="00410F2A"/>
    <w:rsid w:val="0041292C"/>
    <w:rsid w:val="00412EE1"/>
    <w:rsid w:val="00413B77"/>
    <w:rsid w:val="00414D20"/>
    <w:rsid w:val="0041545E"/>
    <w:rsid w:val="0041637B"/>
    <w:rsid w:val="004165B3"/>
    <w:rsid w:val="00417086"/>
    <w:rsid w:val="00417F8E"/>
    <w:rsid w:val="0042000F"/>
    <w:rsid w:val="00420B33"/>
    <w:rsid w:val="00420CE0"/>
    <w:rsid w:val="00420FF5"/>
    <w:rsid w:val="004210E4"/>
    <w:rsid w:val="0042187B"/>
    <w:rsid w:val="0042207F"/>
    <w:rsid w:val="00422A6A"/>
    <w:rsid w:val="00422BBE"/>
    <w:rsid w:val="0042401E"/>
    <w:rsid w:val="00424375"/>
    <w:rsid w:val="00424A9B"/>
    <w:rsid w:val="00424BDF"/>
    <w:rsid w:val="004252DA"/>
    <w:rsid w:val="00425604"/>
    <w:rsid w:val="0042562B"/>
    <w:rsid w:val="00426C26"/>
    <w:rsid w:val="004271A5"/>
    <w:rsid w:val="0042726E"/>
    <w:rsid w:val="00427C92"/>
    <w:rsid w:val="00430313"/>
    <w:rsid w:val="00430F38"/>
    <w:rsid w:val="0043120F"/>
    <w:rsid w:val="0043251C"/>
    <w:rsid w:val="00432B95"/>
    <w:rsid w:val="00432D03"/>
    <w:rsid w:val="00432D27"/>
    <w:rsid w:val="004332C5"/>
    <w:rsid w:val="00434227"/>
    <w:rsid w:val="00435977"/>
    <w:rsid w:val="00436E61"/>
    <w:rsid w:val="004372E0"/>
    <w:rsid w:val="00440F4E"/>
    <w:rsid w:val="0044140F"/>
    <w:rsid w:val="00441696"/>
    <w:rsid w:val="00442419"/>
    <w:rsid w:val="00444A87"/>
    <w:rsid w:val="0044788A"/>
    <w:rsid w:val="00450453"/>
    <w:rsid w:val="00450962"/>
    <w:rsid w:val="00450A4B"/>
    <w:rsid w:val="00450EC1"/>
    <w:rsid w:val="004518E0"/>
    <w:rsid w:val="00451D25"/>
    <w:rsid w:val="00452C4E"/>
    <w:rsid w:val="004548A8"/>
    <w:rsid w:val="00454C29"/>
    <w:rsid w:val="00454DA3"/>
    <w:rsid w:val="004557FB"/>
    <w:rsid w:val="00456E49"/>
    <w:rsid w:val="00456EFB"/>
    <w:rsid w:val="00457082"/>
    <w:rsid w:val="00457346"/>
    <w:rsid w:val="00457D01"/>
    <w:rsid w:val="00460045"/>
    <w:rsid w:val="00461823"/>
    <w:rsid w:val="00463789"/>
    <w:rsid w:val="00464FAE"/>
    <w:rsid w:val="00465250"/>
    <w:rsid w:val="00466DEE"/>
    <w:rsid w:val="00470311"/>
    <w:rsid w:val="004721C2"/>
    <w:rsid w:val="00472C8D"/>
    <w:rsid w:val="0047383A"/>
    <w:rsid w:val="00473AC8"/>
    <w:rsid w:val="00474936"/>
    <w:rsid w:val="00474BC7"/>
    <w:rsid w:val="00475B28"/>
    <w:rsid w:val="0047629D"/>
    <w:rsid w:val="00477205"/>
    <w:rsid w:val="00477A9D"/>
    <w:rsid w:val="00477D1C"/>
    <w:rsid w:val="00480FB7"/>
    <w:rsid w:val="00482D96"/>
    <w:rsid w:val="0048354F"/>
    <w:rsid w:val="00484244"/>
    <w:rsid w:val="004858AB"/>
    <w:rsid w:val="004859A7"/>
    <w:rsid w:val="004907CE"/>
    <w:rsid w:val="00491443"/>
    <w:rsid w:val="004916D1"/>
    <w:rsid w:val="0049177D"/>
    <w:rsid w:val="00492DB6"/>
    <w:rsid w:val="00496B11"/>
    <w:rsid w:val="004974AB"/>
    <w:rsid w:val="0049750C"/>
    <w:rsid w:val="004976E1"/>
    <w:rsid w:val="00497C84"/>
    <w:rsid w:val="004A1871"/>
    <w:rsid w:val="004A35EE"/>
    <w:rsid w:val="004A4743"/>
    <w:rsid w:val="004A5954"/>
    <w:rsid w:val="004A5CBA"/>
    <w:rsid w:val="004A6344"/>
    <w:rsid w:val="004A662E"/>
    <w:rsid w:val="004A71FF"/>
    <w:rsid w:val="004B01B3"/>
    <w:rsid w:val="004B1020"/>
    <w:rsid w:val="004B1452"/>
    <w:rsid w:val="004B1893"/>
    <w:rsid w:val="004B255E"/>
    <w:rsid w:val="004B31D4"/>
    <w:rsid w:val="004B3756"/>
    <w:rsid w:val="004B3EF1"/>
    <w:rsid w:val="004B61AB"/>
    <w:rsid w:val="004B7949"/>
    <w:rsid w:val="004C08EB"/>
    <w:rsid w:val="004C0F13"/>
    <w:rsid w:val="004C1855"/>
    <w:rsid w:val="004C3238"/>
    <w:rsid w:val="004C38B4"/>
    <w:rsid w:val="004C3A81"/>
    <w:rsid w:val="004C4146"/>
    <w:rsid w:val="004C442E"/>
    <w:rsid w:val="004C4C23"/>
    <w:rsid w:val="004C5076"/>
    <w:rsid w:val="004C541B"/>
    <w:rsid w:val="004C54E1"/>
    <w:rsid w:val="004C5848"/>
    <w:rsid w:val="004C5913"/>
    <w:rsid w:val="004C643F"/>
    <w:rsid w:val="004C698D"/>
    <w:rsid w:val="004C72FF"/>
    <w:rsid w:val="004D08A5"/>
    <w:rsid w:val="004D0C67"/>
    <w:rsid w:val="004D1298"/>
    <w:rsid w:val="004D1A74"/>
    <w:rsid w:val="004D1F36"/>
    <w:rsid w:val="004D3A69"/>
    <w:rsid w:val="004D3FA3"/>
    <w:rsid w:val="004D49A4"/>
    <w:rsid w:val="004D5050"/>
    <w:rsid w:val="004D5C82"/>
    <w:rsid w:val="004D6471"/>
    <w:rsid w:val="004D6ED6"/>
    <w:rsid w:val="004E0393"/>
    <w:rsid w:val="004E1239"/>
    <w:rsid w:val="004E1431"/>
    <w:rsid w:val="004E31D3"/>
    <w:rsid w:val="004E34F3"/>
    <w:rsid w:val="004E3AEC"/>
    <w:rsid w:val="004E3F75"/>
    <w:rsid w:val="004E56FC"/>
    <w:rsid w:val="004E5758"/>
    <w:rsid w:val="004E5B7D"/>
    <w:rsid w:val="004E74C8"/>
    <w:rsid w:val="004E791D"/>
    <w:rsid w:val="004F10DB"/>
    <w:rsid w:val="004F2423"/>
    <w:rsid w:val="004F2A16"/>
    <w:rsid w:val="004F2F8F"/>
    <w:rsid w:val="004F3022"/>
    <w:rsid w:val="004F3515"/>
    <w:rsid w:val="004F37F7"/>
    <w:rsid w:val="004F3D3F"/>
    <w:rsid w:val="004F6FE0"/>
    <w:rsid w:val="004F7F4B"/>
    <w:rsid w:val="005005C4"/>
    <w:rsid w:val="00500D60"/>
    <w:rsid w:val="00502156"/>
    <w:rsid w:val="005038DF"/>
    <w:rsid w:val="00503E54"/>
    <w:rsid w:val="0050479A"/>
    <w:rsid w:val="00505A96"/>
    <w:rsid w:val="0050687B"/>
    <w:rsid w:val="00506EB1"/>
    <w:rsid w:val="00507135"/>
    <w:rsid w:val="0050721A"/>
    <w:rsid w:val="00511F12"/>
    <w:rsid w:val="00511FED"/>
    <w:rsid w:val="00512651"/>
    <w:rsid w:val="00512935"/>
    <w:rsid w:val="0051354E"/>
    <w:rsid w:val="005139ED"/>
    <w:rsid w:val="005141FD"/>
    <w:rsid w:val="00514E3B"/>
    <w:rsid w:val="00515D83"/>
    <w:rsid w:val="00516B34"/>
    <w:rsid w:val="00516C0F"/>
    <w:rsid w:val="005213E5"/>
    <w:rsid w:val="0052165E"/>
    <w:rsid w:val="00521D99"/>
    <w:rsid w:val="00522314"/>
    <w:rsid w:val="00522402"/>
    <w:rsid w:val="00523A67"/>
    <w:rsid w:val="00525025"/>
    <w:rsid w:val="00527544"/>
    <w:rsid w:val="00527A2D"/>
    <w:rsid w:val="00527DA1"/>
    <w:rsid w:val="005313E1"/>
    <w:rsid w:val="00531979"/>
    <w:rsid w:val="00532526"/>
    <w:rsid w:val="0053322E"/>
    <w:rsid w:val="005334A9"/>
    <w:rsid w:val="005350C4"/>
    <w:rsid w:val="005354F5"/>
    <w:rsid w:val="00535F7C"/>
    <w:rsid w:val="00536E3A"/>
    <w:rsid w:val="0053728E"/>
    <w:rsid w:val="00537321"/>
    <w:rsid w:val="005400F6"/>
    <w:rsid w:val="00540B75"/>
    <w:rsid w:val="0054167C"/>
    <w:rsid w:val="00542015"/>
    <w:rsid w:val="00542AEF"/>
    <w:rsid w:val="0054363D"/>
    <w:rsid w:val="00543C9B"/>
    <w:rsid w:val="00543D6C"/>
    <w:rsid w:val="005453FC"/>
    <w:rsid w:val="0054568F"/>
    <w:rsid w:val="00546D5B"/>
    <w:rsid w:val="00546E9C"/>
    <w:rsid w:val="00550B2A"/>
    <w:rsid w:val="00551305"/>
    <w:rsid w:val="00551374"/>
    <w:rsid w:val="00551FED"/>
    <w:rsid w:val="0055278E"/>
    <w:rsid w:val="0055310C"/>
    <w:rsid w:val="00553212"/>
    <w:rsid w:val="0055333C"/>
    <w:rsid w:val="00553E70"/>
    <w:rsid w:val="0055473E"/>
    <w:rsid w:val="00555453"/>
    <w:rsid w:val="005556C1"/>
    <w:rsid w:val="00555BD1"/>
    <w:rsid w:val="00556590"/>
    <w:rsid w:val="00556938"/>
    <w:rsid w:val="00556A79"/>
    <w:rsid w:val="00557817"/>
    <w:rsid w:val="00557C42"/>
    <w:rsid w:val="0056131C"/>
    <w:rsid w:val="0056148D"/>
    <w:rsid w:val="00561C0F"/>
    <w:rsid w:val="00562E91"/>
    <w:rsid w:val="0056308A"/>
    <w:rsid w:val="00564529"/>
    <w:rsid w:val="005650CA"/>
    <w:rsid w:val="005658EA"/>
    <w:rsid w:val="00565CB4"/>
    <w:rsid w:val="00567307"/>
    <w:rsid w:val="00567885"/>
    <w:rsid w:val="00570436"/>
    <w:rsid w:val="005712C2"/>
    <w:rsid w:val="00571D59"/>
    <w:rsid w:val="005723C3"/>
    <w:rsid w:val="005726AB"/>
    <w:rsid w:val="00572959"/>
    <w:rsid w:val="005749BC"/>
    <w:rsid w:val="00574AED"/>
    <w:rsid w:val="0057540C"/>
    <w:rsid w:val="00576C31"/>
    <w:rsid w:val="00577382"/>
    <w:rsid w:val="005775C8"/>
    <w:rsid w:val="0057783F"/>
    <w:rsid w:val="00580F02"/>
    <w:rsid w:val="005824FE"/>
    <w:rsid w:val="00582C36"/>
    <w:rsid w:val="00582C68"/>
    <w:rsid w:val="00582D1E"/>
    <w:rsid w:val="00583086"/>
    <w:rsid w:val="00583325"/>
    <w:rsid w:val="0058350E"/>
    <w:rsid w:val="00583850"/>
    <w:rsid w:val="0058385F"/>
    <w:rsid w:val="005846F5"/>
    <w:rsid w:val="00584E00"/>
    <w:rsid w:val="00586E12"/>
    <w:rsid w:val="00587098"/>
    <w:rsid w:val="005871F0"/>
    <w:rsid w:val="00587736"/>
    <w:rsid w:val="00590013"/>
    <w:rsid w:val="005905CA"/>
    <w:rsid w:val="00590781"/>
    <w:rsid w:val="00590C4F"/>
    <w:rsid w:val="00590C96"/>
    <w:rsid w:val="00591177"/>
    <w:rsid w:val="005929C7"/>
    <w:rsid w:val="005949D8"/>
    <w:rsid w:val="00594E2C"/>
    <w:rsid w:val="00595592"/>
    <w:rsid w:val="005A0573"/>
    <w:rsid w:val="005A0C91"/>
    <w:rsid w:val="005A10EF"/>
    <w:rsid w:val="005A2940"/>
    <w:rsid w:val="005A2B15"/>
    <w:rsid w:val="005A3553"/>
    <w:rsid w:val="005A3CAC"/>
    <w:rsid w:val="005A4965"/>
    <w:rsid w:val="005A4BA5"/>
    <w:rsid w:val="005A5C9A"/>
    <w:rsid w:val="005A69C9"/>
    <w:rsid w:val="005A6E28"/>
    <w:rsid w:val="005A701B"/>
    <w:rsid w:val="005A7053"/>
    <w:rsid w:val="005B036B"/>
    <w:rsid w:val="005B0429"/>
    <w:rsid w:val="005B19A8"/>
    <w:rsid w:val="005B21D7"/>
    <w:rsid w:val="005B24D1"/>
    <w:rsid w:val="005B2D9E"/>
    <w:rsid w:val="005B2E8E"/>
    <w:rsid w:val="005B3475"/>
    <w:rsid w:val="005B371F"/>
    <w:rsid w:val="005B4FDA"/>
    <w:rsid w:val="005B6453"/>
    <w:rsid w:val="005B6CED"/>
    <w:rsid w:val="005B72BF"/>
    <w:rsid w:val="005B7495"/>
    <w:rsid w:val="005C0E8D"/>
    <w:rsid w:val="005C0F7E"/>
    <w:rsid w:val="005C172F"/>
    <w:rsid w:val="005C21B2"/>
    <w:rsid w:val="005C2979"/>
    <w:rsid w:val="005C2CBE"/>
    <w:rsid w:val="005C4C53"/>
    <w:rsid w:val="005C4FE4"/>
    <w:rsid w:val="005C5E36"/>
    <w:rsid w:val="005C674D"/>
    <w:rsid w:val="005C67D8"/>
    <w:rsid w:val="005C67FE"/>
    <w:rsid w:val="005C70CB"/>
    <w:rsid w:val="005C7F01"/>
    <w:rsid w:val="005D09B7"/>
    <w:rsid w:val="005D13F9"/>
    <w:rsid w:val="005D1844"/>
    <w:rsid w:val="005D1B8F"/>
    <w:rsid w:val="005D1E92"/>
    <w:rsid w:val="005D2F01"/>
    <w:rsid w:val="005D30E3"/>
    <w:rsid w:val="005D3317"/>
    <w:rsid w:val="005D3A30"/>
    <w:rsid w:val="005D3FF3"/>
    <w:rsid w:val="005D453A"/>
    <w:rsid w:val="005D4FD2"/>
    <w:rsid w:val="005D5494"/>
    <w:rsid w:val="005D6F6E"/>
    <w:rsid w:val="005D7105"/>
    <w:rsid w:val="005D752F"/>
    <w:rsid w:val="005D7FC7"/>
    <w:rsid w:val="005E145D"/>
    <w:rsid w:val="005E1463"/>
    <w:rsid w:val="005E1B08"/>
    <w:rsid w:val="005E236B"/>
    <w:rsid w:val="005E2A49"/>
    <w:rsid w:val="005E2FED"/>
    <w:rsid w:val="005E3195"/>
    <w:rsid w:val="005E3CE5"/>
    <w:rsid w:val="005E3D65"/>
    <w:rsid w:val="005E4EDD"/>
    <w:rsid w:val="005E5F61"/>
    <w:rsid w:val="005E7680"/>
    <w:rsid w:val="005F02F6"/>
    <w:rsid w:val="005F0684"/>
    <w:rsid w:val="005F12A5"/>
    <w:rsid w:val="005F1D7E"/>
    <w:rsid w:val="005F2E91"/>
    <w:rsid w:val="005F3B42"/>
    <w:rsid w:val="005F4BEE"/>
    <w:rsid w:val="005F501F"/>
    <w:rsid w:val="005F50A2"/>
    <w:rsid w:val="005F52C4"/>
    <w:rsid w:val="005F53AE"/>
    <w:rsid w:val="005F575A"/>
    <w:rsid w:val="005F719C"/>
    <w:rsid w:val="006005E5"/>
    <w:rsid w:val="00600ABA"/>
    <w:rsid w:val="00600D6B"/>
    <w:rsid w:val="00602A35"/>
    <w:rsid w:val="00602A82"/>
    <w:rsid w:val="00603C30"/>
    <w:rsid w:val="00604206"/>
    <w:rsid w:val="006054DC"/>
    <w:rsid w:val="006065A6"/>
    <w:rsid w:val="006065B9"/>
    <w:rsid w:val="006072D3"/>
    <w:rsid w:val="00607A8D"/>
    <w:rsid w:val="00607ED9"/>
    <w:rsid w:val="00610C03"/>
    <w:rsid w:val="0061117A"/>
    <w:rsid w:val="006115CF"/>
    <w:rsid w:val="006115FE"/>
    <w:rsid w:val="0061280B"/>
    <w:rsid w:val="00612BC4"/>
    <w:rsid w:val="00612DED"/>
    <w:rsid w:val="006142FA"/>
    <w:rsid w:val="00615B94"/>
    <w:rsid w:val="00616868"/>
    <w:rsid w:val="00617CCD"/>
    <w:rsid w:val="006201A6"/>
    <w:rsid w:val="00620300"/>
    <w:rsid w:val="006204A7"/>
    <w:rsid w:val="00620695"/>
    <w:rsid w:val="00620706"/>
    <w:rsid w:val="006211DE"/>
    <w:rsid w:val="00621F41"/>
    <w:rsid w:val="006226CF"/>
    <w:rsid w:val="006227A3"/>
    <w:rsid w:val="00622D22"/>
    <w:rsid w:val="00622FDB"/>
    <w:rsid w:val="006235F6"/>
    <w:rsid w:val="00623853"/>
    <w:rsid w:val="0062438D"/>
    <w:rsid w:val="006251C0"/>
    <w:rsid w:val="00625327"/>
    <w:rsid w:val="00625782"/>
    <w:rsid w:val="00625D45"/>
    <w:rsid w:val="00625E7D"/>
    <w:rsid w:val="006262FB"/>
    <w:rsid w:val="0062766E"/>
    <w:rsid w:val="00630619"/>
    <w:rsid w:val="0063199C"/>
    <w:rsid w:val="00631D76"/>
    <w:rsid w:val="00634C51"/>
    <w:rsid w:val="00634E1A"/>
    <w:rsid w:val="0063641D"/>
    <w:rsid w:val="00636AA6"/>
    <w:rsid w:val="00636F86"/>
    <w:rsid w:val="006407FD"/>
    <w:rsid w:val="00640965"/>
    <w:rsid w:val="006409F9"/>
    <w:rsid w:val="00641F2E"/>
    <w:rsid w:val="006420F2"/>
    <w:rsid w:val="00642CD0"/>
    <w:rsid w:val="00644E4B"/>
    <w:rsid w:val="00645B52"/>
    <w:rsid w:val="00646116"/>
    <w:rsid w:val="00646B33"/>
    <w:rsid w:val="00647008"/>
    <w:rsid w:val="00647D3F"/>
    <w:rsid w:val="006501D8"/>
    <w:rsid w:val="0065068A"/>
    <w:rsid w:val="006510C4"/>
    <w:rsid w:val="00651260"/>
    <w:rsid w:val="00651CB6"/>
    <w:rsid w:val="0065270A"/>
    <w:rsid w:val="006535FF"/>
    <w:rsid w:val="0065374E"/>
    <w:rsid w:val="006545C9"/>
    <w:rsid w:val="00654B08"/>
    <w:rsid w:val="00655777"/>
    <w:rsid w:val="00656853"/>
    <w:rsid w:val="00656D7D"/>
    <w:rsid w:val="006576E6"/>
    <w:rsid w:val="00657ACE"/>
    <w:rsid w:val="00657D94"/>
    <w:rsid w:val="006605DA"/>
    <w:rsid w:val="006613A5"/>
    <w:rsid w:val="00661943"/>
    <w:rsid w:val="00663405"/>
    <w:rsid w:val="0066358A"/>
    <w:rsid w:val="00663713"/>
    <w:rsid w:val="00663AD5"/>
    <w:rsid w:val="00663AFC"/>
    <w:rsid w:val="00665BCB"/>
    <w:rsid w:val="00667C4F"/>
    <w:rsid w:val="00667F03"/>
    <w:rsid w:val="00670A9B"/>
    <w:rsid w:val="00671AF2"/>
    <w:rsid w:val="00672A2D"/>
    <w:rsid w:val="0067529F"/>
    <w:rsid w:val="0067591E"/>
    <w:rsid w:val="006759EE"/>
    <w:rsid w:val="0067609D"/>
    <w:rsid w:val="00676510"/>
    <w:rsid w:val="006769C8"/>
    <w:rsid w:val="0067701E"/>
    <w:rsid w:val="00677C7E"/>
    <w:rsid w:val="00677CC7"/>
    <w:rsid w:val="00681D8E"/>
    <w:rsid w:val="006824E2"/>
    <w:rsid w:val="006825E5"/>
    <w:rsid w:val="006829E3"/>
    <w:rsid w:val="00682AA9"/>
    <w:rsid w:val="006832D5"/>
    <w:rsid w:val="006833E1"/>
    <w:rsid w:val="00683B94"/>
    <w:rsid w:val="00683D39"/>
    <w:rsid w:val="00684842"/>
    <w:rsid w:val="00684A98"/>
    <w:rsid w:val="00685114"/>
    <w:rsid w:val="00685A03"/>
    <w:rsid w:val="00685DF8"/>
    <w:rsid w:val="006869CF"/>
    <w:rsid w:val="0068707C"/>
    <w:rsid w:val="00690927"/>
    <w:rsid w:val="00690B5C"/>
    <w:rsid w:val="00691ED1"/>
    <w:rsid w:val="006926B6"/>
    <w:rsid w:val="00692B39"/>
    <w:rsid w:val="0069334A"/>
    <w:rsid w:val="00693551"/>
    <w:rsid w:val="006935A0"/>
    <w:rsid w:val="00694050"/>
    <w:rsid w:val="006940AE"/>
    <w:rsid w:val="00694C78"/>
    <w:rsid w:val="00695EE8"/>
    <w:rsid w:val="006962F5"/>
    <w:rsid w:val="00697064"/>
    <w:rsid w:val="006978FB"/>
    <w:rsid w:val="006A0375"/>
    <w:rsid w:val="006A20AA"/>
    <w:rsid w:val="006A2984"/>
    <w:rsid w:val="006A3685"/>
    <w:rsid w:val="006A3823"/>
    <w:rsid w:val="006A40AB"/>
    <w:rsid w:val="006A42AC"/>
    <w:rsid w:val="006A48EC"/>
    <w:rsid w:val="006A565F"/>
    <w:rsid w:val="006B0120"/>
    <w:rsid w:val="006B0AC3"/>
    <w:rsid w:val="006B0FCE"/>
    <w:rsid w:val="006B191C"/>
    <w:rsid w:val="006B3335"/>
    <w:rsid w:val="006B34C2"/>
    <w:rsid w:val="006B38CE"/>
    <w:rsid w:val="006B4414"/>
    <w:rsid w:val="006B49C4"/>
    <w:rsid w:val="006B5323"/>
    <w:rsid w:val="006B69A6"/>
    <w:rsid w:val="006B6EA7"/>
    <w:rsid w:val="006B717C"/>
    <w:rsid w:val="006B7214"/>
    <w:rsid w:val="006B7374"/>
    <w:rsid w:val="006C0140"/>
    <w:rsid w:val="006C0208"/>
    <w:rsid w:val="006C0FE2"/>
    <w:rsid w:val="006C1124"/>
    <w:rsid w:val="006C1A42"/>
    <w:rsid w:val="006C295E"/>
    <w:rsid w:val="006C2FE3"/>
    <w:rsid w:val="006C315E"/>
    <w:rsid w:val="006C33CF"/>
    <w:rsid w:val="006C346E"/>
    <w:rsid w:val="006C606A"/>
    <w:rsid w:val="006C6181"/>
    <w:rsid w:val="006C6C8F"/>
    <w:rsid w:val="006D05C0"/>
    <w:rsid w:val="006D0C85"/>
    <w:rsid w:val="006D1325"/>
    <w:rsid w:val="006D2889"/>
    <w:rsid w:val="006D2A2D"/>
    <w:rsid w:val="006D34F2"/>
    <w:rsid w:val="006D3B24"/>
    <w:rsid w:val="006D5977"/>
    <w:rsid w:val="006D5EFE"/>
    <w:rsid w:val="006D6F2D"/>
    <w:rsid w:val="006D7718"/>
    <w:rsid w:val="006E04D4"/>
    <w:rsid w:val="006E0B44"/>
    <w:rsid w:val="006E132D"/>
    <w:rsid w:val="006E22C7"/>
    <w:rsid w:val="006E31F9"/>
    <w:rsid w:val="006E37DC"/>
    <w:rsid w:val="006E4959"/>
    <w:rsid w:val="006E4DD0"/>
    <w:rsid w:val="006E4F31"/>
    <w:rsid w:val="006E5D35"/>
    <w:rsid w:val="006E6204"/>
    <w:rsid w:val="006E749C"/>
    <w:rsid w:val="006E74E0"/>
    <w:rsid w:val="006E7E42"/>
    <w:rsid w:val="006F0112"/>
    <w:rsid w:val="006F1B9F"/>
    <w:rsid w:val="006F2421"/>
    <w:rsid w:val="006F2589"/>
    <w:rsid w:val="006F2FD6"/>
    <w:rsid w:val="006F3A7B"/>
    <w:rsid w:val="006F3C15"/>
    <w:rsid w:val="006F42A8"/>
    <w:rsid w:val="006F4763"/>
    <w:rsid w:val="006F5007"/>
    <w:rsid w:val="006F62CC"/>
    <w:rsid w:val="006F6CF4"/>
    <w:rsid w:val="006F74FE"/>
    <w:rsid w:val="006F76D9"/>
    <w:rsid w:val="006F7A8D"/>
    <w:rsid w:val="006F7C3C"/>
    <w:rsid w:val="00700D63"/>
    <w:rsid w:val="00702292"/>
    <w:rsid w:val="007028EE"/>
    <w:rsid w:val="00703F01"/>
    <w:rsid w:val="007043EF"/>
    <w:rsid w:val="00704FBB"/>
    <w:rsid w:val="0070515C"/>
    <w:rsid w:val="00705928"/>
    <w:rsid w:val="0070656D"/>
    <w:rsid w:val="007069BC"/>
    <w:rsid w:val="00707D5B"/>
    <w:rsid w:val="00710490"/>
    <w:rsid w:val="00710C0E"/>
    <w:rsid w:val="00711D9D"/>
    <w:rsid w:val="007121B5"/>
    <w:rsid w:val="00712317"/>
    <w:rsid w:val="00712791"/>
    <w:rsid w:val="007132C0"/>
    <w:rsid w:val="00714510"/>
    <w:rsid w:val="0071496B"/>
    <w:rsid w:val="00717979"/>
    <w:rsid w:val="00720DCD"/>
    <w:rsid w:val="00721771"/>
    <w:rsid w:val="00723953"/>
    <w:rsid w:val="00723C61"/>
    <w:rsid w:val="007245FC"/>
    <w:rsid w:val="00724AFF"/>
    <w:rsid w:val="00725FCD"/>
    <w:rsid w:val="00726A5A"/>
    <w:rsid w:val="007274D7"/>
    <w:rsid w:val="007278C8"/>
    <w:rsid w:val="007301B9"/>
    <w:rsid w:val="0073036A"/>
    <w:rsid w:val="00731946"/>
    <w:rsid w:val="00733BD9"/>
    <w:rsid w:val="00734113"/>
    <w:rsid w:val="00734D6C"/>
    <w:rsid w:val="007353B7"/>
    <w:rsid w:val="007366F9"/>
    <w:rsid w:val="0073676F"/>
    <w:rsid w:val="007377C7"/>
    <w:rsid w:val="00740D6A"/>
    <w:rsid w:val="00740E44"/>
    <w:rsid w:val="00741EE9"/>
    <w:rsid w:val="007421D7"/>
    <w:rsid w:val="0074235D"/>
    <w:rsid w:val="0074266A"/>
    <w:rsid w:val="007430A9"/>
    <w:rsid w:val="007455D2"/>
    <w:rsid w:val="00745A7A"/>
    <w:rsid w:val="00745D94"/>
    <w:rsid w:val="007472DD"/>
    <w:rsid w:val="0074783C"/>
    <w:rsid w:val="00747D94"/>
    <w:rsid w:val="00750AC1"/>
    <w:rsid w:val="00751DFA"/>
    <w:rsid w:val="007530F5"/>
    <w:rsid w:val="0075322F"/>
    <w:rsid w:val="00753DF2"/>
    <w:rsid w:val="00755236"/>
    <w:rsid w:val="00755DFB"/>
    <w:rsid w:val="00756713"/>
    <w:rsid w:val="00756F4A"/>
    <w:rsid w:val="007574B6"/>
    <w:rsid w:val="007578AA"/>
    <w:rsid w:val="007608F3"/>
    <w:rsid w:val="0076395E"/>
    <w:rsid w:val="00764FC4"/>
    <w:rsid w:val="007678D7"/>
    <w:rsid w:val="00770075"/>
    <w:rsid w:val="007712B9"/>
    <w:rsid w:val="00771CEA"/>
    <w:rsid w:val="00771E7B"/>
    <w:rsid w:val="0077340C"/>
    <w:rsid w:val="007754E0"/>
    <w:rsid w:val="0077567C"/>
    <w:rsid w:val="0077621C"/>
    <w:rsid w:val="007763DA"/>
    <w:rsid w:val="00776F45"/>
    <w:rsid w:val="007774BB"/>
    <w:rsid w:val="00780E1D"/>
    <w:rsid w:val="00781284"/>
    <w:rsid w:val="00781338"/>
    <w:rsid w:val="007814D9"/>
    <w:rsid w:val="00781668"/>
    <w:rsid w:val="00782C37"/>
    <w:rsid w:val="0078358B"/>
    <w:rsid w:val="00783C8E"/>
    <w:rsid w:val="00785D65"/>
    <w:rsid w:val="00786A1B"/>
    <w:rsid w:val="007901EB"/>
    <w:rsid w:val="007907B5"/>
    <w:rsid w:val="00790BC5"/>
    <w:rsid w:val="00790FA8"/>
    <w:rsid w:val="007910F7"/>
    <w:rsid w:val="0079144F"/>
    <w:rsid w:val="00794112"/>
    <w:rsid w:val="007968AF"/>
    <w:rsid w:val="00796B0C"/>
    <w:rsid w:val="00796B95"/>
    <w:rsid w:val="007A0303"/>
    <w:rsid w:val="007A0F4D"/>
    <w:rsid w:val="007A120F"/>
    <w:rsid w:val="007A357A"/>
    <w:rsid w:val="007A37D1"/>
    <w:rsid w:val="007A3990"/>
    <w:rsid w:val="007A51C9"/>
    <w:rsid w:val="007A573B"/>
    <w:rsid w:val="007A61BF"/>
    <w:rsid w:val="007A6277"/>
    <w:rsid w:val="007A7776"/>
    <w:rsid w:val="007A7E67"/>
    <w:rsid w:val="007B2060"/>
    <w:rsid w:val="007B25CB"/>
    <w:rsid w:val="007B29B0"/>
    <w:rsid w:val="007B2E56"/>
    <w:rsid w:val="007B3B3E"/>
    <w:rsid w:val="007B4237"/>
    <w:rsid w:val="007B44DB"/>
    <w:rsid w:val="007B48A4"/>
    <w:rsid w:val="007B51EF"/>
    <w:rsid w:val="007B5291"/>
    <w:rsid w:val="007B59FF"/>
    <w:rsid w:val="007B5C7E"/>
    <w:rsid w:val="007B5D36"/>
    <w:rsid w:val="007B656D"/>
    <w:rsid w:val="007B670F"/>
    <w:rsid w:val="007C0076"/>
    <w:rsid w:val="007C0CF2"/>
    <w:rsid w:val="007C1716"/>
    <w:rsid w:val="007C22CA"/>
    <w:rsid w:val="007C4394"/>
    <w:rsid w:val="007C4DB8"/>
    <w:rsid w:val="007C5FD9"/>
    <w:rsid w:val="007C676F"/>
    <w:rsid w:val="007C6A92"/>
    <w:rsid w:val="007D04A9"/>
    <w:rsid w:val="007D0ACA"/>
    <w:rsid w:val="007D17E1"/>
    <w:rsid w:val="007D2681"/>
    <w:rsid w:val="007D2B2E"/>
    <w:rsid w:val="007D2E77"/>
    <w:rsid w:val="007D30FD"/>
    <w:rsid w:val="007D3D62"/>
    <w:rsid w:val="007D4966"/>
    <w:rsid w:val="007D5BEC"/>
    <w:rsid w:val="007D5C0F"/>
    <w:rsid w:val="007D61D4"/>
    <w:rsid w:val="007D7189"/>
    <w:rsid w:val="007D76C0"/>
    <w:rsid w:val="007D7868"/>
    <w:rsid w:val="007D7DDA"/>
    <w:rsid w:val="007E011C"/>
    <w:rsid w:val="007E0525"/>
    <w:rsid w:val="007E0ABD"/>
    <w:rsid w:val="007E0D87"/>
    <w:rsid w:val="007E12D4"/>
    <w:rsid w:val="007E27AC"/>
    <w:rsid w:val="007E32CB"/>
    <w:rsid w:val="007E3317"/>
    <w:rsid w:val="007E36AE"/>
    <w:rsid w:val="007E433A"/>
    <w:rsid w:val="007E4DBC"/>
    <w:rsid w:val="007E50ED"/>
    <w:rsid w:val="007E5D3C"/>
    <w:rsid w:val="007E798B"/>
    <w:rsid w:val="007E7BDC"/>
    <w:rsid w:val="007F141F"/>
    <w:rsid w:val="007F1B45"/>
    <w:rsid w:val="007F1B7E"/>
    <w:rsid w:val="007F340A"/>
    <w:rsid w:val="007F3536"/>
    <w:rsid w:val="007F4762"/>
    <w:rsid w:val="007F489F"/>
    <w:rsid w:val="007F6256"/>
    <w:rsid w:val="007F79C0"/>
    <w:rsid w:val="00800814"/>
    <w:rsid w:val="00800C71"/>
    <w:rsid w:val="00800E31"/>
    <w:rsid w:val="008016B1"/>
    <w:rsid w:val="0080189F"/>
    <w:rsid w:val="008028EE"/>
    <w:rsid w:val="008035BA"/>
    <w:rsid w:val="00803B15"/>
    <w:rsid w:val="00803EDB"/>
    <w:rsid w:val="00805150"/>
    <w:rsid w:val="0080534F"/>
    <w:rsid w:val="008056FA"/>
    <w:rsid w:val="00805A0F"/>
    <w:rsid w:val="00806BAA"/>
    <w:rsid w:val="0080734F"/>
    <w:rsid w:val="00807EF3"/>
    <w:rsid w:val="0081095F"/>
    <w:rsid w:val="00810EAA"/>
    <w:rsid w:val="008113E5"/>
    <w:rsid w:val="00811452"/>
    <w:rsid w:val="00811870"/>
    <w:rsid w:val="00812462"/>
    <w:rsid w:val="0081252D"/>
    <w:rsid w:val="00812DA4"/>
    <w:rsid w:val="008139D0"/>
    <w:rsid w:val="0081419A"/>
    <w:rsid w:val="008144B3"/>
    <w:rsid w:val="008162AE"/>
    <w:rsid w:val="00816407"/>
    <w:rsid w:val="0081655F"/>
    <w:rsid w:val="00816921"/>
    <w:rsid w:val="008171A4"/>
    <w:rsid w:val="008207E9"/>
    <w:rsid w:val="008216BE"/>
    <w:rsid w:val="00824191"/>
    <w:rsid w:val="00825D56"/>
    <w:rsid w:val="00826336"/>
    <w:rsid w:val="008266F2"/>
    <w:rsid w:val="00826A51"/>
    <w:rsid w:val="00827C3F"/>
    <w:rsid w:val="00827D9B"/>
    <w:rsid w:val="008304D5"/>
    <w:rsid w:val="008306F9"/>
    <w:rsid w:val="00830C26"/>
    <w:rsid w:val="00830FE7"/>
    <w:rsid w:val="0083380C"/>
    <w:rsid w:val="00833AF9"/>
    <w:rsid w:val="00834647"/>
    <w:rsid w:val="00834A97"/>
    <w:rsid w:val="00835270"/>
    <w:rsid w:val="0083573E"/>
    <w:rsid w:val="00835974"/>
    <w:rsid w:val="00835C29"/>
    <w:rsid w:val="00835DDC"/>
    <w:rsid w:val="00836BD0"/>
    <w:rsid w:val="00837822"/>
    <w:rsid w:val="008379CC"/>
    <w:rsid w:val="008409D6"/>
    <w:rsid w:val="00841318"/>
    <w:rsid w:val="00841384"/>
    <w:rsid w:val="00841C38"/>
    <w:rsid w:val="00842C7F"/>
    <w:rsid w:val="00843547"/>
    <w:rsid w:val="00844253"/>
    <w:rsid w:val="00844352"/>
    <w:rsid w:val="00844A81"/>
    <w:rsid w:val="00845934"/>
    <w:rsid w:val="00846795"/>
    <w:rsid w:val="00846D96"/>
    <w:rsid w:val="00847501"/>
    <w:rsid w:val="0084759D"/>
    <w:rsid w:val="00850190"/>
    <w:rsid w:val="0085074C"/>
    <w:rsid w:val="00851251"/>
    <w:rsid w:val="00851EBB"/>
    <w:rsid w:val="00853BFA"/>
    <w:rsid w:val="00854679"/>
    <w:rsid w:val="0085472B"/>
    <w:rsid w:val="0085585E"/>
    <w:rsid w:val="008565E5"/>
    <w:rsid w:val="0085745B"/>
    <w:rsid w:val="00857DF7"/>
    <w:rsid w:val="0086041F"/>
    <w:rsid w:val="00860CD2"/>
    <w:rsid w:val="00862556"/>
    <w:rsid w:val="00862662"/>
    <w:rsid w:val="00862875"/>
    <w:rsid w:val="00862DB1"/>
    <w:rsid w:val="0086319A"/>
    <w:rsid w:val="00863DCE"/>
    <w:rsid w:val="00864EB0"/>
    <w:rsid w:val="00866586"/>
    <w:rsid w:val="008667A9"/>
    <w:rsid w:val="0087008D"/>
    <w:rsid w:val="008702DB"/>
    <w:rsid w:val="00871463"/>
    <w:rsid w:val="00872778"/>
    <w:rsid w:val="008727FA"/>
    <w:rsid w:val="0087296E"/>
    <w:rsid w:val="00872C68"/>
    <w:rsid w:val="008737E4"/>
    <w:rsid w:val="008742AE"/>
    <w:rsid w:val="0087440A"/>
    <w:rsid w:val="00874C25"/>
    <w:rsid w:val="00874E5C"/>
    <w:rsid w:val="00875125"/>
    <w:rsid w:val="008760DA"/>
    <w:rsid w:val="00880101"/>
    <w:rsid w:val="00880640"/>
    <w:rsid w:val="008806A9"/>
    <w:rsid w:val="00880858"/>
    <w:rsid w:val="00880F5D"/>
    <w:rsid w:val="00881298"/>
    <w:rsid w:val="00881321"/>
    <w:rsid w:val="00881994"/>
    <w:rsid w:val="00881C9C"/>
    <w:rsid w:val="0088213B"/>
    <w:rsid w:val="00882980"/>
    <w:rsid w:val="00883D52"/>
    <w:rsid w:val="00883FB4"/>
    <w:rsid w:val="008848D4"/>
    <w:rsid w:val="00885224"/>
    <w:rsid w:val="008875B3"/>
    <w:rsid w:val="008909B6"/>
    <w:rsid w:val="008910F3"/>
    <w:rsid w:val="00891A45"/>
    <w:rsid w:val="00892099"/>
    <w:rsid w:val="00892381"/>
    <w:rsid w:val="00892635"/>
    <w:rsid w:val="0089336E"/>
    <w:rsid w:val="00893481"/>
    <w:rsid w:val="008970D0"/>
    <w:rsid w:val="0089765F"/>
    <w:rsid w:val="00897C36"/>
    <w:rsid w:val="008A10E0"/>
    <w:rsid w:val="008A1E32"/>
    <w:rsid w:val="008A253F"/>
    <w:rsid w:val="008A3D33"/>
    <w:rsid w:val="008A3E12"/>
    <w:rsid w:val="008A40AE"/>
    <w:rsid w:val="008A4107"/>
    <w:rsid w:val="008A4768"/>
    <w:rsid w:val="008A4DEF"/>
    <w:rsid w:val="008A514D"/>
    <w:rsid w:val="008A5366"/>
    <w:rsid w:val="008A5F99"/>
    <w:rsid w:val="008A6326"/>
    <w:rsid w:val="008B022F"/>
    <w:rsid w:val="008B0AFD"/>
    <w:rsid w:val="008B0C3C"/>
    <w:rsid w:val="008B43DF"/>
    <w:rsid w:val="008B541C"/>
    <w:rsid w:val="008B5CC0"/>
    <w:rsid w:val="008B67E4"/>
    <w:rsid w:val="008B6F7F"/>
    <w:rsid w:val="008C0A8E"/>
    <w:rsid w:val="008C0B17"/>
    <w:rsid w:val="008C0F31"/>
    <w:rsid w:val="008C23BC"/>
    <w:rsid w:val="008C2C41"/>
    <w:rsid w:val="008C3A68"/>
    <w:rsid w:val="008C3F54"/>
    <w:rsid w:val="008C4169"/>
    <w:rsid w:val="008C429C"/>
    <w:rsid w:val="008C451D"/>
    <w:rsid w:val="008C5168"/>
    <w:rsid w:val="008C6046"/>
    <w:rsid w:val="008C6308"/>
    <w:rsid w:val="008C653D"/>
    <w:rsid w:val="008C668A"/>
    <w:rsid w:val="008C6FDF"/>
    <w:rsid w:val="008D05B3"/>
    <w:rsid w:val="008D0CD4"/>
    <w:rsid w:val="008D209F"/>
    <w:rsid w:val="008D25A3"/>
    <w:rsid w:val="008D282F"/>
    <w:rsid w:val="008D2A5E"/>
    <w:rsid w:val="008D2B85"/>
    <w:rsid w:val="008D3546"/>
    <w:rsid w:val="008D4A45"/>
    <w:rsid w:val="008D4A53"/>
    <w:rsid w:val="008D4BAE"/>
    <w:rsid w:val="008D57BD"/>
    <w:rsid w:val="008D5CE6"/>
    <w:rsid w:val="008D5D60"/>
    <w:rsid w:val="008D6D13"/>
    <w:rsid w:val="008D70EF"/>
    <w:rsid w:val="008D7DBD"/>
    <w:rsid w:val="008E059A"/>
    <w:rsid w:val="008E10F8"/>
    <w:rsid w:val="008E15E9"/>
    <w:rsid w:val="008E2BF0"/>
    <w:rsid w:val="008E2C22"/>
    <w:rsid w:val="008E3EDC"/>
    <w:rsid w:val="008E41AB"/>
    <w:rsid w:val="008E4A7F"/>
    <w:rsid w:val="008E4CF6"/>
    <w:rsid w:val="008E56CD"/>
    <w:rsid w:val="008E66D3"/>
    <w:rsid w:val="008E6B0E"/>
    <w:rsid w:val="008E7C1C"/>
    <w:rsid w:val="008E7CEB"/>
    <w:rsid w:val="008E7EB0"/>
    <w:rsid w:val="008F041C"/>
    <w:rsid w:val="008F09A8"/>
    <w:rsid w:val="008F0BAD"/>
    <w:rsid w:val="008F1DDF"/>
    <w:rsid w:val="008F306E"/>
    <w:rsid w:val="008F4023"/>
    <w:rsid w:val="008F4951"/>
    <w:rsid w:val="008F5BFB"/>
    <w:rsid w:val="008F63DB"/>
    <w:rsid w:val="008F6F13"/>
    <w:rsid w:val="008F7334"/>
    <w:rsid w:val="009001B7"/>
    <w:rsid w:val="00900AC6"/>
    <w:rsid w:val="00900CF1"/>
    <w:rsid w:val="00902561"/>
    <w:rsid w:val="0090256B"/>
    <w:rsid w:val="00902A8D"/>
    <w:rsid w:val="00904BB2"/>
    <w:rsid w:val="0090540B"/>
    <w:rsid w:val="0090554F"/>
    <w:rsid w:val="00906CCF"/>
    <w:rsid w:val="009073EA"/>
    <w:rsid w:val="00910C1F"/>
    <w:rsid w:val="009117D6"/>
    <w:rsid w:val="00911B7E"/>
    <w:rsid w:val="00912494"/>
    <w:rsid w:val="009124C8"/>
    <w:rsid w:val="00912F86"/>
    <w:rsid w:val="00913117"/>
    <w:rsid w:val="009132DE"/>
    <w:rsid w:val="00913467"/>
    <w:rsid w:val="009145E6"/>
    <w:rsid w:val="00914FB9"/>
    <w:rsid w:val="00916C14"/>
    <w:rsid w:val="00916FD6"/>
    <w:rsid w:val="0091745C"/>
    <w:rsid w:val="00920B52"/>
    <w:rsid w:val="00921470"/>
    <w:rsid w:val="00923AA7"/>
    <w:rsid w:val="00923B0A"/>
    <w:rsid w:val="00923D18"/>
    <w:rsid w:val="00924BBB"/>
    <w:rsid w:val="00926745"/>
    <w:rsid w:val="00926A91"/>
    <w:rsid w:val="00926E18"/>
    <w:rsid w:val="00927202"/>
    <w:rsid w:val="0093059B"/>
    <w:rsid w:val="009305C6"/>
    <w:rsid w:val="00930CE2"/>
    <w:rsid w:val="0093108D"/>
    <w:rsid w:val="009319A7"/>
    <w:rsid w:val="00934380"/>
    <w:rsid w:val="0093445D"/>
    <w:rsid w:val="00934734"/>
    <w:rsid w:val="0093492A"/>
    <w:rsid w:val="00935076"/>
    <w:rsid w:val="00935BF1"/>
    <w:rsid w:val="00936ACE"/>
    <w:rsid w:val="0093708F"/>
    <w:rsid w:val="0093713C"/>
    <w:rsid w:val="00937156"/>
    <w:rsid w:val="009378AA"/>
    <w:rsid w:val="00937DE4"/>
    <w:rsid w:val="00941518"/>
    <w:rsid w:val="00941F04"/>
    <w:rsid w:val="00941F7E"/>
    <w:rsid w:val="0094218B"/>
    <w:rsid w:val="00943465"/>
    <w:rsid w:val="009437B4"/>
    <w:rsid w:val="00943FF1"/>
    <w:rsid w:val="00944CD7"/>
    <w:rsid w:val="00945175"/>
    <w:rsid w:val="00945363"/>
    <w:rsid w:val="0094570E"/>
    <w:rsid w:val="0094583B"/>
    <w:rsid w:val="00945949"/>
    <w:rsid w:val="00945E79"/>
    <w:rsid w:val="0094707C"/>
    <w:rsid w:val="00947A2C"/>
    <w:rsid w:val="00950FA1"/>
    <w:rsid w:val="00951502"/>
    <w:rsid w:val="009517E7"/>
    <w:rsid w:val="00951AA9"/>
    <w:rsid w:val="00952B72"/>
    <w:rsid w:val="00952F5E"/>
    <w:rsid w:val="00953016"/>
    <w:rsid w:val="00953BA1"/>
    <w:rsid w:val="00955CD3"/>
    <w:rsid w:val="0095637E"/>
    <w:rsid w:val="00956509"/>
    <w:rsid w:val="00956DF9"/>
    <w:rsid w:val="00957060"/>
    <w:rsid w:val="00957265"/>
    <w:rsid w:val="009577F4"/>
    <w:rsid w:val="00957B54"/>
    <w:rsid w:val="0096155B"/>
    <w:rsid w:val="0096209C"/>
    <w:rsid w:val="00963DAF"/>
    <w:rsid w:val="00963ECC"/>
    <w:rsid w:val="0096419C"/>
    <w:rsid w:val="00965CF6"/>
    <w:rsid w:val="00965D91"/>
    <w:rsid w:val="00966D0C"/>
    <w:rsid w:val="00966EA0"/>
    <w:rsid w:val="0096727A"/>
    <w:rsid w:val="0097037F"/>
    <w:rsid w:val="00971A14"/>
    <w:rsid w:val="00971A4E"/>
    <w:rsid w:val="00971F9B"/>
    <w:rsid w:val="00972ECE"/>
    <w:rsid w:val="0097319D"/>
    <w:rsid w:val="00973632"/>
    <w:rsid w:val="00973746"/>
    <w:rsid w:val="00973BC6"/>
    <w:rsid w:val="009745C4"/>
    <w:rsid w:val="00974B2A"/>
    <w:rsid w:val="00975A38"/>
    <w:rsid w:val="00975DFD"/>
    <w:rsid w:val="00976765"/>
    <w:rsid w:val="00977C75"/>
    <w:rsid w:val="00980062"/>
    <w:rsid w:val="00980B0A"/>
    <w:rsid w:val="009815A0"/>
    <w:rsid w:val="00981967"/>
    <w:rsid w:val="00981E34"/>
    <w:rsid w:val="00981E77"/>
    <w:rsid w:val="009837A4"/>
    <w:rsid w:val="00984777"/>
    <w:rsid w:val="009855BD"/>
    <w:rsid w:val="0098566B"/>
    <w:rsid w:val="00985D4D"/>
    <w:rsid w:val="00986A23"/>
    <w:rsid w:val="0098703B"/>
    <w:rsid w:val="00987F3E"/>
    <w:rsid w:val="009905FE"/>
    <w:rsid w:val="00990DAF"/>
    <w:rsid w:val="009924EF"/>
    <w:rsid w:val="009949B3"/>
    <w:rsid w:val="009949C0"/>
    <w:rsid w:val="009958E3"/>
    <w:rsid w:val="0099631F"/>
    <w:rsid w:val="0099741F"/>
    <w:rsid w:val="009979F7"/>
    <w:rsid w:val="00997E98"/>
    <w:rsid w:val="009A1202"/>
    <w:rsid w:val="009A1350"/>
    <w:rsid w:val="009A1C3F"/>
    <w:rsid w:val="009A221C"/>
    <w:rsid w:val="009A268D"/>
    <w:rsid w:val="009A28D5"/>
    <w:rsid w:val="009A2F4C"/>
    <w:rsid w:val="009A3179"/>
    <w:rsid w:val="009A3697"/>
    <w:rsid w:val="009A3E66"/>
    <w:rsid w:val="009A444A"/>
    <w:rsid w:val="009A4673"/>
    <w:rsid w:val="009A4B77"/>
    <w:rsid w:val="009A5393"/>
    <w:rsid w:val="009A5CCD"/>
    <w:rsid w:val="009A5CE2"/>
    <w:rsid w:val="009A6A6C"/>
    <w:rsid w:val="009B0CBE"/>
    <w:rsid w:val="009B2EF7"/>
    <w:rsid w:val="009B3C98"/>
    <w:rsid w:val="009B4446"/>
    <w:rsid w:val="009B47BC"/>
    <w:rsid w:val="009B51B9"/>
    <w:rsid w:val="009B5379"/>
    <w:rsid w:val="009B56BA"/>
    <w:rsid w:val="009B5E24"/>
    <w:rsid w:val="009C067B"/>
    <w:rsid w:val="009C0F76"/>
    <w:rsid w:val="009C1A8E"/>
    <w:rsid w:val="009C202F"/>
    <w:rsid w:val="009C204F"/>
    <w:rsid w:val="009C231A"/>
    <w:rsid w:val="009C2EB7"/>
    <w:rsid w:val="009C37D9"/>
    <w:rsid w:val="009C3ACD"/>
    <w:rsid w:val="009C59BB"/>
    <w:rsid w:val="009C5E83"/>
    <w:rsid w:val="009C65EF"/>
    <w:rsid w:val="009C66AD"/>
    <w:rsid w:val="009D09CB"/>
    <w:rsid w:val="009D1C62"/>
    <w:rsid w:val="009D2607"/>
    <w:rsid w:val="009D31AE"/>
    <w:rsid w:val="009D4141"/>
    <w:rsid w:val="009D4323"/>
    <w:rsid w:val="009D434B"/>
    <w:rsid w:val="009D4DCB"/>
    <w:rsid w:val="009D4FF4"/>
    <w:rsid w:val="009D59EF"/>
    <w:rsid w:val="009D5D64"/>
    <w:rsid w:val="009D684A"/>
    <w:rsid w:val="009D716C"/>
    <w:rsid w:val="009D773B"/>
    <w:rsid w:val="009E012A"/>
    <w:rsid w:val="009E07C1"/>
    <w:rsid w:val="009E13AA"/>
    <w:rsid w:val="009E1BAC"/>
    <w:rsid w:val="009E1F00"/>
    <w:rsid w:val="009E1FE8"/>
    <w:rsid w:val="009E2E87"/>
    <w:rsid w:val="009E2FD3"/>
    <w:rsid w:val="009E3CD5"/>
    <w:rsid w:val="009E446F"/>
    <w:rsid w:val="009E51AB"/>
    <w:rsid w:val="009E58A1"/>
    <w:rsid w:val="009E5D9C"/>
    <w:rsid w:val="009E7ABA"/>
    <w:rsid w:val="009F048D"/>
    <w:rsid w:val="009F0672"/>
    <w:rsid w:val="009F0B82"/>
    <w:rsid w:val="009F0FDA"/>
    <w:rsid w:val="009F1F11"/>
    <w:rsid w:val="009F1F37"/>
    <w:rsid w:val="009F2696"/>
    <w:rsid w:val="009F2A04"/>
    <w:rsid w:val="009F5AF6"/>
    <w:rsid w:val="009F5D9E"/>
    <w:rsid w:val="009F653B"/>
    <w:rsid w:val="009F6AD6"/>
    <w:rsid w:val="009F751C"/>
    <w:rsid w:val="009F7A62"/>
    <w:rsid w:val="009F7ECB"/>
    <w:rsid w:val="00A02139"/>
    <w:rsid w:val="00A0234C"/>
    <w:rsid w:val="00A023F1"/>
    <w:rsid w:val="00A03239"/>
    <w:rsid w:val="00A03A8A"/>
    <w:rsid w:val="00A0512E"/>
    <w:rsid w:val="00A05BD5"/>
    <w:rsid w:val="00A066B1"/>
    <w:rsid w:val="00A07345"/>
    <w:rsid w:val="00A075AD"/>
    <w:rsid w:val="00A07723"/>
    <w:rsid w:val="00A07E0B"/>
    <w:rsid w:val="00A07EB7"/>
    <w:rsid w:val="00A101D1"/>
    <w:rsid w:val="00A103E9"/>
    <w:rsid w:val="00A10987"/>
    <w:rsid w:val="00A1209B"/>
    <w:rsid w:val="00A12C9C"/>
    <w:rsid w:val="00A13670"/>
    <w:rsid w:val="00A15525"/>
    <w:rsid w:val="00A15A39"/>
    <w:rsid w:val="00A15EC2"/>
    <w:rsid w:val="00A1770E"/>
    <w:rsid w:val="00A17795"/>
    <w:rsid w:val="00A21779"/>
    <w:rsid w:val="00A221E1"/>
    <w:rsid w:val="00A24BCB"/>
    <w:rsid w:val="00A24D9D"/>
    <w:rsid w:val="00A24F07"/>
    <w:rsid w:val="00A26131"/>
    <w:rsid w:val="00A26B75"/>
    <w:rsid w:val="00A27027"/>
    <w:rsid w:val="00A27142"/>
    <w:rsid w:val="00A30249"/>
    <w:rsid w:val="00A304A8"/>
    <w:rsid w:val="00A32310"/>
    <w:rsid w:val="00A32C2F"/>
    <w:rsid w:val="00A32D38"/>
    <w:rsid w:val="00A32DDA"/>
    <w:rsid w:val="00A340E9"/>
    <w:rsid w:val="00A3453B"/>
    <w:rsid w:val="00A352F7"/>
    <w:rsid w:val="00A35F63"/>
    <w:rsid w:val="00A364B4"/>
    <w:rsid w:val="00A366B2"/>
    <w:rsid w:val="00A37DE6"/>
    <w:rsid w:val="00A40072"/>
    <w:rsid w:val="00A40333"/>
    <w:rsid w:val="00A415C3"/>
    <w:rsid w:val="00A41685"/>
    <w:rsid w:val="00A419F3"/>
    <w:rsid w:val="00A41A7E"/>
    <w:rsid w:val="00A42276"/>
    <w:rsid w:val="00A4264D"/>
    <w:rsid w:val="00A42F80"/>
    <w:rsid w:val="00A448F6"/>
    <w:rsid w:val="00A450AE"/>
    <w:rsid w:val="00A4533C"/>
    <w:rsid w:val="00A453E9"/>
    <w:rsid w:val="00A47329"/>
    <w:rsid w:val="00A47BDC"/>
    <w:rsid w:val="00A503C3"/>
    <w:rsid w:val="00A50786"/>
    <w:rsid w:val="00A5086B"/>
    <w:rsid w:val="00A5199A"/>
    <w:rsid w:val="00A521DA"/>
    <w:rsid w:val="00A52825"/>
    <w:rsid w:val="00A52E46"/>
    <w:rsid w:val="00A551C8"/>
    <w:rsid w:val="00A552E6"/>
    <w:rsid w:val="00A5720F"/>
    <w:rsid w:val="00A57E24"/>
    <w:rsid w:val="00A60FBA"/>
    <w:rsid w:val="00A611AC"/>
    <w:rsid w:val="00A612BB"/>
    <w:rsid w:val="00A6209A"/>
    <w:rsid w:val="00A62201"/>
    <w:rsid w:val="00A6369D"/>
    <w:rsid w:val="00A6470A"/>
    <w:rsid w:val="00A6548A"/>
    <w:rsid w:val="00A654AE"/>
    <w:rsid w:val="00A6754F"/>
    <w:rsid w:val="00A67ADF"/>
    <w:rsid w:val="00A67E1E"/>
    <w:rsid w:val="00A71016"/>
    <w:rsid w:val="00A72B8B"/>
    <w:rsid w:val="00A74DA6"/>
    <w:rsid w:val="00A75465"/>
    <w:rsid w:val="00A768A9"/>
    <w:rsid w:val="00A76BAE"/>
    <w:rsid w:val="00A8071B"/>
    <w:rsid w:val="00A81553"/>
    <w:rsid w:val="00A81715"/>
    <w:rsid w:val="00A81951"/>
    <w:rsid w:val="00A81DF0"/>
    <w:rsid w:val="00A821D3"/>
    <w:rsid w:val="00A82CE6"/>
    <w:rsid w:val="00A830A4"/>
    <w:rsid w:val="00A834DD"/>
    <w:rsid w:val="00A83781"/>
    <w:rsid w:val="00A84D2F"/>
    <w:rsid w:val="00A8523C"/>
    <w:rsid w:val="00A8616A"/>
    <w:rsid w:val="00A87017"/>
    <w:rsid w:val="00A87490"/>
    <w:rsid w:val="00A878F9"/>
    <w:rsid w:val="00A87F31"/>
    <w:rsid w:val="00A87F68"/>
    <w:rsid w:val="00A9081B"/>
    <w:rsid w:val="00A90E18"/>
    <w:rsid w:val="00A94B3B"/>
    <w:rsid w:val="00A95078"/>
    <w:rsid w:val="00A952F4"/>
    <w:rsid w:val="00A959B0"/>
    <w:rsid w:val="00A95D9E"/>
    <w:rsid w:val="00A96A5D"/>
    <w:rsid w:val="00A96A65"/>
    <w:rsid w:val="00AA097A"/>
    <w:rsid w:val="00AA2D4B"/>
    <w:rsid w:val="00AA37C6"/>
    <w:rsid w:val="00AA432E"/>
    <w:rsid w:val="00AA502C"/>
    <w:rsid w:val="00AA5A38"/>
    <w:rsid w:val="00AA60F4"/>
    <w:rsid w:val="00AA60F9"/>
    <w:rsid w:val="00AA61E9"/>
    <w:rsid w:val="00AA66A8"/>
    <w:rsid w:val="00AB1BC7"/>
    <w:rsid w:val="00AB1E3B"/>
    <w:rsid w:val="00AB41CA"/>
    <w:rsid w:val="00AB4756"/>
    <w:rsid w:val="00AB4FE9"/>
    <w:rsid w:val="00AB53F3"/>
    <w:rsid w:val="00AB7AD5"/>
    <w:rsid w:val="00AB7DF4"/>
    <w:rsid w:val="00AC02CB"/>
    <w:rsid w:val="00AC1BB7"/>
    <w:rsid w:val="00AC1C04"/>
    <w:rsid w:val="00AC1E29"/>
    <w:rsid w:val="00AC2977"/>
    <w:rsid w:val="00AC2F30"/>
    <w:rsid w:val="00AC3B11"/>
    <w:rsid w:val="00AC3C17"/>
    <w:rsid w:val="00AC3F6D"/>
    <w:rsid w:val="00AC47CC"/>
    <w:rsid w:val="00AC4955"/>
    <w:rsid w:val="00AC652B"/>
    <w:rsid w:val="00AC69A3"/>
    <w:rsid w:val="00AC7026"/>
    <w:rsid w:val="00AC755F"/>
    <w:rsid w:val="00AC76BC"/>
    <w:rsid w:val="00AC7DB1"/>
    <w:rsid w:val="00AD0905"/>
    <w:rsid w:val="00AD326F"/>
    <w:rsid w:val="00AD397A"/>
    <w:rsid w:val="00AD5634"/>
    <w:rsid w:val="00AD620E"/>
    <w:rsid w:val="00AD63C9"/>
    <w:rsid w:val="00AD6450"/>
    <w:rsid w:val="00AD66DE"/>
    <w:rsid w:val="00AD6BAA"/>
    <w:rsid w:val="00AD7A6C"/>
    <w:rsid w:val="00AE1A43"/>
    <w:rsid w:val="00AE1A4B"/>
    <w:rsid w:val="00AE1D47"/>
    <w:rsid w:val="00AE1F2B"/>
    <w:rsid w:val="00AE1FC3"/>
    <w:rsid w:val="00AE2BEC"/>
    <w:rsid w:val="00AE3939"/>
    <w:rsid w:val="00AE3A54"/>
    <w:rsid w:val="00AE56CA"/>
    <w:rsid w:val="00AE5866"/>
    <w:rsid w:val="00AE6468"/>
    <w:rsid w:val="00AE6A6D"/>
    <w:rsid w:val="00AE6DD0"/>
    <w:rsid w:val="00AE7DC6"/>
    <w:rsid w:val="00AF0761"/>
    <w:rsid w:val="00AF0BF1"/>
    <w:rsid w:val="00AF103E"/>
    <w:rsid w:val="00AF3DEB"/>
    <w:rsid w:val="00AF5F82"/>
    <w:rsid w:val="00AF6340"/>
    <w:rsid w:val="00AF6372"/>
    <w:rsid w:val="00AF6746"/>
    <w:rsid w:val="00AF6989"/>
    <w:rsid w:val="00AF743A"/>
    <w:rsid w:val="00AF7CA2"/>
    <w:rsid w:val="00B01DA0"/>
    <w:rsid w:val="00B029B4"/>
    <w:rsid w:val="00B030B3"/>
    <w:rsid w:val="00B037FF"/>
    <w:rsid w:val="00B03C9D"/>
    <w:rsid w:val="00B04DFB"/>
    <w:rsid w:val="00B05977"/>
    <w:rsid w:val="00B06F65"/>
    <w:rsid w:val="00B07379"/>
    <w:rsid w:val="00B118C9"/>
    <w:rsid w:val="00B12174"/>
    <w:rsid w:val="00B13E46"/>
    <w:rsid w:val="00B14B72"/>
    <w:rsid w:val="00B15E5F"/>
    <w:rsid w:val="00B160C3"/>
    <w:rsid w:val="00B160DD"/>
    <w:rsid w:val="00B16282"/>
    <w:rsid w:val="00B1685E"/>
    <w:rsid w:val="00B16BD4"/>
    <w:rsid w:val="00B17470"/>
    <w:rsid w:val="00B17593"/>
    <w:rsid w:val="00B1791C"/>
    <w:rsid w:val="00B2051E"/>
    <w:rsid w:val="00B206FA"/>
    <w:rsid w:val="00B20EAC"/>
    <w:rsid w:val="00B22437"/>
    <w:rsid w:val="00B22B0C"/>
    <w:rsid w:val="00B22C25"/>
    <w:rsid w:val="00B23307"/>
    <w:rsid w:val="00B23343"/>
    <w:rsid w:val="00B2340D"/>
    <w:rsid w:val="00B24320"/>
    <w:rsid w:val="00B24B92"/>
    <w:rsid w:val="00B255DC"/>
    <w:rsid w:val="00B25AE8"/>
    <w:rsid w:val="00B26392"/>
    <w:rsid w:val="00B264B5"/>
    <w:rsid w:val="00B268EA"/>
    <w:rsid w:val="00B26F5D"/>
    <w:rsid w:val="00B27BC1"/>
    <w:rsid w:val="00B301C5"/>
    <w:rsid w:val="00B3024D"/>
    <w:rsid w:val="00B30482"/>
    <w:rsid w:val="00B308E5"/>
    <w:rsid w:val="00B3250B"/>
    <w:rsid w:val="00B357B0"/>
    <w:rsid w:val="00B35FF2"/>
    <w:rsid w:val="00B36344"/>
    <w:rsid w:val="00B37155"/>
    <w:rsid w:val="00B371D2"/>
    <w:rsid w:val="00B41A7E"/>
    <w:rsid w:val="00B426A8"/>
    <w:rsid w:val="00B42935"/>
    <w:rsid w:val="00B44782"/>
    <w:rsid w:val="00B44B69"/>
    <w:rsid w:val="00B4593E"/>
    <w:rsid w:val="00B4604A"/>
    <w:rsid w:val="00B46A88"/>
    <w:rsid w:val="00B470C4"/>
    <w:rsid w:val="00B5120B"/>
    <w:rsid w:val="00B51ADD"/>
    <w:rsid w:val="00B52539"/>
    <w:rsid w:val="00B53FA4"/>
    <w:rsid w:val="00B547BF"/>
    <w:rsid w:val="00B5582A"/>
    <w:rsid w:val="00B56002"/>
    <w:rsid w:val="00B56C28"/>
    <w:rsid w:val="00B5788F"/>
    <w:rsid w:val="00B606C9"/>
    <w:rsid w:val="00B60B08"/>
    <w:rsid w:val="00B61E7C"/>
    <w:rsid w:val="00B628A6"/>
    <w:rsid w:val="00B62C4F"/>
    <w:rsid w:val="00B63B78"/>
    <w:rsid w:val="00B645B4"/>
    <w:rsid w:val="00B64B30"/>
    <w:rsid w:val="00B65A1D"/>
    <w:rsid w:val="00B66BFD"/>
    <w:rsid w:val="00B66C12"/>
    <w:rsid w:val="00B66D4B"/>
    <w:rsid w:val="00B66EA5"/>
    <w:rsid w:val="00B6711D"/>
    <w:rsid w:val="00B67960"/>
    <w:rsid w:val="00B700E8"/>
    <w:rsid w:val="00B70607"/>
    <w:rsid w:val="00B710E6"/>
    <w:rsid w:val="00B716FB"/>
    <w:rsid w:val="00B73A42"/>
    <w:rsid w:val="00B741A9"/>
    <w:rsid w:val="00B74C57"/>
    <w:rsid w:val="00B765B5"/>
    <w:rsid w:val="00B765E9"/>
    <w:rsid w:val="00B8105C"/>
    <w:rsid w:val="00B832FC"/>
    <w:rsid w:val="00B83867"/>
    <w:rsid w:val="00B84C1C"/>
    <w:rsid w:val="00B84C53"/>
    <w:rsid w:val="00B86128"/>
    <w:rsid w:val="00B86D97"/>
    <w:rsid w:val="00B86F6D"/>
    <w:rsid w:val="00B87393"/>
    <w:rsid w:val="00B87A4F"/>
    <w:rsid w:val="00B87CC2"/>
    <w:rsid w:val="00B90E09"/>
    <w:rsid w:val="00B932C5"/>
    <w:rsid w:val="00B93F22"/>
    <w:rsid w:val="00B94067"/>
    <w:rsid w:val="00B942A3"/>
    <w:rsid w:val="00B94F86"/>
    <w:rsid w:val="00B94FC4"/>
    <w:rsid w:val="00B962FA"/>
    <w:rsid w:val="00B96325"/>
    <w:rsid w:val="00B96538"/>
    <w:rsid w:val="00B973B7"/>
    <w:rsid w:val="00B97C4B"/>
    <w:rsid w:val="00BA0731"/>
    <w:rsid w:val="00BA106F"/>
    <w:rsid w:val="00BA45C7"/>
    <w:rsid w:val="00BA4609"/>
    <w:rsid w:val="00BA4820"/>
    <w:rsid w:val="00BA4AF0"/>
    <w:rsid w:val="00BA5231"/>
    <w:rsid w:val="00BA5BBC"/>
    <w:rsid w:val="00BA6907"/>
    <w:rsid w:val="00BA72A0"/>
    <w:rsid w:val="00BA7B63"/>
    <w:rsid w:val="00BB067B"/>
    <w:rsid w:val="00BB06FA"/>
    <w:rsid w:val="00BB18F3"/>
    <w:rsid w:val="00BB1A20"/>
    <w:rsid w:val="00BB22F6"/>
    <w:rsid w:val="00BB23DB"/>
    <w:rsid w:val="00BB2E98"/>
    <w:rsid w:val="00BB30C3"/>
    <w:rsid w:val="00BB3791"/>
    <w:rsid w:val="00BB38BC"/>
    <w:rsid w:val="00BB3F71"/>
    <w:rsid w:val="00BB40B6"/>
    <w:rsid w:val="00BB4A37"/>
    <w:rsid w:val="00BB4C6F"/>
    <w:rsid w:val="00BB4F31"/>
    <w:rsid w:val="00BB5F62"/>
    <w:rsid w:val="00BB6694"/>
    <w:rsid w:val="00BB6CD6"/>
    <w:rsid w:val="00BC0108"/>
    <w:rsid w:val="00BC056F"/>
    <w:rsid w:val="00BC06D4"/>
    <w:rsid w:val="00BC11F4"/>
    <w:rsid w:val="00BC22D4"/>
    <w:rsid w:val="00BC3CC8"/>
    <w:rsid w:val="00BC3DDD"/>
    <w:rsid w:val="00BC44D9"/>
    <w:rsid w:val="00BC45C5"/>
    <w:rsid w:val="00BC4A26"/>
    <w:rsid w:val="00BC5211"/>
    <w:rsid w:val="00BC5C2A"/>
    <w:rsid w:val="00BC614C"/>
    <w:rsid w:val="00BC620C"/>
    <w:rsid w:val="00BC681B"/>
    <w:rsid w:val="00BC6B58"/>
    <w:rsid w:val="00BD0F17"/>
    <w:rsid w:val="00BD20F8"/>
    <w:rsid w:val="00BD345C"/>
    <w:rsid w:val="00BD3C61"/>
    <w:rsid w:val="00BD5192"/>
    <w:rsid w:val="00BD60F6"/>
    <w:rsid w:val="00BD65F2"/>
    <w:rsid w:val="00BD674A"/>
    <w:rsid w:val="00BD70CB"/>
    <w:rsid w:val="00BD713E"/>
    <w:rsid w:val="00BD754C"/>
    <w:rsid w:val="00BD75C8"/>
    <w:rsid w:val="00BD7949"/>
    <w:rsid w:val="00BE094C"/>
    <w:rsid w:val="00BE0A47"/>
    <w:rsid w:val="00BE0E67"/>
    <w:rsid w:val="00BE1A3B"/>
    <w:rsid w:val="00BE2798"/>
    <w:rsid w:val="00BE60B0"/>
    <w:rsid w:val="00BF059A"/>
    <w:rsid w:val="00BF15DE"/>
    <w:rsid w:val="00BF1751"/>
    <w:rsid w:val="00BF20C1"/>
    <w:rsid w:val="00BF221F"/>
    <w:rsid w:val="00BF2271"/>
    <w:rsid w:val="00BF260D"/>
    <w:rsid w:val="00BF2A4F"/>
    <w:rsid w:val="00BF3056"/>
    <w:rsid w:val="00BF3D71"/>
    <w:rsid w:val="00BF4BA9"/>
    <w:rsid w:val="00BF57A8"/>
    <w:rsid w:val="00BF67F3"/>
    <w:rsid w:val="00BF7B8D"/>
    <w:rsid w:val="00BF7D58"/>
    <w:rsid w:val="00C00424"/>
    <w:rsid w:val="00C00A03"/>
    <w:rsid w:val="00C0102E"/>
    <w:rsid w:val="00C01925"/>
    <w:rsid w:val="00C01B49"/>
    <w:rsid w:val="00C0210B"/>
    <w:rsid w:val="00C02EF0"/>
    <w:rsid w:val="00C052FB"/>
    <w:rsid w:val="00C05CA9"/>
    <w:rsid w:val="00C05EE1"/>
    <w:rsid w:val="00C06856"/>
    <w:rsid w:val="00C070C2"/>
    <w:rsid w:val="00C07367"/>
    <w:rsid w:val="00C07383"/>
    <w:rsid w:val="00C10206"/>
    <w:rsid w:val="00C10CA6"/>
    <w:rsid w:val="00C10CEE"/>
    <w:rsid w:val="00C1384C"/>
    <w:rsid w:val="00C138AC"/>
    <w:rsid w:val="00C1474D"/>
    <w:rsid w:val="00C15BAF"/>
    <w:rsid w:val="00C16E52"/>
    <w:rsid w:val="00C176E2"/>
    <w:rsid w:val="00C213B0"/>
    <w:rsid w:val="00C23024"/>
    <w:rsid w:val="00C24473"/>
    <w:rsid w:val="00C24900"/>
    <w:rsid w:val="00C24E55"/>
    <w:rsid w:val="00C253ED"/>
    <w:rsid w:val="00C254BA"/>
    <w:rsid w:val="00C25859"/>
    <w:rsid w:val="00C25E63"/>
    <w:rsid w:val="00C26D5B"/>
    <w:rsid w:val="00C27359"/>
    <w:rsid w:val="00C27F3A"/>
    <w:rsid w:val="00C32DA7"/>
    <w:rsid w:val="00C347A6"/>
    <w:rsid w:val="00C3506D"/>
    <w:rsid w:val="00C35832"/>
    <w:rsid w:val="00C3617B"/>
    <w:rsid w:val="00C36747"/>
    <w:rsid w:val="00C37047"/>
    <w:rsid w:val="00C3718B"/>
    <w:rsid w:val="00C400A2"/>
    <w:rsid w:val="00C40B7E"/>
    <w:rsid w:val="00C40D8E"/>
    <w:rsid w:val="00C40F72"/>
    <w:rsid w:val="00C41253"/>
    <w:rsid w:val="00C41312"/>
    <w:rsid w:val="00C4176C"/>
    <w:rsid w:val="00C41EB3"/>
    <w:rsid w:val="00C43C16"/>
    <w:rsid w:val="00C43F30"/>
    <w:rsid w:val="00C44FD7"/>
    <w:rsid w:val="00C455F6"/>
    <w:rsid w:val="00C47016"/>
    <w:rsid w:val="00C47C78"/>
    <w:rsid w:val="00C50150"/>
    <w:rsid w:val="00C5069D"/>
    <w:rsid w:val="00C51ED2"/>
    <w:rsid w:val="00C5221E"/>
    <w:rsid w:val="00C52C01"/>
    <w:rsid w:val="00C52D8E"/>
    <w:rsid w:val="00C54441"/>
    <w:rsid w:val="00C54FD4"/>
    <w:rsid w:val="00C553CB"/>
    <w:rsid w:val="00C56222"/>
    <w:rsid w:val="00C56C69"/>
    <w:rsid w:val="00C57493"/>
    <w:rsid w:val="00C575B9"/>
    <w:rsid w:val="00C576C0"/>
    <w:rsid w:val="00C578B2"/>
    <w:rsid w:val="00C6147F"/>
    <w:rsid w:val="00C618EE"/>
    <w:rsid w:val="00C6240E"/>
    <w:rsid w:val="00C626AD"/>
    <w:rsid w:val="00C629E4"/>
    <w:rsid w:val="00C64030"/>
    <w:rsid w:val="00C643DC"/>
    <w:rsid w:val="00C659DE"/>
    <w:rsid w:val="00C65EAE"/>
    <w:rsid w:val="00C708FD"/>
    <w:rsid w:val="00C7142E"/>
    <w:rsid w:val="00C7157B"/>
    <w:rsid w:val="00C71F0C"/>
    <w:rsid w:val="00C73CC4"/>
    <w:rsid w:val="00C73F21"/>
    <w:rsid w:val="00C74780"/>
    <w:rsid w:val="00C75B99"/>
    <w:rsid w:val="00C77874"/>
    <w:rsid w:val="00C803E5"/>
    <w:rsid w:val="00C80F8D"/>
    <w:rsid w:val="00C814D1"/>
    <w:rsid w:val="00C82BAC"/>
    <w:rsid w:val="00C852F3"/>
    <w:rsid w:val="00C856A5"/>
    <w:rsid w:val="00C87926"/>
    <w:rsid w:val="00C9014C"/>
    <w:rsid w:val="00C90CD0"/>
    <w:rsid w:val="00C9104D"/>
    <w:rsid w:val="00C9107D"/>
    <w:rsid w:val="00C910F6"/>
    <w:rsid w:val="00C92ACA"/>
    <w:rsid w:val="00C941D7"/>
    <w:rsid w:val="00C94B25"/>
    <w:rsid w:val="00C94C05"/>
    <w:rsid w:val="00C96EBF"/>
    <w:rsid w:val="00C97352"/>
    <w:rsid w:val="00CA15B4"/>
    <w:rsid w:val="00CA1FA2"/>
    <w:rsid w:val="00CA317F"/>
    <w:rsid w:val="00CA33B5"/>
    <w:rsid w:val="00CA360F"/>
    <w:rsid w:val="00CA4728"/>
    <w:rsid w:val="00CA57EF"/>
    <w:rsid w:val="00CA5EAB"/>
    <w:rsid w:val="00CA7077"/>
    <w:rsid w:val="00CB0970"/>
    <w:rsid w:val="00CB1200"/>
    <w:rsid w:val="00CB1DBC"/>
    <w:rsid w:val="00CB2511"/>
    <w:rsid w:val="00CB29B7"/>
    <w:rsid w:val="00CB3E02"/>
    <w:rsid w:val="00CB47C9"/>
    <w:rsid w:val="00CB5C0A"/>
    <w:rsid w:val="00CC05AB"/>
    <w:rsid w:val="00CC0C73"/>
    <w:rsid w:val="00CC1A1A"/>
    <w:rsid w:val="00CC1E70"/>
    <w:rsid w:val="00CC29E4"/>
    <w:rsid w:val="00CC31A0"/>
    <w:rsid w:val="00CC4A5C"/>
    <w:rsid w:val="00CC5DC1"/>
    <w:rsid w:val="00CC7296"/>
    <w:rsid w:val="00CC7454"/>
    <w:rsid w:val="00CD0810"/>
    <w:rsid w:val="00CD0E92"/>
    <w:rsid w:val="00CD1112"/>
    <w:rsid w:val="00CD1E8B"/>
    <w:rsid w:val="00CD3A5D"/>
    <w:rsid w:val="00CD3EA0"/>
    <w:rsid w:val="00CD4FDF"/>
    <w:rsid w:val="00CD5CCA"/>
    <w:rsid w:val="00CD5F99"/>
    <w:rsid w:val="00CD7E20"/>
    <w:rsid w:val="00CE0ABA"/>
    <w:rsid w:val="00CE1D0D"/>
    <w:rsid w:val="00CE278B"/>
    <w:rsid w:val="00CE3A3B"/>
    <w:rsid w:val="00CE4369"/>
    <w:rsid w:val="00CE5DD4"/>
    <w:rsid w:val="00CE644D"/>
    <w:rsid w:val="00CE6B12"/>
    <w:rsid w:val="00CE7BF6"/>
    <w:rsid w:val="00CE7EE4"/>
    <w:rsid w:val="00CF0D4D"/>
    <w:rsid w:val="00CF1AF7"/>
    <w:rsid w:val="00CF2AEB"/>
    <w:rsid w:val="00CF31F2"/>
    <w:rsid w:val="00CF42E6"/>
    <w:rsid w:val="00CF4909"/>
    <w:rsid w:val="00CF4E62"/>
    <w:rsid w:val="00CF65B0"/>
    <w:rsid w:val="00D00097"/>
    <w:rsid w:val="00D004C2"/>
    <w:rsid w:val="00D018C7"/>
    <w:rsid w:val="00D01B5B"/>
    <w:rsid w:val="00D021D2"/>
    <w:rsid w:val="00D021F8"/>
    <w:rsid w:val="00D026F9"/>
    <w:rsid w:val="00D02B1F"/>
    <w:rsid w:val="00D02BFA"/>
    <w:rsid w:val="00D03965"/>
    <w:rsid w:val="00D03C05"/>
    <w:rsid w:val="00D03CFE"/>
    <w:rsid w:val="00D06079"/>
    <w:rsid w:val="00D063EC"/>
    <w:rsid w:val="00D06487"/>
    <w:rsid w:val="00D064A0"/>
    <w:rsid w:val="00D06B78"/>
    <w:rsid w:val="00D0726B"/>
    <w:rsid w:val="00D0766D"/>
    <w:rsid w:val="00D116DA"/>
    <w:rsid w:val="00D127D6"/>
    <w:rsid w:val="00D13453"/>
    <w:rsid w:val="00D147CF"/>
    <w:rsid w:val="00D158CD"/>
    <w:rsid w:val="00D159BC"/>
    <w:rsid w:val="00D1684D"/>
    <w:rsid w:val="00D16C15"/>
    <w:rsid w:val="00D17095"/>
    <w:rsid w:val="00D17421"/>
    <w:rsid w:val="00D17D65"/>
    <w:rsid w:val="00D17ED3"/>
    <w:rsid w:val="00D209F6"/>
    <w:rsid w:val="00D20A1C"/>
    <w:rsid w:val="00D211BD"/>
    <w:rsid w:val="00D21583"/>
    <w:rsid w:val="00D24069"/>
    <w:rsid w:val="00D2597D"/>
    <w:rsid w:val="00D26559"/>
    <w:rsid w:val="00D2666D"/>
    <w:rsid w:val="00D276A9"/>
    <w:rsid w:val="00D3291B"/>
    <w:rsid w:val="00D336C0"/>
    <w:rsid w:val="00D3641A"/>
    <w:rsid w:val="00D3686F"/>
    <w:rsid w:val="00D36C01"/>
    <w:rsid w:val="00D40788"/>
    <w:rsid w:val="00D42048"/>
    <w:rsid w:val="00D421AF"/>
    <w:rsid w:val="00D4249E"/>
    <w:rsid w:val="00D43604"/>
    <w:rsid w:val="00D4384D"/>
    <w:rsid w:val="00D4397D"/>
    <w:rsid w:val="00D47B98"/>
    <w:rsid w:val="00D503A0"/>
    <w:rsid w:val="00D50637"/>
    <w:rsid w:val="00D51B84"/>
    <w:rsid w:val="00D5246F"/>
    <w:rsid w:val="00D5267C"/>
    <w:rsid w:val="00D53159"/>
    <w:rsid w:val="00D53406"/>
    <w:rsid w:val="00D538F9"/>
    <w:rsid w:val="00D53C63"/>
    <w:rsid w:val="00D54EC2"/>
    <w:rsid w:val="00D56B6E"/>
    <w:rsid w:val="00D5717E"/>
    <w:rsid w:val="00D6092B"/>
    <w:rsid w:val="00D61629"/>
    <w:rsid w:val="00D627E1"/>
    <w:rsid w:val="00D634DE"/>
    <w:rsid w:val="00D63BB5"/>
    <w:rsid w:val="00D6529F"/>
    <w:rsid w:val="00D664E7"/>
    <w:rsid w:val="00D70EA5"/>
    <w:rsid w:val="00D70F3E"/>
    <w:rsid w:val="00D70FD6"/>
    <w:rsid w:val="00D71868"/>
    <w:rsid w:val="00D73F34"/>
    <w:rsid w:val="00D740CF"/>
    <w:rsid w:val="00D74202"/>
    <w:rsid w:val="00D744BD"/>
    <w:rsid w:val="00D7473D"/>
    <w:rsid w:val="00D7480C"/>
    <w:rsid w:val="00D754A0"/>
    <w:rsid w:val="00D7571B"/>
    <w:rsid w:val="00D76474"/>
    <w:rsid w:val="00D76C21"/>
    <w:rsid w:val="00D77459"/>
    <w:rsid w:val="00D775E1"/>
    <w:rsid w:val="00D77691"/>
    <w:rsid w:val="00D8027D"/>
    <w:rsid w:val="00D806DD"/>
    <w:rsid w:val="00D82392"/>
    <w:rsid w:val="00D8381E"/>
    <w:rsid w:val="00D84D2C"/>
    <w:rsid w:val="00D85A5C"/>
    <w:rsid w:val="00D85D95"/>
    <w:rsid w:val="00D873EC"/>
    <w:rsid w:val="00D90408"/>
    <w:rsid w:val="00D90DBB"/>
    <w:rsid w:val="00D93D97"/>
    <w:rsid w:val="00D941C8"/>
    <w:rsid w:val="00D945F0"/>
    <w:rsid w:val="00D94A09"/>
    <w:rsid w:val="00D94CC1"/>
    <w:rsid w:val="00D94D68"/>
    <w:rsid w:val="00D96A25"/>
    <w:rsid w:val="00DA0743"/>
    <w:rsid w:val="00DA0D2B"/>
    <w:rsid w:val="00DA1226"/>
    <w:rsid w:val="00DA1E6D"/>
    <w:rsid w:val="00DA24CB"/>
    <w:rsid w:val="00DA37D3"/>
    <w:rsid w:val="00DA3D95"/>
    <w:rsid w:val="00DA46C5"/>
    <w:rsid w:val="00DA4B00"/>
    <w:rsid w:val="00DA4D0C"/>
    <w:rsid w:val="00DA5916"/>
    <w:rsid w:val="00DA596C"/>
    <w:rsid w:val="00DA685B"/>
    <w:rsid w:val="00DA6A9B"/>
    <w:rsid w:val="00DA7452"/>
    <w:rsid w:val="00DB0B3D"/>
    <w:rsid w:val="00DB32E5"/>
    <w:rsid w:val="00DB3C05"/>
    <w:rsid w:val="00DB40B9"/>
    <w:rsid w:val="00DB51EB"/>
    <w:rsid w:val="00DB51FC"/>
    <w:rsid w:val="00DB6505"/>
    <w:rsid w:val="00DB6695"/>
    <w:rsid w:val="00DB792D"/>
    <w:rsid w:val="00DC04A7"/>
    <w:rsid w:val="00DC13EF"/>
    <w:rsid w:val="00DC229A"/>
    <w:rsid w:val="00DC2D71"/>
    <w:rsid w:val="00DC2E26"/>
    <w:rsid w:val="00DC2F8A"/>
    <w:rsid w:val="00DC3588"/>
    <w:rsid w:val="00DC3A7A"/>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A8"/>
    <w:rsid w:val="00DD690E"/>
    <w:rsid w:val="00DD6BCF"/>
    <w:rsid w:val="00DD6F6E"/>
    <w:rsid w:val="00DD7423"/>
    <w:rsid w:val="00DE1262"/>
    <w:rsid w:val="00DE22CF"/>
    <w:rsid w:val="00DE3EEC"/>
    <w:rsid w:val="00DE4E2E"/>
    <w:rsid w:val="00DE59D7"/>
    <w:rsid w:val="00DE5C1C"/>
    <w:rsid w:val="00DE6D65"/>
    <w:rsid w:val="00DE7A2E"/>
    <w:rsid w:val="00DE7CBA"/>
    <w:rsid w:val="00DF0289"/>
    <w:rsid w:val="00DF03A3"/>
    <w:rsid w:val="00DF15D3"/>
    <w:rsid w:val="00DF19B8"/>
    <w:rsid w:val="00DF265F"/>
    <w:rsid w:val="00DF2A7C"/>
    <w:rsid w:val="00DF56E0"/>
    <w:rsid w:val="00DF60DB"/>
    <w:rsid w:val="00DF69BC"/>
    <w:rsid w:val="00DF744F"/>
    <w:rsid w:val="00DF761E"/>
    <w:rsid w:val="00DF7EDF"/>
    <w:rsid w:val="00E0066A"/>
    <w:rsid w:val="00E0091A"/>
    <w:rsid w:val="00E0199F"/>
    <w:rsid w:val="00E02622"/>
    <w:rsid w:val="00E029ED"/>
    <w:rsid w:val="00E032E2"/>
    <w:rsid w:val="00E037E2"/>
    <w:rsid w:val="00E03906"/>
    <w:rsid w:val="00E04550"/>
    <w:rsid w:val="00E049E2"/>
    <w:rsid w:val="00E07460"/>
    <w:rsid w:val="00E10A6D"/>
    <w:rsid w:val="00E10F9C"/>
    <w:rsid w:val="00E11227"/>
    <w:rsid w:val="00E11579"/>
    <w:rsid w:val="00E1224A"/>
    <w:rsid w:val="00E12DC8"/>
    <w:rsid w:val="00E14039"/>
    <w:rsid w:val="00E14235"/>
    <w:rsid w:val="00E143A4"/>
    <w:rsid w:val="00E1513D"/>
    <w:rsid w:val="00E159D8"/>
    <w:rsid w:val="00E1717E"/>
    <w:rsid w:val="00E174F3"/>
    <w:rsid w:val="00E215A9"/>
    <w:rsid w:val="00E217AA"/>
    <w:rsid w:val="00E23974"/>
    <w:rsid w:val="00E23ABB"/>
    <w:rsid w:val="00E23E66"/>
    <w:rsid w:val="00E25583"/>
    <w:rsid w:val="00E25777"/>
    <w:rsid w:val="00E27134"/>
    <w:rsid w:val="00E276FF"/>
    <w:rsid w:val="00E2787F"/>
    <w:rsid w:val="00E278DC"/>
    <w:rsid w:val="00E30D71"/>
    <w:rsid w:val="00E316D1"/>
    <w:rsid w:val="00E31F05"/>
    <w:rsid w:val="00E32D77"/>
    <w:rsid w:val="00E3313E"/>
    <w:rsid w:val="00E34736"/>
    <w:rsid w:val="00E36AB3"/>
    <w:rsid w:val="00E37E26"/>
    <w:rsid w:val="00E37E89"/>
    <w:rsid w:val="00E406E4"/>
    <w:rsid w:val="00E40B9D"/>
    <w:rsid w:val="00E4108C"/>
    <w:rsid w:val="00E4210A"/>
    <w:rsid w:val="00E42681"/>
    <w:rsid w:val="00E426B7"/>
    <w:rsid w:val="00E426CD"/>
    <w:rsid w:val="00E42D3A"/>
    <w:rsid w:val="00E4304C"/>
    <w:rsid w:val="00E43CD9"/>
    <w:rsid w:val="00E44519"/>
    <w:rsid w:val="00E44715"/>
    <w:rsid w:val="00E4597A"/>
    <w:rsid w:val="00E4653D"/>
    <w:rsid w:val="00E46E2C"/>
    <w:rsid w:val="00E47D4B"/>
    <w:rsid w:val="00E47D68"/>
    <w:rsid w:val="00E50B1F"/>
    <w:rsid w:val="00E51110"/>
    <w:rsid w:val="00E5159B"/>
    <w:rsid w:val="00E52253"/>
    <w:rsid w:val="00E5242A"/>
    <w:rsid w:val="00E53DF2"/>
    <w:rsid w:val="00E5772F"/>
    <w:rsid w:val="00E60601"/>
    <w:rsid w:val="00E61397"/>
    <w:rsid w:val="00E6180C"/>
    <w:rsid w:val="00E629ED"/>
    <w:rsid w:val="00E632FB"/>
    <w:rsid w:val="00E63BF4"/>
    <w:rsid w:val="00E646DC"/>
    <w:rsid w:val="00E64D24"/>
    <w:rsid w:val="00E65017"/>
    <w:rsid w:val="00E65464"/>
    <w:rsid w:val="00E655A7"/>
    <w:rsid w:val="00E66351"/>
    <w:rsid w:val="00E67175"/>
    <w:rsid w:val="00E67691"/>
    <w:rsid w:val="00E706D3"/>
    <w:rsid w:val="00E70B6A"/>
    <w:rsid w:val="00E70E4B"/>
    <w:rsid w:val="00E714AC"/>
    <w:rsid w:val="00E714F3"/>
    <w:rsid w:val="00E7155F"/>
    <w:rsid w:val="00E71CC9"/>
    <w:rsid w:val="00E71D73"/>
    <w:rsid w:val="00E72BE8"/>
    <w:rsid w:val="00E73064"/>
    <w:rsid w:val="00E730D2"/>
    <w:rsid w:val="00E73693"/>
    <w:rsid w:val="00E7489A"/>
    <w:rsid w:val="00E75249"/>
    <w:rsid w:val="00E80B4A"/>
    <w:rsid w:val="00E81A3A"/>
    <w:rsid w:val="00E828E5"/>
    <w:rsid w:val="00E82CEC"/>
    <w:rsid w:val="00E831B1"/>
    <w:rsid w:val="00E83B28"/>
    <w:rsid w:val="00E83E98"/>
    <w:rsid w:val="00E8407E"/>
    <w:rsid w:val="00E84C90"/>
    <w:rsid w:val="00E84D53"/>
    <w:rsid w:val="00E85382"/>
    <w:rsid w:val="00E8574C"/>
    <w:rsid w:val="00E85A79"/>
    <w:rsid w:val="00E8730C"/>
    <w:rsid w:val="00E87AEF"/>
    <w:rsid w:val="00E90700"/>
    <w:rsid w:val="00E90AA9"/>
    <w:rsid w:val="00E9174D"/>
    <w:rsid w:val="00E9241A"/>
    <w:rsid w:val="00E927D7"/>
    <w:rsid w:val="00E93233"/>
    <w:rsid w:val="00E9381A"/>
    <w:rsid w:val="00E9393A"/>
    <w:rsid w:val="00E93CE8"/>
    <w:rsid w:val="00E9460E"/>
    <w:rsid w:val="00E94888"/>
    <w:rsid w:val="00E94F73"/>
    <w:rsid w:val="00E95435"/>
    <w:rsid w:val="00E9595A"/>
    <w:rsid w:val="00E95C4D"/>
    <w:rsid w:val="00E9600F"/>
    <w:rsid w:val="00E966D8"/>
    <w:rsid w:val="00E966FE"/>
    <w:rsid w:val="00E96866"/>
    <w:rsid w:val="00E96BD9"/>
    <w:rsid w:val="00E97BFD"/>
    <w:rsid w:val="00E97D8B"/>
    <w:rsid w:val="00E97F3F"/>
    <w:rsid w:val="00EA2420"/>
    <w:rsid w:val="00EA2515"/>
    <w:rsid w:val="00EA342B"/>
    <w:rsid w:val="00EA444B"/>
    <w:rsid w:val="00EA57E7"/>
    <w:rsid w:val="00EA7719"/>
    <w:rsid w:val="00EB035C"/>
    <w:rsid w:val="00EB1B39"/>
    <w:rsid w:val="00EB1BF6"/>
    <w:rsid w:val="00EB415D"/>
    <w:rsid w:val="00EB5B30"/>
    <w:rsid w:val="00EB5D9B"/>
    <w:rsid w:val="00EB7800"/>
    <w:rsid w:val="00EB7D23"/>
    <w:rsid w:val="00EC0748"/>
    <w:rsid w:val="00EC184F"/>
    <w:rsid w:val="00EC2045"/>
    <w:rsid w:val="00EC2A9F"/>
    <w:rsid w:val="00EC2DAF"/>
    <w:rsid w:val="00EC2EEA"/>
    <w:rsid w:val="00EC4695"/>
    <w:rsid w:val="00EC4B43"/>
    <w:rsid w:val="00EC550E"/>
    <w:rsid w:val="00EC5D08"/>
    <w:rsid w:val="00EC622B"/>
    <w:rsid w:val="00EC73A0"/>
    <w:rsid w:val="00ED010D"/>
    <w:rsid w:val="00ED04E6"/>
    <w:rsid w:val="00ED0881"/>
    <w:rsid w:val="00ED090D"/>
    <w:rsid w:val="00ED140E"/>
    <w:rsid w:val="00ED2B0B"/>
    <w:rsid w:val="00ED2B2C"/>
    <w:rsid w:val="00ED33FB"/>
    <w:rsid w:val="00ED3933"/>
    <w:rsid w:val="00ED50BC"/>
    <w:rsid w:val="00ED621A"/>
    <w:rsid w:val="00ED711E"/>
    <w:rsid w:val="00ED7199"/>
    <w:rsid w:val="00EE0AA3"/>
    <w:rsid w:val="00EE184A"/>
    <w:rsid w:val="00EE1C2B"/>
    <w:rsid w:val="00EE1E26"/>
    <w:rsid w:val="00EE3301"/>
    <w:rsid w:val="00EE3B1A"/>
    <w:rsid w:val="00EE40A1"/>
    <w:rsid w:val="00EE42E2"/>
    <w:rsid w:val="00EE48EF"/>
    <w:rsid w:val="00EE6E49"/>
    <w:rsid w:val="00EE6F27"/>
    <w:rsid w:val="00EE77EB"/>
    <w:rsid w:val="00EF1D9C"/>
    <w:rsid w:val="00EF23A4"/>
    <w:rsid w:val="00EF262D"/>
    <w:rsid w:val="00EF2655"/>
    <w:rsid w:val="00EF379B"/>
    <w:rsid w:val="00EF3FE4"/>
    <w:rsid w:val="00EF4084"/>
    <w:rsid w:val="00EF4EFB"/>
    <w:rsid w:val="00EF5311"/>
    <w:rsid w:val="00EF53A6"/>
    <w:rsid w:val="00EF58A3"/>
    <w:rsid w:val="00EF60F4"/>
    <w:rsid w:val="00EF6D46"/>
    <w:rsid w:val="00EF6F25"/>
    <w:rsid w:val="00F000F7"/>
    <w:rsid w:val="00F00656"/>
    <w:rsid w:val="00F00974"/>
    <w:rsid w:val="00F01FAA"/>
    <w:rsid w:val="00F0392A"/>
    <w:rsid w:val="00F03A87"/>
    <w:rsid w:val="00F03EE7"/>
    <w:rsid w:val="00F04290"/>
    <w:rsid w:val="00F047A0"/>
    <w:rsid w:val="00F04A6D"/>
    <w:rsid w:val="00F0509F"/>
    <w:rsid w:val="00F062E0"/>
    <w:rsid w:val="00F0634D"/>
    <w:rsid w:val="00F06858"/>
    <w:rsid w:val="00F06BD3"/>
    <w:rsid w:val="00F0774B"/>
    <w:rsid w:val="00F11175"/>
    <w:rsid w:val="00F114A4"/>
    <w:rsid w:val="00F11A3D"/>
    <w:rsid w:val="00F11BB1"/>
    <w:rsid w:val="00F12799"/>
    <w:rsid w:val="00F129F0"/>
    <w:rsid w:val="00F12AC5"/>
    <w:rsid w:val="00F13548"/>
    <w:rsid w:val="00F13ADC"/>
    <w:rsid w:val="00F153E0"/>
    <w:rsid w:val="00F161F5"/>
    <w:rsid w:val="00F167C8"/>
    <w:rsid w:val="00F2126C"/>
    <w:rsid w:val="00F21B31"/>
    <w:rsid w:val="00F21D81"/>
    <w:rsid w:val="00F222F6"/>
    <w:rsid w:val="00F22378"/>
    <w:rsid w:val="00F23496"/>
    <w:rsid w:val="00F23F2B"/>
    <w:rsid w:val="00F242EB"/>
    <w:rsid w:val="00F24A8F"/>
    <w:rsid w:val="00F2578E"/>
    <w:rsid w:val="00F265BF"/>
    <w:rsid w:val="00F266E4"/>
    <w:rsid w:val="00F27DE2"/>
    <w:rsid w:val="00F30204"/>
    <w:rsid w:val="00F31837"/>
    <w:rsid w:val="00F31D96"/>
    <w:rsid w:val="00F32223"/>
    <w:rsid w:val="00F32367"/>
    <w:rsid w:val="00F32A4E"/>
    <w:rsid w:val="00F32B23"/>
    <w:rsid w:val="00F32B5C"/>
    <w:rsid w:val="00F34922"/>
    <w:rsid w:val="00F351ED"/>
    <w:rsid w:val="00F3590E"/>
    <w:rsid w:val="00F35E49"/>
    <w:rsid w:val="00F35F7E"/>
    <w:rsid w:val="00F35F85"/>
    <w:rsid w:val="00F379DE"/>
    <w:rsid w:val="00F40512"/>
    <w:rsid w:val="00F40B5A"/>
    <w:rsid w:val="00F411A3"/>
    <w:rsid w:val="00F413AA"/>
    <w:rsid w:val="00F424A5"/>
    <w:rsid w:val="00F432E8"/>
    <w:rsid w:val="00F44046"/>
    <w:rsid w:val="00F44985"/>
    <w:rsid w:val="00F45D2A"/>
    <w:rsid w:val="00F4616B"/>
    <w:rsid w:val="00F46318"/>
    <w:rsid w:val="00F47D5A"/>
    <w:rsid w:val="00F50052"/>
    <w:rsid w:val="00F5013B"/>
    <w:rsid w:val="00F50850"/>
    <w:rsid w:val="00F508C5"/>
    <w:rsid w:val="00F50E62"/>
    <w:rsid w:val="00F51073"/>
    <w:rsid w:val="00F510D6"/>
    <w:rsid w:val="00F514A5"/>
    <w:rsid w:val="00F51569"/>
    <w:rsid w:val="00F51622"/>
    <w:rsid w:val="00F51F2C"/>
    <w:rsid w:val="00F5221E"/>
    <w:rsid w:val="00F525C8"/>
    <w:rsid w:val="00F53227"/>
    <w:rsid w:val="00F53ADC"/>
    <w:rsid w:val="00F54A8B"/>
    <w:rsid w:val="00F54D6C"/>
    <w:rsid w:val="00F54E9C"/>
    <w:rsid w:val="00F55B00"/>
    <w:rsid w:val="00F55FD6"/>
    <w:rsid w:val="00F5628E"/>
    <w:rsid w:val="00F60171"/>
    <w:rsid w:val="00F60426"/>
    <w:rsid w:val="00F614B4"/>
    <w:rsid w:val="00F619E4"/>
    <w:rsid w:val="00F61C07"/>
    <w:rsid w:val="00F623D3"/>
    <w:rsid w:val="00F628DC"/>
    <w:rsid w:val="00F63213"/>
    <w:rsid w:val="00F63259"/>
    <w:rsid w:val="00F64840"/>
    <w:rsid w:val="00F65D99"/>
    <w:rsid w:val="00F6607C"/>
    <w:rsid w:val="00F665A5"/>
    <w:rsid w:val="00F66ED6"/>
    <w:rsid w:val="00F67304"/>
    <w:rsid w:val="00F67A2E"/>
    <w:rsid w:val="00F67B02"/>
    <w:rsid w:val="00F71A7E"/>
    <w:rsid w:val="00F7328E"/>
    <w:rsid w:val="00F73B98"/>
    <w:rsid w:val="00F7401F"/>
    <w:rsid w:val="00F75405"/>
    <w:rsid w:val="00F76F79"/>
    <w:rsid w:val="00F77FFC"/>
    <w:rsid w:val="00F8030D"/>
    <w:rsid w:val="00F80831"/>
    <w:rsid w:val="00F81078"/>
    <w:rsid w:val="00F813D1"/>
    <w:rsid w:val="00F836C0"/>
    <w:rsid w:val="00F83D4A"/>
    <w:rsid w:val="00F84349"/>
    <w:rsid w:val="00F84C0D"/>
    <w:rsid w:val="00F85A66"/>
    <w:rsid w:val="00F85CC4"/>
    <w:rsid w:val="00F86025"/>
    <w:rsid w:val="00F863EB"/>
    <w:rsid w:val="00F86CAD"/>
    <w:rsid w:val="00F87898"/>
    <w:rsid w:val="00F87B08"/>
    <w:rsid w:val="00F87D85"/>
    <w:rsid w:val="00F9027C"/>
    <w:rsid w:val="00F92374"/>
    <w:rsid w:val="00F9402E"/>
    <w:rsid w:val="00F95BB7"/>
    <w:rsid w:val="00F95EF9"/>
    <w:rsid w:val="00F971E5"/>
    <w:rsid w:val="00F97289"/>
    <w:rsid w:val="00FA12C5"/>
    <w:rsid w:val="00FA23AF"/>
    <w:rsid w:val="00FA2CC7"/>
    <w:rsid w:val="00FA38C1"/>
    <w:rsid w:val="00FA3BCB"/>
    <w:rsid w:val="00FA3BDB"/>
    <w:rsid w:val="00FA40F6"/>
    <w:rsid w:val="00FA438D"/>
    <w:rsid w:val="00FA450F"/>
    <w:rsid w:val="00FA49ED"/>
    <w:rsid w:val="00FA633D"/>
    <w:rsid w:val="00FA6BD3"/>
    <w:rsid w:val="00FA79E9"/>
    <w:rsid w:val="00FA7A10"/>
    <w:rsid w:val="00FA7A27"/>
    <w:rsid w:val="00FB1295"/>
    <w:rsid w:val="00FB216A"/>
    <w:rsid w:val="00FB3C5B"/>
    <w:rsid w:val="00FB48A4"/>
    <w:rsid w:val="00FB4E65"/>
    <w:rsid w:val="00FB4F2C"/>
    <w:rsid w:val="00FB51B0"/>
    <w:rsid w:val="00FB5E13"/>
    <w:rsid w:val="00FB67CF"/>
    <w:rsid w:val="00FB70B3"/>
    <w:rsid w:val="00FB7B88"/>
    <w:rsid w:val="00FC172F"/>
    <w:rsid w:val="00FC1F6E"/>
    <w:rsid w:val="00FC1F80"/>
    <w:rsid w:val="00FC29F3"/>
    <w:rsid w:val="00FC3035"/>
    <w:rsid w:val="00FC4911"/>
    <w:rsid w:val="00FC4AAF"/>
    <w:rsid w:val="00FC4FB9"/>
    <w:rsid w:val="00FC55CA"/>
    <w:rsid w:val="00FC616F"/>
    <w:rsid w:val="00FC672B"/>
    <w:rsid w:val="00FC717D"/>
    <w:rsid w:val="00FD06A2"/>
    <w:rsid w:val="00FD104A"/>
    <w:rsid w:val="00FD2BA7"/>
    <w:rsid w:val="00FD3FDF"/>
    <w:rsid w:val="00FD44D7"/>
    <w:rsid w:val="00FD4509"/>
    <w:rsid w:val="00FD5C62"/>
    <w:rsid w:val="00FD6E66"/>
    <w:rsid w:val="00FE03DC"/>
    <w:rsid w:val="00FE22C3"/>
    <w:rsid w:val="00FE2F43"/>
    <w:rsid w:val="00FE3661"/>
    <w:rsid w:val="00FE38CB"/>
    <w:rsid w:val="00FE3B87"/>
    <w:rsid w:val="00FE427B"/>
    <w:rsid w:val="00FE43A7"/>
    <w:rsid w:val="00FE479B"/>
    <w:rsid w:val="00FE4C6F"/>
    <w:rsid w:val="00FE5BD4"/>
    <w:rsid w:val="00FE6477"/>
    <w:rsid w:val="00FE7607"/>
    <w:rsid w:val="00FF071E"/>
    <w:rsid w:val="00FF0830"/>
    <w:rsid w:val="00FF16EF"/>
    <w:rsid w:val="00FF19FE"/>
    <w:rsid w:val="00FF265C"/>
    <w:rsid w:val="00FF2BE8"/>
    <w:rsid w:val="00FF3191"/>
    <w:rsid w:val="00FF32C3"/>
    <w:rsid w:val="00FF543C"/>
    <w:rsid w:val="00FF5FB5"/>
    <w:rsid w:val="00FF6043"/>
    <w:rsid w:val="00FF615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B926"/>
  <w15:chartTrackingRefBased/>
  <w15:docId w15:val="{6941AFB4-A25D-4CB5-976B-2504193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9F"/>
  </w:style>
  <w:style w:type="paragraph" w:styleId="Heading1">
    <w:name w:val="heading 1"/>
    <w:basedOn w:val="Normal"/>
    <w:next w:val="Normal"/>
    <w:link w:val="Heading1Char"/>
    <w:uiPriority w:val="9"/>
    <w:qFormat/>
    <w:rsid w:val="008F0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0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styleId="CommentSubject">
    <w:name w:val="annotation subject"/>
    <w:basedOn w:val="CommentText"/>
    <w:next w:val="CommentText"/>
    <w:link w:val="CommentSubjectChar"/>
    <w:uiPriority w:val="99"/>
    <w:semiHidden/>
    <w:unhideWhenUsed/>
    <w:rsid w:val="005D3317"/>
    <w:rPr>
      <w:b/>
      <w:bCs/>
    </w:rPr>
  </w:style>
  <w:style w:type="character" w:customStyle="1" w:styleId="CommentSubjectChar">
    <w:name w:val="Comment Subject Char"/>
    <w:basedOn w:val="CommentTextChar"/>
    <w:link w:val="CommentSubject"/>
    <w:uiPriority w:val="99"/>
    <w:semiHidden/>
    <w:rsid w:val="005D3317"/>
    <w:rPr>
      <w:b/>
      <w:bCs/>
      <w:sz w:val="20"/>
      <w:szCs w:val="20"/>
    </w:rPr>
  </w:style>
  <w:style w:type="character" w:customStyle="1" w:styleId="Heading1Char">
    <w:name w:val="Heading 1 Char"/>
    <w:basedOn w:val="DefaultParagraphFont"/>
    <w:link w:val="Heading1"/>
    <w:uiPriority w:val="9"/>
    <w:rsid w:val="008F09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9A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0224A8"/>
    <w:pPr>
      <w:widowControl w:val="0"/>
      <w:autoSpaceDE w:val="0"/>
      <w:autoSpaceDN w:val="0"/>
      <w:spacing w:after="0" w:line="240" w:lineRule="auto"/>
    </w:pPr>
    <w:rPr>
      <w:rFonts w:ascii="Segoe UI" w:eastAsia="Segoe UI" w:hAnsi="Segoe UI" w:cs="Segoe UI"/>
      <w:lang w:bidi="en-US"/>
    </w:rPr>
  </w:style>
  <w:style w:type="character" w:styleId="Strong">
    <w:name w:val="Strong"/>
    <w:basedOn w:val="DefaultParagraphFont"/>
    <w:uiPriority w:val="22"/>
    <w:qFormat/>
    <w:rsid w:val="00082EAC"/>
    <w:rPr>
      <w:b/>
      <w:bCs/>
    </w:rPr>
  </w:style>
  <w:style w:type="character" w:styleId="UnresolvedMention">
    <w:name w:val="Unresolved Mention"/>
    <w:basedOn w:val="DefaultParagraphFont"/>
    <w:uiPriority w:val="99"/>
    <w:semiHidden/>
    <w:unhideWhenUsed/>
    <w:rsid w:val="0042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183323664">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5803">
      <w:bodyDiv w:val="1"/>
      <w:marLeft w:val="0"/>
      <w:marRight w:val="0"/>
      <w:marTop w:val="0"/>
      <w:marBottom w:val="0"/>
      <w:divBdr>
        <w:top w:val="none" w:sz="0" w:space="0" w:color="auto"/>
        <w:left w:val="none" w:sz="0" w:space="0" w:color="auto"/>
        <w:bottom w:val="none" w:sz="0" w:space="0" w:color="auto"/>
        <w:right w:val="none" w:sz="0" w:space="0" w:color="auto"/>
      </w:divBdr>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5903160">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87994">
      <w:bodyDiv w:val="1"/>
      <w:marLeft w:val="0"/>
      <w:marRight w:val="0"/>
      <w:marTop w:val="0"/>
      <w:marBottom w:val="0"/>
      <w:divBdr>
        <w:top w:val="none" w:sz="0" w:space="0" w:color="auto"/>
        <w:left w:val="none" w:sz="0" w:space="0" w:color="auto"/>
        <w:bottom w:val="none" w:sz="0" w:space="0" w:color="auto"/>
        <w:right w:val="none" w:sz="0" w:space="0" w:color="auto"/>
      </w:divBdr>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billsummary?BillNumber=5986&amp;Year=2023&amp;Initiative=False" TargetMode="External"/><Relationship Id="rId21" Type="http://schemas.openxmlformats.org/officeDocument/2006/relationships/hyperlink" Target="https://app.leg.wa.gov/billsummary?BillNumber=5986&amp;Year=2023&amp;Initiative=false" TargetMode="External"/><Relationship Id="rId42" Type="http://schemas.openxmlformats.org/officeDocument/2006/relationships/hyperlink" Target="https://apps.leg.wa.gov/wac/default.aspx?cite=284-43-5642" TargetMode="External"/><Relationship Id="rId47" Type="http://schemas.openxmlformats.org/officeDocument/2006/relationships/hyperlink" Target="https://app.leg.wa.gov/billsummary?Year=2023&amp;BillNumber=6228"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BillNumber=1957&amp;Initiative=false&amp;Year=2023" TargetMode="External"/><Relationship Id="rId84" Type="http://schemas.openxmlformats.org/officeDocument/2006/relationships/footer" Target="footer1.xml"/><Relationship Id="rId16" Type="http://schemas.openxmlformats.org/officeDocument/2006/relationships/hyperlink" Target="http://www.cms.gov/cciio/resources/files/external_appeals.html"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53" Type="http://schemas.openxmlformats.org/officeDocument/2006/relationships/hyperlink" Target="https://app.leg.wa.gov/billsummary?BillNumber=1979&amp;Initiative=false&amp;Year=2023" TargetMode="External"/><Relationship Id="rId58" Type="http://schemas.openxmlformats.org/officeDocument/2006/relationships/hyperlink" Target="https://app.leg.wa.gov/billsummary?BillNumber=1957&amp;Initiative=false&amp;Year=2023" TargetMode="External"/><Relationship Id="rId74" Type="http://schemas.openxmlformats.org/officeDocument/2006/relationships/hyperlink" Target="http://apps.leg.wa.gov/wac/default.aspx?cite=284-43-5642"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19" Type="http://schemas.openxmlformats.org/officeDocument/2006/relationships/hyperlink" Target="https://app.leg.wa.gov/billsummary?Year=2023&amp;BillNumber=5213" TargetMode="External"/><Relationship Id="rId14" Type="http://schemas.openxmlformats.org/officeDocument/2006/relationships/hyperlink" Target="http://www.dol.gov/ebsa/faqs/faq_claims_proc_reg.html" TargetMode="External"/><Relationship Id="rId22" Type="http://schemas.openxmlformats.org/officeDocument/2006/relationships/hyperlink" Target="http://app.leg.wa.gov/RCW/default.aspx?cite=48.49"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leg.wa.gov/RCW/default.aspx?cite=48.43.125" TargetMode="External"/><Relationship Id="rId35" Type="http://schemas.openxmlformats.org/officeDocument/2006/relationships/hyperlink" Target="http://app.leg.wa.gov/RCW/default.aspx?cite=18.50" TargetMode="External"/><Relationship Id="rId43" Type="http://schemas.openxmlformats.org/officeDocument/2006/relationships/hyperlink" Target="https://app.leg.wa.gov/billsummary?BillNumber=5986&amp;Year=2023&amp;Initiative=False" TargetMode="External"/><Relationship Id="rId48" Type="http://schemas.openxmlformats.org/officeDocument/2006/relationships/hyperlink" Target="https://app.leg.wa.gov/billsummary?Year=2023&amp;BillNumber=6228" TargetMode="External"/><Relationship Id="rId56" Type="http://schemas.openxmlformats.org/officeDocument/2006/relationships/hyperlink" Target="https://app.leg.wa.gov/billsummary?BillNumber=1957&amp;Initiative=false&amp;Year=2023"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app.leg.wa.gov/RCW/default.aspx?cite=48.46.320" TargetMode="External"/><Relationship Id="rId77"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app.leg.wa.gov/WAC/default.aspx?cite=284-43-5935" TargetMode="External"/><Relationship Id="rId72" Type="http://schemas.openxmlformats.org/officeDocument/2006/relationships/hyperlink" Target="http://app.leg.wa.gov/RCW/default.aspx?cite=48.43.005" TargetMode="External"/><Relationship Id="rId80" Type="http://schemas.openxmlformats.org/officeDocument/2006/relationships/hyperlink" Target="https://www.dol.gov/sites/default/files/ebsa/about-ebsa/our-activities/resource-center/faqs/aca-part-ii.pdf"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leg.wa.gov/RCW/default.aspx?cite=34.05" TargetMode="External"/><Relationship Id="rId25" Type="http://schemas.openxmlformats.org/officeDocument/2006/relationships/hyperlink" Target="https://app.leg.wa.gov/billsummary?BillNumber=5986&amp;Year=2023&amp;Initiative=False"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app.leg.wa.gov/billsummary?Year=2023&amp;BillNumber=6228" TargetMode="External"/><Relationship Id="rId59" Type="http://schemas.openxmlformats.org/officeDocument/2006/relationships/hyperlink" Target="https://app.leg.wa.gov/billsummary?BillNumber=1957&amp;Initiative=false&amp;Year=2023" TargetMode="External"/><Relationship Id="rId67" Type="http://schemas.openxmlformats.org/officeDocument/2006/relationships/hyperlink" Target="https://app.leg.wa.gov/billsummary?Year=2023&amp;BillNumber=6127" TargetMode="External"/><Relationship Id="rId20" Type="http://schemas.openxmlformats.org/officeDocument/2006/relationships/hyperlink" Target="https://www.cms.gov/CCIIO/Resources/Fact-Sheets-and-FAQs/aca_implementation_faqs16.html"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s://lawfilesext.leg.wa.gov/biennium/2023-24/Pdf/Bills/Senate%20Bills/5300.pdf" TargetMode="External"/><Relationship Id="rId62" Type="http://schemas.openxmlformats.org/officeDocument/2006/relationships/hyperlink" Target="https://app.leg.wa.gov/billsummary?BillNumber=1957&amp;Initiative=false&amp;Year=2023" TargetMode="External"/><Relationship Id="rId70" Type="http://schemas.openxmlformats.org/officeDocument/2006/relationships/hyperlink" Target="https://app.leg.wa.gov/billsummary?BillNumber=1957&amp;Initiative=false&amp;Year=2023" TargetMode="External"/><Relationship Id="rId75" Type="http://schemas.openxmlformats.org/officeDocument/2006/relationships/hyperlink" Target="https://app.leg.wa.gov/billsummary?BillNumber=1957&amp;Initiative=false&amp;Year=2023"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43A-050" TargetMode="External"/><Relationship Id="rId23" Type="http://schemas.openxmlformats.org/officeDocument/2006/relationships/hyperlink" Target="https://app.leg.wa.gov/billsummary?BillNumber=5986&amp;Year=2023&amp;Initiative=false" TargetMode="External"/><Relationship Id="rId28" Type="http://schemas.openxmlformats.org/officeDocument/2006/relationships/hyperlink" Target="https://www.dol.gov/sites/default/files/ebsa/about-ebsa/our-activities/resource-center/faqs/aca-part-xv.pdf" TargetMode="External"/><Relationship Id="rId36" Type="http://schemas.openxmlformats.org/officeDocument/2006/relationships/hyperlink" Target="http://app.leg.wa.gov/RCW/default.aspx?cite=18.79" TargetMode="External"/><Relationship Id="rId49" Type="http://schemas.openxmlformats.org/officeDocument/2006/relationships/hyperlink" Target="https://app.leg.wa.gov/RCW/default.aspx?cite=48.43.005" TargetMode="External"/><Relationship Id="rId57" Type="http://schemas.openxmlformats.org/officeDocument/2006/relationships/hyperlink" Target="https://app.leg.wa.gov/billsummary?BillNumber=1957&amp;Initiative=false&amp;Year=2023" TargetMode="External"/><Relationship Id="rId10" Type="http://schemas.openxmlformats.org/officeDocument/2006/relationships/endnotes" Target="endnotes.xml"/><Relationship Id="rId31" Type="http://schemas.openxmlformats.org/officeDocument/2006/relationships/hyperlink" Target="http://app.leg.wa.gov/RCW/default.aspx?cite=18.5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app.leg.wa.gov/billsummary?BillNumber=1979&amp;Initiative=false&amp;Year=2023"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apps.leg.wa.gov/wac/default.aspx?cite=284-43-5640"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www.dol.gov/sites/default/files/ebsa/about-ebsa/our-activities/resource-center/faqs/aca-part-v.pdf"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ms.gov/CCIIO/Resources/Fact-Sheets-and-FAQs/aca_implementation_faqs.html" TargetMode="External"/><Relationship Id="rId18" Type="http://schemas.openxmlformats.org/officeDocument/2006/relationships/hyperlink" Target="https://app.leg.wa.gov/RCW/default.aspx?cite=48.43.780" TargetMode="External"/><Relationship Id="rId39" Type="http://schemas.openxmlformats.org/officeDocument/2006/relationships/hyperlink" Target="http://app.leg.wa.gov/RCW/default.aspx?cite=18.79" TargetMode="External"/><Relationship Id="rId34" Type="http://schemas.openxmlformats.org/officeDocument/2006/relationships/hyperlink" Target="http://app.leg.wa.gov/RCW/default.aspx?cite=18.71A" TargetMode="External"/><Relationship Id="rId50" Type="http://schemas.openxmlformats.org/officeDocument/2006/relationships/hyperlink" Target="http://app.leg.wa.gov/RCW/default.aspx?cite=48.43.0128" TargetMode="External"/><Relationship Id="rId55" Type="http://schemas.openxmlformats.org/officeDocument/2006/relationships/hyperlink" Target="https://apps.leg.wa.gov/wac/default.aspx?cite=284-170-470" TargetMode="External"/><Relationship Id="rId76" Type="http://schemas.openxmlformats.org/officeDocument/2006/relationships/hyperlink" Target="https://app.leg.wa.gov/billsummary?BillNumber=1957&amp;Initiative=false&amp;Year=2023" TargetMode="External"/><Relationship Id="rId7" Type="http://schemas.openxmlformats.org/officeDocument/2006/relationships/settings" Target="settings.xml"/><Relationship Id="rId71" Type="http://schemas.openxmlformats.org/officeDocument/2006/relationships/hyperlink" Target="https://app.leg.wa.gov/billsummary?BillNumber=1957&amp;Initiative=false&amp;Year=2023" TargetMode="External"/><Relationship Id="rId2" Type="http://schemas.openxmlformats.org/officeDocument/2006/relationships/customXml" Target="../customXml/item2.xml"/><Relationship Id="rId29" Type="http://schemas.openxmlformats.org/officeDocument/2006/relationships/hyperlink" Target="https://lawfilesext.leg.wa.gov/biennium/2023-24/Pdf/Bills/House%20Bills/1683-S.pdf?q=20230227153351" TargetMode="External"/><Relationship Id="rId24" Type="http://schemas.openxmlformats.org/officeDocument/2006/relationships/hyperlink" Target="https://app.leg.wa.gov/billsummary?BillNumber=5986&amp;Year=2023&amp;Initiative=false" TargetMode="External"/><Relationship Id="rId40" Type="http://schemas.openxmlformats.org/officeDocument/2006/relationships/hyperlink" Target="http://app.leg.wa.gov/RCW/default.aspx?cite=48.30.300" TargetMode="External"/><Relationship Id="rId45" Type="http://schemas.openxmlformats.org/officeDocument/2006/relationships/hyperlink" Target="http://app.leg.wa.gov/RCW/default.aspx?cite=49.60.040" TargetMode="External"/><Relationship Id="rId66" Type="http://schemas.openxmlformats.org/officeDocument/2006/relationships/hyperlink" Target="https://www.cms.gov/CCIIO/Resources/Fact-Sheets-and-FAQs/Downloads/FAQs-Part-47.pdf" TargetMode="External"/><Relationship Id="rId87" Type="http://schemas.openxmlformats.org/officeDocument/2006/relationships/fontTable" Target="fontTable.xml"/><Relationship Id="rId61" Type="http://schemas.openxmlformats.org/officeDocument/2006/relationships/hyperlink" Target="https://app.leg.wa.gov/billsummary?BillNumber=1957&amp;Initiative=false&amp;Year=2023" TargetMode="External"/><Relationship Id="rId82" Type="http://schemas.openxmlformats.org/officeDocument/2006/relationships/hyperlink" Target="https://www.dol.gov/sites/default/files/ebsa/about-ebsa/our-activities/resource-center/faqs/aca-part-xvii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4F0F4-6A5F-4985-B01C-AE11BFA73E24}">
  <ds:schemaRefs>
    <ds:schemaRef ds:uri="http://schemas.openxmlformats.org/officeDocument/2006/bibliography"/>
  </ds:schemaRefs>
</ds:datastoreItem>
</file>

<file path=customXml/itemProps2.xml><?xml version="1.0" encoding="utf-8"?>
<ds:datastoreItem xmlns:ds="http://schemas.openxmlformats.org/officeDocument/2006/customXml" ds:itemID="{4B549C9A-2917-43D9-B592-E07611AB853D}">
  <ds:schemaRefs>
    <ds:schemaRef ds:uri="http://schemas.microsoft.com/sharepoint/v3/contenttype/forms"/>
  </ds:schemaRefs>
</ds:datastoreItem>
</file>

<file path=customXml/itemProps3.xml><?xml version="1.0" encoding="utf-8"?>
<ds:datastoreItem xmlns:ds="http://schemas.openxmlformats.org/officeDocument/2006/customXml" ds:itemID="{59417526-95E2-40F4-8886-077C061E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B64CB-3CB4-4F08-A00B-AAE50CFAF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151</Pages>
  <Words>41595</Words>
  <Characters>237092</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2025 Checklist for small group hmo plans</vt:lpstr>
    </vt:vector>
  </TitlesOfParts>
  <Company>Insurance Commissioner</Company>
  <LinksUpToDate>false</LinksUpToDate>
  <CharactersWithSpaces>278131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for small group hmo plans</dc:title>
  <dc:subject>2025 Checklist for small group hmo plans</dc:subject>
  <dc:creator>Philhower, Andrea (OIC)</dc:creator>
  <cp:keywords/>
  <dc:description/>
  <cp:lastModifiedBy>Conway, Wendy (OIC)</cp:lastModifiedBy>
  <cp:revision>262</cp:revision>
  <cp:lastPrinted>2022-03-28T19:15:00Z</cp:lastPrinted>
  <dcterms:created xsi:type="dcterms:W3CDTF">2021-03-31T03:16:00Z</dcterms:created>
  <dcterms:modified xsi:type="dcterms:W3CDTF">2024-03-06T01:39:00Z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