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A330" w14:textId="77777777" w:rsidR="007F340A" w:rsidRPr="007578AA" w:rsidRDefault="007F340A">
      <w:pPr>
        <w:rPr>
          <w:rFonts w:ascii="Segoe UI" w:hAnsi="Segoe UI" w:cs="Segoe UI"/>
        </w:rPr>
      </w:pPr>
    </w:p>
    <w:p w14:paraId="09DF5563" w14:textId="77777777" w:rsidR="00442419" w:rsidRPr="007578AA" w:rsidRDefault="00442419" w:rsidP="006767AC">
      <w:pPr>
        <w:pStyle w:val="Heading5"/>
        <w:jc w:val="center"/>
      </w:pPr>
      <w:r w:rsidRPr="007578AA">
        <w:t>ANALYST CHECKLIST</w:t>
      </w:r>
    </w:p>
    <w:p w14:paraId="57DB6E7C" w14:textId="77777777" w:rsidR="0093445D" w:rsidRDefault="007D663B" w:rsidP="006767AC">
      <w:pPr>
        <w:pStyle w:val="Heading5"/>
        <w:jc w:val="center"/>
      </w:pPr>
      <w:r w:rsidRPr="006441F2">
        <w:t>Disability Company</w:t>
      </w:r>
      <w:r w:rsidR="00741EE9" w:rsidRPr="006441F2">
        <w:t xml:space="preserve"> – </w:t>
      </w:r>
      <w:r w:rsidR="00F67A2E" w:rsidRPr="006441F2">
        <w:t>SMALL GROUP</w:t>
      </w:r>
      <w:r w:rsidR="00615B94" w:rsidRPr="006441F2">
        <w:t xml:space="preserve"> </w:t>
      </w:r>
      <w:r w:rsidR="00442419" w:rsidRPr="006441F2">
        <w:t>MAJOR MEDICAL PLANS</w:t>
      </w:r>
    </w:p>
    <w:p w14:paraId="182A7BBE" w14:textId="77777777" w:rsidR="006441F2" w:rsidRPr="006441F2" w:rsidRDefault="006441F2" w:rsidP="006441F2"/>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orresponding filings"/>
        <w:tblDescription w:val="Table for corresponding filing information. "/>
      </w:tblPr>
      <w:tblGrid>
        <w:gridCol w:w="7427"/>
        <w:gridCol w:w="7549"/>
      </w:tblGrid>
      <w:tr w:rsidR="0093445D" w:rsidRPr="0093445D" w14:paraId="6A9ADC62" w14:textId="77777777" w:rsidTr="00C65EAE">
        <w:tc>
          <w:tcPr>
            <w:tcW w:w="7427" w:type="dxa"/>
          </w:tcPr>
          <w:p w14:paraId="30D9E2B2"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1DA82C2" w14:textId="77777777" w:rsidR="0093445D" w:rsidRPr="0093445D" w:rsidRDefault="00257D89" w:rsidP="00476931">
            <w:pPr>
              <w:tabs>
                <w:tab w:val="right" w:pos="7211"/>
              </w:tabs>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r w:rsidR="00476931">
              <w:rPr>
                <w:rFonts w:ascii="Arial" w:hAnsi="Arial" w:cs="Arial"/>
                <w:sz w:val="18"/>
                <w:szCs w:val="18"/>
                <w:u w:val="single"/>
              </w:rPr>
              <w:tab/>
            </w:r>
          </w:p>
        </w:tc>
        <w:tc>
          <w:tcPr>
            <w:tcW w:w="7549" w:type="dxa"/>
          </w:tcPr>
          <w:p w14:paraId="26D719E1"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25089891" w14:textId="77777777" w:rsidR="0093445D" w:rsidRPr="0093445D" w:rsidRDefault="0093445D" w:rsidP="0093445D">
            <w:r w:rsidRPr="0093445D">
              <w:t>Sub-networks: _________________________________________</w:t>
            </w:r>
          </w:p>
          <w:p w14:paraId="55D1C59F" w14:textId="77777777" w:rsidR="0093445D" w:rsidRPr="0093445D" w:rsidRDefault="0093445D" w:rsidP="0093445D">
            <w:r w:rsidRPr="0093445D">
              <w:t>Provider Network Type (Single or Tiered</w:t>
            </w:r>
            <w:r w:rsidR="00C65EAE">
              <w:t>*</w:t>
            </w:r>
            <w:r w:rsidRPr="0093445D">
              <w:t>): ___________________</w:t>
            </w:r>
          </w:p>
          <w:p w14:paraId="6B974185"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24B98693" w14:textId="77777777" w:rsidR="0093445D" w:rsidRPr="0093445D" w:rsidRDefault="0093445D" w:rsidP="0093445D">
            <w:pPr>
              <w:rPr>
                <w:rFonts w:cs="Arial"/>
              </w:rPr>
            </w:pPr>
            <w:r w:rsidRPr="0093445D">
              <w:rPr>
                <w:rFonts w:cs="Arial"/>
              </w:rPr>
              <w:t>Network Line of Business (dental, medical, medical and vision, vision):</w:t>
            </w:r>
          </w:p>
          <w:p w14:paraId="7C6C8798"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20599B5" w14:textId="77777777" w:rsidR="00C65EAE" w:rsidRDefault="00913117" w:rsidP="00C65EAE">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09674749" w14:textId="77777777" w:rsidR="00D0586E" w:rsidRDefault="00D0586E" w:rsidP="00C65EAE">
      <w:pPr>
        <w:spacing w:after="0" w:line="240" w:lineRule="auto"/>
        <w:ind w:left="-990"/>
        <w:rPr>
          <w:rFonts w:ascii="Segoe UI" w:hAnsi="Segoe UI" w:cs="Segoe UI"/>
        </w:rPr>
      </w:pPr>
    </w:p>
    <w:p w14:paraId="21B5C788" w14:textId="77777777" w:rsidR="00D0586E" w:rsidRDefault="00D0586E" w:rsidP="00D0586E">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1029768D" w14:textId="77777777" w:rsidR="00D0586E" w:rsidRPr="00913117" w:rsidRDefault="00D0586E" w:rsidP="00C65EAE">
      <w:pPr>
        <w:spacing w:after="0" w:line="240" w:lineRule="auto"/>
        <w:ind w:left="-990"/>
        <w:rPr>
          <w:rFonts w:ascii="Segoe UI" w:hAnsi="Segoe UI" w:cs="Segoe UI"/>
        </w:rPr>
      </w:pPr>
    </w:p>
    <w:p w14:paraId="3BE68321"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54162AE"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7D663B">
        <w:rPr>
          <w:rFonts w:ascii="Segoe UI" w:hAnsi="Segoe UI" w:cs="Segoe UI"/>
        </w:rPr>
        <w:t>18</w:t>
      </w:r>
      <w:r w:rsidR="00D6092B" w:rsidRPr="007578AA">
        <w:rPr>
          <w:rFonts w:ascii="Segoe UI" w:hAnsi="Segoe UI" w:cs="Segoe UI"/>
        </w:rPr>
        <w:t>.</w:t>
      </w:r>
      <w:r w:rsidR="007D663B">
        <w:rPr>
          <w:rFonts w:ascii="Segoe UI" w:hAnsi="Segoe UI" w:cs="Segoe UI"/>
        </w:rPr>
        <w:t>100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087370F3"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4FC0D58C" w14:textId="77777777" w:rsidR="00B05977" w:rsidRPr="007578AA" w:rsidRDefault="00B05977" w:rsidP="00442419">
      <w:pPr>
        <w:spacing w:after="0" w:line="240" w:lineRule="auto"/>
        <w:jc w:val="center"/>
        <w:rPr>
          <w:rFonts w:ascii="Segoe UI" w:hAnsi="Segoe UI" w:cs="Segoe UI"/>
        </w:rPr>
      </w:pPr>
    </w:p>
    <w:tbl>
      <w:tblPr>
        <w:tblStyle w:val="TableGrid"/>
        <w:tblW w:w="15019" w:type="dxa"/>
        <w:tblInd w:w="-1080" w:type="dxa"/>
        <w:tblLayout w:type="fixed"/>
        <w:tblLook w:val="04A0" w:firstRow="1" w:lastRow="0" w:firstColumn="1" w:lastColumn="0" w:noHBand="0" w:noVBand="1"/>
        <w:tblCaption w:val="Table of laws and regulations"/>
        <w:tblDescription w:val="Table of Washington laws and regulations for health plans. &#10;"/>
      </w:tblPr>
      <w:tblGrid>
        <w:gridCol w:w="1794"/>
        <w:gridCol w:w="1602"/>
        <w:gridCol w:w="1628"/>
        <w:gridCol w:w="7125"/>
        <w:gridCol w:w="1435"/>
        <w:gridCol w:w="1435"/>
      </w:tblGrid>
      <w:tr w:rsidR="00574AED" w:rsidRPr="007578AA" w14:paraId="1409ADFC" w14:textId="77777777" w:rsidTr="00377671">
        <w:trPr>
          <w:trHeight w:val="878"/>
          <w:tblHeader/>
        </w:trPr>
        <w:tc>
          <w:tcPr>
            <w:tcW w:w="1794" w:type="dxa"/>
            <w:tcBorders>
              <w:bottom w:val="single" w:sz="4" w:space="0" w:color="auto"/>
            </w:tcBorders>
          </w:tcPr>
          <w:p w14:paraId="33CD2956" w14:textId="77777777" w:rsidR="00442419" w:rsidRPr="007578AA" w:rsidRDefault="00442419" w:rsidP="00647545">
            <w:pPr>
              <w:jc w:val="center"/>
              <w:rPr>
                <w:rFonts w:ascii="Segoe UI" w:hAnsi="Segoe UI" w:cs="Segoe UI"/>
                <w:b/>
              </w:rPr>
            </w:pPr>
            <w:r w:rsidRPr="007578AA">
              <w:rPr>
                <w:rFonts w:ascii="Segoe UI" w:hAnsi="Segoe UI" w:cs="Segoe UI"/>
                <w:b/>
              </w:rPr>
              <w:t>Topic</w:t>
            </w:r>
          </w:p>
        </w:tc>
        <w:tc>
          <w:tcPr>
            <w:tcW w:w="1602" w:type="dxa"/>
            <w:tcBorders>
              <w:bottom w:val="single" w:sz="4" w:space="0" w:color="auto"/>
            </w:tcBorders>
          </w:tcPr>
          <w:p w14:paraId="60B79B09" w14:textId="52523FCC" w:rsidR="00442419" w:rsidRPr="007578AA" w:rsidRDefault="00442419" w:rsidP="00647545">
            <w:pPr>
              <w:jc w:val="center"/>
              <w:rPr>
                <w:rFonts w:ascii="Segoe UI" w:hAnsi="Segoe UI" w:cs="Segoe UI"/>
                <w:b/>
              </w:rPr>
            </w:pPr>
            <w:r w:rsidRPr="007578AA">
              <w:rPr>
                <w:rFonts w:ascii="Segoe UI" w:hAnsi="Segoe UI" w:cs="Segoe UI"/>
                <w:b/>
              </w:rPr>
              <w:t>Sub</w:t>
            </w:r>
            <w:r w:rsidR="000C3B8F">
              <w:rPr>
                <w:rFonts w:ascii="Segoe UI" w:hAnsi="Segoe UI" w:cs="Segoe UI"/>
                <w:b/>
              </w:rPr>
              <w:t>-</w:t>
            </w:r>
            <w:r w:rsidRPr="007578AA">
              <w:rPr>
                <w:rFonts w:ascii="Segoe UI" w:hAnsi="Segoe UI" w:cs="Segoe UI"/>
                <w:b/>
              </w:rPr>
              <w:t>Topic</w:t>
            </w:r>
          </w:p>
        </w:tc>
        <w:tc>
          <w:tcPr>
            <w:tcW w:w="1628" w:type="dxa"/>
            <w:tcBorders>
              <w:bottom w:val="single" w:sz="4" w:space="0" w:color="auto"/>
            </w:tcBorders>
          </w:tcPr>
          <w:p w14:paraId="7EC39D74" w14:textId="77777777" w:rsidR="00442419" w:rsidRPr="007578AA" w:rsidRDefault="00442419" w:rsidP="00647545">
            <w:pPr>
              <w:jc w:val="center"/>
              <w:rPr>
                <w:rFonts w:ascii="Segoe UI" w:hAnsi="Segoe UI" w:cs="Segoe UI"/>
                <w:b/>
              </w:rPr>
            </w:pPr>
            <w:r w:rsidRPr="007578AA">
              <w:rPr>
                <w:rFonts w:ascii="Segoe UI" w:hAnsi="Segoe UI" w:cs="Segoe UI"/>
                <w:b/>
              </w:rPr>
              <w:t>Reference</w:t>
            </w:r>
          </w:p>
        </w:tc>
        <w:tc>
          <w:tcPr>
            <w:tcW w:w="7125" w:type="dxa"/>
            <w:tcBorders>
              <w:bottom w:val="single" w:sz="4" w:space="0" w:color="auto"/>
            </w:tcBorders>
          </w:tcPr>
          <w:p w14:paraId="317C6EA4" w14:textId="77777777" w:rsidR="00442419" w:rsidRPr="007578AA" w:rsidRDefault="00442419" w:rsidP="00647545">
            <w:pPr>
              <w:jc w:val="center"/>
              <w:rPr>
                <w:rFonts w:ascii="Segoe UI" w:hAnsi="Segoe UI" w:cs="Segoe UI"/>
                <w:b/>
              </w:rPr>
            </w:pPr>
            <w:r w:rsidRPr="007578AA">
              <w:rPr>
                <w:rFonts w:ascii="Segoe UI" w:hAnsi="Segoe UI" w:cs="Segoe UI"/>
                <w:b/>
              </w:rPr>
              <w:t>Specific Issue</w:t>
            </w:r>
          </w:p>
        </w:tc>
        <w:tc>
          <w:tcPr>
            <w:tcW w:w="1435" w:type="dxa"/>
            <w:tcBorders>
              <w:bottom w:val="single" w:sz="4" w:space="0" w:color="auto"/>
            </w:tcBorders>
          </w:tcPr>
          <w:p w14:paraId="0DAD5B07" w14:textId="77777777" w:rsidR="00124277" w:rsidRPr="007578AA" w:rsidRDefault="00124277" w:rsidP="00647545">
            <w:pPr>
              <w:ind w:left="-18" w:right="-108"/>
              <w:jc w:val="center"/>
              <w:rPr>
                <w:rFonts w:ascii="Segoe UI" w:hAnsi="Segoe UI" w:cs="Segoe UI"/>
                <w:b/>
              </w:rPr>
            </w:pPr>
            <w:r w:rsidRPr="007578AA">
              <w:rPr>
                <w:rFonts w:ascii="Segoe UI" w:hAnsi="Segoe UI" w:cs="Segoe UI"/>
                <w:b/>
              </w:rPr>
              <w:t>Form and  page</w:t>
            </w:r>
          </w:p>
          <w:p w14:paraId="4E89E007" w14:textId="77777777" w:rsidR="00442419" w:rsidRPr="007578AA" w:rsidRDefault="00124277" w:rsidP="00647545">
            <w:pPr>
              <w:ind w:left="-18" w:right="-108"/>
              <w:jc w:val="center"/>
              <w:rPr>
                <w:rFonts w:ascii="Segoe UI" w:hAnsi="Segoe UI" w:cs="Segoe UI"/>
                <w:b/>
              </w:rPr>
            </w:pPr>
            <w:r w:rsidRPr="007578AA">
              <w:rPr>
                <w:rFonts w:ascii="Segoe UI" w:hAnsi="Segoe UI" w:cs="Segoe UI"/>
                <w:b/>
              </w:rPr>
              <w:t>or section</w:t>
            </w:r>
          </w:p>
        </w:tc>
        <w:tc>
          <w:tcPr>
            <w:tcW w:w="1435" w:type="dxa"/>
            <w:tcBorders>
              <w:bottom w:val="single" w:sz="4" w:space="0" w:color="auto"/>
            </w:tcBorders>
          </w:tcPr>
          <w:p w14:paraId="1A644722" w14:textId="77777777" w:rsidR="00442419" w:rsidRPr="007578AA" w:rsidRDefault="00442419" w:rsidP="00647545">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7F053302" w14:textId="77777777" w:rsidTr="00377671">
        <w:tc>
          <w:tcPr>
            <w:tcW w:w="1794" w:type="dxa"/>
            <w:tcBorders>
              <w:bottom w:val="nil"/>
            </w:tcBorders>
          </w:tcPr>
          <w:p w14:paraId="52644CBA" w14:textId="77777777" w:rsidR="00657ACE" w:rsidRPr="007578AA" w:rsidRDefault="00657ACE" w:rsidP="00647545">
            <w:pPr>
              <w:ind w:left="-23" w:right="-85"/>
              <w:jc w:val="center"/>
              <w:rPr>
                <w:rFonts w:ascii="Segoe UI" w:hAnsi="Segoe UI" w:cs="Segoe UI"/>
                <w:b/>
              </w:rPr>
            </w:pPr>
            <w:r w:rsidRPr="007578AA">
              <w:rPr>
                <w:rFonts w:ascii="Segoe UI" w:hAnsi="Segoe UI" w:cs="Segoe UI"/>
                <w:b/>
              </w:rPr>
              <w:t>Alternative to Hospitalization</w:t>
            </w:r>
          </w:p>
          <w:p w14:paraId="6CE04D8A" w14:textId="77777777" w:rsidR="00657ACE" w:rsidRPr="007578AA" w:rsidRDefault="00657ACE" w:rsidP="00647545">
            <w:pPr>
              <w:ind w:left="-113"/>
              <w:rPr>
                <w:rFonts w:ascii="Segoe UI" w:hAnsi="Segoe UI" w:cs="Segoe UI"/>
              </w:rPr>
            </w:pPr>
          </w:p>
          <w:p w14:paraId="740B9C65" w14:textId="77777777" w:rsidR="00657ACE" w:rsidRPr="007578AA" w:rsidRDefault="00657ACE" w:rsidP="00647545">
            <w:pPr>
              <w:ind w:left="-113"/>
              <w:rPr>
                <w:rFonts w:ascii="Segoe UI" w:hAnsi="Segoe UI" w:cs="Segoe UI"/>
              </w:rPr>
            </w:pPr>
          </w:p>
          <w:p w14:paraId="7C7BB2DE" w14:textId="77777777" w:rsidR="00657ACE" w:rsidRPr="007578AA" w:rsidRDefault="00657ACE" w:rsidP="00647545">
            <w:pPr>
              <w:tabs>
                <w:tab w:val="left" w:pos="1323"/>
              </w:tabs>
              <w:ind w:left="-113"/>
              <w:rPr>
                <w:rFonts w:ascii="Segoe UI" w:hAnsi="Segoe UI" w:cs="Segoe UI"/>
                <w:b/>
              </w:rPr>
            </w:pPr>
            <w:r w:rsidRPr="007578AA">
              <w:rPr>
                <w:rFonts w:ascii="Segoe UI" w:hAnsi="Segoe UI" w:cs="Segoe UI"/>
              </w:rPr>
              <w:tab/>
            </w:r>
          </w:p>
        </w:tc>
        <w:tc>
          <w:tcPr>
            <w:tcW w:w="1602" w:type="dxa"/>
            <w:tcBorders>
              <w:bottom w:val="nil"/>
            </w:tcBorders>
          </w:tcPr>
          <w:p w14:paraId="3089E94F" w14:textId="77777777" w:rsidR="00657ACE" w:rsidRPr="007578AA" w:rsidRDefault="00657ACE" w:rsidP="00647545">
            <w:pPr>
              <w:ind w:left="-131" w:right="-121"/>
              <w:jc w:val="center"/>
              <w:rPr>
                <w:rFonts w:ascii="Segoe UI" w:hAnsi="Segoe UI" w:cs="Segoe UI"/>
              </w:rPr>
            </w:pPr>
            <w:r w:rsidRPr="007578AA">
              <w:rPr>
                <w:rFonts w:ascii="Segoe UI" w:hAnsi="Segoe UI" w:cs="Segoe UI"/>
              </w:rPr>
              <w:t>Requirement</w:t>
            </w:r>
          </w:p>
          <w:p w14:paraId="35C83C83" w14:textId="77777777" w:rsidR="00657ACE" w:rsidRPr="007578AA" w:rsidRDefault="00C950E6" w:rsidP="00647545">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sidR="001524D1">
              <w:rPr>
                <w:rFonts w:ascii="Segoe UI" w:hAnsi="Segoe UI" w:cs="Segoe UI"/>
              </w:rPr>
              <w:t>C</w:t>
            </w:r>
            <w:r w:rsidR="00657ACE" w:rsidRPr="007578AA">
              <w:rPr>
                <w:rFonts w:ascii="Segoe UI" w:hAnsi="Segoe UI" w:cs="Segoe UI"/>
              </w:rPr>
              <w:t xml:space="preserve">over </w:t>
            </w:r>
            <w:r w:rsidR="001524D1">
              <w:rPr>
                <w:rFonts w:ascii="Segoe UI" w:hAnsi="Segoe UI" w:cs="Segoe UI"/>
              </w:rPr>
              <w:t>H</w:t>
            </w:r>
            <w:r w:rsidR="00657ACE" w:rsidRPr="007578AA">
              <w:rPr>
                <w:rFonts w:ascii="Segoe UI" w:hAnsi="Segoe UI" w:cs="Segoe UI"/>
              </w:rPr>
              <w:t xml:space="preserve">ome </w:t>
            </w:r>
            <w:r w:rsidR="001524D1">
              <w:rPr>
                <w:rFonts w:ascii="Segoe UI" w:hAnsi="Segoe UI" w:cs="Segoe UI"/>
              </w:rPr>
              <w:t>C</w:t>
            </w:r>
            <w:r w:rsidR="00657ACE" w:rsidRPr="007578AA">
              <w:rPr>
                <w:rFonts w:ascii="Segoe UI" w:hAnsi="Segoe UI" w:cs="Segoe UI"/>
              </w:rPr>
              <w:t xml:space="preserve">are in </w:t>
            </w:r>
            <w:r w:rsidR="001524D1">
              <w:rPr>
                <w:rFonts w:ascii="Segoe UI" w:hAnsi="Segoe UI" w:cs="Segoe UI"/>
              </w:rPr>
              <w:t>L</w:t>
            </w:r>
            <w:r w:rsidR="00657ACE" w:rsidRPr="007578AA">
              <w:rPr>
                <w:rFonts w:ascii="Segoe UI" w:hAnsi="Segoe UI" w:cs="Segoe UI"/>
              </w:rPr>
              <w:t xml:space="preserve">ieu of </w:t>
            </w:r>
            <w:r w:rsidR="001524D1">
              <w:rPr>
                <w:rFonts w:ascii="Segoe UI" w:hAnsi="Segoe UI" w:cs="Segoe UI"/>
              </w:rPr>
              <w:t>H</w:t>
            </w:r>
            <w:r w:rsidR="00657ACE" w:rsidRPr="007578AA">
              <w:rPr>
                <w:rFonts w:ascii="Segoe UI" w:hAnsi="Segoe UI" w:cs="Segoe UI"/>
              </w:rPr>
              <w:t>ospitalization</w:t>
            </w:r>
          </w:p>
        </w:tc>
        <w:tc>
          <w:tcPr>
            <w:tcW w:w="1628" w:type="dxa"/>
            <w:tcBorders>
              <w:bottom w:val="single" w:sz="4" w:space="0" w:color="auto"/>
              <w:right w:val="single" w:sz="4" w:space="0" w:color="auto"/>
            </w:tcBorders>
          </w:tcPr>
          <w:p w14:paraId="5DC64BFF" w14:textId="77777777" w:rsidR="00657ACE" w:rsidRPr="007578AA" w:rsidRDefault="004C2474" w:rsidP="00647545">
            <w:pPr>
              <w:ind w:left="-95" w:right="-157"/>
              <w:jc w:val="center"/>
              <w:rPr>
                <w:rFonts w:ascii="Segoe UI" w:hAnsi="Segoe UI" w:cs="Segoe UI"/>
              </w:rPr>
            </w:pPr>
            <w:r w:rsidRPr="003E228A">
              <w:rPr>
                <w:rFonts w:ascii="Segoe UI" w:hAnsi="Segoe UI" w:cs="Segoe UI"/>
              </w:rPr>
              <w:t>WAC 284-</w:t>
            </w:r>
            <w:r>
              <w:rPr>
                <w:rFonts w:ascii="Segoe UI" w:hAnsi="Segoe UI" w:cs="Segoe UI"/>
              </w:rPr>
              <w:t>96</w:t>
            </w:r>
            <w:r w:rsidRPr="003E228A">
              <w:rPr>
                <w:rFonts w:ascii="Segoe UI" w:hAnsi="Segoe UI" w:cs="Segoe UI"/>
              </w:rPr>
              <w:t>-500(1)</w:t>
            </w:r>
          </w:p>
        </w:tc>
        <w:tc>
          <w:tcPr>
            <w:tcW w:w="7125" w:type="dxa"/>
            <w:tcBorders>
              <w:left w:val="single" w:sz="4" w:space="0" w:color="auto"/>
              <w:bottom w:val="single" w:sz="4" w:space="0" w:color="auto"/>
              <w:right w:val="single" w:sz="4" w:space="0" w:color="auto"/>
            </w:tcBorders>
          </w:tcPr>
          <w:p w14:paraId="1B5E70BF" w14:textId="77777777" w:rsidR="00657ACE" w:rsidRPr="007578AA" w:rsidRDefault="00657ACE" w:rsidP="00647545">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35" w:type="dxa"/>
            <w:tcBorders>
              <w:left w:val="single" w:sz="4" w:space="0" w:color="auto"/>
              <w:bottom w:val="single" w:sz="4" w:space="0" w:color="auto"/>
              <w:right w:val="single" w:sz="4" w:space="0" w:color="auto"/>
            </w:tcBorders>
          </w:tcPr>
          <w:p w14:paraId="11181393" w14:textId="77777777" w:rsidR="00657ACE" w:rsidRPr="007578AA" w:rsidRDefault="00657ACE" w:rsidP="00647545">
            <w:pPr>
              <w:jc w:val="center"/>
              <w:rPr>
                <w:rFonts w:ascii="Segoe UI" w:hAnsi="Segoe UI" w:cs="Segoe UI"/>
              </w:rPr>
            </w:pPr>
          </w:p>
        </w:tc>
        <w:tc>
          <w:tcPr>
            <w:tcW w:w="1435" w:type="dxa"/>
            <w:tcBorders>
              <w:left w:val="single" w:sz="4" w:space="0" w:color="auto"/>
              <w:bottom w:val="single" w:sz="4" w:space="0" w:color="auto"/>
            </w:tcBorders>
          </w:tcPr>
          <w:p w14:paraId="63B3AD1E" w14:textId="77777777" w:rsidR="00657ACE" w:rsidRPr="007578AA" w:rsidRDefault="00657ACE" w:rsidP="00647545">
            <w:pPr>
              <w:jc w:val="center"/>
              <w:rPr>
                <w:rFonts w:ascii="Segoe UI" w:hAnsi="Segoe UI" w:cs="Segoe UI"/>
              </w:rPr>
            </w:pPr>
          </w:p>
        </w:tc>
      </w:tr>
      <w:tr w:rsidR="00681DF7" w:rsidRPr="007578AA" w14:paraId="1000D25C" w14:textId="77777777" w:rsidTr="00377671">
        <w:tc>
          <w:tcPr>
            <w:tcW w:w="1794" w:type="dxa"/>
            <w:vMerge w:val="restart"/>
            <w:tcBorders>
              <w:top w:val="nil"/>
            </w:tcBorders>
          </w:tcPr>
          <w:p w14:paraId="0582CF23" w14:textId="77777777" w:rsidR="00681DF7" w:rsidRPr="007578AA" w:rsidRDefault="00681DF7" w:rsidP="00647545">
            <w:pPr>
              <w:tabs>
                <w:tab w:val="left" w:pos="1323"/>
              </w:tabs>
              <w:ind w:left="-113"/>
              <w:rPr>
                <w:rFonts w:ascii="Segoe UI" w:hAnsi="Segoe UI" w:cs="Segoe UI"/>
                <w:b/>
              </w:rPr>
            </w:pPr>
          </w:p>
          <w:p w14:paraId="06512B7D" w14:textId="77777777" w:rsidR="00681DF7" w:rsidRPr="007578AA" w:rsidRDefault="00681DF7" w:rsidP="00647545">
            <w:pPr>
              <w:tabs>
                <w:tab w:val="left" w:pos="1323"/>
              </w:tabs>
              <w:ind w:left="-113"/>
              <w:rPr>
                <w:rFonts w:ascii="Segoe UI" w:hAnsi="Segoe UI" w:cs="Segoe UI"/>
                <w:b/>
              </w:rPr>
            </w:pPr>
          </w:p>
          <w:p w14:paraId="72FE0F9B" w14:textId="77777777" w:rsidR="00681DF7" w:rsidRPr="007578AA" w:rsidRDefault="00681DF7" w:rsidP="00647545">
            <w:pPr>
              <w:tabs>
                <w:tab w:val="left" w:pos="1323"/>
              </w:tabs>
              <w:ind w:left="-113"/>
              <w:rPr>
                <w:rFonts w:ascii="Segoe UI" w:hAnsi="Segoe UI" w:cs="Segoe UI"/>
                <w:b/>
              </w:rPr>
            </w:pPr>
          </w:p>
          <w:p w14:paraId="17A9AC2A" w14:textId="77777777" w:rsidR="00681DF7" w:rsidRPr="007578AA" w:rsidRDefault="00681DF7" w:rsidP="00647545">
            <w:pPr>
              <w:tabs>
                <w:tab w:val="left" w:pos="1323"/>
              </w:tabs>
              <w:ind w:left="-113"/>
              <w:rPr>
                <w:rFonts w:ascii="Segoe UI" w:hAnsi="Segoe UI" w:cs="Segoe UI"/>
                <w:b/>
              </w:rPr>
            </w:pPr>
          </w:p>
          <w:p w14:paraId="633E8EAA" w14:textId="77777777" w:rsidR="00681DF7" w:rsidRPr="007578AA" w:rsidRDefault="00681DF7" w:rsidP="00647545">
            <w:pPr>
              <w:tabs>
                <w:tab w:val="left" w:pos="1323"/>
              </w:tabs>
              <w:ind w:left="-113"/>
              <w:rPr>
                <w:rFonts w:ascii="Segoe UI" w:hAnsi="Segoe UI" w:cs="Segoe UI"/>
                <w:b/>
              </w:rPr>
            </w:pPr>
          </w:p>
          <w:p w14:paraId="35EDBD67" w14:textId="77777777" w:rsidR="00681DF7" w:rsidRPr="007578AA" w:rsidRDefault="00681DF7" w:rsidP="00647545">
            <w:pPr>
              <w:tabs>
                <w:tab w:val="left" w:pos="1323"/>
              </w:tabs>
              <w:ind w:left="-113"/>
              <w:jc w:val="center"/>
              <w:rPr>
                <w:rFonts w:ascii="Segoe UI" w:hAnsi="Segoe UI" w:cs="Segoe UI"/>
                <w:b/>
              </w:rPr>
            </w:pPr>
            <w:r w:rsidRPr="007578AA">
              <w:rPr>
                <w:rFonts w:ascii="Segoe UI" w:hAnsi="Segoe UI" w:cs="Segoe UI"/>
                <w:b/>
              </w:rPr>
              <w:t>Alternative to Hospitalization (Cont’d)</w:t>
            </w:r>
          </w:p>
        </w:tc>
        <w:tc>
          <w:tcPr>
            <w:tcW w:w="1602" w:type="dxa"/>
            <w:vMerge w:val="restart"/>
            <w:tcBorders>
              <w:top w:val="nil"/>
            </w:tcBorders>
          </w:tcPr>
          <w:p w14:paraId="7C87D748" w14:textId="77777777" w:rsidR="00681DF7" w:rsidRDefault="00681DF7" w:rsidP="00647545">
            <w:pPr>
              <w:ind w:left="-131" w:right="-121"/>
              <w:jc w:val="center"/>
              <w:rPr>
                <w:rFonts w:ascii="Segoe UI" w:hAnsi="Segoe UI" w:cs="Segoe UI"/>
              </w:rPr>
            </w:pPr>
          </w:p>
          <w:p w14:paraId="025ACE36" w14:textId="77777777" w:rsidR="00681DF7" w:rsidRDefault="00681DF7" w:rsidP="00647545">
            <w:pPr>
              <w:ind w:left="-131" w:right="-121"/>
              <w:jc w:val="center"/>
              <w:rPr>
                <w:rFonts w:ascii="Segoe UI" w:hAnsi="Segoe UI" w:cs="Segoe UI"/>
              </w:rPr>
            </w:pPr>
          </w:p>
          <w:p w14:paraId="70A59434" w14:textId="77777777" w:rsidR="00681DF7" w:rsidRDefault="00681DF7" w:rsidP="00647545">
            <w:pPr>
              <w:ind w:left="-131" w:right="-121"/>
              <w:jc w:val="center"/>
              <w:rPr>
                <w:rFonts w:ascii="Segoe UI" w:hAnsi="Segoe UI" w:cs="Segoe UI"/>
              </w:rPr>
            </w:pPr>
          </w:p>
          <w:p w14:paraId="1B337DA4" w14:textId="77777777" w:rsidR="00681DF7" w:rsidRPr="007578AA" w:rsidRDefault="00681DF7" w:rsidP="00647545">
            <w:pPr>
              <w:ind w:left="-131" w:right="-121"/>
              <w:jc w:val="center"/>
              <w:rPr>
                <w:rFonts w:ascii="Segoe UI" w:hAnsi="Segoe UI" w:cs="Segoe UI"/>
              </w:rPr>
            </w:pPr>
          </w:p>
          <w:p w14:paraId="2167B29B" w14:textId="77777777" w:rsidR="00681DF7" w:rsidRDefault="00681DF7" w:rsidP="00647545">
            <w:pPr>
              <w:ind w:left="-131" w:right="-121"/>
              <w:jc w:val="center"/>
              <w:rPr>
                <w:rFonts w:ascii="Segoe UI" w:hAnsi="Segoe UI" w:cs="Segoe UI"/>
              </w:rPr>
            </w:pPr>
          </w:p>
          <w:p w14:paraId="223B965D" w14:textId="77777777" w:rsidR="00FE4FCB" w:rsidRPr="007578AA" w:rsidRDefault="00FE4FCB" w:rsidP="00647545">
            <w:pPr>
              <w:ind w:left="-131" w:right="-121"/>
              <w:jc w:val="center"/>
              <w:rPr>
                <w:rFonts w:ascii="Segoe UI" w:hAnsi="Segoe UI" w:cs="Segoe UI"/>
              </w:rPr>
            </w:pPr>
          </w:p>
          <w:p w14:paraId="63042E26" w14:textId="77777777" w:rsidR="00681DF7" w:rsidRPr="007578AA" w:rsidRDefault="00681DF7" w:rsidP="00647545">
            <w:pPr>
              <w:ind w:left="-131" w:right="-121"/>
              <w:jc w:val="center"/>
              <w:rPr>
                <w:rFonts w:ascii="Segoe UI" w:hAnsi="Segoe UI" w:cs="Segoe UI"/>
              </w:rPr>
            </w:pPr>
            <w:r w:rsidRPr="007578AA">
              <w:rPr>
                <w:rFonts w:ascii="Segoe UI" w:hAnsi="Segoe UI" w:cs="Segoe UI"/>
              </w:rPr>
              <w:t>Requirement to Cover Home Care in Lieu of Hospitalization</w:t>
            </w:r>
          </w:p>
          <w:p w14:paraId="326B42C5" w14:textId="77777777" w:rsidR="00681DF7" w:rsidRPr="007578AA" w:rsidRDefault="00CB6813" w:rsidP="00647545">
            <w:pPr>
              <w:ind w:left="-131" w:right="-121"/>
              <w:jc w:val="center"/>
              <w:rPr>
                <w:rFonts w:ascii="Segoe UI" w:hAnsi="Segoe UI" w:cs="Segoe UI"/>
                <w:highlight w:val="green"/>
              </w:rPr>
            </w:pPr>
            <w:r>
              <w:rPr>
                <w:rFonts w:ascii="Segoe UI" w:hAnsi="Segoe UI" w:cs="Segoe UI"/>
              </w:rPr>
              <w:t>(c</w:t>
            </w:r>
            <w:r w:rsidR="00681DF7"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57ED46AC" w14:textId="77777777" w:rsidR="00681DF7" w:rsidRPr="007578AA" w:rsidRDefault="004C2474" w:rsidP="00647545">
            <w:pPr>
              <w:ind w:left="-95" w:right="-157"/>
              <w:jc w:val="center"/>
              <w:rPr>
                <w:rFonts w:ascii="Segoe UI" w:hAnsi="Segoe UI" w:cs="Segoe UI"/>
              </w:rPr>
            </w:pPr>
            <w:r w:rsidRPr="004C2474">
              <w:rPr>
                <w:rFonts w:ascii="Segoe UI" w:hAnsi="Segoe UI" w:cs="Segoe UI"/>
              </w:rPr>
              <w:lastRenderedPageBreak/>
              <w:t>WAC 284-96-500(2)</w:t>
            </w:r>
          </w:p>
        </w:tc>
        <w:tc>
          <w:tcPr>
            <w:tcW w:w="7125" w:type="dxa"/>
            <w:tcBorders>
              <w:top w:val="single" w:sz="4" w:space="0" w:color="auto"/>
              <w:left w:val="single" w:sz="4" w:space="0" w:color="auto"/>
              <w:bottom w:val="single" w:sz="4" w:space="0" w:color="auto"/>
              <w:right w:val="single" w:sz="4" w:space="0" w:color="auto"/>
            </w:tcBorders>
          </w:tcPr>
          <w:p w14:paraId="44BD1CC9" w14:textId="77777777" w:rsidR="00681DF7" w:rsidRPr="007578AA" w:rsidRDefault="00681DF7" w:rsidP="00647545">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Alzheimer's centers, adult family homes, assisted living facilities, </w:t>
            </w:r>
            <w:r w:rsidRPr="007578AA">
              <w:rPr>
                <w:rFonts w:ascii="Segoe UI" w:hAnsi="Segoe UI" w:cs="Segoe UI"/>
              </w:rPr>
              <w:lastRenderedPageBreak/>
              <w:t>congregate care facilities, adult day health care, home health, hospice and home care, or similar alternative care arrangements which provide necessary care in less restrictive or less expensive environments.</w:t>
            </w:r>
          </w:p>
        </w:tc>
        <w:tc>
          <w:tcPr>
            <w:tcW w:w="1435" w:type="dxa"/>
            <w:tcBorders>
              <w:top w:val="single" w:sz="4" w:space="0" w:color="auto"/>
              <w:left w:val="single" w:sz="4" w:space="0" w:color="auto"/>
              <w:bottom w:val="single" w:sz="4" w:space="0" w:color="auto"/>
              <w:right w:val="single" w:sz="4" w:space="0" w:color="auto"/>
            </w:tcBorders>
          </w:tcPr>
          <w:p w14:paraId="26061EDE" w14:textId="77777777" w:rsidR="00681DF7" w:rsidRPr="007578AA" w:rsidRDefault="00681DF7"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3DAE7F0" w14:textId="77777777" w:rsidR="00681DF7" w:rsidRPr="007578AA" w:rsidRDefault="00681DF7" w:rsidP="00647545">
            <w:pPr>
              <w:jc w:val="center"/>
              <w:rPr>
                <w:rFonts w:ascii="Segoe UI" w:hAnsi="Segoe UI" w:cs="Segoe UI"/>
              </w:rPr>
            </w:pPr>
          </w:p>
        </w:tc>
      </w:tr>
      <w:tr w:rsidR="00681DF7" w:rsidRPr="007578AA" w14:paraId="66C50E10" w14:textId="77777777" w:rsidTr="00377671">
        <w:tc>
          <w:tcPr>
            <w:tcW w:w="1794" w:type="dxa"/>
            <w:vMerge/>
            <w:tcBorders>
              <w:bottom w:val="nil"/>
            </w:tcBorders>
          </w:tcPr>
          <w:p w14:paraId="0A92C3AE" w14:textId="77777777" w:rsidR="00681DF7" w:rsidRPr="007578AA" w:rsidRDefault="00681DF7" w:rsidP="00647545">
            <w:pPr>
              <w:tabs>
                <w:tab w:val="left" w:pos="1323"/>
              </w:tabs>
              <w:ind w:left="-113"/>
              <w:jc w:val="center"/>
              <w:rPr>
                <w:rFonts w:ascii="Segoe UI" w:hAnsi="Segoe UI" w:cs="Segoe UI"/>
                <w:b/>
              </w:rPr>
            </w:pPr>
          </w:p>
        </w:tc>
        <w:tc>
          <w:tcPr>
            <w:tcW w:w="1602" w:type="dxa"/>
            <w:vMerge/>
            <w:tcBorders>
              <w:bottom w:val="nil"/>
            </w:tcBorders>
          </w:tcPr>
          <w:p w14:paraId="3B699CCA" w14:textId="77777777" w:rsidR="00681DF7" w:rsidRPr="007578AA" w:rsidRDefault="00681DF7" w:rsidP="00647545">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5DB0BC29" w14:textId="77777777" w:rsidR="00681DF7" w:rsidRPr="007578AA" w:rsidRDefault="004C2474" w:rsidP="00647545">
            <w:pPr>
              <w:ind w:left="-95" w:right="-157"/>
              <w:jc w:val="center"/>
              <w:rPr>
                <w:rFonts w:ascii="Segoe UI" w:hAnsi="Segoe UI" w:cs="Segoe UI"/>
              </w:rPr>
            </w:pPr>
            <w:r>
              <w:rPr>
                <w:rFonts w:ascii="Segoe UI" w:hAnsi="Segoe UI" w:cs="Segoe UI"/>
              </w:rPr>
              <w:t>WAC 284-96</w:t>
            </w:r>
            <w:r w:rsidR="00681DF7" w:rsidRPr="007578AA">
              <w:rPr>
                <w:rFonts w:ascii="Segoe UI" w:hAnsi="Segoe UI" w:cs="Segoe UI"/>
              </w:rPr>
              <w:t>-500(3)</w:t>
            </w:r>
          </w:p>
        </w:tc>
        <w:tc>
          <w:tcPr>
            <w:tcW w:w="7125" w:type="dxa"/>
            <w:tcBorders>
              <w:top w:val="single" w:sz="4" w:space="0" w:color="auto"/>
              <w:left w:val="single" w:sz="4" w:space="0" w:color="auto"/>
              <w:bottom w:val="single" w:sz="4" w:space="0" w:color="auto"/>
              <w:right w:val="single" w:sz="4" w:space="0" w:color="auto"/>
            </w:tcBorders>
          </w:tcPr>
          <w:p w14:paraId="602F555F" w14:textId="77777777" w:rsidR="00681DF7" w:rsidRPr="007578AA" w:rsidRDefault="00681DF7" w:rsidP="0064754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35" w:type="dxa"/>
            <w:tcBorders>
              <w:top w:val="single" w:sz="4" w:space="0" w:color="auto"/>
              <w:left w:val="single" w:sz="4" w:space="0" w:color="auto"/>
              <w:bottom w:val="single" w:sz="4" w:space="0" w:color="auto"/>
              <w:right w:val="single" w:sz="4" w:space="0" w:color="auto"/>
            </w:tcBorders>
          </w:tcPr>
          <w:p w14:paraId="12EB0D9C" w14:textId="77777777" w:rsidR="00681DF7" w:rsidRPr="007578AA" w:rsidRDefault="00681DF7"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E75C2F5" w14:textId="77777777" w:rsidR="00681DF7" w:rsidRPr="007578AA" w:rsidRDefault="00681DF7" w:rsidP="00647545">
            <w:pPr>
              <w:jc w:val="center"/>
              <w:rPr>
                <w:rFonts w:ascii="Segoe UI" w:hAnsi="Segoe UI" w:cs="Segoe UI"/>
              </w:rPr>
            </w:pPr>
          </w:p>
        </w:tc>
      </w:tr>
      <w:tr w:rsidR="00721771" w:rsidRPr="007578AA" w14:paraId="3617A4B1" w14:textId="77777777" w:rsidTr="00377671">
        <w:tc>
          <w:tcPr>
            <w:tcW w:w="1794" w:type="dxa"/>
            <w:tcBorders>
              <w:top w:val="nil"/>
              <w:bottom w:val="nil"/>
            </w:tcBorders>
          </w:tcPr>
          <w:p w14:paraId="30B96C95" w14:textId="77777777" w:rsidR="00721771" w:rsidRPr="007578AA" w:rsidRDefault="00721771" w:rsidP="00647545">
            <w:pPr>
              <w:tabs>
                <w:tab w:val="left" w:pos="1323"/>
              </w:tabs>
              <w:ind w:left="-113"/>
              <w:rPr>
                <w:rFonts w:ascii="Segoe UI" w:hAnsi="Segoe UI" w:cs="Segoe UI"/>
                <w:b/>
              </w:rPr>
            </w:pPr>
          </w:p>
        </w:tc>
        <w:tc>
          <w:tcPr>
            <w:tcW w:w="1602" w:type="dxa"/>
            <w:tcBorders>
              <w:top w:val="nil"/>
              <w:bottom w:val="nil"/>
            </w:tcBorders>
          </w:tcPr>
          <w:p w14:paraId="548751C4" w14:textId="77777777" w:rsidR="00721771" w:rsidRPr="007578AA" w:rsidRDefault="00721771" w:rsidP="00647545">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6658AA89" w14:textId="77777777" w:rsidR="00721771" w:rsidRPr="007578AA" w:rsidRDefault="00721771" w:rsidP="00647545">
            <w:pPr>
              <w:ind w:left="-95" w:right="-157"/>
              <w:jc w:val="center"/>
              <w:rPr>
                <w:rFonts w:ascii="Segoe UI" w:hAnsi="Segoe UI" w:cs="Segoe UI"/>
              </w:rPr>
            </w:pPr>
            <w:r w:rsidRPr="007578AA">
              <w:rPr>
                <w:rFonts w:ascii="Segoe UI" w:hAnsi="Segoe UI" w:cs="Segoe UI"/>
              </w:rPr>
              <w:t>WAC 284-</w:t>
            </w:r>
            <w:r w:rsidR="004C2474">
              <w:rPr>
                <w:rFonts w:ascii="Segoe UI" w:hAnsi="Segoe UI" w:cs="Segoe UI"/>
              </w:rPr>
              <w:t>96</w:t>
            </w:r>
            <w:r w:rsidRPr="007578AA">
              <w:rPr>
                <w:rFonts w:ascii="Segoe UI" w:hAnsi="Segoe UI" w:cs="Segoe UI"/>
              </w:rPr>
              <w:t>-500(4)</w:t>
            </w:r>
          </w:p>
        </w:tc>
        <w:tc>
          <w:tcPr>
            <w:tcW w:w="7125" w:type="dxa"/>
            <w:tcBorders>
              <w:top w:val="single" w:sz="4" w:space="0" w:color="auto"/>
              <w:left w:val="single" w:sz="4" w:space="0" w:color="auto"/>
              <w:bottom w:val="single" w:sz="4" w:space="0" w:color="auto"/>
              <w:right w:val="single" w:sz="4" w:space="0" w:color="auto"/>
            </w:tcBorders>
          </w:tcPr>
          <w:p w14:paraId="72933DE8" w14:textId="77777777" w:rsidR="00721771" w:rsidRPr="007578AA" w:rsidRDefault="004C2474" w:rsidP="00647545">
            <w:pPr>
              <w:pStyle w:val="ListParagraph"/>
              <w:numPr>
                <w:ilvl w:val="0"/>
                <w:numId w:val="1"/>
              </w:numPr>
              <w:ind w:left="221" w:hanging="221"/>
              <w:rPr>
                <w:rFonts w:ascii="Segoe UI" w:hAnsi="Segoe UI" w:cs="Segoe UI"/>
              </w:rPr>
            </w:pPr>
            <w:r>
              <w:rPr>
                <w:rFonts w:ascii="Segoe UI" w:hAnsi="Segoe UI" w:cs="Segoe UI"/>
              </w:rPr>
              <w:t>Insurer</w:t>
            </w:r>
            <w:r w:rsidR="00721771"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35" w:type="dxa"/>
            <w:tcBorders>
              <w:top w:val="single" w:sz="4" w:space="0" w:color="auto"/>
              <w:left w:val="single" w:sz="4" w:space="0" w:color="auto"/>
              <w:bottom w:val="single" w:sz="4" w:space="0" w:color="auto"/>
              <w:right w:val="single" w:sz="4" w:space="0" w:color="auto"/>
            </w:tcBorders>
          </w:tcPr>
          <w:p w14:paraId="15BADBF4" w14:textId="77777777" w:rsidR="00721771" w:rsidRPr="007578AA" w:rsidRDefault="00721771"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94DE0E" w14:textId="77777777" w:rsidR="00721771" w:rsidRPr="007578AA" w:rsidRDefault="00721771" w:rsidP="00647545">
            <w:pPr>
              <w:jc w:val="center"/>
              <w:rPr>
                <w:rFonts w:ascii="Segoe UI" w:hAnsi="Segoe UI" w:cs="Segoe UI"/>
              </w:rPr>
            </w:pPr>
          </w:p>
        </w:tc>
      </w:tr>
      <w:tr w:rsidR="00721771" w:rsidRPr="007578AA" w14:paraId="07E724E4" w14:textId="77777777" w:rsidTr="00377671">
        <w:tc>
          <w:tcPr>
            <w:tcW w:w="1794" w:type="dxa"/>
            <w:tcBorders>
              <w:top w:val="nil"/>
            </w:tcBorders>
          </w:tcPr>
          <w:p w14:paraId="4415D977" w14:textId="77777777" w:rsidR="00721771" w:rsidRPr="007578AA" w:rsidRDefault="00721771" w:rsidP="00647545">
            <w:pPr>
              <w:tabs>
                <w:tab w:val="left" w:pos="1323"/>
              </w:tabs>
              <w:ind w:left="-113"/>
              <w:rPr>
                <w:rFonts w:ascii="Segoe UI" w:hAnsi="Segoe UI" w:cs="Segoe UI"/>
              </w:rPr>
            </w:pPr>
          </w:p>
        </w:tc>
        <w:tc>
          <w:tcPr>
            <w:tcW w:w="1602" w:type="dxa"/>
            <w:tcBorders>
              <w:top w:val="nil"/>
              <w:bottom w:val="single" w:sz="4" w:space="0" w:color="auto"/>
            </w:tcBorders>
          </w:tcPr>
          <w:p w14:paraId="154488CB" w14:textId="77777777" w:rsidR="00721771" w:rsidRPr="007578AA" w:rsidRDefault="00721771" w:rsidP="00647545">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01409011" w14:textId="77777777" w:rsidR="00721771" w:rsidRPr="007578AA" w:rsidRDefault="00721771" w:rsidP="00647545">
            <w:pPr>
              <w:ind w:left="-95" w:right="-157"/>
              <w:jc w:val="center"/>
              <w:rPr>
                <w:rFonts w:ascii="Segoe UI" w:hAnsi="Segoe UI" w:cs="Segoe UI"/>
              </w:rPr>
            </w:pPr>
            <w:r w:rsidRPr="007578AA">
              <w:rPr>
                <w:rFonts w:ascii="Segoe UI" w:hAnsi="Segoe UI" w:cs="Segoe UI"/>
              </w:rPr>
              <w:t>WAC 284-</w:t>
            </w:r>
            <w:r w:rsidR="004C2474">
              <w:rPr>
                <w:rFonts w:ascii="Segoe UI" w:hAnsi="Segoe UI" w:cs="Segoe UI"/>
              </w:rPr>
              <w:t>96</w:t>
            </w:r>
            <w:r w:rsidRPr="007578AA">
              <w:rPr>
                <w:rFonts w:ascii="Segoe UI" w:hAnsi="Segoe UI" w:cs="Segoe UI"/>
              </w:rPr>
              <w:t>-500(5)</w:t>
            </w:r>
          </w:p>
        </w:tc>
        <w:tc>
          <w:tcPr>
            <w:tcW w:w="7125" w:type="dxa"/>
            <w:tcBorders>
              <w:top w:val="single" w:sz="4" w:space="0" w:color="auto"/>
              <w:left w:val="single" w:sz="4" w:space="0" w:color="auto"/>
              <w:bottom w:val="single" w:sz="4" w:space="0" w:color="auto"/>
              <w:right w:val="single" w:sz="4" w:space="0" w:color="auto"/>
            </w:tcBorders>
          </w:tcPr>
          <w:p w14:paraId="24E3981F" w14:textId="77777777" w:rsidR="00721771" w:rsidRPr="007578AA" w:rsidRDefault="00721771" w:rsidP="00647545">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35" w:type="dxa"/>
            <w:tcBorders>
              <w:top w:val="single" w:sz="4" w:space="0" w:color="auto"/>
              <w:left w:val="single" w:sz="4" w:space="0" w:color="auto"/>
              <w:bottom w:val="single" w:sz="4" w:space="0" w:color="auto"/>
              <w:right w:val="single" w:sz="4" w:space="0" w:color="auto"/>
            </w:tcBorders>
          </w:tcPr>
          <w:p w14:paraId="4A4F9CBA" w14:textId="77777777" w:rsidR="00721771" w:rsidRPr="007578AA" w:rsidRDefault="00721771"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6B3C6B24" w14:textId="77777777" w:rsidR="00721771" w:rsidRPr="007578AA" w:rsidRDefault="00721771" w:rsidP="00647545">
            <w:pPr>
              <w:jc w:val="center"/>
              <w:rPr>
                <w:rFonts w:ascii="Segoe UI" w:hAnsi="Segoe UI" w:cs="Segoe UI"/>
              </w:rPr>
            </w:pPr>
          </w:p>
        </w:tc>
      </w:tr>
      <w:tr w:rsidR="00720DCD" w:rsidRPr="007578AA" w14:paraId="2F52F888" w14:textId="77777777" w:rsidTr="00377671">
        <w:tc>
          <w:tcPr>
            <w:tcW w:w="1794" w:type="dxa"/>
            <w:tcBorders>
              <w:bottom w:val="single" w:sz="4" w:space="0" w:color="auto"/>
            </w:tcBorders>
            <w:shd w:val="clear" w:color="auto" w:fill="000000" w:themeFill="text1"/>
          </w:tcPr>
          <w:p w14:paraId="497EE604" w14:textId="77777777" w:rsidR="00720DCD" w:rsidRPr="007578AA" w:rsidRDefault="00720DCD" w:rsidP="00647545">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44B0138" w14:textId="77777777" w:rsidR="00720DCD" w:rsidRPr="007578AA" w:rsidRDefault="00720DCD" w:rsidP="00647545">
            <w:pPr>
              <w:ind w:left="-131" w:right="-121"/>
              <w:jc w:val="center"/>
              <w:rPr>
                <w:rFonts w:ascii="Segoe UI" w:hAnsi="Segoe UI" w:cs="Segoe UI"/>
                <w:highlight w:val="green"/>
              </w:rPr>
            </w:pPr>
          </w:p>
        </w:tc>
        <w:tc>
          <w:tcPr>
            <w:tcW w:w="1628" w:type="dxa"/>
            <w:tcBorders>
              <w:top w:val="single" w:sz="4" w:space="0" w:color="auto"/>
              <w:bottom w:val="nil"/>
              <w:right w:val="single" w:sz="4" w:space="0" w:color="auto"/>
            </w:tcBorders>
            <w:shd w:val="clear" w:color="auto" w:fill="000000" w:themeFill="text1"/>
          </w:tcPr>
          <w:p w14:paraId="6C7A8C0B" w14:textId="77777777" w:rsidR="00720DCD" w:rsidRPr="007578AA" w:rsidRDefault="00720DCD" w:rsidP="00647545">
            <w:pPr>
              <w:ind w:left="-95" w:right="-157"/>
              <w:jc w:val="center"/>
              <w:rPr>
                <w:rFonts w:ascii="Segoe UI" w:hAnsi="Segoe UI" w:cs="Segoe UI"/>
              </w:rPr>
            </w:pPr>
          </w:p>
        </w:tc>
        <w:tc>
          <w:tcPr>
            <w:tcW w:w="7125" w:type="dxa"/>
            <w:tcBorders>
              <w:top w:val="single" w:sz="4" w:space="0" w:color="auto"/>
              <w:left w:val="single" w:sz="4" w:space="0" w:color="auto"/>
              <w:bottom w:val="nil"/>
              <w:right w:val="single" w:sz="4" w:space="0" w:color="auto"/>
            </w:tcBorders>
            <w:shd w:val="clear" w:color="auto" w:fill="000000" w:themeFill="text1"/>
          </w:tcPr>
          <w:p w14:paraId="345B85DF" w14:textId="77777777" w:rsidR="00720DCD" w:rsidRPr="007578AA" w:rsidRDefault="00720DCD" w:rsidP="00647545">
            <w:pPr>
              <w:rPr>
                <w:rFonts w:ascii="Segoe UI" w:hAnsi="Segoe UI" w:cs="Segoe UI"/>
              </w:rPr>
            </w:pPr>
          </w:p>
        </w:tc>
        <w:tc>
          <w:tcPr>
            <w:tcW w:w="1435" w:type="dxa"/>
            <w:tcBorders>
              <w:top w:val="single" w:sz="4" w:space="0" w:color="auto"/>
              <w:left w:val="single" w:sz="4" w:space="0" w:color="auto"/>
              <w:bottom w:val="nil"/>
              <w:right w:val="single" w:sz="4" w:space="0" w:color="auto"/>
            </w:tcBorders>
            <w:shd w:val="clear" w:color="auto" w:fill="000000" w:themeFill="text1"/>
          </w:tcPr>
          <w:p w14:paraId="362B89DD" w14:textId="77777777" w:rsidR="00720DCD" w:rsidRPr="007578AA" w:rsidRDefault="00720DCD"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000000" w:themeFill="text1"/>
          </w:tcPr>
          <w:p w14:paraId="3F54B28F" w14:textId="77777777" w:rsidR="00720DCD" w:rsidRPr="007578AA" w:rsidRDefault="00720DCD" w:rsidP="00647545">
            <w:pPr>
              <w:jc w:val="center"/>
              <w:rPr>
                <w:rFonts w:ascii="Segoe UI" w:hAnsi="Segoe UI" w:cs="Segoe UI"/>
              </w:rPr>
            </w:pPr>
          </w:p>
        </w:tc>
      </w:tr>
      <w:tr w:rsidR="001E1DD4" w:rsidRPr="007578AA" w14:paraId="0ABAFA42" w14:textId="77777777" w:rsidTr="00377671">
        <w:tc>
          <w:tcPr>
            <w:tcW w:w="1794" w:type="dxa"/>
            <w:tcBorders>
              <w:bottom w:val="nil"/>
            </w:tcBorders>
          </w:tcPr>
          <w:p w14:paraId="1D15586B" w14:textId="77777777" w:rsidR="001E1DD4" w:rsidRPr="007578AA" w:rsidRDefault="00721771" w:rsidP="00647545">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56EDC0A2" w14:textId="77777777" w:rsidR="008C0A8E" w:rsidRPr="007578AA" w:rsidRDefault="008C0A8E" w:rsidP="00647545">
            <w:pPr>
              <w:ind w:left="-113" w:right="-85"/>
              <w:jc w:val="center"/>
              <w:rPr>
                <w:rFonts w:ascii="Segoe UI" w:hAnsi="Segoe UI" w:cs="Segoe UI"/>
              </w:rPr>
            </w:pPr>
          </w:p>
        </w:tc>
        <w:tc>
          <w:tcPr>
            <w:tcW w:w="1602" w:type="dxa"/>
            <w:tcBorders>
              <w:bottom w:val="nil"/>
            </w:tcBorders>
          </w:tcPr>
          <w:p w14:paraId="7A03F6CB" w14:textId="77777777" w:rsidR="001E1DD4" w:rsidRPr="007578AA" w:rsidRDefault="00377A34" w:rsidP="00647545">
            <w:pPr>
              <w:ind w:left="-131" w:right="-121"/>
              <w:jc w:val="center"/>
              <w:rPr>
                <w:rFonts w:ascii="Segoe UI" w:hAnsi="Segoe UI" w:cs="Segoe UI"/>
              </w:rPr>
            </w:pPr>
            <w:r w:rsidRPr="007578AA">
              <w:rPr>
                <w:rFonts w:ascii="Segoe UI" w:hAnsi="Segoe UI" w:cs="Segoe UI"/>
              </w:rPr>
              <w:t>General Ambulatory Patient Services Requirements</w:t>
            </w:r>
          </w:p>
        </w:tc>
        <w:tc>
          <w:tcPr>
            <w:tcW w:w="1628" w:type="dxa"/>
            <w:tcBorders>
              <w:bottom w:val="single" w:sz="4" w:space="0" w:color="auto"/>
              <w:right w:val="single" w:sz="4" w:space="0" w:color="auto"/>
            </w:tcBorders>
          </w:tcPr>
          <w:p w14:paraId="051FB1D3"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BF5AAAB" w14:textId="77777777" w:rsidR="001E1DD4" w:rsidRPr="007578AA" w:rsidRDefault="001E1DD4" w:rsidP="00647545">
            <w:pPr>
              <w:ind w:left="-95" w:right="-157"/>
              <w:jc w:val="center"/>
              <w:rPr>
                <w:rFonts w:ascii="Segoe UI" w:hAnsi="Segoe UI" w:cs="Segoe UI"/>
              </w:rPr>
            </w:pPr>
            <w:r w:rsidRPr="007578AA">
              <w:rPr>
                <w:rFonts w:ascii="Segoe UI" w:hAnsi="Segoe UI" w:cs="Segoe UI"/>
              </w:rPr>
              <w:t>(a)(1)(B)</w:t>
            </w:r>
          </w:p>
          <w:p w14:paraId="0AA132BF"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18022</w:t>
            </w:r>
          </w:p>
          <w:p w14:paraId="65248DF2" w14:textId="77777777" w:rsidR="001E1DD4" w:rsidRPr="007578AA" w:rsidRDefault="001E1DD4" w:rsidP="00647545">
            <w:pPr>
              <w:ind w:left="-95" w:right="-157"/>
              <w:jc w:val="center"/>
              <w:rPr>
                <w:rFonts w:ascii="Segoe UI" w:hAnsi="Segoe UI" w:cs="Segoe UI"/>
              </w:rPr>
            </w:pPr>
            <w:r w:rsidRPr="007578AA">
              <w:rPr>
                <w:rFonts w:ascii="Segoe UI" w:hAnsi="Segoe UI" w:cs="Segoe UI"/>
              </w:rPr>
              <w:t>(b)(1)(A)</w:t>
            </w:r>
          </w:p>
        </w:tc>
        <w:tc>
          <w:tcPr>
            <w:tcW w:w="7125" w:type="dxa"/>
            <w:tcBorders>
              <w:left w:val="single" w:sz="4" w:space="0" w:color="auto"/>
              <w:bottom w:val="single" w:sz="4" w:space="0" w:color="auto"/>
              <w:right w:val="single" w:sz="4" w:space="0" w:color="auto"/>
            </w:tcBorders>
          </w:tcPr>
          <w:p w14:paraId="46665E78" w14:textId="77777777" w:rsidR="001E1DD4" w:rsidRPr="007578AA" w:rsidRDefault="001E1DD4" w:rsidP="00647545">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35" w:type="dxa"/>
            <w:tcBorders>
              <w:left w:val="single" w:sz="4" w:space="0" w:color="auto"/>
              <w:bottom w:val="single" w:sz="4" w:space="0" w:color="auto"/>
              <w:right w:val="single" w:sz="4" w:space="0" w:color="auto"/>
            </w:tcBorders>
          </w:tcPr>
          <w:p w14:paraId="60430E77" w14:textId="77777777" w:rsidR="001E1DD4" w:rsidRPr="007578AA" w:rsidRDefault="001E1DD4" w:rsidP="00647545">
            <w:pPr>
              <w:jc w:val="center"/>
              <w:rPr>
                <w:rFonts w:ascii="Segoe UI" w:hAnsi="Segoe UI" w:cs="Segoe UI"/>
              </w:rPr>
            </w:pPr>
          </w:p>
        </w:tc>
        <w:tc>
          <w:tcPr>
            <w:tcW w:w="1435" w:type="dxa"/>
            <w:tcBorders>
              <w:left w:val="single" w:sz="4" w:space="0" w:color="auto"/>
              <w:bottom w:val="single" w:sz="4" w:space="0" w:color="auto"/>
            </w:tcBorders>
          </w:tcPr>
          <w:p w14:paraId="078EC227" w14:textId="77777777" w:rsidR="001E1DD4" w:rsidRPr="007578AA" w:rsidRDefault="001E1DD4" w:rsidP="00647545">
            <w:pPr>
              <w:jc w:val="center"/>
              <w:rPr>
                <w:rFonts w:ascii="Segoe UI" w:hAnsi="Segoe UI" w:cs="Segoe UI"/>
              </w:rPr>
            </w:pPr>
          </w:p>
        </w:tc>
      </w:tr>
      <w:tr w:rsidR="001E1DD4" w:rsidRPr="007578AA" w14:paraId="74A117EC" w14:textId="77777777" w:rsidTr="00377671">
        <w:tc>
          <w:tcPr>
            <w:tcW w:w="1794" w:type="dxa"/>
            <w:tcBorders>
              <w:top w:val="nil"/>
              <w:bottom w:val="nil"/>
            </w:tcBorders>
          </w:tcPr>
          <w:p w14:paraId="421F7045" w14:textId="77777777" w:rsidR="001E1DD4" w:rsidRPr="007578AA" w:rsidRDefault="001E1DD4" w:rsidP="00647545">
            <w:pPr>
              <w:ind w:left="-113" w:right="-85"/>
              <w:jc w:val="center"/>
              <w:rPr>
                <w:rFonts w:ascii="Segoe UI" w:hAnsi="Segoe UI" w:cs="Segoe UI"/>
              </w:rPr>
            </w:pPr>
          </w:p>
        </w:tc>
        <w:tc>
          <w:tcPr>
            <w:tcW w:w="1602" w:type="dxa"/>
            <w:tcBorders>
              <w:top w:val="nil"/>
              <w:bottom w:val="nil"/>
            </w:tcBorders>
          </w:tcPr>
          <w:p w14:paraId="4B22ED0B"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5ECA101"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left w:val="single" w:sz="4" w:space="0" w:color="auto"/>
              <w:bottom w:val="single" w:sz="4" w:space="0" w:color="auto"/>
              <w:right w:val="single" w:sz="4" w:space="0" w:color="auto"/>
            </w:tcBorders>
          </w:tcPr>
          <w:p w14:paraId="31E96D52" w14:textId="77777777" w:rsidR="001E1DD4" w:rsidRPr="007578AA" w:rsidRDefault="001E1DD4" w:rsidP="00647545">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6313A0FA" w14:textId="77777777" w:rsidR="001E1DD4" w:rsidRPr="007578AA" w:rsidRDefault="001E1DD4" w:rsidP="00647545">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35" w:type="dxa"/>
            <w:tcBorders>
              <w:top w:val="single" w:sz="4" w:space="0" w:color="auto"/>
              <w:left w:val="single" w:sz="4" w:space="0" w:color="auto"/>
              <w:bottom w:val="single" w:sz="4" w:space="0" w:color="auto"/>
              <w:right w:val="single" w:sz="4" w:space="0" w:color="auto"/>
            </w:tcBorders>
          </w:tcPr>
          <w:p w14:paraId="03138DE3"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036E2A2" w14:textId="77777777" w:rsidR="001E1DD4" w:rsidRPr="007578AA" w:rsidRDefault="001E1DD4" w:rsidP="00647545">
            <w:pPr>
              <w:jc w:val="center"/>
              <w:rPr>
                <w:rFonts w:ascii="Segoe UI" w:hAnsi="Segoe UI" w:cs="Segoe UI"/>
              </w:rPr>
            </w:pPr>
          </w:p>
        </w:tc>
      </w:tr>
      <w:tr w:rsidR="001E1DD4" w:rsidRPr="007578AA" w14:paraId="47A4E79E" w14:textId="77777777" w:rsidTr="00377671">
        <w:tc>
          <w:tcPr>
            <w:tcW w:w="1794" w:type="dxa"/>
            <w:tcBorders>
              <w:top w:val="nil"/>
              <w:bottom w:val="single" w:sz="4" w:space="0" w:color="auto"/>
            </w:tcBorders>
          </w:tcPr>
          <w:p w14:paraId="631FBCFB" w14:textId="77777777" w:rsidR="001E1DD4" w:rsidRPr="007578AA" w:rsidRDefault="001E1DD4" w:rsidP="00647545">
            <w:pPr>
              <w:ind w:left="-113" w:right="-85"/>
              <w:jc w:val="center"/>
              <w:rPr>
                <w:rFonts w:ascii="Segoe UI" w:hAnsi="Segoe UI" w:cs="Segoe UI"/>
              </w:rPr>
            </w:pPr>
          </w:p>
        </w:tc>
        <w:tc>
          <w:tcPr>
            <w:tcW w:w="1602" w:type="dxa"/>
            <w:tcBorders>
              <w:top w:val="nil"/>
              <w:bottom w:val="single" w:sz="4" w:space="0" w:color="auto"/>
            </w:tcBorders>
          </w:tcPr>
          <w:p w14:paraId="53A1D9F3"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03332748"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284-43-5642(1)(a)(ii)</w:t>
            </w:r>
          </w:p>
        </w:tc>
        <w:tc>
          <w:tcPr>
            <w:tcW w:w="7125" w:type="dxa"/>
            <w:tcBorders>
              <w:top w:val="single" w:sz="4" w:space="0" w:color="auto"/>
              <w:left w:val="single" w:sz="4" w:space="0" w:color="auto"/>
              <w:bottom w:val="single" w:sz="4" w:space="0" w:color="auto"/>
              <w:right w:val="single" w:sz="4" w:space="0" w:color="auto"/>
            </w:tcBorders>
          </w:tcPr>
          <w:p w14:paraId="5CDD7683" w14:textId="30CFAE72" w:rsidR="005C64B7" w:rsidRPr="005C64B7" w:rsidRDefault="001E1DD4" w:rsidP="0052744E">
            <w:pPr>
              <w:pStyle w:val="ListParagraph"/>
              <w:numPr>
                <w:ilvl w:val="0"/>
                <w:numId w:val="1"/>
              </w:numPr>
              <w:ind w:left="252" w:hanging="270"/>
              <w:rPr>
                <w:rFonts w:ascii="Segoe UI" w:hAnsi="Segoe UI" w:cs="Segoe UI"/>
              </w:rPr>
            </w:pPr>
            <w:r w:rsidRPr="0052744E">
              <w:rPr>
                <w:rFonts w:ascii="Segoe UI" w:hAnsi="Segoe UI" w:cs="Segoe UI"/>
              </w:rPr>
              <w:t>Hospice and home health care, including skilled nursing care as an alternative to hospitalization consistent with state law.</w:t>
            </w:r>
          </w:p>
        </w:tc>
        <w:tc>
          <w:tcPr>
            <w:tcW w:w="1435" w:type="dxa"/>
            <w:tcBorders>
              <w:top w:val="single" w:sz="4" w:space="0" w:color="auto"/>
              <w:left w:val="single" w:sz="4" w:space="0" w:color="auto"/>
              <w:bottom w:val="single" w:sz="4" w:space="0" w:color="auto"/>
              <w:right w:val="single" w:sz="4" w:space="0" w:color="auto"/>
            </w:tcBorders>
          </w:tcPr>
          <w:p w14:paraId="37185B3A"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709F88" w14:textId="77777777" w:rsidR="001E1DD4" w:rsidRPr="007578AA" w:rsidRDefault="001E1DD4" w:rsidP="00647545">
            <w:pPr>
              <w:jc w:val="center"/>
              <w:rPr>
                <w:rFonts w:ascii="Segoe UI" w:hAnsi="Segoe UI" w:cs="Segoe UI"/>
              </w:rPr>
            </w:pPr>
          </w:p>
        </w:tc>
      </w:tr>
      <w:tr w:rsidR="00D34775" w:rsidRPr="007578AA" w14:paraId="1DBAE1B8" w14:textId="77777777" w:rsidTr="00377671">
        <w:tc>
          <w:tcPr>
            <w:tcW w:w="1794" w:type="dxa"/>
            <w:vMerge w:val="restart"/>
            <w:tcBorders>
              <w:top w:val="single" w:sz="4" w:space="0" w:color="auto"/>
            </w:tcBorders>
          </w:tcPr>
          <w:p w14:paraId="1C566F9E"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t>Ambulatory Patient</w:t>
            </w:r>
          </w:p>
          <w:p w14:paraId="3B04C45C"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t>Services(EHB) (Cont’d)</w:t>
            </w:r>
          </w:p>
        </w:tc>
        <w:tc>
          <w:tcPr>
            <w:tcW w:w="1602" w:type="dxa"/>
            <w:vMerge w:val="restart"/>
            <w:tcBorders>
              <w:top w:val="single" w:sz="4" w:space="0" w:color="auto"/>
            </w:tcBorders>
          </w:tcPr>
          <w:p w14:paraId="40EDCD98" w14:textId="77777777" w:rsidR="00D34775" w:rsidRPr="007578AA" w:rsidRDefault="00D34775" w:rsidP="00647545">
            <w:pPr>
              <w:jc w:val="center"/>
              <w:rPr>
                <w:rFonts w:ascii="Segoe UI" w:hAnsi="Segoe UI" w:cs="Segoe UI"/>
              </w:rPr>
            </w:pPr>
            <w:r>
              <w:rPr>
                <w:rFonts w:ascii="Segoe UI" w:hAnsi="Segoe UI" w:cs="Segoe UI"/>
              </w:rPr>
              <w:t xml:space="preserve">General Ambulatory </w:t>
            </w:r>
          </w:p>
          <w:p w14:paraId="7DF527B1" w14:textId="77777777" w:rsidR="00D34775" w:rsidRDefault="00D34775" w:rsidP="00647545">
            <w:pPr>
              <w:jc w:val="center"/>
              <w:rPr>
                <w:rFonts w:ascii="Segoe UI" w:hAnsi="Segoe UI" w:cs="Segoe UI"/>
              </w:rPr>
            </w:pPr>
            <w:r w:rsidRPr="007578AA">
              <w:rPr>
                <w:rFonts w:ascii="Segoe UI" w:hAnsi="Segoe UI" w:cs="Segoe UI"/>
              </w:rPr>
              <w:t>Patient</w:t>
            </w:r>
          </w:p>
          <w:p w14:paraId="4100AB96" w14:textId="77777777" w:rsidR="00D34775" w:rsidRPr="007578AA" w:rsidRDefault="00D34775" w:rsidP="00647545">
            <w:pPr>
              <w:ind w:left="-108"/>
              <w:jc w:val="center"/>
              <w:rPr>
                <w:rFonts w:ascii="Segoe UI" w:hAnsi="Segoe UI" w:cs="Segoe UI"/>
              </w:rPr>
            </w:pPr>
            <w:r>
              <w:rPr>
                <w:rFonts w:ascii="Segoe UI" w:hAnsi="Segoe UI" w:cs="Segoe UI"/>
              </w:rPr>
              <w:t xml:space="preserve">Services Requirements </w:t>
            </w:r>
          </w:p>
          <w:p w14:paraId="51C35DC0" w14:textId="77777777" w:rsidR="00D34775" w:rsidRPr="007578AA" w:rsidRDefault="00D34775" w:rsidP="00647545">
            <w:pPr>
              <w:jc w:val="center"/>
              <w:rPr>
                <w:rFonts w:ascii="Segoe UI" w:hAnsi="Segoe UI" w:cs="Segoe UI"/>
              </w:rPr>
            </w:pPr>
            <w:r w:rsidRPr="007578AA">
              <w:rPr>
                <w:rFonts w:ascii="Segoe UI" w:hAnsi="Segoe UI" w:cs="Segoe UI"/>
              </w:rPr>
              <w:t xml:space="preserve"> (</w:t>
            </w:r>
            <w:r w:rsidR="00D74B02">
              <w:rPr>
                <w:rFonts w:ascii="Segoe UI" w:hAnsi="Segoe UI" w:cs="Segoe UI"/>
              </w:rPr>
              <w:t>c</w:t>
            </w:r>
            <w:r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4EF07ACC"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284-43-5642(1)(a)(iii)</w:t>
            </w:r>
          </w:p>
        </w:tc>
        <w:tc>
          <w:tcPr>
            <w:tcW w:w="7125" w:type="dxa"/>
            <w:tcBorders>
              <w:top w:val="single" w:sz="4" w:space="0" w:color="auto"/>
              <w:left w:val="single" w:sz="4" w:space="0" w:color="auto"/>
              <w:bottom w:val="single" w:sz="4" w:space="0" w:color="auto"/>
              <w:right w:val="single" w:sz="4" w:space="0" w:color="auto"/>
            </w:tcBorders>
          </w:tcPr>
          <w:p w14:paraId="7AA3BB19"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35" w:type="dxa"/>
            <w:tcBorders>
              <w:top w:val="single" w:sz="4" w:space="0" w:color="auto"/>
              <w:left w:val="single" w:sz="4" w:space="0" w:color="auto"/>
              <w:bottom w:val="single" w:sz="4" w:space="0" w:color="auto"/>
              <w:right w:val="single" w:sz="4" w:space="0" w:color="auto"/>
            </w:tcBorders>
          </w:tcPr>
          <w:p w14:paraId="764DA9DC"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C7A5FD3" w14:textId="77777777" w:rsidR="00D34775" w:rsidRPr="007578AA" w:rsidRDefault="00D34775" w:rsidP="00647545">
            <w:pPr>
              <w:jc w:val="center"/>
              <w:rPr>
                <w:rFonts w:ascii="Segoe UI" w:hAnsi="Segoe UI" w:cs="Segoe UI"/>
              </w:rPr>
            </w:pPr>
          </w:p>
        </w:tc>
      </w:tr>
      <w:tr w:rsidR="00D34775" w:rsidRPr="007578AA" w14:paraId="0DD25333" w14:textId="77777777" w:rsidTr="00377671">
        <w:tc>
          <w:tcPr>
            <w:tcW w:w="1794" w:type="dxa"/>
            <w:vMerge/>
          </w:tcPr>
          <w:p w14:paraId="25720EEF" w14:textId="77777777" w:rsidR="00D34775" w:rsidRPr="007578AA" w:rsidRDefault="00D34775" w:rsidP="00647545">
            <w:pPr>
              <w:ind w:left="-113" w:right="-85"/>
              <w:jc w:val="center"/>
              <w:rPr>
                <w:rFonts w:ascii="Segoe UI" w:hAnsi="Segoe UI" w:cs="Segoe UI"/>
                <w:b/>
              </w:rPr>
            </w:pPr>
          </w:p>
        </w:tc>
        <w:tc>
          <w:tcPr>
            <w:tcW w:w="1602" w:type="dxa"/>
            <w:vMerge/>
          </w:tcPr>
          <w:p w14:paraId="23B3BE6B"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19CCF4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284-43-5642(1)(a)(iv)</w:t>
            </w:r>
          </w:p>
        </w:tc>
        <w:tc>
          <w:tcPr>
            <w:tcW w:w="7125" w:type="dxa"/>
            <w:tcBorders>
              <w:top w:val="single" w:sz="4" w:space="0" w:color="auto"/>
              <w:left w:val="single" w:sz="4" w:space="0" w:color="auto"/>
              <w:bottom w:val="single" w:sz="4" w:space="0" w:color="auto"/>
              <w:right w:val="single" w:sz="4" w:space="0" w:color="auto"/>
            </w:tcBorders>
          </w:tcPr>
          <w:p w14:paraId="37C9EBA2"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35" w:type="dxa"/>
            <w:tcBorders>
              <w:top w:val="single" w:sz="4" w:space="0" w:color="auto"/>
              <w:left w:val="single" w:sz="4" w:space="0" w:color="auto"/>
              <w:bottom w:val="single" w:sz="4" w:space="0" w:color="auto"/>
              <w:right w:val="single" w:sz="4" w:space="0" w:color="auto"/>
            </w:tcBorders>
          </w:tcPr>
          <w:p w14:paraId="586168D6"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BFFC26B" w14:textId="77777777" w:rsidR="00D34775" w:rsidRPr="007578AA" w:rsidRDefault="00D34775" w:rsidP="00647545">
            <w:pPr>
              <w:jc w:val="center"/>
              <w:rPr>
                <w:rFonts w:ascii="Segoe UI" w:hAnsi="Segoe UI" w:cs="Segoe UI"/>
              </w:rPr>
            </w:pPr>
          </w:p>
        </w:tc>
      </w:tr>
      <w:tr w:rsidR="00D34775" w:rsidRPr="007578AA" w14:paraId="6978259C" w14:textId="77777777" w:rsidTr="00377671">
        <w:tc>
          <w:tcPr>
            <w:tcW w:w="1794" w:type="dxa"/>
            <w:vMerge/>
            <w:tcBorders>
              <w:bottom w:val="nil"/>
            </w:tcBorders>
          </w:tcPr>
          <w:p w14:paraId="58CE7436" w14:textId="77777777" w:rsidR="00D34775" w:rsidRPr="007578AA" w:rsidRDefault="00D34775" w:rsidP="00647545">
            <w:pPr>
              <w:ind w:left="-113" w:right="-85"/>
              <w:jc w:val="center"/>
              <w:rPr>
                <w:rFonts w:ascii="Segoe UI" w:hAnsi="Segoe UI" w:cs="Segoe UI"/>
                <w:b/>
              </w:rPr>
            </w:pPr>
          </w:p>
        </w:tc>
        <w:tc>
          <w:tcPr>
            <w:tcW w:w="1602" w:type="dxa"/>
            <w:vMerge/>
          </w:tcPr>
          <w:p w14:paraId="034D2DA9"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2DD7167"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w:t>
            </w:r>
          </w:p>
        </w:tc>
        <w:tc>
          <w:tcPr>
            <w:tcW w:w="7125" w:type="dxa"/>
            <w:tcBorders>
              <w:top w:val="single" w:sz="4" w:space="0" w:color="auto"/>
              <w:left w:val="single" w:sz="4" w:space="0" w:color="auto"/>
              <w:bottom w:val="single" w:sz="4" w:space="0" w:color="auto"/>
              <w:right w:val="single" w:sz="4" w:space="0" w:color="auto"/>
            </w:tcBorders>
          </w:tcPr>
          <w:p w14:paraId="4454616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35" w:type="dxa"/>
            <w:tcBorders>
              <w:top w:val="single" w:sz="4" w:space="0" w:color="auto"/>
              <w:left w:val="single" w:sz="4" w:space="0" w:color="auto"/>
              <w:bottom w:val="single" w:sz="4" w:space="0" w:color="auto"/>
              <w:right w:val="single" w:sz="4" w:space="0" w:color="auto"/>
            </w:tcBorders>
          </w:tcPr>
          <w:p w14:paraId="742A5761"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7671AB4" w14:textId="77777777" w:rsidR="00D34775" w:rsidRPr="007578AA" w:rsidRDefault="00D34775" w:rsidP="00647545">
            <w:pPr>
              <w:jc w:val="center"/>
              <w:rPr>
                <w:rFonts w:ascii="Segoe UI" w:hAnsi="Segoe UI" w:cs="Segoe UI"/>
              </w:rPr>
            </w:pPr>
          </w:p>
        </w:tc>
      </w:tr>
      <w:tr w:rsidR="00D34775" w:rsidRPr="007578AA" w14:paraId="797262D7" w14:textId="77777777" w:rsidTr="00377671">
        <w:tc>
          <w:tcPr>
            <w:tcW w:w="1794" w:type="dxa"/>
            <w:tcBorders>
              <w:top w:val="nil"/>
              <w:bottom w:val="nil"/>
            </w:tcBorders>
          </w:tcPr>
          <w:p w14:paraId="4147B0AE"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7651E956"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3F71782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284-43-5642(1)(a)(vi)</w:t>
            </w:r>
          </w:p>
        </w:tc>
        <w:tc>
          <w:tcPr>
            <w:tcW w:w="7125" w:type="dxa"/>
            <w:tcBorders>
              <w:top w:val="single" w:sz="4" w:space="0" w:color="auto"/>
              <w:left w:val="single" w:sz="4" w:space="0" w:color="auto"/>
              <w:bottom w:val="single" w:sz="4" w:space="0" w:color="auto"/>
              <w:right w:val="single" w:sz="4" w:space="0" w:color="auto"/>
            </w:tcBorders>
          </w:tcPr>
          <w:p w14:paraId="7F1C8B4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35" w:type="dxa"/>
            <w:tcBorders>
              <w:top w:val="single" w:sz="4" w:space="0" w:color="auto"/>
              <w:left w:val="single" w:sz="4" w:space="0" w:color="auto"/>
              <w:bottom w:val="single" w:sz="4" w:space="0" w:color="auto"/>
              <w:right w:val="single" w:sz="4" w:space="0" w:color="auto"/>
            </w:tcBorders>
          </w:tcPr>
          <w:p w14:paraId="0518D5DA"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4D0CDC2" w14:textId="77777777" w:rsidR="00D34775" w:rsidRPr="007578AA" w:rsidRDefault="00D34775" w:rsidP="00647545">
            <w:pPr>
              <w:jc w:val="center"/>
              <w:rPr>
                <w:rFonts w:ascii="Segoe UI" w:hAnsi="Segoe UI" w:cs="Segoe UI"/>
              </w:rPr>
            </w:pPr>
          </w:p>
        </w:tc>
      </w:tr>
      <w:tr w:rsidR="008D70EF" w:rsidRPr="007578AA" w14:paraId="370F0523" w14:textId="77777777" w:rsidTr="00377671">
        <w:tc>
          <w:tcPr>
            <w:tcW w:w="1794" w:type="dxa"/>
            <w:tcBorders>
              <w:top w:val="nil"/>
              <w:bottom w:val="nil"/>
            </w:tcBorders>
          </w:tcPr>
          <w:p w14:paraId="3446CA5E" w14:textId="77777777" w:rsidR="008D70EF" w:rsidRPr="007578AA" w:rsidRDefault="008D70EF" w:rsidP="00647545">
            <w:pPr>
              <w:ind w:left="-113" w:right="-85"/>
              <w:jc w:val="center"/>
              <w:rPr>
                <w:rFonts w:ascii="Segoe UI" w:hAnsi="Segoe UI" w:cs="Segoe UI"/>
                <w:b/>
              </w:rPr>
            </w:pPr>
          </w:p>
        </w:tc>
        <w:tc>
          <w:tcPr>
            <w:tcW w:w="1602" w:type="dxa"/>
            <w:tcBorders>
              <w:top w:val="nil"/>
              <w:bottom w:val="nil"/>
            </w:tcBorders>
          </w:tcPr>
          <w:p w14:paraId="1ACE402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580075C" w14:textId="77777777" w:rsidR="008D70EF" w:rsidRPr="007578AA" w:rsidRDefault="008D70EF" w:rsidP="00647545">
            <w:pPr>
              <w:ind w:left="-95" w:right="-157"/>
              <w:jc w:val="center"/>
              <w:rPr>
                <w:rFonts w:ascii="Segoe UI" w:hAnsi="Segoe UI" w:cs="Segoe UI"/>
              </w:rPr>
            </w:pPr>
            <w:r w:rsidRPr="007578AA">
              <w:rPr>
                <w:rFonts w:ascii="Segoe UI" w:hAnsi="Segoe UI" w:cs="Segoe UI"/>
              </w:rPr>
              <w:t>WAC 284-43-5642(1)(a)(vii)</w:t>
            </w:r>
          </w:p>
          <w:p w14:paraId="4BA7438A" w14:textId="77777777" w:rsidR="008D70EF" w:rsidRPr="007578AA" w:rsidRDefault="008D70EF" w:rsidP="00647545">
            <w:pPr>
              <w:ind w:left="-95" w:right="-157"/>
              <w:jc w:val="center"/>
              <w:rPr>
                <w:rFonts w:ascii="Segoe UI" w:hAnsi="Segoe UI" w:cs="Segoe UI"/>
              </w:rPr>
            </w:pPr>
          </w:p>
        </w:tc>
        <w:tc>
          <w:tcPr>
            <w:tcW w:w="7125" w:type="dxa"/>
            <w:tcBorders>
              <w:top w:val="single" w:sz="4" w:space="0" w:color="auto"/>
              <w:left w:val="single" w:sz="4" w:space="0" w:color="auto"/>
              <w:bottom w:val="single" w:sz="4" w:space="0" w:color="auto"/>
              <w:right w:val="single" w:sz="4" w:space="0" w:color="auto"/>
            </w:tcBorders>
          </w:tcPr>
          <w:p w14:paraId="6AD6ED5B"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35" w:type="dxa"/>
            <w:tcBorders>
              <w:top w:val="single" w:sz="4" w:space="0" w:color="auto"/>
              <w:left w:val="single" w:sz="4" w:space="0" w:color="auto"/>
              <w:bottom w:val="single" w:sz="4" w:space="0" w:color="auto"/>
              <w:right w:val="single" w:sz="4" w:space="0" w:color="auto"/>
            </w:tcBorders>
          </w:tcPr>
          <w:p w14:paraId="525CAF4C"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48BDDE89" w14:textId="77777777" w:rsidR="008D70EF" w:rsidRPr="007578AA" w:rsidRDefault="008D70EF" w:rsidP="00647545">
            <w:pPr>
              <w:jc w:val="center"/>
              <w:rPr>
                <w:rFonts w:ascii="Segoe UI" w:hAnsi="Segoe UI" w:cs="Segoe UI"/>
              </w:rPr>
            </w:pPr>
          </w:p>
        </w:tc>
      </w:tr>
      <w:tr w:rsidR="008D70EF" w:rsidRPr="007578AA" w14:paraId="22585029" w14:textId="77777777" w:rsidTr="00377671">
        <w:tc>
          <w:tcPr>
            <w:tcW w:w="1794" w:type="dxa"/>
            <w:tcBorders>
              <w:top w:val="nil"/>
              <w:bottom w:val="nil"/>
            </w:tcBorders>
          </w:tcPr>
          <w:p w14:paraId="5644E19C" w14:textId="77777777" w:rsidR="008D70EF" w:rsidRPr="007578AA" w:rsidRDefault="008D70EF" w:rsidP="00647545">
            <w:pPr>
              <w:ind w:left="-113" w:right="-85"/>
              <w:jc w:val="center"/>
              <w:rPr>
                <w:rFonts w:ascii="Segoe UI" w:hAnsi="Segoe UI" w:cs="Segoe UI"/>
              </w:rPr>
            </w:pPr>
          </w:p>
        </w:tc>
        <w:tc>
          <w:tcPr>
            <w:tcW w:w="1602" w:type="dxa"/>
            <w:tcBorders>
              <w:top w:val="nil"/>
              <w:bottom w:val="nil"/>
            </w:tcBorders>
          </w:tcPr>
          <w:p w14:paraId="2B900BF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027EAF4" w14:textId="77777777" w:rsidR="008D70EF" w:rsidRPr="007578AA" w:rsidRDefault="00A81715" w:rsidP="00647545">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266D85E2" w14:textId="77777777" w:rsidR="008D70EF" w:rsidRPr="007578AA" w:rsidRDefault="008D70EF" w:rsidP="00647545">
            <w:pPr>
              <w:ind w:left="-95" w:right="-157"/>
              <w:jc w:val="center"/>
              <w:rPr>
                <w:rFonts w:ascii="Segoe UI" w:hAnsi="Segoe UI" w:cs="Segoe UI"/>
              </w:rPr>
            </w:pPr>
            <w:r w:rsidRPr="007578AA">
              <w:rPr>
                <w:rFonts w:ascii="Segoe UI" w:hAnsi="Segoe UI" w:cs="Segoe UI"/>
              </w:rPr>
              <w:t>42 USC §18021</w:t>
            </w:r>
          </w:p>
          <w:p w14:paraId="52B5F083" w14:textId="77777777" w:rsidR="008D70EF" w:rsidRPr="007578AA" w:rsidRDefault="008D70EF" w:rsidP="00647545">
            <w:pPr>
              <w:ind w:left="-95" w:right="-157"/>
              <w:jc w:val="center"/>
              <w:rPr>
                <w:rFonts w:ascii="Segoe UI" w:hAnsi="Segoe UI" w:cs="Segoe UI"/>
              </w:rPr>
            </w:pPr>
            <w:r w:rsidRPr="007578AA">
              <w:rPr>
                <w:rFonts w:ascii="Segoe UI" w:hAnsi="Segoe UI" w:cs="Segoe UI"/>
              </w:rPr>
              <w:t>(a)(1)(B); 42 USC 18022(b)(1)(I)</w:t>
            </w:r>
          </w:p>
        </w:tc>
        <w:tc>
          <w:tcPr>
            <w:tcW w:w="7125" w:type="dxa"/>
            <w:tcBorders>
              <w:top w:val="single" w:sz="4" w:space="0" w:color="auto"/>
              <w:left w:val="single" w:sz="4" w:space="0" w:color="auto"/>
              <w:bottom w:val="single" w:sz="4" w:space="0" w:color="auto"/>
              <w:right w:val="single" w:sz="4" w:space="0" w:color="auto"/>
            </w:tcBorders>
          </w:tcPr>
          <w:p w14:paraId="28D8C162"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35" w:type="dxa"/>
            <w:tcBorders>
              <w:top w:val="single" w:sz="4" w:space="0" w:color="auto"/>
              <w:left w:val="single" w:sz="4" w:space="0" w:color="auto"/>
              <w:bottom w:val="single" w:sz="4" w:space="0" w:color="auto"/>
              <w:right w:val="single" w:sz="4" w:space="0" w:color="auto"/>
            </w:tcBorders>
          </w:tcPr>
          <w:p w14:paraId="1E7FA6BE"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22C8E35" w14:textId="77777777" w:rsidR="008D70EF" w:rsidRPr="007578AA" w:rsidRDefault="008D70EF" w:rsidP="00647545">
            <w:pPr>
              <w:jc w:val="center"/>
              <w:rPr>
                <w:rFonts w:ascii="Segoe UI" w:hAnsi="Segoe UI" w:cs="Segoe UI"/>
              </w:rPr>
            </w:pPr>
          </w:p>
        </w:tc>
      </w:tr>
      <w:tr w:rsidR="00C950E6" w:rsidRPr="007578AA" w14:paraId="0F90FBE5" w14:textId="77777777" w:rsidTr="002454DC">
        <w:tc>
          <w:tcPr>
            <w:tcW w:w="1794" w:type="dxa"/>
            <w:vMerge w:val="restart"/>
            <w:tcBorders>
              <w:top w:val="nil"/>
            </w:tcBorders>
          </w:tcPr>
          <w:p w14:paraId="3E70F00B" w14:textId="77777777" w:rsidR="00C950E6" w:rsidRDefault="00C950E6" w:rsidP="00701B60">
            <w:pPr>
              <w:jc w:val="center"/>
              <w:rPr>
                <w:rFonts w:ascii="Segoe UI" w:hAnsi="Segoe UI" w:cs="Segoe UI"/>
                <w:b/>
              </w:rPr>
            </w:pPr>
          </w:p>
          <w:p w14:paraId="10551D54" w14:textId="77777777" w:rsidR="0052744E" w:rsidRDefault="0052744E" w:rsidP="00701B60">
            <w:pPr>
              <w:jc w:val="center"/>
              <w:rPr>
                <w:rFonts w:ascii="Segoe UI" w:hAnsi="Segoe UI" w:cs="Segoe UI"/>
                <w:b/>
              </w:rPr>
            </w:pPr>
          </w:p>
          <w:p w14:paraId="014FA21F" w14:textId="77777777" w:rsidR="0052744E" w:rsidRDefault="0052744E" w:rsidP="00701B60">
            <w:pPr>
              <w:jc w:val="center"/>
              <w:rPr>
                <w:rFonts w:ascii="Segoe UI" w:hAnsi="Segoe UI" w:cs="Segoe UI"/>
                <w:b/>
              </w:rPr>
            </w:pPr>
          </w:p>
          <w:p w14:paraId="32A399F9" w14:textId="77777777" w:rsidR="0052744E" w:rsidRDefault="0052744E" w:rsidP="00701B60">
            <w:pPr>
              <w:jc w:val="center"/>
              <w:rPr>
                <w:rFonts w:ascii="Segoe UI" w:hAnsi="Segoe UI" w:cs="Segoe UI"/>
                <w:b/>
              </w:rPr>
            </w:pPr>
          </w:p>
          <w:p w14:paraId="1FB37B42" w14:textId="77777777" w:rsidR="0052744E" w:rsidRDefault="0052744E" w:rsidP="00701B60">
            <w:pPr>
              <w:jc w:val="center"/>
              <w:rPr>
                <w:rFonts w:ascii="Segoe UI" w:hAnsi="Segoe UI" w:cs="Segoe UI"/>
                <w:b/>
              </w:rPr>
            </w:pPr>
          </w:p>
          <w:p w14:paraId="7A1B236B" w14:textId="77777777" w:rsidR="0052744E" w:rsidRDefault="0052744E" w:rsidP="00701B60">
            <w:pPr>
              <w:jc w:val="center"/>
              <w:rPr>
                <w:rFonts w:ascii="Segoe UI" w:hAnsi="Segoe UI" w:cs="Segoe UI"/>
                <w:b/>
              </w:rPr>
            </w:pPr>
          </w:p>
          <w:p w14:paraId="479EDB84" w14:textId="77777777" w:rsidR="0052744E" w:rsidRDefault="0052744E" w:rsidP="00701B60">
            <w:pPr>
              <w:jc w:val="center"/>
              <w:rPr>
                <w:rFonts w:ascii="Segoe UI" w:hAnsi="Segoe UI" w:cs="Segoe UI"/>
                <w:b/>
              </w:rPr>
            </w:pPr>
          </w:p>
          <w:p w14:paraId="36B0A948" w14:textId="77777777" w:rsidR="0052744E" w:rsidRDefault="0052744E" w:rsidP="00701B60">
            <w:pPr>
              <w:jc w:val="center"/>
              <w:rPr>
                <w:rFonts w:ascii="Segoe UI" w:hAnsi="Segoe UI" w:cs="Segoe UI"/>
                <w:b/>
              </w:rPr>
            </w:pPr>
          </w:p>
          <w:p w14:paraId="66DFCE0D" w14:textId="77777777" w:rsidR="0052744E" w:rsidRDefault="0052744E" w:rsidP="00701B60">
            <w:pPr>
              <w:jc w:val="center"/>
              <w:rPr>
                <w:rFonts w:ascii="Segoe UI" w:hAnsi="Segoe UI" w:cs="Segoe UI"/>
                <w:b/>
              </w:rPr>
            </w:pPr>
          </w:p>
          <w:p w14:paraId="589891F1" w14:textId="77777777" w:rsidR="0052744E" w:rsidRDefault="0052744E" w:rsidP="00701B60">
            <w:pPr>
              <w:jc w:val="center"/>
              <w:rPr>
                <w:rFonts w:ascii="Segoe UI" w:hAnsi="Segoe UI" w:cs="Segoe UI"/>
                <w:b/>
              </w:rPr>
            </w:pPr>
          </w:p>
          <w:p w14:paraId="26B07099" w14:textId="77777777" w:rsidR="0052744E" w:rsidRDefault="0052744E" w:rsidP="00701B60">
            <w:pPr>
              <w:jc w:val="center"/>
              <w:rPr>
                <w:rFonts w:ascii="Segoe UI" w:hAnsi="Segoe UI" w:cs="Segoe UI"/>
                <w:b/>
              </w:rPr>
            </w:pPr>
          </w:p>
          <w:p w14:paraId="59DC759F" w14:textId="77777777" w:rsidR="0052744E" w:rsidRPr="007578AA" w:rsidRDefault="0052744E" w:rsidP="0052744E">
            <w:pPr>
              <w:ind w:left="-113" w:right="-85"/>
              <w:jc w:val="center"/>
              <w:rPr>
                <w:rFonts w:ascii="Segoe UI" w:hAnsi="Segoe UI" w:cs="Segoe UI"/>
                <w:b/>
              </w:rPr>
            </w:pPr>
            <w:r w:rsidRPr="007578AA">
              <w:rPr>
                <w:rFonts w:ascii="Segoe UI" w:hAnsi="Segoe UI" w:cs="Segoe UI"/>
                <w:b/>
              </w:rPr>
              <w:t>Ambulatory Patient</w:t>
            </w:r>
          </w:p>
          <w:p w14:paraId="688FE7BE" w14:textId="79993F02" w:rsidR="0052744E" w:rsidRPr="007578AA" w:rsidRDefault="0052744E" w:rsidP="0052744E">
            <w:pPr>
              <w:jc w:val="center"/>
              <w:rPr>
                <w:rFonts w:ascii="Segoe UI" w:hAnsi="Segoe UI" w:cs="Segoe UI"/>
                <w:b/>
              </w:rPr>
            </w:pPr>
            <w:proofErr w:type="gramStart"/>
            <w:r w:rsidRPr="007578AA">
              <w:rPr>
                <w:rFonts w:ascii="Segoe UI" w:hAnsi="Segoe UI" w:cs="Segoe UI"/>
                <w:b/>
              </w:rPr>
              <w:t>Services(</w:t>
            </w:r>
            <w:proofErr w:type="gramEnd"/>
            <w:r w:rsidRPr="007578AA">
              <w:rPr>
                <w:rFonts w:ascii="Segoe UI" w:hAnsi="Segoe UI" w:cs="Segoe UI"/>
                <w:b/>
              </w:rPr>
              <w:t>EHB) (Cont’d)</w:t>
            </w:r>
          </w:p>
        </w:tc>
        <w:tc>
          <w:tcPr>
            <w:tcW w:w="1602" w:type="dxa"/>
            <w:vMerge w:val="restart"/>
          </w:tcPr>
          <w:p w14:paraId="73BA4EF1" w14:textId="77777777" w:rsidR="00C950E6" w:rsidRPr="007578AA" w:rsidRDefault="00C950E6" w:rsidP="00647545">
            <w:pPr>
              <w:jc w:val="center"/>
              <w:rPr>
                <w:rFonts w:ascii="Segoe UI" w:hAnsi="Segoe UI" w:cs="Segoe UI"/>
              </w:rPr>
            </w:pPr>
            <w:r w:rsidRPr="007578AA">
              <w:rPr>
                <w:rFonts w:ascii="Segoe UI" w:hAnsi="Segoe UI" w:cs="Segoe UI"/>
              </w:rPr>
              <w:lastRenderedPageBreak/>
              <w:t>Optional Ambulatory</w:t>
            </w:r>
          </w:p>
          <w:p w14:paraId="4D737B78" w14:textId="77777777" w:rsidR="00C950E6" w:rsidRPr="007578AA" w:rsidRDefault="00C950E6" w:rsidP="00647545">
            <w:pPr>
              <w:jc w:val="center"/>
              <w:rPr>
                <w:rFonts w:ascii="Segoe UI" w:hAnsi="Segoe UI" w:cs="Segoe UI"/>
              </w:rPr>
            </w:pPr>
            <w:r>
              <w:rPr>
                <w:rFonts w:ascii="Segoe UI" w:hAnsi="Segoe UI" w:cs="Segoe UI"/>
              </w:rPr>
              <w:t xml:space="preserve">Services </w:t>
            </w:r>
            <w:r w:rsidRPr="007578AA">
              <w:rPr>
                <w:rFonts w:ascii="Segoe UI" w:hAnsi="Segoe UI" w:cs="Segoe UI"/>
              </w:rPr>
              <w:t xml:space="preserve"> </w:t>
            </w:r>
          </w:p>
        </w:tc>
        <w:tc>
          <w:tcPr>
            <w:tcW w:w="1628" w:type="dxa"/>
            <w:tcBorders>
              <w:top w:val="single" w:sz="4" w:space="0" w:color="auto"/>
              <w:bottom w:val="single" w:sz="4" w:space="0" w:color="auto"/>
            </w:tcBorders>
          </w:tcPr>
          <w:p w14:paraId="6254979D"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 (1)(b)(</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24946E3" w14:textId="77777777" w:rsidR="00C950E6" w:rsidRPr="007578AA" w:rsidRDefault="00C950E6" w:rsidP="00647545">
            <w:pPr>
              <w:pStyle w:val="ListParagraph"/>
              <w:ind w:left="-18"/>
              <w:rPr>
                <w:rFonts w:ascii="Segoe UI" w:hAnsi="Segoe UI" w:cs="Segoe UI"/>
              </w:rPr>
            </w:pPr>
            <w:r w:rsidRPr="007578AA">
              <w:rPr>
                <w:rFonts w:ascii="Segoe UI" w:hAnsi="Segoe UI" w:cs="Segoe UI"/>
              </w:rPr>
              <w:t>Plan may, but is not required to, cover:</w:t>
            </w:r>
          </w:p>
          <w:p w14:paraId="30315F0A" w14:textId="77777777" w:rsidR="00C950E6" w:rsidRPr="007578AA" w:rsidRDefault="00C950E6" w:rsidP="00A44350">
            <w:pPr>
              <w:pStyle w:val="ListParagraph"/>
              <w:numPr>
                <w:ilvl w:val="0"/>
                <w:numId w:val="31"/>
              </w:numPr>
              <w:rPr>
                <w:rFonts w:ascii="Segoe UI" w:hAnsi="Segoe UI" w:cs="Segoe UI"/>
              </w:rPr>
            </w:pPr>
            <w:r w:rsidRPr="007578AA">
              <w:rPr>
                <w:rFonts w:ascii="Segoe UI" w:hAnsi="Segoe UI" w:cs="Segoe UI"/>
              </w:rPr>
              <w:t>Infertility treatment and reversal of voluntary sterilization;</w:t>
            </w:r>
          </w:p>
        </w:tc>
        <w:tc>
          <w:tcPr>
            <w:tcW w:w="1435" w:type="dxa"/>
            <w:tcBorders>
              <w:top w:val="single" w:sz="4" w:space="0" w:color="auto"/>
              <w:bottom w:val="single" w:sz="4" w:space="0" w:color="auto"/>
            </w:tcBorders>
          </w:tcPr>
          <w:p w14:paraId="7117BDAC"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36D474C8" w14:textId="77777777" w:rsidR="00C950E6" w:rsidRPr="007578AA" w:rsidRDefault="00C950E6" w:rsidP="00647545">
            <w:pPr>
              <w:jc w:val="center"/>
              <w:rPr>
                <w:rFonts w:ascii="Segoe UI" w:hAnsi="Segoe UI" w:cs="Segoe UI"/>
              </w:rPr>
            </w:pPr>
          </w:p>
        </w:tc>
      </w:tr>
      <w:tr w:rsidR="00C950E6" w:rsidRPr="007578AA" w14:paraId="7E17830C" w14:textId="77777777" w:rsidTr="00377671">
        <w:tc>
          <w:tcPr>
            <w:tcW w:w="1794" w:type="dxa"/>
            <w:vMerge/>
          </w:tcPr>
          <w:p w14:paraId="481C2E7F" w14:textId="77777777" w:rsidR="00C950E6" w:rsidRPr="00A00595" w:rsidRDefault="00C950E6" w:rsidP="00647545">
            <w:pPr>
              <w:jc w:val="center"/>
              <w:rPr>
                <w:rFonts w:ascii="Segoe UI" w:hAnsi="Segoe UI" w:cs="Segoe UI"/>
                <w:b/>
              </w:rPr>
            </w:pPr>
          </w:p>
        </w:tc>
        <w:tc>
          <w:tcPr>
            <w:tcW w:w="1602" w:type="dxa"/>
            <w:vMerge/>
          </w:tcPr>
          <w:p w14:paraId="7C30A1B7"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70B8D2AD" w14:textId="77777777" w:rsidR="00C950E6" w:rsidRPr="007578AA" w:rsidRDefault="00C950E6" w:rsidP="00647545">
            <w:pPr>
              <w:ind w:left="-95" w:right="-157"/>
              <w:jc w:val="center"/>
              <w:rPr>
                <w:rFonts w:ascii="Segoe UI" w:hAnsi="Segoe UI" w:cs="Segoe UI"/>
                <w:color w:val="FF0000"/>
              </w:rPr>
            </w:pPr>
            <w:r w:rsidRPr="007578AA">
              <w:rPr>
                <w:rFonts w:ascii="Segoe UI" w:hAnsi="Segoe UI" w:cs="Segoe UI"/>
              </w:rPr>
              <w:t>(ii)</w:t>
            </w:r>
          </w:p>
        </w:tc>
        <w:tc>
          <w:tcPr>
            <w:tcW w:w="7125" w:type="dxa"/>
            <w:tcBorders>
              <w:top w:val="single" w:sz="4" w:space="0" w:color="auto"/>
              <w:bottom w:val="single" w:sz="4" w:space="0" w:color="auto"/>
            </w:tcBorders>
          </w:tcPr>
          <w:p w14:paraId="7D7737F2" w14:textId="77777777" w:rsidR="00C950E6" w:rsidRPr="007578AA" w:rsidRDefault="00C950E6" w:rsidP="00647545">
            <w:pPr>
              <w:pStyle w:val="ListParagraph"/>
              <w:numPr>
                <w:ilvl w:val="0"/>
                <w:numId w:val="1"/>
              </w:numPr>
              <w:rPr>
                <w:rFonts w:ascii="Segoe UI" w:hAnsi="Segoe UI" w:cs="Segoe UI"/>
              </w:rPr>
            </w:pPr>
            <w:r w:rsidRPr="007578AA">
              <w:rPr>
                <w:rFonts w:ascii="Segoe UI" w:hAnsi="Segoe UI" w:cs="Segoe UI"/>
              </w:rPr>
              <w:t>Routine foot care for those that are not diabetic;</w:t>
            </w:r>
          </w:p>
        </w:tc>
        <w:tc>
          <w:tcPr>
            <w:tcW w:w="1435" w:type="dxa"/>
            <w:tcBorders>
              <w:top w:val="single" w:sz="4" w:space="0" w:color="auto"/>
              <w:bottom w:val="single" w:sz="4" w:space="0" w:color="auto"/>
            </w:tcBorders>
          </w:tcPr>
          <w:p w14:paraId="61AA3DEA"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5B1635B7" w14:textId="77777777" w:rsidR="00C950E6" w:rsidRPr="007578AA" w:rsidRDefault="00C950E6" w:rsidP="00647545">
            <w:pPr>
              <w:jc w:val="center"/>
              <w:rPr>
                <w:rFonts w:ascii="Segoe UI" w:hAnsi="Segoe UI" w:cs="Segoe UI"/>
              </w:rPr>
            </w:pPr>
          </w:p>
        </w:tc>
      </w:tr>
      <w:tr w:rsidR="00C950E6" w:rsidRPr="007578AA" w14:paraId="5189576C" w14:textId="77777777" w:rsidTr="00377671">
        <w:tc>
          <w:tcPr>
            <w:tcW w:w="1794" w:type="dxa"/>
            <w:vMerge/>
          </w:tcPr>
          <w:p w14:paraId="670B4DD5" w14:textId="77777777" w:rsidR="00C950E6" w:rsidRPr="007578AA" w:rsidRDefault="00C950E6" w:rsidP="00647545">
            <w:pPr>
              <w:jc w:val="center"/>
              <w:rPr>
                <w:rFonts w:ascii="Segoe UI" w:hAnsi="Segoe UI" w:cs="Segoe UI"/>
              </w:rPr>
            </w:pPr>
          </w:p>
        </w:tc>
        <w:tc>
          <w:tcPr>
            <w:tcW w:w="1602" w:type="dxa"/>
            <w:vMerge/>
          </w:tcPr>
          <w:p w14:paraId="37B5C291"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52F5F484"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284-43-5642(1)(b)(iii)</w:t>
            </w:r>
          </w:p>
        </w:tc>
        <w:tc>
          <w:tcPr>
            <w:tcW w:w="7125" w:type="dxa"/>
            <w:tcBorders>
              <w:top w:val="single" w:sz="4" w:space="0" w:color="auto"/>
              <w:bottom w:val="single" w:sz="4" w:space="0" w:color="auto"/>
            </w:tcBorders>
          </w:tcPr>
          <w:p w14:paraId="40B23C80"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 xml:space="preserve">Dental services following injury to sound natural teeth.  (Must cover services listed above in required services.)  </w:t>
            </w:r>
          </w:p>
        </w:tc>
        <w:tc>
          <w:tcPr>
            <w:tcW w:w="1435" w:type="dxa"/>
            <w:tcBorders>
              <w:top w:val="single" w:sz="4" w:space="0" w:color="auto"/>
              <w:bottom w:val="single" w:sz="4" w:space="0" w:color="auto"/>
            </w:tcBorders>
          </w:tcPr>
          <w:p w14:paraId="10C7DE75"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5EADEDD1" w14:textId="77777777" w:rsidR="00C950E6" w:rsidRPr="007578AA" w:rsidRDefault="00C950E6" w:rsidP="00647545">
            <w:pPr>
              <w:jc w:val="center"/>
              <w:rPr>
                <w:rFonts w:ascii="Segoe UI" w:hAnsi="Segoe UI" w:cs="Segoe UI"/>
              </w:rPr>
            </w:pPr>
          </w:p>
        </w:tc>
      </w:tr>
      <w:tr w:rsidR="00C950E6" w:rsidRPr="007578AA" w14:paraId="2EAA7F57" w14:textId="77777777" w:rsidTr="00377671">
        <w:tc>
          <w:tcPr>
            <w:tcW w:w="1794" w:type="dxa"/>
            <w:vMerge/>
          </w:tcPr>
          <w:p w14:paraId="1CEBA4AD" w14:textId="77777777" w:rsidR="00C950E6" w:rsidRPr="007578AA" w:rsidRDefault="00C950E6" w:rsidP="00647545">
            <w:pPr>
              <w:jc w:val="center"/>
              <w:rPr>
                <w:rFonts w:ascii="Segoe UI" w:hAnsi="Segoe UI" w:cs="Segoe UI"/>
                <w:b/>
              </w:rPr>
            </w:pPr>
          </w:p>
        </w:tc>
        <w:tc>
          <w:tcPr>
            <w:tcW w:w="1602" w:type="dxa"/>
            <w:vMerge/>
          </w:tcPr>
          <w:p w14:paraId="17193D8B"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3E5AB5EB" w14:textId="77777777" w:rsidR="00C950E6" w:rsidRPr="007578AA" w:rsidRDefault="00C950E6" w:rsidP="00647545">
            <w:pPr>
              <w:ind w:left="-95" w:right="-157"/>
              <w:jc w:val="center"/>
              <w:rPr>
                <w:rFonts w:ascii="Segoe UI" w:hAnsi="Segoe UI" w:cs="Segoe UI"/>
              </w:rPr>
            </w:pPr>
            <w:r w:rsidRPr="007578AA">
              <w:rPr>
                <w:rFonts w:ascii="Segoe UI" w:hAnsi="Segoe UI" w:cs="Segoe UI"/>
              </w:rPr>
              <w:t>(iv)</w:t>
            </w:r>
          </w:p>
        </w:tc>
        <w:tc>
          <w:tcPr>
            <w:tcW w:w="7125" w:type="dxa"/>
            <w:tcBorders>
              <w:top w:val="single" w:sz="4" w:space="0" w:color="auto"/>
              <w:bottom w:val="single" w:sz="4" w:space="0" w:color="auto"/>
            </w:tcBorders>
          </w:tcPr>
          <w:p w14:paraId="3901C998"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Private duty nursing for hospice care and home health care;</w:t>
            </w:r>
          </w:p>
        </w:tc>
        <w:tc>
          <w:tcPr>
            <w:tcW w:w="1435" w:type="dxa"/>
            <w:tcBorders>
              <w:top w:val="single" w:sz="4" w:space="0" w:color="auto"/>
              <w:bottom w:val="single" w:sz="4" w:space="0" w:color="auto"/>
            </w:tcBorders>
          </w:tcPr>
          <w:p w14:paraId="149FA22A"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4B1CE5D8" w14:textId="77777777" w:rsidR="00C950E6" w:rsidRPr="007578AA" w:rsidRDefault="00C950E6" w:rsidP="00647545">
            <w:pPr>
              <w:jc w:val="center"/>
              <w:rPr>
                <w:rFonts w:ascii="Segoe UI" w:hAnsi="Segoe UI" w:cs="Segoe UI"/>
              </w:rPr>
            </w:pPr>
          </w:p>
        </w:tc>
      </w:tr>
      <w:tr w:rsidR="00C950E6" w:rsidRPr="007578AA" w14:paraId="46EAC95A" w14:textId="77777777" w:rsidTr="00377671">
        <w:tc>
          <w:tcPr>
            <w:tcW w:w="1794" w:type="dxa"/>
            <w:vMerge/>
          </w:tcPr>
          <w:p w14:paraId="5DE3E759" w14:textId="77777777" w:rsidR="00C950E6" w:rsidRPr="007578AA" w:rsidRDefault="00C950E6" w:rsidP="00647545">
            <w:pPr>
              <w:jc w:val="center"/>
              <w:rPr>
                <w:rFonts w:ascii="Segoe UI" w:hAnsi="Segoe UI" w:cs="Segoe UI"/>
                <w:b/>
              </w:rPr>
            </w:pPr>
          </w:p>
        </w:tc>
        <w:tc>
          <w:tcPr>
            <w:tcW w:w="1602" w:type="dxa"/>
            <w:vMerge/>
          </w:tcPr>
          <w:p w14:paraId="0B2F2AC2"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2B881DC2"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284-43-5642(1)(b)(v)</w:t>
            </w:r>
          </w:p>
        </w:tc>
        <w:tc>
          <w:tcPr>
            <w:tcW w:w="7125" w:type="dxa"/>
            <w:tcBorders>
              <w:top w:val="single" w:sz="4" w:space="0" w:color="auto"/>
              <w:bottom w:val="single" w:sz="4" w:space="0" w:color="auto"/>
            </w:tcBorders>
          </w:tcPr>
          <w:p w14:paraId="1FEA67AE"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Adult dental care and orthodontia delivered by a dentist or in a dentist's office;</w:t>
            </w:r>
          </w:p>
        </w:tc>
        <w:tc>
          <w:tcPr>
            <w:tcW w:w="1435" w:type="dxa"/>
            <w:tcBorders>
              <w:top w:val="single" w:sz="4" w:space="0" w:color="auto"/>
              <w:bottom w:val="single" w:sz="4" w:space="0" w:color="auto"/>
            </w:tcBorders>
          </w:tcPr>
          <w:p w14:paraId="7E984DA2"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33E72E5F" w14:textId="77777777" w:rsidR="00C950E6" w:rsidRPr="007578AA" w:rsidRDefault="00C950E6" w:rsidP="00647545">
            <w:pPr>
              <w:jc w:val="center"/>
              <w:rPr>
                <w:rFonts w:ascii="Segoe UI" w:hAnsi="Segoe UI" w:cs="Segoe UI"/>
              </w:rPr>
            </w:pPr>
          </w:p>
        </w:tc>
      </w:tr>
      <w:tr w:rsidR="00C950E6" w:rsidRPr="007578AA" w14:paraId="7CCFB1DC" w14:textId="77777777" w:rsidTr="00377671">
        <w:tc>
          <w:tcPr>
            <w:tcW w:w="1794" w:type="dxa"/>
            <w:vMerge/>
          </w:tcPr>
          <w:p w14:paraId="383B6F8A" w14:textId="77777777" w:rsidR="00C950E6" w:rsidRPr="007578AA" w:rsidRDefault="00C950E6" w:rsidP="00647545">
            <w:pPr>
              <w:jc w:val="center"/>
              <w:rPr>
                <w:rFonts w:ascii="Segoe UI" w:hAnsi="Segoe UI" w:cs="Segoe UI"/>
                <w:b/>
              </w:rPr>
            </w:pPr>
          </w:p>
        </w:tc>
        <w:tc>
          <w:tcPr>
            <w:tcW w:w="1602" w:type="dxa"/>
            <w:vMerge/>
          </w:tcPr>
          <w:p w14:paraId="5B32E5E9"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4AAB013F" w14:textId="77777777" w:rsidR="00C950E6" w:rsidRPr="007578AA" w:rsidRDefault="00C950E6" w:rsidP="00647545">
            <w:pPr>
              <w:ind w:left="-95" w:right="-157"/>
              <w:jc w:val="center"/>
              <w:rPr>
                <w:rFonts w:ascii="Segoe UI" w:hAnsi="Segoe UI" w:cs="Segoe UI"/>
              </w:rPr>
            </w:pPr>
            <w:r w:rsidRPr="007578AA">
              <w:rPr>
                <w:rFonts w:ascii="Segoe UI" w:hAnsi="Segoe UI" w:cs="Segoe UI"/>
              </w:rPr>
              <w:t>(vi)</w:t>
            </w:r>
          </w:p>
        </w:tc>
        <w:tc>
          <w:tcPr>
            <w:tcW w:w="7125" w:type="dxa"/>
            <w:tcBorders>
              <w:top w:val="single" w:sz="4" w:space="0" w:color="auto"/>
              <w:bottom w:val="single" w:sz="4" w:space="0" w:color="auto"/>
            </w:tcBorders>
          </w:tcPr>
          <w:p w14:paraId="1D5BB36B" w14:textId="77777777" w:rsidR="00C950E6" w:rsidRPr="007578AA" w:rsidRDefault="00C950E6" w:rsidP="00647545">
            <w:pPr>
              <w:pStyle w:val="ListParagraph"/>
              <w:numPr>
                <w:ilvl w:val="0"/>
                <w:numId w:val="1"/>
              </w:numPr>
              <w:tabs>
                <w:tab w:val="left" w:pos="1320"/>
              </w:tabs>
              <w:ind w:left="252" w:hanging="252"/>
              <w:rPr>
                <w:rFonts w:ascii="Segoe UI" w:hAnsi="Segoe UI" w:cs="Segoe UI"/>
              </w:rPr>
            </w:pPr>
            <w:r w:rsidRPr="007578AA">
              <w:rPr>
                <w:rFonts w:ascii="Segoe UI" w:hAnsi="Segoe UI" w:cs="Segoe UI"/>
              </w:rPr>
              <w:t>Nonskilled care and help with activities of daily living;</w:t>
            </w:r>
          </w:p>
        </w:tc>
        <w:tc>
          <w:tcPr>
            <w:tcW w:w="1435" w:type="dxa"/>
            <w:tcBorders>
              <w:top w:val="single" w:sz="4" w:space="0" w:color="auto"/>
              <w:bottom w:val="single" w:sz="4" w:space="0" w:color="auto"/>
            </w:tcBorders>
          </w:tcPr>
          <w:p w14:paraId="61FEC811"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064E16DC" w14:textId="77777777" w:rsidR="00C950E6" w:rsidRPr="007578AA" w:rsidRDefault="00C950E6" w:rsidP="00647545">
            <w:pPr>
              <w:jc w:val="center"/>
              <w:rPr>
                <w:rFonts w:ascii="Segoe UI" w:hAnsi="Segoe UI" w:cs="Segoe UI"/>
              </w:rPr>
            </w:pPr>
          </w:p>
        </w:tc>
      </w:tr>
      <w:tr w:rsidR="00C950E6" w:rsidRPr="007578AA" w14:paraId="1F912411" w14:textId="77777777" w:rsidTr="00377671">
        <w:tc>
          <w:tcPr>
            <w:tcW w:w="1794" w:type="dxa"/>
            <w:vMerge/>
            <w:tcBorders>
              <w:bottom w:val="nil"/>
            </w:tcBorders>
          </w:tcPr>
          <w:p w14:paraId="46E7511D" w14:textId="77777777" w:rsidR="00C950E6" w:rsidRPr="007578AA" w:rsidRDefault="00C950E6" w:rsidP="00647545">
            <w:pPr>
              <w:jc w:val="center"/>
              <w:rPr>
                <w:rFonts w:ascii="Segoe UI" w:hAnsi="Segoe UI" w:cs="Segoe UI"/>
                <w:b/>
              </w:rPr>
            </w:pPr>
          </w:p>
        </w:tc>
        <w:tc>
          <w:tcPr>
            <w:tcW w:w="1602" w:type="dxa"/>
            <w:vMerge/>
            <w:tcBorders>
              <w:bottom w:val="nil"/>
            </w:tcBorders>
          </w:tcPr>
          <w:p w14:paraId="331F99AE"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5E578160"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284-43-5642(1)(b)(vii)</w:t>
            </w:r>
          </w:p>
        </w:tc>
        <w:tc>
          <w:tcPr>
            <w:tcW w:w="7125" w:type="dxa"/>
            <w:tcBorders>
              <w:top w:val="single" w:sz="4" w:space="0" w:color="auto"/>
              <w:bottom w:val="single" w:sz="4" w:space="0" w:color="auto"/>
            </w:tcBorders>
          </w:tcPr>
          <w:p w14:paraId="5E0B1F8F"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435" w:type="dxa"/>
            <w:tcBorders>
              <w:top w:val="single" w:sz="4" w:space="0" w:color="auto"/>
              <w:bottom w:val="single" w:sz="4" w:space="0" w:color="auto"/>
            </w:tcBorders>
          </w:tcPr>
          <w:p w14:paraId="6BC68910"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3A851C08" w14:textId="77777777" w:rsidR="00C950E6" w:rsidRPr="007578AA" w:rsidRDefault="00C950E6" w:rsidP="00647545">
            <w:pPr>
              <w:jc w:val="center"/>
              <w:rPr>
                <w:rFonts w:ascii="Segoe UI" w:hAnsi="Segoe UI" w:cs="Segoe UI"/>
              </w:rPr>
            </w:pPr>
          </w:p>
        </w:tc>
      </w:tr>
      <w:tr w:rsidR="007578AA" w:rsidRPr="007578AA" w14:paraId="677FDC58" w14:textId="77777777" w:rsidTr="00377671">
        <w:tc>
          <w:tcPr>
            <w:tcW w:w="1794" w:type="dxa"/>
            <w:tcBorders>
              <w:top w:val="nil"/>
              <w:bottom w:val="nil"/>
            </w:tcBorders>
          </w:tcPr>
          <w:p w14:paraId="1E216CC1" w14:textId="77777777" w:rsidR="007578AA" w:rsidRPr="007578AA" w:rsidRDefault="007578AA" w:rsidP="00647545">
            <w:pPr>
              <w:jc w:val="center"/>
              <w:rPr>
                <w:rFonts w:ascii="Segoe UI" w:hAnsi="Segoe UI" w:cs="Segoe UI"/>
              </w:rPr>
            </w:pPr>
          </w:p>
        </w:tc>
        <w:tc>
          <w:tcPr>
            <w:tcW w:w="1602" w:type="dxa"/>
            <w:tcBorders>
              <w:top w:val="nil"/>
              <w:bottom w:val="single" w:sz="4" w:space="0" w:color="auto"/>
            </w:tcBorders>
          </w:tcPr>
          <w:p w14:paraId="0355F405" w14:textId="77777777" w:rsidR="007578AA" w:rsidRPr="007578AA" w:rsidRDefault="007578AA" w:rsidP="00647545">
            <w:pPr>
              <w:jc w:val="center"/>
              <w:rPr>
                <w:rFonts w:ascii="Segoe UI" w:hAnsi="Segoe UI" w:cs="Segoe UI"/>
              </w:rPr>
            </w:pPr>
          </w:p>
        </w:tc>
        <w:tc>
          <w:tcPr>
            <w:tcW w:w="1628" w:type="dxa"/>
            <w:tcBorders>
              <w:top w:val="single" w:sz="4" w:space="0" w:color="auto"/>
              <w:bottom w:val="single" w:sz="4" w:space="0" w:color="auto"/>
            </w:tcBorders>
          </w:tcPr>
          <w:p w14:paraId="137F175F" w14:textId="77777777" w:rsidR="007578AA" w:rsidRPr="007578AA" w:rsidRDefault="007578AA" w:rsidP="00647545">
            <w:pPr>
              <w:ind w:left="-95" w:right="-157"/>
              <w:jc w:val="center"/>
              <w:rPr>
                <w:rFonts w:ascii="Segoe UI" w:hAnsi="Segoe UI" w:cs="Segoe UI"/>
              </w:rPr>
            </w:pPr>
            <w:r w:rsidRPr="007578AA">
              <w:rPr>
                <w:rFonts w:ascii="Segoe UI" w:hAnsi="Segoe UI" w:cs="Segoe UI"/>
              </w:rPr>
              <w:t>284-43-5642</w:t>
            </w:r>
          </w:p>
          <w:p w14:paraId="0DB049CB" w14:textId="77777777" w:rsidR="007578AA" w:rsidRPr="007578AA" w:rsidRDefault="007578AA" w:rsidP="00647545">
            <w:pPr>
              <w:ind w:left="-95" w:right="-157"/>
              <w:jc w:val="center"/>
              <w:rPr>
                <w:rFonts w:ascii="Segoe UI" w:hAnsi="Segoe UI" w:cs="Segoe UI"/>
              </w:rPr>
            </w:pPr>
            <w:r w:rsidRPr="007578AA">
              <w:rPr>
                <w:rFonts w:ascii="Segoe UI" w:hAnsi="Segoe UI" w:cs="Segoe UI"/>
              </w:rPr>
              <w:t>(1)(b)(viii)</w:t>
            </w:r>
          </w:p>
        </w:tc>
        <w:tc>
          <w:tcPr>
            <w:tcW w:w="7125" w:type="dxa"/>
            <w:tcBorders>
              <w:top w:val="single" w:sz="4" w:space="0" w:color="auto"/>
              <w:bottom w:val="single" w:sz="4" w:space="0" w:color="auto"/>
            </w:tcBorders>
          </w:tcPr>
          <w:p w14:paraId="3F0B9FA7" w14:textId="77777777" w:rsidR="007578AA" w:rsidRPr="007578AA" w:rsidRDefault="007578AA" w:rsidP="00647545">
            <w:pPr>
              <w:pStyle w:val="ListParagraph"/>
              <w:numPr>
                <w:ilvl w:val="0"/>
                <w:numId w:val="1"/>
              </w:numPr>
              <w:ind w:left="252" w:hanging="252"/>
              <w:rPr>
                <w:rFonts w:ascii="Segoe UI" w:hAnsi="Segoe UI" w:cs="Segoe UI"/>
              </w:rPr>
            </w:pPr>
            <w:r w:rsidRPr="007578AA">
              <w:rPr>
                <w:rFonts w:ascii="Segoe UI" w:hAnsi="Segoe UI" w:cs="Segoe UI"/>
              </w:rPr>
              <w:t>Obesity or weight reduction or control other than covered nutritional counseling.  (Must cover services listed above as required services.)</w:t>
            </w:r>
          </w:p>
        </w:tc>
        <w:tc>
          <w:tcPr>
            <w:tcW w:w="1435" w:type="dxa"/>
            <w:tcBorders>
              <w:top w:val="single" w:sz="4" w:space="0" w:color="auto"/>
              <w:bottom w:val="single" w:sz="4" w:space="0" w:color="auto"/>
            </w:tcBorders>
          </w:tcPr>
          <w:p w14:paraId="3BF89845"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4AF6574C" w14:textId="77777777" w:rsidR="007578AA" w:rsidRPr="007578AA" w:rsidRDefault="007578AA" w:rsidP="00647545">
            <w:pPr>
              <w:jc w:val="center"/>
              <w:rPr>
                <w:rFonts w:ascii="Segoe UI" w:hAnsi="Segoe UI" w:cs="Segoe UI"/>
              </w:rPr>
            </w:pPr>
          </w:p>
        </w:tc>
      </w:tr>
      <w:tr w:rsidR="007578AA" w:rsidRPr="007578AA" w14:paraId="2D7E75F5" w14:textId="77777777" w:rsidTr="00377671">
        <w:tc>
          <w:tcPr>
            <w:tcW w:w="1794" w:type="dxa"/>
            <w:tcBorders>
              <w:top w:val="nil"/>
              <w:bottom w:val="nil"/>
            </w:tcBorders>
          </w:tcPr>
          <w:p w14:paraId="2F34FEBA" w14:textId="77777777" w:rsidR="007578AA" w:rsidRPr="007578AA" w:rsidRDefault="007578AA" w:rsidP="00647545">
            <w:pPr>
              <w:jc w:val="center"/>
              <w:rPr>
                <w:rFonts w:ascii="Segoe UI" w:hAnsi="Segoe UI" w:cs="Segoe UI"/>
              </w:rPr>
            </w:pPr>
          </w:p>
        </w:tc>
        <w:tc>
          <w:tcPr>
            <w:tcW w:w="1602" w:type="dxa"/>
            <w:tcBorders>
              <w:top w:val="single" w:sz="4" w:space="0" w:color="auto"/>
              <w:bottom w:val="nil"/>
            </w:tcBorders>
          </w:tcPr>
          <w:p w14:paraId="1F1CE87C" w14:textId="77777777" w:rsidR="007578AA" w:rsidRPr="007578AA" w:rsidRDefault="007578AA" w:rsidP="00647545">
            <w:pPr>
              <w:jc w:val="center"/>
              <w:rPr>
                <w:rFonts w:ascii="Segoe UI" w:hAnsi="Segoe UI" w:cs="Segoe UI"/>
              </w:rPr>
            </w:pPr>
            <w:r w:rsidRPr="007578AA">
              <w:rPr>
                <w:rFonts w:ascii="Segoe UI" w:hAnsi="Segoe UI" w:cs="Segoe UI"/>
              </w:rPr>
              <w:t xml:space="preserve">Allowable Limitations </w:t>
            </w:r>
          </w:p>
        </w:tc>
        <w:tc>
          <w:tcPr>
            <w:tcW w:w="1628" w:type="dxa"/>
            <w:tcBorders>
              <w:top w:val="single" w:sz="4" w:space="0" w:color="auto"/>
              <w:bottom w:val="single" w:sz="4" w:space="0" w:color="auto"/>
            </w:tcBorders>
          </w:tcPr>
          <w:p w14:paraId="330F9864"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w:t>
            </w:r>
          </w:p>
          <w:p w14:paraId="785608C5" w14:textId="77777777" w:rsidR="007578AA" w:rsidRPr="007578AA" w:rsidRDefault="007578AA" w:rsidP="00647545">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79B629B" w14:textId="77777777" w:rsidR="007578AA" w:rsidRPr="007578AA" w:rsidRDefault="007578AA" w:rsidP="00647545">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F22A3A8"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35" w:type="dxa"/>
            <w:tcBorders>
              <w:top w:val="single" w:sz="4" w:space="0" w:color="auto"/>
              <w:bottom w:val="single" w:sz="4" w:space="0" w:color="auto"/>
            </w:tcBorders>
          </w:tcPr>
          <w:p w14:paraId="2EED4B95"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60796E04" w14:textId="77777777" w:rsidR="007578AA" w:rsidRPr="007578AA" w:rsidRDefault="007578AA" w:rsidP="00647545">
            <w:pPr>
              <w:jc w:val="center"/>
              <w:rPr>
                <w:rFonts w:ascii="Segoe UI" w:hAnsi="Segoe UI" w:cs="Segoe UI"/>
              </w:rPr>
            </w:pPr>
          </w:p>
        </w:tc>
      </w:tr>
      <w:tr w:rsidR="007578AA" w:rsidRPr="007578AA" w14:paraId="4DA61D90" w14:textId="77777777" w:rsidTr="00377671">
        <w:tc>
          <w:tcPr>
            <w:tcW w:w="1794" w:type="dxa"/>
            <w:tcBorders>
              <w:top w:val="nil"/>
              <w:bottom w:val="nil"/>
            </w:tcBorders>
          </w:tcPr>
          <w:p w14:paraId="677FFE0F" w14:textId="77777777" w:rsidR="007578AA" w:rsidRPr="007578AA" w:rsidRDefault="007578AA" w:rsidP="00647545">
            <w:pPr>
              <w:jc w:val="center"/>
              <w:rPr>
                <w:rFonts w:ascii="Segoe UI" w:hAnsi="Segoe UI" w:cs="Segoe UI"/>
              </w:rPr>
            </w:pPr>
          </w:p>
        </w:tc>
        <w:tc>
          <w:tcPr>
            <w:tcW w:w="1602" w:type="dxa"/>
            <w:tcBorders>
              <w:top w:val="nil"/>
              <w:bottom w:val="nil"/>
            </w:tcBorders>
          </w:tcPr>
          <w:p w14:paraId="34427F49" w14:textId="77777777" w:rsidR="007578AA" w:rsidRPr="007578AA" w:rsidRDefault="007578AA" w:rsidP="00647545">
            <w:pPr>
              <w:jc w:val="center"/>
              <w:rPr>
                <w:rFonts w:ascii="Segoe UI" w:hAnsi="Segoe UI" w:cs="Segoe UI"/>
              </w:rPr>
            </w:pPr>
          </w:p>
        </w:tc>
        <w:tc>
          <w:tcPr>
            <w:tcW w:w="1628" w:type="dxa"/>
            <w:tcBorders>
              <w:top w:val="single" w:sz="4" w:space="0" w:color="auto"/>
              <w:bottom w:val="single" w:sz="4" w:space="0" w:color="auto"/>
            </w:tcBorders>
          </w:tcPr>
          <w:p w14:paraId="7619D454" w14:textId="77777777" w:rsidR="007578AA" w:rsidRPr="007578AA" w:rsidRDefault="007578AA" w:rsidP="00647545">
            <w:pPr>
              <w:ind w:left="-95" w:right="-157"/>
              <w:jc w:val="center"/>
              <w:rPr>
                <w:rFonts w:ascii="Segoe UI" w:hAnsi="Segoe UI" w:cs="Segoe UI"/>
              </w:rPr>
            </w:pPr>
            <w:r w:rsidRPr="007578AA">
              <w:rPr>
                <w:rFonts w:ascii="Segoe UI" w:hAnsi="Segoe UI" w:cs="Segoe UI"/>
              </w:rPr>
              <w:t>(ii)</w:t>
            </w:r>
          </w:p>
        </w:tc>
        <w:tc>
          <w:tcPr>
            <w:tcW w:w="7125" w:type="dxa"/>
            <w:tcBorders>
              <w:top w:val="single" w:sz="4" w:space="0" w:color="auto"/>
              <w:bottom w:val="single" w:sz="4" w:space="0" w:color="auto"/>
            </w:tcBorders>
          </w:tcPr>
          <w:p w14:paraId="57F39F4A"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Twelve acupuncture services per calendar year without referral;</w:t>
            </w:r>
          </w:p>
        </w:tc>
        <w:tc>
          <w:tcPr>
            <w:tcW w:w="1435" w:type="dxa"/>
            <w:tcBorders>
              <w:top w:val="single" w:sz="4" w:space="0" w:color="auto"/>
              <w:bottom w:val="single" w:sz="4" w:space="0" w:color="auto"/>
            </w:tcBorders>
          </w:tcPr>
          <w:p w14:paraId="3832AEA1"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0B621AAD" w14:textId="77777777" w:rsidR="007578AA" w:rsidRPr="007578AA" w:rsidRDefault="007578AA" w:rsidP="00647545">
            <w:pPr>
              <w:jc w:val="center"/>
              <w:rPr>
                <w:rFonts w:ascii="Segoe UI" w:hAnsi="Segoe UI" w:cs="Segoe UI"/>
              </w:rPr>
            </w:pPr>
          </w:p>
        </w:tc>
      </w:tr>
      <w:tr w:rsidR="007578AA" w:rsidRPr="007578AA" w14:paraId="6E8A54EB" w14:textId="77777777" w:rsidTr="00377671">
        <w:tc>
          <w:tcPr>
            <w:tcW w:w="1794" w:type="dxa"/>
            <w:tcBorders>
              <w:top w:val="nil"/>
              <w:bottom w:val="nil"/>
            </w:tcBorders>
          </w:tcPr>
          <w:p w14:paraId="78C8F86C" w14:textId="07131F4C" w:rsidR="007578AA" w:rsidRPr="007578AA" w:rsidRDefault="007578AA" w:rsidP="00701B60">
            <w:pPr>
              <w:jc w:val="center"/>
              <w:rPr>
                <w:rFonts w:ascii="Segoe UI" w:hAnsi="Segoe UI" w:cs="Segoe UI"/>
              </w:rPr>
            </w:pPr>
          </w:p>
        </w:tc>
        <w:tc>
          <w:tcPr>
            <w:tcW w:w="1602" w:type="dxa"/>
            <w:tcBorders>
              <w:top w:val="nil"/>
              <w:bottom w:val="nil"/>
            </w:tcBorders>
          </w:tcPr>
          <w:p w14:paraId="50EF42A4" w14:textId="77777777" w:rsidR="007578AA" w:rsidRPr="007578AA" w:rsidRDefault="007578AA" w:rsidP="00647545">
            <w:pPr>
              <w:jc w:val="center"/>
              <w:rPr>
                <w:rFonts w:ascii="Segoe UI" w:hAnsi="Segoe UI" w:cs="Segoe UI"/>
              </w:rPr>
            </w:pPr>
          </w:p>
        </w:tc>
        <w:tc>
          <w:tcPr>
            <w:tcW w:w="1628" w:type="dxa"/>
            <w:tcBorders>
              <w:top w:val="single" w:sz="4" w:space="0" w:color="auto"/>
              <w:bottom w:val="single" w:sz="4" w:space="0" w:color="auto"/>
            </w:tcBorders>
          </w:tcPr>
          <w:p w14:paraId="05DC6DB7"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284-43-5642(1)(c)(iii)</w:t>
            </w:r>
          </w:p>
        </w:tc>
        <w:tc>
          <w:tcPr>
            <w:tcW w:w="7125" w:type="dxa"/>
            <w:tcBorders>
              <w:top w:val="single" w:sz="4" w:space="0" w:color="auto"/>
              <w:bottom w:val="single" w:sz="4" w:space="0" w:color="auto"/>
            </w:tcBorders>
          </w:tcPr>
          <w:p w14:paraId="7469BAAD"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35" w:type="dxa"/>
            <w:tcBorders>
              <w:top w:val="single" w:sz="4" w:space="0" w:color="auto"/>
              <w:bottom w:val="single" w:sz="4" w:space="0" w:color="auto"/>
            </w:tcBorders>
          </w:tcPr>
          <w:p w14:paraId="172B7DB4"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7A8229CB" w14:textId="77777777" w:rsidR="007578AA" w:rsidRPr="007578AA" w:rsidRDefault="007578AA" w:rsidP="00647545">
            <w:pPr>
              <w:jc w:val="center"/>
              <w:rPr>
                <w:rFonts w:ascii="Segoe UI" w:hAnsi="Segoe UI" w:cs="Segoe UI"/>
              </w:rPr>
            </w:pPr>
          </w:p>
        </w:tc>
      </w:tr>
      <w:tr w:rsidR="007578AA" w:rsidRPr="007578AA" w14:paraId="3F22E88F" w14:textId="77777777" w:rsidTr="0052744E">
        <w:tc>
          <w:tcPr>
            <w:tcW w:w="1794" w:type="dxa"/>
            <w:tcBorders>
              <w:top w:val="nil"/>
              <w:bottom w:val="nil"/>
            </w:tcBorders>
          </w:tcPr>
          <w:p w14:paraId="4BE8A518" w14:textId="77777777" w:rsidR="007578AA" w:rsidRPr="007578AA" w:rsidRDefault="007578AA" w:rsidP="00647545">
            <w:pPr>
              <w:jc w:val="center"/>
              <w:rPr>
                <w:rFonts w:ascii="Segoe UI" w:hAnsi="Segoe UI" w:cs="Segoe UI"/>
              </w:rPr>
            </w:pPr>
          </w:p>
        </w:tc>
        <w:tc>
          <w:tcPr>
            <w:tcW w:w="1602" w:type="dxa"/>
            <w:tcBorders>
              <w:top w:val="nil"/>
              <w:bottom w:val="single" w:sz="4" w:space="0" w:color="auto"/>
            </w:tcBorders>
          </w:tcPr>
          <w:p w14:paraId="37126EF3" w14:textId="77777777" w:rsidR="007578AA" w:rsidRPr="007578AA" w:rsidRDefault="007578AA" w:rsidP="0052744E">
            <w:pPr>
              <w:rPr>
                <w:rFonts w:ascii="Segoe UI" w:hAnsi="Segoe UI" w:cs="Segoe UI"/>
              </w:rPr>
            </w:pPr>
          </w:p>
        </w:tc>
        <w:tc>
          <w:tcPr>
            <w:tcW w:w="1628" w:type="dxa"/>
            <w:tcBorders>
              <w:top w:val="single" w:sz="4" w:space="0" w:color="auto"/>
              <w:bottom w:val="single" w:sz="4" w:space="0" w:color="auto"/>
            </w:tcBorders>
          </w:tcPr>
          <w:p w14:paraId="593722F6" w14:textId="77777777" w:rsidR="007578AA" w:rsidRPr="007578AA" w:rsidRDefault="007578AA" w:rsidP="00647545">
            <w:pPr>
              <w:ind w:left="-95" w:right="-157"/>
              <w:jc w:val="center"/>
              <w:rPr>
                <w:rFonts w:ascii="Segoe UI" w:hAnsi="Segoe UI" w:cs="Segoe UI"/>
              </w:rPr>
            </w:pPr>
            <w:r w:rsidRPr="007578AA">
              <w:rPr>
                <w:rFonts w:ascii="Segoe UI" w:hAnsi="Segoe UI" w:cs="Segoe UI"/>
              </w:rPr>
              <w:t>(iv)</w:t>
            </w:r>
          </w:p>
        </w:tc>
        <w:tc>
          <w:tcPr>
            <w:tcW w:w="7125" w:type="dxa"/>
            <w:tcBorders>
              <w:top w:val="single" w:sz="4" w:space="0" w:color="auto"/>
              <w:bottom w:val="single" w:sz="4" w:space="0" w:color="auto"/>
            </w:tcBorders>
          </w:tcPr>
          <w:p w14:paraId="7F7D8436" w14:textId="03A46BEC" w:rsidR="00C950E6" w:rsidRPr="00C950E6" w:rsidRDefault="007578AA" w:rsidP="0052744E">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35" w:type="dxa"/>
            <w:tcBorders>
              <w:top w:val="single" w:sz="4" w:space="0" w:color="auto"/>
              <w:bottom w:val="single" w:sz="4" w:space="0" w:color="auto"/>
            </w:tcBorders>
          </w:tcPr>
          <w:p w14:paraId="0D45FF89"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5168DE3F" w14:textId="77777777" w:rsidR="007578AA" w:rsidRPr="007578AA" w:rsidRDefault="007578AA" w:rsidP="00647545">
            <w:pPr>
              <w:jc w:val="center"/>
              <w:rPr>
                <w:rFonts w:ascii="Segoe UI" w:hAnsi="Segoe UI" w:cs="Segoe UI"/>
              </w:rPr>
            </w:pPr>
          </w:p>
        </w:tc>
      </w:tr>
      <w:tr w:rsidR="00C950E6" w:rsidRPr="007578AA" w14:paraId="4D0A50D1" w14:textId="77777777" w:rsidTr="0052744E">
        <w:trPr>
          <w:trHeight w:val="806"/>
        </w:trPr>
        <w:tc>
          <w:tcPr>
            <w:tcW w:w="1794" w:type="dxa"/>
            <w:vMerge w:val="restart"/>
            <w:tcBorders>
              <w:top w:val="nil"/>
            </w:tcBorders>
          </w:tcPr>
          <w:p w14:paraId="17BD1922" w14:textId="7A8A6D80" w:rsidR="00C950E6" w:rsidRPr="007578AA" w:rsidRDefault="00C950E6" w:rsidP="00647545">
            <w:pPr>
              <w:jc w:val="center"/>
              <w:rPr>
                <w:rFonts w:ascii="Segoe UI" w:hAnsi="Segoe UI" w:cs="Segoe UI"/>
              </w:rPr>
            </w:pPr>
          </w:p>
        </w:tc>
        <w:tc>
          <w:tcPr>
            <w:tcW w:w="1602" w:type="dxa"/>
            <w:vMerge w:val="restart"/>
            <w:tcBorders>
              <w:top w:val="single" w:sz="4" w:space="0" w:color="auto"/>
            </w:tcBorders>
          </w:tcPr>
          <w:p w14:paraId="4C79F967" w14:textId="77777777" w:rsidR="00C950E6" w:rsidRPr="007578AA" w:rsidRDefault="00C950E6" w:rsidP="00647545">
            <w:pPr>
              <w:ind w:left="-18" w:right="-108"/>
              <w:jc w:val="center"/>
              <w:rPr>
                <w:rFonts w:ascii="Segoe UI" w:hAnsi="Segoe UI" w:cs="Segoe UI"/>
              </w:rPr>
            </w:pPr>
            <w:r>
              <w:rPr>
                <w:rFonts w:ascii="Segoe UI" w:hAnsi="Segoe UI" w:cs="Segoe UI"/>
              </w:rPr>
              <w:t xml:space="preserve">State-Required Ambulatory Services </w:t>
            </w:r>
          </w:p>
          <w:p w14:paraId="7E61CC44" w14:textId="12E0A075" w:rsidR="00C950E6" w:rsidRPr="007578AA" w:rsidRDefault="00C950E6" w:rsidP="00647545">
            <w:pPr>
              <w:jc w:val="center"/>
              <w:rPr>
                <w:rFonts w:ascii="Segoe UI" w:hAnsi="Segoe UI" w:cs="Segoe UI"/>
              </w:rPr>
            </w:pPr>
            <w:r>
              <w:rPr>
                <w:rFonts w:ascii="Segoe UI" w:hAnsi="Segoe UI" w:cs="Segoe UI"/>
              </w:rPr>
              <w:t xml:space="preserve"> </w:t>
            </w:r>
          </w:p>
        </w:tc>
        <w:tc>
          <w:tcPr>
            <w:tcW w:w="1628" w:type="dxa"/>
            <w:tcBorders>
              <w:bottom w:val="single" w:sz="4" w:space="0" w:color="auto"/>
            </w:tcBorders>
          </w:tcPr>
          <w:p w14:paraId="08E64378"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284-43-5642(1)(d)(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bottom w:val="single" w:sz="4" w:space="0" w:color="auto"/>
            </w:tcBorders>
          </w:tcPr>
          <w:p w14:paraId="04B70254" w14:textId="77777777" w:rsidR="00C950E6" w:rsidRPr="007578AA" w:rsidRDefault="00C950E6" w:rsidP="00647545">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7BE0F8AD"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35" w:type="dxa"/>
            <w:tcBorders>
              <w:bottom w:val="single" w:sz="4" w:space="0" w:color="auto"/>
            </w:tcBorders>
          </w:tcPr>
          <w:p w14:paraId="00B0EC7A" w14:textId="77777777" w:rsidR="00C950E6" w:rsidRPr="007578AA" w:rsidRDefault="00C950E6" w:rsidP="00647545">
            <w:pPr>
              <w:jc w:val="center"/>
              <w:rPr>
                <w:rFonts w:ascii="Segoe UI" w:hAnsi="Segoe UI" w:cs="Segoe UI"/>
              </w:rPr>
            </w:pPr>
          </w:p>
        </w:tc>
        <w:tc>
          <w:tcPr>
            <w:tcW w:w="1435" w:type="dxa"/>
            <w:tcBorders>
              <w:bottom w:val="single" w:sz="4" w:space="0" w:color="auto"/>
            </w:tcBorders>
          </w:tcPr>
          <w:p w14:paraId="1E6CBFE4" w14:textId="77777777" w:rsidR="00C950E6" w:rsidRPr="007578AA" w:rsidRDefault="00C950E6" w:rsidP="00647545">
            <w:pPr>
              <w:jc w:val="center"/>
              <w:rPr>
                <w:rFonts w:ascii="Segoe UI" w:hAnsi="Segoe UI" w:cs="Segoe UI"/>
              </w:rPr>
            </w:pPr>
          </w:p>
        </w:tc>
      </w:tr>
      <w:tr w:rsidR="00C950E6" w:rsidRPr="007578AA" w14:paraId="1DBFC70D" w14:textId="77777777" w:rsidTr="00377671">
        <w:tc>
          <w:tcPr>
            <w:tcW w:w="1794" w:type="dxa"/>
            <w:vMerge/>
          </w:tcPr>
          <w:p w14:paraId="1FCB2FBE" w14:textId="77777777" w:rsidR="00C950E6" w:rsidRPr="007578AA" w:rsidRDefault="00C950E6" w:rsidP="00647545">
            <w:pPr>
              <w:jc w:val="center"/>
              <w:rPr>
                <w:rFonts w:ascii="Segoe UI" w:hAnsi="Segoe UI" w:cs="Segoe UI"/>
                <w:b/>
              </w:rPr>
            </w:pPr>
          </w:p>
        </w:tc>
        <w:tc>
          <w:tcPr>
            <w:tcW w:w="1602" w:type="dxa"/>
            <w:vMerge/>
          </w:tcPr>
          <w:p w14:paraId="50F344AB"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1F9E3A40" w14:textId="77777777" w:rsidR="00C950E6" w:rsidRPr="007578AA" w:rsidRDefault="00C950E6" w:rsidP="00647545">
            <w:pPr>
              <w:ind w:left="-95" w:right="-157"/>
              <w:jc w:val="center"/>
              <w:rPr>
                <w:rFonts w:ascii="Segoe UI" w:hAnsi="Segoe UI" w:cs="Segoe UI"/>
              </w:rPr>
            </w:pPr>
            <w:r w:rsidRPr="007578AA">
              <w:rPr>
                <w:rFonts w:ascii="Segoe UI" w:hAnsi="Segoe UI" w:cs="Segoe UI"/>
              </w:rPr>
              <w:t>(1)(d)(ii)</w:t>
            </w:r>
          </w:p>
        </w:tc>
        <w:tc>
          <w:tcPr>
            <w:tcW w:w="7125" w:type="dxa"/>
            <w:tcBorders>
              <w:top w:val="single" w:sz="4" w:space="0" w:color="auto"/>
              <w:bottom w:val="single" w:sz="4" w:space="0" w:color="auto"/>
            </w:tcBorders>
          </w:tcPr>
          <w:p w14:paraId="142D72D5"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35" w:type="dxa"/>
            <w:tcBorders>
              <w:top w:val="single" w:sz="4" w:space="0" w:color="auto"/>
              <w:bottom w:val="single" w:sz="4" w:space="0" w:color="auto"/>
              <w:right w:val="single" w:sz="4" w:space="0" w:color="auto"/>
            </w:tcBorders>
          </w:tcPr>
          <w:p w14:paraId="2E9B1718"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0ED1B2A9" w14:textId="77777777" w:rsidR="00C950E6" w:rsidRPr="007578AA" w:rsidRDefault="00C950E6" w:rsidP="00647545">
            <w:pPr>
              <w:jc w:val="center"/>
              <w:rPr>
                <w:rFonts w:ascii="Segoe UI" w:hAnsi="Segoe UI" w:cs="Segoe UI"/>
              </w:rPr>
            </w:pPr>
          </w:p>
        </w:tc>
      </w:tr>
      <w:tr w:rsidR="00C950E6" w:rsidRPr="007578AA" w14:paraId="62DE71F0" w14:textId="77777777" w:rsidTr="00377671">
        <w:tc>
          <w:tcPr>
            <w:tcW w:w="1794" w:type="dxa"/>
            <w:vMerge/>
          </w:tcPr>
          <w:p w14:paraId="61440667" w14:textId="77777777" w:rsidR="00C950E6" w:rsidRPr="009D672F" w:rsidRDefault="00C950E6" w:rsidP="00647545">
            <w:pPr>
              <w:jc w:val="center"/>
              <w:rPr>
                <w:rFonts w:ascii="Segoe UI" w:hAnsi="Segoe UI" w:cs="Segoe UI"/>
                <w:b/>
              </w:rPr>
            </w:pPr>
          </w:p>
        </w:tc>
        <w:tc>
          <w:tcPr>
            <w:tcW w:w="1602" w:type="dxa"/>
            <w:vMerge/>
          </w:tcPr>
          <w:p w14:paraId="09B67E9B" w14:textId="77777777" w:rsidR="00C950E6" w:rsidRPr="007578AA" w:rsidRDefault="00C950E6" w:rsidP="00647545">
            <w:pPr>
              <w:jc w:val="center"/>
              <w:rPr>
                <w:rFonts w:ascii="Segoe UI" w:hAnsi="Segoe UI" w:cs="Segoe UI"/>
              </w:rPr>
            </w:pPr>
          </w:p>
        </w:tc>
        <w:tc>
          <w:tcPr>
            <w:tcW w:w="1628" w:type="dxa"/>
            <w:tcBorders>
              <w:top w:val="single" w:sz="4" w:space="0" w:color="auto"/>
            </w:tcBorders>
          </w:tcPr>
          <w:p w14:paraId="3923A3FA" w14:textId="77777777" w:rsidR="00C950E6" w:rsidRPr="007578AA" w:rsidRDefault="00C950E6" w:rsidP="00647545">
            <w:pPr>
              <w:ind w:left="-95" w:right="-157"/>
              <w:jc w:val="center"/>
              <w:rPr>
                <w:rFonts w:ascii="Segoe UI" w:hAnsi="Segoe UI" w:cs="Segoe UI"/>
              </w:rPr>
            </w:pPr>
            <w:r>
              <w:rPr>
                <w:rFonts w:ascii="Segoe UI" w:hAnsi="Segoe UI" w:cs="Segoe UI"/>
              </w:rPr>
              <w:t>RCW 48.21.143;</w:t>
            </w:r>
            <w:r w:rsidRPr="007578AA">
              <w:rPr>
                <w:rFonts w:ascii="Segoe UI" w:hAnsi="Segoe UI" w:cs="Segoe UI"/>
              </w:rPr>
              <w:t xml:space="preserve"> </w:t>
            </w:r>
          </w:p>
        </w:tc>
        <w:tc>
          <w:tcPr>
            <w:tcW w:w="7125" w:type="dxa"/>
            <w:tcBorders>
              <w:top w:val="single" w:sz="4" w:space="0" w:color="auto"/>
            </w:tcBorders>
          </w:tcPr>
          <w:p w14:paraId="275672FB" w14:textId="77777777" w:rsidR="00C950E6" w:rsidRPr="007578AA" w:rsidRDefault="00C950E6" w:rsidP="00647545">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35" w:type="dxa"/>
            <w:tcBorders>
              <w:top w:val="single" w:sz="4" w:space="0" w:color="auto"/>
              <w:right w:val="single" w:sz="4" w:space="0" w:color="auto"/>
            </w:tcBorders>
          </w:tcPr>
          <w:p w14:paraId="3A85D3C3"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tcBorders>
          </w:tcPr>
          <w:p w14:paraId="3B19ABBE" w14:textId="77777777" w:rsidR="00C950E6" w:rsidRPr="007578AA" w:rsidRDefault="00C950E6" w:rsidP="00647545">
            <w:pPr>
              <w:jc w:val="center"/>
              <w:rPr>
                <w:rFonts w:ascii="Segoe UI" w:hAnsi="Segoe UI" w:cs="Segoe UI"/>
              </w:rPr>
            </w:pPr>
          </w:p>
        </w:tc>
      </w:tr>
      <w:tr w:rsidR="007578AA" w:rsidRPr="007578AA" w14:paraId="39E26475" w14:textId="77777777" w:rsidTr="00377671">
        <w:tc>
          <w:tcPr>
            <w:tcW w:w="1794" w:type="dxa"/>
            <w:tcBorders>
              <w:top w:val="nil"/>
            </w:tcBorders>
            <w:shd w:val="clear" w:color="auto" w:fill="000000" w:themeFill="text1"/>
          </w:tcPr>
          <w:p w14:paraId="0AC5DCD5" w14:textId="77777777" w:rsidR="007578AA" w:rsidRPr="007578AA" w:rsidRDefault="007578AA" w:rsidP="00647545">
            <w:pPr>
              <w:jc w:val="center"/>
              <w:rPr>
                <w:rFonts w:ascii="Segoe UI" w:hAnsi="Segoe UI" w:cs="Segoe UI"/>
              </w:rPr>
            </w:pPr>
          </w:p>
        </w:tc>
        <w:tc>
          <w:tcPr>
            <w:tcW w:w="1602" w:type="dxa"/>
            <w:tcBorders>
              <w:top w:val="nil"/>
            </w:tcBorders>
            <w:shd w:val="clear" w:color="auto" w:fill="000000" w:themeFill="text1"/>
          </w:tcPr>
          <w:p w14:paraId="63B58648" w14:textId="77777777" w:rsidR="007578AA" w:rsidRPr="007578AA" w:rsidRDefault="007578AA" w:rsidP="00647545">
            <w:pPr>
              <w:jc w:val="center"/>
              <w:rPr>
                <w:rFonts w:ascii="Segoe UI" w:hAnsi="Segoe UI" w:cs="Segoe UI"/>
              </w:rPr>
            </w:pPr>
          </w:p>
        </w:tc>
        <w:tc>
          <w:tcPr>
            <w:tcW w:w="1628" w:type="dxa"/>
            <w:tcBorders>
              <w:top w:val="nil"/>
            </w:tcBorders>
            <w:shd w:val="clear" w:color="auto" w:fill="000000" w:themeFill="text1"/>
          </w:tcPr>
          <w:p w14:paraId="45ED6D1F" w14:textId="77777777" w:rsidR="007578AA" w:rsidRPr="007578AA" w:rsidRDefault="007578AA" w:rsidP="00647545">
            <w:pPr>
              <w:ind w:left="-95" w:right="-157"/>
              <w:jc w:val="center"/>
              <w:rPr>
                <w:rFonts w:ascii="Segoe UI" w:hAnsi="Segoe UI" w:cs="Segoe UI"/>
              </w:rPr>
            </w:pPr>
          </w:p>
        </w:tc>
        <w:tc>
          <w:tcPr>
            <w:tcW w:w="7125" w:type="dxa"/>
            <w:tcBorders>
              <w:top w:val="nil"/>
            </w:tcBorders>
            <w:shd w:val="clear" w:color="auto" w:fill="000000" w:themeFill="text1"/>
          </w:tcPr>
          <w:p w14:paraId="4080067E" w14:textId="77777777" w:rsidR="007578AA" w:rsidRPr="007578AA" w:rsidRDefault="007578AA" w:rsidP="00647545">
            <w:pPr>
              <w:pStyle w:val="ListParagraph"/>
              <w:tabs>
                <w:tab w:val="left" w:pos="1046"/>
              </w:tabs>
              <w:ind w:left="252"/>
              <w:rPr>
                <w:rFonts w:ascii="Segoe UI" w:hAnsi="Segoe UI" w:cs="Segoe UI"/>
              </w:rPr>
            </w:pPr>
          </w:p>
        </w:tc>
        <w:tc>
          <w:tcPr>
            <w:tcW w:w="1435" w:type="dxa"/>
            <w:tcBorders>
              <w:top w:val="nil"/>
              <w:right w:val="single" w:sz="4" w:space="0" w:color="auto"/>
            </w:tcBorders>
            <w:shd w:val="clear" w:color="auto" w:fill="000000" w:themeFill="text1"/>
          </w:tcPr>
          <w:p w14:paraId="0A85ED83" w14:textId="77777777" w:rsidR="007578AA" w:rsidRPr="007578AA" w:rsidRDefault="007578AA" w:rsidP="00647545">
            <w:pPr>
              <w:jc w:val="center"/>
              <w:rPr>
                <w:rFonts w:ascii="Segoe UI" w:hAnsi="Segoe UI" w:cs="Segoe UI"/>
              </w:rPr>
            </w:pPr>
          </w:p>
        </w:tc>
        <w:tc>
          <w:tcPr>
            <w:tcW w:w="1435" w:type="dxa"/>
            <w:tcBorders>
              <w:top w:val="nil"/>
              <w:left w:val="single" w:sz="4" w:space="0" w:color="auto"/>
            </w:tcBorders>
            <w:shd w:val="clear" w:color="auto" w:fill="000000" w:themeFill="text1"/>
          </w:tcPr>
          <w:p w14:paraId="4EF576FB" w14:textId="77777777" w:rsidR="007578AA" w:rsidRPr="007578AA" w:rsidRDefault="007578AA" w:rsidP="00647545">
            <w:pPr>
              <w:jc w:val="center"/>
              <w:rPr>
                <w:rFonts w:ascii="Segoe UI" w:hAnsi="Segoe UI" w:cs="Segoe UI"/>
              </w:rPr>
            </w:pPr>
          </w:p>
        </w:tc>
      </w:tr>
      <w:tr w:rsidR="00B94F86" w:rsidRPr="007578AA" w14:paraId="420E7B90" w14:textId="77777777" w:rsidTr="00377671">
        <w:tc>
          <w:tcPr>
            <w:tcW w:w="1794" w:type="dxa"/>
            <w:vMerge w:val="restart"/>
            <w:tcBorders>
              <w:top w:val="nil"/>
            </w:tcBorders>
            <w:shd w:val="clear" w:color="auto" w:fill="auto"/>
          </w:tcPr>
          <w:p w14:paraId="3D34BE36" w14:textId="77777777" w:rsidR="00B94F86" w:rsidRPr="002045AA" w:rsidRDefault="00B94F86" w:rsidP="00647545">
            <w:pPr>
              <w:spacing w:before="120" w:after="120"/>
              <w:ind w:left="-54" w:right="-108"/>
              <w:jc w:val="center"/>
              <w:rPr>
                <w:rFonts w:ascii="Segoe UI" w:hAnsi="Segoe UI" w:cs="Segoe UI"/>
                <w:b/>
              </w:rPr>
            </w:pPr>
            <w:r w:rsidRPr="002045AA">
              <w:rPr>
                <w:rFonts w:ascii="Segoe UI" w:hAnsi="Segoe UI" w:cs="Segoe UI"/>
                <w:b/>
              </w:rPr>
              <w:t>Appeals Procedures</w:t>
            </w:r>
          </w:p>
          <w:p w14:paraId="620CC751" w14:textId="77777777" w:rsidR="00B94F86" w:rsidRDefault="00B94F86" w:rsidP="00647545">
            <w:pPr>
              <w:spacing w:before="120" w:after="120"/>
              <w:ind w:left="-54" w:right="-108"/>
              <w:jc w:val="center"/>
              <w:rPr>
                <w:rFonts w:ascii="Segoe UI" w:hAnsi="Segoe UI" w:cs="Segoe UI"/>
              </w:rPr>
            </w:pPr>
          </w:p>
          <w:p w14:paraId="10CDFAC9" w14:textId="77777777" w:rsidR="001C7E38" w:rsidRDefault="001C7E38" w:rsidP="00647545">
            <w:pPr>
              <w:spacing w:before="120" w:after="120"/>
              <w:ind w:left="-54" w:right="-108"/>
              <w:jc w:val="center"/>
              <w:rPr>
                <w:rFonts w:ascii="Segoe UI" w:hAnsi="Segoe UI" w:cs="Segoe UI"/>
              </w:rPr>
            </w:pPr>
          </w:p>
          <w:p w14:paraId="4DA88FBA" w14:textId="77777777" w:rsidR="001C7E38" w:rsidRPr="002045AA" w:rsidRDefault="001C7E38" w:rsidP="001C7E38">
            <w:pPr>
              <w:spacing w:before="120" w:after="120"/>
              <w:ind w:left="-54" w:right="-108"/>
              <w:jc w:val="center"/>
              <w:rPr>
                <w:rFonts w:ascii="Segoe UI" w:hAnsi="Segoe UI" w:cs="Segoe UI"/>
                <w:b/>
              </w:rPr>
            </w:pPr>
            <w:r w:rsidRPr="002045AA">
              <w:rPr>
                <w:rFonts w:ascii="Segoe UI" w:hAnsi="Segoe UI" w:cs="Segoe UI"/>
                <w:b/>
              </w:rPr>
              <w:lastRenderedPageBreak/>
              <w:t>Appeals Procedures</w:t>
            </w:r>
          </w:p>
          <w:p w14:paraId="20A3F988" w14:textId="6FB34E2A" w:rsidR="001C7E38" w:rsidRDefault="001C7E38" w:rsidP="00647545">
            <w:pPr>
              <w:spacing w:before="120" w:after="120"/>
              <w:ind w:left="-54" w:right="-108"/>
              <w:jc w:val="center"/>
              <w:rPr>
                <w:rFonts w:ascii="Segoe UI" w:hAnsi="Segoe UI" w:cs="Segoe UI"/>
              </w:rPr>
            </w:pPr>
            <w:r w:rsidRPr="001C7E38">
              <w:rPr>
                <w:rFonts w:ascii="Segoe UI" w:hAnsi="Segoe UI" w:cs="Segoe UI"/>
                <w:b/>
                <w:bCs/>
              </w:rPr>
              <w:t>(Cont’d)</w:t>
            </w:r>
          </w:p>
          <w:p w14:paraId="2B71F210" w14:textId="694F4200" w:rsidR="001C7E38" w:rsidRPr="002045AA" w:rsidRDefault="001C7E38" w:rsidP="00647545">
            <w:pPr>
              <w:spacing w:before="120" w:after="120"/>
              <w:ind w:left="-54" w:right="-108"/>
              <w:jc w:val="center"/>
              <w:rPr>
                <w:rFonts w:ascii="Segoe UI" w:hAnsi="Segoe UI" w:cs="Segoe UI"/>
              </w:rPr>
            </w:pPr>
          </w:p>
        </w:tc>
        <w:tc>
          <w:tcPr>
            <w:tcW w:w="1602" w:type="dxa"/>
            <w:vMerge w:val="restart"/>
            <w:tcBorders>
              <w:top w:val="nil"/>
            </w:tcBorders>
            <w:shd w:val="clear" w:color="auto" w:fill="auto"/>
          </w:tcPr>
          <w:p w14:paraId="4D601E7D" w14:textId="77777777" w:rsidR="00B94F86" w:rsidRPr="002045AA" w:rsidRDefault="00B94F86" w:rsidP="00647545">
            <w:pPr>
              <w:jc w:val="center"/>
              <w:rPr>
                <w:rFonts w:ascii="Segoe UI" w:hAnsi="Segoe UI" w:cs="Segoe UI"/>
              </w:rPr>
            </w:pPr>
            <w:r w:rsidRPr="002045AA">
              <w:rPr>
                <w:rFonts w:ascii="Segoe UI" w:hAnsi="Segoe UI" w:cs="Segoe UI"/>
              </w:rPr>
              <w:lastRenderedPageBreak/>
              <w:t xml:space="preserve">Internal </w:t>
            </w:r>
            <w:r w:rsidR="002D6CC0" w:rsidRPr="002045AA">
              <w:rPr>
                <w:rFonts w:ascii="Segoe UI" w:hAnsi="Segoe UI" w:cs="Segoe UI"/>
              </w:rPr>
              <w:t>A</w:t>
            </w:r>
            <w:r w:rsidRPr="002045AA">
              <w:rPr>
                <w:rFonts w:ascii="Segoe UI" w:hAnsi="Segoe UI" w:cs="Segoe UI"/>
              </w:rPr>
              <w:t xml:space="preserve">ppeals / </w:t>
            </w:r>
            <w:r w:rsidR="002D6CC0" w:rsidRPr="002045AA">
              <w:rPr>
                <w:rFonts w:ascii="Segoe UI" w:hAnsi="Segoe UI" w:cs="Segoe UI"/>
              </w:rPr>
              <w:t>R</w:t>
            </w:r>
            <w:r w:rsidRPr="002045AA">
              <w:rPr>
                <w:rFonts w:ascii="Segoe UI" w:hAnsi="Segoe UI" w:cs="Segoe UI"/>
              </w:rPr>
              <w:t xml:space="preserve">eview of  </w:t>
            </w:r>
            <w:r w:rsidR="002D6CC0" w:rsidRPr="002045AA">
              <w:rPr>
                <w:rFonts w:ascii="Segoe UI" w:hAnsi="Segoe UI" w:cs="Segoe UI"/>
              </w:rPr>
              <w:t>A</w:t>
            </w:r>
            <w:r w:rsidRPr="002045AA">
              <w:rPr>
                <w:rFonts w:ascii="Segoe UI" w:hAnsi="Segoe UI" w:cs="Segoe UI"/>
              </w:rPr>
              <w:t xml:space="preserve">dverse </w:t>
            </w:r>
            <w:r w:rsidR="002D6CC0" w:rsidRPr="002045AA">
              <w:rPr>
                <w:rFonts w:ascii="Segoe UI" w:hAnsi="Segoe UI" w:cs="Segoe UI"/>
              </w:rPr>
              <w:t>B</w:t>
            </w:r>
            <w:r w:rsidRPr="002045AA">
              <w:rPr>
                <w:rFonts w:ascii="Segoe UI" w:hAnsi="Segoe UI" w:cs="Segoe UI"/>
              </w:rPr>
              <w:t xml:space="preserve">enefit </w:t>
            </w:r>
            <w:r w:rsidR="002D6CC0" w:rsidRPr="002045AA">
              <w:rPr>
                <w:rFonts w:ascii="Segoe UI" w:hAnsi="Segoe UI" w:cs="Segoe UI"/>
              </w:rPr>
              <w:t>D</w:t>
            </w:r>
            <w:r w:rsidRPr="002045AA">
              <w:rPr>
                <w:rFonts w:ascii="Segoe UI" w:hAnsi="Segoe UI" w:cs="Segoe UI"/>
              </w:rPr>
              <w:t xml:space="preserve">ecisions </w:t>
            </w:r>
            <w:r w:rsidR="002D6CC0" w:rsidRPr="002045AA">
              <w:rPr>
                <w:rFonts w:ascii="Segoe UI" w:hAnsi="Segoe UI" w:cs="Segoe UI"/>
              </w:rPr>
              <w:lastRenderedPageBreak/>
              <w:t>U</w:t>
            </w:r>
            <w:r w:rsidRPr="002045AA">
              <w:rPr>
                <w:rFonts w:ascii="Segoe UI" w:hAnsi="Segoe UI" w:cs="Segoe UI"/>
              </w:rPr>
              <w:t xml:space="preserve">nder </w:t>
            </w:r>
            <w:r w:rsidRPr="002045AA">
              <w:rPr>
                <w:rFonts w:ascii="Segoe UI" w:hAnsi="Segoe UI" w:cs="Segoe UI"/>
                <w:b/>
              </w:rPr>
              <w:t>Both</w:t>
            </w:r>
            <w:r w:rsidRPr="002045AA">
              <w:rPr>
                <w:rFonts w:ascii="Segoe UI" w:hAnsi="Segoe UI" w:cs="Segoe UI"/>
              </w:rPr>
              <w:t xml:space="preserve"> </w:t>
            </w:r>
            <w:r w:rsidRPr="002045AA">
              <w:rPr>
                <w:rFonts w:ascii="Segoe UI" w:hAnsi="Segoe UI" w:cs="Segoe UI"/>
                <w:u w:val="single"/>
              </w:rPr>
              <w:t>Grand-fathered</w:t>
            </w:r>
            <w:r w:rsidRPr="002045AA">
              <w:rPr>
                <w:rFonts w:ascii="Segoe UI" w:hAnsi="Segoe UI" w:cs="Segoe UI"/>
              </w:rPr>
              <w:t xml:space="preserve"> and </w:t>
            </w:r>
            <w:r w:rsidRPr="002045AA">
              <w:rPr>
                <w:rFonts w:ascii="Segoe UI" w:hAnsi="Segoe UI" w:cs="Segoe UI"/>
                <w:u w:val="single"/>
              </w:rPr>
              <w:t>Non</w:t>
            </w:r>
            <w:r w:rsidRPr="002045AA">
              <w:rPr>
                <w:rFonts w:ascii="Segoe UI" w:hAnsi="Segoe UI" w:cs="Segoe UI"/>
              </w:rPr>
              <w:t xml:space="preserve">-Grand-fathered </w:t>
            </w:r>
            <w:r w:rsidR="002D6CC0" w:rsidRPr="002045AA">
              <w:rPr>
                <w:rFonts w:ascii="Segoe UI" w:hAnsi="Segoe UI" w:cs="Segoe UI"/>
              </w:rPr>
              <w:t>P</w:t>
            </w:r>
            <w:r w:rsidRPr="002045AA">
              <w:rPr>
                <w:rFonts w:ascii="Segoe UI" w:hAnsi="Segoe UI" w:cs="Segoe UI"/>
              </w:rPr>
              <w:t>lans</w:t>
            </w:r>
          </w:p>
        </w:tc>
        <w:tc>
          <w:tcPr>
            <w:tcW w:w="1628" w:type="dxa"/>
            <w:tcBorders>
              <w:top w:val="nil"/>
              <w:bottom w:val="single" w:sz="4" w:space="0" w:color="auto"/>
            </w:tcBorders>
            <w:shd w:val="clear" w:color="auto" w:fill="auto"/>
          </w:tcPr>
          <w:p w14:paraId="7B7E709B" w14:textId="77777777" w:rsidR="00B94F86" w:rsidRPr="002045AA" w:rsidRDefault="00B94F86" w:rsidP="00647545">
            <w:pPr>
              <w:ind w:left="-80"/>
              <w:jc w:val="center"/>
              <w:rPr>
                <w:rFonts w:ascii="Segoe UI" w:hAnsi="Segoe UI" w:cs="Segoe UI"/>
              </w:rPr>
            </w:pPr>
            <w:r w:rsidRPr="002045AA">
              <w:rPr>
                <w:rFonts w:ascii="Segoe UI" w:hAnsi="Segoe UI" w:cs="Segoe UI"/>
              </w:rPr>
              <w:lastRenderedPageBreak/>
              <w:t>42 U.S.C.</w:t>
            </w:r>
          </w:p>
          <w:p w14:paraId="3CB2EA49" w14:textId="77777777" w:rsidR="00B94F86" w:rsidRPr="002045AA" w:rsidRDefault="00B94F86" w:rsidP="00647545">
            <w:pPr>
              <w:ind w:left="-80"/>
              <w:jc w:val="center"/>
              <w:rPr>
                <w:rFonts w:ascii="Segoe UI" w:hAnsi="Segoe UI" w:cs="Segoe UI"/>
              </w:rPr>
            </w:pPr>
            <w:r w:rsidRPr="002045AA">
              <w:rPr>
                <w:rFonts w:ascii="Segoe UI" w:hAnsi="Segoe UI" w:cs="Segoe UI"/>
              </w:rPr>
              <w:t>§300gg-19 (a)</w:t>
            </w:r>
            <w:r w:rsidR="002D6CC0" w:rsidRPr="002045AA">
              <w:rPr>
                <w:rFonts w:ascii="Segoe UI" w:hAnsi="Segoe UI" w:cs="Segoe UI"/>
              </w:rPr>
              <w:t>;</w:t>
            </w:r>
          </w:p>
          <w:p w14:paraId="36D2D5A7" w14:textId="77777777" w:rsidR="00B94F86" w:rsidRPr="002045AA" w:rsidRDefault="00B94F86" w:rsidP="00647545">
            <w:pPr>
              <w:ind w:left="-80"/>
              <w:jc w:val="center"/>
              <w:rPr>
                <w:rFonts w:ascii="Segoe UI" w:hAnsi="Segoe UI" w:cs="Segoe UI"/>
              </w:rPr>
            </w:pPr>
            <w:r w:rsidRPr="002045AA">
              <w:rPr>
                <w:rFonts w:ascii="Segoe UI" w:hAnsi="Segoe UI" w:cs="Segoe UI"/>
              </w:rPr>
              <w:t>45 C.F.R. §147.136(b)</w:t>
            </w:r>
          </w:p>
        </w:tc>
        <w:tc>
          <w:tcPr>
            <w:tcW w:w="7125" w:type="dxa"/>
            <w:tcBorders>
              <w:top w:val="nil"/>
              <w:bottom w:val="single" w:sz="4" w:space="0" w:color="auto"/>
            </w:tcBorders>
            <w:shd w:val="clear" w:color="auto" w:fill="auto"/>
          </w:tcPr>
          <w:p w14:paraId="515B270E" w14:textId="77777777" w:rsidR="00B94F86" w:rsidRPr="002045AA" w:rsidRDefault="00B94F86" w:rsidP="00647545">
            <w:pPr>
              <w:ind w:right="-108"/>
              <w:rPr>
                <w:rFonts w:ascii="Segoe UI" w:hAnsi="Segoe UI" w:cs="Segoe UI"/>
              </w:rPr>
            </w:pPr>
            <w:r w:rsidRPr="002045AA">
              <w:rPr>
                <w:rFonts w:ascii="Segoe UI" w:hAnsi="Segoe UI" w:cs="Segoe UI"/>
              </w:rPr>
              <w:t xml:space="preserve">Does the plan have a fully operational, comprehensive process for review of appeals / adverse benefit determinations? </w:t>
            </w:r>
            <w:r w:rsidR="005431A5" w:rsidRPr="002045AA">
              <w:rPr>
                <w:rFonts w:ascii="Segoe UI" w:hAnsi="Segoe UI" w:cs="Segoe UI"/>
              </w:rPr>
              <w:t xml:space="preserve"> RCW 48.43.530(1); </w:t>
            </w:r>
            <w:r w:rsidR="005431A5" w:rsidRPr="002045AA">
              <w:rPr>
                <w:rFonts w:ascii="Segoe UI" w:eastAsia="Arial" w:hAnsi="Segoe UI" w:cs="Segoe UI"/>
                <w:spacing w:val="1"/>
              </w:rPr>
              <w:t>WAC 284-43-3030(1)</w:t>
            </w:r>
          </w:p>
        </w:tc>
        <w:tc>
          <w:tcPr>
            <w:tcW w:w="1435" w:type="dxa"/>
            <w:tcBorders>
              <w:top w:val="nil"/>
              <w:bottom w:val="single" w:sz="4" w:space="0" w:color="auto"/>
              <w:right w:val="single" w:sz="4" w:space="0" w:color="auto"/>
            </w:tcBorders>
            <w:shd w:val="clear" w:color="auto" w:fill="auto"/>
          </w:tcPr>
          <w:p w14:paraId="30F6378D" w14:textId="77777777" w:rsidR="00B94F86" w:rsidRPr="007578AA" w:rsidRDefault="00B94F86"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70BDF28A" w14:textId="77777777" w:rsidR="00B94F86" w:rsidRPr="007578AA" w:rsidRDefault="00B94F86" w:rsidP="00647545">
            <w:pPr>
              <w:jc w:val="center"/>
              <w:rPr>
                <w:rFonts w:ascii="Segoe UI" w:hAnsi="Segoe UI" w:cs="Segoe UI"/>
              </w:rPr>
            </w:pPr>
          </w:p>
        </w:tc>
      </w:tr>
      <w:tr w:rsidR="00B94F86" w:rsidRPr="007578AA" w14:paraId="695E1D11" w14:textId="77777777" w:rsidTr="00377671">
        <w:tc>
          <w:tcPr>
            <w:tcW w:w="1794" w:type="dxa"/>
            <w:vMerge/>
            <w:shd w:val="clear" w:color="auto" w:fill="auto"/>
          </w:tcPr>
          <w:p w14:paraId="40A71EA6" w14:textId="77777777" w:rsidR="00B94F86" w:rsidRPr="002045AA" w:rsidRDefault="00B94F86" w:rsidP="00647545">
            <w:pPr>
              <w:jc w:val="center"/>
              <w:rPr>
                <w:rFonts w:ascii="Segoe UI" w:hAnsi="Segoe UI" w:cs="Segoe UI"/>
              </w:rPr>
            </w:pPr>
          </w:p>
        </w:tc>
        <w:tc>
          <w:tcPr>
            <w:tcW w:w="1602" w:type="dxa"/>
            <w:vMerge/>
            <w:shd w:val="clear" w:color="auto" w:fill="auto"/>
          </w:tcPr>
          <w:p w14:paraId="664FB040"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A298150" w14:textId="77777777" w:rsidR="00B94F86" w:rsidRPr="002045AA" w:rsidRDefault="00B94F86" w:rsidP="00647545">
            <w:pPr>
              <w:ind w:left="-108" w:right="-108"/>
              <w:jc w:val="center"/>
              <w:rPr>
                <w:rFonts w:ascii="Segoe UI" w:eastAsia="Arial" w:hAnsi="Segoe UI" w:cs="Segoe UI"/>
                <w:spacing w:val="1"/>
              </w:rPr>
            </w:pPr>
            <w:r w:rsidRPr="002045AA">
              <w:rPr>
                <w:rFonts w:ascii="Segoe UI" w:hAnsi="Segoe UI" w:cs="Segoe UI"/>
              </w:rPr>
              <w:t>WAC 284-43-4020(1)</w:t>
            </w:r>
          </w:p>
          <w:p w14:paraId="4552896B" w14:textId="77777777" w:rsidR="00B94F86" w:rsidRPr="002045AA" w:rsidRDefault="00B94F86"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A6E9FEC" w14:textId="77777777" w:rsidR="00B94F86" w:rsidRPr="002045AA" w:rsidRDefault="00B94F86" w:rsidP="00647545">
            <w:pPr>
              <w:pStyle w:val="ListParagraph"/>
              <w:numPr>
                <w:ilvl w:val="0"/>
                <w:numId w:val="1"/>
              </w:numPr>
              <w:tabs>
                <w:tab w:val="left" w:pos="1046"/>
              </w:tabs>
              <w:rPr>
                <w:rFonts w:ascii="Segoe UI" w:hAnsi="Segoe UI" w:cs="Segoe UI"/>
              </w:rPr>
            </w:pPr>
            <w:r w:rsidRPr="002045AA">
              <w:rPr>
                <w:rFonts w:ascii="Segoe UI" w:eastAsia="Arial" w:hAnsi="Segoe UI" w:cs="Segoe UI"/>
              </w:rPr>
              <w:lastRenderedPageBreak/>
              <w:t xml:space="preserve">The issuer’s process for review of adverse benefit determinations must meet accepted national certification </w:t>
            </w:r>
            <w:r w:rsidRPr="002045AA">
              <w:rPr>
                <w:rFonts w:ascii="Segoe UI" w:eastAsia="Arial" w:hAnsi="Segoe UI" w:cs="Segoe UI"/>
              </w:rPr>
              <w:lastRenderedPageBreak/>
              <w:t>standards such as those used by the National Committee for Quality Assurance, except as otherwise required under Chapter 284-43 WAC.</w:t>
            </w:r>
          </w:p>
        </w:tc>
        <w:tc>
          <w:tcPr>
            <w:tcW w:w="1435" w:type="dxa"/>
            <w:tcBorders>
              <w:top w:val="single" w:sz="4" w:space="0" w:color="auto"/>
              <w:bottom w:val="single" w:sz="4" w:space="0" w:color="auto"/>
              <w:right w:val="single" w:sz="4" w:space="0" w:color="auto"/>
            </w:tcBorders>
            <w:shd w:val="clear" w:color="auto" w:fill="auto"/>
          </w:tcPr>
          <w:p w14:paraId="50F9D03D"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B69425" w14:textId="77777777" w:rsidR="00B94F86" w:rsidRPr="007578AA" w:rsidRDefault="00B94F86" w:rsidP="00647545">
            <w:pPr>
              <w:jc w:val="center"/>
              <w:rPr>
                <w:rFonts w:ascii="Segoe UI" w:hAnsi="Segoe UI" w:cs="Segoe UI"/>
              </w:rPr>
            </w:pPr>
          </w:p>
        </w:tc>
      </w:tr>
      <w:tr w:rsidR="00B94F86" w:rsidRPr="007578AA" w14:paraId="33F929BC" w14:textId="77777777" w:rsidTr="00377671">
        <w:tc>
          <w:tcPr>
            <w:tcW w:w="1794" w:type="dxa"/>
            <w:vMerge/>
            <w:tcBorders>
              <w:bottom w:val="nil"/>
            </w:tcBorders>
            <w:shd w:val="clear" w:color="auto" w:fill="auto"/>
          </w:tcPr>
          <w:p w14:paraId="5A8DF5E8" w14:textId="77777777" w:rsidR="00B94F86" w:rsidRPr="002045AA" w:rsidRDefault="00B94F86" w:rsidP="00647545">
            <w:pPr>
              <w:jc w:val="center"/>
              <w:rPr>
                <w:rFonts w:ascii="Segoe UI" w:hAnsi="Segoe UI" w:cs="Segoe UI"/>
              </w:rPr>
            </w:pPr>
          </w:p>
        </w:tc>
        <w:tc>
          <w:tcPr>
            <w:tcW w:w="1602" w:type="dxa"/>
            <w:vMerge/>
            <w:tcBorders>
              <w:bottom w:val="nil"/>
            </w:tcBorders>
            <w:shd w:val="clear" w:color="auto" w:fill="auto"/>
          </w:tcPr>
          <w:p w14:paraId="131FB23B"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20538F5" w14:textId="77777777" w:rsidR="00B94F86" w:rsidRPr="002045AA" w:rsidRDefault="00B94F86" w:rsidP="00647545">
            <w:pPr>
              <w:ind w:left="-108" w:right="-108"/>
              <w:jc w:val="center"/>
              <w:rPr>
                <w:rFonts w:ascii="Segoe UI" w:hAnsi="Segoe UI" w:cs="Segoe UI"/>
              </w:rPr>
            </w:pPr>
            <w:r w:rsidRPr="002045AA">
              <w:rPr>
                <w:rFonts w:ascii="Segoe UI" w:hAnsi="Segoe UI" w:cs="Segoe UI"/>
              </w:rPr>
              <w:t>RCW 48.43.530 (8)</w:t>
            </w:r>
          </w:p>
          <w:p w14:paraId="5D66D955" w14:textId="77777777" w:rsidR="00B94F86" w:rsidRPr="002045AA" w:rsidRDefault="00B94F86" w:rsidP="00647545">
            <w:pPr>
              <w:ind w:left="-108"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4DAC72E9" w14:textId="77777777" w:rsidR="00B94F86" w:rsidRPr="002045AA" w:rsidRDefault="00B94F86" w:rsidP="00647545">
            <w:pPr>
              <w:ind w:right="-108"/>
              <w:rPr>
                <w:rFonts w:ascii="Segoe UI" w:hAnsi="Segoe UI" w:cs="Segoe UI"/>
              </w:rPr>
            </w:pPr>
            <w:r w:rsidRPr="002045AA">
              <w:rPr>
                <w:rFonts w:ascii="Segoe UI" w:hAnsi="Segoe UI" w:cs="Segoe UI"/>
              </w:rPr>
              <w:t>Does the contract provide a clear explanation of the appeal / review of adverse benefit determination process?</w:t>
            </w:r>
            <w:r w:rsidR="002D6CC0" w:rsidRPr="002045AA">
              <w:rPr>
                <w:rFonts w:ascii="Segoe UI" w:hAnsi="Segoe UI" w:cs="Segoe UI"/>
              </w:rPr>
              <w:t xml:space="preserve">  WAC 284-43-3050; WAC 284-43-4020(2)(a) </w:t>
            </w:r>
          </w:p>
        </w:tc>
        <w:tc>
          <w:tcPr>
            <w:tcW w:w="1435" w:type="dxa"/>
            <w:tcBorders>
              <w:top w:val="single" w:sz="4" w:space="0" w:color="auto"/>
              <w:bottom w:val="single" w:sz="4" w:space="0" w:color="auto"/>
              <w:right w:val="single" w:sz="4" w:space="0" w:color="auto"/>
            </w:tcBorders>
            <w:shd w:val="clear" w:color="auto" w:fill="auto"/>
          </w:tcPr>
          <w:p w14:paraId="6BC13719"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BADD8" w14:textId="77777777" w:rsidR="00B94F86" w:rsidRPr="007578AA" w:rsidRDefault="00B94F86" w:rsidP="00647545">
            <w:pPr>
              <w:jc w:val="center"/>
              <w:rPr>
                <w:rFonts w:ascii="Segoe UI" w:hAnsi="Segoe UI" w:cs="Segoe UI"/>
              </w:rPr>
            </w:pPr>
          </w:p>
        </w:tc>
      </w:tr>
      <w:tr w:rsidR="00C40F72" w:rsidRPr="007578AA" w14:paraId="1965E7E3" w14:textId="77777777" w:rsidTr="00701B60">
        <w:tc>
          <w:tcPr>
            <w:tcW w:w="1794" w:type="dxa"/>
            <w:tcBorders>
              <w:top w:val="nil"/>
              <w:bottom w:val="nil"/>
            </w:tcBorders>
            <w:shd w:val="clear" w:color="auto" w:fill="auto"/>
          </w:tcPr>
          <w:p w14:paraId="78C2EB48"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68C92F20"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921D624" w14:textId="77777777" w:rsidR="005B4FDA" w:rsidRPr="002045AA" w:rsidRDefault="005B4FDA" w:rsidP="00647545">
            <w:pPr>
              <w:ind w:left="-95" w:right="-108"/>
              <w:jc w:val="center"/>
              <w:rPr>
                <w:rFonts w:ascii="Segoe UI" w:hAnsi="Segoe UI" w:cs="Segoe UI"/>
              </w:rPr>
            </w:pPr>
            <w:r w:rsidRPr="002045AA">
              <w:rPr>
                <w:rFonts w:ascii="Segoe UI" w:hAnsi="Segoe UI" w:cs="Segoe UI"/>
              </w:rPr>
              <w:t>RCW 48.43.530(9)</w:t>
            </w:r>
            <w:r w:rsidR="008629DB" w:rsidRPr="002045AA">
              <w:rPr>
                <w:rFonts w:ascii="Segoe UI" w:hAnsi="Segoe UI" w:cs="Segoe UI"/>
              </w:rPr>
              <w:t>;</w:t>
            </w:r>
          </w:p>
          <w:p w14:paraId="7220CBB0" w14:textId="77777777" w:rsidR="00C40F72" w:rsidRPr="002045AA" w:rsidRDefault="00C40F72" w:rsidP="00647545">
            <w:pPr>
              <w:ind w:left="-95"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6F330A02" w14:textId="77777777" w:rsidR="00C40F72" w:rsidRPr="002045AA" w:rsidRDefault="005B4FDA" w:rsidP="00647545">
            <w:pPr>
              <w:ind w:right="-108"/>
              <w:rPr>
                <w:rFonts w:ascii="Segoe UI" w:hAnsi="Segoe UI" w:cs="Segoe UI"/>
              </w:rPr>
            </w:pPr>
            <w:r w:rsidRPr="002045AA">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9A693D" w:rsidRPr="002045AA">
              <w:rPr>
                <w:rFonts w:ascii="Segoe UI" w:hAnsi="Segoe UI" w:cs="Segoe UI"/>
              </w:rPr>
              <w:t xml:space="preserve">  WAC 284-43-3050(4); WAC 284-43-4020(2)(b)</w:t>
            </w:r>
          </w:p>
        </w:tc>
        <w:tc>
          <w:tcPr>
            <w:tcW w:w="1435" w:type="dxa"/>
            <w:tcBorders>
              <w:top w:val="single" w:sz="4" w:space="0" w:color="auto"/>
              <w:bottom w:val="single" w:sz="4" w:space="0" w:color="auto"/>
              <w:right w:val="single" w:sz="4" w:space="0" w:color="auto"/>
            </w:tcBorders>
            <w:shd w:val="clear" w:color="auto" w:fill="auto"/>
          </w:tcPr>
          <w:p w14:paraId="1413DE4C"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43CEEB" w14:textId="77777777" w:rsidR="00C40F72" w:rsidRPr="007578AA" w:rsidRDefault="00C40F72" w:rsidP="00647545">
            <w:pPr>
              <w:jc w:val="center"/>
              <w:rPr>
                <w:rFonts w:ascii="Segoe UI" w:hAnsi="Segoe UI" w:cs="Segoe UI"/>
              </w:rPr>
            </w:pPr>
          </w:p>
        </w:tc>
      </w:tr>
      <w:tr w:rsidR="00C40F72" w:rsidRPr="007578AA" w14:paraId="638AA76D" w14:textId="77777777" w:rsidTr="00701B60">
        <w:tc>
          <w:tcPr>
            <w:tcW w:w="1794" w:type="dxa"/>
            <w:tcBorders>
              <w:top w:val="nil"/>
              <w:bottom w:val="nil"/>
            </w:tcBorders>
            <w:shd w:val="clear" w:color="auto" w:fill="auto"/>
          </w:tcPr>
          <w:p w14:paraId="757DB31F" w14:textId="77777777" w:rsidR="00C40F72" w:rsidRPr="002045AA" w:rsidRDefault="00C40F72" w:rsidP="00485C17">
            <w:pPr>
              <w:pStyle w:val="NoSpacing"/>
              <w:jc w:val="center"/>
              <w:rPr>
                <w:rFonts w:ascii="Segoe UI" w:hAnsi="Segoe UI" w:cs="Segoe UI"/>
              </w:rPr>
            </w:pPr>
          </w:p>
        </w:tc>
        <w:tc>
          <w:tcPr>
            <w:tcW w:w="1602" w:type="dxa"/>
            <w:tcBorders>
              <w:top w:val="nil"/>
              <w:bottom w:val="nil"/>
            </w:tcBorders>
            <w:shd w:val="clear" w:color="auto" w:fill="auto"/>
          </w:tcPr>
          <w:p w14:paraId="724DAD49" w14:textId="27E3BC76"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8FDC1A2" w14:textId="77777777" w:rsidR="005B4FDA" w:rsidRPr="002045AA" w:rsidRDefault="005B4FDA" w:rsidP="00647545">
            <w:pPr>
              <w:ind w:left="-108" w:right="-108"/>
              <w:jc w:val="center"/>
              <w:rPr>
                <w:rFonts w:ascii="Segoe UI" w:hAnsi="Segoe UI" w:cs="Segoe UI"/>
              </w:rPr>
            </w:pPr>
            <w:r w:rsidRPr="002045AA">
              <w:rPr>
                <w:rFonts w:ascii="Segoe UI" w:hAnsi="Segoe UI" w:cs="Segoe UI"/>
              </w:rPr>
              <w:t>RCW 48.43.530(3)</w:t>
            </w:r>
          </w:p>
          <w:p w14:paraId="29FA1DEC" w14:textId="77777777" w:rsidR="00C40F72" w:rsidRPr="002045AA"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4A4834" w14:textId="5DD467E9" w:rsidR="00272ECD" w:rsidRPr="002045AA" w:rsidRDefault="005B4FDA" w:rsidP="00485C17">
            <w:pPr>
              <w:tabs>
                <w:tab w:val="left" w:pos="1046"/>
              </w:tabs>
              <w:rPr>
                <w:rFonts w:ascii="Segoe UI" w:hAnsi="Segoe UI" w:cs="Segoe UI"/>
              </w:rPr>
            </w:pPr>
            <w:r w:rsidRPr="002045AA">
              <w:rPr>
                <w:rFonts w:ascii="Segoe UI" w:hAnsi="Segoe UI" w:cs="Segoe UI"/>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56C0E228"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0B10E9E" w14:textId="77777777" w:rsidR="00C40F72" w:rsidRPr="007578AA" w:rsidRDefault="00C40F72" w:rsidP="00647545">
            <w:pPr>
              <w:jc w:val="center"/>
              <w:rPr>
                <w:rFonts w:ascii="Segoe UI" w:hAnsi="Segoe UI" w:cs="Segoe UI"/>
              </w:rPr>
            </w:pPr>
          </w:p>
        </w:tc>
      </w:tr>
      <w:tr w:rsidR="00D32C73" w:rsidRPr="007578AA" w14:paraId="23CD03F5" w14:textId="77777777" w:rsidTr="00701B60">
        <w:tc>
          <w:tcPr>
            <w:tcW w:w="1794" w:type="dxa"/>
            <w:vMerge w:val="restart"/>
            <w:tcBorders>
              <w:top w:val="nil"/>
            </w:tcBorders>
            <w:shd w:val="clear" w:color="auto" w:fill="auto"/>
          </w:tcPr>
          <w:p w14:paraId="6462972B" w14:textId="77777777" w:rsidR="00D32C73" w:rsidRDefault="00D32C73" w:rsidP="00701B60">
            <w:pPr>
              <w:pStyle w:val="NoSpacing"/>
              <w:jc w:val="center"/>
              <w:rPr>
                <w:rFonts w:ascii="Segoe UI" w:hAnsi="Segoe UI" w:cs="Segoe UI"/>
                <w:b/>
              </w:rPr>
            </w:pPr>
          </w:p>
          <w:p w14:paraId="1567E90A" w14:textId="77777777" w:rsidR="00485C17" w:rsidRDefault="00485C17" w:rsidP="00701B60">
            <w:pPr>
              <w:pStyle w:val="NoSpacing"/>
              <w:jc w:val="center"/>
              <w:rPr>
                <w:rFonts w:ascii="Segoe UI" w:hAnsi="Segoe UI" w:cs="Segoe UI"/>
                <w:b/>
              </w:rPr>
            </w:pPr>
          </w:p>
          <w:p w14:paraId="667506B4" w14:textId="77777777" w:rsidR="00485C17" w:rsidRDefault="00485C17" w:rsidP="00701B60">
            <w:pPr>
              <w:pStyle w:val="NoSpacing"/>
              <w:jc w:val="center"/>
              <w:rPr>
                <w:rFonts w:ascii="Segoe UI" w:hAnsi="Segoe UI" w:cs="Segoe UI"/>
                <w:b/>
              </w:rPr>
            </w:pPr>
          </w:p>
          <w:p w14:paraId="3900031E" w14:textId="77777777" w:rsidR="00485C17" w:rsidRDefault="00485C17" w:rsidP="00701B60">
            <w:pPr>
              <w:pStyle w:val="NoSpacing"/>
              <w:jc w:val="center"/>
              <w:rPr>
                <w:rFonts w:ascii="Segoe UI" w:hAnsi="Segoe UI" w:cs="Segoe UI"/>
                <w:b/>
              </w:rPr>
            </w:pPr>
          </w:p>
          <w:p w14:paraId="7FF9A2C8" w14:textId="77777777" w:rsidR="00485C17" w:rsidRDefault="00485C17" w:rsidP="00701B60">
            <w:pPr>
              <w:pStyle w:val="NoSpacing"/>
              <w:jc w:val="center"/>
              <w:rPr>
                <w:rFonts w:ascii="Segoe UI" w:hAnsi="Segoe UI" w:cs="Segoe UI"/>
                <w:b/>
              </w:rPr>
            </w:pPr>
          </w:p>
          <w:p w14:paraId="00ACCE3E" w14:textId="77777777" w:rsidR="00485C17" w:rsidRDefault="00485C17" w:rsidP="00701B60">
            <w:pPr>
              <w:pStyle w:val="NoSpacing"/>
              <w:jc w:val="center"/>
              <w:rPr>
                <w:rFonts w:ascii="Segoe UI" w:hAnsi="Segoe UI" w:cs="Segoe UI"/>
                <w:b/>
              </w:rPr>
            </w:pPr>
          </w:p>
          <w:p w14:paraId="018ACC4F" w14:textId="77777777" w:rsidR="00485C17" w:rsidRDefault="00485C17" w:rsidP="00701B60">
            <w:pPr>
              <w:pStyle w:val="NoSpacing"/>
              <w:jc w:val="center"/>
              <w:rPr>
                <w:rFonts w:ascii="Segoe UI" w:hAnsi="Segoe UI" w:cs="Segoe UI"/>
                <w:b/>
              </w:rPr>
            </w:pPr>
          </w:p>
          <w:p w14:paraId="7A8FB144" w14:textId="77777777" w:rsidR="00485C17" w:rsidRDefault="00485C17" w:rsidP="00701B60">
            <w:pPr>
              <w:pStyle w:val="NoSpacing"/>
              <w:jc w:val="center"/>
              <w:rPr>
                <w:rFonts w:ascii="Segoe UI" w:hAnsi="Segoe UI" w:cs="Segoe UI"/>
                <w:b/>
              </w:rPr>
            </w:pPr>
          </w:p>
          <w:p w14:paraId="437A3C2F" w14:textId="77777777" w:rsidR="00485C17" w:rsidRDefault="00485C17" w:rsidP="00701B60">
            <w:pPr>
              <w:pStyle w:val="NoSpacing"/>
              <w:jc w:val="center"/>
              <w:rPr>
                <w:rFonts w:ascii="Segoe UI" w:hAnsi="Segoe UI" w:cs="Segoe UI"/>
                <w:b/>
              </w:rPr>
            </w:pPr>
          </w:p>
          <w:p w14:paraId="616D1F5A" w14:textId="77777777" w:rsidR="00485C17" w:rsidRDefault="00485C17" w:rsidP="00701B60">
            <w:pPr>
              <w:pStyle w:val="NoSpacing"/>
              <w:jc w:val="center"/>
              <w:rPr>
                <w:rFonts w:ascii="Segoe UI" w:hAnsi="Segoe UI" w:cs="Segoe UI"/>
                <w:b/>
              </w:rPr>
            </w:pPr>
          </w:p>
          <w:p w14:paraId="0EFDCC4D" w14:textId="77777777" w:rsidR="00485C17" w:rsidRDefault="00485C17" w:rsidP="00701B60">
            <w:pPr>
              <w:pStyle w:val="NoSpacing"/>
              <w:jc w:val="center"/>
              <w:rPr>
                <w:rFonts w:ascii="Segoe UI" w:hAnsi="Segoe UI" w:cs="Segoe UI"/>
                <w:b/>
              </w:rPr>
            </w:pPr>
          </w:p>
          <w:p w14:paraId="6878F8CE" w14:textId="77777777" w:rsidR="00485C17" w:rsidRDefault="00485C17" w:rsidP="00701B60">
            <w:pPr>
              <w:pStyle w:val="NoSpacing"/>
              <w:jc w:val="center"/>
              <w:rPr>
                <w:rFonts w:ascii="Segoe UI" w:hAnsi="Segoe UI" w:cs="Segoe UI"/>
                <w:b/>
              </w:rPr>
            </w:pPr>
          </w:p>
          <w:p w14:paraId="03EDDFF7" w14:textId="77777777" w:rsidR="00485C17" w:rsidRPr="002045AA" w:rsidRDefault="00485C17" w:rsidP="00485C17">
            <w:pPr>
              <w:pStyle w:val="NoSpacing"/>
              <w:jc w:val="center"/>
              <w:rPr>
                <w:rFonts w:ascii="Segoe UI" w:hAnsi="Segoe UI" w:cs="Segoe UI"/>
                <w:b/>
              </w:rPr>
            </w:pPr>
            <w:r w:rsidRPr="002045AA">
              <w:rPr>
                <w:rFonts w:ascii="Segoe UI" w:hAnsi="Segoe UI" w:cs="Segoe UI"/>
                <w:b/>
              </w:rPr>
              <w:lastRenderedPageBreak/>
              <w:t xml:space="preserve">Appeals </w:t>
            </w:r>
          </w:p>
          <w:p w14:paraId="57B5B423" w14:textId="77777777" w:rsidR="00485C17" w:rsidRPr="002045AA" w:rsidRDefault="00485C17" w:rsidP="00485C17">
            <w:pPr>
              <w:pStyle w:val="NoSpacing"/>
              <w:jc w:val="center"/>
              <w:rPr>
                <w:rFonts w:ascii="Segoe UI" w:hAnsi="Segoe UI" w:cs="Segoe UI"/>
                <w:b/>
              </w:rPr>
            </w:pPr>
            <w:r w:rsidRPr="002045AA">
              <w:rPr>
                <w:rFonts w:ascii="Segoe UI" w:hAnsi="Segoe UI" w:cs="Segoe UI"/>
                <w:b/>
              </w:rPr>
              <w:t>Procedures (Cont’d)</w:t>
            </w:r>
          </w:p>
          <w:p w14:paraId="488B915E" w14:textId="39937193" w:rsidR="00485C17" w:rsidRPr="002045AA" w:rsidRDefault="00485C17" w:rsidP="00701B60">
            <w:pPr>
              <w:pStyle w:val="NoSpacing"/>
              <w:jc w:val="center"/>
              <w:rPr>
                <w:rFonts w:ascii="Segoe UI" w:hAnsi="Segoe UI" w:cs="Segoe UI"/>
                <w:b/>
              </w:rPr>
            </w:pPr>
          </w:p>
        </w:tc>
        <w:tc>
          <w:tcPr>
            <w:tcW w:w="1602" w:type="dxa"/>
            <w:vMerge w:val="restart"/>
            <w:tcBorders>
              <w:top w:val="nil"/>
            </w:tcBorders>
            <w:shd w:val="clear" w:color="auto" w:fill="auto"/>
          </w:tcPr>
          <w:p w14:paraId="2D54A2AF" w14:textId="4BA6A175" w:rsidR="00D32C73" w:rsidRPr="002045AA" w:rsidRDefault="00D32C73" w:rsidP="00647545">
            <w:pPr>
              <w:pStyle w:val="NoSpacing"/>
              <w:jc w:val="center"/>
              <w:rPr>
                <w:rFonts w:ascii="Segoe UI" w:hAnsi="Segoe UI" w:cs="Segoe UI"/>
                <w:b/>
              </w:rPr>
            </w:pPr>
          </w:p>
        </w:tc>
        <w:tc>
          <w:tcPr>
            <w:tcW w:w="1628" w:type="dxa"/>
            <w:tcBorders>
              <w:top w:val="single" w:sz="4" w:space="0" w:color="auto"/>
              <w:bottom w:val="single" w:sz="4" w:space="0" w:color="auto"/>
            </w:tcBorders>
            <w:shd w:val="clear" w:color="auto" w:fill="auto"/>
          </w:tcPr>
          <w:p w14:paraId="22F1DDC1" w14:textId="77777777" w:rsidR="00D32C73" w:rsidRPr="002045AA" w:rsidRDefault="00D32C73" w:rsidP="00647545">
            <w:pPr>
              <w:ind w:left="-80" w:right="-108"/>
              <w:jc w:val="center"/>
              <w:rPr>
                <w:rFonts w:ascii="Segoe UI" w:hAnsi="Segoe UI" w:cs="Segoe UI"/>
              </w:rPr>
            </w:pPr>
            <w:r w:rsidRPr="002045AA">
              <w:rPr>
                <w:rFonts w:ascii="Segoe UI" w:hAnsi="Segoe UI" w:cs="Segoe UI"/>
              </w:rPr>
              <w:t>RCW</w:t>
            </w:r>
          </w:p>
          <w:p w14:paraId="33D50836" w14:textId="77777777" w:rsidR="00D32C73" w:rsidRPr="002045AA" w:rsidRDefault="00D32C73" w:rsidP="00647545">
            <w:pPr>
              <w:ind w:left="-80" w:right="-108"/>
              <w:jc w:val="center"/>
              <w:rPr>
                <w:rFonts w:ascii="Segoe UI" w:hAnsi="Segoe UI" w:cs="Segoe UI"/>
              </w:rPr>
            </w:pPr>
            <w:r w:rsidRPr="002045AA">
              <w:rPr>
                <w:rFonts w:ascii="Segoe UI" w:hAnsi="Segoe UI" w:cs="Segoe UI"/>
              </w:rPr>
              <w:t>48.43.530(4)</w:t>
            </w:r>
          </w:p>
          <w:p w14:paraId="0EA8C3F5" w14:textId="77777777" w:rsidR="00D32C73" w:rsidRPr="002045AA" w:rsidRDefault="00D32C73" w:rsidP="00647545">
            <w:pPr>
              <w:ind w:left="-80" w:right="-108"/>
              <w:jc w:val="center"/>
              <w:rPr>
                <w:rFonts w:ascii="Segoe UI" w:hAnsi="Segoe UI" w:cs="Segoe UI"/>
              </w:rPr>
            </w:pPr>
            <w:r w:rsidRPr="002045AA">
              <w:rPr>
                <w:rFonts w:ascii="Segoe UI" w:hAnsi="Segoe UI" w:cs="Segoe UI"/>
              </w:rPr>
              <w:t>(a)and (b)</w:t>
            </w:r>
          </w:p>
          <w:p w14:paraId="7B72344A"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74CF41D" w14:textId="77777777" w:rsidR="00D32C73" w:rsidRPr="002045AA" w:rsidRDefault="00D32C73" w:rsidP="00647545">
            <w:pPr>
              <w:tabs>
                <w:tab w:val="left" w:pos="1046"/>
              </w:tabs>
              <w:rPr>
                <w:rFonts w:ascii="Segoe UI" w:hAnsi="Segoe UI" w:cs="Segoe UI"/>
              </w:rPr>
            </w:pPr>
            <w:r w:rsidRPr="002045AA">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0E3DF8D8"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A80370E" w14:textId="77777777" w:rsidR="00D32C73" w:rsidRPr="007578AA" w:rsidRDefault="00D32C73" w:rsidP="00647545">
            <w:pPr>
              <w:jc w:val="center"/>
              <w:rPr>
                <w:rFonts w:ascii="Segoe UI" w:hAnsi="Segoe UI" w:cs="Segoe UI"/>
              </w:rPr>
            </w:pPr>
          </w:p>
        </w:tc>
      </w:tr>
      <w:tr w:rsidR="00D32C73" w:rsidRPr="007578AA" w14:paraId="0AD0F3F7" w14:textId="77777777" w:rsidTr="00377671">
        <w:tc>
          <w:tcPr>
            <w:tcW w:w="1794" w:type="dxa"/>
            <w:vMerge/>
            <w:shd w:val="clear" w:color="auto" w:fill="auto"/>
          </w:tcPr>
          <w:p w14:paraId="0B1D88D4" w14:textId="77777777" w:rsidR="00D32C73" w:rsidRPr="002045AA" w:rsidRDefault="00D32C73" w:rsidP="00647545">
            <w:pPr>
              <w:spacing w:before="120" w:after="120"/>
              <w:ind w:left="-54" w:right="-108"/>
              <w:jc w:val="center"/>
              <w:rPr>
                <w:rFonts w:ascii="Segoe UI" w:hAnsi="Segoe UI" w:cs="Segoe UI"/>
              </w:rPr>
            </w:pPr>
          </w:p>
        </w:tc>
        <w:tc>
          <w:tcPr>
            <w:tcW w:w="1602" w:type="dxa"/>
            <w:vMerge/>
            <w:tcBorders>
              <w:bottom w:val="single" w:sz="4" w:space="0" w:color="auto"/>
            </w:tcBorders>
            <w:shd w:val="clear" w:color="auto" w:fill="auto"/>
          </w:tcPr>
          <w:p w14:paraId="0716D0AF" w14:textId="77777777" w:rsidR="00D32C73" w:rsidRPr="002045AA" w:rsidRDefault="00D32C7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1508EBC" w14:textId="77777777" w:rsidR="00D32C73" w:rsidRPr="002045AA" w:rsidRDefault="00D32C73" w:rsidP="00647545">
            <w:pPr>
              <w:ind w:left="-80"/>
              <w:jc w:val="center"/>
              <w:rPr>
                <w:rFonts w:ascii="Segoe UI" w:hAnsi="Segoe UI" w:cs="Segoe UI"/>
              </w:rPr>
            </w:pPr>
            <w:r w:rsidRPr="002045AA">
              <w:rPr>
                <w:rFonts w:ascii="Segoe UI" w:hAnsi="Segoe UI" w:cs="Segoe UI"/>
              </w:rPr>
              <w:t>RCW</w:t>
            </w:r>
          </w:p>
          <w:p w14:paraId="5A808EDF" w14:textId="77777777" w:rsidR="00D32C73" w:rsidRPr="002045AA" w:rsidRDefault="00D32C73" w:rsidP="00647545">
            <w:pPr>
              <w:ind w:left="-80"/>
              <w:jc w:val="center"/>
              <w:rPr>
                <w:rFonts w:ascii="Segoe UI" w:hAnsi="Segoe UI" w:cs="Segoe UI"/>
              </w:rPr>
            </w:pPr>
            <w:r w:rsidRPr="002045AA">
              <w:rPr>
                <w:rFonts w:ascii="Segoe UI" w:hAnsi="Segoe UI" w:cs="Segoe UI"/>
              </w:rPr>
              <w:t>48.43.530(4)(c)</w:t>
            </w:r>
          </w:p>
        </w:tc>
        <w:tc>
          <w:tcPr>
            <w:tcW w:w="7125" w:type="dxa"/>
            <w:tcBorders>
              <w:top w:val="single" w:sz="4" w:space="0" w:color="auto"/>
              <w:bottom w:val="single" w:sz="4" w:space="0" w:color="auto"/>
            </w:tcBorders>
            <w:shd w:val="clear" w:color="auto" w:fill="auto"/>
          </w:tcPr>
          <w:p w14:paraId="1781649D" w14:textId="77777777" w:rsidR="00D32C73" w:rsidRDefault="00D32C73" w:rsidP="00647545">
            <w:pPr>
              <w:pStyle w:val="ListParagraph"/>
              <w:numPr>
                <w:ilvl w:val="0"/>
                <w:numId w:val="1"/>
              </w:numPr>
              <w:tabs>
                <w:tab w:val="left" w:pos="1046"/>
              </w:tabs>
              <w:rPr>
                <w:rFonts w:ascii="Segoe UI" w:hAnsi="Segoe UI" w:cs="Segoe UI"/>
              </w:rPr>
            </w:pPr>
            <w:r w:rsidRPr="002045AA">
              <w:rPr>
                <w:rFonts w:ascii="Segoe UI" w:hAnsi="Segoe UI" w:cs="Segoe UI"/>
              </w:rPr>
              <w:t>The issuer may not require that an enrollee file a complaint or grievance prior to seeking an appeal or review of an adverse benefit determination.</w:t>
            </w:r>
          </w:p>
          <w:p w14:paraId="4459589F" w14:textId="77777777" w:rsidR="00485C17" w:rsidRDefault="00485C17" w:rsidP="00485C17">
            <w:pPr>
              <w:tabs>
                <w:tab w:val="left" w:pos="1046"/>
              </w:tabs>
              <w:rPr>
                <w:rFonts w:ascii="Segoe UI" w:hAnsi="Segoe UI" w:cs="Segoe UI"/>
              </w:rPr>
            </w:pPr>
          </w:p>
          <w:p w14:paraId="2F826ACB" w14:textId="77777777" w:rsidR="00485C17" w:rsidRDefault="00485C17" w:rsidP="00485C17">
            <w:pPr>
              <w:tabs>
                <w:tab w:val="left" w:pos="1046"/>
              </w:tabs>
              <w:rPr>
                <w:rFonts w:ascii="Segoe UI" w:hAnsi="Segoe UI" w:cs="Segoe UI"/>
              </w:rPr>
            </w:pPr>
          </w:p>
          <w:p w14:paraId="104AE7FB" w14:textId="77777777" w:rsidR="00485C17" w:rsidRDefault="00485C17" w:rsidP="00485C17">
            <w:pPr>
              <w:tabs>
                <w:tab w:val="left" w:pos="1046"/>
              </w:tabs>
              <w:rPr>
                <w:rFonts w:ascii="Segoe UI" w:hAnsi="Segoe UI" w:cs="Segoe UI"/>
              </w:rPr>
            </w:pPr>
          </w:p>
          <w:p w14:paraId="10F5F348" w14:textId="3947BDD8" w:rsidR="00485C17" w:rsidRPr="00485C17" w:rsidRDefault="00485C17" w:rsidP="00485C17">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682C4B5"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12C65" w14:textId="77777777" w:rsidR="00D32C73" w:rsidRPr="007578AA" w:rsidRDefault="00D32C73" w:rsidP="00647545">
            <w:pPr>
              <w:jc w:val="center"/>
              <w:rPr>
                <w:rFonts w:ascii="Segoe UI" w:hAnsi="Segoe UI" w:cs="Segoe UI"/>
              </w:rPr>
            </w:pPr>
          </w:p>
        </w:tc>
      </w:tr>
      <w:tr w:rsidR="00D32C73" w:rsidRPr="007578AA" w14:paraId="1E4F104A" w14:textId="77777777" w:rsidTr="00377671">
        <w:tc>
          <w:tcPr>
            <w:tcW w:w="1794" w:type="dxa"/>
            <w:vMerge/>
            <w:tcBorders>
              <w:bottom w:val="nil"/>
            </w:tcBorders>
            <w:shd w:val="clear" w:color="auto" w:fill="auto"/>
          </w:tcPr>
          <w:p w14:paraId="0D2BF2F8" w14:textId="77777777" w:rsidR="00D32C73" w:rsidRPr="002045AA" w:rsidRDefault="00D32C73" w:rsidP="00647545">
            <w:pPr>
              <w:spacing w:before="120" w:after="120"/>
              <w:ind w:left="-54" w:right="-108"/>
              <w:rPr>
                <w:rFonts w:ascii="Segoe UI" w:hAnsi="Segoe UI" w:cs="Segoe UI"/>
              </w:rPr>
            </w:pPr>
          </w:p>
        </w:tc>
        <w:tc>
          <w:tcPr>
            <w:tcW w:w="1602" w:type="dxa"/>
            <w:tcBorders>
              <w:top w:val="single" w:sz="4" w:space="0" w:color="auto"/>
              <w:bottom w:val="nil"/>
            </w:tcBorders>
            <w:shd w:val="clear" w:color="auto" w:fill="auto"/>
          </w:tcPr>
          <w:p w14:paraId="6A14DC53" w14:textId="77777777" w:rsidR="00D32C73" w:rsidRPr="002045AA" w:rsidRDefault="00D32C73" w:rsidP="00647545">
            <w:pPr>
              <w:jc w:val="center"/>
              <w:rPr>
                <w:rFonts w:ascii="Segoe UI" w:hAnsi="Segoe UI" w:cs="Segoe UI"/>
              </w:rPr>
            </w:pPr>
            <w:r w:rsidRPr="002045AA">
              <w:rPr>
                <w:rFonts w:ascii="Segoe UI" w:hAnsi="Segoe UI" w:cs="Segoe UI"/>
              </w:rPr>
              <w:t xml:space="preserve">Internal Appeals </w:t>
            </w:r>
            <w:r w:rsidR="00F64421" w:rsidRPr="002045AA">
              <w:rPr>
                <w:rFonts w:ascii="Segoe UI" w:hAnsi="Segoe UI" w:cs="Segoe UI"/>
              </w:rPr>
              <w:t>U</w:t>
            </w:r>
            <w:r w:rsidRPr="002045AA">
              <w:rPr>
                <w:rFonts w:ascii="Segoe UI" w:hAnsi="Segoe UI" w:cs="Segoe UI"/>
              </w:rPr>
              <w:t xml:space="preserve">nder </w:t>
            </w:r>
            <w:r w:rsidRPr="002045AA">
              <w:rPr>
                <w:rFonts w:ascii="Segoe UI" w:hAnsi="Segoe UI" w:cs="Segoe UI"/>
                <w:u w:val="single"/>
              </w:rPr>
              <w:t>Grand-fathered</w:t>
            </w:r>
            <w:r w:rsidRPr="002045AA">
              <w:rPr>
                <w:rFonts w:ascii="Segoe UI" w:hAnsi="Segoe UI" w:cs="Segoe UI"/>
              </w:rPr>
              <w:t xml:space="preserve"> Health Plan</w:t>
            </w:r>
            <w:r w:rsidR="007D06BB" w:rsidRPr="002045AA">
              <w:rPr>
                <w:rFonts w:ascii="Segoe UI" w:hAnsi="Segoe UI" w:cs="Segoe UI"/>
              </w:rPr>
              <w:t>s</w:t>
            </w:r>
          </w:p>
        </w:tc>
        <w:tc>
          <w:tcPr>
            <w:tcW w:w="1628" w:type="dxa"/>
            <w:tcBorders>
              <w:top w:val="single" w:sz="4" w:space="0" w:color="auto"/>
              <w:bottom w:val="single" w:sz="4" w:space="0" w:color="auto"/>
            </w:tcBorders>
            <w:shd w:val="clear" w:color="auto" w:fill="auto"/>
          </w:tcPr>
          <w:p w14:paraId="3D5539E3" w14:textId="77777777" w:rsidR="00D32C73" w:rsidRPr="002045AA" w:rsidRDefault="00E57736" w:rsidP="00647545">
            <w:pPr>
              <w:ind w:left="-108" w:right="-108"/>
              <w:jc w:val="center"/>
              <w:rPr>
                <w:rFonts w:ascii="Segoe UI" w:hAnsi="Segoe UI" w:cs="Segoe UI"/>
              </w:rPr>
            </w:pPr>
            <w:r w:rsidRPr="002045AA">
              <w:rPr>
                <w:rFonts w:ascii="Segoe UI" w:hAnsi="Segoe UI" w:cs="Segoe UI"/>
              </w:rPr>
              <w:t>RCW 48.43.530(7)</w:t>
            </w:r>
          </w:p>
          <w:p w14:paraId="099A9C39"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67F99F" w14:textId="77777777" w:rsidR="00D32C73" w:rsidRPr="002045AA" w:rsidRDefault="00D32C73" w:rsidP="00647545">
            <w:pPr>
              <w:tabs>
                <w:tab w:val="left" w:pos="1046"/>
              </w:tabs>
              <w:rPr>
                <w:rFonts w:ascii="Segoe UI" w:hAnsi="Segoe UI" w:cs="Segoe UI"/>
              </w:rPr>
            </w:pPr>
            <w:r w:rsidRPr="002045AA">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35" w:type="dxa"/>
            <w:tcBorders>
              <w:top w:val="single" w:sz="4" w:space="0" w:color="auto"/>
              <w:bottom w:val="single" w:sz="4" w:space="0" w:color="auto"/>
              <w:right w:val="single" w:sz="4" w:space="0" w:color="auto"/>
            </w:tcBorders>
            <w:shd w:val="clear" w:color="auto" w:fill="auto"/>
          </w:tcPr>
          <w:p w14:paraId="2EE0041B"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30A5440" w14:textId="77777777" w:rsidR="00D32C73" w:rsidRPr="007578AA" w:rsidRDefault="00D32C73" w:rsidP="00647545">
            <w:pPr>
              <w:jc w:val="center"/>
              <w:rPr>
                <w:rFonts w:ascii="Segoe UI" w:hAnsi="Segoe UI" w:cs="Segoe UI"/>
              </w:rPr>
            </w:pPr>
          </w:p>
        </w:tc>
      </w:tr>
      <w:tr w:rsidR="00C40F72" w:rsidRPr="007578AA" w14:paraId="5DC69461" w14:textId="77777777" w:rsidTr="00377671">
        <w:tc>
          <w:tcPr>
            <w:tcW w:w="1794" w:type="dxa"/>
            <w:tcBorders>
              <w:top w:val="nil"/>
              <w:bottom w:val="nil"/>
            </w:tcBorders>
            <w:shd w:val="clear" w:color="auto" w:fill="auto"/>
          </w:tcPr>
          <w:p w14:paraId="5A30B615"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19C61D3F"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5CB6A7" w14:textId="77777777" w:rsidR="00C40F72" w:rsidRPr="002045AA" w:rsidRDefault="0094218B" w:rsidP="00647545">
            <w:pPr>
              <w:ind w:left="-108" w:right="-108"/>
              <w:jc w:val="center"/>
              <w:rPr>
                <w:rFonts w:ascii="Segoe UI" w:hAnsi="Segoe UI" w:cs="Segoe UI"/>
              </w:rPr>
            </w:pPr>
            <w:r w:rsidRPr="002045AA">
              <w:rPr>
                <w:rFonts w:ascii="Segoe UI" w:hAnsi="Segoe UI" w:cs="Segoe UI"/>
              </w:rPr>
              <w:t>RCW 48.43.530(5)(b)</w:t>
            </w:r>
          </w:p>
        </w:tc>
        <w:tc>
          <w:tcPr>
            <w:tcW w:w="7125" w:type="dxa"/>
            <w:tcBorders>
              <w:top w:val="single" w:sz="4" w:space="0" w:color="auto"/>
              <w:bottom w:val="single" w:sz="4" w:space="0" w:color="auto"/>
            </w:tcBorders>
            <w:shd w:val="clear" w:color="auto" w:fill="auto"/>
          </w:tcPr>
          <w:p w14:paraId="5FD80A6B"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assist the enrollee with the appeal process.</w:t>
            </w:r>
            <w:r w:rsidR="00293179" w:rsidRPr="002045AA">
              <w:rPr>
                <w:rFonts w:ascii="Segoe UI" w:hAnsi="Segoe UI" w:cs="Segoe UI"/>
              </w:rPr>
              <w:t xml:space="preserve">  WAC 284-43-4020(2)(d)</w:t>
            </w:r>
          </w:p>
        </w:tc>
        <w:tc>
          <w:tcPr>
            <w:tcW w:w="1435" w:type="dxa"/>
            <w:tcBorders>
              <w:top w:val="single" w:sz="4" w:space="0" w:color="auto"/>
              <w:bottom w:val="single" w:sz="4" w:space="0" w:color="auto"/>
              <w:right w:val="single" w:sz="4" w:space="0" w:color="auto"/>
            </w:tcBorders>
            <w:shd w:val="clear" w:color="auto" w:fill="auto"/>
          </w:tcPr>
          <w:p w14:paraId="7E149E55"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0B1F8E" w14:textId="77777777" w:rsidR="00C40F72" w:rsidRPr="007578AA" w:rsidRDefault="00C40F72" w:rsidP="00647545">
            <w:pPr>
              <w:jc w:val="center"/>
              <w:rPr>
                <w:rFonts w:ascii="Segoe UI" w:hAnsi="Segoe UI" w:cs="Segoe UI"/>
              </w:rPr>
            </w:pPr>
          </w:p>
        </w:tc>
      </w:tr>
      <w:tr w:rsidR="00C40F72" w:rsidRPr="007578AA" w14:paraId="1CBF1083" w14:textId="77777777" w:rsidTr="00377671">
        <w:tc>
          <w:tcPr>
            <w:tcW w:w="1794" w:type="dxa"/>
            <w:tcBorders>
              <w:top w:val="nil"/>
              <w:bottom w:val="nil"/>
            </w:tcBorders>
            <w:shd w:val="clear" w:color="auto" w:fill="auto"/>
          </w:tcPr>
          <w:p w14:paraId="26372894"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2D1C795A"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33AE30D" w14:textId="0157DC85" w:rsidR="00C40F72" w:rsidRPr="002045AA" w:rsidRDefault="0037613F" w:rsidP="009532E7">
            <w:pPr>
              <w:ind w:left="-108" w:right="-108"/>
              <w:jc w:val="center"/>
              <w:rPr>
                <w:rFonts w:ascii="Segoe UI" w:hAnsi="Segoe UI" w:cs="Segoe UI"/>
              </w:rPr>
            </w:pPr>
            <w:r w:rsidRPr="002045AA">
              <w:rPr>
                <w:rFonts w:ascii="Segoe UI" w:eastAsia="Arial" w:hAnsi="Segoe UI" w:cs="Segoe UI"/>
                <w:spacing w:val="1"/>
              </w:rPr>
              <w:t>RCW 48.43.530(5)(d)</w:t>
            </w:r>
          </w:p>
        </w:tc>
        <w:tc>
          <w:tcPr>
            <w:tcW w:w="7125" w:type="dxa"/>
            <w:tcBorders>
              <w:top w:val="single" w:sz="4" w:space="0" w:color="auto"/>
              <w:bottom w:val="single" w:sz="4" w:space="0" w:color="auto"/>
            </w:tcBorders>
            <w:shd w:val="clear" w:color="auto" w:fill="auto"/>
          </w:tcPr>
          <w:p w14:paraId="55251568"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cooperate with any representative authorized in writing by the enrollee</w:t>
            </w:r>
            <w:r w:rsidR="00A87490" w:rsidRPr="002045AA">
              <w:rPr>
                <w:rFonts w:ascii="Segoe UI" w:hAnsi="Segoe UI" w:cs="Segoe UI"/>
              </w:rPr>
              <w:t>.</w:t>
            </w:r>
            <w:r w:rsidR="00F50992" w:rsidRPr="002045AA">
              <w:rPr>
                <w:rFonts w:ascii="Segoe UI" w:hAnsi="Segoe UI" w:cs="Segoe UI"/>
              </w:rPr>
              <w:t xml:space="preserve">  WAC 284-43-4020(2)(e)</w:t>
            </w:r>
          </w:p>
        </w:tc>
        <w:tc>
          <w:tcPr>
            <w:tcW w:w="1435" w:type="dxa"/>
            <w:tcBorders>
              <w:top w:val="single" w:sz="4" w:space="0" w:color="auto"/>
              <w:bottom w:val="single" w:sz="4" w:space="0" w:color="auto"/>
              <w:right w:val="single" w:sz="4" w:space="0" w:color="auto"/>
            </w:tcBorders>
            <w:shd w:val="clear" w:color="auto" w:fill="auto"/>
          </w:tcPr>
          <w:p w14:paraId="0AB30CA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1F91C4A" w14:textId="77777777" w:rsidR="00C40F72" w:rsidRPr="007578AA" w:rsidRDefault="00C40F72" w:rsidP="00647545">
            <w:pPr>
              <w:jc w:val="center"/>
              <w:rPr>
                <w:rFonts w:ascii="Segoe UI" w:hAnsi="Segoe UI" w:cs="Segoe UI"/>
              </w:rPr>
            </w:pPr>
          </w:p>
        </w:tc>
      </w:tr>
      <w:tr w:rsidR="003A6251" w:rsidRPr="007578AA" w14:paraId="5E8F1E51" w14:textId="77777777" w:rsidTr="00485C17">
        <w:tc>
          <w:tcPr>
            <w:tcW w:w="1794" w:type="dxa"/>
            <w:tcBorders>
              <w:top w:val="nil"/>
              <w:bottom w:val="nil"/>
            </w:tcBorders>
            <w:shd w:val="clear" w:color="auto" w:fill="auto"/>
          </w:tcPr>
          <w:p w14:paraId="52316482" w14:textId="77777777" w:rsidR="003A6251" w:rsidRPr="002045AA" w:rsidRDefault="003A6251" w:rsidP="003A6251">
            <w:pPr>
              <w:pStyle w:val="NoSpacing"/>
              <w:jc w:val="center"/>
              <w:rPr>
                <w:rFonts w:ascii="Segoe UI" w:hAnsi="Segoe UI" w:cs="Segoe UI"/>
                <w:b/>
              </w:rPr>
            </w:pPr>
          </w:p>
        </w:tc>
        <w:tc>
          <w:tcPr>
            <w:tcW w:w="1602" w:type="dxa"/>
            <w:tcBorders>
              <w:top w:val="nil"/>
              <w:bottom w:val="nil"/>
            </w:tcBorders>
            <w:shd w:val="clear" w:color="auto" w:fill="auto"/>
          </w:tcPr>
          <w:p w14:paraId="4BE9AD69" w14:textId="77777777" w:rsidR="003A6251" w:rsidRPr="002045AA" w:rsidRDefault="003A6251" w:rsidP="003A6251">
            <w:pPr>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EAE7B58" w14:textId="35B1D009" w:rsidR="003A6251" w:rsidRPr="002045AA" w:rsidRDefault="003A6251" w:rsidP="003A6251">
            <w:pPr>
              <w:ind w:left="-108" w:right="-108"/>
              <w:jc w:val="center"/>
              <w:rPr>
                <w:rFonts w:ascii="Segoe UI" w:hAnsi="Segoe UI" w:cs="Segoe UI"/>
              </w:rPr>
            </w:pPr>
            <w:r w:rsidRPr="002045AA">
              <w:rPr>
                <w:rFonts w:ascii="Segoe UI" w:eastAsia="Arial" w:hAnsi="Segoe UI" w:cs="Segoe UI"/>
                <w:spacing w:val="1"/>
              </w:rPr>
              <w:t>RCW 48.43.530(5)(e)</w:t>
            </w:r>
          </w:p>
        </w:tc>
        <w:tc>
          <w:tcPr>
            <w:tcW w:w="7125" w:type="dxa"/>
            <w:tcBorders>
              <w:top w:val="single" w:sz="4" w:space="0" w:color="auto"/>
              <w:bottom w:val="single" w:sz="4" w:space="0" w:color="auto"/>
            </w:tcBorders>
            <w:shd w:val="clear" w:color="auto" w:fill="auto"/>
          </w:tcPr>
          <w:p w14:paraId="66BED5E1" w14:textId="0186CC1B" w:rsidR="003A6251" w:rsidRPr="002045AA" w:rsidRDefault="003A6251" w:rsidP="003A6251">
            <w:pPr>
              <w:tabs>
                <w:tab w:val="left" w:pos="1046"/>
              </w:tabs>
              <w:rPr>
                <w:rFonts w:ascii="Segoe UI" w:hAnsi="Segoe UI" w:cs="Segoe UI"/>
              </w:rPr>
            </w:pPr>
            <w:r w:rsidRPr="002045AA">
              <w:rPr>
                <w:rFonts w:ascii="Segoe UI" w:eastAsia="Arial" w:hAnsi="Segoe UI" w:cs="Segoe UI"/>
              </w:rPr>
              <w:t>The issuer must consider all information submitted by the enrollee or representative.</w:t>
            </w:r>
            <w:r w:rsidRPr="002045AA">
              <w:rPr>
                <w:rFonts w:ascii="Segoe UI" w:hAnsi="Segoe UI" w:cs="Segoe UI"/>
              </w:rPr>
              <w:t xml:space="preserve">  WAC 284-43-4020(2)(f); </w:t>
            </w:r>
            <w:r w:rsidRPr="002045AA">
              <w:rPr>
                <w:rFonts w:ascii="Segoe UI" w:eastAsia="Arial" w:hAnsi="Segoe UI" w:cs="Segoe UI"/>
                <w:spacing w:val="1"/>
              </w:rPr>
              <w:t>WAC 284-43-4040(5)</w:t>
            </w:r>
            <w:r>
              <w:rPr>
                <w:rFonts w:ascii="Segoe UI" w:eastAsia="Arial" w:hAnsi="Segoe UI" w:cs="Segoe UI"/>
                <w:spacing w:val="1"/>
              </w:rPr>
              <w:t>.</w:t>
            </w:r>
          </w:p>
        </w:tc>
        <w:tc>
          <w:tcPr>
            <w:tcW w:w="1435" w:type="dxa"/>
            <w:tcBorders>
              <w:top w:val="single" w:sz="4" w:space="0" w:color="auto"/>
              <w:bottom w:val="single" w:sz="4" w:space="0" w:color="auto"/>
              <w:right w:val="single" w:sz="4" w:space="0" w:color="auto"/>
            </w:tcBorders>
            <w:shd w:val="clear" w:color="auto" w:fill="auto"/>
          </w:tcPr>
          <w:p w14:paraId="421FFCB1" w14:textId="77777777" w:rsidR="003A6251" w:rsidRPr="007578AA" w:rsidRDefault="003A6251" w:rsidP="003A6251">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2DF7FA" w14:textId="77777777" w:rsidR="003A6251" w:rsidRPr="007578AA" w:rsidRDefault="003A6251" w:rsidP="003A6251">
            <w:pPr>
              <w:jc w:val="center"/>
              <w:rPr>
                <w:rFonts w:ascii="Segoe UI" w:hAnsi="Segoe UI" w:cs="Segoe UI"/>
              </w:rPr>
            </w:pPr>
          </w:p>
        </w:tc>
      </w:tr>
      <w:tr w:rsidR="00BC0793" w:rsidRPr="007578AA" w14:paraId="54F6B21C" w14:textId="77777777" w:rsidTr="00485C17">
        <w:tc>
          <w:tcPr>
            <w:tcW w:w="1794" w:type="dxa"/>
            <w:vMerge w:val="restart"/>
            <w:tcBorders>
              <w:top w:val="nil"/>
              <w:bottom w:val="nil"/>
            </w:tcBorders>
            <w:shd w:val="clear" w:color="auto" w:fill="auto"/>
          </w:tcPr>
          <w:p w14:paraId="28A41110" w14:textId="07689662" w:rsidR="00BC0793" w:rsidRPr="002045AA" w:rsidRDefault="00BC0793" w:rsidP="00647545">
            <w:pPr>
              <w:pStyle w:val="NoSpacing"/>
              <w:jc w:val="center"/>
              <w:rPr>
                <w:rFonts w:ascii="Segoe UI" w:hAnsi="Segoe UI" w:cs="Segoe UI"/>
                <w:b/>
              </w:rPr>
            </w:pPr>
          </w:p>
        </w:tc>
        <w:tc>
          <w:tcPr>
            <w:tcW w:w="1602" w:type="dxa"/>
            <w:vMerge w:val="restart"/>
            <w:tcBorders>
              <w:top w:val="nil"/>
              <w:bottom w:val="nil"/>
            </w:tcBorders>
            <w:shd w:val="clear" w:color="auto" w:fill="auto"/>
          </w:tcPr>
          <w:p w14:paraId="2EC6296A" w14:textId="77777777" w:rsidR="00485C17" w:rsidRDefault="00485C17" w:rsidP="003A6251">
            <w:pPr>
              <w:jc w:val="center"/>
              <w:rPr>
                <w:rFonts w:ascii="Segoe UI" w:eastAsia="Arial" w:hAnsi="Segoe UI" w:cs="Segoe UI"/>
              </w:rPr>
            </w:pPr>
          </w:p>
          <w:p w14:paraId="53CF5634" w14:textId="77777777" w:rsidR="00485C17" w:rsidRDefault="00485C17" w:rsidP="003A6251">
            <w:pPr>
              <w:jc w:val="center"/>
              <w:rPr>
                <w:rFonts w:ascii="Segoe UI" w:eastAsia="Arial" w:hAnsi="Segoe UI" w:cs="Segoe UI"/>
              </w:rPr>
            </w:pPr>
          </w:p>
          <w:p w14:paraId="0DDE5660" w14:textId="77777777" w:rsidR="00485C17" w:rsidRDefault="00485C17" w:rsidP="003A6251">
            <w:pPr>
              <w:jc w:val="center"/>
              <w:rPr>
                <w:rFonts w:ascii="Segoe UI" w:eastAsia="Arial" w:hAnsi="Segoe UI" w:cs="Segoe UI"/>
              </w:rPr>
            </w:pPr>
          </w:p>
          <w:p w14:paraId="2FBFEA47" w14:textId="77777777" w:rsidR="00485C17" w:rsidRDefault="00485C17" w:rsidP="003A6251">
            <w:pPr>
              <w:jc w:val="center"/>
              <w:rPr>
                <w:rFonts w:ascii="Segoe UI" w:eastAsia="Arial" w:hAnsi="Segoe UI" w:cs="Segoe UI"/>
              </w:rPr>
            </w:pPr>
          </w:p>
          <w:p w14:paraId="30E05038" w14:textId="77777777" w:rsidR="00485C17" w:rsidRDefault="00485C17" w:rsidP="003A6251">
            <w:pPr>
              <w:jc w:val="center"/>
              <w:rPr>
                <w:rFonts w:ascii="Segoe UI" w:eastAsia="Arial" w:hAnsi="Segoe UI" w:cs="Segoe UI"/>
              </w:rPr>
            </w:pPr>
          </w:p>
          <w:p w14:paraId="3F76E910" w14:textId="77777777" w:rsidR="00485C17" w:rsidRDefault="00485C17" w:rsidP="003A6251">
            <w:pPr>
              <w:jc w:val="center"/>
              <w:rPr>
                <w:rFonts w:ascii="Segoe UI" w:eastAsia="Arial" w:hAnsi="Segoe UI" w:cs="Segoe UI"/>
              </w:rPr>
            </w:pPr>
          </w:p>
          <w:p w14:paraId="2906E55C" w14:textId="77777777" w:rsidR="00485C17" w:rsidRDefault="00485C17" w:rsidP="003A6251">
            <w:pPr>
              <w:jc w:val="center"/>
              <w:rPr>
                <w:rFonts w:ascii="Segoe UI" w:eastAsia="Arial" w:hAnsi="Segoe UI" w:cs="Segoe UI"/>
              </w:rPr>
            </w:pPr>
          </w:p>
          <w:p w14:paraId="0BC515D1" w14:textId="77777777" w:rsidR="00485C17" w:rsidRDefault="00485C17" w:rsidP="003A6251">
            <w:pPr>
              <w:jc w:val="center"/>
              <w:rPr>
                <w:rFonts w:ascii="Segoe UI" w:eastAsia="Arial" w:hAnsi="Segoe UI" w:cs="Segoe UI"/>
              </w:rPr>
            </w:pPr>
          </w:p>
          <w:p w14:paraId="6A39648E" w14:textId="77777777" w:rsidR="00485C17" w:rsidRDefault="00485C17" w:rsidP="003A6251">
            <w:pPr>
              <w:jc w:val="center"/>
              <w:rPr>
                <w:rFonts w:ascii="Segoe UI" w:eastAsia="Arial" w:hAnsi="Segoe UI" w:cs="Segoe UI"/>
              </w:rPr>
            </w:pPr>
          </w:p>
          <w:p w14:paraId="6E03F1F3" w14:textId="77777777" w:rsidR="00485C17" w:rsidRDefault="00485C17" w:rsidP="003A6251">
            <w:pPr>
              <w:jc w:val="center"/>
              <w:rPr>
                <w:rFonts w:ascii="Segoe UI" w:eastAsia="Arial" w:hAnsi="Segoe UI" w:cs="Segoe UI"/>
              </w:rPr>
            </w:pPr>
          </w:p>
          <w:p w14:paraId="6A1643F7" w14:textId="77777777" w:rsidR="00485C17" w:rsidRDefault="00485C17" w:rsidP="003A6251">
            <w:pPr>
              <w:jc w:val="center"/>
              <w:rPr>
                <w:rFonts w:ascii="Segoe UI" w:eastAsia="Arial" w:hAnsi="Segoe UI" w:cs="Segoe UI"/>
              </w:rPr>
            </w:pPr>
          </w:p>
          <w:p w14:paraId="1C7DE583" w14:textId="77777777" w:rsidR="00485C17" w:rsidRDefault="00485C17" w:rsidP="003A6251">
            <w:pPr>
              <w:jc w:val="center"/>
              <w:rPr>
                <w:rFonts w:ascii="Segoe UI" w:eastAsia="Arial" w:hAnsi="Segoe UI" w:cs="Segoe UI"/>
              </w:rPr>
            </w:pPr>
          </w:p>
          <w:p w14:paraId="7260DD4A" w14:textId="77777777" w:rsidR="00485C17" w:rsidRDefault="00485C17" w:rsidP="003A6251">
            <w:pPr>
              <w:jc w:val="center"/>
              <w:rPr>
                <w:rFonts w:ascii="Segoe UI" w:eastAsia="Arial" w:hAnsi="Segoe UI" w:cs="Segoe UI"/>
              </w:rPr>
            </w:pPr>
          </w:p>
          <w:p w14:paraId="3682EB01" w14:textId="77777777" w:rsidR="00485C17" w:rsidRDefault="00485C17" w:rsidP="003A6251">
            <w:pPr>
              <w:jc w:val="center"/>
              <w:rPr>
                <w:rFonts w:ascii="Segoe UI" w:eastAsia="Arial" w:hAnsi="Segoe UI" w:cs="Segoe UI"/>
              </w:rPr>
            </w:pPr>
          </w:p>
          <w:p w14:paraId="24C10EF4" w14:textId="77777777" w:rsidR="00485C17" w:rsidRDefault="00485C17" w:rsidP="003A6251">
            <w:pPr>
              <w:jc w:val="center"/>
              <w:rPr>
                <w:rFonts w:ascii="Segoe UI" w:eastAsia="Arial" w:hAnsi="Segoe UI" w:cs="Segoe UI"/>
              </w:rPr>
            </w:pPr>
          </w:p>
          <w:p w14:paraId="226651AD" w14:textId="3470F3D7" w:rsidR="00BC0793" w:rsidRPr="002045AA" w:rsidRDefault="00485C17" w:rsidP="00485C17">
            <w:pPr>
              <w:jc w:val="center"/>
              <w:rPr>
                <w:rFonts w:ascii="Segoe UI" w:hAnsi="Segoe UI" w:cs="Segoe UI"/>
              </w:rPr>
            </w:pPr>
            <w:r w:rsidRPr="002045AA">
              <w:rPr>
                <w:rFonts w:ascii="Segoe UI" w:eastAsia="Arial" w:hAnsi="Segoe UI" w:cs="Segoe UI"/>
              </w:rPr>
              <w:lastRenderedPageBreak/>
              <w:t xml:space="preserve">Internal Appeals Under </w:t>
            </w:r>
            <w:r w:rsidRPr="002045AA">
              <w:rPr>
                <w:rFonts w:ascii="Segoe UI" w:eastAsia="Arial" w:hAnsi="Segoe UI" w:cs="Segoe UI"/>
                <w:u w:val="single"/>
              </w:rPr>
              <w:t>Grand-fathered</w:t>
            </w:r>
            <w:r w:rsidRPr="002045AA">
              <w:rPr>
                <w:rFonts w:ascii="Segoe UI" w:eastAsia="Arial" w:hAnsi="Segoe UI" w:cs="Segoe UI"/>
              </w:rPr>
              <w:t xml:space="preserve"> Health Plans (cont</w:t>
            </w:r>
            <w:r w:rsidR="00BC0793" w:rsidRPr="002045AA">
              <w:rPr>
                <w:rFonts w:ascii="Segoe UI" w:eastAsia="Arial" w:hAnsi="Segoe UI" w:cs="Segoe UI"/>
              </w:rPr>
              <w:t>’d)</w:t>
            </w:r>
          </w:p>
        </w:tc>
        <w:tc>
          <w:tcPr>
            <w:tcW w:w="1628" w:type="dxa"/>
            <w:tcBorders>
              <w:top w:val="single" w:sz="4" w:space="0" w:color="auto"/>
              <w:bottom w:val="single" w:sz="4" w:space="0" w:color="auto"/>
            </w:tcBorders>
            <w:shd w:val="clear" w:color="auto" w:fill="auto"/>
          </w:tcPr>
          <w:p w14:paraId="4A582467" w14:textId="77777777" w:rsidR="00BC0793" w:rsidRPr="002045AA" w:rsidRDefault="00BC0793" w:rsidP="00647545">
            <w:pPr>
              <w:ind w:left="-108" w:right="-108"/>
              <w:jc w:val="center"/>
              <w:rPr>
                <w:rFonts w:ascii="Segoe UI" w:hAnsi="Segoe UI" w:cs="Segoe UI"/>
              </w:rPr>
            </w:pPr>
            <w:r w:rsidRPr="002045AA">
              <w:rPr>
                <w:rFonts w:ascii="Segoe UI" w:hAnsi="Segoe UI" w:cs="Segoe UI"/>
              </w:rPr>
              <w:lastRenderedPageBreak/>
              <w:t xml:space="preserve">RCW 48.43.530(5)(f) </w:t>
            </w:r>
          </w:p>
        </w:tc>
        <w:tc>
          <w:tcPr>
            <w:tcW w:w="7125" w:type="dxa"/>
            <w:tcBorders>
              <w:top w:val="single" w:sz="4" w:space="0" w:color="auto"/>
              <w:bottom w:val="single" w:sz="4" w:space="0" w:color="auto"/>
            </w:tcBorders>
            <w:shd w:val="clear" w:color="auto" w:fill="auto"/>
          </w:tcPr>
          <w:p w14:paraId="327952FE" w14:textId="77777777" w:rsidR="00BC0793" w:rsidRPr="002045AA" w:rsidRDefault="00BC0793" w:rsidP="00647545">
            <w:pPr>
              <w:tabs>
                <w:tab w:val="left" w:pos="1046"/>
              </w:tabs>
              <w:rPr>
                <w:rFonts w:ascii="Segoe UI" w:hAnsi="Segoe UI" w:cs="Segoe UI"/>
              </w:rPr>
            </w:pPr>
            <w:r w:rsidRPr="002045AA">
              <w:rPr>
                <w:rFonts w:ascii="Segoe UI" w:hAnsi="Segoe UI" w:cs="Segoe UI"/>
              </w:rPr>
              <w:t>The issuer must investigate and resolve all appeals / requests for review of adverse benefit determination.  WAC 284-43-4020(2)(g)</w:t>
            </w:r>
          </w:p>
        </w:tc>
        <w:tc>
          <w:tcPr>
            <w:tcW w:w="1435" w:type="dxa"/>
            <w:tcBorders>
              <w:top w:val="single" w:sz="4" w:space="0" w:color="auto"/>
              <w:bottom w:val="single" w:sz="4" w:space="0" w:color="auto"/>
              <w:right w:val="single" w:sz="4" w:space="0" w:color="auto"/>
            </w:tcBorders>
            <w:shd w:val="clear" w:color="auto" w:fill="auto"/>
          </w:tcPr>
          <w:p w14:paraId="7371B05D"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87D4AC" w14:textId="77777777" w:rsidR="00BC0793" w:rsidRPr="007578AA" w:rsidRDefault="00BC0793" w:rsidP="00647545">
            <w:pPr>
              <w:jc w:val="center"/>
              <w:rPr>
                <w:rFonts w:ascii="Segoe UI" w:hAnsi="Segoe UI" w:cs="Segoe UI"/>
              </w:rPr>
            </w:pPr>
          </w:p>
        </w:tc>
      </w:tr>
      <w:tr w:rsidR="00BC0793" w:rsidRPr="007578AA" w14:paraId="51BD2F2A" w14:textId="77777777" w:rsidTr="00485C17">
        <w:tc>
          <w:tcPr>
            <w:tcW w:w="1794" w:type="dxa"/>
            <w:vMerge/>
            <w:tcBorders>
              <w:bottom w:val="nil"/>
            </w:tcBorders>
            <w:shd w:val="clear" w:color="auto" w:fill="auto"/>
          </w:tcPr>
          <w:p w14:paraId="171BBE1B" w14:textId="77777777" w:rsidR="00BC0793" w:rsidRPr="002045AA" w:rsidRDefault="00BC0793" w:rsidP="00647545">
            <w:pPr>
              <w:spacing w:before="120" w:after="120"/>
              <w:ind w:left="-54" w:right="-108"/>
              <w:rPr>
                <w:rFonts w:ascii="Segoe UI" w:hAnsi="Segoe UI" w:cs="Segoe UI"/>
              </w:rPr>
            </w:pPr>
          </w:p>
        </w:tc>
        <w:tc>
          <w:tcPr>
            <w:tcW w:w="1602" w:type="dxa"/>
            <w:vMerge/>
            <w:tcBorders>
              <w:bottom w:val="nil"/>
            </w:tcBorders>
            <w:shd w:val="clear" w:color="auto" w:fill="auto"/>
          </w:tcPr>
          <w:p w14:paraId="1E58D4CC" w14:textId="77777777" w:rsidR="00BC0793" w:rsidRPr="002045AA" w:rsidRDefault="00BC0793"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50E8586C" w14:textId="77777777" w:rsidR="00BC0793" w:rsidRPr="002045AA" w:rsidRDefault="00BC0793" w:rsidP="00647545">
            <w:pPr>
              <w:pStyle w:val="NoSpacing"/>
              <w:ind w:left="-95"/>
              <w:jc w:val="center"/>
              <w:rPr>
                <w:rFonts w:ascii="Segoe UI" w:hAnsi="Segoe UI" w:cs="Segoe UI"/>
              </w:rPr>
            </w:pPr>
            <w:r w:rsidRPr="002045AA">
              <w:rPr>
                <w:rFonts w:ascii="Segoe UI" w:hAnsi="Segoe UI" w:cs="Segoe UI"/>
              </w:rPr>
              <w:t>RCW 48.43.530(4)(a)</w:t>
            </w:r>
          </w:p>
        </w:tc>
        <w:tc>
          <w:tcPr>
            <w:tcW w:w="7125" w:type="dxa"/>
            <w:tcBorders>
              <w:top w:val="single" w:sz="4" w:space="0" w:color="auto"/>
              <w:bottom w:val="single" w:sz="4" w:space="0" w:color="auto"/>
            </w:tcBorders>
            <w:shd w:val="clear" w:color="auto" w:fill="auto"/>
          </w:tcPr>
          <w:p w14:paraId="7C94F78E" w14:textId="77777777" w:rsidR="00BC0793" w:rsidRPr="002045AA" w:rsidRDefault="00BC0793" w:rsidP="00647545">
            <w:pPr>
              <w:tabs>
                <w:tab w:val="left" w:pos="1046"/>
              </w:tabs>
              <w:rPr>
                <w:rFonts w:ascii="Segoe UI" w:hAnsi="Segoe UI" w:cs="Segoe UI"/>
              </w:rPr>
            </w:pPr>
            <w:r w:rsidRPr="002045AA">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435" w:type="dxa"/>
            <w:tcBorders>
              <w:top w:val="single" w:sz="4" w:space="0" w:color="auto"/>
              <w:bottom w:val="single" w:sz="4" w:space="0" w:color="auto"/>
              <w:right w:val="single" w:sz="4" w:space="0" w:color="auto"/>
            </w:tcBorders>
            <w:shd w:val="clear" w:color="auto" w:fill="auto"/>
          </w:tcPr>
          <w:p w14:paraId="79E9F7FF"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FDBE3C1" w14:textId="77777777" w:rsidR="00BC0793" w:rsidRPr="007578AA" w:rsidRDefault="00BC0793" w:rsidP="00647545">
            <w:pPr>
              <w:jc w:val="center"/>
              <w:rPr>
                <w:rFonts w:ascii="Segoe UI" w:hAnsi="Segoe UI" w:cs="Segoe UI"/>
              </w:rPr>
            </w:pPr>
          </w:p>
        </w:tc>
      </w:tr>
      <w:tr w:rsidR="00BC0793" w:rsidRPr="007578AA" w14:paraId="61F30C3D" w14:textId="77777777" w:rsidTr="00485C17">
        <w:tc>
          <w:tcPr>
            <w:tcW w:w="1794" w:type="dxa"/>
            <w:vMerge/>
            <w:tcBorders>
              <w:bottom w:val="nil"/>
            </w:tcBorders>
            <w:shd w:val="clear" w:color="auto" w:fill="auto"/>
          </w:tcPr>
          <w:p w14:paraId="61C7461B" w14:textId="77777777" w:rsidR="00BC0793" w:rsidRPr="002045AA" w:rsidRDefault="00BC0793" w:rsidP="00647545">
            <w:pPr>
              <w:spacing w:before="120" w:after="120"/>
              <w:ind w:left="-54" w:right="-108"/>
              <w:rPr>
                <w:rFonts w:ascii="Segoe UI" w:hAnsi="Segoe UI" w:cs="Segoe UI"/>
                <w:b/>
              </w:rPr>
            </w:pPr>
          </w:p>
        </w:tc>
        <w:tc>
          <w:tcPr>
            <w:tcW w:w="1602" w:type="dxa"/>
            <w:vMerge/>
            <w:tcBorders>
              <w:bottom w:val="nil"/>
            </w:tcBorders>
            <w:shd w:val="clear" w:color="auto" w:fill="auto"/>
          </w:tcPr>
          <w:p w14:paraId="34D97092"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4C0670F"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WAC</w:t>
            </w:r>
          </w:p>
          <w:p w14:paraId="343E7202"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284-43-4020(2)(c)</w:t>
            </w:r>
          </w:p>
          <w:p w14:paraId="5AA87C1C"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CAE1FA8" w14:textId="77777777" w:rsidR="00BC0793" w:rsidRPr="002045AA" w:rsidRDefault="00BC0793" w:rsidP="00647545">
            <w:pPr>
              <w:pStyle w:val="NoSpacing"/>
              <w:rPr>
                <w:rFonts w:ascii="Segoe UI" w:hAnsi="Segoe UI" w:cs="Segoe UI"/>
              </w:rPr>
            </w:pPr>
            <w:r w:rsidRPr="002045AA">
              <w:rPr>
                <w:rFonts w:ascii="Segoe UI" w:hAnsi="Segoe UI" w:cs="Segoe UI"/>
              </w:rPr>
              <w:t>The issuer must:</w:t>
            </w:r>
          </w:p>
          <w:p w14:paraId="0F012F93"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respond to oral and written appeals in a timely and thorough manner;</w:t>
            </w:r>
          </w:p>
          <w:p w14:paraId="3B8ACF14"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notify the enrollee that an appeal has been received.</w:t>
            </w:r>
          </w:p>
        </w:tc>
        <w:tc>
          <w:tcPr>
            <w:tcW w:w="1435" w:type="dxa"/>
            <w:tcBorders>
              <w:top w:val="single" w:sz="4" w:space="0" w:color="auto"/>
              <w:bottom w:val="single" w:sz="4" w:space="0" w:color="auto"/>
              <w:right w:val="single" w:sz="4" w:space="0" w:color="auto"/>
            </w:tcBorders>
            <w:shd w:val="clear" w:color="auto" w:fill="auto"/>
          </w:tcPr>
          <w:p w14:paraId="5737005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414EDC8" w14:textId="77777777" w:rsidR="00BC0793" w:rsidRPr="007578AA" w:rsidRDefault="00BC0793" w:rsidP="00647545">
            <w:pPr>
              <w:jc w:val="center"/>
              <w:rPr>
                <w:rFonts w:ascii="Segoe UI" w:hAnsi="Segoe UI" w:cs="Segoe UI"/>
              </w:rPr>
            </w:pPr>
          </w:p>
        </w:tc>
      </w:tr>
      <w:tr w:rsidR="00BC0793" w:rsidRPr="007578AA" w14:paraId="49C37B32" w14:textId="77777777" w:rsidTr="00485C17">
        <w:tc>
          <w:tcPr>
            <w:tcW w:w="1794" w:type="dxa"/>
            <w:vMerge/>
            <w:tcBorders>
              <w:bottom w:val="nil"/>
            </w:tcBorders>
            <w:shd w:val="clear" w:color="auto" w:fill="auto"/>
          </w:tcPr>
          <w:p w14:paraId="4429604B" w14:textId="77777777" w:rsidR="00BC0793" w:rsidRPr="002045AA" w:rsidRDefault="00BC0793" w:rsidP="00647545">
            <w:pPr>
              <w:jc w:val="center"/>
              <w:rPr>
                <w:rFonts w:ascii="Segoe UI" w:hAnsi="Segoe UI" w:cs="Segoe UI"/>
              </w:rPr>
            </w:pPr>
          </w:p>
        </w:tc>
        <w:tc>
          <w:tcPr>
            <w:tcW w:w="1602" w:type="dxa"/>
            <w:vMerge/>
            <w:tcBorders>
              <w:bottom w:val="nil"/>
            </w:tcBorders>
            <w:shd w:val="clear" w:color="auto" w:fill="auto"/>
          </w:tcPr>
          <w:p w14:paraId="025FF8D0"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6D8F5B1" w14:textId="77777777" w:rsidR="00BC0793" w:rsidRPr="002045AA" w:rsidRDefault="00BC0793" w:rsidP="00647545">
            <w:pPr>
              <w:ind w:left="-95"/>
              <w:jc w:val="center"/>
              <w:rPr>
                <w:rFonts w:ascii="Segoe UI" w:hAnsi="Segoe UI" w:cs="Segoe UI"/>
                <w:spacing w:val="1"/>
              </w:rPr>
            </w:pPr>
            <w:r w:rsidRPr="002045AA">
              <w:rPr>
                <w:rFonts w:ascii="Segoe UI" w:hAnsi="Segoe UI" w:cs="Segoe UI"/>
                <w:spacing w:val="1"/>
              </w:rPr>
              <w:t>WAC</w:t>
            </w:r>
          </w:p>
          <w:p w14:paraId="3C564EA3" w14:textId="77777777" w:rsidR="00BC0793" w:rsidRPr="002045AA" w:rsidRDefault="00BC0793" w:rsidP="00647545">
            <w:pPr>
              <w:ind w:left="-185" w:right="-157"/>
              <w:jc w:val="center"/>
              <w:rPr>
                <w:rFonts w:ascii="Segoe UI" w:hAnsi="Segoe UI" w:cs="Segoe UI"/>
              </w:rPr>
            </w:pPr>
            <w:r w:rsidRPr="002045AA">
              <w:rPr>
                <w:rFonts w:ascii="Segoe UI" w:hAnsi="Segoe UI" w:cs="Segoe UI"/>
                <w:spacing w:val="1"/>
              </w:rPr>
              <w:t>284-43-4020(2)(h)</w:t>
            </w:r>
          </w:p>
        </w:tc>
        <w:tc>
          <w:tcPr>
            <w:tcW w:w="7125" w:type="dxa"/>
            <w:tcBorders>
              <w:top w:val="single" w:sz="4" w:space="0" w:color="auto"/>
              <w:bottom w:val="single" w:sz="4" w:space="0" w:color="auto"/>
            </w:tcBorders>
            <w:shd w:val="clear" w:color="auto" w:fill="auto"/>
          </w:tcPr>
          <w:p w14:paraId="0D8AA2A8" w14:textId="77777777" w:rsidR="00BC0793" w:rsidRDefault="00BC0793" w:rsidP="00647545">
            <w:pPr>
              <w:tabs>
                <w:tab w:val="left" w:pos="1046"/>
              </w:tabs>
              <w:rPr>
                <w:rFonts w:ascii="Segoe UI" w:hAnsi="Segoe UI" w:cs="Segoe UI"/>
              </w:rPr>
            </w:pPr>
            <w:r w:rsidRPr="002045AA">
              <w:rPr>
                <w:rFonts w:ascii="Segoe UI" w:hAnsi="Segoe UI" w:cs="Segoe UI"/>
              </w:rPr>
              <w:t>Provide information on the enrollee's right to obtain second opinions.</w:t>
            </w:r>
          </w:p>
          <w:p w14:paraId="52E55304" w14:textId="77777777" w:rsidR="00485C17" w:rsidRDefault="00485C17" w:rsidP="00647545">
            <w:pPr>
              <w:tabs>
                <w:tab w:val="left" w:pos="1046"/>
              </w:tabs>
              <w:rPr>
                <w:rFonts w:ascii="Segoe UI" w:hAnsi="Segoe UI" w:cs="Segoe UI"/>
              </w:rPr>
            </w:pPr>
          </w:p>
          <w:p w14:paraId="3F92DEB8" w14:textId="77777777" w:rsidR="00485C17" w:rsidRDefault="00485C17" w:rsidP="00647545">
            <w:pPr>
              <w:tabs>
                <w:tab w:val="left" w:pos="1046"/>
              </w:tabs>
              <w:rPr>
                <w:rFonts w:ascii="Segoe UI" w:hAnsi="Segoe UI" w:cs="Segoe UI"/>
              </w:rPr>
            </w:pPr>
          </w:p>
          <w:p w14:paraId="74032A82" w14:textId="77777777" w:rsidR="00485C17" w:rsidRDefault="00485C17" w:rsidP="00647545">
            <w:pPr>
              <w:tabs>
                <w:tab w:val="left" w:pos="1046"/>
              </w:tabs>
              <w:rPr>
                <w:rFonts w:ascii="Segoe UI" w:hAnsi="Segoe UI" w:cs="Segoe UI"/>
              </w:rPr>
            </w:pPr>
          </w:p>
          <w:p w14:paraId="56138AB2" w14:textId="007718E8" w:rsidR="00485C17" w:rsidRPr="002045AA" w:rsidRDefault="00485C17" w:rsidP="00647545">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6BCB371"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3CDBA7" w14:textId="77777777" w:rsidR="00BC0793" w:rsidRPr="007578AA" w:rsidRDefault="00BC0793" w:rsidP="00647545">
            <w:pPr>
              <w:jc w:val="center"/>
              <w:rPr>
                <w:rFonts w:ascii="Segoe UI" w:hAnsi="Segoe UI" w:cs="Segoe UI"/>
              </w:rPr>
            </w:pPr>
          </w:p>
        </w:tc>
      </w:tr>
      <w:tr w:rsidR="009132DE" w:rsidRPr="007578AA" w14:paraId="197F2B4B" w14:textId="77777777" w:rsidTr="00377671">
        <w:tc>
          <w:tcPr>
            <w:tcW w:w="1794" w:type="dxa"/>
            <w:tcBorders>
              <w:top w:val="nil"/>
              <w:bottom w:val="nil"/>
            </w:tcBorders>
            <w:shd w:val="clear" w:color="auto" w:fill="auto"/>
          </w:tcPr>
          <w:p w14:paraId="6B5A0BB9" w14:textId="525DEC77" w:rsidR="009132DE" w:rsidRPr="002045AA" w:rsidRDefault="00485C17" w:rsidP="00647545">
            <w:pPr>
              <w:jc w:val="center"/>
              <w:rPr>
                <w:rFonts w:ascii="Segoe UI" w:hAnsi="Segoe UI" w:cs="Segoe UI"/>
              </w:rPr>
            </w:pPr>
            <w:r w:rsidRPr="002045AA">
              <w:rPr>
                <w:rFonts w:ascii="Segoe UI" w:hAnsi="Segoe UI" w:cs="Segoe UI"/>
                <w:b/>
              </w:rPr>
              <w:lastRenderedPageBreak/>
              <w:t>Appeals Procedures (Cont’d)</w:t>
            </w:r>
          </w:p>
        </w:tc>
        <w:tc>
          <w:tcPr>
            <w:tcW w:w="1602" w:type="dxa"/>
            <w:vMerge/>
            <w:tcBorders>
              <w:bottom w:val="nil"/>
            </w:tcBorders>
            <w:shd w:val="clear" w:color="auto" w:fill="auto"/>
          </w:tcPr>
          <w:p w14:paraId="78809AE2"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8C2D8D8" w14:textId="77777777" w:rsidR="009132DE" w:rsidRPr="002045AA" w:rsidRDefault="009132DE" w:rsidP="00647545">
            <w:pPr>
              <w:ind w:left="-95"/>
              <w:jc w:val="center"/>
              <w:rPr>
                <w:rFonts w:ascii="Segoe UI" w:hAnsi="Segoe UI" w:cs="Segoe UI"/>
                <w:spacing w:val="1"/>
              </w:rPr>
            </w:pPr>
            <w:r w:rsidRPr="002045AA">
              <w:rPr>
                <w:rFonts w:ascii="Segoe UI" w:hAnsi="Segoe UI" w:cs="Segoe UI"/>
                <w:spacing w:val="1"/>
              </w:rPr>
              <w:t>WAC 284-43-4040(1)</w:t>
            </w:r>
          </w:p>
          <w:p w14:paraId="6605C356"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23B79A" w14:textId="77777777" w:rsidR="009132DE" w:rsidRPr="002045AA" w:rsidRDefault="009132DE" w:rsidP="00647545">
            <w:pPr>
              <w:rPr>
                <w:rFonts w:ascii="Segoe UI" w:hAnsi="Segoe UI" w:cs="Segoe UI"/>
              </w:rPr>
            </w:pPr>
            <w:r w:rsidRPr="002045AA">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23473E01" w14:textId="77777777" w:rsidR="009132DE" w:rsidRPr="002045AA" w:rsidRDefault="009132DE" w:rsidP="00A44350">
            <w:pPr>
              <w:numPr>
                <w:ilvl w:val="0"/>
                <w:numId w:val="37"/>
              </w:numPr>
              <w:rPr>
                <w:rFonts w:ascii="Segoe UI" w:hAnsi="Segoe UI" w:cs="Segoe UI"/>
              </w:rPr>
            </w:pPr>
            <w:r w:rsidRPr="002045AA">
              <w:rPr>
                <w:rFonts w:ascii="Segoe UI" w:hAnsi="Segoe UI" w:cs="Segoe UI"/>
              </w:rPr>
              <w:t>The issuer must reconsider the adverse determination and notify the enrollee of its decision within fourteen days of receipt of the appeal.</w:t>
            </w:r>
          </w:p>
          <w:p w14:paraId="7F226288" w14:textId="77777777" w:rsidR="009132DE" w:rsidRPr="002045AA" w:rsidRDefault="009132DE" w:rsidP="00A44350">
            <w:pPr>
              <w:numPr>
                <w:ilvl w:val="0"/>
                <w:numId w:val="37"/>
              </w:numPr>
              <w:rPr>
                <w:rFonts w:ascii="Segoe UI" w:hAnsi="Segoe UI" w:cs="Segoe UI"/>
              </w:rPr>
            </w:pPr>
            <w:r w:rsidRPr="002045AA">
              <w:rPr>
                <w:rFonts w:ascii="Segoe UI" w:hAnsi="Segoe UI" w:cs="Segoe UI"/>
              </w:rPr>
              <w:t>Issuer can extend time to complete the appeal up to a max of 30 days if it notifies the enrollee an extension is necessary;</w:t>
            </w:r>
          </w:p>
          <w:p w14:paraId="652B081F" w14:textId="77777777" w:rsidR="009132DE" w:rsidRPr="002045AA" w:rsidRDefault="009132DE" w:rsidP="00647545">
            <w:pPr>
              <w:pStyle w:val="ListParagraph"/>
              <w:tabs>
                <w:tab w:val="left" w:pos="1046"/>
              </w:tabs>
              <w:ind w:left="252"/>
              <w:rPr>
                <w:rFonts w:ascii="Segoe UI" w:hAnsi="Segoe UI" w:cs="Segoe UI"/>
              </w:rPr>
            </w:pPr>
            <w:r w:rsidRPr="002045AA">
              <w:rPr>
                <w:rFonts w:ascii="Segoe UI" w:hAnsi="Segoe UI" w:cs="Segoe UI"/>
              </w:rPr>
              <w:t>Issuer can delay the decision beyond thirty days ONLY with the informed, written consent of the enrollee.</w:t>
            </w:r>
          </w:p>
        </w:tc>
        <w:tc>
          <w:tcPr>
            <w:tcW w:w="1435" w:type="dxa"/>
            <w:tcBorders>
              <w:top w:val="single" w:sz="4" w:space="0" w:color="auto"/>
              <w:bottom w:val="single" w:sz="4" w:space="0" w:color="auto"/>
              <w:right w:val="single" w:sz="4" w:space="0" w:color="auto"/>
            </w:tcBorders>
            <w:shd w:val="clear" w:color="auto" w:fill="auto"/>
          </w:tcPr>
          <w:p w14:paraId="3EE36BE6"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AF19D7" w14:textId="77777777" w:rsidR="009132DE" w:rsidRPr="007578AA" w:rsidRDefault="009132DE" w:rsidP="00647545">
            <w:pPr>
              <w:jc w:val="center"/>
              <w:rPr>
                <w:rFonts w:ascii="Segoe UI" w:hAnsi="Segoe UI" w:cs="Segoe UI"/>
              </w:rPr>
            </w:pPr>
          </w:p>
        </w:tc>
      </w:tr>
      <w:tr w:rsidR="00BC0793" w:rsidRPr="007578AA" w14:paraId="6A51E7E7" w14:textId="77777777" w:rsidTr="00377671">
        <w:tc>
          <w:tcPr>
            <w:tcW w:w="1794" w:type="dxa"/>
            <w:vMerge w:val="restart"/>
            <w:tcBorders>
              <w:top w:val="nil"/>
            </w:tcBorders>
            <w:shd w:val="clear" w:color="auto" w:fill="auto"/>
          </w:tcPr>
          <w:p w14:paraId="3EAC9C16" w14:textId="77777777" w:rsidR="00BC0793" w:rsidRPr="002045AA" w:rsidRDefault="00BC0793" w:rsidP="00647545">
            <w:pPr>
              <w:jc w:val="center"/>
              <w:rPr>
                <w:rFonts w:ascii="Segoe UI" w:hAnsi="Segoe UI" w:cs="Segoe UI"/>
              </w:rPr>
            </w:pPr>
          </w:p>
          <w:p w14:paraId="7EECC889" w14:textId="77777777" w:rsidR="00BC0793" w:rsidRPr="002045AA" w:rsidRDefault="00BC0793" w:rsidP="00647545">
            <w:pPr>
              <w:jc w:val="center"/>
              <w:rPr>
                <w:rFonts w:ascii="Segoe UI" w:hAnsi="Segoe UI" w:cs="Segoe UI"/>
              </w:rPr>
            </w:pPr>
          </w:p>
          <w:p w14:paraId="5CD63A16" w14:textId="77777777" w:rsidR="00BC0793" w:rsidRPr="002045AA" w:rsidRDefault="00BC0793" w:rsidP="00647545">
            <w:pPr>
              <w:jc w:val="center"/>
              <w:rPr>
                <w:rFonts w:ascii="Segoe UI" w:hAnsi="Segoe UI" w:cs="Segoe UI"/>
              </w:rPr>
            </w:pPr>
          </w:p>
          <w:p w14:paraId="217F43D2" w14:textId="77777777" w:rsidR="00BC0793" w:rsidRPr="002045AA" w:rsidRDefault="00BC0793" w:rsidP="00647545">
            <w:pPr>
              <w:jc w:val="center"/>
              <w:rPr>
                <w:rFonts w:ascii="Segoe UI" w:hAnsi="Segoe UI" w:cs="Segoe UI"/>
              </w:rPr>
            </w:pPr>
          </w:p>
          <w:p w14:paraId="2A59A35C" w14:textId="77777777" w:rsidR="00BC0793" w:rsidRPr="002045AA" w:rsidRDefault="00BC0793" w:rsidP="00647545">
            <w:pPr>
              <w:jc w:val="center"/>
              <w:rPr>
                <w:rFonts w:ascii="Segoe UI" w:hAnsi="Segoe UI" w:cs="Segoe UI"/>
              </w:rPr>
            </w:pPr>
          </w:p>
          <w:p w14:paraId="0D0A82A4" w14:textId="77777777" w:rsidR="00BC0793" w:rsidRDefault="00BC0793" w:rsidP="00647545">
            <w:pPr>
              <w:jc w:val="center"/>
              <w:rPr>
                <w:rFonts w:ascii="Segoe UI" w:hAnsi="Segoe UI" w:cs="Segoe UI"/>
              </w:rPr>
            </w:pPr>
          </w:p>
          <w:p w14:paraId="7D71F25A" w14:textId="77777777" w:rsidR="009D1A09" w:rsidRDefault="009D1A09" w:rsidP="00647545">
            <w:pPr>
              <w:jc w:val="center"/>
              <w:rPr>
                <w:rFonts w:ascii="Segoe UI" w:hAnsi="Segoe UI" w:cs="Segoe UI"/>
              </w:rPr>
            </w:pPr>
          </w:p>
          <w:p w14:paraId="0C26D073" w14:textId="77777777" w:rsidR="009D1A09" w:rsidRDefault="009D1A09" w:rsidP="00647545">
            <w:pPr>
              <w:jc w:val="center"/>
              <w:rPr>
                <w:rFonts w:ascii="Segoe UI" w:hAnsi="Segoe UI" w:cs="Segoe UI"/>
              </w:rPr>
            </w:pPr>
          </w:p>
          <w:p w14:paraId="481AD68D" w14:textId="77777777" w:rsidR="009D1A09" w:rsidRDefault="009D1A09" w:rsidP="00647545">
            <w:pPr>
              <w:jc w:val="center"/>
              <w:rPr>
                <w:rFonts w:ascii="Segoe UI" w:hAnsi="Segoe UI" w:cs="Segoe UI"/>
              </w:rPr>
            </w:pPr>
          </w:p>
          <w:p w14:paraId="1BCA292E" w14:textId="77777777" w:rsidR="009D1A09" w:rsidRDefault="009D1A09" w:rsidP="00647545">
            <w:pPr>
              <w:jc w:val="center"/>
              <w:rPr>
                <w:rFonts w:ascii="Segoe UI" w:hAnsi="Segoe UI" w:cs="Segoe UI"/>
              </w:rPr>
            </w:pPr>
          </w:p>
          <w:p w14:paraId="068FE046" w14:textId="77777777" w:rsidR="009D1A09" w:rsidRDefault="009D1A09" w:rsidP="00647545">
            <w:pPr>
              <w:jc w:val="center"/>
              <w:rPr>
                <w:rFonts w:ascii="Segoe UI" w:hAnsi="Segoe UI" w:cs="Segoe UI"/>
              </w:rPr>
            </w:pPr>
          </w:p>
          <w:p w14:paraId="609D6246" w14:textId="77777777" w:rsidR="009D1A09" w:rsidRDefault="009D1A09" w:rsidP="00647545">
            <w:pPr>
              <w:jc w:val="center"/>
              <w:rPr>
                <w:rFonts w:ascii="Segoe UI" w:hAnsi="Segoe UI" w:cs="Segoe UI"/>
              </w:rPr>
            </w:pPr>
          </w:p>
          <w:p w14:paraId="175BB3BA" w14:textId="77777777" w:rsidR="009D1A09" w:rsidRDefault="009D1A09" w:rsidP="00647545">
            <w:pPr>
              <w:jc w:val="center"/>
              <w:rPr>
                <w:rFonts w:ascii="Segoe UI" w:hAnsi="Segoe UI" w:cs="Segoe UI"/>
              </w:rPr>
            </w:pPr>
          </w:p>
          <w:p w14:paraId="1A003F47" w14:textId="77777777" w:rsidR="009D1A09" w:rsidRDefault="009D1A09" w:rsidP="00647545">
            <w:pPr>
              <w:jc w:val="center"/>
              <w:rPr>
                <w:rFonts w:ascii="Segoe UI" w:hAnsi="Segoe UI" w:cs="Segoe UI"/>
              </w:rPr>
            </w:pPr>
          </w:p>
          <w:p w14:paraId="0601BA48" w14:textId="77777777" w:rsidR="009D1A09" w:rsidRDefault="009D1A09" w:rsidP="00647545">
            <w:pPr>
              <w:jc w:val="center"/>
              <w:rPr>
                <w:rFonts w:ascii="Segoe UI" w:hAnsi="Segoe UI" w:cs="Segoe UI"/>
              </w:rPr>
            </w:pPr>
          </w:p>
          <w:p w14:paraId="330DE9D8" w14:textId="77777777" w:rsidR="009D1A09" w:rsidRDefault="009D1A09" w:rsidP="00647545">
            <w:pPr>
              <w:jc w:val="center"/>
              <w:rPr>
                <w:rFonts w:ascii="Segoe UI" w:hAnsi="Segoe UI" w:cs="Segoe UI"/>
              </w:rPr>
            </w:pPr>
          </w:p>
          <w:p w14:paraId="606E2C66" w14:textId="77777777" w:rsidR="009D1A09" w:rsidRDefault="009D1A09" w:rsidP="00647545">
            <w:pPr>
              <w:jc w:val="center"/>
              <w:rPr>
                <w:rFonts w:ascii="Segoe UI" w:hAnsi="Segoe UI" w:cs="Segoe UI"/>
              </w:rPr>
            </w:pPr>
          </w:p>
          <w:p w14:paraId="04F6CBC5" w14:textId="77777777" w:rsidR="009D1A09" w:rsidRDefault="009D1A09" w:rsidP="00647545">
            <w:pPr>
              <w:jc w:val="center"/>
              <w:rPr>
                <w:rFonts w:ascii="Segoe UI" w:hAnsi="Segoe UI" w:cs="Segoe UI"/>
              </w:rPr>
            </w:pPr>
          </w:p>
          <w:p w14:paraId="4B771B91" w14:textId="77777777" w:rsidR="009D1A09" w:rsidRDefault="009D1A09" w:rsidP="00647545">
            <w:pPr>
              <w:jc w:val="center"/>
              <w:rPr>
                <w:rFonts w:ascii="Segoe UI" w:hAnsi="Segoe UI" w:cs="Segoe UI"/>
              </w:rPr>
            </w:pPr>
          </w:p>
          <w:p w14:paraId="354D92FC" w14:textId="5D7402FB" w:rsidR="009D1A09" w:rsidRPr="002045AA" w:rsidRDefault="009D1A09" w:rsidP="00647545">
            <w:pPr>
              <w:jc w:val="center"/>
              <w:rPr>
                <w:rFonts w:ascii="Segoe UI" w:hAnsi="Segoe UI" w:cs="Segoe UI"/>
              </w:rPr>
            </w:pPr>
          </w:p>
        </w:tc>
        <w:tc>
          <w:tcPr>
            <w:tcW w:w="1602" w:type="dxa"/>
            <w:vMerge w:val="restart"/>
            <w:tcBorders>
              <w:top w:val="nil"/>
            </w:tcBorders>
            <w:shd w:val="clear" w:color="auto" w:fill="auto"/>
          </w:tcPr>
          <w:p w14:paraId="7C0CADFA" w14:textId="77777777" w:rsidR="00BC0793" w:rsidRPr="002045AA" w:rsidRDefault="00BC0793" w:rsidP="00647545">
            <w:pPr>
              <w:jc w:val="center"/>
              <w:rPr>
                <w:rFonts w:ascii="Segoe UI" w:hAnsi="Segoe UI" w:cs="Segoe UI"/>
              </w:rPr>
            </w:pPr>
          </w:p>
          <w:p w14:paraId="0D7B4742" w14:textId="77777777" w:rsidR="00BC0793" w:rsidRPr="002045AA" w:rsidRDefault="00BC0793" w:rsidP="00647545">
            <w:pPr>
              <w:jc w:val="center"/>
              <w:rPr>
                <w:rFonts w:ascii="Segoe UI" w:hAnsi="Segoe UI" w:cs="Segoe UI"/>
              </w:rPr>
            </w:pPr>
          </w:p>
          <w:p w14:paraId="4D697722" w14:textId="77777777" w:rsidR="00BC0793" w:rsidRPr="002045AA" w:rsidRDefault="00BC0793" w:rsidP="00647545">
            <w:pPr>
              <w:jc w:val="center"/>
              <w:rPr>
                <w:rFonts w:ascii="Segoe UI" w:hAnsi="Segoe UI" w:cs="Segoe UI"/>
              </w:rPr>
            </w:pPr>
          </w:p>
          <w:p w14:paraId="620C2A1E" w14:textId="77777777" w:rsidR="00BC0793" w:rsidRPr="002045AA" w:rsidRDefault="00BC0793" w:rsidP="00647545">
            <w:pPr>
              <w:jc w:val="center"/>
              <w:rPr>
                <w:rFonts w:ascii="Segoe UI" w:hAnsi="Segoe UI" w:cs="Segoe UI"/>
              </w:rPr>
            </w:pPr>
          </w:p>
          <w:p w14:paraId="07B8A7C7" w14:textId="77777777" w:rsidR="00BC0793" w:rsidRPr="002045AA" w:rsidRDefault="00BC0793" w:rsidP="00647545">
            <w:pPr>
              <w:jc w:val="center"/>
              <w:rPr>
                <w:rFonts w:ascii="Segoe UI" w:hAnsi="Segoe UI" w:cs="Segoe UI"/>
              </w:rPr>
            </w:pPr>
          </w:p>
          <w:p w14:paraId="1BFCBA9B" w14:textId="003F82B2"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98F9DFB" w14:textId="77777777" w:rsidR="00BC0793" w:rsidRPr="002045AA" w:rsidRDefault="00BC0793" w:rsidP="00647545">
            <w:pPr>
              <w:ind w:left="-95" w:right="-157"/>
              <w:jc w:val="center"/>
              <w:rPr>
                <w:rFonts w:ascii="Segoe UI" w:hAnsi="Segoe UI" w:cs="Segoe UI"/>
              </w:rPr>
            </w:pPr>
            <w:r w:rsidRPr="002045AA">
              <w:rPr>
                <w:rFonts w:ascii="Segoe UI" w:eastAsia="Arial" w:hAnsi="Segoe UI" w:cs="Segoe UI"/>
                <w:spacing w:val="1"/>
              </w:rPr>
              <w:t>WAC 284-43-4040(2)</w:t>
            </w:r>
          </w:p>
        </w:tc>
        <w:tc>
          <w:tcPr>
            <w:tcW w:w="7125" w:type="dxa"/>
            <w:tcBorders>
              <w:top w:val="single" w:sz="4" w:space="0" w:color="auto"/>
              <w:bottom w:val="single" w:sz="4" w:space="0" w:color="auto"/>
            </w:tcBorders>
            <w:shd w:val="clear" w:color="auto" w:fill="auto"/>
          </w:tcPr>
          <w:p w14:paraId="25AC7F93" w14:textId="77777777" w:rsidR="00BC0793" w:rsidRPr="002045AA" w:rsidRDefault="00BC0793" w:rsidP="00647545">
            <w:pPr>
              <w:rPr>
                <w:rFonts w:ascii="Segoe UI" w:hAnsi="Segoe UI" w:cs="Segoe UI"/>
              </w:rPr>
            </w:pPr>
            <w:r w:rsidRPr="002045AA">
              <w:rPr>
                <w:rFonts w:ascii="Segoe UI" w:hAnsi="Segoe UI" w:cs="Segoe UI"/>
              </w:rPr>
              <w:t>Issuer must expedite either a written or oral appeal whenever delay would jeopardize the enrollee's life or materially jeopardize the enrollee's health.</w:t>
            </w:r>
          </w:p>
          <w:p w14:paraId="65A6F8A0" w14:textId="77777777" w:rsidR="00BC0793" w:rsidRPr="002045AA" w:rsidRDefault="00BC0793" w:rsidP="00A44350">
            <w:pPr>
              <w:numPr>
                <w:ilvl w:val="0"/>
                <w:numId w:val="38"/>
              </w:numPr>
              <w:rPr>
                <w:rFonts w:ascii="Segoe UI" w:hAnsi="Segoe UI" w:cs="Segoe UI"/>
              </w:rPr>
            </w:pPr>
            <w:r w:rsidRPr="002045AA">
              <w:rPr>
                <w:rFonts w:ascii="Segoe UI" w:hAnsi="Segoe UI" w:cs="Segoe UI"/>
              </w:rPr>
              <w:t xml:space="preserve">Must issue its decision no later than seventy-two hours after receipt of the appeal. </w:t>
            </w:r>
          </w:p>
          <w:p w14:paraId="0FB88A81" w14:textId="0B89EF08" w:rsidR="00893966" w:rsidRPr="002045AA" w:rsidRDefault="00BC0793" w:rsidP="00A44350">
            <w:pPr>
              <w:pStyle w:val="ListParagraph"/>
              <w:numPr>
                <w:ilvl w:val="0"/>
                <w:numId w:val="38"/>
              </w:numPr>
              <w:tabs>
                <w:tab w:val="left" w:pos="1046"/>
              </w:tabs>
              <w:rPr>
                <w:rFonts w:ascii="Segoe UI" w:hAnsi="Segoe UI" w:cs="Segoe UI"/>
              </w:rPr>
            </w:pPr>
            <w:r w:rsidRPr="002045AA">
              <w:rPr>
                <w:rFonts w:ascii="Segoe UI" w:hAnsi="Segoe UI" w:cs="Segoe UI"/>
              </w:rPr>
              <w:t>If the treating health care provider determines that delay could jeopardize the enrollee's health or ability to regain maximum function, the issuer must presume the need for expeditious review, including the need for expedited determination in any independent review.</w:t>
            </w:r>
          </w:p>
        </w:tc>
        <w:tc>
          <w:tcPr>
            <w:tcW w:w="1435" w:type="dxa"/>
            <w:tcBorders>
              <w:top w:val="single" w:sz="4" w:space="0" w:color="auto"/>
              <w:bottom w:val="single" w:sz="4" w:space="0" w:color="auto"/>
              <w:right w:val="single" w:sz="4" w:space="0" w:color="auto"/>
            </w:tcBorders>
            <w:shd w:val="clear" w:color="auto" w:fill="auto"/>
          </w:tcPr>
          <w:p w14:paraId="35A63162"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3C1511F" w14:textId="77777777" w:rsidR="00BC0793" w:rsidRPr="007578AA" w:rsidRDefault="00BC0793" w:rsidP="00647545">
            <w:pPr>
              <w:jc w:val="center"/>
              <w:rPr>
                <w:rFonts w:ascii="Segoe UI" w:hAnsi="Segoe UI" w:cs="Segoe UI"/>
              </w:rPr>
            </w:pPr>
          </w:p>
        </w:tc>
      </w:tr>
      <w:tr w:rsidR="00BC0793" w:rsidRPr="007578AA" w14:paraId="7E35526B" w14:textId="77777777" w:rsidTr="00377671">
        <w:tc>
          <w:tcPr>
            <w:tcW w:w="1794" w:type="dxa"/>
            <w:vMerge/>
            <w:shd w:val="clear" w:color="auto" w:fill="auto"/>
          </w:tcPr>
          <w:p w14:paraId="633A7A5C" w14:textId="77777777" w:rsidR="00BC0793" w:rsidRPr="002045AA" w:rsidRDefault="00BC0793" w:rsidP="00647545">
            <w:pPr>
              <w:jc w:val="center"/>
              <w:rPr>
                <w:rFonts w:ascii="Segoe UI" w:hAnsi="Segoe UI" w:cs="Segoe UI"/>
              </w:rPr>
            </w:pPr>
          </w:p>
        </w:tc>
        <w:tc>
          <w:tcPr>
            <w:tcW w:w="1602" w:type="dxa"/>
            <w:vMerge/>
            <w:shd w:val="clear" w:color="auto" w:fill="auto"/>
          </w:tcPr>
          <w:p w14:paraId="5574F569"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2F79CC2" w14:textId="77777777" w:rsidR="00BC0793" w:rsidRPr="002045AA" w:rsidRDefault="00BC0793" w:rsidP="00647545">
            <w:pPr>
              <w:ind w:left="-95"/>
              <w:jc w:val="center"/>
              <w:rPr>
                <w:rFonts w:ascii="Segoe UI" w:hAnsi="Segoe UI" w:cs="Segoe UI"/>
              </w:rPr>
            </w:pPr>
            <w:r w:rsidRPr="002045AA">
              <w:rPr>
                <w:rFonts w:ascii="Segoe UI" w:hAnsi="Segoe UI" w:cs="Segoe UI"/>
              </w:rPr>
              <w:t>WAC 284-43-4040(4)</w:t>
            </w:r>
          </w:p>
          <w:p w14:paraId="70456942"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31E3FE51" w14:textId="77777777" w:rsidR="00BC0793" w:rsidRPr="002045AA" w:rsidRDefault="00BC0793" w:rsidP="00647545">
            <w:pPr>
              <w:tabs>
                <w:tab w:val="left" w:pos="1046"/>
              </w:tabs>
              <w:rPr>
                <w:rFonts w:ascii="Segoe UI" w:hAnsi="Segoe UI" w:cs="Segoe UI"/>
              </w:rPr>
            </w:pPr>
            <w:r w:rsidRPr="002045AA">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35" w:type="dxa"/>
            <w:tcBorders>
              <w:top w:val="single" w:sz="4" w:space="0" w:color="auto"/>
              <w:bottom w:val="single" w:sz="4" w:space="0" w:color="auto"/>
              <w:right w:val="single" w:sz="4" w:space="0" w:color="auto"/>
            </w:tcBorders>
            <w:shd w:val="clear" w:color="auto" w:fill="auto"/>
          </w:tcPr>
          <w:p w14:paraId="12A0453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8C1604" w14:textId="77777777" w:rsidR="00BC0793" w:rsidRPr="007578AA" w:rsidRDefault="00BC0793" w:rsidP="00647545">
            <w:pPr>
              <w:jc w:val="center"/>
              <w:rPr>
                <w:rFonts w:ascii="Segoe UI" w:hAnsi="Segoe UI" w:cs="Segoe UI"/>
              </w:rPr>
            </w:pPr>
          </w:p>
        </w:tc>
      </w:tr>
      <w:tr w:rsidR="00BC0793" w:rsidRPr="007578AA" w14:paraId="1E5AD70F" w14:textId="77777777" w:rsidTr="00377671">
        <w:tc>
          <w:tcPr>
            <w:tcW w:w="1794" w:type="dxa"/>
            <w:vMerge/>
            <w:tcBorders>
              <w:bottom w:val="nil"/>
            </w:tcBorders>
            <w:shd w:val="clear" w:color="auto" w:fill="auto"/>
          </w:tcPr>
          <w:p w14:paraId="5EA7D133" w14:textId="77777777" w:rsidR="00BC0793" w:rsidRPr="002045AA" w:rsidRDefault="00BC0793" w:rsidP="00647545">
            <w:pPr>
              <w:jc w:val="center"/>
              <w:rPr>
                <w:rFonts w:ascii="Segoe UI" w:hAnsi="Segoe UI" w:cs="Segoe UI"/>
              </w:rPr>
            </w:pPr>
          </w:p>
        </w:tc>
        <w:tc>
          <w:tcPr>
            <w:tcW w:w="1602" w:type="dxa"/>
            <w:vMerge/>
            <w:tcBorders>
              <w:bottom w:val="single" w:sz="4" w:space="0" w:color="auto"/>
            </w:tcBorders>
            <w:shd w:val="clear" w:color="auto" w:fill="auto"/>
          </w:tcPr>
          <w:p w14:paraId="671174F5"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3C0B645" w14:textId="77777777" w:rsidR="00BC0793" w:rsidRPr="002045AA" w:rsidRDefault="00BC0793" w:rsidP="00647545">
            <w:pPr>
              <w:ind w:left="-95" w:right="-157"/>
              <w:jc w:val="center"/>
              <w:rPr>
                <w:rFonts w:ascii="Segoe UI" w:hAnsi="Segoe UI" w:cs="Segoe UI"/>
              </w:rPr>
            </w:pPr>
            <w:r w:rsidRPr="002045AA">
              <w:rPr>
                <w:rFonts w:ascii="Segoe UI" w:hAnsi="Segoe UI" w:cs="Segoe UI"/>
              </w:rPr>
              <w:t>WAC 284-43-4040(6)</w:t>
            </w:r>
          </w:p>
        </w:tc>
        <w:tc>
          <w:tcPr>
            <w:tcW w:w="7125" w:type="dxa"/>
            <w:tcBorders>
              <w:top w:val="single" w:sz="4" w:space="0" w:color="auto"/>
              <w:bottom w:val="single" w:sz="4" w:space="0" w:color="auto"/>
            </w:tcBorders>
            <w:shd w:val="clear" w:color="auto" w:fill="auto"/>
          </w:tcPr>
          <w:p w14:paraId="331D31AF" w14:textId="77777777" w:rsidR="00BC0793" w:rsidRPr="002045AA" w:rsidRDefault="00BC0793" w:rsidP="00647545">
            <w:pPr>
              <w:tabs>
                <w:tab w:val="left" w:pos="1046"/>
              </w:tabs>
              <w:rPr>
                <w:rFonts w:ascii="Segoe UI" w:hAnsi="Segoe UI" w:cs="Segoe UI"/>
              </w:rPr>
            </w:pPr>
            <w:r w:rsidRPr="002045AA">
              <w:rPr>
                <w:rFonts w:ascii="Segoe UI" w:hAnsi="Segoe UI" w:cs="Segoe UI"/>
              </w:rPr>
              <w:t xml:space="preserve">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w:t>
            </w:r>
            <w:r w:rsidRPr="002045AA">
              <w:rPr>
                <w:rFonts w:ascii="Segoe UI" w:hAnsi="Segoe UI" w:cs="Segoe UI"/>
              </w:rPr>
              <w:lastRenderedPageBreak/>
              <w:t>instructions for obtaining the clinical review criteria used to make the determination.</w:t>
            </w:r>
          </w:p>
        </w:tc>
        <w:tc>
          <w:tcPr>
            <w:tcW w:w="1435" w:type="dxa"/>
            <w:tcBorders>
              <w:top w:val="single" w:sz="4" w:space="0" w:color="auto"/>
              <w:bottom w:val="single" w:sz="4" w:space="0" w:color="auto"/>
              <w:right w:val="single" w:sz="4" w:space="0" w:color="auto"/>
            </w:tcBorders>
            <w:shd w:val="clear" w:color="auto" w:fill="auto"/>
          </w:tcPr>
          <w:p w14:paraId="0207DE65"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2EB77AD" w14:textId="77777777" w:rsidR="00BC0793" w:rsidRPr="007578AA" w:rsidRDefault="00BC0793" w:rsidP="00647545">
            <w:pPr>
              <w:jc w:val="center"/>
              <w:rPr>
                <w:rFonts w:ascii="Segoe UI" w:hAnsi="Segoe UI" w:cs="Segoe UI"/>
              </w:rPr>
            </w:pPr>
          </w:p>
        </w:tc>
      </w:tr>
      <w:tr w:rsidR="008E059A" w:rsidRPr="007578AA" w14:paraId="13B33E77" w14:textId="77777777" w:rsidTr="00377671">
        <w:tc>
          <w:tcPr>
            <w:tcW w:w="1794" w:type="dxa"/>
            <w:tcBorders>
              <w:top w:val="nil"/>
              <w:bottom w:val="nil"/>
            </w:tcBorders>
            <w:shd w:val="clear" w:color="auto" w:fill="auto"/>
          </w:tcPr>
          <w:p w14:paraId="44A0BEC4" w14:textId="77777777" w:rsidR="009D1A09" w:rsidRPr="002045AA" w:rsidRDefault="009D1A09" w:rsidP="009D1A09">
            <w:pPr>
              <w:jc w:val="center"/>
              <w:rPr>
                <w:rFonts w:ascii="Segoe UI" w:hAnsi="Segoe UI" w:cs="Segoe UI"/>
              </w:rPr>
            </w:pPr>
            <w:r w:rsidRPr="002045AA">
              <w:rPr>
                <w:rFonts w:ascii="Segoe UI" w:hAnsi="Segoe UI" w:cs="Segoe UI"/>
                <w:b/>
              </w:rPr>
              <w:t xml:space="preserve">Appeals Procedures </w:t>
            </w:r>
          </w:p>
          <w:p w14:paraId="1DF90F32" w14:textId="65C334C6" w:rsidR="008E059A" w:rsidRPr="002045AA" w:rsidRDefault="009D1A09" w:rsidP="009D1A09">
            <w:pPr>
              <w:jc w:val="center"/>
              <w:rPr>
                <w:rFonts w:ascii="Segoe UI" w:hAnsi="Segoe UI" w:cs="Segoe UI"/>
              </w:rPr>
            </w:pPr>
            <w:r w:rsidRPr="002045AA">
              <w:rPr>
                <w:rFonts w:ascii="Segoe UI" w:hAnsi="Segoe UI" w:cs="Segoe UI"/>
                <w:b/>
              </w:rPr>
              <w:t>(Cont’d)</w:t>
            </w:r>
          </w:p>
        </w:tc>
        <w:tc>
          <w:tcPr>
            <w:tcW w:w="1602" w:type="dxa"/>
            <w:vMerge w:val="restart"/>
            <w:tcBorders>
              <w:top w:val="single" w:sz="4" w:space="0" w:color="auto"/>
            </w:tcBorders>
            <w:shd w:val="clear" w:color="auto" w:fill="auto"/>
          </w:tcPr>
          <w:p w14:paraId="76C8BE90" w14:textId="77777777" w:rsidR="008E059A" w:rsidRPr="002045AA" w:rsidRDefault="008E059A" w:rsidP="00647545">
            <w:pPr>
              <w:spacing w:after="160" w:line="259" w:lineRule="auto"/>
              <w:ind w:left="-41" w:right="-14"/>
              <w:jc w:val="center"/>
              <w:rPr>
                <w:rFonts w:ascii="Segoe UI" w:hAnsi="Segoe UI" w:cs="Segoe UI"/>
              </w:rPr>
            </w:pPr>
            <w:r w:rsidRPr="002045AA">
              <w:rPr>
                <w:rFonts w:ascii="Segoe UI" w:eastAsia="Arial" w:hAnsi="Segoe UI" w:cs="Segoe UI"/>
              </w:rPr>
              <w:t xml:space="preserve">Internal Reviews of Adverse Benefit Determi-nations under </w:t>
            </w:r>
            <w:r w:rsidRPr="002045AA">
              <w:rPr>
                <w:rFonts w:ascii="Segoe UI" w:eastAsia="Arial" w:hAnsi="Segoe UI" w:cs="Segoe UI"/>
                <w:u w:val="single"/>
              </w:rPr>
              <w:t>Non</w:t>
            </w:r>
            <w:r w:rsidRPr="002045AA">
              <w:rPr>
                <w:rFonts w:ascii="Segoe UI" w:eastAsia="Arial" w:hAnsi="Segoe UI" w:cs="Segoe UI"/>
              </w:rPr>
              <w:t>-Grand-fathered Health Plans</w:t>
            </w:r>
          </w:p>
        </w:tc>
        <w:tc>
          <w:tcPr>
            <w:tcW w:w="1628" w:type="dxa"/>
            <w:tcBorders>
              <w:top w:val="single" w:sz="4" w:space="0" w:color="auto"/>
              <w:bottom w:val="single" w:sz="4" w:space="0" w:color="auto"/>
            </w:tcBorders>
            <w:shd w:val="clear" w:color="auto" w:fill="auto"/>
          </w:tcPr>
          <w:p w14:paraId="0E438C82" w14:textId="77777777" w:rsidR="008E059A" w:rsidRPr="002045AA" w:rsidRDefault="008E059A" w:rsidP="00647545">
            <w:pPr>
              <w:pStyle w:val="NoSpacing"/>
              <w:ind w:left="-95"/>
              <w:jc w:val="center"/>
              <w:rPr>
                <w:rFonts w:ascii="Segoe UI" w:hAnsi="Segoe UI" w:cs="Segoe UI"/>
              </w:rPr>
            </w:pPr>
            <w:r w:rsidRPr="002045AA">
              <w:rPr>
                <w:rFonts w:ascii="Segoe UI" w:hAnsi="Segoe UI" w:cs="Segoe UI"/>
              </w:rPr>
              <w:t>WAC 284-43-3110</w:t>
            </w:r>
          </w:p>
        </w:tc>
        <w:tc>
          <w:tcPr>
            <w:tcW w:w="7125" w:type="dxa"/>
            <w:tcBorders>
              <w:top w:val="single" w:sz="4" w:space="0" w:color="auto"/>
              <w:bottom w:val="single" w:sz="4" w:space="0" w:color="auto"/>
            </w:tcBorders>
            <w:shd w:val="clear" w:color="auto" w:fill="auto"/>
          </w:tcPr>
          <w:p w14:paraId="507203CF" w14:textId="77777777" w:rsidR="008E059A" w:rsidRPr="002045AA" w:rsidRDefault="008E059A" w:rsidP="00647545">
            <w:pPr>
              <w:pStyle w:val="NoSpacing"/>
              <w:rPr>
                <w:rFonts w:ascii="Segoe UI" w:hAnsi="Segoe UI" w:cs="Segoe UI"/>
              </w:rPr>
            </w:pPr>
            <w:r w:rsidRPr="002045AA">
              <w:rPr>
                <w:rFonts w:ascii="Segoe UI" w:hAnsi="Segoe UI" w:cs="Segoe UI"/>
              </w:rPr>
              <w:t>Carrier’s process for review of an adverse benefit determination must include an opportunity for internal review.</w:t>
            </w:r>
          </w:p>
        </w:tc>
        <w:tc>
          <w:tcPr>
            <w:tcW w:w="1435" w:type="dxa"/>
            <w:tcBorders>
              <w:top w:val="single" w:sz="4" w:space="0" w:color="auto"/>
              <w:bottom w:val="single" w:sz="4" w:space="0" w:color="auto"/>
              <w:right w:val="single" w:sz="4" w:space="0" w:color="auto"/>
            </w:tcBorders>
            <w:shd w:val="clear" w:color="auto" w:fill="auto"/>
          </w:tcPr>
          <w:p w14:paraId="4108F8F6"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043CA44" w14:textId="77777777" w:rsidR="008E059A" w:rsidRPr="007578AA" w:rsidRDefault="008E059A" w:rsidP="00647545">
            <w:pPr>
              <w:jc w:val="center"/>
              <w:rPr>
                <w:rFonts w:ascii="Segoe UI" w:hAnsi="Segoe UI" w:cs="Segoe UI"/>
              </w:rPr>
            </w:pPr>
          </w:p>
        </w:tc>
      </w:tr>
      <w:tr w:rsidR="008E059A" w:rsidRPr="007578AA" w14:paraId="38D01C78" w14:textId="77777777" w:rsidTr="00377671">
        <w:tc>
          <w:tcPr>
            <w:tcW w:w="1794" w:type="dxa"/>
            <w:tcBorders>
              <w:top w:val="nil"/>
              <w:bottom w:val="nil"/>
            </w:tcBorders>
            <w:shd w:val="clear" w:color="auto" w:fill="auto"/>
          </w:tcPr>
          <w:p w14:paraId="5E7011B4" w14:textId="77777777" w:rsidR="008E059A" w:rsidRPr="002045AA" w:rsidRDefault="008E059A" w:rsidP="00647545">
            <w:pPr>
              <w:jc w:val="center"/>
              <w:rPr>
                <w:rFonts w:ascii="Segoe UI" w:hAnsi="Segoe UI" w:cs="Segoe UI"/>
              </w:rPr>
            </w:pPr>
          </w:p>
        </w:tc>
        <w:tc>
          <w:tcPr>
            <w:tcW w:w="1602" w:type="dxa"/>
            <w:vMerge/>
            <w:shd w:val="clear" w:color="auto" w:fill="auto"/>
          </w:tcPr>
          <w:p w14:paraId="0C64024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B7459C"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29 C.F.R.</w:t>
            </w:r>
          </w:p>
          <w:p w14:paraId="58F6753F"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§2560.503-1(m)(4)</w:t>
            </w:r>
            <w:r w:rsidR="0042006F" w:rsidRPr="002045AA">
              <w:rPr>
                <w:rFonts w:ascii="Segoe UI" w:hAnsi="Segoe UI" w:cs="Segoe UI"/>
              </w:rPr>
              <w:t>;</w:t>
            </w:r>
          </w:p>
          <w:p w14:paraId="01FCCA3B" w14:textId="77777777" w:rsidR="008E059A" w:rsidRPr="002045AA" w:rsidRDefault="00564529" w:rsidP="00647545">
            <w:pPr>
              <w:pStyle w:val="NoSpacing"/>
              <w:ind w:left="-95"/>
              <w:jc w:val="center"/>
              <w:rPr>
                <w:rFonts w:ascii="Segoe UI" w:hAnsi="Segoe UI" w:cs="Segoe UI"/>
              </w:rPr>
            </w:pPr>
            <w:r w:rsidRPr="002045AA">
              <w:rPr>
                <w:rFonts w:ascii="Segoe UI" w:hAnsi="Segoe UI" w:cs="Segoe UI"/>
              </w:rPr>
              <w:t>RCW 48.43.530(4)(b)</w:t>
            </w:r>
          </w:p>
        </w:tc>
        <w:tc>
          <w:tcPr>
            <w:tcW w:w="7125" w:type="dxa"/>
            <w:tcBorders>
              <w:top w:val="single" w:sz="4" w:space="0" w:color="auto"/>
              <w:bottom w:val="single" w:sz="4" w:space="0" w:color="auto"/>
            </w:tcBorders>
            <w:shd w:val="clear" w:color="auto" w:fill="auto"/>
          </w:tcPr>
          <w:p w14:paraId="59E6F2D4" w14:textId="77777777" w:rsidR="008E059A" w:rsidRPr="002045AA" w:rsidRDefault="00FE3661" w:rsidP="00647545">
            <w:pPr>
              <w:tabs>
                <w:tab w:val="left" w:pos="1046"/>
              </w:tabs>
              <w:rPr>
                <w:rFonts w:ascii="Segoe UI" w:hAnsi="Segoe UI" w:cs="Segoe UI"/>
              </w:rPr>
            </w:pPr>
            <w:r w:rsidRPr="002045AA">
              <w:rPr>
                <w:rFonts w:ascii="Segoe UI" w:hAnsi="Segoe UI" w:cs="Segoe UI"/>
              </w:rPr>
              <w:t>The review of a decision to deny, modify, reduce, or terminate payment, coverage, authorization, or provision of health care services or benefits, including admission to, or continued stay in, a health care facility, is processed as a</w:t>
            </w:r>
            <w:r w:rsidR="00F63259" w:rsidRPr="002045AA">
              <w:rPr>
                <w:rFonts w:ascii="Segoe UI" w:hAnsi="Segoe UI" w:cs="Segoe UI"/>
              </w:rPr>
              <w:t xml:space="preserve"> </w:t>
            </w:r>
            <w:r w:rsidR="006949BE" w:rsidRPr="002045AA">
              <w:rPr>
                <w:rFonts w:ascii="Segoe UI" w:hAnsi="Segoe UI" w:cs="Segoe UI"/>
              </w:rPr>
              <w:t>“</w:t>
            </w:r>
            <w:r w:rsidR="00F63259" w:rsidRPr="002045AA">
              <w:rPr>
                <w:rFonts w:ascii="Segoe UI" w:hAnsi="Segoe UI" w:cs="Segoe UI"/>
              </w:rPr>
              <w:t>r</w:t>
            </w:r>
            <w:r w:rsidRPr="002045AA">
              <w:rPr>
                <w:rFonts w:ascii="Segoe UI" w:hAnsi="Segoe UI" w:cs="Segoe UI"/>
              </w:rPr>
              <w:t xml:space="preserve">eview of </w:t>
            </w:r>
            <w:r w:rsidR="00F63259" w:rsidRPr="002045AA">
              <w:rPr>
                <w:rFonts w:ascii="Segoe UI" w:hAnsi="Segoe UI" w:cs="Segoe UI"/>
              </w:rPr>
              <w:t>an a</w:t>
            </w:r>
            <w:r w:rsidRPr="002045AA">
              <w:rPr>
                <w:rFonts w:ascii="Segoe UI" w:hAnsi="Segoe UI" w:cs="Segoe UI"/>
              </w:rPr>
              <w:t xml:space="preserve">dverse </w:t>
            </w:r>
            <w:r w:rsidR="00F63259" w:rsidRPr="002045AA">
              <w:rPr>
                <w:rFonts w:ascii="Segoe UI" w:hAnsi="Segoe UI" w:cs="Segoe UI"/>
              </w:rPr>
              <w:t>b</w:t>
            </w:r>
            <w:r w:rsidRPr="002045AA">
              <w:rPr>
                <w:rFonts w:ascii="Segoe UI" w:hAnsi="Segoe UI" w:cs="Segoe UI"/>
              </w:rPr>
              <w:t xml:space="preserve">enefit </w:t>
            </w:r>
            <w:r w:rsidR="00F63259" w:rsidRPr="002045AA">
              <w:rPr>
                <w:rFonts w:ascii="Segoe UI" w:hAnsi="Segoe UI" w:cs="Segoe UI"/>
              </w:rPr>
              <w:t>determination</w:t>
            </w:r>
            <w:r w:rsidR="006949BE" w:rsidRPr="002045AA">
              <w:rPr>
                <w:rFonts w:ascii="Segoe UI" w:hAnsi="Segoe UI" w:cs="Segoe UI"/>
              </w:rPr>
              <w:t>” as defined in RCW 48.43.005(2)</w:t>
            </w:r>
            <w:r w:rsidRPr="002045AA">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0BFE8E1B"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9E592E" w14:textId="77777777" w:rsidR="008E059A" w:rsidRPr="007578AA" w:rsidRDefault="008E059A" w:rsidP="00647545">
            <w:pPr>
              <w:jc w:val="center"/>
              <w:rPr>
                <w:rFonts w:ascii="Segoe UI" w:hAnsi="Segoe UI" w:cs="Segoe UI"/>
              </w:rPr>
            </w:pPr>
          </w:p>
        </w:tc>
      </w:tr>
      <w:tr w:rsidR="008E059A" w:rsidRPr="007578AA" w14:paraId="03AF7230" w14:textId="77777777" w:rsidTr="00377671">
        <w:tc>
          <w:tcPr>
            <w:tcW w:w="1794" w:type="dxa"/>
            <w:tcBorders>
              <w:top w:val="nil"/>
              <w:bottom w:val="nil"/>
            </w:tcBorders>
            <w:shd w:val="clear" w:color="auto" w:fill="auto"/>
          </w:tcPr>
          <w:p w14:paraId="22E0EA82" w14:textId="77777777" w:rsidR="008E059A" w:rsidRPr="002045AA" w:rsidRDefault="008E059A" w:rsidP="00647545">
            <w:pPr>
              <w:jc w:val="center"/>
              <w:rPr>
                <w:rFonts w:ascii="Segoe UI" w:hAnsi="Segoe UI" w:cs="Segoe UI"/>
              </w:rPr>
            </w:pPr>
          </w:p>
        </w:tc>
        <w:tc>
          <w:tcPr>
            <w:tcW w:w="1602" w:type="dxa"/>
            <w:vMerge/>
            <w:tcBorders>
              <w:bottom w:val="nil"/>
            </w:tcBorders>
            <w:shd w:val="clear" w:color="auto" w:fill="auto"/>
          </w:tcPr>
          <w:p w14:paraId="2991389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3340D7C" w14:textId="77777777" w:rsidR="002045AA" w:rsidRDefault="00564529" w:rsidP="00647545">
            <w:pPr>
              <w:pStyle w:val="NoSpacing"/>
              <w:ind w:left="-95"/>
              <w:jc w:val="center"/>
              <w:rPr>
                <w:rFonts w:ascii="Segoe UI" w:hAnsi="Segoe UI" w:cs="Segoe UI"/>
              </w:rPr>
            </w:pPr>
            <w:r w:rsidRPr="002045AA">
              <w:rPr>
                <w:rFonts w:ascii="Segoe UI" w:hAnsi="Segoe UI" w:cs="Segoe UI"/>
              </w:rPr>
              <w:t>45 C.F.R. §147.136</w:t>
            </w:r>
          </w:p>
          <w:p w14:paraId="3EF61CB9"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(a)(2)(</w:t>
            </w:r>
            <w:proofErr w:type="spellStart"/>
            <w:r w:rsidRPr="002045AA">
              <w:rPr>
                <w:rFonts w:ascii="Segoe UI" w:hAnsi="Segoe UI" w:cs="Segoe UI"/>
              </w:rPr>
              <w:t>i</w:t>
            </w:r>
            <w:proofErr w:type="spellEnd"/>
            <w:r w:rsidRPr="002045AA">
              <w:rPr>
                <w:rFonts w:ascii="Segoe UI" w:hAnsi="Segoe UI" w:cs="Segoe UI"/>
              </w:rPr>
              <w:t>)</w:t>
            </w:r>
          </w:p>
          <w:p w14:paraId="02B8B469" w14:textId="77777777" w:rsidR="008E059A" w:rsidRPr="002045AA" w:rsidRDefault="008E059A"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02EDD366" w14:textId="77777777" w:rsidR="002045AA" w:rsidRPr="002045AA" w:rsidRDefault="00564529" w:rsidP="00647545">
            <w:pPr>
              <w:pStyle w:val="NoSpacing"/>
              <w:rPr>
                <w:rFonts w:ascii="Segoe UI" w:hAnsi="Segoe UI" w:cs="Segoe UI"/>
              </w:rPr>
            </w:pPr>
            <w:r w:rsidRPr="002045AA">
              <w:rPr>
                <w:rFonts w:ascii="Segoe UI" w:hAnsi="Segoe UI" w:cs="Segoe UI"/>
              </w:rPr>
              <w:t>A denial or rescission of coverage is subject to review of adverse benefit determination, whether or not the rescission has an adverse effect on any particular benefit at the time.</w:t>
            </w:r>
            <w:r w:rsidR="002045AA" w:rsidRPr="002045AA">
              <w:rPr>
                <w:rFonts w:ascii="Segoe UI" w:hAnsi="Segoe UI" w:cs="Segoe UI"/>
              </w:rPr>
              <w:t xml:space="preserve"> </w:t>
            </w:r>
            <w:r w:rsidR="002045AA">
              <w:rPr>
                <w:rFonts w:ascii="Segoe UI" w:hAnsi="Segoe UI" w:cs="Segoe UI"/>
              </w:rPr>
              <w:t xml:space="preserve"> </w:t>
            </w:r>
            <w:r w:rsidR="002045AA" w:rsidRPr="002045AA">
              <w:rPr>
                <w:rFonts w:ascii="Segoe UI" w:hAnsi="Segoe UI" w:cs="Segoe UI"/>
              </w:rPr>
              <w:t>RCW 48.43.530(11);</w:t>
            </w:r>
          </w:p>
          <w:p w14:paraId="78D3ACD2" w14:textId="77777777" w:rsidR="008E059A" w:rsidRPr="002045AA" w:rsidRDefault="002045AA" w:rsidP="00647545">
            <w:pPr>
              <w:tabs>
                <w:tab w:val="left" w:pos="1046"/>
              </w:tabs>
              <w:rPr>
                <w:rFonts w:ascii="Segoe UI" w:hAnsi="Segoe UI" w:cs="Segoe UI"/>
              </w:rPr>
            </w:pPr>
            <w:r w:rsidRPr="002045AA">
              <w:rPr>
                <w:rFonts w:ascii="Segoe UI" w:hAnsi="Segoe UI" w:cs="Segoe UI"/>
              </w:rPr>
              <w:t>WAC 284-43-3110(8)</w:t>
            </w:r>
          </w:p>
        </w:tc>
        <w:tc>
          <w:tcPr>
            <w:tcW w:w="1435" w:type="dxa"/>
            <w:tcBorders>
              <w:top w:val="single" w:sz="4" w:space="0" w:color="auto"/>
              <w:bottom w:val="single" w:sz="4" w:space="0" w:color="auto"/>
              <w:right w:val="single" w:sz="4" w:space="0" w:color="auto"/>
            </w:tcBorders>
            <w:shd w:val="clear" w:color="auto" w:fill="auto"/>
          </w:tcPr>
          <w:p w14:paraId="6B99F10A"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C0EF77" w14:textId="77777777" w:rsidR="008E059A" w:rsidRPr="007578AA" w:rsidRDefault="008E059A" w:rsidP="00647545">
            <w:pPr>
              <w:jc w:val="center"/>
              <w:rPr>
                <w:rFonts w:ascii="Segoe UI" w:hAnsi="Segoe UI" w:cs="Segoe UI"/>
              </w:rPr>
            </w:pPr>
          </w:p>
        </w:tc>
      </w:tr>
      <w:tr w:rsidR="009132DE" w:rsidRPr="007578AA" w14:paraId="783923F5" w14:textId="77777777" w:rsidTr="00377671">
        <w:tc>
          <w:tcPr>
            <w:tcW w:w="1794" w:type="dxa"/>
            <w:vMerge w:val="restart"/>
            <w:tcBorders>
              <w:top w:val="nil"/>
            </w:tcBorders>
            <w:shd w:val="clear" w:color="auto" w:fill="auto"/>
          </w:tcPr>
          <w:p w14:paraId="56E4B783" w14:textId="77777777" w:rsidR="009132DE" w:rsidRPr="002045AA" w:rsidRDefault="009132DE" w:rsidP="009D1A09">
            <w:pPr>
              <w:jc w:val="center"/>
              <w:rPr>
                <w:rFonts w:ascii="Segoe UI" w:hAnsi="Segoe UI" w:cs="Segoe UI"/>
              </w:rPr>
            </w:pPr>
          </w:p>
        </w:tc>
        <w:tc>
          <w:tcPr>
            <w:tcW w:w="1602" w:type="dxa"/>
            <w:vMerge w:val="restart"/>
            <w:tcBorders>
              <w:top w:val="nil"/>
            </w:tcBorders>
            <w:shd w:val="clear" w:color="auto" w:fill="auto"/>
          </w:tcPr>
          <w:p w14:paraId="1E32807E" w14:textId="77777777" w:rsidR="009D1A09" w:rsidRDefault="009D1A09" w:rsidP="00647545">
            <w:pPr>
              <w:ind w:right="-14"/>
              <w:jc w:val="center"/>
              <w:rPr>
                <w:rFonts w:ascii="Segoe UI" w:eastAsia="Arial" w:hAnsi="Segoe UI" w:cs="Segoe UI"/>
              </w:rPr>
            </w:pPr>
          </w:p>
          <w:p w14:paraId="25E4F221" w14:textId="77777777" w:rsidR="009D1A09" w:rsidRDefault="009D1A09" w:rsidP="00647545">
            <w:pPr>
              <w:ind w:right="-14"/>
              <w:jc w:val="center"/>
              <w:rPr>
                <w:rFonts w:ascii="Segoe UI" w:eastAsia="Arial" w:hAnsi="Segoe UI" w:cs="Segoe UI"/>
              </w:rPr>
            </w:pPr>
          </w:p>
          <w:p w14:paraId="65B94B28" w14:textId="77777777" w:rsidR="009D1A09" w:rsidRDefault="009D1A09" w:rsidP="00647545">
            <w:pPr>
              <w:ind w:right="-14"/>
              <w:jc w:val="center"/>
              <w:rPr>
                <w:rFonts w:ascii="Segoe UI" w:eastAsia="Arial" w:hAnsi="Segoe UI" w:cs="Segoe UI"/>
              </w:rPr>
            </w:pPr>
          </w:p>
          <w:p w14:paraId="6122B80A" w14:textId="77777777" w:rsidR="009D1A09" w:rsidRDefault="009D1A09" w:rsidP="00647545">
            <w:pPr>
              <w:ind w:right="-14"/>
              <w:jc w:val="center"/>
              <w:rPr>
                <w:rFonts w:ascii="Segoe UI" w:eastAsia="Arial" w:hAnsi="Segoe UI" w:cs="Segoe UI"/>
              </w:rPr>
            </w:pPr>
          </w:p>
          <w:p w14:paraId="3F9CF582" w14:textId="77777777" w:rsidR="009D1A09" w:rsidRDefault="009D1A09" w:rsidP="00647545">
            <w:pPr>
              <w:ind w:right="-14"/>
              <w:jc w:val="center"/>
              <w:rPr>
                <w:rFonts w:ascii="Segoe UI" w:eastAsia="Arial" w:hAnsi="Segoe UI" w:cs="Segoe UI"/>
              </w:rPr>
            </w:pPr>
          </w:p>
          <w:p w14:paraId="5F19AC66" w14:textId="77777777" w:rsidR="009D1A09" w:rsidRDefault="009D1A09" w:rsidP="00647545">
            <w:pPr>
              <w:ind w:right="-14"/>
              <w:jc w:val="center"/>
              <w:rPr>
                <w:rFonts w:ascii="Segoe UI" w:eastAsia="Arial" w:hAnsi="Segoe UI" w:cs="Segoe UI"/>
              </w:rPr>
            </w:pPr>
          </w:p>
          <w:p w14:paraId="18D617FB" w14:textId="77777777" w:rsidR="009D1A09" w:rsidRDefault="009D1A09" w:rsidP="00647545">
            <w:pPr>
              <w:ind w:right="-14"/>
              <w:jc w:val="center"/>
              <w:rPr>
                <w:rFonts w:ascii="Segoe UI" w:eastAsia="Arial" w:hAnsi="Segoe UI" w:cs="Segoe UI"/>
              </w:rPr>
            </w:pPr>
          </w:p>
          <w:p w14:paraId="2E93AAB8" w14:textId="77777777" w:rsidR="009D1A09" w:rsidRDefault="009D1A09" w:rsidP="00647545">
            <w:pPr>
              <w:ind w:right="-14"/>
              <w:jc w:val="center"/>
              <w:rPr>
                <w:rFonts w:ascii="Segoe UI" w:eastAsia="Arial" w:hAnsi="Segoe UI" w:cs="Segoe UI"/>
              </w:rPr>
            </w:pPr>
          </w:p>
          <w:p w14:paraId="64EF05A4" w14:textId="77777777" w:rsidR="009D1A09" w:rsidRDefault="009D1A09" w:rsidP="00647545">
            <w:pPr>
              <w:ind w:right="-14"/>
              <w:jc w:val="center"/>
              <w:rPr>
                <w:rFonts w:ascii="Segoe UI" w:eastAsia="Arial" w:hAnsi="Segoe UI" w:cs="Segoe UI"/>
              </w:rPr>
            </w:pPr>
          </w:p>
          <w:p w14:paraId="7AEE361F" w14:textId="77777777" w:rsidR="009D1A09" w:rsidRDefault="009D1A09" w:rsidP="00647545">
            <w:pPr>
              <w:ind w:right="-14"/>
              <w:jc w:val="center"/>
              <w:rPr>
                <w:rFonts w:ascii="Segoe UI" w:eastAsia="Arial" w:hAnsi="Segoe UI" w:cs="Segoe UI"/>
              </w:rPr>
            </w:pPr>
          </w:p>
          <w:p w14:paraId="3A81CE46" w14:textId="77777777" w:rsidR="009D1A09" w:rsidRDefault="009D1A09" w:rsidP="00647545">
            <w:pPr>
              <w:ind w:right="-14"/>
              <w:jc w:val="center"/>
              <w:rPr>
                <w:rFonts w:ascii="Segoe UI" w:eastAsia="Arial" w:hAnsi="Segoe UI" w:cs="Segoe UI"/>
              </w:rPr>
            </w:pPr>
          </w:p>
          <w:p w14:paraId="5ECA7544" w14:textId="77777777" w:rsidR="009D1A09" w:rsidRDefault="009D1A09" w:rsidP="00647545">
            <w:pPr>
              <w:ind w:right="-14"/>
              <w:jc w:val="center"/>
              <w:rPr>
                <w:rFonts w:ascii="Segoe UI" w:eastAsia="Arial" w:hAnsi="Segoe UI" w:cs="Segoe UI"/>
              </w:rPr>
            </w:pPr>
          </w:p>
          <w:p w14:paraId="0F86B755" w14:textId="77777777" w:rsidR="009D1A09" w:rsidRDefault="009D1A09" w:rsidP="00647545">
            <w:pPr>
              <w:ind w:right="-14"/>
              <w:jc w:val="center"/>
              <w:rPr>
                <w:rFonts w:ascii="Segoe UI" w:eastAsia="Arial" w:hAnsi="Segoe UI" w:cs="Segoe UI"/>
              </w:rPr>
            </w:pPr>
          </w:p>
          <w:p w14:paraId="1FC67193" w14:textId="18019390"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lastRenderedPageBreak/>
              <w:t>Internal Reviews of Adverse Benefit</w:t>
            </w:r>
          </w:p>
          <w:p w14:paraId="1AFFEA33" w14:textId="77777777"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t xml:space="preserve">Determi-nations </w:t>
            </w:r>
            <w:r w:rsidR="00B1217E">
              <w:rPr>
                <w:rFonts w:ascii="Segoe UI" w:eastAsia="Arial" w:hAnsi="Segoe UI" w:cs="Segoe UI"/>
              </w:rPr>
              <w:t>U</w:t>
            </w:r>
            <w:r w:rsidRPr="002045AA">
              <w:rPr>
                <w:rFonts w:ascii="Segoe UI" w:eastAsia="Arial" w:hAnsi="Segoe UI" w:cs="Segoe UI"/>
              </w:rPr>
              <w:t>nder</w:t>
            </w:r>
            <w:r w:rsidRPr="002045AA">
              <w:rPr>
                <w:rFonts w:ascii="Segoe UI" w:eastAsia="Arial" w:hAnsi="Segoe UI" w:cs="Segoe UI"/>
                <w:u w:val="single"/>
              </w:rPr>
              <w:t xml:space="preserve"> Non</w:t>
            </w:r>
            <w:r w:rsidRPr="002045AA">
              <w:rPr>
                <w:rFonts w:ascii="Segoe UI" w:eastAsia="Arial" w:hAnsi="Segoe UI" w:cs="Segoe UI"/>
              </w:rPr>
              <w:t>-Grand-fathered Health Plans</w:t>
            </w:r>
            <w:r w:rsidR="00B1217E">
              <w:rPr>
                <w:rFonts w:ascii="Segoe UI" w:eastAsia="Arial" w:hAnsi="Segoe UI" w:cs="Segoe UI"/>
              </w:rPr>
              <w:t xml:space="preserve"> (c</w:t>
            </w:r>
            <w:r w:rsidRPr="002045AA">
              <w:rPr>
                <w:rFonts w:ascii="Segoe UI" w:eastAsia="Arial" w:hAnsi="Segoe UI" w:cs="Segoe UI"/>
              </w:rPr>
              <w:t>ont’d)</w:t>
            </w:r>
          </w:p>
          <w:p w14:paraId="66C8592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F120B76" w14:textId="77777777" w:rsidR="009132DE" w:rsidRPr="002045AA" w:rsidRDefault="009132DE" w:rsidP="00647545">
            <w:pPr>
              <w:spacing w:after="160" w:line="259" w:lineRule="auto"/>
              <w:ind w:left="-80" w:right="-153"/>
              <w:jc w:val="center"/>
              <w:rPr>
                <w:rFonts w:ascii="Segoe UI" w:hAnsi="Segoe UI" w:cs="Segoe UI"/>
              </w:rPr>
            </w:pPr>
            <w:r w:rsidRPr="002045AA">
              <w:rPr>
                <w:rFonts w:ascii="Segoe UI" w:eastAsia="Arial" w:hAnsi="Segoe UI" w:cs="Segoe UI"/>
                <w:spacing w:val="1"/>
              </w:rPr>
              <w:lastRenderedPageBreak/>
              <w:t>WAC 284-43-3030(4)</w:t>
            </w:r>
          </w:p>
        </w:tc>
        <w:tc>
          <w:tcPr>
            <w:tcW w:w="7125" w:type="dxa"/>
            <w:tcBorders>
              <w:top w:val="single" w:sz="4" w:space="0" w:color="auto"/>
              <w:bottom w:val="single" w:sz="4" w:space="0" w:color="auto"/>
            </w:tcBorders>
            <w:shd w:val="clear" w:color="auto" w:fill="auto"/>
          </w:tcPr>
          <w:p w14:paraId="624E67DC" w14:textId="77777777" w:rsidR="009132DE" w:rsidRPr="002045AA" w:rsidRDefault="009132DE" w:rsidP="00647545">
            <w:pPr>
              <w:tabs>
                <w:tab w:val="left" w:pos="1046"/>
              </w:tabs>
              <w:rPr>
                <w:rFonts w:ascii="Segoe UI" w:hAnsi="Segoe UI" w:cs="Segoe UI"/>
              </w:rPr>
            </w:pPr>
            <w:r w:rsidRPr="002045AA">
              <w:rPr>
                <w:rFonts w:ascii="Segoe UI" w:hAnsi="Segoe UI" w:cs="Segoe UI"/>
              </w:rPr>
              <w:t>The issuer must accept a request for internal review of adverse benefit determination if it is received within 180 days of the enrollee’s receipt of the determination.</w:t>
            </w:r>
          </w:p>
        </w:tc>
        <w:tc>
          <w:tcPr>
            <w:tcW w:w="1435" w:type="dxa"/>
            <w:tcBorders>
              <w:top w:val="single" w:sz="4" w:space="0" w:color="auto"/>
              <w:bottom w:val="single" w:sz="4" w:space="0" w:color="auto"/>
              <w:right w:val="single" w:sz="4" w:space="0" w:color="auto"/>
            </w:tcBorders>
            <w:shd w:val="clear" w:color="auto" w:fill="auto"/>
          </w:tcPr>
          <w:p w14:paraId="74F35363"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D2EF75" w14:textId="77777777" w:rsidR="009132DE" w:rsidRPr="007578AA" w:rsidRDefault="009132DE" w:rsidP="00647545">
            <w:pPr>
              <w:jc w:val="center"/>
              <w:rPr>
                <w:rFonts w:ascii="Segoe UI" w:hAnsi="Segoe UI" w:cs="Segoe UI"/>
              </w:rPr>
            </w:pPr>
          </w:p>
        </w:tc>
      </w:tr>
      <w:tr w:rsidR="009132DE" w:rsidRPr="007578AA" w14:paraId="67E5202E" w14:textId="77777777" w:rsidTr="00377671">
        <w:tc>
          <w:tcPr>
            <w:tcW w:w="1794" w:type="dxa"/>
            <w:vMerge/>
            <w:shd w:val="clear" w:color="auto" w:fill="auto"/>
          </w:tcPr>
          <w:p w14:paraId="432560A5" w14:textId="77777777" w:rsidR="009132DE" w:rsidRPr="002045AA" w:rsidRDefault="009132DE" w:rsidP="00647545">
            <w:pPr>
              <w:jc w:val="center"/>
              <w:rPr>
                <w:rFonts w:ascii="Segoe UI" w:hAnsi="Segoe UI" w:cs="Segoe UI"/>
              </w:rPr>
            </w:pPr>
          </w:p>
        </w:tc>
        <w:tc>
          <w:tcPr>
            <w:tcW w:w="1602" w:type="dxa"/>
            <w:vMerge/>
            <w:shd w:val="clear" w:color="auto" w:fill="auto"/>
          </w:tcPr>
          <w:p w14:paraId="0BF9707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B5D1704" w14:textId="77777777" w:rsidR="009132DE" w:rsidRPr="002045AA" w:rsidRDefault="009132DE" w:rsidP="00647545">
            <w:pPr>
              <w:ind w:left="-95" w:right="-157"/>
              <w:jc w:val="center"/>
              <w:rPr>
                <w:rFonts w:ascii="Segoe UI" w:hAnsi="Segoe UI" w:cs="Segoe UI"/>
              </w:rPr>
            </w:pPr>
            <w:r w:rsidRPr="002045AA">
              <w:rPr>
                <w:rFonts w:ascii="Segoe UI" w:eastAsia="Arial" w:hAnsi="Segoe UI" w:cs="Segoe UI"/>
                <w:spacing w:val="1"/>
              </w:rPr>
              <w:t>RCW 48.43.530(5)(a)</w:t>
            </w:r>
          </w:p>
        </w:tc>
        <w:tc>
          <w:tcPr>
            <w:tcW w:w="7125" w:type="dxa"/>
            <w:tcBorders>
              <w:top w:val="single" w:sz="4" w:space="0" w:color="auto"/>
              <w:bottom w:val="single" w:sz="4" w:space="0" w:color="auto"/>
            </w:tcBorders>
            <w:shd w:val="clear" w:color="auto" w:fill="auto"/>
          </w:tcPr>
          <w:p w14:paraId="3D48E9B7" w14:textId="77777777" w:rsidR="009132DE" w:rsidRPr="002045AA" w:rsidRDefault="009132DE" w:rsidP="00647545">
            <w:pPr>
              <w:rPr>
                <w:rFonts w:ascii="Segoe UI" w:hAnsi="Segoe UI" w:cs="Segoe UI"/>
              </w:rPr>
            </w:pPr>
            <w:r w:rsidRPr="002045AA">
              <w:rPr>
                <w:rFonts w:ascii="Segoe UI" w:hAnsi="Segoe UI" w:cs="Segoe UI"/>
              </w:rPr>
              <w:t>In order to process an adverse benefit determination, the issuer must:</w:t>
            </w:r>
          </w:p>
          <w:p w14:paraId="313AF5A9" w14:textId="77777777" w:rsidR="009132DE" w:rsidRPr="002045AA" w:rsidRDefault="009132DE" w:rsidP="00647545">
            <w:pPr>
              <w:rPr>
                <w:rFonts w:ascii="Segoe UI" w:hAnsi="Segoe UI" w:cs="Segoe UI"/>
              </w:rPr>
            </w:pPr>
            <w:r w:rsidRPr="002045AA">
              <w:rPr>
                <w:rFonts w:ascii="Segoe UI" w:hAnsi="Segoe UI" w:cs="Segoe UI"/>
              </w:rPr>
              <w:t>Provide written notice of receipt to the enrollee within 72 hours after a request for review of the adverse benefit decision is received;</w:t>
            </w:r>
          </w:p>
        </w:tc>
        <w:tc>
          <w:tcPr>
            <w:tcW w:w="1435" w:type="dxa"/>
            <w:tcBorders>
              <w:top w:val="single" w:sz="4" w:space="0" w:color="auto"/>
              <w:bottom w:val="single" w:sz="4" w:space="0" w:color="auto"/>
              <w:right w:val="single" w:sz="4" w:space="0" w:color="auto"/>
            </w:tcBorders>
            <w:shd w:val="clear" w:color="auto" w:fill="auto"/>
          </w:tcPr>
          <w:p w14:paraId="3DEF289D"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F5EF2C" w14:textId="77777777" w:rsidR="009132DE" w:rsidRPr="007578AA" w:rsidRDefault="009132DE" w:rsidP="00647545">
            <w:pPr>
              <w:jc w:val="center"/>
              <w:rPr>
                <w:rFonts w:ascii="Segoe UI" w:hAnsi="Segoe UI" w:cs="Segoe UI"/>
              </w:rPr>
            </w:pPr>
          </w:p>
        </w:tc>
      </w:tr>
      <w:tr w:rsidR="009132DE" w:rsidRPr="007578AA" w14:paraId="20D3F0E2" w14:textId="77777777" w:rsidTr="00377671">
        <w:trPr>
          <w:trHeight w:val="1107"/>
        </w:trPr>
        <w:tc>
          <w:tcPr>
            <w:tcW w:w="1794" w:type="dxa"/>
            <w:vMerge/>
            <w:tcBorders>
              <w:bottom w:val="nil"/>
            </w:tcBorders>
            <w:shd w:val="clear" w:color="auto" w:fill="auto"/>
          </w:tcPr>
          <w:p w14:paraId="5C108390" w14:textId="77777777" w:rsidR="009132DE" w:rsidRPr="002045AA" w:rsidRDefault="009132DE" w:rsidP="00647545">
            <w:pPr>
              <w:jc w:val="center"/>
              <w:rPr>
                <w:rFonts w:ascii="Segoe UI" w:hAnsi="Segoe UI" w:cs="Segoe UI"/>
              </w:rPr>
            </w:pPr>
          </w:p>
        </w:tc>
        <w:tc>
          <w:tcPr>
            <w:tcW w:w="1602" w:type="dxa"/>
            <w:vMerge/>
            <w:shd w:val="clear" w:color="auto" w:fill="auto"/>
          </w:tcPr>
          <w:p w14:paraId="00941903"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C903891"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RCW 48.43.530(5)(g)</w:t>
            </w:r>
            <w:r w:rsidR="0042006F" w:rsidRPr="002045AA">
              <w:rPr>
                <w:rFonts w:ascii="Segoe UI" w:hAnsi="Segoe UI" w:cs="Segoe UI"/>
              </w:rPr>
              <w:t>;</w:t>
            </w:r>
          </w:p>
          <w:p w14:paraId="53D70085"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284-43-3030(4)</w:t>
            </w:r>
          </w:p>
        </w:tc>
        <w:tc>
          <w:tcPr>
            <w:tcW w:w="7125" w:type="dxa"/>
            <w:tcBorders>
              <w:top w:val="single" w:sz="4" w:space="0" w:color="auto"/>
              <w:bottom w:val="single" w:sz="4" w:space="0" w:color="auto"/>
            </w:tcBorders>
            <w:shd w:val="clear" w:color="auto" w:fill="auto"/>
          </w:tcPr>
          <w:p w14:paraId="7A3BDE8E" w14:textId="77777777" w:rsidR="009132DE" w:rsidRPr="002045AA" w:rsidRDefault="009132DE" w:rsidP="00647545">
            <w:pPr>
              <w:tabs>
                <w:tab w:val="left" w:pos="1046"/>
              </w:tabs>
              <w:rPr>
                <w:rFonts w:ascii="Segoe UI" w:hAnsi="Segoe UI" w:cs="Segoe UI"/>
                <w:color w:val="FF0000"/>
              </w:rPr>
            </w:pPr>
            <w:r w:rsidRPr="002045AA">
              <w:rPr>
                <w:rFonts w:ascii="Segoe UI" w:hAnsi="Segoe UI" w:cs="Segoe UI"/>
              </w:rPr>
              <w:t>Provide written notice of its resolution to the enrollee and, with the permission of the enrollee, to the enrollee's providers.</w:t>
            </w:r>
          </w:p>
        </w:tc>
        <w:tc>
          <w:tcPr>
            <w:tcW w:w="1435" w:type="dxa"/>
            <w:tcBorders>
              <w:top w:val="single" w:sz="4" w:space="0" w:color="auto"/>
              <w:bottom w:val="single" w:sz="4" w:space="0" w:color="auto"/>
              <w:right w:val="single" w:sz="4" w:space="0" w:color="auto"/>
            </w:tcBorders>
            <w:shd w:val="clear" w:color="auto" w:fill="auto"/>
          </w:tcPr>
          <w:p w14:paraId="65D5F188"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9FE9A9" w14:textId="77777777" w:rsidR="009132DE" w:rsidRPr="007578AA" w:rsidRDefault="009132DE" w:rsidP="00647545">
            <w:pPr>
              <w:jc w:val="center"/>
              <w:rPr>
                <w:rFonts w:ascii="Segoe UI" w:hAnsi="Segoe UI" w:cs="Segoe UI"/>
              </w:rPr>
            </w:pPr>
          </w:p>
        </w:tc>
      </w:tr>
      <w:tr w:rsidR="009132DE" w:rsidRPr="007578AA" w14:paraId="24B84549" w14:textId="77777777" w:rsidTr="00377671">
        <w:tc>
          <w:tcPr>
            <w:tcW w:w="1794" w:type="dxa"/>
            <w:tcBorders>
              <w:top w:val="nil"/>
              <w:bottom w:val="nil"/>
            </w:tcBorders>
            <w:shd w:val="clear" w:color="auto" w:fill="auto"/>
          </w:tcPr>
          <w:p w14:paraId="7DCCC492" w14:textId="77777777" w:rsidR="009132DE" w:rsidRPr="002045AA" w:rsidRDefault="009132DE" w:rsidP="00647545">
            <w:pPr>
              <w:jc w:val="center"/>
              <w:rPr>
                <w:rFonts w:ascii="Segoe UI" w:hAnsi="Segoe UI" w:cs="Segoe UI"/>
              </w:rPr>
            </w:pPr>
          </w:p>
        </w:tc>
        <w:tc>
          <w:tcPr>
            <w:tcW w:w="1602" w:type="dxa"/>
            <w:vMerge/>
            <w:shd w:val="clear" w:color="auto" w:fill="auto"/>
          </w:tcPr>
          <w:p w14:paraId="339E1744"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EF59DA"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284-43-3110(1)</w:t>
            </w:r>
          </w:p>
          <w:p w14:paraId="4356EB58"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8F5F10" w14:textId="77777777" w:rsidR="009132DE" w:rsidRPr="002045AA" w:rsidRDefault="009132DE" w:rsidP="00A44350">
            <w:pPr>
              <w:pStyle w:val="NoSpacing"/>
              <w:numPr>
                <w:ilvl w:val="0"/>
                <w:numId w:val="44"/>
              </w:numPr>
              <w:rPr>
                <w:rFonts w:ascii="Segoe UI" w:hAnsi="Segoe UI" w:cs="Segoe UI"/>
              </w:rPr>
            </w:pPr>
            <w:r w:rsidRPr="002045AA">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35" w:type="dxa"/>
            <w:tcBorders>
              <w:top w:val="single" w:sz="4" w:space="0" w:color="auto"/>
              <w:bottom w:val="single" w:sz="4" w:space="0" w:color="auto"/>
              <w:right w:val="single" w:sz="4" w:space="0" w:color="auto"/>
            </w:tcBorders>
            <w:shd w:val="clear" w:color="auto" w:fill="auto"/>
          </w:tcPr>
          <w:p w14:paraId="2F3EEFAF"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C7DE49E" w14:textId="77777777" w:rsidR="009132DE" w:rsidRPr="007578AA" w:rsidRDefault="009132DE" w:rsidP="00647545">
            <w:pPr>
              <w:jc w:val="center"/>
              <w:rPr>
                <w:rFonts w:ascii="Segoe UI" w:hAnsi="Segoe UI" w:cs="Segoe UI"/>
              </w:rPr>
            </w:pPr>
          </w:p>
        </w:tc>
      </w:tr>
      <w:tr w:rsidR="009132DE" w:rsidRPr="007578AA" w14:paraId="7969625E" w14:textId="77777777" w:rsidTr="00377671">
        <w:tc>
          <w:tcPr>
            <w:tcW w:w="1794" w:type="dxa"/>
            <w:tcBorders>
              <w:top w:val="nil"/>
              <w:bottom w:val="nil"/>
            </w:tcBorders>
            <w:shd w:val="clear" w:color="auto" w:fill="auto"/>
          </w:tcPr>
          <w:p w14:paraId="7A66F992" w14:textId="77777777" w:rsidR="009D1A09" w:rsidRPr="002045AA" w:rsidRDefault="009D1A09" w:rsidP="009D1A09">
            <w:pPr>
              <w:jc w:val="center"/>
              <w:rPr>
                <w:rFonts w:ascii="Segoe UI" w:hAnsi="Segoe UI" w:cs="Segoe UI"/>
              </w:rPr>
            </w:pPr>
            <w:r w:rsidRPr="002045AA">
              <w:rPr>
                <w:rFonts w:ascii="Segoe UI" w:hAnsi="Segoe UI" w:cs="Segoe UI"/>
                <w:b/>
              </w:rPr>
              <w:lastRenderedPageBreak/>
              <w:t>Appeals Procedures (Cont’d)</w:t>
            </w:r>
          </w:p>
          <w:p w14:paraId="4C46CAB9" w14:textId="77777777" w:rsidR="009132DE" w:rsidRPr="002045AA" w:rsidRDefault="009132DE" w:rsidP="00647545">
            <w:pPr>
              <w:jc w:val="center"/>
              <w:rPr>
                <w:rFonts w:ascii="Segoe UI" w:hAnsi="Segoe UI" w:cs="Segoe UI"/>
              </w:rPr>
            </w:pPr>
          </w:p>
        </w:tc>
        <w:tc>
          <w:tcPr>
            <w:tcW w:w="1602" w:type="dxa"/>
            <w:vMerge/>
            <w:tcBorders>
              <w:bottom w:val="nil"/>
            </w:tcBorders>
            <w:shd w:val="clear" w:color="auto" w:fill="auto"/>
          </w:tcPr>
          <w:p w14:paraId="52DC06CE"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DFDE061" w14:textId="77777777" w:rsidR="009132DE" w:rsidRPr="002045AA" w:rsidRDefault="009132DE" w:rsidP="00647545">
            <w:pPr>
              <w:ind w:left="-63" w:right="-153"/>
              <w:jc w:val="center"/>
              <w:rPr>
                <w:rFonts w:ascii="Segoe UI" w:eastAsia="Arial" w:hAnsi="Segoe UI" w:cs="Segoe UI"/>
                <w:spacing w:val="1"/>
              </w:rPr>
            </w:pPr>
            <w:r w:rsidRPr="002045AA">
              <w:rPr>
                <w:rFonts w:ascii="Segoe UI" w:eastAsia="Arial" w:hAnsi="Segoe UI" w:cs="Segoe UI"/>
                <w:spacing w:val="1"/>
              </w:rPr>
              <w:t>WAC 284-43-3110(2)</w:t>
            </w:r>
          </w:p>
          <w:p w14:paraId="6F95D761"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74A4E3" w14:textId="77777777" w:rsidR="009132DE" w:rsidRPr="002045AA" w:rsidRDefault="009132DE" w:rsidP="00A44350">
            <w:pPr>
              <w:pStyle w:val="ListParagraph"/>
              <w:numPr>
                <w:ilvl w:val="0"/>
                <w:numId w:val="43"/>
              </w:numPr>
              <w:rPr>
                <w:rFonts w:ascii="Segoe UI" w:hAnsi="Segoe UI" w:cs="Segoe UI"/>
              </w:rPr>
            </w:pPr>
            <w:r w:rsidRPr="002045AA">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2FE69406" w14:textId="77777777" w:rsidR="009132DE" w:rsidRPr="002045AA" w:rsidRDefault="009132DE" w:rsidP="00A44350">
            <w:pPr>
              <w:pStyle w:val="ListParagraph"/>
              <w:numPr>
                <w:ilvl w:val="0"/>
                <w:numId w:val="39"/>
              </w:numPr>
              <w:tabs>
                <w:tab w:val="left" w:pos="1046"/>
              </w:tabs>
              <w:rPr>
                <w:rFonts w:ascii="Segoe UI" w:hAnsi="Segoe UI" w:cs="Segoe UI"/>
              </w:rPr>
            </w:pPr>
            <w:r w:rsidRPr="002045AA">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35" w:type="dxa"/>
            <w:tcBorders>
              <w:top w:val="single" w:sz="4" w:space="0" w:color="auto"/>
              <w:bottom w:val="single" w:sz="4" w:space="0" w:color="auto"/>
              <w:right w:val="single" w:sz="4" w:space="0" w:color="auto"/>
            </w:tcBorders>
            <w:shd w:val="clear" w:color="auto" w:fill="auto"/>
          </w:tcPr>
          <w:p w14:paraId="3BC971D0"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A2004EA" w14:textId="77777777" w:rsidR="009132DE" w:rsidRPr="007578AA" w:rsidRDefault="009132DE" w:rsidP="00647545">
            <w:pPr>
              <w:jc w:val="center"/>
              <w:rPr>
                <w:rFonts w:ascii="Segoe UI" w:hAnsi="Segoe UI" w:cs="Segoe UI"/>
              </w:rPr>
            </w:pPr>
          </w:p>
        </w:tc>
      </w:tr>
      <w:tr w:rsidR="009D1A09" w:rsidRPr="007578AA" w14:paraId="66B77DDB" w14:textId="77777777" w:rsidTr="00377671">
        <w:tc>
          <w:tcPr>
            <w:tcW w:w="1794" w:type="dxa"/>
            <w:vMerge w:val="restart"/>
            <w:tcBorders>
              <w:top w:val="nil"/>
            </w:tcBorders>
            <w:shd w:val="clear" w:color="auto" w:fill="auto"/>
          </w:tcPr>
          <w:p w14:paraId="5AEF966D" w14:textId="77777777" w:rsidR="009D1A09" w:rsidRPr="002045AA" w:rsidRDefault="009D1A09" w:rsidP="00647545">
            <w:pPr>
              <w:jc w:val="center"/>
              <w:rPr>
                <w:rFonts w:ascii="Segoe UI" w:hAnsi="Segoe UI" w:cs="Segoe UI"/>
              </w:rPr>
            </w:pPr>
          </w:p>
          <w:p w14:paraId="346AAB31" w14:textId="77777777" w:rsidR="009D1A09" w:rsidRPr="002045AA" w:rsidRDefault="009D1A09" w:rsidP="00647545">
            <w:pPr>
              <w:jc w:val="center"/>
              <w:rPr>
                <w:rFonts w:ascii="Segoe UI" w:hAnsi="Segoe UI" w:cs="Segoe UI"/>
              </w:rPr>
            </w:pPr>
          </w:p>
          <w:p w14:paraId="7B36373C" w14:textId="77777777" w:rsidR="009D1A09" w:rsidRPr="002045AA" w:rsidRDefault="009D1A09" w:rsidP="00647545">
            <w:pPr>
              <w:jc w:val="center"/>
              <w:rPr>
                <w:rFonts w:ascii="Segoe UI" w:hAnsi="Segoe UI" w:cs="Segoe UI"/>
              </w:rPr>
            </w:pPr>
          </w:p>
          <w:p w14:paraId="69F20117" w14:textId="77777777" w:rsidR="009D1A09" w:rsidRPr="002045AA" w:rsidRDefault="009D1A09" w:rsidP="00647545">
            <w:pPr>
              <w:jc w:val="center"/>
              <w:rPr>
                <w:rFonts w:ascii="Segoe UI" w:hAnsi="Segoe UI" w:cs="Segoe UI"/>
              </w:rPr>
            </w:pPr>
          </w:p>
          <w:p w14:paraId="0420B8C9" w14:textId="77777777" w:rsidR="009D1A09" w:rsidRPr="002045AA" w:rsidRDefault="009D1A09" w:rsidP="00647545">
            <w:pPr>
              <w:jc w:val="center"/>
              <w:rPr>
                <w:rFonts w:ascii="Segoe UI" w:hAnsi="Segoe UI" w:cs="Segoe UI"/>
              </w:rPr>
            </w:pPr>
          </w:p>
          <w:p w14:paraId="667E2415" w14:textId="20EEBAB0" w:rsidR="009D1A09" w:rsidRPr="002045AA" w:rsidRDefault="009D1A09" w:rsidP="00647545">
            <w:pPr>
              <w:jc w:val="center"/>
              <w:rPr>
                <w:rFonts w:ascii="Segoe UI" w:hAnsi="Segoe UI" w:cs="Segoe UI"/>
              </w:rPr>
            </w:pPr>
          </w:p>
        </w:tc>
        <w:tc>
          <w:tcPr>
            <w:tcW w:w="1602" w:type="dxa"/>
            <w:vMerge w:val="restart"/>
            <w:tcBorders>
              <w:top w:val="nil"/>
            </w:tcBorders>
            <w:shd w:val="clear" w:color="auto" w:fill="auto"/>
          </w:tcPr>
          <w:p w14:paraId="103B2D19" w14:textId="77777777" w:rsidR="009D1A09" w:rsidRPr="002045AA" w:rsidRDefault="009D1A09" w:rsidP="00647545">
            <w:pPr>
              <w:jc w:val="center"/>
              <w:rPr>
                <w:rFonts w:ascii="Segoe UI" w:hAnsi="Segoe UI" w:cs="Segoe UI"/>
              </w:rPr>
            </w:pPr>
          </w:p>
          <w:p w14:paraId="493DC809" w14:textId="77777777" w:rsidR="009D1A09" w:rsidRPr="002045AA" w:rsidRDefault="009D1A09" w:rsidP="00647545">
            <w:pPr>
              <w:jc w:val="center"/>
              <w:rPr>
                <w:rFonts w:ascii="Segoe UI" w:hAnsi="Segoe UI" w:cs="Segoe UI"/>
              </w:rPr>
            </w:pPr>
          </w:p>
          <w:p w14:paraId="622FE4B3" w14:textId="77777777" w:rsidR="009D1A09" w:rsidRPr="002045AA" w:rsidRDefault="009D1A09" w:rsidP="00647545">
            <w:pPr>
              <w:jc w:val="center"/>
              <w:rPr>
                <w:rFonts w:ascii="Segoe UI" w:hAnsi="Segoe UI" w:cs="Segoe UI"/>
              </w:rPr>
            </w:pPr>
          </w:p>
          <w:p w14:paraId="6265824A" w14:textId="77777777" w:rsidR="009D1A09" w:rsidRPr="002045AA" w:rsidRDefault="009D1A09" w:rsidP="00647545">
            <w:pPr>
              <w:jc w:val="center"/>
              <w:rPr>
                <w:rFonts w:ascii="Segoe UI" w:hAnsi="Segoe UI" w:cs="Segoe UI"/>
              </w:rPr>
            </w:pPr>
          </w:p>
          <w:p w14:paraId="6B4433DC" w14:textId="77777777" w:rsidR="009D1A09" w:rsidRPr="002045AA" w:rsidRDefault="009D1A09" w:rsidP="00647545">
            <w:pPr>
              <w:jc w:val="center"/>
              <w:rPr>
                <w:rFonts w:ascii="Segoe UI" w:hAnsi="Segoe UI" w:cs="Segoe UI"/>
              </w:rPr>
            </w:pPr>
          </w:p>
          <w:p w14:paraId="0B8B9DA3" w14:textId="77777777" w:rsidR="009D1A09" w:rsidRDefault="009D1A09" w:rsidP="00647545">
            <w:pPr>
              <w:pStyle w:val="NoSpacing"/>
              <w:jc w:val="center"/>
              <w:rPr>
                <w:rFonts w:ascii="Segoe UI" w:hAnsi="Segoe UI" w:cs="Segoe UI"/>
              </w:rPr>
            </w:pPr>
          </w:p>
          <w:p w14:paraId="40B49F6E" w14:textId="77777777" w:rsidR="009D1A09" w:rsidRDefault="009D1A09" w:rsidP="00647545">
            <w:pPr>
              <w:pStyle w:val="NoSpacing"/>
              <w:jc w:val="center"/>
              <w:rPr>
                <w:rFonts w:ascii="Segoe UI" w:hAnsi="Segoe UI" w:cs="Segoe UI"/>
              </w:rPr>
            </w:pPr>
          </w:p>
          <w:p w14:paraId="17D06035" w14:textId="77777777" w:rsidR="009D1A09" w:rsidRDefault="009D1A09" w:rsidP="00647545">
            <w:pPr>
              <w:pStyle w:val="NoSpacing"/>
              <w:jc w:val="center"/>
              <w:rPr>
                <w:rFonts w:ascii="Segoe UI" w:hAnsi="Segoe UI" w:cs="Segoe UI"/>
              </w:rPr>
            </w:pPr>
          </w:p>
          <w:p w14:paraId="2DA97285" w14:textId="77777777" w:rsidR="009D1A09" w:rsidRDefault="009D1A09" w:rsidP="00647545">
            <w:pPr>
              <w:pStyle w:val="NoSpacing"/>
              <w:jc w:val="center"/>
              <w:rPr>
                <w:rFonts w:ascii="Segoe UI" w:hAnsi="Segoe UI" w:cs="Segoe UI"/>
              </w:rPr>
            </w:pPr>
          </w:p>
          <w:p w14:paraId="4FFAB297" w14:textId="77777777" w:rsidR="009D1A09" w:rsidRDefault="009D1A09" w:rsidP="00647545">
            <w:pPr>
              <w:pStyle w:val="NoSpacing"/>
              <w:jc w:val="center"/>
              <w:rPr>
                <w:rFonts w:ascii="Segoe UI" w:hAnsi="Segoe UI" w:cs="Segoe UI"/>
              </w:rPr>
            </w:pPr>
          </w:p>
          <w:p w14:paraId="6963DDF9" w14:textId="77777777" w:rsidR="009D1A09" w:rsidRDefault="009D1A09" w:rsidP="00647545">
            <w:pPr>
              <w:pStyle w:val="NoSpacing"/>
              <w:jc w:val="center"/>
              <w:rPr>
                <w:rFonts w:ascii="Segoe UI" w:hAnsi="Segoe UI" w:cs="Segoe UI"/>
              </w:rPr>
            </w:pPr>
          </w:p>
          <w:p w14:paraId="4EE4D0D4" w14:textId="77777777" w:rsidR="009D1A09" w:rsidRDefault="009D1A09" w:rsidP="00647545">
            <w:pPr>
              <w:pStyle w:val="NoSpacing"/>
              <w:jc w:val="center"/>
              <w:rPr>
                <w:rFonts w:ascii="Segoe UI" w:hAnsi="Segoe UI" w:cs="Segoe UI"/>
              </w:rPr>
            </w:pPr>
          </w:p>
          <w:p w14:paraId="28732037" w14:textId="77777777" w:rsidR="009D1A09" w:rsidRDefault="009D1A09" w:rsidP="00647545">
            <w:pPr>
              <w:pStyle w:val="NoSpacing"/>
              <w:jc w:val="center"/>
              <w:rPr>
                <w:rFonts w:ascii="Segoe UI" w:hAnsi="Segoe UI" w:cs="Segoe UI"/>
              </w:rPr>
            </w:pPr>
          </w:p>
          <w:p w14:paraId="330D52EE" w14:textId="77777777" w:rsidR="009D1A09" w:rsidRDefault="009D1A09" w:rsidP="00647545">
            <w:pPr>
              <w:pStyle w:val="NoSpacing"/>
              <w:jc w:val="center"/>
              <w:rPr>
                <w:rFonts w:ascii="Segoe UI" w:hAnsi="Segoe UI" w:cs="Segoe UI"/>
              </w:rPr>
            </w:pPr>
          </w:p>
          <w:p w14:paraId="45F40CCE" w14:textId="77777777" w:rsidR="009D1A09" w:rsidRDefault="009D1A09" w:rsidP="00647545">
            <w:pPr>
              <w:pStyle w:val="NoSpacing"/>
              <w:jc w:val="center"/>
              <w:rPr>
                <w:rFonts w:ascii="Segoe UI" w:hAnsi="Segoe UI" w:cs="Segoe UI"/>
              </w:rPr>
            </w:pPr>
          </w:p>
          <w:p w14:paraId="02372087" w14:textId="77777777" w:rsidR="009D1A09" w:rsidRDefault="009D1A09" w:rsidP="00647545">
            <w:pPr>
              <w:pStyle w:val="NoSpacing"/>
              <w:jc w:val="center"/>
              <w:rPr>
                <w:rFonts w:ascii="Segoe UI" w:hAnsi="Segoe UI" w:cs="Segoe UI"/>
              </w:rPr>
            </w:pPr>
          </w:p>
          <w:p w14:paraId="28CF1BF1" w14:textId="77777777" w:rsidR="009D1A09" w:rsidRDefault="009D1A09" w:rsidP="00647545">
            <w:pPr>
              <w:pStyle w:val="NoSpacing"/>
              <w:jc w:val="center"/>
              <w:rPr>
                <w:rFonts w:ascii="Segoe UI" w:hAnsi="Segoe UI" w:cs="Segoe UI"/>
              </w:rPr>
            </w:pPr>
          </w:p>
          <w:p w14:paraId="5465FB2B" w14:textId="77777777" w:rsidR="009D1A09" w:rsidRDefault="009D1A09" w:rsidP="00647545">
            <w:pPr>
              <w:pStyle w:val="NoSpacing"/>
              <w:jc w:val="center"/>
              <w:rPr>
                <w:rFonts w:ascii="Segoe UI" w:hAnsi="Segoe UI" w:cs="Segoe UI"/>
              </w:rPr>
            </w:pPr>
          </w:p>
          <w:p w14:paraId="2ABEEAF0" w14:textId="2C6FB455" w:rsidR="009D1A09" w:rsidRPr="002045AA" w:rsidRDefault="009D1A09" w:rsidP="00647545">
            <w:pPr>
              <w:pStyle w:val="NoSpacing"/>
              <w:jc w:val="center"/>
              <w:rPr>
                <w:rFonts w:ascii="Segoe UI" w:hAnsi="Segoe UI" w:cs="Segoe UI"/>
              </w:rPr>
            </w:pPr>
            <w:r w:rsidRPr="002045AA">
              <w:rPr>
                <w:rFonts w:ascii="Segoe UI" w:hAnsi="Segoe UI" w:cs="Segoe UI"/>
              </w:rPr>
              <w:lastRenderedPageBreak/>
              <w:t xml:space="preserve">Internal Reviews of Adverse Benefit Determi-nations under </w:t>
            </w:r>
            <w:proofErr w:type="gramStart"/>
            <w:r w:rsidRPr="002045AA">
              <w:rPr>
                <w:rFonts w:ascii="Segoe UI" w:hAnsi="Segoe UI" w:cs="Segoe UI"/>
                <w:u w:val="single"/>
              </w:rPr>
              <w:t>Non</w:t>
            </w:r>
            <w:r w:rsidRPr="002045AA">
              <w:rPr>
                <w:rFonts w:ascii="Segoe UI" w:hAnsi="Segoe UI" w:cs="Segoe UI"/>
              </w:rPr>
              <w:t>-Grand</w:t>
            </w:r>
            <w:proofErr w:type="gramEnd"/>
            <w:r w:rsidRPr="002045AA">
              <w:rPr>
                <w:rFonts w:ascii="Segoe UI" w:hAnsi="Segoe UI" w:cs="Segoe UI"/>
              </w:rPr>
              <w:t>-fathered Health Plans</w:t>
            </w:r>
          </w:p>
          <w:p w14:paraId="7947CE9A" w14:textId="77777777" w:rsidR="009D1A09" w:rsidRPr="002045AA" w:rsidRDefault="009D1A09" w:rsidP="00647545">
            <w:pPr>
              <w:pStyle w:val="NoSpacing"/>
              <w:jc w:val="center"/>
              <w:rPr>
                <w:rFonts w:ascii="Segoe UI" w:hAnsi="Segoe UI" w:cs="Segoe UI"/>
              </w:rPr>
            </w:pPr>
            <w:r>
              <w:rPr>
                <w:rFonts w:ascii="Segoe UI" w:hAnsi="Segoe UI" w:cs="Segoe UI"/>
              </w:rPr>
              <w:t>(c</w:t>
            </w:r>
            <w:r w:rsidRPr="002045AA">
              <w:rPr>
                <w:rFonts w:ascii="Segoe UI" w:hAnsi="Segoe UI" w:cs="Segoe UI"/>
              </w:rPr>
              <w:t>ont’d)</w:t>
            </w:r>
          </w:p>
          <w:p w14:paraId="52CDECD8" w14:textId="77777777" w:rsidR="009D1A09" w:rsidRPr="002045AA"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10400E5" w14:textId="77777777" w:rsidR="009D1A09" w:rsidRPr="002045AA" w:rsidRDefault="009D1A09" w:rsidP="00647545">
            <w:pPr>
              <w:ind w:left="-95"/>
              <w:jc w:val="center"/>
              <w:rPr>
                <w:rFonts w:ascii="Segoe UI" w:hAnsi="Segoe UI" w:cs="Segoe UI"/>
              </w:rPr>
            </w:pPr>
            <w:r w:rsidRPr="002045AA">
              <w:rPr>
                <w:rFonts w:ascii="Segoe UI" w:hAnsi="Segoe UI" w:cs="Segoe UI"/>
              </w:rPr>
              <w:lastRenderedPageBreak/>
              <w:t>WAC 284-43-3110(3)</w:t>
            </w:r>
          </w:p>
          <w:p w14:paraId="51A336A5" w14:textId="77777777" w:rsidR="009D1A09" w:rsidRPr="002045AA"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D742F87" w14:textId="77777777" w:rsidR="009D1A09" w:rsidRPr="002045AA" w:rsidRDefault="009D1A09" w:rsidP="00A44350">
            <w:pPr>
              <w:pStyle w:val="NoSpacing"/>
              <w:numPr>
                <w:ilvl w:val="0"/>
                <w:numId w:val="39"/>
              </w:numPr>
              <w:rPr>
                <w:rFonts w:ascii="Segoe UI" w:hAnsi="Segoe UI" w:cs="Segoe UI"/>
              </w:rPr>
            </w:pPr>
            <w:r w:rsidRPr="002045AA">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3EC7E230" w14:textId="3A74E5EC" w:rsidR="009D1A09" w:rsidRPr="002045AA" w:rsidRDefault="009D1A09" w:rsidP="00A44350">
            <w:pPr>
              <w:pStyle w:val="NoSpacing"/>
              <w:numPr>
                <w:ilvl w:val="0"/>
                <w:numId w:val="39"/>
              </w:numPr>
              <w:rPr>
                <w:rFonts w:ascii="Segoe UI" w:hAnsi="Segoe UI" w:cs="Segoe UI"/>
              </w:rPr>
            </w:pPr>
            <w:r w:rsidRPr="002045AA">
              <w:rPr>
                <w:rFonts w:ascii="Segoe UI" w:hAnsi="Segoe UI" w:cs="Segoe UI"/>
              </w:rPr>
              <w:t xml:space="preserve">If the appellant requests an extension </w:t>
            </w:r>
            <w:proofErr w:type="gramStart"/>
            <w:r w:rsidRPr="002045AA">
              <w:rPr>
                <w:rFonts w:ascii="Segoe UI" w:hAnsi="Segoe UI" w:cs="Segoe UI"/>
              </w:rPr>
              <w:t>in order to</w:t>
            </w:r>
            <w:proofErr w:type="gramEnd"/>
            <w:r w:rsidRPr="002045AA">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435" w:type="dxa"/>
            <w:tcBorders>
              <w:top w:val="single" w:sz="4" w:space="0" w:color="auto"/>
              <w:bottom w:val="single" w:sz="4" w:space="0" w:color="auto"/>
              <w:right w:val="single" w:sz="4" w:space="0" w:color="auto"/>
            </w:tcBorders>
            <w:shd w:val="clear" w:color="auto" w:fill="auto"/>
          </w:tcPr>
          <w:p w14:paraId="153D0E80"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2620DC7" w14:textId="77777777" w:rsidR="009D1A09" w:rsidRPr="007578AA" w:rsidRDefault="009D1A09" w:rsidP="00647545">
            <w:pPr>
              <w:jc w:val="center"/>
              <w:rPr>
                <w:rFonts w:ascii="Segoe UI" w:hAnsi="Segoe UI" w:cs="Segoe UI"/>
              </w:rPr>
            </w:pPr>
          </w:p>
        </w:tc>
      </w:tr>
      <w:tr w:rsidR="009D1A09" w:rsidRPr="007578AA" w14:paraId="2465DFD2" w14:textId="77777777" w:rsidTr="00377671">
        <w:tc>
          <w:tcPr>
            <w:tcW w:w="1794" w:type="dxa"/>
            <w:vMerge/>
            <w:shd w:val="clear" w:color="auto" w:fill="auto"/>
          </w:tcPr>
          <w:p w14:paraId="28643059" w14:textId="77777777" w:rsidR="009D1A09" w:rsidRPr="005431A5" w:rsidRDefault="009D1A09" w:rsidP="00647545">
            <w:pPr>
              <w:jc w:val="center"/>
              <w:rPr>
                <w:rFonts w:ascii="Segoe UI" w:hAnsi="Segoe UI" w:cs="Segoe UI"/>
              </w:rPr>
            </w:pPr>
          </w:p>
        </w:tc>
        <w:tc>
          <w:tcPr>
            <w:tcW w:w="1602" w:type="dxa"/>
            <w:vMerge/>
            <w:shd w:val="clear" w:color="auto" w:fill="auto"/>
          </w:tcPr>
          <w:p w14:paraId="269F8E7D" w14:textId="77777777" w:rsidR="009D1A09" w:rsidRPr="005431A5" w:rsidRDefault="009D1A09" w:rsidP="00647545">
            <w:pPr>
              <w:jc w:val="center"/>
              <w:rPr>
                <w:rFonts w:ascii="Segoe UI" w:hAnsi="Segoe UI" w:cs="Segoe UI"/>
              </w:rPr>
            </w:pPr>
          </w:p>
        </w:tc>
        <w:tc>
          <w:tcPr>
            <w:tcW w:w="1628" w:type="dxa"/>
            <w:tcBorders>
              <w:top w:val="single" w:sz="4" w:space="0" w:color="auto"/>
            </w:tcBorders>
            <w:shd w:val="clear" w:color="auto" w:fill="auto"/>
          </w:tcPr>
          <w:p w14:paraId="522A282D" w14:textId="77777777" w:rsidR="009D1A09" w:rsidRPr="005431A5" w:rsidRDefault="009D1A09" w:rsidP="00647545">
            <w:pPr>
              <w:ind w:left="-95" w:right="-157"/>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6542D3A" w14:textId="77777777" w:rsidR="009D1A09" w:rsidRPr="005431A5" w:rsidRDefault="009D1A09" w:rsidP="00A44350">
            <w:pPr>
              <w:pStyle w:val="NoSpacing"/>
              <w:numPr>
                <w:ilvl w:val="0"/>
                <w:numId w:val="39"/>
              </w:numPr>
              <w:rPr>
                <w:rFonts w:ascii="Segoe UI" w:hAnsi="Segoe UI" w:cs="Segoe UI"/>
              </w:rPr>
            </w:pPr>
            <w:r w:rsidRPr="005431A5">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35" w:type="dxa"/>
            <w:tcBorders>
              <w:top w:val="single" w:sz="4" w:space="0" w:color="auto"/>
              <w:bottom w:val="single" w:sz="4" w:space="0" w:color="auto"/>
              <w:right w:val="single" w:sz="4" w:space="0" w:color="auto"/>
            </w:tcBorders>
            <w:shd w:val="clear" w:color="auto" w:fill="auto"/>
          </w:tcPr>
          <w:p w14:paraId="5657CC9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513B8A" w14:textId="77777777" w:rsidR="009D1A09" w:rsidRPr="007578AA" w:rsidRDefault="009D1A09" w:rsidP="00647545">
            <w:pPr>
              <w:jc w:val="center"/>
              <w:rPr>
                <w:rFonts w:ascii="Segoe UI" w:hAnsi="Segoe UI" w:cs="Segoe UI"/>
              </w:rPr>
            </w:pPr>
          </w:p>
        </w:tc>
      </w:tr>
      <w:tr w:rsidR="009D1A09" w:rsidRPr="007578AA" w14:paraId="5A46EB32" w14:textId="77777777" w:rsidTr="00377671">
        <w:tc>
          <w:tcPr>
            <w:tcW w:w="1794" w:type="dxa"/>
            <w:vMerge/>
            <w:tcBorders>
              <w:bottom w:val="nil"/>
            </w:tcBorders>
            <w:shd w:val="clear" w:color="auto" w:fill="auto"/>
          </w:tcPr>
          <w:p w14:paraId="73484817" w14:textId="77777777" w:rsidR="009D1A09" w:rsidRPr="005431A5" w:rsidRDefault="009D1A09" w:rsidP="00647545">
            <w:pPr>
              <w:jc w:val="center"/>
              <w:rPr>
                <w:rFonts w:ascii="Segoe UI" w:hAnsi="Segoe UI" w:cs="Segoe UI"/>
              </w:rPr>
            </w:pPr>
          </w:p>
        </w:tc>
        <w:tc>
          <w:tcPr>
            <w:tcW w:w="1602" w:type="dxa"/>
            <w:vMerge/>
            <w:shd w:val="clear" w:color="auto" w:fill="auto"/>
          </w:tcPr>
          <w:p w14:paraId="370286AA" w14:textId="77777777" w:rsidR="009D1A09" w:rsidRPr="005431A5" w:rsidRDefault="009D1A09" w:rsidP="00647545">
            <w:pPr>
              <w:jc w:val="center"/>
              <w:rPr>
                <w:rFonts w:ascii="Segoe UI" w:hAnsi="Segoe UI" w:cs="Segoe UI"/>
              </w:rPr>
            </w:pPr>
          </w:p>
        </w:tc>
        <w:tc>
          <w:tcPr>
            <w:tcW w:w="1628" w:type="dxa"/>
            <w:tcBorders>
              <w:bottom w:val="single" w:sz="4" w:space="0" w:color="auto"/>
            </w:tcBorders>
            <w:shd w:val="clear" w:color="auto" w:fill="auto"/>
          </w:tcPr>
          <w:p w14:paraId="76F503FE"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0A7181E" w14:textId="77777777" w:rsidR="009D1A09" w:rsidRPr="005431A5" w:rsidRDefault="009D1A09" w:rsidP="00A44350">
            <w:pPr>
              <w:pStyle w:val="NoSpacing"/>
              <w:numPr>
                <w:ilvl w:val="0"/>
                <w:numId w:val="39"/>
              </w:numPr>
              <w:rPr>
                <w:rFonts w:ascii="Segoe UI" w:hAnsi="Segoe UI" w:cs="Segoe UI"/>
              </w:rPr>
            </w:pPr>
            <w:r w:rsidRPr="005431A5">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35" w:type="dxa"/>
            <w:tcBorders>
              <w:top w:val="single" w:sz="4" w:space="0" w:color="auto"/>
              <w:bottom w:val="single" w:sz="4" w:space="0" w:color="auto"/>
              <w:right w:val="single" w:sz="4" w:space="0" w:color="auto"/>
            </w:tcBorders>
            <w:shd w:val="clear" w:color="auto" w:fill="auto"/>
          </w:tcPr>
          <w:p w14:paraId="1554FFA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E091D1" w14:textId="77777777" w:rsidR="009D1A09" w:rsidRPr="007578AA" w:rsidRDefault="009D1A09" w:rsidP="00647545">
            <w:pPr>
              <w:jc w:val="center"/>
              <w:rPr>
                <w:rFonts w:ascii="Segoe UI" w:hAnsi="Segoe UI" w:cs="Segoe UI"/>
              </w:rPr>
            </w:pPr>
          </w:p>
        </w:tc>
      </w:tr>
      <w:tr w:rsidR="009D1A09" w:rsidRPr="007578AA" w14:paraId="47F6F6E1" w14:textId="77777777" w:rsidTr="009256C3">
        <w:tc>
          <w:tcPr>
            <w:tcW w:w="1794" w:type="dxa"/>
            <w:tcBorders>
              <w:top w:val="nil"/>
              <w:bottom w:val="nil"/>
            </w:tcBorders>
            <w:shd w:val="clear" w:color="auto" w:fill="auto"/>
          </w:tcPr>
          <w:p w14:paraId="6DB9C922" w14:textId="017CC26A" w:rsidR="009D1A09" w:rsidRPr="005431A5" w:rsidRDefault="009D1A09" w:rsidP="00647545">
            <w:pPr>
              <w:jc w:val="center"/>
              <w:rPr>
                <w:rFonts w:ascii="Segoe UI" w:hAnsi="Segoe UI" w:cs="Segoe UI"/>
              </w:rPr>
            </w:pPr>
            <w:r w:rsidRPr="002045AA">
              <w:rPr>
                <w:rFonts w:ascii="Segoe UI" w:hAnsi="Segoe UI" w:cs="Segoe UI"/>
                <w:b/>
              </w:rPr>
              <w:lastRenderedPageBreak/>
              <w:t>Appeals Procedures (Cont’d)</w:t>
            </w:r>
          </w:p>
        </w:tc>
        <w:tc>
          <w:tcPr>
            <w:tcW w:w="1602" w:type="dxa"/>
            <w:vMerge/>
            <w:shd w:val="clear" w:color="auto" w:fill="auto"/>
          </w:tcPr>
          <w:p w14:paraId="0B6613BE"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6101333"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284-43-3110(5)</w:t>
            </w:r>
          </w:p>
          <w:p w14:paraId="11BD67B1"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3FB4D0" w14:textId="77777777" w:rsidR="009D1A09" w:rsidRPr="005431A5" w:rsidRDefault="009D1A09" w:rsidP="00A44350">
            <w:pPr>
              <w:pStyle w:val="ListParagraph"/>
              <w:numPr>
                <w:ilvl w:val="0"/>
                <w:numId w:val="46"/>
              </w:numPr>
              <w:tabs>
                <w:tab w:val="left" w:pos="1046"/>
              </w:tabs>
              <w:rPr>
                <w:rFonts w:ascii="Segoe UI" w:hAnsi="Segoe UI" w:cs="Segoe UI"/>
              </w:rPr>
            </w:pPr>
            <w:r w:rsidRPr="005431A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35" w:type="dxa"/>
            <w:tcBorders>
              <w:top w:val="single" w:sz="4" w:space="0" w:color="auto"/>
              <w:bottom w:val="single" w:sz="4" w:space="0" w:color="auto"/>
              <w:right w:val="single" w:sz="4" w:space="0" w:color="auto"/>
            </w:tcBorders>
            <w:shd w:val="clear" w:color="auto" w:fill="auto"/>
          </w:tcPr>
          <w:p w14:paraId="69085C49"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0C95CBA" w14:textId="77777777" w:rsidR="009D1A09" w:rsidRPr="007578AA" w:rsidRDefault="009D1A09" w:rsidP="00647545">
            <w:pPr>
              <w:jc w:val="center"/>
              <w:rPr>
                <w:rFonts w:ascii="Segoe UI" w:hAnsi="Segoe UI" w:cs="Segoe UI"/>
              </w:rPr>
            </w:pPr>
          </w:p>
        </w:tc>
      </w:tr>
      <w:tr w:rsidR="009D1A09" w:rsidRPr="007578AA" w14:paraId="669B2A83" w14:textId="77777777" w:rsidTr="009256C3">
        <w:tc>
          <w:tcPr>
            <w:tcW w:w="1794" w:type="dxa"/>
            <w:tcBorders>
              <w:top w:val="nil"/>
              <w:bottom w:val="nil"/>
            </w:tcBorders>
            <w:shd w:val="clear" w:color="auto" w:fill="auto"/>
          </w:tcPr>
          <w:p w14:paraId="6869EF20"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3079EA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F3CF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t>WAC 284-43-3110(6)</w:t>
            </w:r>
          </w:p>
          <w:p w14:paraId="5EB1F18B"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B8C5555" w14:textId="77777777" w:rsidR="009D1A09" w:rsidRPr="005431A5" w:rsidRDefault="009D1A09" w:rsidP="00A44350">
            <w:pPr>
              <w:pStyle w:val="ListParagraph"/>
              <w:numPr>
                <w:ilvl w:val="0"/>
                <w:numId w:val="45"/>
              </w:numPr>
              <w:tabs>
                <w:tab w:val="left" w:pos="1046"/>
              </w:tabs>
              <w:rPr>
                <w:rFonts w:ascii="Segoe UI" w:hAnsi="Segoe UI" w:cs="Segoe UI"/>
              </w:rPr>
            </w:pPr>
            <w:r w:rsidRPr="005431A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35" w:type="dxa"/>
            <w:tcBorders>
              <w:top w:val="single" w:sz="4" w:space="0" w:color="auto"/>
              <w:bottom w:val="single" w:sz="4" w:space="0" w:color="auto"/>
              <w:right w:val="single" w:sz="4" w:space="0" w:color="auto"/>
            </w:tcBorders>
            <w:shd w:val="clear" w:color="auto" w:fill="auto"/>
          </w:tcPr>
          <w:p w14:paraId="01B2970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592988" w14:textId="77777777" w:rsidR="009D1A09" w:rsidRPr="007578AA" w:rsidRDefault="009D1A09" w:rsidP="00647545">
            <w:pPr>
              <w:jc w:val="center"/>
              <w:rPr>
                <w:rFonts w:ascii="Segoe UI" w:hAnsi="Segoe UI" w:cs="Segoe UI"/>
              </w:rPr>
            </w:pPr>
          </w:p>
        </w:tc>
      </w:tr>
      <w:tr w:rsidR="008D3546" w:rsidRPr="007578AA" w14:paraId="1F633D76" w14:textId="77777777" w:rsidTr="00377671">
        <w:tc>
          <w:tcPr>
            <w:tcW w:w="1794" w:type="dxa"/>
            <w:tcBorders>
              <w:top w:val="nil"/>
              <w:bottom w:val="nil"/>
            </w:tcBorders>
            <w:shd w:val="clear" w:color="auto" w:fill="auto"/>
          </w:tcPr>
          <w:p w14:paraId="69BAC7D7" w14:textId="77777777" w:rsidR="008D3546" w:rsidRPr="005431A5" w:rsidRDefault="008D3546" w:rsidP="00647545">
            <w:pPr>
              <w:jc w:val="center"/>
              <w:rPr>
                <w:rFonts w:ascii="Segoe UI" w:hAnsi="Segoe UI" w:cs="Segoe UI"/>
              </w:rPr>
            </w:pPr>
          </w:p>
        </w:tc>
        <w:tc>
          <w:tcPr>
            <w:tcW w:w="1602" w:type="dxa"/>
            <w:tcBorders>
              <w:top w:val="nil"/>
              <w:bottom w:val="nil"/>
            </w:tcBorders>
            <w:shd w:val="clear" w:color="auto" w:fill="auto"/>
          </w:tcPr>
          <w:p w14:paraId="3D9184A8" w14:textId="77777777" w:rsidR="008D3546" w:rsidRPr="005431A5" w:rsidRDefault="008D354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29AFD0C" w14:textId="77777777" w:rsidR="008D3546" w:rsidRPr="005431A5" w:rsidRDefault="000E04D0" w:rsidP="00647545">
            <w:pPr>
              <w:ind w:left="-95" w:right="-157"/>
              <w:jc w:val="center"/>
              <w:rPr>
                <w:rFonts w:ascii="Segoe UI" w:hAnsi="Segoe UI" w:cs="Segoe UI"/>
              </w:rPr>
            </w:pPr>
            <w:r w:rsidRPr="005431A5">
              <w:rPr>
                <w:rFonts w:ascii="Segoe UI" w:hAnsi="Segoe UI" w:cs="Segoe UI"/>
              </w:rPr>
              <w:t>WAC 284-43-3110(7)</w:t>
            </w:r>
          </w:p>
        </w:tc>
        <w:tc>
          <w:tcPr>
            <w:tcW w:w="7125" w:type="dxa"/>
            <w:tcBorders>
              <w:top w:val="single" w:sz="4" w:space="0" w:color="auto"/>
              <w:bottom w:val="single" w:sz="4" w:space="0" w:color="auto"/>
            </w:tcBorders>
            <w:shd w:val="clear" w:color="auto" w:fill="auto"/>
          </w:tcPr>
          <w:p w14:paraId="5EEA6AEE" w14:textId="77777777" w:rsidR="008D3546" w:rsidRPr="005431A5" w:rsidRDefault="0093108D" w:rsidP="00647545">
            <w:pPr>
              <w:pStyle w:val="NoSpacing"/>
              <w:rPr>
                <w:rFonts w:ascii="Segoe UI" w:hAnsi="Segoe UI" w:cs="Segoe UI"/>
              </w:rPr>
            </w:pPr>
            <w:r w:rsidRPr="005431A5">
              <w:rPr>
                <w:rFonts w:ascii="Segoe UI" w:hAnsi="Segoe UI" w:cs="Segoe UI"/>
              </w:rPr>
              <w:t xml:space="preserve">The internal review process for </w:t>
            </w:r>
            <w:r w:rsidRPr="005431A5">
              <w:rPr>
                <w:rFonts w:ascii="Segoe UI" w:hAnsi="Segoe UI" w:cs="Segoe UI"/>
                <w:u w:val="single"/>
              </w:rPr>
              <w:t>group</w:t>
            </w:r>
            <w:r w:rsidRPr="005431A5">
              <w:rPr>
                <w:rFonts w:ascii="Segoe UI" w:hAnsi="Segoe UI" w:cs="Segoe UI"/>
              </w:rPr>
              <w:t xml:space="preserve"> health plans may require two levels of internal review prior to bringing a civil action.</w:t>
            </w:r>
          </w:p>
        </w:tc>
        <w:tc>
          <w:tcPr>
            <w:tcW w:w="1435" w:type="dxa"/>
            <w:tcBorders>
              <w:top w:val="single" w:sz="4" w:space="0" w:color="auto"/>
              <w:bottom w:val="single" w:sz="4" w:space="0" w:color="auto"/>
              <w:right w:val="single" w:sz="4" w:space="0" w:color="auto"/>
            </w:tcBorders>
            <w:shd w:val="clear" w:color="auto" w:fill="auto"/>
          </w:tcPr>
          <w:p w14:paraId="621527CB" w14:textId="77777777" w:rsidR="008D3546" w:rsidRPr="007578AA" w:rsidRDefault="008D354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A46FD6" w14:textId="77777777" w:rsidR="008D3546" w:rsidRPr="007578AA" w:rsidRDefault="008D3546" w:rsidP="00647545">
            <w:pPr>
              <w:jc w:val="center"/>
              <w:rPr>
                <w:rFonts w:ascii="Segoe UI" w:hAnsi="Segoe UI" w:cs="Segoe UI"/>
              </w:rPr>
            </w:pPr>
          </w:p>
        </w:tc>
      </w:tr>
      <w:tr w:rsidR="009D1A09" w:rsidRPr="007578AA" w14:paraId="717001A1" w14:textId="77777777" w:rsidTr="00377671">
        <w:tc>
          <w:tcPr>
            <w:tcW w:w="1794" w:type="dxa"/>
            <w:vMerge w:val="restart"/>
            <w:tcBorders>
              <w:top w:val="nil"/>
            </w:tcBorders>
            <w:shd w:val="clear" w:color="auto" w:fill="auto"/>
          </w:tcPr>
          <w:p w14:paraId="688EF27A" w14:textId="55D7134E" w:rsidR="009D1A09" w:rsidRPr="005431A5" w:rsidRDefault="009D1A09" w:rsidP="00647545">
            <w:pPr>
              <w:jc w:val="center"/>
              <w:rPr>
                <w:rFonts w:ascii="Segoe UI" w:hAnsi="Segoe UI" w:cs="Segoe UI"/>
              </w:rPr>
            </w:pPr>
          </w:p>
        </w:tc>
        <w:tc>
          <w:tcPr>
            <w:tcW w:w="1602" w:type="dxa"/>
            <w:vMerge w:val="restart"/>
            <w:tcBorders>
              <w:top w:val="nil"/>
            </w:tcBorders>
            <w:shd w:val="clear" w:color="auto" w:fill="auto"/>
          </w:tcPr>
          <w:p w14:paraId="55AA8A0B" w14:textId="77777777" w:rsidR="009D1A09" w:rsidRDefault="009D1A09" w:rsidP="009D1A09">
            <w:pPr>
              <w:pStyle w:val="NoSpacing"/>
              <w:jc w:val="center"/>
              <w:rPr>
                <w:rFonts w:ascii="Segoe UI" w:hAnsi="Segoe UI" w:cs="Segoe UI"/>
              </w:rPr>
            </w:pPr>
          </w:p>
          <w:p w14:paraId="38669128" w14:textId="77777777" w:rsidR="009D1A09" w:rsidRDefault="009D1A09" w:rsidP="009D1A09">
            <w:pPr>
              <w:pStyle w:val="NoSpacing"/>
              <w:jc w:val="center"/>
              <w:rPr>
                <w:rFonts w:ascii="Segoe UI" w:hAnsi="Segoe UI" w:cs="Segoe UI"/>
              </w:rPr>
            </w:pPr>
          </w:p>
          <w:p w14:paraId="69A48CB4" w14:textId="77777777" w:rsidR="009D1A09" w:rsidRDefault="009D1A09" w:rsidP="009D1A09">
            <w:pPr>
              <w:pStyle w:val="NoSpacing"/>
              <w:jc w:val="center"/>
              <w:rPr>
                <w:rFonts w:ascii="Segoe UI" w:hAnsi="Segoe UI" w:cs="Segoe UI"/>
              </w:rPr>
            </w:pPr>
          </w:p>
          <w:p w14:paraId="4807C715" w14:textId="77777777" w:rsidR="009D1A09" w:rsidRDefault="009D1A09" w:rsidP="009D1A09">
            <w:pPr>
              <w:pStyle w:val="NoSpacing"/>
              <w:jc w:val="center"/>
              <w:rPr>
                <w:rFonts w:ascii="Segoe UI" w:hAnsi="Segoe UI" w:cs="Segoe UI"/>
              </w:rPr>
            </w:pPr>
          </w:p>
          <w:p w14:paraId="147E32E4" w14:textId="77777777" w:rsidR="009D1A09" w:rsidRDefault="009D1A09" w:rsidP="009D1A09">
            <w:pPr>
              <w:pStyle w:val="NoSpacing"/>
              <w:jc w:val="center"/>
              <w:rPr>
                <w:rFonts w:ascii="Segoe UI" w:hAnsi="Segoe UI" w:cs="Segoe UI"/>
              </w:rPr>
            </w:pPr>
          </w:p>
          <w:p w14:paraId="00126A03" w14:textId="77777777" w:rsidR="009D1A09" w:rsidRDefault="009D1A09" w:rsidP="009D1A09">
            <w:pPr>
              <w:pStyle w:val="NoSpacing"/>
              <w:jc w:val="center"/>
              <w:rPr>
                <w:rFonts w:ascii="Segoe UI" w:hAnsi="Segoe UI" w:cs="Segoe UI"/>
              </w:rPr>
            </w:pPr>
          </w:p>
          <w:p w14:paraId="1F335521" w14:textId="77777777" w:rsidR="009D1A09" w:rsidRDefault="009D1A09" w:rsidP="009D1A09">
            <w:pPr>
              <w:pStyle w:val="NoSpacing"/>
              <w:jc w:val="center"/>
              <w:rPr>
                <w:rFonts w:ascii="Segoe UI" w:hAnsi="Segoe UI" w:cs="Segoe UI"/>
              </w:rPr>
            </w:pPr>
          </w:p>
          <w:p w14:paraId="5F0315AD" w14:textId="77777777" w:rsidR="009D1A09" w:rsidRDefault="009D1A09" w:rsidP="009D1A09">
            <w:pPr>
              <w:pStyle w:val="NoSpacing"/>
              <w:jc w:val="center"/>
              <w:rPr>
                <w:rFonts w:ascii="Segoe UI" w:hAnsi="Segoe UI" w:cs="Segoe UI"/>
              </w:rPr>
            </w:pPr>
          </w:p>
          <w:p w14:paraId="4830F2B5" w14:textId="77777777" w:rsidR="009D1A09" w:rsidRDefault="009D1A09" w:rsidP="009D1A09">
            <w:pPr>
              <w:pStyle w:val="NoSpacing"/>
              <w:jc w:val="center"/>
              <w:rPr>
                <w:rFonts w:ascii="Segoe UI" w:hAnsi="Segoe UI" w:cs="Segoe UI"/>
              </w:rPr>
            </w:pPr>
          </w:p>
          <w:p w14:paraId="47C543BC" w14:textId="77777777" w:rsidR="009D1A09" w:rsidRDefault="009D1A09" w:rsidP="009D1A09">
            <w:pPr>
              <w:pStyle w:val="NoSpacing"/>
              <w:jc w:val="center"/>
              <w:rPr>
                <w:rFonts w:ascii="Segoe UI" w:hAnsi="Segoe UI" w:cs="Segoe UI"/>
              </w:rPr>
            </w:pPr>
          </w:p>
          <w:p w14:paraId="0894E0A2" w14:textId="77777777" w:rsidR="009D1A09" w:rsidRDefault="009D1A09" w:rsidP="009D1A09">
            <w:pPr>
              <w:pStyle w:val="NoSpacing"/>
              <w:jc w:val="center"/>
              <w:rPr>
                <w:rFonts w:ascii="Segoe UI" w:hAnsi="Segoe UI" w:cs="Segoe UI"/>
              </w:rPr>
            </w:pPr>
          </w:p>
          <w:p w14:paraId="3AF399AC" w14:textId="77777777" w:rsidR="009D1A09" w:rsidRDefault="009D1A09" w:rsidP="009D1A09">
            <w:pPr>
              <w:pStyle w:val="NoSpacing"/>
              <w:jc w:val="center"/>
              <w:rPr>
                <w:rFonts w:ascii="Segoe UI" w:hAnsi="Segoe UI" w:cs="Segoe UI"/>
              </w:rPr>
            </w:pPr>
          </w:p>
          <w:p w14:paraId="798FE00C" w14:textId="77777777" w:rsidR="009D1A09" w:rsidRDefault="009D1A09" w:rsidP="009D1A09">
            <w:pPr>
              <w:pStyle w:val="NoSpacing"/>
              <w:jc w:val="center"/>
              <w:rPr>
                <w:rFonts w:ascii="Segoe UI" w:hAnsi="Segoe UI" w:cs="Segoe UI"/>
              </w:rPr>
            </w:pPr>
          </w:p>
          <w:p w14:paraId="46E275EA" w14:textId="77777777" w:rsidR="009D1A09" w:rsidRPr="005431A5" w:rsidRDefault="009D1A09" w:rsidP="009D1A09">
            <w:pPr>
              <w:pStyle w:val="NoSpacing"/>
              <w:jc w:val="center"/>
              <w:rPr>
                <w:rFonts w:ascii="Segoe UI" w:hAnsi="Segoe UI" w:cs="Segoe UI"/>
              </w:rPr>
            </w:pPr>
            <w:r w:rsidRPr="005431A5">
              <w:rPr>
                <w:rFonts w:ascii="Segoe UI" w:hAnsi="Segoe UI" w:cs="Segoe UI"/>
              </w:rPr>
              <w:lastRenderedPageBreak/>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6C22363D" w14:textId="2A58A5D2" w:rsidR="009D1A09" w:rsidRPr="005431A5" w:rsidRDefault="009D1A09" w:rsidP="009D1A09">
            <w:pPr>
              <w:pStyle w:val="NoSpacing"/>
              <w:jc w:val="center"/>
              <w:rPr>
                <w:rFonts w:ascii="Segoe UI" w:hAnsi="Segoe UI" w:cs="Segoe UI"/>
              </w:rPr>
            </w:pP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7787B49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lastRenderedPageBreak/>
              <w:t>WAC 284-43-3050(3)</w:t>
            </w:r>
          </w:p>
          <w:p w14:paraId="2C275354"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BB494F4" w14:textId="77777777" w:rsidR="009D1A09" w:rsidRPr="005431A5" w:rsidRDefault="009D1A09" w:rsidP="00647545">
            <w:pPr>
              <w:tabs>
                <w:tab w:val="left" w:pos="1046"/>
              </w:tabs>
              <w:rPr>
                <w:rFonts w:ascii="Segoe UI" w:hAnsi="Segoe UI" w:cs="Segoe UI"/>
              </w:rPr>
            </w:pPr>
            <w:r w:rsidRPr="005431A5">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35" w:type="dxa"/>
            <w:tcBorders>
              <w:top w:val="single" w:sz="4" w:space="0" w:color="auto"/>
              <w:bottom w:val="single" w:sz="4" w:space="0" w:color="auto"/>
              <w:right w:val="single" w:sz="4" w:space="0" w:color="auto"/>
            </w:tcBorders>
            <w:shd w:val="clear" w:color="auto" w:fill="auto"/>
          </w:tcPr>
          <w:p w14:paraId="59C353D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7555F9" w14:textId="77777777" w:rsidR="009D1A09" w:rsidRPr="007578AA" w:rsidRDefault="009D1A09" w:rsidP="00647545">
            <w:pPr>
              <w:jc w:val="center"/>
              <w:rPr>
                <w:rFonts w:ascii="Segoe UI" w:hAnsi="Segoe UI" w:cs="Segoe UI"/>
              </w:rPr>
            </w:pPr>
          </w:p>
        </w:tc>
      </w:tr>
      <w:tr w:rsidR="009D1A09" w:rsidRPr="007578AA" w14:paraId="0D0AD60B" w14:textId="77777777" w:rsidTr="00377671">
        <w:tc>
          <w:tcPr>
            <w:tcW w:w="1794" w:type="dxa"/>
            <w:vMerge/>
            <w:tcBorders>
              <w:bottom w:val="nil"/>
            </w:tcBorders>
            <w:shd w:val="clear" w:color="auto" w:fill="auto"/>
          </w:tcPr>
          <w:p w14:paraId="70FB64F6" w14:textId="77777777" w:rsidR="009D1A09" w:rsidRPr="005431A5" w:rsidRDefault="009D1A09" w:rsidP="00647545">
            <w:pPr>
              <w:jc w:val="center"/>
              <w:rPr>
                <w:rFonts w:ascii="Segoe UI" w:hAnsi="Segoe UI" w:cs="Segoe UI"/>
              </w:rPr>
            </w:pPr>
          </w:p>
        </w:tc>
        <w:tc>
          <w:tcPr>
            <w:tcW w:w="1602" w:type="dxa"/>
            <w:vMerge/>
            <w:shd w:val="clear" w:color="auto" w:fill="auto"/>
          </w:tcPr>
          <w:p w14:paraId="775D2BB9" w14:textId="77777777" w:rsidR="009D1A09" w:rsidRPr="005431A5" w:rsidRDefault="009D1A09" w:rsidP="00647545">
            <w:pPr>
              <w:pStyle w:val="NoSpacing"/>
              <w:rPr>
                <w:rFonts w:ascii="Segoe UI" w:hAnsi="Segoe UI" w:cs="Segoe UI"/>
              </w:rPr>
            </w:pPr>
          </w:p>
        </w:tc>
        <w:tc>
          <w:tcPr>
            <w:tcW w:w="1628" w:type="dxa"/>
            <w:tcBorders>
              <w:top w:val="single" w:sz="4" w:space="0" w:color="auto"/>
              <w:bottom w:val="single" w:sz="4" w:space="0" w:color="auto"/>
            </w:tcBorders>
            <w:shd w:val="clear" w:color="auto" w:fill="auto"/>
          </w:tcPr>
          <w:p w14:paraId="4C6349DF" w14:textId="77777777" w:rsidR="009D1A09" w:rsidRPr="005431A5" w:rsidRDefault="009D1A09" w:rsidP="00647545">
            <w:pPr>
              <w:ind w:left="-95" w:right="-153"/>
              <w:jc w:val="center"/>
              <w:rPr>
                <w:rFonts w:ascii="Segoe UI" w:hAnsi="Segoe UI" w:cs="Segoe UI"/>
              </w:rPr>
            </w:pPr>
            <w:r w:rsidRPr="005431A5">
              <w:rPr>
                <w:rFonts w:ascii="Segoe UI" w:eastAsia="Arial" w:hAnsi="Segoe UI" w:cs="Segoe UI"/>
                <w:spacing w:val="1"/>
              </w:rPr>
              <w:t>WAC 284-43-3050(4)(a)</w:t>
            </w:r>
          </w:p>
        </w:tc>
        <w:tc>
          <w:tcPr>
            <w:tcW w:w="7125" w:type="dxa"/>
            <w:tcBorders>
              <w:top w:val="single" w:sz="4" w:space="0" w:color="auto"/>
              <w:bottom w:val="single" w:sz="4" w:space="0" w:color="auto"/>
            </w:tcBorders>
            <w:shd w:val="clear" w:color="auto" w:fill="auto"/>
          </w:tcPr>
          <w:p w14:paraId="1815DEFC" w14:textId="77777777" w:rsidR="009D1A09" w:rsidRPr="005431A5" w:rsidRDefault="009D1A09" w:rsidP="00A44350">
            <w:pPr>
              <w:pStyle w:val="NoSpacing"/>
              <w:numPr>
                <w:ilvl w:val="0"/>
                <w:numId w:val="45"/>
              </w:numPr>
              <w:rPr>
                <w:rFonts w:ascii="Segoe UI" w:hAnsi="Segoe UI" w:cs="Segoe UI"/>
              </w:rPr>
            </w:pPr>
            <w:r w:rsidRPr="005431A5">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35" w:type="dxa"/>
            <w:tcBorders>
              <w:top w:val="single" w:sz="4" w:space="0" w:color="auto"/>
              <w:bottom w:val="single" w:sz="4" w:space="0" w:color="auto"/>
              <w:right w:val="single" w:sz="4" w:space="0" w:color="auto"/>
            </w:tcBorders>
            <w:shd w:val="clear" w:color="auto" w:fill="auto"/>
          </w:tcPr>
          <w:p w14:paraId="1A181D66"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A2CA035" w14:textId="77777777" w:rsidR="009D1A09" w:rsidRPr="007578AA" w:rsidRDefault="009D1A09" w:rsidP="00647545">
            <w:pPr>
              <w:jc w:val="center"/>
              <w:rPr>
                <w:rFonts w:ascii="Segoe UI" w:hAnsi="Segoe UI" w:cs="Segoe UI"/>
              </w:rPr>
            </w:pPr>
          </w:p>
        </w:tc>
      </w:tr>
      <w:tr w:rsidR="009D1A09" w:rsidRPr="007578AA" w14:paraId="444578B2" w14:textId="77777777" w:rsidTr="00377671">
        <w:tc>
          <w:tcPr>
            <w:tcW w:w="1794" w:type="dxa"/>
            <w:tcBorders>
              <w:top w:val="nil"/>
              <w:bottom w:val="nil"/>
            </w:tcBorders>
            <w:shd w:val="clear" w:color="auto" w:fill="auto"/>
          </w:tcPr>
          <w:p w14:paraId="73C20DBA" w14:textId="77777777" w:rsidR="009D1A09" w:rsidRPr="005431A5" w:rsidRDefault="009D1A09" w:rsidP="00647545">
            <w:pPr>
              <w:jc w:val="center"/>
              <w:rPr>
                <w:rFonts w:ascii="Segoe UI" w:hAnsi="Segoe UI" w:cs="Segoe UI"/>
              </w:rPr>
            </w:pPr>
          </w:p>
        </w:tc>
        <w:tc>
          <w:tcPr>
            <w:tcW w:w="1602" w:type="dxa"/>
            <w:vMerge/>
            <w:shd w:val="clear" w:color="auto" w:fill="auto"/>
          </w:tcPr>
          <w:p w14:paraId="76959F7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28A17" w14:textId="77777777" w:rsidR="009D1A09" w:rsidRPr="005431A5" w:rsidRDefault="009D1A09" w:rsidP="00647545">
            <w:pPr>
              <w:ind w:left="-95" w:right="-153"/>
              <w:jc w:val="center"/>
              <w:rPr>
                <w:rFonts w:ascii="Segoe UI" w:eastAsia="Arial" w:hAnsi="Segoe UI" w:cs="Segoe UI"/>
                <w:spacing w:val="1"/>
              </w:rPr>
            </w:pPr>
            <w:r w:rsidRPr="005431A5">
              <w:rPr>
                <w:rFonts w:ascii="Segoe UI" w:eastAsia="Arial" w:hAnsi="Segoe UI" w:cs="Segoe UI"/>
                <w:spacing w:val="1"/>
              </w:rPr>
              <w:t>WAC 284-43-3050(4)(b)</w:t>
            </w:r>
          </w:p>
          <w:p w14:paraId="13487EAF" w14:textId="77777777" w:rsidR="009D1A09" w:rsidRPr="005431A5" w:rsidRDefault="009D1A09"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5F30A962" w14:textId="77777777" w:rsidR="009D1A09" w:rsidRPr="005431A5" w:rsidRDefault="009D1A09" w:rsidP="00A44350">
            <w:pPr>
              <w:pStyle w:val="NoSpacing"/>
              <w:numPr>
                <w:ilvl w:val="0"/>
                <w:numId w:val="45"/>
              </w:numPr>
              <w:rPr>
                <w:rFonts w:ascii="Segoe UI" w:hAnsi="Segoe UI" w:cs="Segoe UI"/>
              </w:rPr>
            </w:pPr>
            <w:r w:rsidRPr="005431A5">
              <w:rPr>
                <w:rFonts w:ascii="Segoe UI" w:hAnsi="Segoe UI" w:cs="Segoe UI"/>
              </w:rPr>
              <w:t xml:space="preserve">In counties where ten percent or more of the population is literate in a specific non-English language, issuers must include in notices a prominently displayed statement in the relevant language or languages, explaining that oral assistance and a </w:t>
            </w:r>
            <w:r w:rsidRPr="005431A5">
              <w:rPr>
                <w:rFonts w:ascii="Segoe UI" w:hAnsi="Segoe UI" w:cs="Segoe UI"/>
              </w:rPr>
              <w:lastRenderedPageBreak/>
              <w:t>written notice in the non-English language are available upon request.</w:t>
            </w:r>
          </w:p>
        </w:tc>
        <w:tc>
          <w:tcPr>
            <w:tcW w:w="1435" w:type="dxa"/>
            <w:tcBorders>
              <w:top w:val="single" w:sz="4" w:space="0" w:color="auto"/>
              <w:bottom w:val="single" w:sz="4" w:space="0" w:color="auto"/>
              <w:right w:val="single" w:sz="4" w:space="0" w:color="auto"/>
            </w:tcBorders>
            <w:shd w:val="clear" w:color="auto" w:fill="auto"/>
          </w:tcPr>
          <w:p w14:paraId="68DEFC1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D795F2F" w14:textId="77777777" w:rsidR="009D1A09" w:rsidRPr="007578AA" w:rsidRDefault="009D1A09" w:rsidP="00647545">
            <w:pPr>
              <w:jc w:val="center"/>
              <w:rPr>
                <w:rFonts w:ascii="Segoe UI" w:hAnsi="Segoe UI" w:cs="Segoe UI"/>
              </w:rPr>
            </w:pPr>
          </w:p>
        </w:tc>
      </w:tr>
      <w:tr w:rsidR="009D1A09" w:rsidRPr="007578AA" w14:paraId="119154F5" w14:textId="77777777" w:rsidTr="00377671">
        <w:tc>
          <w:tcPr>
            <w:tcW w:w="1794" w:type="dxa"/>
            <w:tcBorders>
              <w:top w:val="nil"/>
              <w:bottom w:val="nil"/>
            </w:tcBorders>
            <w:shd w:val="clear" w:color="auto" w:fill="auto"/>
          </w:tcPr>
          <w:p w14:paraId="383430B6" w14:textId="370C72AD" w:rsidR="009D1A09" w:rsidRPr="005431A5" w:rsidRDefault="009D1A09" w:rsidP="00647545">
            <w:pPr>
              <w:jc w:val="center"/>
              <w:rPr>
                <w:rFonts w:ascii="Segoe UI" w:hAnsi="Segoe UI" w:cs="Segoe UI"/>
              </w:rPr>
            </w:pPr>
            <w:r w:rsidRPr="005431A5">
              <w:rPr>
                <w:rFonts w:ascii="Segoe UI" w:hAnsi="Segoe UI" w:cs="Segoe UI"/>
                <w:b/>
              </w:rPr>
              <w:t>Appeals Procedures (Cont’d)</w:t>
            </w:r>
          </w:p>
        </w:tc>
        <w:tc>
          <w:tcPr>
            <w:tcW w:w="1602" w:type="dxa"/>
            <w:vMerge/>
            <w:shd w:val="clear" w:color="auto" w:fill="auto"/>
          </w:tcPr>
          <w:p w14:paraId="453D8D1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5B4097" w14:textId="77777777" w:rsidR="009D1A09" w:rsidRPr="005431A5" w:rsidRDefault="009D1A09" w:rsidP="00647545">
            <w:pPr>
              <w:ind w:left="-80" w:right="-153"/>
              <w:jc w:val="center"/>
              <w:rPr>
                <w:rFonts w:ascii="Segoe UI" w:eastAsia="Arial" w:hAnsi="Segoe UI" w:cs="Segoe UI"/>
                <w:spacing w:val="1"/>
              </w:rPr>
            </w:pPr>
            <w:r w:rsidRPr="005431A5">
              <w:rPr>
                <w:rFonts w:ascii="Segoe UI" w:eastAsia="Arial" w:hAnsi="Segoe UI" w:cs="Segoe UI"/>
                <w:spacing w:val="1"/>
              </w:rPr>
              <w:t>WAC 284-43-3050(4)(c)</w:t>
            </w:r>
          </w:p>
          <w:p w14:paraId="78C9BD64" w14:textId="77777777" w:rsidR="009D1A09" w:rsidRPr="005431A5" w:rsidRDefault="009D1A09" w:rsidP="00647545">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auto"/>
          </w:tcPr>
          <w:p w14:paraId="6E738BAD" w14:textId="77777777" w:rsidR="009D1A09" w:rsidRPr="005431A5" w:rsidRDefault="009D1A09" w:rsidP="00A44350">
            <w:pPr>
              <w:pStyle w:val="NoSpacing"/>
              <w:numPr>
                <w:ilvl w:val="0"/>
                <w:numId w:val="45"/>
              </w:numPr>
              <w:rPr>
                <w:rFonts w:ascii="Segoe UI" w:hAnsi="Segoe UI" w:cs="Segoe UI"/>
              </w:rPr>
            </w:pPr>
            <w:r w:rsidRPr="005431A5">
              <w:rPr>
                <w:rFonts w:ascii="Segoe UI" w:hAnsi="Segoe UI" w:cs="Segoe UI"/>
              </w:rPr>
              <w:t>This requirement is satisfied if the National Commission on Quality Assurance certifies the carrier is in compliance with this standard as part of the accreditation process.</w:t>
            </w:r>
          </w:p>
        </w:tc>
        <w:tc>
          <w:tcPr>
            <w:tcW w:w="1435" w:type="dxa"/>
            <w:tcBorders>
              <w:top w:val="single" w:sz="4" w:space="0" w:color="auto"/>
              <w:bottom w:val="single" w:sz="4" w:space="0" w:color="auto"/>
              <w:right w:val="single" w:sz="4" w:space="0" w:color="auto"/>
            </w:tcBorders>
            <w:shd w:val="clear" w:color="auto" w:fill="auto"/>
          </w:tcPr>
          <w:p w14:paraId="61C270D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6FF830" w14:textId="77777777" w:rsidR="009D1A09" w:rsidRPr="007578AA" w:rsidRDefault="009D1A09" w:rsidP="00647545">
            <w:pPr>
              <w:jc w:val="center"/>
              <w:rPr>
                <w:rFonts w:ascii="Segoe UI" w:hAnsi="Segoe UI" w:cs="Segoe UI"/>
              </w:rPr>
            </w:pPr>
          </w:p>
        </w:tc>
      </w:tr>
      <w:tr w:rsidR="009D1A09" w:rsidRPr="007578AA" w14:paraId="72FD538E" w14:textId="77777777" w:rsidTr="00E30BB9">
        <w:tc>
          <w:tcPr>
            <w:tcW w:w="1794" w:type="dxa"/>
            <w:tcBorders>
              <w:top w:val="nil"/>
              <w:bottom w:val="nil"/>
            </w:tcBorders>
            <w:shd w:val="clear" w:color="auto" w:fill="auto"/>
          </w:tcPr>
          <w:p w14:paraId="0F74F6E0" w14:textId="77777777" w:rsidR="009D1A09" w:rsidRPr="005431A5" w:rsidRDefault="009D1A09" w:rsidP="00647545">
            <w:pPr>
              <w:jc w:val="center"/>
              <w:rPr>
                <w:rFonts w:ascii="Segoe UI" w:hAnsi="Segoe UI" w:cs="Segoe UI"/>
              </w:rPr>
            </w:pPr>
          </w:p>
        </w:tc>
        <w:tc>
          <w:tcPr>
            <w:tcW w:w="1602" w:type="dxa"/>
            <w:vMerge/>
            <w:shd w:val="clear" w:color="auto" w:fill="auto"/>
          </w:tcPr>
          <w:p w14:paraId="152FA7E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47EE33"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284-43-3050(5)</w:t>
            </w:r>
          </w:p>
        </w:tc>
        <w:tc>
          <w:tcPr>
            <w:tcW w:w="7125" w:type="dxa"/>
            <w:tcBorders>
              <w:top w:val="single" w:sz="4" w:space="0" w:color="auto"/>
              <w:bottom w:val="single" w:sz="4" w:space="0" w:color="auto"/>
            </w:tcBorders>
            <w:shd w:val="clear" w:color="auto" w:fill="auto"/>
          </w:tcPr>
          <w:p w14:paraId="428A12B6" w14:textId="77777777" w:rsidR="009D1A09" w:rsidRPr="005431A5" w:rsidRDefault="009D1A09" w:rsidP="00647545">
            <w:pPr>
              <w:pStyle w:val="NoSpacing"/>
              <w:rPr>
                <w:rFonts w:ascii="Segoe UI" w:hAnsi="Segoe UI" w:cs="Segoe UI"/>
              </w:rPr>
            </w:pPr>
            <w:r w:rsidRPr="005431A5">
              <w:rPr>
                <w:rFonts w:ascii="Segoe UI" w:hAnsi="Segoe UI" w:cs="Segoe UI"/>
              </w:rPr>
              <w:t>Contract may not contain procedures or practices that discourage an appellant from any type of adverse benefit determination review.</w:t>
            </w:r>
          </w:p>
        </w:tc>
        <w:tc>
          <w:tcPr>
            <w:tcW w:w="1435" w:type="dxa"/>
            <w:tcBorders>
              <w:top w:val="single" w:sz="4" w:space="0" w:color="auto"/>
              <w:bottom w:val="single" w:sz="4" w:space="0" w:color="auto"/>
              <w:right w:val="single" w:sz="4" w:space="0" w:color="auto"/>
            </w:tcBorders>
            <w:shd w:val="clear" w:color="auto" w:fill="auto"/>
          </w:tcPr>
          <w:p w14:paraId="45FCB771"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165667" w14:textId="77777777" w:rsidR="009D1A09" w:rsidRPr="007578AA" w:rsidRDefault="009D1A09" w:rsidP="00647545">
            <w:pPr>
              <w:jc w:val="center"/>
              <w:rPr>
                <w:rFonts w:ascii="Segoe UI" w:hAnsi="Segoe UI" w:cs="Segoe UI"/>
              </w:rPr>
            </w:pPr>
          </w:p>
        </w:tc>
      </w:tr>
      <w:tr w:rsidR="009D1A09" w:rsidRPr="007578AA" w14:paraId="4B916756" w14:textId="77777777" w:rsidTr="00E30BB9">
        <w:tc>
          <w:tcPr>
            <w:tcW w:w="1794" w:type="dxa"/>
            <w:tcBorders>
              <w:top w:val="nil"/>
              <w:bottom w:val="nil"/>
            </w:tcBorders>
            <w:shd w:val="clear" w:color="auto" w:fill="auto"/>
          </w:tcPr>
          <w:p w14:paraId="7B7B59E1"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634112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682440E" w14:textId="77777777" w:rsidR="009D1A09" w:rsidRPr="005431A5" w:rsidRDefault="009D1A09" w:rsidP="00647545">
            <w:pPr>
              <w:ind w:left="-95"/>
              <w:jc w:val="center"/>
              <w:rPr>
                <w:rFonts w:ascii="Segoe UI" w:hAnsi="Segoe UI" w:cs="Segoe UI"/>
              </w:rPr>
            </w:pPr>
            <w:r w:rsidRPr="005431A5">
              <w:rPr>
                <w:rFonts w:ascii="Segoe UI" w:hAnsi="Segoe UI" w:cs="Segoe UI"/>
              </w:rPr>
              <w:t>WAC 284-43-3050(6)</w:t>
            </w:r>
          </w:p>
          <w:p w14:paraId="5E79ACD8"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CE8B98D" w14:textId="77777777" w:rsidR="009D1A09" w:rsidRPr="005431A5" w:rsidRDefault="009D1A09" w:rsidP="00647545">
            <w:pPr>
              <w:pStyle w:val="NoSpacing"/>
              <w:rPr>
                <w:rFonts w:ascii="Segoe UI" w:hAnsi="Segoe UI" w:cs="Segoe UI"/>
              </w:rPr>
            </w:pPr>
            <w:r w:rsidRPr="005431A5">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435" w:type="dxa"/>
            <w:tcBorders>
              <w:top w:val="single" w:sz="4" w:space="0" w:color="auto"/>
              <w:bottom w:val="single" w:sz="4" w:space="0" w:color="auto"/>
              <w:right w:val="single" w:sz="4" w:space="0" w:color="auto"/>
            </w:tcBorders>
            <w:shd w:val="clear" w:color="auto" w:fill="auto"/>
          </w:tcPr>
          <w:p w14:paraId="0723435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DA663F" w14:textId="77777777" w:rsidR="009D1A09" w:rsidRPr="007578AA" w:rsidRDefault="009D1A09" w:rsidP="00647545">
            <w:pPr>
              <w:jc w:val="center"/>
              <w:rPr>
                <w:rFonts w:ascii="Segoe UI" w:hAnsi="Segoe UI" w:cs="Segoe UI"/>
              </w:rPr>
            </w:pPr>
          </w:p>
        </w:tc>
      </w:tr>
      <w:tr w:rsidR="00C40F72" w:rsidRPr="007578AA" w14:paraId="1ADCE5D4" w14:textId="77777777" w:rsidTr="00377671">
        <w:tc>
          <w:tcPr>
            <w:tcW w:w="1794" w:type="dxa"/>
            <w:tcBorders>
              <w:top w:val="nil"/>
              <w:bottom w:val="nil"/>
            </w:tcBorders>
            <w:shd w:val="clear" w:color="auto" w:fill="auto"/>
          </w:tcPr>
          <w:p w14:paraId="2436302D" w14:textId="77777777" w:rsidR="00C40F72" w:rsidRPr="005431A5" w:rsidRDefault="00C40F72" w:rsidP="00647545">
            <w:pPr>
              <w:jc w:val="center"/>
              <w:rPr>
                <w:rFonts w:ascii="Segoe UI" w:hAnsi="Segoe UI" w:cs="Segoe UI"/>
              </w:rPr>
            </w:pPr>
          </w:p>
        </w:tc>
        <w:tc>
          <w:tcPr>
            <w:tcW w:w="1602" w:type="dxa"/>
            <w:tcBorders>
              <w:top w:val="nil"/>
              <w:bottom w:val="nil"/>
            </w:tcBorders>
            <w:shd w:val="clear" w:color="auto" w:fill="auto"/>
          </w:tcPr>
          <w:p w14:paraId="4DE2F155" w14:textId="77777777" w:rsidR="00C40F72" w:rsidRPr="005431A5"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1328E" w14:textId="77777777" w:rsidR="004A71FF" w:rsidRPr="005431A5" w:rsidRDefault="004A71FF" w:rsidP="00647545">
            <w:pPr>
              <w:ind w:left="-63" w:right="-153"/>
              <w:jc w:val="center"/>
              <w:rPr>
                <w:rFonts w:ascii="Segoe UI" w:eastAsia="Arial" w:hAnsi="Segoe UI" w:cs="Segoe UI"/>
                <w:spacing w:val="1"/>
              </w:rPr>
            </w:pPr>
            <w:r w:rsidRPr="005431A5">
              <w:rPr>
                <w:rFonts w:ascii="Segoe UI" w:eastAsia="Arial" w:hAnsi="Segoe UI" w:cs="Segoe UI"/>
                <w:spacing w:val="1"/>
              </w:rPr>
              <w:t>WAC 284-43-3090(1)</w:t>
            </w:r>
          </w:p>
          <w:p w14:paraId="440D41E9" w14:textId="77777777" w:rsidR="00C40F72" w:rsidRPr="005431A5"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A656B2" w14:textId="77777777" w:rsidR="00C40F72" w:rsidRPr="005431A5" w:rsidRDefault="001C621F" w:rsidP="00647545">
            <w:pPr>
              <w:pStyle w:val="NoSpacing"/>
              <w:rPr>
                <w:rFonts w:ascii="Segoe UI" w:hAnsi="Segoe UI" w:cs="Segoe UI"/>
              </w:rPr>
            </w:pPr>
            <w:r w:rsidRPr="005431A5">
              <w:rPr>
                <w:rFonts w:ascii="Segoe UI" w:hAnsi="Segoe UI" w:cs="Segoe UI"/>
              </w:rPr>
              <w:t>An issuer can provide documents related to adverse benefit determinations and review of adverse benefit determinations electronically, but ONLY IF:</w:t>
            </w:r>
          </w:p>
        </w:tc>
        <w:tc>
          <w:tcPr>
            <w:tcW w:w="1435" w:type="dxa"/>
            <w:tcBorders>
              <w:top w:val="single" w:sz="4" w:space="0" w:color="auto"/>
              <w:bottom w:val="single" w:sz="4" w:space="0" w:color="auto"/>
              <w:right w:val="single" w:sz="4" w:space="0" w:color="auto"/>
            </w:tcBorders>
            <w:shd w:val="clear" w:color="auto" w:fill="auto"/>
          </w:tcPr>
          <w:p w14:paraId="4758B65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15812FB" w14:textId="77777777" w:rsidR="00C40F72" w:rsidRPr="007578AA" w:rsidRDefault="00C40F72" w:rsidP="00647545">
            <w:pPr>
              <w:jc w:val="center"/>
              <w:rPr>
                <w:rFonts w:ascii="Segoe UI" w:hAnsi="Segoe UI" w:cs="Segoe UI"/>
              </w:rPr>
            </w:pPr>
          </w:p>
        </w:tc>
      </w:tr>
      <w:tr w:rsidR="001C621F" w:rsidRPr="007578AA" w14:paraId="79023311" w14:textId="77777777" w:rsidTr="00377671">
        <w:tc>
          <w:tcPr>
            <w:tcW w:w="1794" w:type="dxa"/>
            <w:tcBorders>
              <w:top w:val="nil"/>
              <w:bottom w:val="nil"/>
            </w:tcBorders>
            <w:shd w:val="clear" w:color="auto" w:fill="auto"/>
          </w:tcPr>
          <w:p w14:paraId="2769A3CC" w14:textId="77777777" w:rsidR="001C621F" w:rsidRPr="005431A5" w:rsidRDefault="001C621F" w:rsidP="00647545">
            <w:pPr>
              <w:jc w:val="center"/>
              <w:rPr>
                <w:rFonts w:ascii="Segoe UI" w:hAnsi="Segoe UI" w:cs="Segoe UI"/>
              </w:rPr>
            </w:pPr>
          </w:p>
          <w:p w14:paraId="1ABDA247" w14:textId="77777777" w:rsidR="00D34775" w:rsidRPr="005431A5" w:rsidRDefault="00D34775" w:rsidP="00647545">
            <w:pPr>
              <w:jc w:val="center"/>
              <w:rPr>
                <w:rFonts w:ascii="Segoe UI" w:hAnsi="Segoe UI" w:cs="Segoe UI"/>
              </w:rPr>
            </w:pPr>
          </w:p>
          <w:p w14:paraId="7807371C" w14:textId="77777777" w:rsidR="00D34775" w:rsidRPr="005431A5" w:rsidRDefault="00D34775" w:rsidP="00647545">
            <w:pPr>
              <w:jc w:val="center"/>
              <w:rPr>
                <w:rFonts w:ascii="Segoe UI" w:hAnsi="Segoe UI" w:cs="Segoe UI"/>
              </w:rPr>
            </w:pPr>
          </w:p>
        </w:tc>
        <w:tc>
          <w:tcPr>
            <w:tcW w:w="1602" w:type="dxa"/>
            <w:tcBorders>
              <w:top w:val="nil"/>
              <w:bottom w:val="nil"/>
            </w:tcBorders>
            <w:shd w:val="clear" w:color="auto" w:fill="auto"/>
          </w:tcPr>
          <w:p w14:paraId="47DA2BA7"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7C97086" w14:textId="77777777" w:rsidR="006F6CF4" w:rsidRPr="005431A5" w:rsidRDefault="006F6CF4"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w:t>
            </w:r>
            <w:r w:rsidR="004A71FF" w:rsidRPr="005431A5">
              <w:rPr>
                <w:rFonts w:ascii="Segoe UI" w:eastAsia="Arial" w:hAnsi="Segoe UI" w:cs="Segoe UI"/>
                <w:spacing w:val="1"/>
              </w:rPr>
              <w:t>(a)</w:t>
            </w:r>
          </w:p>
          <w:p w14:paraId="25EE89C4" w14:textId="77777777" w:rsidR="001C621F" w:rsidRPr="005431A5" w:rsidRDefault="001C621F"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27E9D0" w14:textId="77777777" w:rsidR="001C621F" w:rsidRPr="005431A5" w:rsidRDefault="001C621F" w:rsidP="00A44350">
            <w:pPr>
              <w:pStyle w:val="NoSpacing"/>
              <w:numPr>
                <w:ilvl w:val="0"/>
                <w:numId w:val="40"/>
              </w:numPr>
              <w:rPr>
                <w:rFonts w:ascii="Segoe UI" w:hAnsi="Segoe UI" w:cs="Segoe UI"/>
              </w:rPr>
            </w:pPr>
            <w:r w:rsidRPr="005431A5">
              <w:rPr>
                <w:rFonts w:ascii="Segoe UI" w:hAnsi="Segoe UI" w:cs="Segoe UI"/>
              </w:rPr>
              <w:t>The enrollee affirmatively consents, in electronic or nonelectronic form, to receiving documents through electronic media and has not withdrawn such consent.</w:t>
            </w:r>
          </w:p>
        </w:tc>
        <w:tc>
          <w:tcPr>
            <w:tcW w:w="1435" w:type="dxa"/>
            <w:tcBorders>
              <w:top w:val="single" w:sz="4" w:space="0" w:color="auto"/>
              <w:bottom w:val="single" w:sz="4" w:space="0" w:color="auto"/>
              <w:right w:val="single" w:sz="4" w:space="0" w:color="auto"/>
            </w:tcBorders>
            <w:shd w:val="clear" w:color="auto" w:fill="auto"/>
          </w:tcPr>
          <w:p w14:paraId="5541A09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1BA7408" w14:textId="77777777" w:rsidR="001C621F" w:rsidRPr="007578AA" w:rsidRDefault="001C621F" w:rsidP="00647545">
            <w:pPr>
              <w:jc w:val="center"/>
              <w:rPr>
                <w:rFonts w:ascii="Segoe UI" w:hAnsi="Segoe UI" w:cs="Segoe UI"/>
              </w:rPr>
            </w:pPr>
          </w:p>
        </w:tc>
      </w:tr>
      <w:tr w:rsidR="009D1A09" w:rsidRPr="007578AA" w14:paraId="72FF6522" w14:textId="77777777" w:rsidTr="00377671">
        <w:tc>
          <w:tcPr>
            <w:tcW w:w="1794" w:type="dxa"/>
            <w:vMerge w:val="restart"/>
            <w:tcBorders>
              <w:top w:val="nil"/>
            </w:tcBorders>
            <w:shd w:val="clear" w:color="auto" w:fill="auto"/>
          </w:tcPr>
          <w:p w14:paraId="68AFC434" w14:textId="0BBAD658" w:rsidR="009D1A09" w:rsidRPr="005431A5" w:rsidRDefault="009D1A09" w:rsidP="00647545">
            <w:pPr>
              <w:jc w:val="center"/>
              <w:rPr>
                <w:rFonts w:ascii="Segoe UI" w:hAnsi="Segoe UI" w:cs="Segoe UI"/>
              </w:rPr>
            </w:pPr>
          </w:p>
        </w:tc>
        <w:tc>
          <w:tcPr>
            <w:tcW w:w="1602" w:type="dxa"/>
            <w:vMerge w:val="restart"/>
            <w:tcBorders>
              <w:top w:val="nil"/>
            </w:tcBorders>
            <w:shd w:val="clear" w:color="auto" w:fill="auto"/>
          </w:tcPr>
          <w:p w14:paraId="714AF8EE" w14:textId="77777777" w:rsidR="009D1A09" w:rsidRDefault="009D1A09" w:rsidP="00647545">
            <w:pPr>
              <w:pStyle w:val="NoSpacing"/>
              <w:jc w:val="center"/>
              <w:rPr>
                <w:rFonts w:ascii="Segoe UI" w:hAnsi="Segoe UI" w:cs="Segoe UI"/>
              </w:rPr>
            </w:pPr>
          </w:p>
          <w:p w14:paraId="07A920AB" w14:textId="77777777" w:rsidR="009D1A09" w:rsidRDefault="009D1A09" w:rsidP="00647545">
            <w:pPr>
              <w:pStyle w:val="NoSpacing"/>
              <w:jc w:val="center"/>
              <w:rPr>
                <w:rFonts w:ascii="Segoe UI" w:hAnsi="Segoe UI" w:cs="Segoe UI"/>
              </w:rPr>
            </w:pPr>
          </w:p>
          <w:p w14:paraId="673C783A" w14:textId="77777777" w:rsidR="009D1A09" w:rsidRDefault="009D1A09" w:rsidP="00647545">
            <w:pPr>
              <w:pStyle w:val="NoSpacing"/>
              <w:jc w:val="center"/>
              <w:rPr>
                <w:rFonts w:ascii="Segoe UI" w:hAnsi="Segoe UI" w:cs="Segoe UI"/>
              </w:rPr>
            </w:pPr>
          </w:p>
          <w:p w14:paraId="64DDD946" w14:textId="77777777" w:rsidR="009D1A09" w:rsidRDefault="009D1A09" w:rsidP="00647545">
            <w:pPr>
              <w:pStyle w:val="NoSpacing"/>
              <w:jc w:val="center"/>
              <w:rPr>
                <w:rFonts w:ascii="Segoe UI" w:hAnsi="Segoe UI" w:cs="Segoe UI"/>
              </w:rPr>
            </w:pPr>
          </w:p>
          <w:p w14:paraId="4D83D1DB" w14:textId="77777777" w:rsidR="009D1A09" w:rsidRDefault="009D1A09" w:rsidP="00647545">
            <w:pPr>
              <w:pStyle w:val="NoSpacing"/>
              <w:jc w:val="center"/>
              <w:rPr>
                <w:rFonts w:ascii="Segoe UI" w:hAnsi="Segoe UI" w:cs="Segoe UI"/>
              </w:rPr>
            </w:pPr>
          </w:p>
          <w:p w14:paraId="60A1BE8D" w14:textId="77777777" w:rsidR="009D1A09" w:rsidRDefault="009D1A09" w:rsidP="00647545">
            <w:pPr>
              <w:pStyle w:val="NoSpacing"/>
              <w:jc w:val="center"/>
              <w:rPr>
                <w:rFonts w:ascii="Segoe UI" w:hAnsi="Segoe UI" w:cs="Segoe UI"/>
              </w:rPr>
            </w:pPr>
          </w:p>
          <w:p w14:paraId="0D40C53A" w14:textId="77777777" w:rsidR="009D1A09" w:rsidRDefault="009D1A09" w:rsidP="00647545">
            <w:pPr>
              <w:pStyle w:val="NoSpacing"/>
              <w:jc w:val="center"/>
              <w:rPr>
                <w:rFonts w:ascii="Segoe UI" w:hAnsi="Segoe UI" w:cs="Segoe UI"/>
              </w:rPr>
            </w:pPr>
          </w:p>
          <w:p w14:paraId="54D6B8D7" w14:textId="77777777" w:rsidR="009D1A09" w:rsidRDefault="009D1A09" w:rsidP="00647545">
            <w:pPr>
              <w:pStyle w:val="NoSpacing"/>
              <w:jc w:val="center"/>
              <w:rPr>
                <w:rFonts w:ascii="Segoe UI" w:hAnsi="Segoe UI" w:cs="Segoe UI"/>
              </w:rPr>
            </w:pPr>
          </w:p>
          <w:p w14:paraId="145F87C8" w14:textId="77777777" w:rsidR="009D1A09" w:rsidRDefault="009D1A09" w:rsidP="00647545">
            <w:pPr>
              <w:pStyle w:val="NoSpacing"/>
              <w:jc w:val="center"/>
              <w:rPr>
                <w:rFonts w:ascii="Segoe UI" w:hAnsi="Segoe UI" w:cs="Segoe UI"/>
              </w:rPr>
            </w:pPr>
          </w:p>
          <w:p w14:paraId="0D75E8A6" w14:textId="77777777" w:rsidR="009D1A09" w:rsidRDefault="009D1A09" w:rsidP="00647545">
            <w:pPr>
              <w:pStyle w:val="NoSpacing"/>
              <w:jc w:val="center"/>
              <w:rPr>
                <w:rFonts w:ascii="Segoe UI" w:hAnsi="Segoe UI" w:cs="Segoe UI"/>
              </w:rPr>
            </w:pPr>
          </w:p>
          <w:p w14:paraId="41789996" w14:textId="77777777" w:rsidR="009D1A09" w:rsidRDefault="009D1A09" w:rsidP="00647545">
            <w:pPr>
              <w:pStyle w:val="NoSpacing"/>
              <w:jc w:val="center"/>
              <w:rPr>
                <w:rFonts w:ascii="Segoe UI" w:hAnsi="Segoe UI" w:cs="Segoe UI"/>
              </w:rPr>
            </w:pPr>
          </w:p>
          <w:p w14:paraId="2D318613" w14:textId="7F6ADBA1" w:rsidR="009D1A09" w:rsidRPr="005431A5" w:rsidRDefault="009D1A09" w:rsidP="00647545">
            <w:pPr>
              <w:pStyle w:val="NoSpacing"/>
              <w:jc w:val="center"/>
              <w:rPr>
                <w:rFonts w:ascii="Segoe UI" w:hAnsi="Segoe UI" w:cs="Segoe UI"/>
              </w:rPr>
            </w:pPr>
            <w:r>
              <w:rPr>
                <w:rFonts w:ascii="Segoe UI" w:hAnsi="Segoe UI" w:cs="Segoe UI"/>
              </w:rPr>
              <w:lastRenderedPageBreak/>
              <w:t xml:space="preserve">Internal Reviews of Adverse Benefit </w:t>
            </w:r>
            <w:r w:rsidRPr="005431A5">
              <w:rPr>
                <w:rFonts w:ascii="Segoe UI" w:hAnsi="Segoe UI" w:cs="Segoe UI"/>
              </w:rPr>
              <w:t xml:space="preserve">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5FF1416B" w14:textId="77777777" w:rsidR="009D1A09" w:rsidRPr="005431A5" w:rsidRDefault="009D1A09"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p w14:paraId="4567A0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38EE1C2"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lastRenderedPageBreak/>
              <w:t>WAC 284-43-3090(2)(b)</w:t>
            </w:r>
          </w:p>
          <w:p w14:paraId="0B779A8F"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711394" w14:textId="77777777" w:rsidR="009D1A09" w:rsidRPr="005431A5" w:rsidRDefault="009D1A09" w:rsidP="00A44350">
            <w:pPr>
              <w:pStyle w:val="NoSpacing"/>
              <w:numPr>
                <w:ilvl w:val="0"/>
                <w:numId w:val="40"/>
              </w:numPr>
              <w:rPr>
                <w:rFonts w:ascii="Segoe UI" w:hAnsi="Segoe UI" w:cs="Segoe UI"/>
              </w:rPr>
            </w:pPr>
            <w:r w:rsidRPr="005431A5">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35" w:type="dxa"/>
            <w:tcBorders>
              <w:top w:val="single" w:sz="4" w:space="0" w:color="auto"/>
              <w:bottom w:val="single" w:sz="4" w:space="0" w:color="auto"/>
              <w:right w:val="single" w:sz="4" w:space="0" w:color="auto"/>
            </w:tcBorders>
            <w:shd w:val="clear" w:color="auto" w:fill="auto"/>
          </w:tcPr>
          <w:p w14:paraId="3B08CE0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D41A3C" w14:textId="77777777" w:rsidR="009D1A09" w:rsidRPr="007578AA" w:rsidRDefault="009D1A09" w:rsidP="00647545">
            <w:pPr>
              <w:jc w:val="center"/>
              <w:rPr>
                <w:rFonts w:ascii="Segoe UI" w:hAnsi="Segoe UI" w:cs="Segoe UI"/>
              </w:rPr>
            </w:pPr>
          </w:p>
        </w:tc>
      </w:tr>
      <w:tr w:rsidR="009D1A09" w:rsidRPr="007578AA" w14:paraId="42339FD3" w14:textId="77777777" w:rsidTr="00377671">
        <w:tc>
          <w:tcPr>
            <w:tcW w:w="1794" w:type="dxa"/>
            <w:vMerge/>
            <w:tcBorders>
              <w:bottom w:val="nil"/>
            </w:tcBorders>
            <w:shd w:val="clear" w:color="auto" w:fill="auto"/>
          </w:tcPr>
          <w:p w14:paraId="4AD7B46C" w14:textId="77777777" w:rsidR="009D1A09" w:rsidRPr="005431A5" w:rsidRDefault="009D1A09" w:rsidP="00647545">
            <w:pPr>
              <w:jc w:val="center"/>
              <w:rPr>
                <w:rFonts w:ascii="Segoe UI" w:hAnsi="Segoe UI" w:cs="Segoe UI"/>
              </w:rPr>
            </w:pPr>
          </w:p>
        </w:tc>
        <w:tc>
          <w:tcPr>
            <w:tcW w:w="1602" w:type="dxa"/>
            <w:vMerge/>
            <w:shd w:val="clear" w:color="auto" w:fill="auto"/>
          </w:tcPr>
          <w:p w14:paraId="503182C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73DE13"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w:t>
            </w:r>
          </w:p>
          <w:p w14:paraId="761B2C15"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770FC7" w14:textId="77777777" w:rsidR="009D1A09" w:rsidRPr="005431A5" w:rsidRDefault="009D1A09" w:rsidP="00A44350">
            <w:pPr>
              <w:pStyle w:val="NoSpacing"/>
              <w:numPr>
                <w:ilvl w:val="0"/>
                <w:numId w:val="41"/>
              </w:numPr>
              <w:rPr>
                <w:rFonts w:ascii="Segoe UI" w:hAnsi="Segoe UI" w:cs="Segoe UI"/>
              </w:rPr>
            </w:pPr>
            <w:r w:rsidRPr="005431A5">
              <w:rPr>
                <w:rFonts w:ascii="Segoe UI" w:hAnsi="Segoe UI" w:cs="Segoe UI"/>
              </w:rPr>
              <w:t>Prior to consenting, the enrollee must be provided, in electronic or nonelectronic form, a clear and conspicuous statement indicating:</w:t>
            </w:r>
          </w:p>
        </w:tc>
        <w:tc>
          <w:tcPr>
            <w:tcW w:w="1435" w:type="dxa"/>
            <w:tcBorders>
              <w:top w:val="single" w:sz="4" w:space="0" w:color="auto"/>
              <w:bottom w:val="single" w:sz="4" w:space="0" w:color="auto"/>
              <w:right w:val="single" w:sz="4" w:space="0" w:color="auto"/>
            </w:tcBorders>
            <w:shd w:val="clear" w:color="auto" w:fill="auto"/>
          </w:tcPr>
          <w:p w14:paraId="71A4F95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FF6E34" w14:textId="77777777" w:rsidR="009D1A09" w:rsidRPr="007578AA" w:rsidRDefault="009D1A09" w:rsidP="00647545">
            <w:pPr>
              <w:jc w:val="center"/>
              <w:rPr>
                <w:rFonts w:ascii="Segoe UI" w:hAnsi="Segoe UI" w:cs="Segoe UI"/>
              </w:rPr>
            </w:pPr>
          </w:p>
        </w:tc>
      </w:tr>
      <w:tr w:rsidR="009D1A09" w:rsidRPr="007578AA" w14:paraId="759B4254" w14:textId="77777777" w:rsidTr="00377671">
        <w:tc>
          <w:tcPr>
            <w:tcW w:w="1794" w:type="dxa"/>
            <w:tcBorders>
              <w:top w:val="nil"/>
              <w:bottom w:val="nil"/>
            </w:tcBorders>
            <w:shd w:val="clear" w:color="auto" w:fill="auto"/>
          </w:tcPr>
          <w:p w14:paraId="518740CF" w14:textId="77777777" w:rsidR="009D1A09" w:rsidRPr="005431A5" w:rsidRDefault="009D1A09" w:rsidP="00647545">
            <w:pPr>
              <w:jc w:val="center"/>
              <w:rPr>
                <w:rFonts w:ascii="Segoe UI" w:hAnsi="Segoe UI" w:cs="Segoe UI"/>
              </w:rPr>
            </w:pPr>
          </w:p>
        </w:tc>
        <w:tc>
          <w:tcPr>
            <w:tcW w:w="1602" w:type="dxa"/>
            <w:vMerge/>
            <w:shd w:val="clear" w:color="auto" w:fill="auto"/>
          </w:tcPr>
          <w:p w14:paraId="4CCE394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E77A70B"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w:t>
            </w:r>
            <w:proofErr w:type="spellStart"/>
            <w:r w:rsidRPr="005431A5">
              <w:rPr>
                <w:rFonts w:ascii="Segoe UI" w:eastAsia="Arial" w:hAnsi="Segoe UI" w:cs="Segoe UI"/>
                <w:spacing w:val="1"/>
              </w:rPr>
              <w:t>i</w:t>
            </w:r>
            <w:proofErr w:type="spellEnd"/>
            <w:r w:rsidRPr="005431A5">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6F501374" w14:textId="77777777" w:rsidR="009D1A09" w:rsidRPr="005431A5" w:rsidRDefault="009D1A09" w:rsidP="00A44350">
            <w:pPr>
              <w:pStyle w:val="NoSpacing"/>
              <w:numPr>
                <w:ilvl w:val="1"/>
                <w:numId w:val="41"/>
              </w:numPr>
              <w:rPr>
                <w:rFonts w:ascii="Segoe UI" w:hAnsi="Segoe UI" w:cs="Segoe UI"/>
              </w:rPr>
            </w:pPr>
            <w:r w:rsidRPr="005431A5">
              <w:rPr>
                <w:rFonts w:ascii="Segoe UI" w:eastAsia="Arial" w:hAnsi="Segoe UI" w:cs="Segoe UI"/>
              </w:rPr>
              <w:t>The types of documents to which the consent would apply;</w:t>
            </w:r>
          </w:p>
        </w:tc>
        <w:tc>
          <w:tcPr>
            <w:tcW w:w="1435" w:type="dxa"/>
            <w:tcBorders>
              <w:top w:val="single" w:sz="4" w:space="0" w:color="auto"/>
              <w:bottom w:val="single" w:sz="4" w:space="0" w:color="auto"/>
              <w:right w:val="single" w:sz="4" w:space="0" w:color="auto"/>
            </w:tcBorders>
            <w:shd w:val="clear" w:color="auto" w:fill="auto"/>
          </w:tcPr>
          <w:p w14:paraId="6E074DC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3F1F29" w14:textId="77777777" w:rsidR="009D1A09" w:rsidRPr="007578AA" w:rsidRDefault="009D1A09" w:rsidP="00647545">
            <w:pPr>
              <w:jc w:val="center"/>
              <w:rPr>
                <w:rFonts w:ascii="Segoe UI" w:hAnsi="Segoe UI" w:cs="Segoe UI"/>
              </w:rPr>
            </w:pPr>
          </w:p>
        </w:tc>
      </w:tr>
      <w:tr w:rsidR="009D1A09" w:rsidRPr="007578AA" w14:paraId="52D82381" w14:textId="77777777" w:rsidTr="00377671">
        <w:tc>
          <w:tcPr>
            <w:tcW w:w="1794" w:type="dxa"/>
            <w:tcBorders>
              <w:top w:val="nil"/>
              <w:bottom w:val="nil"/>
            </w:tcBorders>
            <w:shd w:val="clear" w:color="auto" w:fill="auto"/>
          </w:tcPr>
          <w:p w14:paraId="604C99EF" w14:textId="19BD94B6" w:rsidR="009D1A09" w:rsidRPr="005431A5" w:rsidRDefault="009D1A09" w:rsidP="00647545">
            <w:pPr>
              <w:jc w:val="center"/>
              <w:rPr>
                <w:rFonts w:ascii="Segoe UI" w:hAnsi="Segoe UI" w:cs="Segoe UI"/>
              </w:rPr>
            </w:pPr>
            <w:r w:rsidRPr="005431A5">
              <w:rPr>
                <w:rFonts w:ascii="Segoe UI" w:hAnsi="Segoe UI" w:cs="Segoe UI"/>
                <w:b/>
              </w:rPr>
              <w:lastRenderedPageBreak/>
              <w:t>Appeals Procedures (Cont’d)</w:t>
            </w:r>
          </w:p>
        </w:tc>
        <w:tc>
          <w:tcPr>
            <w:tcW w:w="1602" w:type="dxa"/>
            <w:vMerge/>
            <w:shd w:val="clear" w:color="auto" w:fill="auto"/>
          </w:tcPr>
          <w:p w14:paraId="75BA44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5ECA5A4"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284-43-3090(2)(c)(ii)</w:t>
            </w:r>
          </w:p>
        </w:tc>
        <w:tc>
          <w:tcPr>
            <w:tcW w:w="7125" w:type="dxa"/>
            <w:tcBorders>
              <w:top w:val="single" w:sz="4" w:space="0" w:color="auto"/>
              <w:bottom w:val="single" w:sz="4" w:space="0" w:color="auto"/>
            </w:tcBorders>
            <w:shd w:val="clear" w:color="auto" w:fill="auto"/>
          </w:tcPr>
          <w:p w14:paraId="629B2C10" w14:textId="77777777" w:rsidR="009D1A09" w:rsidRPr="005431A5" w:rsidRDefault="009D1A09" w:rsidP="00A44350">
            <w:pPr>
              <w:pStyle w:val="NoSpacing"/>
              <w:numPr>
                <w:ilvl w:val="1"/>
                <w:numId w:val="41"/>
              </w:numPr>
              <w:rPr>
                <w:rFonts w:ascii="Segoe UI" w:hAnsi="Segoe UI" w:cs="Segoe UI"/>
              </w:rPr>
            </w:pPr>
            <w:r w:rsidRPr="005431A5">
              <w:rPr>
                <w:rFonts w:ascii="Segoe UI" w:hAnsi="Segoe UI" w:cs="Segoe UI"/>
              </w:rPr>
              <w:t>That consent can be withdrawn at any time without charge;</w:t>
            </w:r>
          </w:p>
        </w:tc>
        <w:tc>
          <w:tcPr>
            <w:tcW w:w="1435" w:type="dxa"/>
            <w:tcBorders>
              <w:top w:val="single" w:sz="4" w:space="0" w:color="auto"/>
              <w:bottom w:val="single" w:sz="4" w:space="0" w:color="auto"/>
              <w:right w:val="single" w:sz="4" w:space="0" w:color="auto"/>
            </w:tcBorders>
            <w:shd w:val="clear" w:color="auto" w:fill="auto"/>
          </w:tcPr>
          <w:p w14:paraId="75F6577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85B75D" w14:textId="77777777" w:rsidR="009D1A09" w:rsidRPr="007578AA" w:rsidRDefault="009D1A09" w:rsidP="00647545">
            <w:pPr>
              <w:jc w:val="center"/>
              <w:rPr>
                <w:rFonts w:ascii="Segoe UI" w:hAnsi="Segoe UI" w:cs="Segoe UI"/>
              </w:rPr>
            </w:pPr>
          </w:p>
        </w:tc>
      </w:tr>
      <w:tr w:rsidR="009D1A09" w:rsidRPr="007578AA" w14:paraId="40633EED" w14:textId="77777777" w:rsidTr="00BD65D2">
        <w:tc>
          <w:tcPr>
            <w:tcW w:w="1794" w:type="dxa"/>
            <w:tcBorders>
              <w:top w:val="nil"/>
              <w:bottom w:val="nil"/>
            </w:tcBorders>
            <w:shd w:val="clear" w:color="auto" w:fill="auto"/>
          </w:tcPr>
          <w:p w14:paraId="48D6F8F5" w14:textId="77777777" w:rsidR="009D1A09" w:rsidRPr="005431A5" w:rsidRDefault="009D1A09" w:rsidP="00647545">
            <w:pPr>
              <w:jc w:val="center"/>
              <w:rPr>
                <w:rFonts w:ascii="Segoe UI" w:hAnsi="Segoe UI" w:cs="Segoe UI"/>
              </w:rPr>
            </w:pPr>
          </w:p>
        </w:tc>
        <w:tc>
          <w:tcPr>
            <w:tcW w:w="1602" w:type="dxa"/>
            <w:vMerge/>
            <w:shd w:val="clear" w:color="auto" w:fill="auto"/>
          </w:tcPr>
          <w:p w14:paraId="7A19BAD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821191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284-43-3090(2)(c)(iii)</w:t>
            </w:r>
          </w:p>
        </w:tc>
        <w:tc>
          <w:tcPr>
            <w:tcW w:w="7125" w:type="dxa"/>
            <w:tcBorders>
              <w:top w:val="single" w:sz="4" w:space="0" w:color="auto"/>
              <w:bottom w:val="single" w:sz="4" w:space="0" w:color="auto"/>
            </w:tcBorders>
            <w:shd w:val="clear" w:color="auto" w:fill="auto"/>
          </w:tcPr>
          <w:p w14:paraId="38CCDC61" w14:textId="77777777" w:rsidR="009D1A09" w:rsidRPr="005431A5" w:rsidRDefault="009D1A09" w:rsidP="00A44350">
            <w:pPr>
              <w:pStyle w:val="NoSpacing"/>
              <w:numPr>
                <w:ilvl w:val="1"/>
                <w:numId w:val="41"/>
              </w:numPr>
              <w:rPr>
                <w:rFonts w:ascii="Segoe UI" w:hAnsi="Segoe UI" w:cs="Segoe UI"/>
              </w:rPr>
            </w:pPr>
            <w:r w:rsidRPr="005431A5">
              <w:rPr>
                <w:rFonts w:ascii="Segoe UI" w:eastAsia="Arial" w:hAnsi="Segoe UI" w:cs="Segoe UI"/>
              </w:rPr>
              <w:t>The procedures for withdrawing consent and for updating the individual's electronic address for receipt of electronically furnished documents or other information;</w:t>
            </w:r>
          </w:p>
        </w:tc>
        <w:tc>
          <w:tcPr>
            <w:tcW w:w="1435" w:type="dxa"/>
            <w:tcBorders>
              <w:top w:val="single" w:sz="4" w:space="0" w:color="auto"/>
              <w:bottom w:val="single" w:sz="4" w:space="0" w:color="auto"/>
              <w:right w:val="single" w:sz="4" w:space="0" w:color="auto"/>
            </w:tcBorders>
            <w:shd w:val="clear" w:color="auto" w:fill="auto"/>
          </w:tcPr>
          <w:p w14:paraId="262F383A"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C8CCB61" w14:textId="77777777" w:rsidR="009D1A09" w:rsidRPr="007578AA" w:rsidRDefault="009D1A09" w:rsidP="00647545">
            <w:pPr>
              <w:jc w:val="center"/>
              <w:rPr>
                <w:rFonts w:ascii="Segoe UI" w:hAnsi="Segoe UI" w:cs="Segoe UI"/>
              </w:rPr>
            </w:pPr>
          </w:p>
        </w:tc>
      </w:tr>
      <w:tr w:rsidR="009D1A09" w:rsidRPr="007578AA" w14:paraId="5A293471" w14:textId="77777777" w:rsidTr="007D5FAA">
        <w:tc>
          <w:tcPr>
            <w:tcW w:w="1794" w:type="dxa"/>
            <w:tcBorders>
              <w:top w:val="nil"/>
              <w:bottom w:val="nil"/>
            </w:tcBorders>
            <w:shd w:val="clear" w:color="auto" w:fill="auto"/>
          </w:tcPr>
          <w:p w14:paraId="3A71D926" w14:textId="77777777" w:rsidR="009D1A09" w:rsidRPr="005431A5" w:rsidRDefault="009D1A09" w:rsidP="00647545">
            <w:pPr>
              <w:jc w:val="center"/>
              <w:rPr>
                <w:rFonts w:ascii="Segoe UI" w:hAnsi="Segoe UI" w:cs="Segoe UI"/>
              </w:rPr>
            </w:pPr>
          </w:p>
        </w:tc>
        <w:tc>
          <w:tcPr>
            <w:tcW w:w="1602" w:type="dxa"/>
            <w:vMerge/>
            <w:shd w:val="clear" w:color="auto" w:fill="auto"/>
          </w:tcPr>
          <w:p w14:paraId="3CA4527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FD240F"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284-43-3090(2)(c)(iv)</w:t>
            </w:r>
          </w:p>
        </w:tc>
        <w:tc>
          <w:tcPr>
            <w:tcW w:w="7125" w:type="dxa"/>
            <w:tcBorders>
              <w:top w:val="single" w:sz="4" w:space="0" w:color="auto"/>
              <w:bottom w:val="single" w:sz="4" w:space="0" w:color="auto"/>
            </w:tcBorders>
            <w:shd w:val="clear" w:color="auto" w:fill="auto"/>
          </w:tcPr>
          <w:p w14:paraId="385D1217" w14:textId="77777777" w:rsidR="009D1A09" w:rsidRPr="005431A5" w:rsidRDefault="009D1A09" w:rsidP="00A44350">
            <w:pPr>
              <w:pStyle w:val="NoSpacing"/>
              <w:numPr>
                <w:ilvl w:val="1"/>
                <w:numId w:val="41"/>
              </w:numPr>
              <w:rPr>
                <w:rFonts w:ascii="Segoe UI" w:hAnsi="Segoe UI" w:cs="Segoe UI"/>
              </w:rPr>
            </w:pPr>
            <w:r w:rsidRPr="005431A5">
              <w:rPr>
                <w:rFonts w:ascii="Segoe UI" w:hAnsi="Segoe UI" w:cs="Segoe UI"/>
              </w:rPr>
              <w:t>The right to request and obtain a paper version of an electronically furnished document, including whether the paper version will be provided free of charge; and</w:t>
            </w:r>
          </w:p>
        </w:tc>
        <w:tc>
          <w:tcPr>
            <w:tcW w:w="1435" w:type="dxa"/>
            <w:tcBorders>
              <w:top w:val="single" w:sz="4" w:space="0" w:color="auto"/>
              <w:bottom w:val="single" w:sz="4" w:space="0" w:color="auto"/>
              <w:right w:val="single" w:sz="4" w:space="0" w:color="auto"/>
            </w:tcBorders>
            <w:shd w:val="clear" w:color="auto" w:fill="auto"/>
          </w:tcPr>
          <w:p w14:paraId="658BD07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CA97AA" w14:textId="77777777" w:rsidR="009D1A09" w:rsidRPr="007578AA" w:rsidRDefault="009D1A09" w:rsidP="00647545">
            <w:pPr>
              <w:jc w:val="center"/>
              <w:rPr>
                <w:rFonts w:ascii="Segoe UI" w:hAnsi="Segoe UI" w:cs="Segoe UI"/>
              </w:rPr>
            </w:pPr>
          </w:p>
        </w:tc>
      </w:tr>
      <w:tr w:rsidR="009D1A09" w:rsidRPr="007578AA" w14:paraId="2799BE54" w14:textId="77777777" w:rsidTr="007D5FAA">
        <w:tc>
          <w:tcPr>
            <w:tcW w:w="1794" w:type="dxa"/>
            <w:tcBorders>
              <w:top w:val="nil"/>
              <w:bottom w:val="nil"/>
            </w:tcBorders>
            <w:shd w:val="clear" w:color="auto" w:fill="auto"/>
          </w:tcPr>
          <w:p w14:paraId="79CDAB2A"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622C5B79"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ABE1C7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284-43-3090(2)(c)(v)</w:t>
            </w:r>
          </w:p>
        </w:tc>
        <w:tc>
          <w:tcPr>
            <w:tcW w:w="7125" w:type="dxa"/>
            <w:tcBorders>
              <w:top w:val="single" w:sz="4" w:space="0" w:color="auto"/>
              <w:bottom w:val="single" w:sz="4" w:space="0" w:color="auto"/>
            </w:tcBorders>
            <w:shd w:val="clear" w:color="auto" w:fill="auto"/>
          </w:tcPr>
          <w:p w14:paraId="4A576743" w14:textId="77777777" w:rsidR="009D1A09" w:rsidRPr="005431A5" w:rsidRDefault="009D1A09" w:rsidP="00A44350">
            <w:pPr>
              <w:pStyle w:val="NoSpacing"/>
              <w:numPr>
                <w:ilvl w:val="1"/>
                <w:numId w:val="41"/>
              </w:numPr>
              <w:rPr>
                <w:rFonts w:ascii="Segoe UI" w:hAnsi="Segoe UI" w:cs="Segoe UI"/>
              </w:rPr>
            </w:pPr>
            <w:r w:rsidRPr="005431A5">
              <w:rPr>
                <w:rFonts w:ascii="Segoe UI" w:hAnsi="Segoe UI" w:cs="Segoe UI"/>
              </w:rPr>
              <w:t>Any hardware and software requirements for accessing and retaining the documents.</w:t>
            </w:r>
          </w:p>
        </w:tc>
        <w:tc>
          <w:tcPr>
            <w:tcW w:w="1435" w:type="dxa"/>
            <w:tcBorders>
              <w:top w:val="single" w:sz="4" w:space="0" w:color="auto"/>
              <w:bottom w:val="single" w:sz="4" w:space="0" w:color="auto"/>
              <w:right w:val="single" w:sz="4" w:space="0" w:color="auto"/>
            </w:tcBorders>
            <w:shd w:val="clear" w:color="auto" w:fill="auto"/>
          </w:tcPr>
          <w:p w14:paraId="1621413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4D0C171" w14:textId="77777777" w:rsidR="009D1A09" w:rsidRPr="007578AA" w:rsidRDefault="009D1A09" w:rsidP="00647545">
            <w:pPr>
              <w:jc w:val="center"/>
              <w:rPr>
                <w:rFonts w:ascii="Segoe UI" w:hAnsi="Segoe UI" w:cs="Segoe UI"/>
              </w:rPr>
            </w:pPr>
          </w:p>
        </w:tc>
      </w:tr>
      <w:tr w:rsidR="001C621F" w:rsidRPr="007578AA" w14:paraId="7F3939FC" w14:textId="77777777" w:rsidTr="00377671">
        <w:tc>
          <w:tcPr>
            <w:tcW w:w="1794" w:type="dxa"/>
            <w:tcBorders>
              <w:top w:val="nil"/>
              <w:bottom w:val="nil"/>
            </w:tcBorders>
            <w:shd w:val="clear" w:color="auto" w:fill="auto"/>
          </w:tcPr>
          <w:p w14:paraId="502771C9" w14:textId="77777777" w:rsidR="001C621F" w:rsidRPr="005431A5" w:rsidRDefault="001C621F" w:rsidP="00647545">
            <w:pPr>
              <w:jc w:val="center"/>
              <w:rPr>
                <w:rFonts w:ascii="Segoe UI" w:hAnsi="Segoe UI" w:cs="Segoe UI"/>
              </w:rPr>
            </w:pPr>
          </w:p>
        </w:tc>
        <w:tc>
          <w:tcPr>
            <w:tcW w:w="1602" w:type="dxa"/>
            <w:tcBorders>
              <w:top w:val="nil"/>
              <w:bottom w:val="nil"/>
            </w:tcBorders>
            <w:shd w:val="clear" w:color="auto" w:fill="auto"/>
          </w:tcPr>
          <w:p w14:paraId="1444FA9F"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54F6DFE" w14:textId="77777777" w:rsidR="001C7395" w:rsidRPr="005431A5" w:rsidRDefault="00047AA8" w:rsidP="00647545">
            <w:pPr>
              <w:ind w:left="-80" w:right="-153"/>
              <w:jc w:val="center"/>
              <w:rPr>
                <w:rFonts w:ascii="Segoe UI" w:eastAsia="Arial" w:hAnsi="Segoe UI" w:cs="Segoe UI"/>
                <w:spacing w:val="1"/>
              </w:rPr>
            </w:pPr>
            <w:r w:rsidRPr="005431A5">
              <w:rPr>
                <w:rFonts w:ascii="Segoe UI" w:eastAsia="Arial" w:hAnsi="Segoe UI" w:cs="Segoe UI"/>
                <w:spacing w:val="1"/>
              </w:rPr>
              <w:t>WAC 284-43-</w:t>
            </w:r>
          </w:p>
          <w:p w14:paraId="433B8702" w14:textId="77777777" w:rsidR="00047AA8" w:rsidRPr="005431A5" w:rsidRDefault="001C7395" w:rsidP="00647545">
            <w:pPr>
              <w:ind w:left="-80" w:right="-153"/>
              <w:jc w:val="center"/>
              <w:rPr>
                <w:rFonts w:ascii="Segoe UI" w:eastAsia="Arial" w:hAnsi="Segoe UI" w:cs="Segoe UI"/>
                <w:spacing w:val="1"/>
              </w:rPr>
            </w:pPr>
            <w:r w:rsidRPr="005431A5">
              <w:rPr>
                <w:rFonts w:ascii="Segoe UI" w:eastAsia="Arial" w:hAnsi="Segoe UI" w:cs="Segoe UI"/>
                <w:spacing w:val="1"/>
              </w:rPr>
              <w:t>3090</w:t>
            </w:r>
            <w:r w:rsidR="00047AA8" w:rsidRPr="005431A5">
              <w:rPr>
                <w:rFonts w:ascii="Segoe UI" w:eastAsia="Arial" w:hAnsi="Segoe UI" w:cs="Segoe UI"/>
                <w:spacing w:val="1"/>
              </w:rPr>
              <w:t>(3)</w:t>
            </w:r>
          </w:p>
          <w:p w14:paraId="5DB73A7B" w14:textId="77777777" w:rsidR="001C621F" w:rsidRPr="005431A5" w:rsidRDefault="001C621F" w:rsidP="00647545">
            <w:pPr>
              <w:ind w:left="-63" w:right="-15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94B69F5" w14:textId="77777777" w:rsidR="001C621F" w:rsidRPr="005431A5" w:rsidRDefault="00047AA8" w:rsidP="00647545">
            <w:pPr>
              <w:pStyle w:val="NoSpacing"/>
              <w:rPr>
                <w:rFonts w:ascii="Segoe UI" w:hAnsi="Segoe UI" w:cs="Segoe UI"/>
              </w:rPr>
            </w:pPr>
            <w:r w:rsidRPr="005431A5">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435" w:type="dxa"/>
            <w:tcBorders>
              <w:top w:val="single" w:sz="4" w:space="0" w:color="auto"/>
              <w:bottom w:val="single" w:sz="4" w:space="0" w:color="auto"/>
              <w:right w:val="single" w:sz="4" w:space="0" w:color="auto"/>
            </w:tcBorders>
            <w:shd w:val="clear" w:color="auto" w:fill="auto"/>
          </w:tcPr>
          <w:p w14:paraId="3D2CBDB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76C38F" w14:textId="77777777" w:rsidR="001C621F" w:rsidRPr="007578AA" w:rsidRDefault="001C621F" w:rsidP="00647545">
            <w:pPr>
              <w:jc w:val="center"/>
              <w:rPr>
                <w:rFonts w:ascii="Segoe UI" w:hAnsi="Segoe UI" w:cs="Segoe UI"/>
              </w:rPr>
            </w:pPr>
          </w:p>
        </w:tc>
      </w:tr>
      <w:tr w:rsidR="001750FE" w:rsidRPr="007578AA" w14:paraId="6AFD01C9" w14:textId="77777777" w:rsidTr="00377671">
        <w:tc>
          <w:tcPr>
            <w:tcW w:w="1794" w:type="dxa"/>
            <w:vMerge w:val="restart"/>
            <w:tcBorders>
              <w:top w:val="nil"/>
            </w:tcBorders>
            <w:shd w:val="clear" w:color="auto" w:fill="auto"/>
          </w:tcPr>
          <w:p w14:paraId="523DEF4E" w14:textId="77777777" w:rsidR="00794303" w:rsidRDefault="00794303" w:rsidP="00647545">
            <w:pPr>
              <w:jc w:val="center"/>
              <w:rPr>
                <w:rFonts w:ascii="Segoe UI" w:hAnsi="Segoe UI" w:cs="Segoe UI"/>
                <w:b/>
              </w:rPr>
            </w:pPr>
          </w:p>
          <w:p w14:paraId="340EDEB6" w14:textId="77777777" w:rsidR="00794303" w:rsidRDefault="00794303" w:rsidP="00647545">
            <w:pPr>
              <w:jc w:val="center"/>
              <w:rPr>
                <w:rFonts w:ascii="Segoe UI" w:hAnsi="Segoe UI" w:cs="Segoe UI"/>
                <w:b/>
              </w:rPr>
            </w:pPr>
          </w:p>
          <w:p w14:paraId="674D6C8E" w14:textId="77777777" w:rsidR="00794303" w:rsidRDefault="00794303" w:rsidP="00647545">
            <w:pPr>
              <w:jc w:val="center"/>
              <w:rPr>
                <w:rFonts w:ascii="Segoe UI" w:hAnsi="Segoe UI" w:cs="Segoe UI"/>
                <w:b/>
              </w:rPr>
            </w:pPr>
          </w:p>
          <w:p w14:paraId="63CBC3C8" w14:textId="77777777" w:rsidR="00794303" w:rsidRDefault="00794303" w:rsidP="00647545">
            <w:pPr>
              <w:jc w:val="center"/>
              <w:rPr>
                <w:rFonts w:ascii="Segoe UI" w:hAnsi="Segoe UI" w:cs="Segoe UI"/>
                <w:b/>
              </w:rPr>
            </w:pPr>
          </w:p>
          <w:p w14:paraId="1C00FC7C" w14:textId="77777777" w:rsidR="00794303" w:rsidRDefault="00794303" w:rsidP="00647545">
            <w:pPr>
              <w:jc w:val="center"/>
              <w:rPr>
                <w:rFonts w:ascii="Segoe UI" w:hAnsi="Segoe UI" w:cs="Segoe UI"/>
                <w:b/>
              </w:rPr>
            </w:pPr>
          </w:p>
          <w:p w14:paraId="555066BB" w14:textId="77777777" w:rsidR="00794303" w:rsidRDefault="00794303" w:rsidP="00647545">
            <w:pPr>
              <w:jc w:val="center"/>
              <w:rPr>
                <w:rFonts w:ascii="Segoe UI" w:hAnsi="Segoe UI" w:cs="Segoe UI"/>
                <w:b/>
              </w:rPr>
            </w:pPr>
          </w:p>
          <w:p w14:paraId="7B7497A2" w14:textId="77777777" w:rsidR="00794303" w:rsidRDefault="00794303" w:rsidP="00647545">
            <w:pPr>
              <w:jc w:val="center"/>
              <w:rPr>
                <w:rFonts w:ascii="Segoe UI" w:hAnsi="Segoe UI" w:cs="Segoe UI"/>
                <w:b/>
              </w:rPr>
            </w:pPr>
          </w:p>
          <w:p w14:paraId="028A24DC" w14:textId="0881ED2D" w:rsidR="001750FE" w:rsidRPr="005431A5" w:rsidRDefault="001750FE" w:rsidP="00647545">
            <w:pPr>
              <w:jc w:val="center"/>
              <w:rPr>
                <w:rFonts w:ascii="Segoe UI" w:hAnsi="Segoe UI" w:cs="Segoe UI"/>
              </w:rPr>
            </w:pPr>
            <w:r w:rsidRPr="005431A5">
              <w:rPr>
                <w:rFonts w:ascii="Segoe UI" w:hAnsi="Segoe UI" w:cs="Segoe UI"/>
                <w:b/>
              </w:rPr>
              <w:lastRenderedPageBreak/>
              <w:t>Appeals Procedures (Cont’d)</w:t>
            </w:r>
          </w:p>
        </w:tc>
        <w:tc>
          <w:tcPr>
            <w:tcW w:w="1602" w:type="dxa"/>
            <w:tcBorders>
              <w:top w:val="nil"/>
              <w:bottom w:val="single" w:sz="4" w:space="0" w:color="auto"/>
            </w:tcBorders>
            <w:shd w:val="clear" w:color="auto" w:fill="auto"/>
          </w:tcPr>
          <w:p w14:paraId="7E01226D" w14:textId="77777777" w:rsidR="00794303" w:rsidRDefault="00794303" w:rsidP="00647545">
            <w:pPr>
              <w:pStyle w:val="NoSpacing"/>
              <w:jc w:val="center"/>
              <w:rPr>
                <w:rFonts w:ascii="Segoe UI" w:hAnsi="Segoe UI" w:cs="Segoe UI"/>
              </w:rPr>
            </w:pPr>
          </w:p>
          <w:p w14:paraId="73E7AC5A" w14:textId="77777777" w:rsidR="00794303" w:rsidRDefault="00794303" w:rsidP="00647545">
            <w:pPr>
              <w:pStyle w:val="NoSpacing"/>
              <w:jc w:val="center"/>
              <w:rPr>
                <w:rFonts w:ascii="Segoe UI" w:hAnsi="Segoe UI" w:cs="Segoe UI"/>
              </w:rPr>
            </w:pPr>
          </w:p>
          <w:p w14:paraId="3CF3B119" w14:textId="77777777" w:rsidR="00794303" w:rsidRDefault="00794303" w:rsidP="00647545">
            <w:pPr>
              <w:pStyle w:val="NoSpacing"/>
              <w:jc w:val="center"/>
              <w:rPr>
                <w:rFonts w:ascii="Segoe UI" w:hAnsi="Segoe UI" w:cs="Segoe UI"/>
              </w:rPr>
            </w:pPr>
          </w:p>
          <w:p w14:paraId="3ABC010E" w14:textId="77777777" w:rsidR="00794303" w:rsidRDefault="00794303" w:rsidP="00647545">
            <w:pPr>
              <w:pStyle w:val="NoSpacing"/>
              <w:jc w:val="center"/>
              <w:rPr>
                <w:rFonts w:ascii="Segoe UI" w:hAnsi="Segoe UI" w:cs="Segoe UI"/>
              </w:rPr>
            </w:pPr>
          </w:p>
          <w:p w14:paraId="4E2C6811" w14:textId="77777777" w:rsidR="00794303" w:rsidRDefault="00794303" w:rsidP="00647545">
            <w:pPr>
              <w:pStyle w:val="NoSpacing"/>
              <w:jc w:val="center"/>
              <w:rPr>
                <w:rFonts w:ascii="Segoe UI" w:hAnsi="Segoe UI" w:cs="Segoe UI"/>
              </w:rPr>
            </w:pPr>
          </w:p>
          <w:p w14:paraId="7A582228" w14:textId="77777777" w:rsidR="00794303" w:rsidRDefault="00794303" w:rsidP="00647545">
            <w:pPr>
              <w:pStyle w:val="NoSpacing"/>
              <w:jc w:val="center"/>
              <w:rPr>
                <w:rFonts w:ascii="Segoe UI" w:hAnsi="Segoe UI" w:cs="Segoe UI"/>
              </w:rPr>
            </w:pPr>
          </w:p>
          <w:p w14:paraId="402FC022" w14:textId="77777777" w:rsidR="00794303" w:rsidRDefault="00794303" w:rsidP="00647545">
            <w:pPr>
              <w:pStyle w:val="NoSpacing"/>
              <w:jc w:val="center"/>
              <w:rPr>
                <w:rFonts w:ascii="Segoe UI" w:hAnsi="Segoe UI" w:cs="Segoe UI"/>
              </w:rPr>
            </w:pPr>
          </w:p>
          <w:p w14:paraId="7E2AD158" w14:textId="77777777" w:rsidR="00794303" w:rsidRDefault="00794303" w:rsidP="00647545">
            <w:pPr>
              <w:pStyle w:val="NoSpacing"/>
              <w:jc w:val="center"/>
              <w:rPr>
                <w:rFonts w:ascii="Segoe UI" w:hAnsi="Segoe UI" w:cs="Segoe UI"/>
              </w:rPr>
            </w:pPr>
          </w:p>
          <w:p w14:paraId="707FB6CB" w14:textId="77777777" w:rsidR="00794303" w:rsidRDefault="00794303" w:rsidP="00647545">
            <w:pPr>
              <w:pStyle w:val="NoSpacing"/>
              <w:jc w:val="center"/>
              <w:rPr>
                <w:rFonts w:ascii="Segoe UI" w:hAnsi="Segoe UI" w:cs="Segoe UI"/>
              </w:rPr>
            </w:pPr>
          </w:p>
          <w:p w14:paraId="6D8BA065" w14:textId="4BAE159B" w:rsidR="001750FE" w:rsidRPr="005431A5" w:rsidRDefault="001750FE" w:rsidP="00647545">
            <w:pPr>
              <w:pStyle w:val="NoSpacing"/>
              <w:jc w:val="center"/>
              <w:rPr>
                <w:rFonts w:ascii="Segoe UI" w:hAnsi="Segoe UI" w:cs="Segoe UI"/>
              </w:rPr>
            </w:pPr>
            <w:r w:rsidRPr="005431A5">
              <w:rPr>
                <w:rFonts w:ascii="Segoe UI" w:hAnsi="Segoe UI" w:cs="Segoe UI"/>
              </w:rPr>
              <w:lastRenderedPageBreak/>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2095419F" w14:textId="77777777" w:rsidR="001750FE" w:rsidRPr="005431A5" w:rsidRDefault="001750FE"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19033F37" w14:textId="77777777" w:rsidR="001750FE" w:rsidRPr="005431A5" w:rsidRDefault="001750FE" w:rsidP="00647545">
            <w:pPr>
              <w:ind w:left="-63" w:right="-153"/>
              <w:jc w:val="center"/>
              <w:rPr>
                <w:rFonts w:ascii="Segoe UI" w:eastAsia="Arial" w:hAnsi="Segoe UI" w:cs="Segoe UI"/>
                <w:spacing w:val="1"/>
              </w:rPr>
            </w:pPr>
            <w:r w:rsidRPr="005431A5">
              <w:rPr>
                <w:rFonts w:ascii="Segoe UI" w:eastAsia="Arial" w:hAnsi="Segoe UI" w:cs="Segoe UI"/>
                <w:spacing w:val="1"/>
              </w:rPr>
              <w:lastRenderedPageBreak/>
              <w:t>WAC 284-43-3090(1)(c) and (d)</w:t>
            </w:r>
          </w:p>
        </w:tc>
        <w:tc>
          <w:tcPr>
            <w:tcW w:w="7125" w:type="dxa"/>
            <w:tcBorders>
              <w:top w:val="single" w:sz="4" w:space="0" w:color="auto"/>
              <w:bottom w:val="single" w:sz="4" w:space="0" w:color="auto"/>
            </w:tcBorders>
            <w:shd w:val="clear" w:color="auto" w:fill="auto"/>
          </w:tcPr>
          <w:p w14:paraId="2C9CDB47" w14:textId="77777777" w:rsidR="001750FE" w:rsidRPr="005431A5" w:rsidRDefault="001750FE" w:rsidP="00647545">
            <w:pPr>
              <w:pStyle w:val="NoSpacing"/>
              <w:rPr>
                <w:rFonts w:ascii="Segoe UI" w:hAnsi="Segoe UI" w:cs="Segoe UI"/>
              </w:rPr>
            </w:pPr>
            <w:r w:rsidRPr="005431A5">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1894F269" w14:textId="77777777" w:rsidR="001750FE" w:rsidRPr="005431A5" w:rsidRDefault="001750FE" w:rsidP="00A44350">
            <w:pPr>
              <w:pStyle w:val="NoSpacing"/>
              <w:widowControl/>
              <w:numPr>
                <w:ilvl w:val="0"/>
                <w:numId w:val="47"/>
              </w:numPr>
              <w:rPr>
                <w:rFonts w:ascii="Segoe UI" w:hAnsi="Segoe UI" w:cs="Segoe UI"/>
              </w:rPr>
            </w:pPr>
            <w:r w:rsidRPr="005431A5">
              <w:rPr>
                <w:rFonts w:ascii="Segoe UI" w:hAnsi="Segoe UI" w:cs="Segoe UI"/>
              </w:rPr>
              <w:t>at the time a document is furnished electronically, the issuer provides notice (in electronic or nonelectronic form) that apprises the recipient of:</w:t>
            </w:r>
          </w:p>
          <w:p w14:paraId="252461CA" w14:textId="77777777" w:rsidR="001750FE" w:rsidRPr="005431A5" w:rsidRDefault="001750FE" w:rsidP="00A44350">
            <w:pPr>
              <w:pStyle w:val="NoSpacing"/>
              <w:widowControl/>
              <w:numPr>
                <w:ilvl w:val="0"/>
                <w:numId w:val="47"/>
              </w:numPr>
              <w:rPr>
                <w:rFonts w:ascii="Segoe UI" w:hAnsi="Segoe UI" w:cs="Segoe UI"/>
              </w:rPr>
            </w:pPr>
            <w:r w:rsidRPr="005431A5">
              <w:rPr>
                <w:rFonts w:ascii="Segoe UI" w:hAnsi="Segoe UI" w:cs="Segoe UI"/>
              </w:rPr>
              <w:t xml:space="preserve">the significance of the document when it is not otherwise reasonably evident as transmitted (e.g., “the attached </w:t>
            </w:r>
            <w:r w:rsidRPr="005431A5">
              <w:rPr>
                <w:rFonts w:ascii="Segoe UI" w:hAnsi="Segoe UI" w:cs="Segoe UI"/>
              </w:rPr>
              <w:lastRenderedPageBreak/>
              <w:t xml:space="preserve">document describes the internal review process used by your plan”); and </w:t>
            </w:r>
          </w:p>
          <w:p w14:paraId="7FC84C55" w14:textId="77777777" w:rsidR="001750FE" w:rsidRPr="005431A5" w:rsidRDefault="001750FE" w:rsidP="00A44350">
            <w:pPr>
              <w:pStyle w:val="NoSpacing"/>
              <w:widowControl/>
              <w:numPr>
                <w:ilvl w:val="0"/>
                <w:numId w:val="47"/>
              </w:numPr>
              <w:rPr>
                <w:rFonts w:ascii="Segoe UI" w:hAnsi="Segoe UI" w:cs="Segoe UI"/>
              </w:rPr>
            </w:pPr>
            <w:r w:rsidRPr="005431A5">
              <w:rPr>
                <w:rFonts w:ascii="Segoe UI" w:hAnsi="Segoe UI" w:cs="Segoe UI"/>
              </w:rPr>
              <w:t>The recipient’s right to request and obtain a paper version of such document; AND</w:t>
            </w:r>
          </w:p>
          <w:p w14:paraId="422563CC" w14:textId="77777777" w:rsidR="001750FE" w:rsidRPr="005431A5" w:rsidRDefault="001750FE" w:rsidP="00647545">
            <w:pPr>
              <w:rPr>
                <w:rFonts w:ascii="Segoe UI" w:hAnsi="Segoe UI" w:cs="Segoe UI"/>
              </w:rPr>
            </w:pPr>
            <w:r w:rsidRPr="005431A5">
              <w:rPr>
                <w:rFonts w:ascii="Segoe UI" w:hAnsi="Segoe UI" w:cs="Segoe UI"/>
              </w:rPr>
              <w:t>The issuer furnishes the appellant or their representative with a paper version of the electronically furnished documents if requested.</w:t>
            </w:r>
          </w:p>
        </w:tc>
        <w:tc>
          <w:tcPr>
            <w:tcW w:w="1435" w:type="dxa"/>
            <w:tcBorders>
              <w:top w:val="single" w:sz="4" w:space="0" w:color="auto"/>
              <w:bottom w:val="single" w:sz="4" w:space="0" w:color="auto"/>
              <w:right w:val="single" w:sz="4" w:space="0" w:color="auto"/>
            </w:tcBorders>
            <w:shd w:val="clear" w:color="auto" w:fill="auto"/>
          </w:tcPr>
          <w:p w14:paraId="2F7259F5"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F1E578" w14:textId="77777777" w:rsidR="001750FE" w:rsidRPr="007578AA" w:rsidRDefault="001750FE" w:rsidP="00647545">
            <w:pPr>
              <w:jc w:val="center"/>
              <w:rPr>
                <w:rFonts w:ascii="Segoe UI" w:hAnsi="Segoe UI" w:cs="Segoe UI"/>
              </w:rPr>
            </w:pPr>
          </w:p>
        </w:tc>
      </w:tr>
      <w:tr w:rsidR="001750FE" w:rsidRPr="007578AA" w14:paraId="17FEBCFC" w14:textId="77777777" w:rsidTr="00377671">
        <w:tc>
          <w:tcPr>
            <w:tcW w:w="1794" w:type="dxa"/>
            <w:vMerge/>
            <w:tcBorders>
              <w:bottom w:val="nil"/>
            </w:tcBorders>
            <w:shd w:val="clear" w:color="auto" w:fill="auto"/>
          </w:tcPr>
          <w:p w14:paraId="073A6A05" w14:textId="77777777" w:rsidR="001750FE" w:rsidRPr="005431A5" w:rsidRDefault="001750FE" w:rsidP="00647545">
            <w:pPr>
              <w:jc w:val="center"/>
              <w:rPr>
                <w:rFonts w:ascii="Segoe UI" w:hAnsi="Segoe UI" w:cs="Segoe UI"/>
              </w:rPr>
            </w:pPr>
          </w:p>
        </w:tc>
        <w:tc>
          <w:tcPr>
            <w:tcW w:w="1602" w:type="dxa"/>
            <w:vMerge w:val="restart"/>
            <w:tcBorders>
              <w:top w:val="single" w:sz="4" w:space="0" w:color="auto"/>
            </w:tcBorders>
            <w:shd w:val="clear" w:color="auto" w:fill="auto"/>
          </w:tcPr>
          <w:p w14:paraId="6701E7CE" w14:textId="77777777" w:rsidR="001750FE" w:rsidRPr="005431A5" w:rsidRDefault="001750FE" w:rsidP="00647545">
            <w:pPr>
              <w:ind w:left="-108"/>
              <w:jc w:val="center"/>
              <w:rPr>
                <w:rFonts w:ascii="Segoe UI" w:hAnsi="Segoe UI" w:cs="Segoe UI"/>
              </w:rPr>
            </w:pPr>
            <w:r w:rsidRPr="005431A5">
              <w:rPr>
                <w:rFonts w:ascii="Segoe UI" w:hAnsi="Segoe UI" w:cs="Segoe UI"/>
              </w:rPr>
              <w:t>Expedited Internal Reviews of Adverse Benefit Determi</w:t>
            </w:r>
            <w:r>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4F26A732" w14:textId="77777777" w:rsidR="001750FE" w:rsidRPr="005431A5" w:rsidRDefault="001750FE" w:rsidP="00647545">
            <w:pPr>
              <w:jc w:val="center"/>
              <w:rPr>
                <w:rFonts w:ascii="Segoe UI" w:hAnsi="Segoe UI" w:cs="Segoe UI"/>
              </w:rPr>
            </w:pPr>
            <w:r w:rsidRPr="005431A5">
              <w:rPr>
                <w:rFonts w:ascii="Segoe UI" w:hAnsi="Segoe UI" w:cs="Segoe UI"/>
              </w:rPr>
              <w:t>Fathered Plans</w:t>
            </w:r>
          </w:p>
          <w:p w14:paraId="18E90F72" w14:textId="77777777" w:rsidR="001750FE" w:rsidRPr="005431A5" w:rsidRDefault="001750F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0023991" w14:textId="77777777" w:rsidR="001750FE" w:rsidRPr="005431A5" w:rsidRDefault="001750FE" w:rsidP="00647545">
            <w:pPr>
              <w:ind w:left="-63" w:right="-63"/>
              <w:jc w:val="center"/>
              <w:rPr>
                <w:rFonts w:ascii="Segoe UI" w:eastAsia="Arial" w:hAnsi="Segoe UI" w:cs="Segoe UI"/>
                <w:spacing w:val="1"/>
              </w:rPr>
            </w:pPr>
            <w:r w:rsidRPr="005431A5">
              <w:rPr>
                <w:rFonts w:ascii="Segoe UI" w:eastAsia="Arial" w:hAnsi="Segoe UI" w:cs="Segoe UI"/>
                <w:spacing w:val="1"/>
              </w:rPr>
              <w:t>RCW 48.43.530(5)(c)</w:t>
            </w:r>
          </w:p>
          <w:p w14:paraId="30674F83" w14:textId="77777777" w:rsidR="001750FE" w:rsidRPr="005431A5" w:rsidRDefault="001750FE" w:rsidP="00647545">
            <w:pPr>
              <w:spacing w:line="204" w:lineRule="exact"/>
              <w:ind w:left="-63" w:right="-153"/>
              <w:jc w:val="center"/>
              <w:rPr>
                <w:rFonts w:ascii="Segoe UI" w:eastAsia="Arial" w:hAnsi="Segoe UI" w:cs="Segoe UI"/>
                <w:spacing w:val="1"/>
              </w:rPr>
            </w:pPr>
            <w:r w:rsidRPr="005431A5">
              <w:rPr>
                <w:rFonts w:ascii="Segoe UI" w:eastAsia="Arial" w:hAnsi="Segoe UI" w:cs="Segoe UI"/>
                <w:spacing w:val="1"/>
              </w:rPr>
              <w:t>WAC 284-43-3170(1)</w:t>
            </w:r>
          </w:p>
        </w:tc>
        <w:tc>
          <w:tcPr>
            <w:tcW w:w="7125" w:type="dxa"/>
            <w:tcBorders>
              <w:top w:val="single" w:sz="4" w:space="0" w:color="auto"/>
              <w:bottom w:val="single" w:sz="4" w:space="0" w:color="auto"/>
            </w:tcBorders>
            <w:shd w:val="clear" w:color="auto" w:fill="auto"/>
          </w:tcPr>
          <w:p w14:paraId="06621448" w14:textId="77777777" w:rsidR="001750FE" w:rsidRPr="005431A5" w:rsidRDefault="001750FE" w:rsidP="00647545">
            <w:pPr>
              <w:pStyle w:val="NoSpacing"/>
              <w:rPr>
                <w:rFonts w:ascii="Segoe UI" w:eastAsia="Arial" w:hAnsi="Segoe UI" w:cs="Segoe UI"/>
              </w:rPr>
            </w:pPr>
            <w:r w:rsidRPr="005431A5">
              <w:rPr>
                <w:rFonts w:ascii="Segoe UI" w:hAnsi="Segoe UI" w:cs="Segoe UI"/>
              </w:rPr>
              <w:t xml:space="preserve">The Issuer must provide an expedited review process at any point in the review process IF: </w:t>
            </w:r>
          </w:p>
        </w:tc>
        <w:tc>
          <w:tcPr>
            <w:tcW w:w="1435" w:type="dxa"/>
            <w:tcBorders>
              <w:top w:val="single" w:sz="4" w:space="0" w:color="auto"/>
              <w:bottom w:val="single" w:sz="4" w:space="0" w:color="auto"/>
              <w:right w:val="single" w:sz="4" w:space="0" w:color="auto"/>
            </w:tcBorders>
            <w:shd w:val="clear" w:color="auto" w:fill="auto"/>
          </w:tcPr>
          <w:p w14:paraId="7BB0D0C4"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945DB66" w14:textId="77777777" w:rsidR="001750FE" w:rsidRPr="007578AA" w:rsidRDefault="001750FE" w:rsidP="00647545">
            <w:pPr>
              <w:jc w:val="center"/>
              <w:rPr>
                <w:rFonts w:ascii="Segoe UI" w:hAnsi="Segoe UI" w:cs="Segoe UI"/>
              </w:rPr>
            </w:pPr>
          </w:p>
        </w:tc>
      </w:tr>
      <w:tr w:rsidR="00210A48" w:rsidRPr="007578AA" w14:paraId="6F4A68CF" w14:textId="77777777" w:rsidTr="00377671">
        <w:tc>
          <w:tcPr>
            <w:tcW w:w="1794" w:type="dxa"/>
            <w:tcBorders>
              <w:top w:val="nil"/>
              <w:bottom w:val="nil"/>
            </w:tcBorders>
            <w:shd w:val="clear" w:color="auto" w:fill="auto"/>
          </w:tcPr>
          <w:p w14:paraId="22A4DCBA" w14:textId="77777777" w:rsidR="00210A48" w:rsidRPr="005431A5" w:rsidRDefault="00210A48" w:rsidP="00647545">
            <w:pPr>
              <w:jc w:val="center"/>
              <w:rPr>
                <w:rFonts w:ascii="Segoe UI" w:hAnsi="Segoe UI" w:cs="Segoe UI"/>
              </w:rPr>
            </w:pPr>
          </w:p>
        </w:tc>
        <w:tc>
          <w:tcPr>
            <w:tcW w:w="1602" w:type="dxa"/>
            <w:vMerge/>
            <w:shd w:val="clear" w:color="auto" w:fill="auto"/>
          </w:tcPr>
          <w:p w14:paraId="29B4827F"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CFEFB16"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284-43-3170(1)(a)</w:t>
            </w:r>
          </w:p>
        </w:tc>
        <w:tc>
          <w:tcPr>
            <w:tcW w:w="7125" w:type="dxa"/>
            <w:tcBorders>
              <w:top w:val="single" w:sz="4" w:space="0" w:color="auto"/>
              <w:bottom w:val="single" w:sz="4" w:space="0" w:color="auto"/>
            </w:tcBorders>
            <w:shd w:val="clear" w:color="auto" w:fill="auto"/>
          </w:tcPr>
          <w:p w14:paraId="2CF33045" w14:textId="77777777" w:rsidR="00210A48" w:rsidRPr="005431A5" w:rsidRDefault="00210A48" w:rsidP="00A44350">
            <w:pPr>
              <w:pStyle w:val="NoSpacing"/>
              <w:numPr>
                <w:ilvl w:val="0"/>
                <w:numId w:val="41"/>
              </w:numPr>
              <w:rPr>
                <w:rFonts w:ascii="Segoe UI" w:hAnsi="Segoe UI" w:cs="Segoe UI"/>
              </w:rPr>
            </w:pPr>
            <w:r w:rsidRPr="005431A5">
              <w:rPr>
                <w:rFonts w:ascii="Segoe UI" w:hAnsi="Segoe UI" w:cs="Segoe UI"/>
              </w:rPr>
              <w:t>The appellant is currently receiving or is prescribed treatment  or benefits that would end due to the adverse benefit determination; OR</w:t>
            </w:r>
          </w:p>
        </w:tc>
        <w:tc>
          <w:tcPr>
            <w:tcW w:w="1435" w:type="dxa"/>
            <w:tcBorders>
              <w:top w:val="single" w:sz="4" w:space="0" w:color="auto"/>
              <w:bottom w:val="single" w:sz="4" w:space="0" w:color="auto"/>
              <w:right w:val="single" w:sz="4" w:space="0" w:color="auto"/>
            </w:tcBorders>
            <w:shd w:val="clear" w:color="auto" w:fill="auto"/>
          </w:tcPr>
          <w:p w14:paraId="088F802A"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4348E79" w14:textId="77777777" w:rsidR="00210A48" w:rsidRPr="007578AA" w:rsidRDefault="00210A48" w:rsidP="00647545">
            <w:pPr>
              <w:jc w:val="center"/>
              <w:rPr>
                <w:rFonts w:ascii="Segoe UI" w:hAnsi="Segoe UI" w:cs="Segoe UI"/>
              </w:rPr>
            </w:pPr>
          </w:p>
        </w:tc>
      </w:tr>
      <w:tr w:rsidR="00BD345C" w:rsidRPr="007578AA" w14:paraId="2C7A6EE1" w14:textId="77777777" w:rsidTr="00377671">
        <w:tc>
          <w:tcPr>
            <w:tcW w:w="1794" w:type="dxa"/>
            <w:tcBorders>
              <w:top w:val="nil"/>
              <w:bottom w:val="nil"/>
            </w:tcBorders>
            <w:shd w:val="clear" w:color="auto" w:fill="auto"/>
          </w:tcPr>
          <w:p w14:paraId="14A3B787" w14:textId="77777777" w:rsidR="00BD345C" w:rsidRPr="005431A5" w:rsidRDefault="00BD345C" w:rsidP="00647545">
            <w:pPr>
              <w:jc w:val="center"/>
              <w:rPr>
                <w:rFonts w:ascii="Segoe UI" w:hAnsi="Segoe UI" w:cs="Segoe UI"/>
              </w:rPr>
            </w:pPr>
          </w:p>
        </w:tc>
        <w:tc>
          <w:tcPr>
            <w:tcW w:w="1602" w:type="dxa"/>
            <w:vMerge/>
            <w:tcBorders>
              <w:bottom w:val="nil"/>
            </w:tcBorders>
            <w:shd w:val="clear" w:color="auto" w:fill="auto"/>
          </w:tcPr>
          <w:p w14:paraId="67C45FED" w14:textId="77777777" w:rsidR="00BD345C" w:rsidRPr="005431A5" w:rsidRDefault="00BD345C"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A0F58A" w14:textId="77777777" w:rsidR="00BD345C" w:rsidRPr="005431A5" w:rsidRDefault="00BD345C" w:rsidP="00647545">
            <w:pPr>
              <w:ind w:left="-63" w:right="-63"/>
              <w:jc w:val="center"/>
              <w:rPr>
                <w:rFonts w:ascii="Segoe UI" w:eastAsia="Arial" w:hAnsi="Segoe UI" w:cs="Segoe UI"/>
                <w:spacing w:val="1"/>
              </w:rPr>
            </w:pPr>
            <w:r w:rsidRPr="005431A5">
              <w:rPr>
                <w:rFonts w:ascii="Segoe UI" w:eastAsia="Arial" w:hAnsi="Segoe UI" w:cs="Segoe UI"/>
                <w:spacing w:val="1"/>
              </w:rPr>
              <w:t>WAC 284-43-3170(1)(b)</w:t>
            </w:r>
          </w:p>
          <w:p w14:paraId="00F8A54D" w14:textId="77777777" w:rsidR="00BD345C" w:rsidRPr="005431A5" w:rsidRDefault="00BD345C" w:rsidP="00647545">
            <w:pPr>
              <w:ind w:left="-63" w:right="-6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DEA1951" w14:textId="77777777" w:rsidR="00BD345C" w:rsidRPr="005431A5" w:rsidRDefault="00BD345C" w:rsidP="00A44350">
            <w:pPr>
              <w:pStyle w:val="NoSpacing"/>
              <w:numPr>
                <w:ilvl w:val="0"/>
                <w:numId w:val="41"/>
              </w:numPr>
              <w:rPr>
                <w:rFonts w:ascii="Segoe UI" w:hAnsi="Segoe UI" w:cs="Segoe UI"/>
              </w:rPr>
            </w:pPr>
            <w:r w:rsidRPr="005431A5">
              <w:rPr>
                <w:rFonts w:ascii="Segoe UI" w:hAnsi="Segoe UI" w:cs="Segoe UI"/>
              </w:rPr>
              <w:t xml:space="preserve">The ordering provider </w:t>
            </w:r>
            <w:r w:rsidR="00341D59">
              <w:rPr>
                <w:rFonts w:ascii="Segoe UI" w:hAnsi="Segoe UI" w:cs="Segoe UI"/>
              </w:rPr>
              <w:t xml:space="preserve">for the appellant believes </w:t>
            </w:r>
            <w:r w:rsidRPr="005431A5">
              <w:rPr>
                <w:rFonts w:ascii="Segoe UI" w:hAnsi="Segoe UI" w:cs="Segoe UI"/>
              </w:rPr>
              <w:t>that</w:t>
            </w:r>
            <w:r w:rsidR="00341D59">
              <w:rPr>
                <w:rFonts w:ascii="Segoe UI" w:hAnsi="Segoe UI" w:cs="Segoe UI"/>
              </w:rPr>
              <w:t xml:space="preserve"> a delay in treatment based on the standard review </w:t>
            </w:r>
            <w:r w:rsidRPr="005431A5">
              <w:rPr>
                <w:rFonts w:ascii="Segoe UI" w:hAnsi="Segoe UI" w:cs="Segoe UI"/>
              </w:rPr>
              <w:t xml:space="preserve">time </w:t>
            </w:r>
            <w:r w:rsidR="00341D59">
              <w:rPr>
                <w:rFonts w:ascii="Segoe UI" w:hAnsi="Segoe UI" w:cs="Segoe UI"/>
              </w:rPr>
              <w:t>may</w:t>
            </w:r>
            <w:r w:rsidRPr="005431A5">
              <w:rPr>
                <w:rFonts w:ascii="Segoe UI" w:hAnsi="Segoe UI" w:cs="Segoe UI"/>
              </w:rPr>
              <w:t xml:space="preserve"> seriously jeopardize the enrollee's life, health, or ability to regain maximum function, or would subject the appellant to severe and intolerable pain; OR</w:t>
            </w:r>
          </w:p>
        </w:tc>
        <w:tc>
          <w:tcPr>
            <w:tcW w:w="1435" w:type="dxa"/>
            <w:tcBorders>
              <w:top w:val="single" w:sz="4" w:space="0" w:color="auto"/>
              <w:bottom w:val="single" w:sz="4" w:space="0" w:color="auto"/>
              <w:right w:val="single" w:sz="4" w:space="0" w:color="auto"/>
            </w:tcBorders>
            <w:shd w:val="clear" w:color="auto" w:fill="auto"/>
          </w:tcPr>
          <w:p w14:paraId="78DA27EB" w14:textId="77777777" w:rsidR="00BD345C" w:rsidRPr="007578AA" w:rsidRDefault="00BD345C"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A5276" w14:textId="77777777" w:rsidR="00BD345C" w:rsidRPr="007578AA" w:rsidRDefault="00BD345C" w:rsidP="00647545">
            <w:pPr>
              <w:jc w:val="center"/>
              <w:rPr>
                <w:rFonts w:ascii="Segoe UI" w:hAnsi="Segoe UI" w:cs="Segoe UI"/>
              </w:rPr>
            </w:pPr>
          </w:p>
        </w:tc>
      </w:tr>
      <w:tr w:rsidR="00210A48" w:rsidRPr="007578AA" w14:paraId="59864725" w14:textId="77777777" w:rsidTr="00377671">
        <w:tc>
          <w:tcPr>
            <w:tcW w:w="1794" w:type="dxa"/>
            <w:tcBorders>
              <w:top w:val="nil"/>
              <w:bottom w:val="nil"/>
            </w:tcBorders>
            <w:shd w:val="clear" w:color="auto" w:fill="auto"/>
          </w:tcPr>
          <w:p w14:paraId="6FFC8ACC" w14:textId="77777777" w:rsidR="00210A48" w:rsidRPr="005431A5" w:rsidRDefault="00210A48" w:rsidP="00647545">
            <w:pPr>
              <w:jc w:val="center"/>
              <w:rPr>
                <w:rFonts w:ascii="Segoe UI" w:hAnsi="Segoe UI" w:cs="Segoe UI"/>
              </w:rPr>
            </w:pPr>
          </w:p>
        </w:tc>
        <w:tc>
          <w:tcPr>
            <w:tcW w:w="1602" w:type="dxa"/>
            <w:vMerge/>
            <w:tcBorders>
              <w:bottom w:val="nil"/>
            </w:tcBorders>
            <w:shd w:val="clear" w:color="auto" w:fill="auto"/>
          </w:tcPr>
          <w:p w14:paraId="4665A4E0"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4730D73"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284-43-3170(1)(c)</w:t>
            </w:r>
          </w:p>
          <w:p w14:paraId="0CD7DA15" w14:textId="77777777" w:rsidR="00210A48" w:rsidRPr="005431A5" w:rsidRDefault="00210A48"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FD62148" w14:textId="77777777" w:rsidR="00210A48" w:rsidRPr="005431A5" w:rsidRDefault="00BD345C" w:rsidP="00A44350">
            <w:pPr>
              <w:pStyle w:val="NoSpacing"/>
              <w:numPr>
                <w:ilvl w:val="0"/>
                <w:numId w:val="41"/>
              </w:numPr>
              <w:rPr>
                <w:rFonts w:ascii="Segoe UI" w:hAnsi="Segoe UI" w:cs="Segoe UI"/>
              </w:rPr>
            </w:pPr>
            <w:r w:rsidRPr="005431A5">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35" w:type="dxa"/>
            <w:tcBorders>
              <w:top w:val="single" w:sz="4" w:space="0" w:color="auto"/>
              <w:bottom w:val="single" w:sz="4" w:space="0" w:color="auto"/>
              <w:right w:val="single" w:sz="4" w:space="0" w:color="auto"/>
            </w:tcBorders>
            <w:shd w:val="clear" w:color="auto" w:fill="auto"/>
          </w:tcPr>
          <w:p w14:paraId="64C7B633"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CA5A3B5" w14:textId="77777777" w:rsidR="00210A48" w:rsidRPr="007578AA" w:rsidRDefault="00210A48" w:rsidP="00647545">
            <w:pPr>
              <w:jc w:val="center"/>
              <w:rPr>
                <w:rFonts w:ascii="Segoe UI" w:hAnsi="Segoe UI" w:cs="Segoe UI"/>
              </w:rPr>
            </w:pPr>
          </w:p>
        </w:tc>
      </w:tr>
      <w:tr w:rsidR="002F44C0" w:rsidRPr="007578AA" w14:paraId="522F36A0" w14:textId="77777777" w:rsidTr="00377671">
        <w:tc>
          <w:tcPr>
            <w:tcW w:w="1794" w:type="dxa"/>
            <w:vMerge w:val="restart"/>
            <w:tcBorders>
              <w:top w:val="nil"/>
            </w:tcBorders>
            <w:shd w:val="clear" w:color="auto" w:fill="auto"/>
          </w:tcPr>
          <w:p w14:paraId="2A490EEC" w14:textId="77777777" w:rsidR="00794303" w:rsidRDefault="00794303" w:rsidP="00647545">
            <w:pPr>
              <w:jc w:val="center"/>
              <w:rPr>
                <w:rFonts w:ascii="Segoe UI" w:hAnsi="Segoe UI" w:cs="Segoe UI"/>
                <w:b/>
              </w:rPr>
            </w:pPr>
          </w:p>
          <w:p w14:paraId="1E8C5CDD" w14:textId="42EA1C36" w:rsidR="002F44C0" w:rsidRPr="005431A5" w:rsidRDefault="002F44C0" w:rsidP="00647545">
            <w:pPr>
              <w:jc w:val="center"/>
              <w:rPr>
                <w:rFonts w:ascii="Segoe UI" w:hAnsi="Segoe UI" w:cs="Segoe UI"/>
              </w:rPr>
            </w:pPr>
            <w:r w:rsidRPr="005431A5">
              <w:rPr>
                <w:rFonts w:ascii="Segoe UI" w:hAnsi="Segoe UI" w:cs="Segoe UI"/>
                <w:b/>
              </w:rPr>
              <w:lastRenderedPageBreak/>
              <w:t>Appeals Procedures (Cont’d)</w:t>
            </w:r>
          </w:p>
        </w:tc>
        <w:tc>
          <w:tcPr>
            <w:tcW w:w="1602" w:type="dxa"/>
            <w:vMerge w:val="restart"/>
            <w:tcBorders>
              <w:top w:val="nil"/>
            </w:tcBorders>
            <w:shd w:val="clear" w:color="auto" w:fill="auto"/>
          </w:tcPr>
          <w:p w14:paraId="6A1E7A36" w14:textId="77777777" w:rsidR="00794303" w:rsidRDefault="00794303" w:rsidP="00647545">
            <w:pPr>
              <w:ind w:left="-108"/>
              <w:jc w:val="center"/>
              <w:rPr>
                <w:rFonts w:ascii="Segoe UI" w:hAnsi="Segoe UI" w:cs="Segoe UI"/>
              </w:rPr>
            </w:pPr>
          </w:p>
          <w:p w14:paraId="6856F074" w14:textId="77777777" w:rsidR="00794303" w:rsidRDefault="00794303" w:rsidP="00647545">
            <w:pPr>
              <w:ind w:left="-108"/>
              <w:jc w:val="center"/>
              <w:rPr>
                <w:rFonts w:ascii="Segoe UI" w:hAnsi="Segoe UI" w:cs="Segoe UI"/>
              </w:rPr>
            </w:pPr>
          </w:p>
          <w:p w14:paraId="6681C52A" w14:textId="2E43566A" w:rsidR="002F44C0" w:rsidRPr="005431A5" w:rsidRDefault="002F44C0" w:rsidP="00647545">
            <w:pPr>
              <w:ind w:left="-108"/>
              <w:jc w:val="center"/>
              <w:rPr>
                <w:rFonts w:ascii="Segoe UI" w:hAnsi="Segoe UI" w:cs="Segoe UI"/>
              </w:rPr>
            </w:pPr>
            <w:r w:rsidRPr="005431A5">
              <w:rPr>
                <w:rFonts w:ascii="Segoe UI" w:hAnsi="Segoe UI" w:cs="Segoe UI"/>
              </w:rPr>
              <w:lastRenderedPageBreak/>
              <w:t>Expedited Internal Reviews of Adverse Benefit Determi</w:t>
            </w:r>
            <w:r w:rsidR="0012253D">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1B75B9FF" w14:textId="77777777" w:rsidR="002F44C0" w:rsidRPr="005431A5" w:rsidRDefault="002F44C0" w:rsidP="00647545">
            <w:pPr>
              <w:jc w:val="center"/>
              <w:rPr>
                <w:rFonts w:ascii="Segoe UI" w:hAnsi="Segoe UI" w:cs="Segoe UI"/>
              </w:rPr>
            </w:pPr>
            <w:r w:rsidRPr="005431A5">
              <w:rPr>
                <w:rFonts w:ascii="Segoe UI" w:hAnsi="Segoe UI" w:cs="Segoe UI"/>
              </w:rPr>
              <w:t>Fathered Plans (</w:t>
            </w:r>
            <w:r w:rsidR="0012253D">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0E6D366B" w14:textId="77777777" w:rsidR="002F44C0" w:rsidRPr="005431A5" w:rsidRDefault="002F44C0" w:rsidP="00647545">
            <w:pPr>
              <w:ind w:left="-80" w:right="-63"/>
              <w:jc w:val="center"/>
              <w:rPr>
                <w:rFonts w:ascii="Segoe UI" w:eastAsia="Arial" w:hAnsi="Segoe UI" w:cs="Segoe UI"/>
                <w:spacing w:val="1"/>
              </w:rPr>
            </w:pPr>
            <w:r w:rsidRPr="005431A5">
              <w:rPr>
                <w:rFonts w:ascii="Segoe UI" w:eastAsia="Arial" w:hAnsi="Segoe UI" w:cs="Segoe UI"/>
                <w:spacing w:val="1"/>
              </w:rPr>
              <w:lastRenderedPageBreak/>
              <w:t>WAC 284-43-3170(5)</w:t>
            </w:r>
          </w:p>
          <w:p w14:paraId="0ECD64FD"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A807A3" w14:textId="77777777" w:rsidR="002F44C0" w:rsidRPr="005431A5" w:rsidRDefault="002F44C0" w:rsidP="00647545">
            <w:pPr>
              <w:tabs>
                <w:tab w:val="left" w:pos="1046"/>
              </w:tabs>
              <w:rPr>
                <w:rFonts w:ascii="Segoe UI" w:hAnsi="Segoe UI" w:cs="Segoe UI"/>
              </w:rPr>
            </w:pPr>
            <w:r w:rsidRPr="005431A5">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w:t>
            </w:r>
            <w:r w:rsidRPr="005431A5">
              <w:rPr>
                <w:rFonts w:ascii="Segoe UI" w:eastAsia="Arial" w:hAnsi="Segoe UI" w:cs="Segoe UI"/>
              </w:rPr>
              <w:lastRenderedPageBreak/>
              <w:t>review request as such, including the need for an expedited determination of an external review under RCW 48.43.535.</w:t>
            </w:r>
          </w:p>
        </w:tc>
        <w:tc>
          <w:tcPr>
            <w:tcW w:w="1435" w:type="dxa"/>
            <w:tcBorders>
              <w:top w:val="single" w:sz="4" w:space="0" w:color="auto"/>
              <w:bottom w:val="single" w:sz="4" w:space="0" w:color="auto"/>
              <w:right w:val="single" w:sz="4" w:space="0" w:color="auto"/>
            </w:tcBorders>
            <w:shd w:val="clear" w:color="auto" w:fill="auto"/>
          </w:tcPr>
          <w:p w14:paraId="6139EE3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750436" w14:textId="77777777" w:rsidR="002F44C0" w:rsidRPr="007578AA" w:rsidRDefault="002F44C0" w:rsidP="00647545">
            <w:pPr>
              <w:jc w:val="center"/>
              <w:rPr>
                <w:rFonts w:ascii="Segoe UI" w:hAnsi="Segoe UI" w:cs="Segoe UI"/>
              </w:rPr>
            </w:pPr>
          </w:p>
        </w:tc>
      </w:tr>
      <w:tr w:rsidR="002F44C0" w:rsidRPr="007578AA" w14:paraId="7F9AAD40" w14:textId="77777777" w:rsidTr="00377671">
        <w:tc>
          <w:tcPr>
            <w:tcW w:w="1794" w:type="dxa"/>
            <w:vMerge/>
            <w:tcBorders>
              <w:bottom w:val="nil"/>
            </w:tcBorders>
            <w:shd w:val="clear" w:color="auto" w:fill="auto"/>
          </w:tcPr>
          <w:p w14:paraId="784F7C00" w14:textId="77777777" w:rsidR="002F44C0" w:rsidRPr="005431A5" w:rsidRDefault="002F44C0" w:rsidP="00647545">
            <w:pPr>
              <w:jc w:val="center"/>
              <w:rPr>
                <w:rFonts w:ascii="Segoe UI" w:hAnsi="Segoe UI" w:cs="Segoe UI"/>
              </w:rPr>
            </w:pPr>
          </w:p>
        </w:tc>
        <w:tc>
          <w:tcPr>
            <w:tcW w:w="1602" w:type="dxa"/>
            <w:vMerge/>
            <w:shd w:val="clear" w:color="auto" w:fill="auto"/>
          </w:tcPr>
          <w:p w14:paraId="1C551113" w14:textId="77777777" w:rsidR="002F44C0" w:rsidRPr="005431A5" w:rsidRDefault="002F44C0"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067CD029"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284-43-3170(2)</w:t>
            </w:r>
          </w:p>
          <w:p w14:paraId="7D4A6897"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9B75CC" w14:textId="77777777" w:rsidR="002F44C0" w:rsidRPr="005431A5" w:rsidRDefault="002F44C0" w:rsidP="00647545">
            <w:pPr>
              <w:pStyle w:val="NoSpacing"/>
              <w:rPr>
                <w:rFonts w:ascii="Segoe UI" w:hAnsi="Segoe UI" w:cs="Segoe UI"/>
              </w:rPr>
            </w:pPr>
            <w:r w:rsidRPr="005431A5">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435" w:type="dxa"/>
            <w:tcBorders>
              <w:top w:val="single" w:sz="4" w:space="0" w:color="auto"/>
              <w:bottom w:val="single" w:sz="4" w:space="0" w:color="auto"/>
              <w:right w:val="single" w:sz="4" w:space="0" w:color="auto"/>
            </w:tcBorders>
            <w:shd w:val="clear" w:color="auto" w:fill="auto"/>
          </w:tcPr>
          <w:p w14:paraId="2902E036"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04DEF" w14:textId="77777777" w:rsidR="002F44C0" w:rsidRPr="007578AA" w:rsidRDefault="002F44C0" w:rsidP="00647545">
            <w:pPr>
              <w:jc w:val="center"/>
              <w:rPr>
                <w:rFonts w:ascii="Segoe UI" w:hAnsi="Segoe UI" w:cs="Segoe UI"/>
              </w:rPr>
            </w:pPr>
          </w:p>
        </w:tc>
      </w:tr>
      <w:tr w:rsidR="002F44C0" w:rsidRPr="007578AA" w14:paraId="64ED30BD" w14:textId="77777777" w:rsidTr="00377671">
        <w:tc>
          <w:tcPr>
            <w:tcW w:w="1794" w:type="dxa"/>
            <w:tcBorders>
              <w:top w:val="nil"/>
              <w:bottom w:val="nil"/>
            </w:tcBorders>
            <w:shd w:val="clear" w:color="auto" w:fill="auto"/>
          </w:tcPr>
          <w:p w14:paraId="6BF571F3" w14:textId="77777777" w:rsidR="002F44C0" w:rsidRPr="005431A5" w:rsidRDefault="002F44C0" w:rsidP="00647545">
            <w:pPr>
              <w:jc w:val="center"/>
              <w:rPr>
                <w:rFonts w:ascii="Segoe UI" w:hAnsi="Segoe UI" w:cs="Segoe UI"/>
              </w:rPr>
            </w:pPr>
          </w:p>
        </w:tc>
        <w:tc>
          <w:tcPr>
            <w:tcW w:w="1602" w:type="dxa"/>
            <w:vMerge/>
            <w:shd w:val="clear" w:color="auto" w:fill="auto"/>
          </w:tcPr>
          <w:p w14:paraId="4221614D"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59EA1B7"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284-43-3170(3)</w:t>
            </w:r>
          </w:p>
          <w:p w14:paraId="01AE9BB0"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29756E0" w14:textId="77777777" w:rsidR="002F44C0" w:rsidRPr="005431A5" w:rsidRDefault="002F44C0" w:rsidP="00647545">
            <w:pPr>
              <w:pStyle w:val="NoSpacing"/>
              <w:rPr>
                <w:rFonts w:ascii="Segoe UI" w:hAnsi="Segoe UI" w:cs="Segoe UI"/>
              </w:rPr>
            </w:pPr>
            <w:r w:rsidRPr="005431A5">
              <w:rPr>
                <w:rFonts w:ascii="Segoe UI" w:hAnsi="Segoe UI" w:cs="Segoe UI"/>
              </w:rPr>
              <w:t>An expedited review may be filed by an appellant, the appellant's authorized representative, or the appellant's provider orally, or in writing.</w:t>
            </w:r>
          </w:p>
        </w:tc>
        <w:tc>
          <w:tcPr>
            <w:tcW w:w="1435" w:type="dxa"/>
            <w:tcBorders>
              <w:top w:val="single" w:sz="4" w:space="0" w:color="auto"/>
              <w:bottom w:val="single" w:sz="4" w:space="0" w:color="auto"/>
              <w:right w:val="single" w:sz="4" w:space="0" w:color="auto"/>
            </w:tcBorders>
            <w:shd w:val="clear" w:color="auto" w:fill="auto"/>
          </w:tcPr>
          <w:p w14:paraId="22ECA21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1377F0" w14:textId="77777777" w:rsidR="002F44C0" w:rsidRPr="007578AA" w:rsidRDefault="002F44C0" w:rsidP="00647545">
            <w:pPr>
              <w:jc w:val="center"/>
              <w:rPr>
                <w:rFonts w:ascii="Segoe UI" w:hAnsi="Segoe UI" w:cs="Segoe UI"/>
              </w:rPr>
            </w:pPr>
          </w:p>
        </w:tc>
      </w:tr>
      <w:tr w:rsidR="002F44C0" w:rsidRPr="007578AA" w14:paraId="726F2582" w14:textId="77777777" w:rsidTr="00377671">
        <w:tc>
          <w:tcPr>
            <w:tcW w:w="1794" w:type="dxa"/>
            <w:tcBorders>
              <w:top w:val="nil"/>
              <w:bottom w:val="nil"/>
            </w:tcBorders>
            <w:shd w:val="clear" w:color="auto" w:fill="auto"/>
          </w:tcPr>
          <w:p w14:paraId="7A73BAEB" w14:textId="77777777" w:rsidR="002F44C0" w:rsidRPr="005431A5" w:rsidRDefault="002F44C0" w:rsidP="00647545">
            <w:pPr>
              <w:jc w:val="center"/>
              <w:rPr>
                <w:rFonts w:ascii="Segoe UI" w:hAnsi="Segoe UI" w:cs="Segoe UI"/>
              </w:rPr>
            </w:pPr>
          </w:p>
        </w:tc>
        <w:tc>
          <w:tcPr>
            <w:tcW w:w="1602" w:type="dxa"/>
            <w:vMerge/>
            <w:tcBorders>
              <w:bottom w:val="nil"/>
            </w:tcBorders>
            <w:shd w:val="clear" w:color="auto" w:fill="auto"/>
          </w:tcPr>
          <w:p w14:paraId="44D6B7AA"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C50DCFB"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RCW 48.43.530(5)(c)</w:t>
            </w:r>
            <w:r w:rsidR="00AC3C17" w:rsidRPr="005431A5">
              <w:rPr>
                <w:rFonts w:ascii="Segoe UI" w:eastAsia="Arial" w:hAnsi="Segoe UI" w:cs="Segoe UI"/>
                <w:spacing w:val="1"/>
              </w:rPr>
              <w:t>;</w:t>
            </w:r>
          </w:p>
          <w:p w14:paraId="453A7C6C"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WAC 284-43-3170(4)</w:t>
            </w:r>
          </w:p>
          <w:p w14:paraId="6FC42328"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5285B343" w14:textId="77777777" w:rsidR="002F44C0" w:rsidRPr="005431A5" w:rsidRDefault="002F44C0" w:rsidP="00647545">
            <w:pPr>
              <w:tabs>
                <w:tab w:val="left" w:pos="1046"/>
              </w:tabs>
              <w:rPr>
                <w:rFonts w:ascii="Segoe UI" w:hAnsi="Segoe UI" w:cs="Segoe UI"/>
              </w:rPr>
            </w:pPr>
            <w:r w:rsidRPr="005431A5">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sidR="00B160DD" w:rsidRPr="005431A5">
              <w:rPr>
                <w:rFonts w:ascii="Segoe UI" w:hAnsi="Segoe UI" w:cs="Segoe UI"/>
              </w:rPr>
              <w:t xml:space="preserve">appeal </w:t>
            </w:r>
            <w:r w:rsidRPr="005431A5">
              <w:rPr>
                <w:rFonts w:ascii="Segoe UI" w:hAnsi="Segoe UI" w:cs="Segoe UI"/>
              </w:rPr>
              <w:t xml:space="preserve">must be made within </w:t>
            </w:r>
            <w:r w:rsidR="00B160DD" w:rsidRPr="005431A5">
              <w:rPr>
                <w:rFonts w:ascii="Segoe UI" w:hAnsi="Segoe UI" w:cs="Segoe UI"/>
              </w:rPr>
              <w:t>seventy-two</w:t>
            </w:r>
            <w:r w:rsidRPr="005431A5">
              <w:rPr>
                <w:rFonts w:ascii="Segoe UI" w:hAnsi="Segoe UI" w:cs="Segoe UI"/>
              </w:rPr>
              <w:t xml:space="preserve"> hours of the date the request for review is received.</w:t>
            </w:r>
          </w:p>
        </w:tc>
        <w:tc>
          <w:tcPr>
            <w:tcW w:w="1435" w:type="dxa"/>
            <w:tcBorders>
              <w:top w:val="single" w:sz="4" w:space="0" w:color="auto"/>
              <w:bottom w:val="single" w:sz="4" w:space="0" w:color="auto"/>
              <w:right w:val="single" w:sz="4" w:space="0" w:color="auto"/>
            </w:tcBorders>
            <w:shd w:val="clear" w:color="auto" w:fill="auto"/>
          </w:tcPr>
          <w:p w14:paraId="6E3AE362"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222D5" w14:textId="77777777" w:rsidR="002F44C0" w:rsidRPr="007578AA" w:rsidRDefault="002F44C0" w:rsidP="00647545">
            <w:pPr>
              <w:jc w:val="center"/>
              <w:rPr>
                <w:rFonts w:ascii="Segoe UI" w:hAnsi="Segoe UI" w:cs="Segoe UI"/>
              </w:rPr>
            </w:pPr>
          </w:p>
        </w:tc>
      </w:tr>
      <w:tr w:rsidR="005D752F" w:rsidRPr="007578AA" w14:paraId="4DA1485A" w14:textId="77777777" w:rsidTr="00377671">
        <w:tc>
          <w:tcPr>
            <w:tcW w:w="1794" w:type="dxa"/>
            <w:tcBorders>
              <w:top w:val="nil"/>
              <w:bottom w:val="nil"/>
            </w:tcBorders>
            <w:shd w:val="clear" w:color="auto" w:fill="auto"/>
          </w:tcPr>
          <w:p w14:paraId="2CFEEE27" w14:textId="77777777" w:rsidR="005D752F" w:rsidRPr="005431A5" w:rsidRDefault="005D752F" w:rsidP="00647545">
            <w:pPr>
              <w:jc w:val="center"/>
              <w:rPr>
                <w:rFonts w:ascii="Segoe UI" w:hAnsi="Segoe UI" w:cs="Segoe UI"/>
              </w:rPr>
            </w:pPr>
          </w:p>
        </w:tc>
        <w:tc>
          <w:tcPr>
            <w:tcW w:w="1602" w:type="dxa"/>
            <w:tcBorders>
              <w:top w:val="nil"/>
              <w:bottom w:val="nil"/>
            </w:tcBorders>
            <w:shd w:val="clear" w:color="auto" w:fill="auto"/>
          </w:tcPr>
          <w:p w14:paraId="4B0326CF" w14:textId="77777777"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F4A877" w14:textId="77777777" w:rsidR="005D752F" w:rsidRPr="005431A5" w:rsidRDefault="00B24320" w:rsidP="00647545">
            <w:pPr>
              <w:spacing w:after="160" w:line="259" w:lineRule="auto"/>
              <w:ind w:left="-95" w:right="-153"/>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284-43-3170(4)(a)</w:t>
            </w:r>
          </w:p>
        </w:tc>
        <w:tc>
          <w:tcPr>
            <w:tcW w:w="7125" w:type="dxa"/>
            <w:tcBorders>
              <w:top w:val="single" w:sz="4" w:space="0" w:color="auto"/>
              <w:bottom w:val="single" w:sz="4" w:space="0" w:color="auto"/>
            </w:tcBorders>
            <w:shd w:val="clear" w:color="auto" w:fill="auto"/>
          </w:tcPr>
          <w:p w14:paraId="0EEFD232" w14:textId="77777777" w:rsidR="005D752F" w:rsidRPr="005431A5" w:rsidRDefault="00B24320" w:rsidP="00A44350">
            <w:pPr>
              <w:pStyle w:val="NoSpacing"/>
              <w:numPr>
                <w:ilvl w:val="0"/>
                <w:numId w:val="41"/>
              </w:numPr>
              <w:rPr>
                <w:rFonts w:ascii="Segoe UI" w:hAnsi="Segoe UI" w:cs="Segoe UI"/>
              </w:rPr>
            </w:pPr>
            <w:r w:rsidRPr="005431A5">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35" w:type="dxa"/>
            <w:tcBorders>
              <w:top w:val="single" w:sz="4" w:space="0" w:color="auto"/>
              <w:bottom w:val="single" w:sz="4" w:space="0" w:color="auto"/>
              <w:right w:val="single" w:sz="4" w:space="0" w:color="auto"/>
            </w:tcBorders>
            <w:shd w:val="clear" w:color="auto" w:fill="auto"/>
          </w:tcPr>
          <w:p w14:paraId="215F9066"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A33506D" w14:textId="77777777" w:rsidR="005D752F" w:rsidRPr="007578AA" w:rsidRDefault="005D752F" w:rsidP="00647545">
            <w:pPr>
              <w:jc w:val="center"/>
              <w:rPr>
                <w:rFonts w:ascii="Segoe UI" w:hAnsi="Segoe UI" w:cs="Segoe UI"/>
              </w:rPr>
            </w:pPr>
          </w:p>
        </w:tc>
      </w:tr>
      <w:tr w:rsidR="005D752F" w:rsidRPr="007578AA" w14:paraId="07075372" w14:textId="77777777" w:rsidTr="00377671">
        <w:tc>
          <w:tcPr>
            <w:tcW w:w="1794" w:type="dxa"/>
            <w:tcBorders>
              <w:top w:val="nil"/>
              <w:bottom w:val="nil"/>
            </w:tcBorders>
            <w:shd w:val="clear" w:color="auto" w:fill="auto"/>
          </w:tcPr>
          <w:p w14:paraId="3F618DF8" w14:textId="79BF03DB" w:rsidR="005D752F" w:rsidRPr="005431A5" w:rsidRDefault="005D752F" w:rsidP="00647545">
            <w:pPr>
              <w:jc w:val="center"/>
              <w:rPr>
                <w:rFonts w:ascii="Segoe UI" w:hAnsi="Segoe UI" w:cs="Segoe UI"/>
              </w:rPr>
            </w:pPr>
          </w:p>
        </w:tc>
        <w:tc>
          <w:tcPr>
            <w:tcW w:w="1602" w:type="dxa"/>
            <w:tcBorders>
              <w:top w:val="nil"/>
              <w:bottom w:val="nil"/>
            </w:tcBorders>
            <w:shd w:val="clear" w:color="auto" w:fill="auto"/>
          </w:tcPr>
          <w:p w14:paraId="1C9044CD" w14:textId="427E95C0"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AC40EA" w14:textId="77777777" w:rsidR="005D752F" w:rsidRPr="005431A5" w:rsidRDefault="0073036A" w:rsidP="00647545">
            <w:pPr>
              <w:ind w:left="-95" w:right="-157"/>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284-43-3170(4)(b)</w:t>
            </w:r>
          </w:p>
        </w:tc>
        <w:tc>
          <w:tcPr>
            <w:tcW w:w="7125" w:type="dxa"/>
            <w:tcBorders>
              <w:top w:val="single" w:sz="4" w:space="0" w:color="auto"/>
              <w:bottom w:val="single" w:sz="4" w:space="0" w:color="auto"/>
            </w:tcBorders>
            <w:shd w:val="clear" w:color="auto" w:fill="auto"/>
          </w:tcPr>
          <w:p w14:paraId="1C43460C" w14:textId="77777777" w:rsidR="005D752F" w:rsidRPr="005431A5" w:rsidRDefault="00C41EB3" w:rsidP="00A44350">
            <w:pPr>
              <w:pStyle w:val="NoSpacing"/>
              <w:numPr>
                <w:ilvl w:val="0"/>
                <w:numId w:val="41"/>
              </w:numPr>
              <w:rPr>
                <w:rFonts w:ascii="Segoe UI" w:hAnsi="Segoe UI" w:cs="Segoe UI"/>
              </w:rPr>
            </w:pPr>
            <w:r w:rsidRPr="005431A5">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35" w:type="dxa"/>
            <w:tcBorders>
              <w:top w:val="single" w:sz="4" w:space="0" w:color="auto"/>
              <w:bottom w:val="single" w:sz="4" w:space="0" w:color="auto"/>
              <w:right w:val="single" w:sz="4" w:space="0" w:color="auto"/>
            </w:tcBorders>
            <w:shd w:val="clear" w:color="auto" w:fill="auto"/>
          </w:tcPr>
          <w:p w14:paraId="5BE3098F"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FF28C91" w14:textId="77777777" w:rsidR="005D752F" w:rsidRPr="007578AA" w:rsidRDefault="005D752F" w:rsidP="00647545">
            <w:pPr>
              <w:jc w:val="center"/>
              <w:rPr>
                <w:rFonts w:ascii="Segoe UI" w:hAnsi="Segoe UI" w:cs="Segoe UI"/>
              </w:rPr>
            </w:pPr>
          </w:p>
        </w:tc>
      </w:tr>
      <w:tr w:rsidR="002F44C0" w:rsidRPr="007578AA" w14:paraId="5F400583" w14:textId="77777777" w:rsidTr="00377671">
        <w:tc>
          <w:tcPr>
            <w:tcW w:w="1794" w:type="dxa"/>
            <w:vMerge w:val="restart"/>
            <w:tcBorders>
              <w:top w:val="nil"/>
            </w:tcBorders>
            <w:shd w:val="clear" w:color="auto" w:fill="auto"/>
          </w:tcPr>
          <w:p w14:paraId="3F18FBCE" w14:textId="77777777" w:rsidR="0012253D" w:rsidRDefault="0012253D" w:rsidP="00647545">
            <w:pPr>
              <w:jc w:val="center"/>
              <w:rPr>
                <w:rFonts w:ascii="Segoe UI" w:hAnsi="Segoe UI" w:cs="Segoe UI"/>
                <w:b/>
              </w:rPr>
            </w:pPr>
          </w:p>
          <w:p w14:paraId="3C80DAF0" w14:textId="77777777" w:rsidR="0012253D" w:rsidRDefault="0012253D" w:rsidP="00647545">
            <w:pPr>
              <w:jc w:val="center"/>
              <w:rPr>
                <w:rFonts w:ascii="Segoe UI" w:hAnsi="Segoe UI" w:cs="Segoe UI"/>
                <w:b/>
              </w:rPr>
            </w:pPr>
          </w:p>
          <w:p w14:paraId="365BFF81" w14:textId="77777777" w:rsidR="00B8125D" w:rsidRDefault="00B8125D" w:rsidP="00647545">
            <w:pPr>
              <w:jc w:val="center"/>
              <w:rPr>
                <w:rFonts w:ascii="Segoe UI" w:hAnsi="Segoe UI" w:cs="Segoe UI"/>
                <w:b/>
              </w:rPr>
            </w:pPr>
          </w:p>
          <w:p w14:paraId="0265DB4C" w14:textId="77777777" w:rsidR="00B8125D" w:rsidRDefault="00B8125D" w:rsidP="00647545">
            <w:pPr>
              <w:jc w:val="center"/>
              <w:rPr>
                <w:rFonts w:ascii="Segoe UI" w:hAnsi="Segoe UI" w:cs="Segoe UI"/>
                <w:b/>
              </w:rPr>
            </w:pPr>
          </w:p>
          <w:p w14:paraId="189AA783" w14:textId="3003D116" w:rsidR="002F44C0" w:rsidRPr="005431A5" w:rsidRDefault="00794303" w:rsidP="00647545">
            <w:pPr>
              <w:jc w:val="center"/>
              <w:rPr>
                <w:rFonts w:ascii="Segoe UI" w:hAnsi="Segoe UI" w:cs="Segoe UI"/>
              </w:rPr>
            </w:pPr>
            <w:r w:rsidRPr="005431A5">
              <w:rPr>
                <w:rFonts w:ascii="Segoe UI" w:hAnsi="Segoe UI" w:cs="Segoe UI"/>
                <w:b/>
              </w:rPr>
              <w:lastRenderedPageBreak/>
              <w:t xml:space="preserve">Appeals </w:t>
            </w:r>
            <w:r>
              <w:rPr>
                <w:rFonts w:ascii="Segoe UI" w:hAnsi="Segoe UI" w:cs="Segoe UI"/>
                <w:b/>
              </w:rPr>
              <w:t xml:space="preserve">Procedures </w:t>
            </w:r>
            <w:r w:rsidRPr="005431A5">
              <w:rPr>
                <w:rFonts w:ascii="Segoe UI" w:hAnsi="Segoe UI" w:cs="Segoe UI"/>
                <w:b/>
              </w:rPr>
              <w:t>(Cont’d)</w:t>
            </w:r>
          </w:p>
        </w:tc>
        <w:tc>
          <w:tcPr>
            <w:tcW w:w="1602" w:type="dxa"/>
            <w:vMerge w:val="restart"/>
            <w:tcBorders>
              <w:top w:val="nil"/>
            </w:tcBorders>
            <w:shd w:val="clear" w:color="auto" w:fill="auto"/>
          </w:tcPr>
          <w:p w14:paraId="00190937" w14:textId="77777777" w:rsidR="00DA5916" w:rsidRPr="005431A5" w:rsidRDefault="00DA5916" w:rsidP="00647545">
            <w:pPr>
              <w:rPr>
                <w:rFonts w:ascii="Segoe UI" w:hAnsi="Segoe UI" w:cs="Segoe UI"/>
              </w:rPr>
            </w:pPr>
          </w:p>
          <w:p w14:paraId="5B832512" w14:textId="77777777" w:rsidR="00DA5916" w:rsidRPr="005431A5" w:rsidRDefault="00DA5916" w:rsidP="00647545">
            <w:pPr>
              <w:rPr>
                <w:rFonts w:ascii="Segoe UI" w:hAnsi="Segoe UI" w:cs="Segoe UI"/>
              </w:rPr>
            </w:pPr>
          </w:p>
          <w:p w14:paraId="5132162E" w14:textId="77777777" w:rsidR="00DA5916" w:rsidRPr="005431A5" w:rsidRDefault="00DA5916" w:rsidP="00647545">
            <w:pPr>
              <w:rPr>
                <w:rFonts w:ascii="Segoe UI" w:hAnsi="Segoe UI" w:cs="Segoe UI"/>
              </w:rPr>
            </w:pPr>
          </w:p>
          <w:p w14:paraId="0989C6BE" w14:textId="77777777" w:rsidR="00B8125D" w:rsidRDefault="00B8125D" w:rsidP="00647545">
            <w:pPr>
              <w:jc w:val="center"/>
              <w:rPr>
                <w:rFonts w:ascii="Segoe UI" w:hAnsi="Segoe UI" w:cs="Segoe UI"/>
              </w:rPr>
            </w:pPr>
          </w:p>
          <w:p w14:paraId="059A2D4F" w14:textId="755F36C0"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C8F1B7"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lastRenderedPageBreak/>
              <w:t xml:space="preserve">WAC </w:t>
            </w:r>
            <w:r w:rsidRPr="005431A5">
              <w:rPr>
                <w:rFonts w:ascii="Segoe UI" w:eastAsia="Arial" w:hAnsi="Segoe UI" w:cs="Segoe UI"/>
                <w:spacing w:val="1"/>
              </w:rPr>
              <w:t>284-43-3170(6)</w:t>
            </w:r>
          </w:p>
        </w:tc>
        <w:tc>
          <w:tcPr>
            <w:tcW w:w="7125" w:type="dxa"/>
            <w:tcBorders>
              <w:top w:val="single" w:sz="4" w:space="0" w:color="auto"/>
              <w:bottom w:val="single" w:sz="4" w:space="0" w:color="auto"/>
            </w:tcBorders>
            <w:shd w:val="clear" w:color="auto" w:fill="auto"/>
          </w:tcPr>
          <w:p w14:paraId="65EDADEE" w14:textId="77777777" w:rsidR="002F44C0" w:rsidRDefault="002F44C0" w:rsidP="00647545">
            <w:pPr>
              <w:pStyle w:val="NoSpacing"/>
              <w:rPr>
                <w:rFonts w:ascii="Segoe UI" w:hAnsi="Segoe UI" w:cs="Segoe UI"/>
              </w:rPr>
            </w:pPr>
            <w:r w:rsidRPr="005431A5">
              <w:rPr>
                <w:rFonts w:ascii="Segoe UI" w:hAnsi="Segoe UI" w:cs="Segoe UI"/>
              </w:rPr>
              <w:t>An issuer may require exhaustion of the internal appeal process before appellant may request external review in urgent care situations that justify expedited review.</w:t>
            </w:r>
          </w:p>
          <w:p w14:paraId="6A3662FE" w14:textId="77777777" w:rsidR="00B8125D" w:rsidRPr="005431A5" w:rsidRDefault="00B8125D" w:rsidP="00647545">
            <w:pPr>
              <w:pStyle w:val="NoSpacing"/>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3809AD1"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7C01706" w14:textId="77777777" w:rsidR="002F44C0" w:rsidRPr="007578AA" w:rsidRDefault="002F44C0" w:rsidP="00647545">
            <w:pPr>
              <w:jc w:val="center"/>
              <w:rPr>
                <w:rFonts w:ascii="Segoe UI" w:hAnsi="Segoe UI" w:cs="Segoe UI"/>
              </w:rPr>
            </w:pPr>
          </w:p>
        </w:tc>
      </w:tr>
      <w:tr w:rsidR="002F44C0" w:rsidRPr="007578AA" w14:paraId="1B7612E3" w14:textId="77777777" w:rsidTr="00377671">
        <w:tc>
          <w:tcPr>
            <w:tcW w:w="1794" w:type="dxa"/>
            <w:vMerge/>
            <w:tcBorders>
              <w:bottom w:val="nil"/>
            </w:tcBorders>
            <w:shd w:val="clear" w:color="auto" w:fill="auto"/>
          </w:tcPr>
          <w:p w14:paraId="3620659B" w14:textId="77777777" w:rsidR="002F44C0" w:rsidRPr="005431A5" w:rsidRDefault="002F44C0" w:rsidP="00647545">
            <w:pPr>
              <w:jc w:val="center"/>
              <w:rPr>
                <w:rFonts w:ascii="Segoe UI" w:hAnsi="Segoe UI" w:cs="Segoe UI"/>
              </w:rPr>
            </w:pPr>
          </w:p>
        </w:tc>
        <w:tc>
          <w:tcPr>
            <w:tcW w:w="1602" w:type="dxa"/>
            <w:vMerge/>
            <w:tcBorders>
              <w:bottom w:val="single" w:sz="4" w:space="0" w:color="auto"/>
            </w:tcBorders>
            <w:shd w:val="clear" w:color="auto" w:fill="auto"/>
          </w:tcPr>
          <w:p w14:paraId="13E6BE2F"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1AC082"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t xml:space="preserve">WAC </w:t>
            </w:r>
            <w:r w:rsidRPr="005431A5">
              <w:rPr>
                <w:rFonts w:ascii="Segoe UI" w:eastAsia="Arial" w:hAnsi="Segoe UI" w:cs="Segoe UI"/>
                <w:spacing w:val="1"/>
              </w:rPr>
              <w:t>284-43-3170(7)</w:t>
            </w:r>
          </w:p>
        </w:tc>
        <w:tc>
          <w:tcPr>
            <w:tcW w:w="7125" w:type="dxa"/>
            <w:tcBorders>
              <w:top w:val="single" w:sz="4" w:space="0" w:color="auto"/>
              <w:bottom w:val="single" w:sz="4" w:space="0" w:color="auto"/>
            </w:tcBorders>
            <w:shd w:val="clear" w:color="auto" w:fill="auto"/>
          </w:tcPr>
          <w:p w14:paraId="1B57EDE1" w14:textId="77777777" w:rsidR="002F44C0" w:rsidRPr="005431A5" w:rsidRDefault="002F44C0" w:rsidP="00647545">
            <w:pPr>
              <w:pStyle w:val="NoSpacing"/>
              <w:rPr>
                <w:rFonts w:ascii="Segoe UI" w:hAnsi="Segoe UI" w:cs="Segoe UI"/>
              </w:rPr>
            </w:pPr>
            <w:r w:rsidRPr="005431A5">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435" w:type="dxa"/>
            <w:tcBorders>
              <w:top w:val="single" w:sz="4" w:space="0" w:color="auto"/>
              <w:bottom w:val="single" w:sz="4" w:space="0" w:color="auto"/>
              <w:right w:val="single" w:sz="4" w:space="0" w:color="auto"/>
            </w:tcBorders>
            <w:shd w:val="clear" w:color="auto" w:fill="auto"/>
          </w:tcPr>
          <w:p w14:paraId="174DA27D"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85F4F68" w14:textId="77777777" w:rsidR="002F44C0" w:rsidRPr="007578AA" w:rsidRDefault="002F44C0" w:rsidP="00647545">
            <w:pPr>
              <w:jc w:val="center"/>
              <w:rPr>
                <w:rFonts w:ascii="Segoe UI" w:hAnsi="Segoe UI" w:cs="Segoe UI"/>
              </w:rPr>
            </w:pPr>
          </w:p>
        </w:tc>
      </w:tr>
      <w:tr w:rsidR="006C17ED" w:rsidRPr="007578AA" w14:paraId="3AE6590A" w14:textId="77777777" w:rsidTr="00377671">
        <w:tc>
          <w:tcPr>
            <w:tcW w:w="1794" w:type="dxa"/>
            <w:tcBorders>
              <w:top w:val="nil"/>
              <w:bottom w:val="nil"/>
            </w:tcBorders>
            <w:shd w:val="clear" w:color="auto" w:fill="auto"/>
          </w:tcPr>
          <w:p w14:paraId="1BBF5A98" w14:textId="77777777" w:rsidR="006C17ED" w:rsidRPr="005431A5" w:rsidRDefault="006C17ED" w:rsidP="00647545">
            <w:pPr>
              <w:jc w:val="center"/>
              <w:rPr>
                <w:rFonts w:ascii="Segoe UI" w:hAnsi="Segoe UI" w:cs="Segoe UI"/>
              </w:rPr>
            </w:pPr>
          </w:p>
        </w:tc>
        <w:tc>
          <w:tcPr>
            <w:tcW w:w="1602" w:type="dxa"/>
            <w:vMerge w:val="restart"/>
            <w:tcBorders>
              <w:top w:val="single" w:sz="4" w:space="0" w:color="auto"/>
            </w:tcBorders>
            <w:shd w:val="clear" w:color="auto" w:fill="auto"/>
          </w:tcPr>
          <w:p w14:paraId="170341AD" w14:textId="77777777" w:rsidR="006C17ED" w:rsidRPr="00AE6468" w:rsidRDefault="006C17ED" w:rsidP="00647545">
            <w:pPr>
              <w:spacing w:after="160" w:line="259" w:lineRule="auto"/>
              <w:ind w:right="-14"/>
              <w:jc w:val="center"/>
              <w:rPr>
                <w:rFonts w:ascii="Segoe UI" w:eastAsia="Arial" w:hAnsi="Segoe UI" w:cs="Segoe UI"/>
                <w:szCs w:val="20"/>
              </w:rPr>
            </w:pPr>
            <w:r w:rsidRPr="00AE6468">
              <w:rPr>
                <w:rFonts w:ascii="Segoe UI" w:eastAsia="Arial" w:hAnsi="Segoe UI" w:cs="Segoe UI"/>
                <w:szCs w:val="20"/>
              </w:rPr>
              <w:t xml:space="preserve">Independent Review of appeals (“IRO”) for </w:t>
            </w:r>
            <w:r w:rsidRPr="00AE6468">
              <w:rPr>
                <w:rFonts w:ascii="Segoe UI" w:eastAsia="Arial" w:hAnsi="Segoe UI" w:cs="Segoe UI"/>
                <w:b/>
                <w:szCs w:val="20"/>
              </w:rPr>
              <w:t>both</w:t>
            </w:r>
            <w:r w:rsidRPr="00AE6468">
              <w:rPr>
                <w:rFonts w:ascii="Segoe UI" w:eastAsia="Arial" w:hAnsi="Segoe UI" w:cs="Segoe UI"/>
                <w:szCs w:val="20"/>
              </w:rPr>
              <w:t xml:space="preserve"> </w:t>
            </w:r>
            <w:r w:rsidRPr="00AE6468">
              <w:rPr>
                <w:rFonts w:ascii="Segoe UI" w:eastAsia="Arial" w:hAnsi="Segoe UI" w:cs="Segoe UI"/>
                <w:szCs w:val="20"/>
                <w:u w:val="single"/>
              </w:rPr>
              <w:t>Grand-fathered</w:t>
            </w:r>
            <w:r w:rsidRPr="00AE6468">
              <w:rPr>
                <w:rFonts w:ascii="Segoe UI" w:eastAsia="Arial" w:hAnsi="Segoe UI" w:cs="Segoe UI"/>
                <w:szCs w:val="20"/>
              </w:rPr>
              <w:t xml:space="preserve"> and </w:t>
            </w:r>
            <w:r w:rsidRPr="00AE6468">
              <w:rPr>
                <w:rFonts w:ascii="Segoe UI" w:eastAsia="Arial" w:hAnsi="Segoe UI" w:cs="Segoe UI"/>
                <w:szCs w:val="20"/>
                <w:u w:val="single"/>
              </w:rPr>
              <w:t>Non</w:t>
            </w:r>
            <w:r w:rsidRPr="00AE6468">
              <w:rPr>
                <w:rFonts w:ascii="Segoe UI" w:eastAsia="Arial" w:hAnsi="Segoe UI" w:cs="Segoe UI"/>
                <w:szCs w:val="20"/>
              </w:rPr>
              <w:t xml:space="preserve">-Grand-fathered </w:t>
            </w:r>
            <w:r>
              <w:rPr>
                <w:rFonts w:ascii="Segoe UI" w:eastAsia="Arial" w:hAnsi="Segoe UI" w:cs="Segoe UI"/>
                <w:szCs w:val="20"/>
              </w:rPr>
              <w:t>P</w:t>
            </w:r>
            <w:r w:rsidRPr="00AE6468">
              <w:rPr>
                <w:rFonts w:ascii="Segoe UI" w:eastAsia="Arial" w:hAnsi="Segoe UI" w:cs="Segoe UI"/>
                <w:szCs w:val="20"/>
              </w:rPr>
              <w:t>lans</w:t>
            </w:r>
          </w:p>
          <w:p w14:paraId="72FB561F" w14:textId="77777777" w:rsidR="006C17ED" w:rsidRDefault="006C17ED" w:rsidP="00647545">
            <w:pPr>
              <w:spacing w:after="160" w:line="259" w:lineRule="auto"/>
              <w:ind w:right="-14"/>
              <w:rPr>
                <w:rFonts w:ascii="Segoe UI" w:eastAsia="Arial" w:hAnsi="Segoe UI" w:cs="Segoe UI"/>
                <w:sz w:val="20"/>
                <w:szCs w:val="20"/>
              </w:rPr>
            </w:pPr>
          </w:p>
          <w:p w14:paraId="2F23E005" w14:textId="77777777" w:rsidR="006C17ED" w:rsidRDefault="006C17ED" w:rsidP="00647545">
            <w:pPr>
              <w:spacing w:after="160" w:line="259" w:lineRule="auto"/>
              <w:ind w:right="-14"/>
              <w:rPr>
                <w:rFonts w:ascii="Segoe UI" w:eastAsia="Arial" w:hAnsi="Segoe UI" w:cs="Segoe UI"/>
                <w:sz w:val="20"/>
                <w:szCs w:val="20"/>
              </w:rPr>
            </w:pPr>
          </w:p>
          <w:p w14:paraId="0E55E3EE" w14:textId="77777777" w:rsidR="006C17ED" w:rsidRDefault="006C17ED" w:rsidP="00647545">
            <w:pPr>
              <w:spacing w:after="160" w:line="259" w:lineRule="auto"/>
              <w:ind w:right="-14"/>
              <w:rPr>
                <w:rFonts w:ascii="Segoe UI" w:eastAsia="Arial" w:hAnsi="Segoe UI" w:cs="Segoe UI"/>
                <w:sz w:val="20"/>
                <w:szCs w:val="20"/>
              </w:rPr>
            </w:pPr>
          </w:p>
          <w:p w14:paraId="1015D936" w14:textId="77777777" w:rsidR="006C17ED" w:rsidRDefault="006C17ED" w:rsidP="00647545">
            <w:pPr>
              <w:spacing w:after="160" w:line="259" w:lineRule="auto"/>
              <w:ind w:right="-14"/>
              <w:rPr>
                <w:rFonts w:ascii="Segoe UI" w:eastAsia="Arial" w:hAnsi="Segoe UI" w:cs="Segoe UI"/>
                <w:sz w:val="20"/>
                <w:szCs w:val="20"/>
              </w:rPr>
            </w:pPr>
          </w:p>
          <w:p w14:paraId="313AA57D" w14:textId="77777777" w:rsidR="006C17ED" w:rsidRPr="003A07B4" w:rsidRDefault="006C17ED" w:rsidP="00647545">
            <w:pPr>
              <w:spacing w:after="160" w:line="259" w:lineRule="auto"/>
              <w:ind w:right="-14"/>
              <w:rPr>
                <w:rFonts w:ascii="Segoe UI" w:eastAsia="Arial" w:hAnsi="Segoe UI" w:cs="Segoe UI"/>
                <w:sz w:val="20"/>
                <w:szCs w:val="20"/>
              </w:rPr>
            </w:pPr>
          </w:p>
          <w:p w14:paraId="45536F67" w14:textId="77777777" w:rsidR="00794303" w:rsidRDefault="00794303" w:rsidP="00647545">
            <w:pPr>
              <w:spacing w:after="160" w:line="259" w:lineRule="auto"/>
              <w:ind w:right="-14"/>
              <w:contextualSpacing/>
              <w:jc w:val="center"/>
              <w:rPr>
                <w:rFonts w:ascii="Segoe UI" w:eastAsia="Arial" w:hAnsi="Segoe UI" w:cs="Segoe UI"/>
              </w:rPr>
            </w:pPr>
          </w:p>
          <w:p w14:paraId="7CCE427E" w14:textId="77777777" w:rsidR="00794303" w:rsidRDefault="00794303" w:rsidP="00647545">
            <w:pPr>
              <w:spacing w:after="160" w:line="259" w:lineRule="auto"/>
              <w:ind w:right="-14"/>
              <w:contextualSpacing/>
              <w:jc w:val="center"/>
              <w:rPr>
                <w:rFonts w:ascii="Segoe UI" w:eastAsia="Arial" w:hAnsi="Segoe UI" w:cs="Segoe UI"/>
              </w:rPr>
            </w:pPr>
          </w:p>
          <w:p w14:paraId="356B4576" w14:textId="77777777" w:rsidR="00794303" w:rsidRDefault="00794303" w:rsidP="00647545">
            <w:pPr>
              <w:spacing w:after="160" w:line="259" w:lineRule="auto"/>
              <w:ind w:right="-14"/>
              <w:contextualSpacing/>
              <w:jc w:val="center"/>
              <w:rPr>
                <w:rFonts w:ascii="Segoe UI" w:eastAsia="Arial" w:hAnsi="Segoe UI" w:cs="Segoe UI"/>
              </w:rPr>
            </w:pPr>
          </w:p>
          <w:p w14:paraId="1C5A1DC3" w14:textId="77777777" w:rsidR="00794303" w:rsidRDefault="00794303" w:rsidP="00647545">
            <w:pPr>
              <w:spacing w:after="160" w:line="259" w:lineRule="auto"/>
              <w:ind w:right="-14"/>
              <w:contextualSpacing/>
              <w:jc w:val="center"/>
              <w:rPr>
                <w:rFonts w:ascii="Segoe UI" w:eastAsia="Arial" w:hAnsi="Segoe UI" w:cs="Segoe UI"/>
              </w:rPr>
            </w:pPr>
          </w:p>
          <w:p w14:paraId="24148198" w14:textId="77777777" w:rsidR="00794303" w:rsidRDefault="00794303" w:rsidP="00647545">
            <w:pPr>
              <w:spacing w:after="160" w:line="259" w:lineRule="auto"/>
              <w:ind w:right="-14"/>
              <w:contextualSpacing/>
              <w:jc w:val="center"/>
              <w:rPr>
                <w:rFonts w:ascii="Segoe UI" w:eastAsia="Arial" w:hAnsi="Segoe UI" w:cs="Segoe UI"/>
              </w:rPr>
            </w:pPr>
          </w:p>
          <w:p w14:paraId="73A50081" w14:textId="77777777" w:rsidR="00794303" w:rsidRDefault="00794303" w:rsidP="00647545">
            <w:pPr>
              <w:spacing w:after="160" w:line="259" w:lineRule="auto"/>
              <w:ind w:right="-14"/>
              <w:contextualSpacing/>
              <w:jc w:val="center"/>
              <w:rPr>
                <w:rFonts w:ascii="Segoe UI" w:eastAsia="Arial" w:hAnsi="Segoe UI" w:cs="Segoe UI"/>
              </w:rPr>
            </w:pPr>
          </w:p>
          <w:p w14:paraId="7B8F59D6" w14:textId="41BC6615" w:rsidR="006C17ED" w:rsidRPr="00FC4AAF" w:rsidRDefault="006C17E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lastRenderedPageBreak/>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proofErr w:type="gramStart"/>
            <w:r w:rsidRPr="00FC4AAF">
              <w:rPr>
                <w:rFonts w:ascii="Segoe UI" w:eastAsia="Arial" w:hAnsi="Segoe UI" w:cs="Segoe UI"/>
                <w:u w:val="single"/>
              </w:rPr>
              <w:t>Non</w:t>
            </w:r>
            <w:r w:rsidRPr="00FC4AAF">
              <w:rPr>
                <w:rFonts w:ascii="Segoe UI" w:eastAsia="Arial" w:hAnsi="Segoe UI" w:cs="Segoe UI"/>
              </w:rPr>
              <w:t>-Grand</w:t>
            </w:r>
            <w:proofErr w:type="gramEnd"/>
            <w:r w:rsidRPr="00FC4AAF">
              <w:rPr>
                <w:rFonts w:ascii="Segoe UI" w:eastAsia="Arial" w:hAnsi="Segoe UI" w:cs="Segoe UI"/>
              </w:rPr>
              <w:t xml:space="preserve">-fathered Plans </w:t>
            </w:r>
          </w:p>
          <w:p w14:paraId="457654F6" w14:textId="77777777" w:rsidR="006C17ED" w:rsidRPr="00FC4AAF" w:rsidRDefault="006C17ED" w:rsidP="00647545">
            <w:pPr>
              <w:jc w:val="center"/>
              <w:rPr>
                <w:rFonts w:ascii="Segoe UI" w:hAnsi="Segoe UI" w:cs="Segoe UI"/>
              </w:rPr>
            </w:pPr>
            <w:r w:rsidRPr="00FC4AAF">
              <w:rPr>
                <w:rFonts w:ascii="Segoe UI" w:eastAsia="Arial" w:hAnsi="Segoe UI" w:cs="Segoe UI"/>
              </w:rPr>
              <w:t>(cont’d)</w:t>
            </w:r>
          </w:p>
          <w:p w14:paraId="67A642B2" w14:textId="77777777" w:rsidR="006C17ED" w:rsidRPr="00FC4AAF" w:rsidRDefault="006C17ED" w:rsidP="00647545">
            <w:pPr>
              <w:spacing w:after="160" w:line="259" w:lineRule="auto"/>
              <w:ind w:right="-14"/>
              <w:rPr>
                <w:rFonts w:ascii="Segoe UI" w:eastAsia="Arial" w:hAnsi="Segoe UI" w:cs="Segoe UI"/>
              </w:rPr>
            </w:pPr>
          </w:p>
          <w:p w14:paraId="7059A4FE" w14:textId="77777777" w:rsidR="002A7DBD" w:rsidRDefault="002A7DBD" w:rsidP="00647545">
            <w:pPr>
              <w:spacing w:after="160" w:line="259" w:lineRule="auto"/>
              <w:ind w:right="-14"/>
              <w:contextualSpacing/>
              <w:jc w:val="center"/>
              <w:rPr>
                <w:rFonts w:ascii="Segoe UI" w:eastAsia="Arial" w:hAnsi="Segoe UI" w:cs="Segoe UI"/>
              </w:rPr>
            </w:pPr>
          </w:p>
          <w:p w14:paraId="3A1B878E" w14:textId="77777777" w:rsidR="002A7DBD" w:rsidRDefault="002A7DBD" w:rsidP="00647545">
            <w:pPr>
              <w:spacing w:after="160" w:line="259" w:lineRule="auto"/>
              <w:ind w:right="-14"/>
              <w:contextualSpacing/>
              <w:jc w:val="center"/>
              <w:rPr>
                <w:rFonts w:ascii="Segoe UI" w:eastAsia="Arial" w:hAnsi="Segoe UI" w:cs="Segoe UI"/>
              </w:rPr>
            </w:pPr>
          </w:p>
          <w:p w14:paraId="4D2C1FFD" w14:textId="77777777" w:rsidR="002A7DBD" w:rsidRDefault="002A7DBD" w:rsidP="00647545">
            <w:pPr>
              <w:spacing w:after="160" w:line="259" w:lineRule="auto"/>
              <w:ind w:right="-14"/>
              <w:contextualSpacing/>
              <w:jc w:val="center"/>
              <w:rPr>
                <w:rFonts w:ascii="Segoe UI" w:eastAsia="Arial" w:hAnsi="Segoe UI" w:cs="Segoe UI"/>
              </w:rPr>
            </w:pPr>
          </w:p>
          <w:p w14:paraId="30D3F8BD" w14:textId="77777777" w:rsidR="002A7DBD" w:rsidRDefault="002A7DBD" w:rsidP="00647545">
            <w:pPr>
              <w:spacing w:after="160" w:line="259" w:lineRule="auto"/>
              <w:ind w:right="-14"/>
              <w:contextualSpacing/>
              <w:jc w:val="center"/>
              <w:rPr>
                <w:rFonts w:ascii="Segoe UI" w:eastAsia="Arial" w:hAnsi="Segoe UI" w:cs="Segoe UI"/>
              </w:rPr>
            </w:pPr>
          </w:p>
          <w:p w14:paraId="4EFA3D9B" w14:textId="77777777" w:rsidR="002A7DBD" w:rsidRDefault="002A7DBD" w:rsidP="00647545">
            <w:pPr>
              <w:spacing w:after="160" w:line="259" w:lineRule="auto"/>
              <w:ind w:right="-14"/>
              <w:contextualSpacing/>
              <w:jc w:val="center"/>
              <w:rPr>
                <w:rFonts w:ascii="Segoe UI" w:eastAsia="Arial" w:hAnsi="Segoe UI" w:cs="Segoe UI"/>
              </w:rPr>
            </w:pPr>
          </w:p>
          <w:p w14:paraId="711A4011" w14:textId="77777777" w:rsidR="002A7DBD" w:rsidRDefault="002A7DBD" w:rsidP="00647545">
            <w:pPr>
              <w:spacing w:after="160" w:line="259" w:lineRule="auto"/>
              <w:ind w:right="-14"/>
              <w:contextualSpacing/>
              <w:jc w:val="center"/>
              <w:rPr>
                <w:rFonts w:ascii="Segoe UI" w:eastAsia="Arial" w:hAnsi="Segoe UI" w:cs="Segoe UI"/>
              </w:rPr>
            </w:pPr>
          </w:p>
          <w:p w14:paraId="1718C770" w14:textId="77777777" w:rsidR="002A7DBD" w:rsidRDefault="002A7DBD" w:rsidP="00647545">
            <w:pPr>
              <w:spacing w:after="160" w:line="259" w:lineRule="auto"/>
              <w:ind w:right="-14"/>
              <w:contextualSpacing/>
              <w:jc w:val="center"/>
              <w:rPr>
                <w:rFonts w:ascii="Segoe UI" w:eastAsia="Arial" w:hAnsi="Segoe UI" w:cs="Segoe UI"/>
              </w:rPr>
            </w:pPr>
          </w:p>
          <w:p w14:paraId="2CA7BF86" w14:textId="77777777" w:rsidR="002A7DBD" w:rsidRDefault="002A7DBD" w:rsidP="00647545">
            <w:pPr>
              <w:spacing w:after="160" w:line="259" w:lineRule="auto"/>
              <w:ind w:right="-14"/>
              <w:contextualSpacing/>
              <w:jc w:val="center"/>
              <w:rPr>
                <w:rFonts w:ascii="Segoe UI" w:eastAsia="Arial" w:hAnsi="Segoe UI" w:cs="Segoe UI"/>
              </w:rPr>
            </w:pPr>
          </w:p>
          <w:p w14:paraId="3A6B351F" w14:textId="77777777" w:rsidR="002A7DBD" w:rsidRDefault="002A7DBD" w:rsidP="00647545">
            <w:pPr>
              <w:spacing w:after="160" w:line="259" w:lineRule="auto"/>
              <w:ind w:right="-14"/>
              <w:contextualSpacing/>
              <w:jc w:val="center"/>
              <w:rPr>
                <w:rFonts w:ascii="Segoe UI" w:eastAsia="Arial" w:hAnsi="Segoe UI" w:cs="Segoe UI"/>
              </w:rPr>
            </w:pPr>
          </w:p>
          <w:p w14:paraId="3DE1BE01" w14:textId="77777777" w:rsidR="002A7DBD" w:rsidRDefault="002A7DBD" w:rsidP="00647545">
            <w:pPr>
              <w:spacing w:after="160" w:line="259" w:lineRule="auto"/>
              <w:ind w:right="-14"/>
              <w:contextualSpacing/>
              <w:jc w:val="center"/>
              <w:rPr>
                <w:rFonts w:ascii="Segoe UI" w:eastAsia="Arial" w:hAnsi="Segoe UI" w:cs="Segoe UI"/>
              </w:rPr>
            </w:pPr>
          </w:p>
          <w:p w14:paraId="1842FABE" w14:textId="77777777" w:rsidR="002A7DBD" w:rsidRDefault="002A7DBD" w:rsidP="00647545">
            <w:pPr>
              <w:spacing w:after="160" w:line="259" w:lineRule="auto"/>
              <w:ind w:right="-14"/>
              <w:contextualSpacing/>
              <w:jc w:val="center"/>
              <w:rPr>
                <w:rFonts w:ascii="Segoe UI" w:eastAsia="Arial" w:hAnsi="Segoe UI" w:cs="Segoe UI"/>
              </w:rPr>
            </w:pPr>
          </w:p>
          <w:p w14:paraId="5C99FE59" w14:textId="77777777" w:rsidR="002A7DBD" w:rsidRDefault="002A7DBD" w:rsidP="00647545">
            <w:pPr>
              <w:spacing w:after="160" w:line="259" w:lineRule="auto"/>
              <w:ind w:right="-14"/>
              <w:contextualSpacing/>
              <w:jc w:val="center"/>
              <w:rPr>
                <w:rFonts w:ascii="Segoe UI" w:eastAsia="Arial" w:hAnsi="Segoe UI" w:cs="Segoe UI"/>
              </w:rPr>
            </w:pPr>
          </w:p>
          <w:p w14:paraId="1ABF866F" w14:textId="77777777" w:rsidR="002A7DBD" w:rsidRDefault="002A7DBD" w:rsidP="00647545">
            <w:pPr>
              <w:spacing w:after="160" w:line="259" w:lineRule="auto"/>
              <w:ind w:right="-14"/>
              <w:contextualSpacing/>
              <w:jc w:val="center"/>
              <w:rPr>
                <w:rFonts w:ascii="Segoe UI" w:eastAsia="Arial" w:hAnsi="Segoe UI" w:cs="Segoe UI"/>
              </w:rPr>
            </w:pPr>
          </w:p>
          <w:p w14:paraId="40950B98" w14:textId="77777777" w:rsidR="002A7DBD" w:rsidRDefault="002A7DBD" w:rsidP="00647545">
            <w:pPr>
              <w:spacing w:after="160" w:line="259" w:lineRule="auto"/>
              <w:ind w:right="-14"/>
              <w:contextualSpacing/>
              <w:jc w:val="center"/>
              <w:rPr>
                <w:rFonts w:ascii="Segoe UI" w:eastAsia="Arial" w:hAnsi="Segoe UI" w:cs="Segoe UI"/>
              </w:rPr>
            </w:pPr>
          </w:p>
          <w:p w14:paraId="30EA93B2" w14:textId="77777777" w:rsidR="002A7DBD" w:rsidRDefault="002A7DBD" w:rsidP="00647545">
            <w:pPr>
              <w:spacing w:after="160" w:line="259" w:lineRule="auto"/>
              <w:ind w:right="-14"/>
              <w:contextualSpacing/>
              <w:jc w:val="center"/>
              <w:rPr>
                <w:rFonts w:ascii="Segoe UI" w:eastAsia="Arial" w:hAnsi="Segoe UI" w:cs="Segoe UI"/>
              </w:rPr>
            </w:pPr>
          </w:p>
          <w:p w14:paraId="3230E676" w14:textId="77777777" w:rsidR="002A7DBD" w:rsidRPr="00FC4AAF" w:rsidRDefault="002A7DB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lastRenderedPageBreak/>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r w:rsidRPr="00FC4AAF">
              <w:rPr>
                <w:rFonts w:ascii="Segoe UI" w:eastAsia="Arial" w:hAnsi="Segoe UI" w:cs="Segoe UI"/>
                <w:u w:val="single"/>
              </w:rPr>
              <w:t>Non</w:t>
            </w:r>
            <w:r w:rsidRPr="00FC4AAF">
              <w:rPr>
                <w:rFonts w:ascii="Segoe UI" w:eastAsia="Arial" w:hAnsi="Segoe UI" w:cs="Segoe UI"/>
              </w:rPr>
              <w:t xml:space="preserve">-Grand-fathered Plans </w:t>
            </w:r>
          </w:p>
          <w:p w14:paraId="19060BB2" w14:textId="77777777" w:rsidR="002A7DBD" w:rsidRPr="00FC4AAF" w:rsidRDefault="002A7DBD" w:rsidP="00647545">
            <w:pPr>
              <w:jc w:val="center"/>
              <w:rPr>
                <w:rFonts w:ascii="Segoe UI" w:hAnsi="Segoe UI" w:cs="Segoe UI"/>
              </w:rPr>
            </w:pPr>
            <w:r w:rsidRPr="00FC4AAF">
              <w:rPr>
                <w:rFonts w:ascii="Segoe UI" w:eastAsia="Arial" w:hAnsi="Segoe UI" w:cs="Segoe UI"/>
              </w:rPr>
              <w:t>(cont’d)</w:t>
            </w:r>
          </w:p>
          <w:p w14:paraId="17FB6270" w14:textId="77777777" w:rsidR="006C17ED" w:rsidRPr="007578AA" w:rsidRDefault="006C17ED" w:rsidP="00647545">
            <w:pPr>
              <w:spacing w:after="160" w:line="259" w:lineRule="auto"/>
              <w:ind w:right="-14"/>
              <w:jc w:val="center"/>
              <w:rPr>
                <w:rFonts w:ascii="Segoe UI" w:hAnsi="Segoe UI" w:cs="Segoe UI"/>
              </w:rPr>
            </w:pPr>
          </w:p>
        </w:tc>
        <w:tc>
          <w:tcPr>
            <w:tcW w:w="1628" w:type="dxa"/>
            <w:tcBorders>
              <w:top w:val="single" w:sz="4" w:space="0" w:color="auto"/>
              <w:bottom w:val="single" w:sz="4" w:space="0" w:color="auto"/>
            </w:tcBorders>
            <w:shd w:val="clear" w:color="auto" w:fill="auto"/>
          </w:tcPr>
          <w:p w14:paraId="21FC3410"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lastRenderedPageBreak/>
              <w:t>42 U.S.C.</w:t>
            </w:r>
          </w:p>
          <w:p w14:paraId="63660754"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§300gg-19(b);</w:t>
            </w:r>
          </w:p>
          <w:p w14:paraId="5C340039"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51F97B53" w14:textId="77777777" w:rsidR="006C17ED" w:rsidRPr="00A05BD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FCF937" w14:textId="63312F91" w:rsidR="006C17ED" w:rsidRPr="00A05BD5" w:rsidRDefault="006C17ED" w:rsidP="00647545">
            <w:pPr>
              <w:pStyle w:val="NoSpacing"/>
              <w:rPr>
                <w:rFonts w:ascii="Segoe UI" w:hAnsi="Segoe UI" w:cs="Segoe UI"/>
              </w:rPr>
            </w:pPr>
            <w:r w:rsidRPr="00A05BD5">
              <w:rPr>
                <w:rFonts w:ascii="Segoe UI" w:hAnsi="Segoe UI" w:cs="Segoe UI"/>
              </w:rPr>
              <w:t xml:space="preserve">An enrollee may seek review by a certified independent review organization of an issuer's decision to deny, modify, reduce, or terminate coverage of or payment for a health care service, </w:t>
            </w:r>
            <w:r w:rsidR="00794303" w:rsidRPr="004875BB">
              <w:rPr>
                <w:rFonts w:ascii="Segoe UI" w:hAnsi="Segoe UI" w:cs="Segoe UI"/>
              </w:rPr>
              <w:t xml:space="preserve">or of any adverse determination made by a carrier under RCW </w:t>
            </w:r>
            <w:hyperlink r:id="rId14" w:history="1">
              <w:r w:rsidR="00794303" w:rsidRPr="004875BB">
                <w:rPr>
                  <w:rStyle w:val="Hyperlink"/>
                  <w:rFonts w:ascii="Segoe UI" w:hAnsi="Segoe UI" w:cs="Segoe UI"/>
                  <w:color w:val="auto"/>
                </w:rPr>
                <w:t>48.49.020</w:t>
              </w:r>
            </w:hyperlink>
            <w:r w:rsidR="00794303" w:rsidRPr="004875BB">
              <w:rPr>
                <w:rFonts w:ascii="Segoe UI" w:hAnsi="Segoe UI" w:cs="Segoe UI"/>
              </w:rPr>
              <w:t xml:space="preserve">, </w:t>
            </w:r>
            <w:hyperlink r:id="rId15" w:history="1">
              <w:r w:rsidR="00794303" w:rsidRPr="004875BB">
                <w:rPr>
                  <w:rStyle w:val="Hyperlink"/>
                  <w:rFonts w:ascii="Segoe UI" w:hAnsi="Segoe UI" w:cs="Segoe UI"/>
                  <w:color w:val="auto"/>
                </w:rPr>
                <w:t>48.49.030</w:t>
              </w:r>
            </w:hyperlink>
            <w:r w:rsidR="00794303" w:rsidRPr="004875BB">
              <w:rPr>
                <w:rFonts w:ascii="Segoe UI" w:hAnsi="Segoe UI" w:cs="Segoe UI"/>
              </w:rPr>
              <w:t>, or 42 U.S.C. Secs. 300gg-111 or 300gg-112,</w:t>
            </w:r>
            <w:r w:rsidR="00794303" w:rsidRPr="004875BB">
              <w:rPr>
                <w:rFonts w:ascii="Segoe UI" w:hAnsi="Segoe UI" w:cs="Segoe UI"/>
                <w:sz w:val="20"/>
                <w:szCs w:val="20"/>
              </w:rPr>
              <w:t xml:space="preserve"> </w:t>
            </w:r>
            <w:r w:rsidRPr="004875BB">
              <w:rPr>
                <w:rFonts w:ascii="Segoe UI" w:hAnsi="Segoe UI" w:cs="Segoe UI"/>
              </w:rPr>
              <w:t xml:space="preserve">after exhausting </w:t>
            </w:r>
            <w:r w:rsidRPr="00A05BD5">
              <w:rPr>
                <w:rFonts w:ascii="Segoe UI" w:hAnsi="Segoe UI" w:cs="Segoe UI"/>
              </w:rPr>
              <w:t>the issuer's internal appeals / review of adverse benefit decision process and receiving a decision that is unfavorable to the enrollee.</w:t>
            </w:r>
          </w:p>
        </w:tc>
        <w:tc>
          <w:tcPr>
            <w:tcW w:w="1435" w:type="dxa"/>
            <w:tcBorders>
              <w:top w:val="single" w:sz="4" w:space="0" w:color="auto"/>
              <w:bottom w:val="single" w:sz="4" w:space="0" w:color="auto"/>
              <w:right w:val="single" w:sz="4" w:space="0" w:color="auto"/>
            </w:tcBorders>
            <w:shd w:val="clear" w:color="auto" w:fill="auto"/>
          </w:tcPr>
          <w:p w14:paraId="05F1999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09CD00D" w14:textId="77777777" w:rsidR="006C17ED" w:rsidRPr="007578AA" w:rsidRDefault="006C17ED" w:rsidP="00647545">
            <w:pPr>
              <w:jc w:val="center"/>
              <w:rPr>
                <w:rFonts w:ascii="Segoe UI" w:hAnsi="Segoe UI" w:cs="Segoe UI"/>
              </w:rPr>
            </w:pPr>
          </w:p>
        </w:tc>
      </w:tr>
      <w:tr w:rsidR="006C17ED" w:rsidRPr="007578AA" w14:paraId="7C064A7C" w14:textId="77777777" w:rsidTr="00377671">
        <w:tc>
          <w:tcPr>
            <w:tcW w:w="1794" w:type="dxa"/>
            <w:tcBorders>
              <w:top w:val="nil"/>
              <w:bottom w:val="nil"/>
            </w:tcBorders>
            <w:shd w:val="clear" w:color="auto" w:fill="auto"/>
          </w:tcPr>
          <w:p w14:paraId="31F2B810"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8C1913"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4AAD0E1"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081C45EC" w14:textId="77777777" w:rsidR="006C17ED" w:rsidRPr="005431A5" w:rsidRDefault="006C17ED" w:rsidP="00647545">
            <w:pPr>
              <w:ind w:left="-95" w:right="-157"/>
              <w:jc w:val="center"/>
              <w:rPr>
                <w:rFonts w:ascii="Segoe UI" w:hAnsi="Segoe UI" w:cs="Segoe UI"/>
                <w:spacing w:val="1"/>
              </w:rPr>
            </w:pPr>
            <w:r w:rsidRPr="00A05BD5">
              <w:rPr>
                <w:rFonts w:ascii="Segoe UI" w:eastAsia="Arial" w:hAnsi="Segoe UI" w:cs="Segoe UI"/>
                <w:spacing w:val="1"/>
              </w:rPr>
              <w:t>WAC 284-43-3130(1)</w:t>
            </w:r>
          </w:p>
        </w:tc>
        <w:tc>
          <w:tcPr>
            <w:tcW w:w="7125" w:type="dxa"/>
            <w:tcBorders>
              <w:top w:val="single" w:sz="4" w:space="0" w:color="auto"/>
              <w:bottom w:val="single" w:sz="4" w:space="0" w:color="auto"/>
            </w:tcBorders>
            <w:shd w:val="clear" w:color="auto" w:fill="auto"/>
          </w:tcPr>
          <w:p w14:paraId="3FB31DB7" w14:textId="77777777" w:rsidR="006C17ED" w:rsidRPr="005431A5" w:rsidRDefault="006C17ED" w:rsidP="00647545">
            <w:pPr>
              <w:pStyle w:val="NoSpacing"/>
              <w:rPr>
                <w:rFonts w:ascii="Segoe UI" w:hAnsi="Segoe UI" w:cs="Segoe UI"/>
              </w:rPr>
            </w:pPr>
            <w:r w:rsidRPr="00A05BD5">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35" w:type="dxa"/>
            <w:tcBorders>
              <w:top w:val="single" w:sz="4" w:space="0" w:color="auto"/>
              <w:bottom w:val="single" w:sz="4" w:space="0" w:color="auto"/>
              <w:right w:val="single" w:sz="4" w:space="0" w:color="auto"/>
            </w:tcBorders>
            <w:shd w:val="clear" w:color="auto" w:fill="auto"/>
          </w:tcPr>
          <w:p w14:paraId="5587CB0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8575D5" w14:textId="77777777" w:rsidR="006C17ED" w:rsidRPr="007578AA" w:rsidRDefault="006C17ED" w:rsidP="00647545">
            <w:pPr>
              <w:jc w:val="center"/>
              <w:rPr>
                <w:rFonts w:ascii="Segoe UI" w:hAnsi="Segoe UI" w:cs="Segoe UI"/>
              </w:rPr>
            </w:pPr>
          </w:p>
        </w:tc>
      </w:tr>
      <w:tr w:rsidR="006C17ED" w:rsidRPr="007578AA" w14:paraId="1875CABD" w14:textId="77777777" w:rsidTr="00377671">
        <w:tc>
          <w:tcPr>
            <w:tcW w:w="1794" w:type="dxa"/>
            <w:tcBorders>
              <w:top w:val="nil"/>
              <w:bottom w:val="nil"/>
            </w:tcBorders>
            <w:shd w:val="clear" w:color="auto" w:fill="auto"/>
          </w:tcPr>
          <w:p w14:paraId="18647CA6"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620E9AA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551161F" w14:textId="77777777" w:rsidR="006C17ED" w:rsidRPr="00CE0ABA" w:rsidRDefault="006C17ED" w:rsidP="00647545">
            <w:pPr>
              <w:pStyle w:val="NoSpacing"/>
              <w:ind w:left="-95"/>
              <w:jc w:val="center"/>
              <w:rPr>
                <w:rFonts w:ascii="Segoe UI" w:hAnsi="Segoe UI" w:cs="Segoe UI"/>
                <w:color w:val="000000" w:themeColor="text1"/>
                <w:sz w:val="20"/>
                <w:szCs w:val="20"/>
              </w:rPr>
            </w:pPr>
            <w:r w:rsidRPr="00CE0ABA">
              <w:rPr>
                <w:rFonts w:ascii="Segoe UI" w:hAnsi="Segoe UI" w:cs="Segoe UI"/>
                <w:color w:val="000000" w:themeColor="text1"/>
                <w:sz w:val="20"/>
                <w:szCs w:val="20"/>
              </w:rPr>
              <w:t>WAC</w:t>
            </w:r>
          </w:p>
          <w:p w14:paraId="72CA8856" w14:textId="77777777" w:rsidR="006C17ED" w:rsidRPr="00CE0ABA" w:rsidRDefault="006C17ED" w:rsidP="00647545">
            <w:pPr>
              <w:pStyle w:val="NoSpacing"/>
              <w:ind w:left="-95"/>
              <w:jc w:val="center"/>
              <w:rPr>
                <w:rFonts w:ascii="Segoe UI" w:eastAsia="Arial" w:hAnsi="Segoe UI" w:cs="Segoe UI"/>
                <w:color w:val="000000" w:themeColor="text1"/>
                <w:spacing w:val="1"/>
                <w:sz w:val="20"/>
                <w:szCs w:val="20"/>
              </w:rPr>
            </w:pPr>
            <w:r w:rsidRPr="00CE0ABA">
              <w:rPr>
                <w:rFonts w:ascii="Segoe UI" w:eastAsia="Arial" w:hAnsi="Segoe UI" w:cs="Segoe UI"/>
                <w:color w:val="000000" w:themeColor="text1"/>
                <w:spacing w:val="1"/>
                <w:sz w:val="20"/>
                <w:szCs w:val="20"/>
              </w:rPr>
              <w:t>284-43A-140(1)</w:t>
            </w:r>
          </w:p>
          <w:p w14:paraId="5EDD4CB7"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D503E3" w14:textId="77777777" w:rsidR="006C17ED" w:rsidRDefault="006C17ED" w:rsidP="00647545">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0902FB87" w14:textId="77777777" w:rsidR="006C17ED" w:rsidRPr="005431A5" w:rsidRDefault="006C17ED" w:rsidP="00647545">
            <w:pPr>
              <w:pStyle w:val="NoSpacing"/>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5278186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4DD1C8" w14:textId="77777777" w:rsidR="006C17ED" w:rsidRPr="007578AA" w:rsidRDefault="006C17ED" w:rsidP="00647545">
            <w:pPr>
              <w:jc w:val="center"/>
              <w:rPr>
                <w:rFonts w:ascii="Segoe UI" w:hAnsi="Segoe UI" w:cs="Segoe UI"/>
              </w:rPr>
            </w:pPr>
          </w:p>
        </w:tc>
      </w:tr>
      <w:tr w:rsidR="006C17ED" w:rsidRPr="007578AA" w14:paraId="4D534D9A" w14:textId="77777777" w:rsidTr="00377671">
        <w:tc>
          <w:tcPr>
            <w:tcW w:w="1794" w:type="dxa"/>
            <w:tcBorders>
              <w:top w:val="nil"/>
              <w:bottom w:val="nil"/>
            </w:tcBorders>
            <w:shd w:val="clear" w:color="auto" w:fill="auto"/>
          </w:tcPr>
          <w:p w14:paraId="79EF6968" w14:textId="67D5F284"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0ABB62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6792F93" w14:textId="77777777" w:rsidR="006C17ED" w:rsidRPr="005431A5" w:rsidRDefault="006C17ED" w:rsidP="00647545">
            <w:pPr>
              <w:ind w:left="-95" w:right="-157"/>
              <w:jc w:val="center"/>
              <w:rPr>
                <w:rFonts w:ascii="Segoe UI" w:hAnsi="Segoe UI" w:cs="Segoe UI"/>
                <w:spacing w:val="1"/>
              </w:rPr>
            </w:pPr>
            <w:r w:rsidRPr="00CE0ABA">
              <w:rPr>
                <w:rFonts w:ascii="Segoe UI" w:hAnsi="Segoe UI" w:cs="Segoe UI"/>
                <w:color w:val="000000" w:themeColor="text1"/>
                <w:sz w:val="20"/>
                <w:szCs w:val="20"/>
              </w:rPr>
              <w:t xml:space="preserve">WAC </w:t>
            </w:r>
            <w:r w:rsidRPr="00CE0ABA">
              <w:rPr>
                <w:rFonts w:ascii="Segoe UI" w:eastAsia="Arial" w:hAnsi="Segoe UI" w:cs="Segoe UI"/>
                <w:color w:val="000000" w:themeColor="text1"/>
                <w:spacing w:val="1"/>
                <w:sz w:val="20"/>
                <w:szCs w:val="20"/>
              </w:rPr>
              <w:t>284-43A-140(4)(b)</w:t>
            </w:r>
          </w:p>
        </w:tc>
        <w:tc>
          <w:tcPr>
            <w:tcW w:w="7125" w:type="dxa"/>
            <w:tcBorders>
              <w:top w:val="single" w:sz="4" w:space="0" w:color="auto"/>
              <w:bottom w:val="single" w:sz="4" w:space="0" w:color="auto"/>
            </w:tcBorders>
            <w:shd w:val="clear" w:color="auto" w:fill="auto"/>
          </w:tcPr>
          <w:p w14:paraId="7222CFAC" w14:textId="77777777" w:rsidR="006C17ED" w:rsidRPr="005431A5" w:rsidRDefault="006C17ED" w:rsidP="00647545">
            <w:pPr>
              <w:pStyle w:val="NoSpacing"/>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3C85FF4F"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A03D0E" w14:textId="77777777" w:rsidR="006C17ED" w:rsidRPr="007578AA" w:rsidRDefault="006C17ED" w:rsidP="00647545">
            <w:pPr>
              <w:jc w:val="center"/>
              <w:rPr>
                <w:rFonts w:ascii="Segoe UI" w:hAnsi="Segoe UI" w:cs="Segoe UI"/>
              </w:rPr>
            </w:pPr>
          </w:p>
        </w:tc>
      </w:tr>
      <w:tr w:rsidR="006C17ED" w:rsidRPr="007578AA" w14:paraId="0E2FC1D9" w14:textId="77777777" w:rsidTr="00377671">
        <w:tc>
          <w:tcPr>
            <w:tcW w:w="1794" w:type="dxa"/>
            <w:vMerge w:val="restart"/>
            <w:tcBorders>
              <w:top w:val="nil"/>
            </w:tcBorders>
            <w:shd w:val="clear" w:color="auto" w:fill="auto"/>
          </w:tcPr>
          <w:p w14:paraId="0FD4EF2E" w14:textId="77777777" w:rsidR="006C17ED" w:rsidRDefault="006C17ED" w:rsidP="00647545">
            <w:pPr>
              <w:jc w:val="center"/>
              <w:rPr>
                <w:rFonts w:ascii="Segoe UI" w:hAnsi="Segoe UI" w:cs="Segoe UI"/>
              </w:rPr>
            </w:pPr>
          </w:p>
          <w:p w14:paraId="76E87034" w14:textId="77777777" w:rsidR="002A7DBD" w:rsidRDefault="002A7DBD" w:rsidP="00647545">
            <w:pPr>
              <w:jc w:val="center"/>
              <w:rPr>
                <w:rFonts w:ascii="Segoe UI" w:hAnsi="Segoe UI" w:cs="Segoe UI"/>
              </w:rPr>
            </w:pPr>
          </w:p>
          <w:p w14:paraId="4E257972" w14:textId="77777777" w:rsidR="002A7DBD" w:rsidRDefault="002A7DBD" w:rsidP="00647545">
            <w:pPr>
              <w:jc w:val="center"/>
              <w:rPr>
                <w:rFonts w:ascii="Segoe UI" w:hAnsi="Segoe UI" w:cs="Segoe UI"/>
              </w:rPr>
            </w:pPr>
          </w:p>
          <w:p w14:paraId="0EB0DC50" w14:textId="77777777" w:rsidR="002A7DBD" w:rsidRDefault="002A7DBD" w:rsidP="00647545">
            <w:pPr>
              <w:jc w:val="center"/>
              <w:rPr>
                <w:rFonts w:ascii="Segoe UI" w:hAnsi="Segoe UI" w:cs="Segoe UI"/>
              </w:rPr>
            </w:pPr>
          </w:p>
          <w:p w14:paraId="3200B0FF" w14:textId="1D39A870" w:rsidR="002A7DBD" w:rsidRDefault="00794303" w:rsidP="00647545">
            <w:pPr>
              <w:jc w:val="center"/>
              <w:rPr>
                <w:rFonts w:ascii="Segoe UI" w:hAnsi="Segoe UI" w:cs="Segoe UI"/>
              </w:rPr>
            </w:pPr>
            <w:r w:rsidRPr="002A7DBD">
              <w:rPr>
                <w:rFonts w:ascii="Segoe UI" w:hAnsi="Segoe UI" w:cs="Segoe UI"/>
                <w:b/>
              </w:rPr>
              <w:lastRenderedPageBreak/>
              <w:t>Appeals Procedures (Cont’d)</w:t>
            </w:r>
          </w:p>
          <w:p w14:paraId="5F92E87F" w14:textId="77777777" w:rsidR="002A7DBD" w:rsidRDefault="002A7DBD" w:rsidP="00647545">
            <w:pPr>
              <w:jc w:val="center"/>
              <w:rPr>
                <w:rFonts w:ascii="Segoe UI" w:hAnsi="Segoe UI" w:cs="Segoe UI"/>
              </w:rPr>
            </w:pPr>
          </w:p>
          <w:p w14:paraId="21EE4361" w14:textId="255ED077" w:rsidR="002A7DBD" w:rsidRPr="002A7DBD" w:rsidRDefault="002A7DBD" w:rsidP="00647545">
            <w:pPr>
              <w:jc w:val="center"/>
              <w:rPr>
                <w:rFonts w:ascii="Segoe UI" w:hAnsi="Segoe UI" w:cs="Segoe UI"/>
                <w:b/>
              </w:rPr>
            </w:pPr>
          </w:p>
        </w:tc>
        <w:tc>
          <w:tcPr>
            <w:tcW w:w="1602" w:type="dxa"/>
            <w:vMerge/>
            <w:tcBorders>
              <w:top w:val="single" w:sz="4" w:space="0" w:color="auto"/>
            </w:tcBorders>
            <w:shd w:val="clear" w:color="auto" w:fill="auto"/>
          </w:tcPr>
          <w:p w14:paraId="4C9BA1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9954D1A"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WAC 284-43A-140(2)</w:t>
            </w:r>
          </w:p>
          <w:p w14:paraId="3FBB923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9E55BE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6" w:history="1">
              <w:r w:rsidRPr="00A05BD5">
                <w:rPr>
                  <w:rStyle w:val="Hyperlink"/>
                  <w:rFonts w:ascii="Segoe UI" w:hAnsi="Segoe UI" w:cs="Segoe UI"/>
                </w:rPr>
                <w:t>WAC 284-43A-050</w:t>
              </w:r>
            </w:hyperlink>
            <w:r w:rsidRPr="00A05BD5">
              <w:rPr>
                <w:rFonts w:ascii="Segoe UI" w:hAnsi="Segoe UI" w:cs="Segoe UI"/>
              </w:rPr>
              <w:t>.</w:t>
            </w:r>
          </w:p>
        </w:tc>
        <w:tc>
          <w:tcPr>
            <w:tcW w:w="1435" w:type="dxa"/>
            <w:tcBorders>
              <w:top w:val="single" w:sz="4" w:space="0" w:color="auto"/>
              <w:bottom w:val="single" w:sz="4" w:space="0" w:color="auto"/>
              <w:right w:val="single" w:sz="4" w:space="0" w:color="auto"/>
            </w:tcBorders>
            <w:shd w:val="clear" w:color="auto" w:fill="auto"/>
          </w:tcPr>
          <w:p w14:paraId="0F0302BD"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8CB606" w14:textId="77777777" w:rsidR="006C17ED" w:rsidRPr="007578AA" w:rsidRDefault="006C17ED" w:rsidP="00647545">
            <w:pPr>
              <w:jc w:val="center"/>
              <w:rPr>
                <w:rFonts w:ascii="Segoe UI" w:hAnsi="Segoe UI" w:cs="Segoe UI"/>
              </w:rPr>
            </w:pPr>
          </w:p>
        </w:tc>
      </w:tr>
      <w:tr w:rsidR="006C17ED" w:rsidRPr="007578AA" w14:paraId="30EC529F" w14:textId="77777777" w:rsidTr="00377671">
        <w:tc>
          <w:tcPr>
            <w:tcW w:w="1794" w:type="dxa"/>
            <w:vMerge/>
            <w:shd w:val="clear" w:color="auto" w:fill="auto"/>
          </w:tcPr>
          <w:p w14:paraId="592C681D"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7A3146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652E9A4" w14:textId="77777777" w:rsidR="006C17ED" w:rsidRPr="00A05BD5" w:rsidRDefault="006C17ED" w:rsidP="00647545">
            <w:pPr>
              <w:ind w:left="-95" w:right="-63"/>
              <w:jc w:val="center"/>
              <w:rPr>
                <w:rFonts w:ascii="Segoe UI" w:eastAsia="Arial" w:hAnsi="Segoe UI" w:cs="Segoe UI"/>
                <w:spacing w:val="1"/>
              </w:rPr>
            </w:pPr>
            <w:r w:rsidRPr="00A05BD5">
              <w:rPr>
                <w:rFonts w:ascii="Segoe UI" w:eastAsia="Arial" w:hAnsi="Segoe UI" w:cs="Segoe UI"/>
                <w:spacing w:val="1"/>
              </w:rPr>
              <w:t>WAC 284-43A-140(4)(a)</w:t>
            </w:r>
          </w:p>
          <w:p w14:paraId="15DA2F31"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E5132E1" w14:textId="77777777" w:rsidR="006C17ED" w:rsidRPr="005431A5" w:rsidRDefault="006C17ED" w:rsidP="00647545">
            <w:pPr>
              <w:pStyle w:val="NoSpacing"/>
              <w:rPr>
                <w:rFonts w:ascii="Segoe UI" w:hAnsi="Segoe UI" w:cs="Segoe UI"/>
              </w:rPr>
            </w:pPr>
            <w:r w:rsidRPr="00A05BD5">
              <w:rPr>
                <w:rFonts w:ascii="Segoe UI" w:hAnsi="Segoe UI" w:cs="Segoe UI"/>
              </w:rPr>
              <w:t>Issuers must make available to the enrollee and to any provider acting on behalf of the enrollee all materials provided to the IRO.</w:t>
            </w:r>
          </w:p>
        </w:tc>
        <w:tc>
          <w:tcPr>
            <w:tcW w:w="1435" w:type="dxa"/>
            <w:tcBorders>
              <w:top w:val="single" w:sz="4" w:space="0" w:color="auto"/>
              <w:bottom w:val="single" w:sz="4" w:space="0" w:color="auto"/>
              <w:right w:val="single" w:sz="4" w:space="0" w:color="auto"/>
            </w:tcBorders>
            <w:shd w:val="clear" w:color="auto" w:fill="auto"/>
          </w:tcPr>
          <w:p w14:paraId="3C19D7E7"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67C7DA1" w14:textId="77777777" w:rsidR="006C17ED" w:rsidRPr="007578AA" w:rsidRDefault="006C17ED" w:rsidP="00647545">
            <w:pPr>
              <w:jc w:val="center"/>
              <w:rPr>
                <w:rFonts w:ascii="Segoe UI" w:hAnsi="Segoe UI" w:cs="Segoe UI"/>
              </w:rPr>
            </w:pPr>
          </w:p>
        </w:tc>
      </w:tr>
      <w:tr w:rsidR="006C17ED" w:rsidRPr="007578AA" w14:paraId="663959E3" w14:textId="77777777" w:rsidTr="00377671">
        <w:tc>
          <w:tcPr>
            <w:tcW w:w="1794" w:type="dxa"/>
            <w:vMerge/>
            <w:tcBorders>
              <w:bottom w:val="nil"/>
            </w:tcBorders>
            <w:shd w:val="clear" w:color="auto" w:fill="auto"/>
          </w:tcPr>
          <w:p w14:paraId="752A5C06"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195035"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726EF2C" w14:textId="77777777" w:rsidR="006C17ED" w:rsidRPr="00A05BD5" w:rsidRDefault="006C17ED" w:rsidP="00647545">
            <w:pPr>
              <w:ind w:left="-63" w:right="-153"/>
              <w:jc w:val="center"/>
              <w:rPr>
                <w:rFonts w:ascii="Segoe UI" w:eastAsia="Arial" w:hAnsi="Segoe UI" w:cs="Segoe UI"/>
                <w:spacing w:val="1"/>
              </w:rPr>
            </w:pPr>
            <w:r w:rsidRPr="00A05BD5">
              <w:rPr>
                <w:rFonts w:ascii="Segoe UI" w:eastAsia="Arial" w:hAnsi="Segoe UI" w:cs="Segoe UI"/>
                <w:spacing w:val="1"/>
              </w:rPr>
              <w:t>WAC</w:t>
            </w:r>
          </w:p>
          <w:p w14:paraId="5BB256CE"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284-43A-140(4)(c)</w:t>
            </w:r>
          </w:p>
          <w:p w14:paraId="63B9054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C0CA34D" w14:textId="77777777" w:rsidR="006C17ED" w:rsidRPr="005431A5" w:rsidRDefault="006C17ED" w:rsidP="00647545">
            <w:pPr>
              <w:pStyle w:val="NoSpacing"/>
              <w:rPr>
                <w:rFonts w:ascii="Segoe UI" w:hAnsi="Segoe UI" w:cs="Segoe UI"/>
              </w:rPr>
            </w:pPr>
            <w:r w:rsidRPr="00A05BD5">
              <w:rPr>
                <w:rFonts w:ascii="Segoe UI" w:hAnsi="Segoe UI" w:cs="Segoe UI"/>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435" w:type="dxa"/>
            <w:tcBorders>
              <w:top w:val="single" w:sz="4" w:space="0" w:color="auto"/>
              <w:bottom w:val="single" w:sz="4" w:space="0" w:color="auto"/>
              <w:right w:val="single" w:sz="4" w:space="0" w:color="auto"/>
            </w:tcBorders>
            <w:shd w:val="clear" w:color="auto" w:fill="auto"/>
          </w:tcPr>
          <w:p w14:paraId="1BE19C63"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9394C85" w14:textId="77777777" w:rsidR="006C17ED" w:rsidRPr="007578AA" w:rsidRDefault="006C17ED" w:rsidP="00647545">
            <w:pPr>
              <w:jc w:val="center"/>
              <w:rPr>
                <w:rFonts w:ascii="Segoe UI" w:hAnsi="Segoe UI" w:cs="Segoe UI"/>
              </w:rPr>
            </w:pPr>
          </w:p>
        </w:tc>
      </w:tr>
      <w:tr w:rsidR="006C17ED" w:rsidRPr="007578AA" w14:paraId="1DB27264" w14:textId="77777777" w:rsidTr="00377671">
        <w:tc>
          <w:tcPr>
            <w:tcW w:w="1794" w:type="dxa"/>
            <w:tcBorders>
              <w:top w:val="nil"/>
              <w:bottom w:val="nil"/>
            </w:tcBorders>
            <w:shd w:val="clear" w:color="auto" w:fill="auto"/>
          </w:tcPr>
          <w:p w14:paraId="413A55EC"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FF0D42"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4AC849A" w14:textId="77777777" w:rsidR="006C17ED" w:rsidRPr="00941F7E" w:rsidRDefault="006C17ED" w:rsidP="00647545">
            <w:pPr>
              <w:ind w:left="-63" w:right="-63"/>
              <w:jc w:val="center"/>
              <w:rPr>
                <w:rFonts w:ascii="Segoe UI" w:eastAsia="Arial" w:hAnsi="Segoe UI" w:cs="Segoe UI"/>
                <w:spacing w:val="1"/>
              </w:rPr>
            </w:pPr>
            <w:r w:rsidRPr="00941F7E">
              <w:rPr>
                <w:rFonts w:ascii="Segoe UI" w:eastAsia="Arial" w:hAnsi="Segoe UI" w:cs="Segoe UI"/>
                <w:spacing w:val="1"/>
              </w:rPr>
              <w:t>RCW 48.43.535(5);</w:t>
            </w:r>
          </w:p>
          <w:p w14:paraId="7967E9E0" w14:textId="77777777" w:rsidR="006C17ED" w:rsidRPr="005431A5" w:rsidRDefault="006C17ED" w:rsidP="00647545">
            <w:pPr>
              <w:ind w:left="-95" w:right="-157"/>
              <w:jc w:val="center"/>
              <w:rPr>
                <w:rFonts w:ascii="Segoe UI" w:hAnsi="Segoe UI" w:cs="Segoe UI"/>
                <w:spacing w:val="1"/>
              </w:rPr>
            </w:pPr>
            <w:r w:rsidRPr="00941F7E">
              <w:rPr>
                <w:rFonts w:ascii="Segoe UI" w:hAnsi="Segoe UI" w:cs="Segoe UI"/>
                <w:color w:val="000000" w:themeColor="text1"/>
              </w:rPr>
              <w:t xml:space="preserve">WAC </w:t>
            </w:r>
            <w:r w:rsidRPr="00941F7E">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22841FBA" w14:textId="77777777" w:rsidR="006C17ED" w:rsidRPr="00FA12C5" w:rsidRDefault="006C17ED" w:rsidP="00A44350">
            <w:pPr>
              <w:pStyle w:val="NoSpacing"/>
              <w:numPr>
                <w:ilvl w:val="0"/>
                <w:numId w:val="41"/>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41C1E508" w14:textId="77777777" w:rsidR="006C17ED" w:rsidRPr="005431A5" w:rsidRDefault="006C17ED" w:rsidP="00647545">
            <w:pPr>
              <w:pStyle w:val="NoSpacing"/>
              <w:rPr>
                <w:rFonts w:ascii="Segoe UI" w:hAnsi="Segoe UI" w:cs="Segoe UI"/>
              </w:r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67C422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803326E" w14:textId="77777777" w:rsidR="006C17ED" w:rsidRPr="007578AA" w:rsidRDefault="006C17ED" w:rsidP="00647545">
            <w:pPr>
              <w:jc w:val="center"/>
              <w:rPr>
                <w:rFonts w:ascii="Segoe UI" w:hAnsi="Segoe UI" w:cs="Segoe UI"/>
              </w:rPr>
            </w:pPr>
          </w:p>
        </w:tc>
      </w:tr>
      <w:tr w:rsidR="006C17ED" w:rsidRPr="007578AA" w14:paraId="70DC5719" w14:textId="77777777" w:rsidTr="00377671">
        <w:tc>
          <w:tcPr>
            <w:tcW w:w="1794" w:type="dxa"/>
            <w:tcBorders>
              <w:top w:val="nil"/>
              <w:bottom w:val="nil"/>
            </w:tcBorders>
            <w:shd w:val="clear" w:color="auto" w:fill="auto"/>
          </w:tcPr>
          <w:p w14:paraId="61DB244B"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2F0C3367"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21CCE50" w14:textId="77777777" w:rsidR="006C17ED" w:rsidRPr="00A05BD5" w:rsidRDefault="006C17ED" w:rsidP="00647545">
            <w:pPr>
              <w:ind w:left="-95" w:right="-157"/>
              <w:jc w:val="center"/>
              <w:rPr>
                <w:rFonts w:ascii="Segoe UI" w:hAnsi="Segoe UI" w:cs="Segoe UI"/>
                <w:spacing w:val="1"/>
              </w:rPr>
            </w:pPr>
            <w:r w:rsidRPr="00A05BD5">
              <w:rPr>
                <w:rFonts w:ascii="Segoe UI" w:eastAsia="Arial" w:hAnsi="Segoe UI" w:cs="Segoe UI"/>
                <w:spacing w:val="1"/>
              </w:rPr>
              <w:t>RCW 48.43.535(7)(a)</w:t>
            </w:r>
          </w:p>
          <w:p w14:paraId="26238903"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C4C098A" w14:textId="77777777" w:rsidR="006C17ED" w:rsidRPr="00A05BD5" w:rsidRDefault="006C17ED" w:rsidP="00647545">
            <w:pPr>
              <w:pStyle w:val="NoSpacing"/>
              <w:rPr>
                <w:rFonts w:ascii="Segoe UI" w:hAnsi="Segoe UI" w:cs="Segoe UI"/>
              </w:rPr>
            </w:pPr>
            <w:r w:rsidRPr="00A05BD5">
              <w:rPr>
                <w:rFonts w:ascii="Segoe UI" w:hAnsi="Segoe UI" w:cs="Segoe UI"/>
              </w:rPr>
              <w:t>An enrollee or carrier may request an expedited external review if the issuer’s decision to deny, modify, reduce, or terminate coverage or payment for a health care service:</w:t>
            </w:r>
          </w:p>
          <w:p w14:paraId="4C16CE9F" w14:textId="77777777" w:rsidR="006C17ED" w:rsidRPr="00A05BD5" w:rsidRDefault="006C17ED" w:rsidP="00A44350">
            <w:pPr>
              <w:pStyle w:val="NoSpacing"/>
              <w:numPr>
                <w:ilvl w:val="0"/>
                <w:numId w:val="41"/>
              </w:numPr>
              <w:rPr>
                <w:rFonts w:ascii="Segoe UI" w:hAnsi="Segoe UI" w:cs="Segoe UI"/>
              </w:rPr>
            </w:pPr>
            <w:r w:rsidRPr="00A05BD5">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2017B49" w14:textId="77777777" w:rsidR="006C17ED" w:rsidRPr="005431A5" w:rsidRDefault="006C17ED" w:rsidP="00647545">
            <w:pPr>
              <w:pStyle w:val="NoSpacing"/>
              <w:rPr>
                <w:rFonts w:ascii="Segoe UI" w:hAnsi="Segoe UI" w:cs="Segoe UI"/>
              </w:rPr>
            </w:pPr>
            <w:r w:rsidRPr="00A05BD5">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35" w:type="dxa"/>
            <w:tcBorders>
              <w:top w:val="single" w:sz="4" w:space="0" w:color="auto"/>
              <w:bottom w:val="single" w:sz="4" w:space="0" w:color="auto"/>
              <w:right w:val="single" w:sz="4" w:space="0" w:color="auto"/>
            </w:tcBorders>
            <w:shd w:val="clear" w:color="auto" w:fill="auto"/>
          </w:tcPr>
          <w:p w14:paraId="2DE36AF9"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88BA8EE" w14:textId="77777777" w:rsidR="006C17ED" w:rsidRPr="007578AA" w:rsidRDefault="006C17ED" w:rsidP="00647545">
            <w:pPr>
              <w:jc w:val="center"/>
              <w:rPr>
                <w:rFonts w:ascii="Segoe UI" w:hAnsi="Segoe UI" w:cs="Segoe UI"/>
              </w:rPr>
            </w:pPr>
          </w:p>
        </w:tc>
      </w:tr>
      <w:tr w:rsidR="006C17ED" w:rsidRPr="007578AA" w14:paraId="67A04535" w14:textId="77777777" w:rsidTr="00377671">
        <w:tc>
          <w:tcPr>
            <w:tcW w:w="1794" w:type="dxa"/>
            <w:tcBorders>
              <w:top w:val="nil"/>
              <w:bottom w:val="nil"/>
            </w:tcBorders>
            <w:shd w:val="clear" w:color="auto" w:fill="auto"/>
          </w:tcPr>
          <w:p w14:paraId="50065377" w14:textId="0CDC99AB"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DBCDFF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1E8B123" w14:textId="77777777" w:rsidR="006C17ED" w:rsidRPr="005431A5" w:rsidRDefault="002A7DBD" w:rsidP="00647545">
            <w:pPr>
              <w:ind w:left="-95" w:right="-157"/>
              <w:jc w:val="center"/>
              <w:rPr>
                <w:rFonts w:ascii="Segoe UI" w:hAnsi="Segoe UI" w:cs="Segoe UI"/>
                <w:spacing w:val="1"/>
              </w:rPr>
            </w:pPr>
            <w:r w:rsidRPr="00A05BD5">
              <w:rPr>
                <w:rFonts w:ascii="Segoe UI" w:eastAsia="Arial" w:hAnsi="Segoe UI" w:cs="Segoe UI"/>
                <w:spacing w:val="1"/>
              </w:rPr>
              <w:t>RCW 48.43.535(7)(a</w:t>
            </w:r>
            <w:r>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06E0849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35" w:type="dxa"/>
            <w:tcBorders>
              <w:top w:val="single" w:sz="4" w:space="0" w:color="auto"/>
              <w:bottom w:val="single" w:sz="4" w:space="0" w:color="auto"/>
              <w:right w:val="single" w:sz="4" w:space="0" w:color="auto"/>
            </w:tcBorders>
            <w:shd w:val="clear" w:color="auto" w:fill="auto"/>
          </w:tcPr>
          <w:p w14:paraId="6E4AD4C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7D23DF9" w14:textId="77777777" w:rsidR="006C17ED" w:rsidRPr="007578AA" w:rsidRDefault="006C17ED" w:rsidP="00647545">
            <w:pPr>
              <w:jc w:val="center"/>
              <w:rPr>
                <w:rFonts w:ascii="Segoe UI" w:hAnsi="Segoe UI" w:cs="Segoe UI"/>
              </w:rPr>
            </w:pPr>
          </w:p>
        </w:tc>
      </w:tr>
      <w:tr w:rsidR="006C17ED" w:rsidRPr="007578AA" w14:paraId="255A853C" w14:textId="77777777" w:rsidTr="00AD5735">
        <w:tc>
          <w:tcPr>
            <w:tcW w:w="1794" w:type="dxa"/>
            <w:tcBorders>
              <w:top w:val="nil"/>
              <w:bottom w:val="nil"/>
            </w:tcBorders>
            <w:shd w:val="clear" w:color="auto" w:fill="auto"/>
          </w:tcPr>
          <w:p w14:paraId="0A8BF499" w14:textId="05FFE47B" w:rsidR="006C17ED" w:rsidRPr="005431A5" w:rsidRDefault="00794303" w:rsidP="00647545">
            <w:pPr>
              <w:jc w:val="center"/>
              <w:rPr>
                <w:rFonts w:ascii="Segoe UI" w:hAnsi="Segoe UI" w:cs="Segoe UI"/>
              </w:rPr>
            </w:pPr>
            <w:r w:rsidRPr="002A7DBD">
              <w:rPr>
                <w:rFonts w:ascii="Segoe UI" w:hAnsi="Segoe UI" w:cs="Segoe UI"/>
                <w:b/>
              </w:rPr>
              <w:lastRenderedPageBreak/>
              <w:t>Appeals Procedures (Cont’d)</w:t>
            </w:r>
          </w:p>
        </w:tc>
        <w:tc>
          <w:tcPr>
            <w:tcW w:w="1602" w:type="dxa"/>
            <w:vMerge/>
            <w:tcBorders>
              <w:top w:val="single" w:sz="4" w:space="0" w:color="auto"/>
            </w:tcBorders>
            <w:shd w:val="clear" w:color="auto" w:fill="auto"/>
          </w:tcPr>
          <w:p w14:paraId="36334C1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8FB55F6" w14:textId="77777777" w:rsidR="006C17ED" w:rsidRPr="00FC4AAF" w:rsidRDefault="006C17ED" w:rsidP="00647545">
            <w:pPr>
              <w:ind w:left="-63" w:right="-63"/>
              <w:jc w:val="center"/>
              <w:rPr>
                <w:rFonts w:ascii="Segoe UI" w:eastAsia="Arial" w:hAnsi="Segoe UI" w:cs="Segoe UI"/>
                <w:spacing w:val="1"/>
              </w:rPr>
            </w:pPr>
            <w:r w:rsidRPr="00FC4AAF">
              <w:rPr>
                <w:rFonts w:ascii="Segoe UI" w:eastAsia="Arial" w:hAnsi="Segoe UI" w:cs="Segoe UI"/>
                <w:spacing w:val="1"/>
              </w:rPr>
              <w:t>RCW 48.43.535(7)(a)</w:t>
            </w:r>
          </w:p>
          <w:p w14:paraId="0D1DBA60"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883BFF4" w14:textId="77777777" w:rsidR="006C17ED" w:rsidRPr="005431A5" w:rsidRDefault="006C17ED" w:rsidP="00647545">
            <w:pPr>
              <w:pStyle w:val="NoSpacing"/>
              <w:rPr>
                <w:rFonts w:ascii="Segoe UI" w:hAnsi="Segoe UI" w:cs="Segoe UI"/>
              </w:rPr>
            </w:pPr>
            <w:r w:rsidRPr="00A05BD5">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35" w:type="dxa"/>
            <w:tcBorders>
              <w:top w:val="single" w:sz="4" w:space="0" w:color="auto"/>
              <w:bottom w:val="single" w:sz="4" w:space="0" w:color="auto"/>
              <w:right w:val="single" w:sz="4" w:space="0" w:color="auto"/>
            </w:tcBorders>
            <w:shd w:val="clear" w:color="auto" w:fill="auto"/>
          </w:tcPr>
          <w:p w14:paraId="0167CDA2"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48791A" w14:textId="77777777" w:rsidR="006C17ED" w:rsidRPr="007578AA" w:rsidRDefault="006C17ED" w:rsidP="00647545">
            <w:pPr>
              <w:jc w:val="center"/>
              <w:rPr>
                <w:rFonts w:ascii="Segoe UI" w:hAnsi="Segoe UI" w:cs="Segoe UI"/>
              </w:rPr>
            </w:pPr>
          </w:p>
        </w:tc>
      </w:tr>
      <w:tr w:rsidR="006C17ED" w:rsidRPr="007578AA" w14:paraId="04B5F149" w14:textId="77777777" w:rsidTr="00AD5735">
        <w:tc>
          <w:tcPr>
            <w:tcW w:w="1794" w:type="dxa"/>
            <w:tcBorders>
              <w:top w:val="nil"/>
              <w:bottom w:val="nil"/>
            </w:tcBorders>
            <w:shd w:val="clear" w:color="auto" w:fill="auto"/>
          </w:tcPr>
          <w:p w14:paraId="1CB602E8" w14:textId="0702CE2E"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0D9A4A00"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315974F" w14:textId="77777777" w:rsidR="006C17ED" w:rsidRPr="00FC4AAF" w:rsidRDefault="006C17ED" w:rsidP="00647545">
            <w:pPr>
              <w:ind w:left="-95" w:right="-157"/>
              <w:jc w:val="center"/>
              <w:rPr>
                <w:rFonts w:ascii="Segoe UI" w:eastAsia="Arial" w:hAnsi="Segoe UI" w:cs="Segoe UI"/>
                <w:spacing w:val="1"/>
              </w:rPr>
            </w:pPr>
            <w:r w:rsidRPr="00FC4AAF">
              <w:rPr>
                <w:rFonts w:ascii="Segoe UI" w:eastAsia="Arial" w:hAnsi="Segoe UI" w:cs="Segoe UI"/>
                <w:spacing w:val="1"/>
              </w:rPr>
              <w:t>RCW</w:t>
            </w:r>
          </w:p>
          <w:p w14:paraId="1E5AA7D3" w14:textId="77777777" w:rsidR="006C17ED" w:rsidRPr="005431A5" w:rsidRDefault="006C17ED" w:rsidP="00647545">
            <w:pPr>
              <w:ind w:left="-95" w:right="-157"/>
              <w:jc w:val="center"/>
              <w:rPr>
                <w:rFonts w:ascii="Segoe UI" w:hAnsi="Segoe UI" w:cs="Segoe UI"/>
                <w:spacing w:val="1"/>
              </w:rPr>
            </w:pPr>
            <w:r w:rsidRPr="00FC4AAF">
              <w:rPr>
                <w:rFonts w:ascii="Segoe UI" w:eastAsia="Arial" w:hAnsi="Segoe UI" w:cs="Segoe UI"/>
                <w:spacing w:val="1"/>
              </w:rPr>
              <w:t>48.43.535(9)</w:t>
            </w:r>
          </w:p>
        </w:tc>
        <w:tc>
          <w:tcPr>
            <w:tcW w:w="7125" w:type="dxa"/>
            <w:tcBorders>
              <w:top w:val="single" w:sz="4" w:space="0" w:color="auto"/>
              <w:bottom w:val="single" w:sz="4" w:space="0" w:color="auto"/>
            </w:tcBorders>
            <w:shd w:val="clear" w:color="auto" w:fill="auto"/>
          </w:tcPr>
          <w:p w14:paraId="16E51E19" w14:textId="77777777" w:rsidR="006C17ED" w:rsidRPr="00A05BD5" w:rsidRDefault="006C17ED" w:rsidP="00647545">
            <w:pPr>
              <w:rPr>
                <w:rFonts w:ascii="Segoe UI" w:hAnsi="Segoe UI" w:cs="Segoe UI"/>
              </w:rPr>
            </w:pPr>
            <w:r w:rsidRPr="00A05BD5">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6EC073C1" w14:textId="77777777" w:rsidR="006C17ED" w:rsidRPr="00A05BD5" w:rsidRDefault="006C17ED" w:rsidP="00A44350">
            <w:pPr>
              <w:pStyle w:val="NoSpacing"/>
              <w:numPr>
                <w:ilvl w:val="0"/>
                <w:numId w:val="41"/>
              </w:numPr>
              <w:rPr>
                <w:rFonts w:ascii="Segoe UI" w:hAnsi="Segoe UI" w:cs="Segoe UI"/>
              </w:rPr>
            </w:pPr>
            <w:r w:rsidRPr="00A05BD5">
              <w:rPr>
                <w:rFonts w:ascii="Segoe UI" w:hAnsi="Segoe UI" w:cs="Segoe UI"/>
              </w:rPr>
              <w:t>If the determination affirms the issuer's decision, the enrollee may be</w:t>
            </w:r>
            <w:r w:rsidRPr="00A05BD5">
              <w:t xml:space="preserve"> </w:t>
            </w:r>
            <w:r w:rsidRPr="00A05BD5">
              <w:rPr>
                <w:rFonts w:ascii="Segoe UI" w:hAnsi="Segoe UI" w:cs="Segoe UI"/>
              </w:rPr>
              <w:t>responsible for the cost of the continued health service.</w:t>
            </w:r>
          </w:p>
          <w:p w14:paraId="6825A8AC" w14:textId="77777777" w:rsidR="006C17ED" w:rsidRPr="005431A5" w:rsidRDefault="006C17ED" w:rsidP="00647545">
            <w:pPr>
              <w:pStyle w:val="NoSpacing"/>
              <w:rPr>
                <w:rFonts w:ascii="Segoe UI" w:hAnsi="Segoe UI" w:cs="Segoe UI"/>
              </w:rPr>
            </w:pPr>
            <w:r w:rsidRPr="00A05BD5">
              <w:rPr>
                <w:rFonts w:ascii="Segoe UI" w:hAnsi="Segoe UI" w:cs="Segoe UI"/>
              </w:rPr>
              <w:t xml:space="preserve">Note:  Washington has demonstrated that it meets parallel process to federal external review standards, so a plan does not have to separately follow federal law. See chart: </w:t>
            </w:r>
            <w:hyperlink r:id="rId17" w:history="1">
              <w:r w:rsidRPr="00A05BD5">
                <w:rPr>
                  <w:rFonts w:ascii="Segoe UI" w:hAnsi="Segoe UI" w:cs="Segoe UI"/>
                  <w:color w:val="0563C1" w:themeColor="hyperlink"/>
                  <w:u w:val="single"/>
                </w:rPr>
                <w:t>www.cms.gov/cciio/resources/files/external_appeals.html</w:t>
              </w:r>
            </w:hyperlink>
            <w:r w:rsidRPr="00A05BD5">
              <w:rPr>
                <w:rFonts w:ascii="Segoe UI" w:hAnsi="Segoe UI" w:cs="Segoe UI"/>
              </w:rPr>
              <w:t>.</w:t>
            </w:r>
            <w:r w:rsidRPr="00A05BD5">
              <w:rPr>
                <w:rFonts w:ascii="Segoe UI" w:hAnsi="Segoe UI" w:cs="Segoe UI"/>
                <w:color w:val="FF0000"/>
              </w:rPr>
              <w:t xml:space="preserve"> </w:t>
            </w:r>
          </w:p>
        </w:tc>
        <w:tc>
          <w:tcPr>
            <w:tcW w:w="1435" w:type="dxa"/>
            <w:tcBorders>
              <w:top w:val="single" w:sz="4" w:space="0" w:color="auto"/>
              <w:bottom w:val="single" w:sz="4" w:space="0" w:color="auto"/>
              <w:right w:val="single" w:sz="4" w:space="0" w:color="auto"/>
            </w:tcBorders>
            <w:shd w:val="clear" w:color="auto" w:fill="auto"/>
          </w:tcPr>
          <w:p w14:paraId="07C4CE8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43447DF" w14:textId="77777777" w:rsidR="006C17ED" w:rsidRPr="007578AA" w:rsidRDefault="006C17ED" w:rsidP="00647545">
            <w:pPr>
              <w:jc w:val="center"/>
              <w:rPr>
                <w:rFonts w:ascii="Segoe UI" w:hAnsi="Segoe UI" w:cs="Segoe UI"/>
              </w:rPr>
            </w:pPr>
          </w:p>
        </w:tc>
      </w:tr>
      <w:tr w:rsidR="006C17ED" w:rsidRPr="007578AA" w14:paraId="21C8332B" w14:textId="77777777" w:rsidTr="00377671">
        <w:tc>
          <w:tcPr>
            <w:tcW w:w="1794" w:type="dxa"/>
            <w:tcBorders>
              <w:top w:val="nil"/>
              <w:bottom w:val="nil"/>
            </w:tcBorders>
            <w:shd w:val="clear" w:color="auto" w:fill="auto"/>
          </w:tcPr>
          <w:p w14:paraId="52F624A2"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E82D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312C0821" w14:textId="77777777" w:rsidR="006C17ED" w:rsidRPr="005431A5" w:rsidRDefault="006C17ED" w:rsidP="00647545">
            <w:pPr>
              <w:ind w:left="-95" w:right="-157"/>
              <w:jc w:val="center"/>
              <w:rPr>
                <w:rFonts w:ascii="Segoe UI" w:hAnsi="Segoe UI" w:cs="Segoe UI"/>
                <w:spacing w:val="1"/>
              </w:rPr>
            </w:pPr>
            <w:r w:rsidRPr="00FC4AAF">
              <w:rPr>
                <w:rFonts w:ascii="Segoe UI" w:hAnsi="Segoe UI" w:cs="Segoe UI"/>
                <w:color w:val="000000" w:themeColor="text1"/>
              </w:rPr>
              <w:t xml:space="preserve">WAC </w:t>
            </w:r>
            <w:r w:rsidRPr="00FC4AAF">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0140B721" w14:textId="77777777" w:rsidR="006C17ED" w:rsidRPr="005431A5" w:rsidRDefault="006C17ED" w:rsidP="00647545">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2ABE180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AB7584" w14:textId="77777777" w:rsidR="006C17ED" w:rsidRPr="007578AA" w:rsidRDefault="006C17ED" w:rsidP="00647545">
            <w:pPr>
              <w:jc w:val="center"/>
              <w:rPr>
                <w:rFonts w:ascii="Segoe UI" w:hAnsi="Segoe UI" w:cs="Segoe UI"/>
              </w:rPr>
            </w:pPr>
          </w:p>
        </w:tc>
      </w:tr>
      <w:tr w:rsidR="006C17ED" w:rsidRPr="007578AA" w14:paraId="5DEE64AD" w14:textId="77777777" w:rsidTr="00377671">
        <w:tc>
          <w:tcPr>
            <w:tcW w:w="1794" w:type="dxa"/>
            <w:tcBorders>
              <w:top w:val="nil"/>
              <w:bottom w:val="nil"/>
            </w:tcBorders>
            <w:shd w:val="clear" w:color="auto" w:fill="auto"/>
          </w:tcPr>
          <w:p w14:paraId="185FAB20" w14:textId="77777777" w:rsidR="006C17ED" w:rsidRPr="005431A5" w:rsidRDefault="006C17ED" w:rsidP="00647545">
            <w:pPr>
              <w:jc w:val="center"/>
              <w:rPr>
                <w:rFonts w:ascii="Segoe UI" w:hAnsi="Segoe UI" w:cs="Segoe UI"/>
              </w:rPr>
            </w:pPr>
          </w:p>
        </w:tc>
        <w:tc>
          <w:tcPr>
            <w:tcW w:w="1602" w:type="dxa"/>
            <w:vMerge/>
            <w:shd w:val="clear" w:color="auto" w:fill="auto"/>
          </w:tcPr>
          <w:p w14:paraId="2934AE70" w14:textId="77777777" w:rsidR="006C17ED" w:rsidRPr="005431A5" w:rsidRDefault="006C17ED"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4C0EC" w14:textId="77777777" w:rsidR="006C17ED" w:rsidRPr="005431A5" w:rsidRDefault="006C17ED" w:rsidP="00647545">
            <w:pPr>
              <w:ind w:left="-63" w:right="-63"/>
              <w:jc w:val="center"/>
              <w:rPr>
                <w:rFonts w:ascii="Segoe UI" w:hAnsi="Segoe UI" w:cs="Segoe UI"/>
                <w:spacing w:val="1"/>
              </w:rPr>
            </w:pPr>
            <w:r w:rsidRPr="00FC4AAF">
              <w:rPr>
                <w:rFonts w:ascii="Segoe UI" w:hAnsi="Segoe UI" w:cs="Segoe UI"/>
                <w:color w:val="000000" w:themeColor="text1"/>
              </w:rPr>
              <w:t xml:space="preserve">RCW 48.43.535(6); WAC </w:t>
            </w:r>
            <w:r w:rsidRPr="00FC4AAF">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00D4C6B2" w14:textId="77777777" w:rsidR="006C17ED" w:rsidRDefault="006C17ED" w:rsidP="00647545">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4878C5C4" w14:textId="77777777" w:rsidR="00794303" w:rsidRDefault="00794303" w:rsidP="00647545">
            <w:pPr>
              <w:pStyle w:val="NoSpacing"/>
              <w:rPr>
                <w:rFonts w:ascii="Segoe UI" w:eastAsia="Arial" w:hAnsi="Segoe UI" w:cs="Segoe UI"/>
              </w:rPr>
            </w:pPr>
          </w:p>
          <w:p w14:paraId="4BED7956" w14:textId="77777777" w:rsidR="00794303" w:rsidRDefault="00794303" w:rsidP="00647545">
            <w:pPr>
              <w:pStyle w:val="NoSpacing"/>
              <w:rPr>
                <w:rFonts w:ascii="Segoe UI" w:eastAsia="Arial" w:hAnsi="Segoe UI" w:cs="Segoe UI"/>
              </w:rPr>
            </w:pPr>
          </w:p>
          <w:p w14:paraId="7D041881" w14:textId="77777777" w:rsidR="00794303" w:rsidRDefault="00794303" w:rsidP="00647545">
            <w:pPr>
              <w:pStyle w:val="NoSpacing"/>
              <w:rPr>
                <w:rFonts w:ascii="Segoe UI" w:eastAsia="Arial" w:hAnsi="Segoe UI" w:cs="Segoe UI"/>
              </w:rPr>
            </w:pPr>
          </w:p>
          <w:p w14:paraId="568F2B9D" w14:textId="77777777" w:rsidR="00794303" w:rsidRDefault="00794303" w:rsidP="00647545">
            <w:pPr>
              <w:pStyle w:val="NoSpacing"/>
              <w:rPr>
                <w:rFonts w:ascii="Segoe UI" w:eastAsia="Arial" w:hAnsi="Segoe UI" w:cs="Segoe UI"/>
              </w:rPr>
            </w:pPr>
          </w:p>
          <w:p w14:paraId="1DDB0E62" w14:textId="77777777" w:rsidR="00794303" w:rsidRDefault="00794303" w:rsidP="00647545">
            <w:pPr>
              <w:pStyle w:val="NoSpacing"/>
              <w:rPr>
                <w:rFonts w:ascii="Segoe UI" w:eastAsia="Arial" w:hAnsi="Segoe UI" w:cs="Segoe UI"/>
              </w:rPr>
            </w:pPr>
          </w:p>
          <w:p w14:paraId="683A0D73" w14:textId="4D890D96" w:rsidR="00794303" w:rsidRPr="0039407A" w:rsidRDefault="00794303" w:rsidP="00647545">
            <w:pPr>
              <w:pStyle w:val="NoSpacing"/>
              <w:rPr>
                <w:rFonts w:ascii="Segoe UI" w:eastAsia="Arial" w:hAnsi="Segoe UI" w:cs="Segoe UI"/>
              </w:rPr>
            </w:pPr>
          </w:p>
        </w:tc>
        <w:tc>
          <w:tcPr>
            <w:tcW w:w="1435" w:type="dxa"/>
            <w:tcBorders>
              <w:top w:val="single" w:sz="4" w:space="0" w:color="auto"/>
              <w:bottom w:val="single" w:sz="4" w:space="0" w:color="auto"/>
              <w:right w:val="single" w:sz="4" w:space="0" w:color="auto"/>
            </w:tcBorders>
            <w:shd w:val="clear" w:color="auto" w:fill="auto"/>
          </w:tcPr>
          <w:p w14:paraId="1622EE5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1D3E5D" w14:textId="77777777" w:rsidR="006C17ED" w:rsidRPr="007578AA" w:rsidRDefault="006C17ED" w:rsidP="00647545">
            <w:pPr>
              <w:jc w:val="center"/>
              <w:rPr>
                <w:rFonts w:ascii="Segoe UI" w:hAnsi="Segoe UI" w:cs="Segoe UI"/>
              </w:rPr>
            </w:pPr>
          </w:p>
        </w:tc>
      </w:tr>
      <w:tr w:rsidR="0039407A" w:rsidRPr="007578AA" w14:paraId="60B21550" w14:textId="77777777" w:rsidTr="00377671">
        <w:tc>
          <w:tcPr>
            <w:tcW w:w="1794" w:type="dxa"/>
            <w:vMerge w:val="restart"/>
            <w:tcBorders>
              <w:top w:val="nil"/>
            </w:tcBorders>
            <w:shd w:val="clear" w:color="auto" w:fill="auto"/>
          </w:tcPr>
          <w:p w14:paraId="1D993A75" w14:textId="0E9A1371" w:rsidR="0039407A" w:rsidRPr="005431A5" w:rsidRDefault="00A4119D" w:rsidP="00647545">
            <w:pPr>
              <w:jc w:val="center"/>
              <w:rPr>
                <w:rFonts w:ascii="Segoe UI" w:hAnsi="Segoe UI" w:cs="Segoe UI"/>
              </w:rPr>
            </w:pPr>
            <w:r w:rsidRPr="005431A5">
              <w:rPr>
                <w:rFonts w:ascii="Segoe UI" w:hAnsi="Segoe UI" w:cs="Segoe UI"/>
                <w:b/>
              </w:rPr>
              <w:lastRenderedPageBreak/>
              <w:t>Appeals Procedures (Cont’d)</w:t>
            </w:r>
          </w:p>
        </w:tc>
        <w:tc>
          <w:tcPr>
            <w:tcW w:w="1602" w:type="dxa"/>
            <w:vMerge w:val="restart"/>
            <w:tcBorders>
              <w:top w:val="single" w:sz="4" w:space="0" w:color="auto"/>
            </w:tcBorders>
            <w:shd w:val="clear" w:color="auto" w:fill="auto"/>
          </w:tcPr>
          <w:p w14:paraId="1A646CC7" w14:textId="77777777" w:rsidR="0039407A" w:rsidRPr="00FC4AAF" w:rsidRDefault="0039407A" w:rsidP="00647545">
            <w:pPr>
              <w:ind w:left="-108" w:right="-121"/>
              <w:jc w:val="center"/>
              <w:rPr>
                <w:rFonts w:ascii="Segoe UI" w:hAnsi="Segoe UI" w:cs="Segoe UI"/>
              </w:rPr>
            </w:pPr>
            <w:r>
              <w:rPr>
                <w:rFonts w:ascii="Segoe UI" w:hAnsi="Segoe UI" w:cs="Segoe UI"/>
              </w:rPr>
              <w:t xml:space="preserve">External Review of Adverse Benefit Determi-nations for </w:t>
            </w:r>
            <w:r w:rsidRPr="0039407A">
              <w:rPr>
                <w:rFonts w:ascii="Segoe UI" w:hAnsi="Segoe UI" w:cs="Segoe UI"/>
                <w:u w:val="single"/>
              </w:rPr>
              <w:t>Non</w:t>
            </w:r>
            <w:r>
              <w:rPr>
                <w:rFonts w:ascii="Segoe UI" w:hAnsi="Segoe UI" w:cs="Segoe UI"/>
              </w:rPr>
              <w:t>-Grandfathered Plans</w:t>
            </w:r>
          </w:p>
        </w:tc>
        <w:tc>
          <w:tcPr>
            <w:tcW w:w="1628" w:type="dxa"/>
            <w:tcBorders>
              <w:top w:val="single" w:sz="4" w:space="0" w:color="auto"/>
              <w:bottom w:val="single" w:sz="4" w:space="0" w:color="auto"/>
            </w:tcBorders>
            <w:shd w:val="clear" w:color="auto" w:fill="auto"/>
          </w:tcPr>
          <w:p w14:paraId="19ADD2B5" w14:textId="77777777" w:rsidR="0039407A" w:rsidRPr="00FC4AAF" w:rsidRDefault="0039407A" w:rsidP="00647545">
            <w:pPr>
              <w:pStyle w:val="NoSpacing"/>
              <w:ind w:left="-95"/>
              <w:jc w:val="center"/>
              <w:rPr>
                <w:rFonts w:ascii="Segoe UI" w:hAnsi="Segoe UI" w:cs="Segoe UI"/>
              </w:rPr>
            </w:pPr>
            <w:r w:rsidRPr="00FC4AAF">
              <w:rPr>
                <w:rFonts w:ascii="Segoe UI" w:hAnsi="Segoe UI" w:cs="Segoe UI"/>
              </w:rPr>
              <w:t>WAC</w:t>
            </w:r>
          </w:p>
          <w:p w14:paraId="3C791703" w14:textId="77777777" w:rsidR="0039407A" w:rsidRPr="005431A5" w:rsidRDefault="0039407A" w:rsidP="00647545">
            <w:pPr>
              <w:ind w:left="-63" w:right="-63"/>
              <w:jc w:val="center"/>
              <w:rPr>
                <w:rFonts w:ascii="Segoe UI" w:hAnsi="Segoe UI" w:cs="Segoe UI"/>
                <w:spacing w:val="1"/>
              </w:rPr>
            </w:pPr>
            <w:r w:rsidRPr="00FC4AAF">
              <w:rPr>
                <w:rFonts w:ascii="Segoe UI" w:hAnsi="Segoe UI" w:cs="Segoe UI"/>
              </w:rPr>
              <w:t>284-43-3150(5)</w:t>
            </w:r>
          </w:p>
        </w:tc>
        <w:tc>
          <w:tcPr>
            <w:tcW w:w="7125" w:type="dxa"/>
            <w:tcBorders>
              <w:top w:val="single" w:sz="4" w:space="0" w:color="auto"/>
              <w:bottom w:val="single" w:sz="4" w:space="0" w:color="auto"/>
            </w:tcBorders>
            <w:shd w:val="clear" w:color="auto" w:fill="auto"/>
          </w:tcPr>
          <w:p w14:paraId="0C749CD8" w14:textId="77777777" w:rsidR="0039407A" w:rsidRPr="005431A5" w:rsidRDefault="0039407A" w:rsidP="00647545">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0B1BA45"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D43E4EC" w14:textId="77777777" w:rsidR="0039407A" w:rsidRPr="007578AA" w:rsidRDefault="0039407A" w:rsidP="00647545">
            <w:pPr>
              <w:jc w:val="center"/>
              <w:rPr>
                <w:rFonts w:ascii="Segoe UI" w:hAnsi="Segoe UI" w:cs="Segoe UI"/>
              </w:rPr>
            </w:pPr>
          </w:p>
        </w:tc>
      </w:tr>
      <w:tr w:rsidR="0039407A" w:rsidRPr="007578AA" w14:paraId="751F7283" w14:textId="77777777" w:rsidTr="00A4119D">
        <w:tc>
          <w:tcPr>
            <w:tcW w:w="1794" w:type="dxa"/>
            <w:vMerge/>
            <w:tcBorders>
              <w:bottom w:val="nil"/>
            </w:tcBorders>
            <w:shd w:val="clear" w:color="auto" w:fill="auto"/>
          </w:tcPr>
          <w:p w14:paraId="2AE88757"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359CCFF3" w14:textId="77777777" w:rsidR="0039407A" w:rsidRPr="00FC4AAF"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E271B8"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w:t>
            </w:r>
          </w:p>
          <w:p w14:paraId="193194E2"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E29714E" w14:textId="77777777" w:rsidR="0039407A" w:rsidRPr="008C0B17" w:rsidRDefault="0039407A" w:rsidP="00647545">
            <w:pPr>
              <w:pStyle w:val="NoSpacing"/>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435" w:type="dxa"/>
            <w:tcBorders>
              <w:top w:val="single" w:sz="4" w:space="0" w:color="auto"/>
              <w:bottom w:val="single" w:sz="4" w:space="0" w:color="auto"/>
              <w:right w:val="single" w:sz="4" w:space="0" w:color="auto"/>
            </w:tcBorders>
            <w:shd w:val="clear" w:color="auto" w:fill="auto"/>
          </w:tcPr>
          <w:p w14:paraId="36EC7096"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7A80DA0" w14:textId="77777777" w:rsidR="0039407A" w:rsidRPr="007578AA" w:rsidRDefault="0039407A" w:rsidP="00647545">
            <w:pPr>
              <w:jc w:val="center"/>
              <w:rPr>
                <w:rFonts w:ascii="Segoe UI" w:hAnsi="Segoe UI" w:cs="Segoe UI"/>
              </w:rPr>
            </w:pPr>
          </w:p>
        </w:tc>
      </w:tr>
      <w:tr w:rsidR="0039407A" w:rsidRPr="007578AA" w14:paraId="43FDB208" w14:textId="77777777" w:rsidTr="00A4119D">
        <w:tc>
          <w:tcPr>
            <w:tcW w:w="1794" w:type="dxa"/>
            <w:vMerge w:val="restart"/>
            <w:tcBorders>
              <w:top w:val="nil"/>
              <w:bottom w:val="nil"/>
            </w:tcBorders>
            <w:shd w:val="clear" w:color="auto" w:fill="auto"/>
          </w:tcPr>
          <w:p w14:paraId="5278FF0E" w14:textId="164980F8" w:rsidR="0039407A" w:rsidRPr="005431A5" w:rsidRDefault="0039407A" w:rsidP="00647545">
            <w:pPr>
              <w:jc w:val="center"/>
              <w:rPr>
                <w:rFonts w:ascii="Segoe UI" w:hAnsi="Segoe UI" w:cs="Segoe UI"/>
              </w:rPr>
            </w:pPr>
          </w:p>
        </w:tc>
        <w:tc>
          <w:tcPr>
            <w:tcW w:w="1602" w:type="dxa"/>
            <w:vMerge w:val="restart"/>
            <w:tcBorders>
              <w:top w:val="nil"/>
              <w:bottom w:val="nil"/>
            </w:tcBorders>
            <w:shd w:val="clear" w:color="auto" w:fill="auto"/>
          </w:tcPr>
          <w:p w14:paraId="7D493CB7" w14:textId="0D734DCA" w:rsidR="0039407A" w:rsidRPr="00FC4AAF"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7DAB35FB"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284-43-3130(2)(a)</w:t>
            </w:r>
          </w:p>
          <w:p w14:paraId="2C42E7FA"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DCA3D29" w14:textId="77777777" w:rsidR="0039407A" w:rsidRPr="00557817" w:rsidRDefault="0039407A" w:rsidP="00A44350">
            <w:pPr>
              <w:pStyle w:val="ListParagraph"/>
              <w:numPr>
                <w:ilvl w:val="0"/>
                <w:numId w:val="41"/>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r>
              <w:rPr>
                <w:rFonts w:ascii="Segoe UI" w:eastAsia="Times New Roman"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299117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5406F60" w14:textId="77777777" w:rsidR="0039407A" w:rsidRPr="007578AA" w:rsidRDefault="0039407A" w:rsidP="00647545">
            <w:pPr>
              <w:jc w:val="center"/>
              <w:rPr>
                <w:rFonts w:ascii="Segoe UI" w:hAnsi="Segoe UI" w:cs="Segoe UI"/>
              </w:rPr>
            </w:pPr>
          </w:p>
        </w:tc>
      </w:tr>
      <w:tr w:rsidR="0039407A" w:rsidRPr="007578AA" w14:paraId="5EA1AE1D" w14:textId="77777777" w:rsidTr="00A4119D">
        <w:tc>
          <w:tcPr>
            <w:tcW w:w="1794" w:type="dxa"/>
            <w:vMerge/>
            <w:tcBorders>
              <w:bottom w:val="nil"/>
            </w:tcBorders>
            <w:shd w:val="clear" w:color="auto" w:fill="auto"/>
          </w:tcPr>
          <w:p w14:paraId="76A3B5FE"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0189D05B"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F0AE8EF"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284-43-3130(2)(b)</w:t>
            </w:r>
          </w:p>
          <w:p w14:paraId="0096E34F" w14:textId="77777777" w:rsidR="0039407A" w:rsidRPr="005431A5"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79AFB72" w14:textId="77777777" w:rsidR="0039407A" w:rsidRPr="005431A5" w:rsidRDefault="0039407A" w:rsidP="00647545">
            <w:pPr>
              <w:pStyle w:val="NoSpacing"/>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FAD06E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EF1912" w14:textId="77777777" w:rsidR="0039407A" w:rsidRPr="007578AA" w:rsidRDefault="0039407A" w:rsidP="00647545">
            <w:pPr>
              <w:jc w:val="center"/>
              <w:rPr>
                <w:rFonts w:ascii="Segoe UI" w:hAnsi="Segoe UI" w:cs="Segoe UI"/>
              </w:rPr>
            </w:pPr>
          </w:p>
        </w:tc>
      </w:tr>
      <w:tr w:rsidR="0039407A" w:rsidRPr="007578AA" w14:paraId="6D7DEECF" w14:textId="77777777" w:rsidTr="00377671">
        <w:tc>
          <w:tcPr>
            <w:tcW w:w="1794" w:type="dxa"/>
            <w:vMerge/>
            <w:tcBorders>
              <w:bottom w:val="nil"/>
            </w:tcBorders>
            <w:shd w:val="clear" w:color="auto" w:fill="auto"/>
          </w:tcPr>
          <w:p w14:paraId="7BA181EC"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7E023071"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35096D0A" w14:textId="77777777" w:rsidR="0039407A" w:rsidRPr="00FC4AAF" w:rsidRDefault="0039407A" w:rsidP="00647545">
            <w:pPr>
              <w:ind w:left="-95"/>
              <w:jc w:val="center"/>
              <w:rPr>
                <w:rFonts w:ascii="Segoe UI" w:hAnsi="Segoe UI" w:cs="Segoe UI"/>
              </w:rPr>
            </w:pPr>
            <w:r w:rsidRPr="00FC4AAF">
              <w:rPr>
                <w:rFonts w:ascii="Segoe UI" w:hAnsi="Segoe UI" w:cs="Segoe UI"/>
              </w:rPr>
              <w:t>WAC 284-43-3130(3)</w:t>
            </w:r>
          </w:p>
          <w:p w14:paraId="45A8FA90" w14:textId="77777777" w:rsidR="0039407A" w:rsidRPr="00FC4AAF" w:rsidRDefault="0039407A" w:rsidP="00647545">
            <w:pPr>
              <w:ind w:left="-95" w:right="-153"/>
              <w:jc w:val="center"/>
              <w:rPr>
                <w:rFonts w:ascii="Segoe UI" w:eastAsia="Arial" w:hAnsi="Segoe UI" w:cs="Segoe UI"/>
                <w:spacing w:val="1"/>
              </w:rPr>
            </w:pPr>
            <w:r w:rsidRPr="00FC4AAF">
              <w:rPr>
                <w:rFonts w:ascii="Segoe UI" w:eastAsia="Arial" w:hAnsi="Segoe UI" w:cs="Segoe UI"/>
                <w:spacing w:val="1"/>
              </w:rPr>
              <w:t>WAC 284-43-3130(4)</w:t>
            </w:r>
          </w:p>
          <w:p w14:paraId="7EA14FA8" w14:textId="77777777" w:rsidR="0039407A" w:rsidRPr="005431A5" w:rsidRDefault="0039407A" w:rsidP="00647545">
            <w:pPr>
              <w:ind w:left="-63" w:right="-63"/>
              <w:jc w:val="center"/>
              <w:rPr>
                <w:rFonts w:ascii="Segoe UI" w:hAnsi="Segoe UI" w:cs="Segoe UI"/>
                <w:spacing w:val="1"/>
              </w:rPr>
            </w:pPr>
          </w:p>
        </w:tc>
        <w:tc>
          <w:tcPr>
            <w:tcW w:w="7125" w:type="dxa"/>
            <w:tcBorders>
              <w:top w:val="single" w:sz="4" w:space="0" w:color="auto"/>
              <w:bottom w:val="nil"/>
            </w:tcBorders>
            <w:shd w:val="clear" w:color="auto" w:fill="auto"/>
          </w:tcPr>
          <w:p w14:paraId="0D79EF13" w14:textId="77777777" w:rsidR="0039407A" w:rsidRPr="005431A5" w:rsidRDefault="0039407A" w:rsidP="00A44350">
            <w:pPr>
              <w:pStyle w:val="NoSpacing"/>
              <w:numPr>
                <w:ilvl w:val="0"/>
                <w:numId w:val="41"/>
              </w:numPr>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r>
              <w:rPr>
                <w:rFonts w:ascii="Segoe UI" w:hAnsi="Segoe UI" w:cs="Segoe UI"/>
              </w:rPr>
              <w:t xml:space="preserve">  </w:t>
            </w:r>
          </w:p>
        </w:tc>
        <w:tc>
          <w:tcPr>
            <w:tcW w:w="1435" w:type="dxa"/>
            <w:tcBorders>
              <w:top w:val="single" w:sz="4" w:space="0" w:color="auto"/>
              <w:bottom w:val="nil"/>
              <w:right w:val="single" w:sz="4" w:space="0" w:color="auto"/>
            </w:tcBorders>
            <w:shd w:val="clear" w:color="auto" w:fill="auto"/>
          </w:tcPr>
          <w:p w14:paraId="19D555F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284EAE35" w14:textId="77777777" w:rsidR="0039407A" w:rsidRPr="007578AA" w:rsidRDefault="0039407A" w:rsidP="00647545">
            <w:pPr>
              <w:jc w:val="center"/>
              <w:rPr>
                <w:rFonts w:ascii="Segoe UI" w:hAnsi="Segoe UI" w:cs="Segoe UI"/>
              </w:rPr>
            </w:pPr>
          </w:p>
        </w:tc>
      </w:tr>
      <w:tr w:rsidR="0039407A" w:rsidRPr="007578AA" w14:paraId="5FE95D62" w14:textId="77777777" w:rsidTr="00377671">
        <w:tc>
          <w:tcPr>
            <w:tcW w:w="1794" w:type="dxa"/>
            <w:tcBorders>
              <w:top w:val="nil"/>
              <w:bottom w:val="nil"/>
            </w:tcBorders>
            <w:shd w:val="clear" w:color="auto" w:fill="auto"/>
          </w:tcPr>
          <w:p w14:paraId="133F66F3"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025D338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4C8F4F56" w14:textId="77777777" w:rsidR="0039407A" w:rsidRPr="005431A5" w:rsidRDefault="0039407A" w:rsidP="00647545">
            <w:pPr>
              <w:ind w:left="-95" w:right="-157"/>
              <w:rPr>
                <w:rFonts w:ascii="Segoe UI" w:hAnsi="Segoe UI" w:cs="Segoe UI"/>
                <w:spacing w:val="1"/>
              </w:rPr>
            </w:pPr>
          </w:p>
        </w:tc>
        <w:tc>
          <w:tcPr>
            <w:tcW w:w="7125" w:type="dxa"/>
            <w:tcBorders>
              <w:top w:val="nil"/>
              <w:bottom w:val="single" w:sz="4" w:space="0" w:color="auto"/>
            </w:tcBorders>
            <w:shd w:val="clear" w:color="auto" w:fill="auto"/>
          </w:tcPr>
          <w:p w14:paraId="30E3690B" w14:textId="77777777" w:rsidR="0039407A" w:rsidRPr="005431A5" w:rsidRDefault="0039407A" w:rsidP="00647545">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r>
              <w:rPr>
                <w:rFonts w:ascii="Segoe UI" w:eastAsia="Times New Roman" w:hAnsi="Segoe UI" w:cs="Segoe UI"/>
              </w:rPr>
              <w:t xml:space="preserve"> </w:t>
            </w:r>
          </w:p>
        </w:tc>
        <w:tc>
          <w:tcPr>
            <w:tcW w:w="1435" w:type="dxa"/>
            <w:tcBorders>
              <w:top w:val="nil"/>
              <w:bottom w:val="single" w:sz="4" w:space="0" w:color="auto"/>
              <w:right w:val="single" w:sz="4" w:space="0" w:color="auto"/>
            </w:tcBorders>
            <w:shd w:val="clear" w:color="auto" w:fill="auto"/>
          </w:tcPr>
          <w:p w14:paraId="1F418A7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3069A4F0" w14:textId="77777777" w:rsidR="0039407A" w:rsidRPr="007578AA" w:rsidRDefault="0039407A" w:rsidP="00647545">
            <w:pPr>
              <w:jc w:val="center"/>
              <w:rPr>
                <w:rFonts w:ascii="Segoe UI" w:hAnsi="Segoe UI" w:cs="Segoe UI"/>
              </w:rPr>
            </w:pPr>
          </w:p>
        </w:tc>
      </w:tr>
      <w:tr w:rsidR="0039407A" w:rsidRPr="007578AA" w14:paraId="1CF8C907" w14:textId="77777777" w:rsidTr="00377671">
        <w:tc>
          <w:tcPr>
            <w:tcW w:w="1794" w:type="dxa"/>
            <w:tcBorders>
              <w:top w:val="nil"/>
              <w:bottom w:val="nil"/>
            </w:tcBorders>
            <w:shd w:val="clear" w:color="auto" w:fill="auto"/>
          </w:tcPr>
          <w:p w14:paraId="16B05C69" w14:textId="7BDFC1F9" w:rsidR="0039407A" w:rsidRPr="005431A5" w:rsidRDefault="00A4119D" w:rsidP="00647545">
            <w:pPr>
              <w:jc w:val="center"/>
              <w:rPr>
                <w:rFonts w:ascii="Segoe UI" w:hAnsi="Segoe UI" w:cs="Segoe UI"/>
              </w:rPr>
            </w:pPr>
            <w:r w:rsidRPr="000F42F1">
              <w:rPr>
                <w:rFonts w:ascii="Segoe UI" w:hAnsi="Segoe UI" w:cs="Segoe UI"/>
                <w:b/>
              </w:rPr>
              <w:lastRenderedPageBreak/>
              <w:t>Appeals Procedures (Cont’d)</w:t>
            </w:r>
          </w:p>
        </w:tc>
        <w:tc>
          <w:tcPr>
            <w:tcW w:w="1602" w:type="dxa"/>
            <w:tcBorders>
              <w:top w:val="single" w:sz="4" w:space="0" w:color="auto"/>
              <w:bottom w:val="nil"/>
            </w:tcBorders>
            <w:shd w:val="clear" w:color="auto" w:fill="auto"/>
          </w:tcPr>
          <w:p w14:paraId="06D5D987" w14:textId="77777777" w:rsidR="0039407A" w:rsidRPr="005431A5" w:rsidRDefault="0037593E" w:rsidP="00647545">
            <w:pPr>
              <w:ind w:left="-108" w:right="-121"/>
              <w:jc w:val="center"/>
              <w:rPr>
                <w:rFonts w:ascii="Segoe UI" w:hAnsi="Segoe UI" w:cs="Segoe UI"/>
              </w:rPr>
            </w:pPr>
            <w:r>
              <w:rPr>
                <w:rFonts w:ascii="Segoe UI" w:hAnsi="Segoe UI" w:cs="Segoe UI"/>
              </w:rPr>
              <w:t xml:space="preserve">Concurrent Expedited Review of Adverse Benefit Determi-nations for Non-Grandfathered </w:t>
            </w:r>
          </w:p>
        </w:tc>
        <w:tc>
          <w:tcPr>
            <w:tcW w:w="1628" w:type="dxa"/>
            <w:tcBorders>
              <w:top w:val="single" w:sz="4" w:space="0" w:color="auto"/>
              <w:bottom w:val="single" w:sz="4" w:space="0" w:color="auto"/>
            </w:tcBorders>
            <w:shd w:val="clear" w:color="auto" w:fill="auto"/>
          </w:tcPr>
          <w:p w14:paraId="5506B80E" w14:textId="77777777" w:rsidR="0039407A" w:rsidRPr="005431A5" w:rsidRDefault="0039407A" w:rsidP="00647545">
            <w:pPr>
              <w:pStyle w:val="NoSpacing"/>
              <w:ind w:left="-95"/>
              <w:jc w:val="center"/>
              <w:rPr>
                <w:rFonts w:ascii="Segoe UI" w:hAnsi="Segoe UI" w:cs="Segoe UI"/>
                <w:color w:val="000000" w:themeColor="text1"/>
              </w:rPr>
            </w:pPr>
            <w:r w:rsidRPr="005431A5">
              <w:rPr>
                <w:rFonts w:ascii="Segoe UI" w:hAnsi="Segoe UI" w:cs="Segoe UI"/>
                <w:color w:val="000000" w:themeColor="text1"/>
              </w:rPr>
              <w:t>WAC</w:t>
            </w:r>
          </w:p>
          <w:p w14:paraId="7DCFCAC6" w14:textId="77777777" w:rsidR="0039407A" w:rsidRPr="005431A5" w:rsidRDefault="0039407A" w:rsidP="00647545">
            <w:pPr>
              <w:pStyle w:val="NoSpacing"/>
              <w:ind w:left="-95"/>
              <w:jc w:val="center"/>
              <w:rPr>
                <w:rFonts w:ascii="Segoe UI" w:eastAsia="Arial" w:hAnsi="Segoe UI" w:cs="Segoe UI"/>
                <w:color w:val="000000" w:themeColor="text1"/>
                <w:spacing w:val="1"/>
              </w:rPr>
            </w:pPr>
            <w:r w:rsidRPr="005431A5">
              <w:rPr>
                <w:rFonts w:ascii="Segoe UI" w:eastAsia="Arial" w:hAnsi="Segoe UI" w:cs="Segoe UI"/>
                <w:color w:val="000000" w:themeColor="text1"/>
                <w:spacing w:val="1"/>
              </w:rPr>
              <w:t>284-43A-140(1)</w:t>
            </w:r>
          </w:p>
          <w:p w14:paraId="27A2F808"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3212062D" w14:textId="77777777" w:rsidR="0039407A" w:rsidRPr="005431A5" w:rsidRDefault="0039407A" w:rsidP="00647545">
            <w:pPr>
              <w:pStyle w:val="NoSpacing"/>
              <w:rPr>
                <w:rFonts w:ascii="Segoe UI" w:hAnsi="Segoe UI" w:cs="Segoe UI"/>
              </w:rPr>
            </w:pPr>
            <w:r w:rsidRPr="005431A5">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7883B9D2" w14:textId="77777777" w:rsidR="0039407A" w:rsidRPr="005431A5" w:rsidRDefault="0039407A" w:rsidP="00A44350">
            <w:pPr>
              <w:pStyle w:val="NoSpacing"/>
              <w:numPr>
                <w:ilvl w:val="0"/>
                <w:numId w:val="41"/>
              </w:numPr>
              <w:rPr>
                <w:rFonts w:ascii="Segoe UI" w:hAnsi="Segoe UI" w:cs="Segoe UI"/>
              </w:rPr>
            </w:pPr>
            <w:r w:rsidRPr="005431A5">
              <w:rPr>
                <w:rFonts w:ascii="Segoe UI" w:eastAsia="Arial" w:hAnsi="Segoe UI" w:cs="Segoe UI"/>
                <w:color w:val="000000" w:themeColor="text1"/>
              </w:rPr>
              <w:t>Issuer may not establish a minimum dollar amount requirement for an appellant to seek external independent review.</w:t>
            </w:r>
          </w:p>
        </w:tc>
        <w:tc>
          <w:tcPr>
            <w:tcW w:w="1435" w:type="dxa"/>
            <w:tcBorders>
              <w:top w:val="single" w:sz="4" w:space="0" w:color="auto"/>
              <w:bottom w:val="single" w:sz="4" w:space="0" w:color="auto"/>
              <w:right w:val="single" w:sz="4" w:space="0" w:color="auto"/>
            </w:tcBorders>
            <w:shd w:val="clear" w:color="auto" w:fill="auto"/>
          </w:tcPr>
          <w:p w14:paraId="707CA672"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90A58AC" w14:textId="77777777" w:rsidR="0039407A" w:rsidRPr="007578AA" w:rsidRDefault="0039407A" w:rsidP="00647545">
            <w:pPr>
              <w:jc w:val="center"/>
              <w:rPr>
                <w:rFonts w:ascii="Segoe UI" w:hAnsi="Segoe UI" w:cs="Segoe UI"/>
              </w:rPr>
            </w:pPr>
          </w:p>
        </w:tc>
      </w:tr>
      <w:tr w:rsidR="0039407A" w:rsidRPr="007578AA" w14:paraId="76B81962" w14:textId="77777777" w:rsidTr="00A4119D">
        <w:tc>
          <w:tcPr>
            <w:tcW w:w="1794" w:type="dxa"/>
            <w:tcBorders>
              <w:top w:val="nil"/>
              <w:bottom w:val="nil"/>
            </w:tcBorders>
            <w:shd w:val="clear" w:color="auto" w:fill="auto"/>
          </w:tcPr>
          <w:p w14:paraId="0F44E5D7"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613229D8" w14:textId="77777777" w:rsidR="0039407A" w:rsidRPr="005431A5" w:rsidRDefault="0037593E" w:rsidP="00647545">
            <w:pPr>
              <w:jc w:val="center"/>
              <w:rPr>
                <w:rFonts w:ascii="Segoe UI" w:hAnsi="Segoe UI" w:cs="Segoe UI"/>
              </w:rPr>
            </w:pPr>
            <w:r>
              <w:rPr>
                <w:rFonts w:ascii="Segoe UI" w:hAnsi="Segoe UI" w:cs="Segoe UI"/>
              </w:rPr>
              <w:t>Plans</w:t>
            </w:r>
          </w:p>
        </w:tc>
        <w:tc>
          <w:tcPr>
            <w:tcW w:w="1628" w:type="dxa"/>
            <w:tcBorders>
              <w:top w:val="single" w:sz="4" w:space="0" w:color="auto"/>
              <w:bottom w:val="single" w:sz="4" w:space="0" w:color="auto"/>
            </w:tcBorders>
            <w:shd w:val="clear" w:color="auto" w:fill="auto"/>
          </w:tcPr>
          <w:p w14:paraId="5C7C1AE9" w14:textId="77777777" w:rsidR="0039407A" w:rsidRPr="005431A5" w:rsidRDefault="0039407A" w:rsidP="00647545">
            <w:pPr>
              <w:pStyle w:val="NoSpacing"/>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284-43A-140(4)(b)</w:t>
            </w:r>
          </w:p>
        </w:tc>
        <w:tc>
          <w:tcPr>
            <w:tcW w:w="7125" w:type="dxa"/>
            <w:tcBorders>
              <w:top w:val="single" w:sz="4" w:space="0" w:color="auto"/>
              <w:bottom w:val="single" w:sz="4" w:space="0" w:color="auto"/>
            </w:tcBorders>
            <w:shd w:val="clear" w:color="auto" w:fill="auto"/>
          </w:tcPr>
          <w:p w14:paraId="20213583" w14:textId="77777777" w:rsidR="0039407A" w:rsidRPr="005431A5" w:rsidRDefault="0039407A" w:rsidP="00A44350">
            <w:pPr>
              <w:pStyle w:val="NoSpacing"/>
              <w:numPr>
                <w:ilvl w:val="0"/>
                <w:numId w:val="41"/>
              </w:numPr>
              <w:rPr>
                <w:rFonts w:ascii="Segoe UI" w:hAnsi="Segoe UI" w:cs="Segoe UI"/>
              </w:rPr>
            </w:pPr>
            <w:r w:rsidRPr="005431A5">
              <w:rPr>
                <w:rFonts w:ascii="Segoe UI" w:eastAsia="Arial" w:hAnsi="Segoe UI" w:cs="Segoe UI"/>
                <w:color w:val="000000" w:themeColor="text1"/>
              </w:rPr>
              <w:t>IRO review must be provided without imposing any cost to the appellant or their provider.</w:t>
            </w:r>
          </w:p>
        </w:tc>
        <w:tc>
          <w:tcPr>
            <w:tcW w:w="1435" w:type="dxa"/>
            <w:tcBorders>
              <w:top w:val="single" w:sz="4" w:space="0" w:color="auto"/>
              <w:bottom w:val="single" w:sz="4" w:space="0" w:color="auto"/>
              <w:right w:val="single" w:sz="4" w:space="0" w:color="auto"/>
            </w:tcBorders>
            <w:shd w:val="clear" w:color="auto" w:fill="auto"/>
          </w:tcPr>
          <w:p w14:paraId="350EA667"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E127FA8" w14:textId="77777777" w:rsidR="0039407A" w:rsidRPr="007578AA" w:rsidRDefault="0039407A" w:rsidP="00647545">
            <w:pPr>
              <w:jc w:val="center"/>
              <w:rPr>
                <w:rFonts w:ascii="Segoe UI" w:hAnsi="Segoe UI" w:cs="Segoe UI"/>
              </w:rPr>
            </w:pPr>
          </w:p>
        </w:tc>
      </w:tr>
      <w:tr w:rsidR="0039407A" w:rsidRPr="007578AA" w14:paraId="110C4676" w14:textId="77777777" w:rsidTr="00A4119D">
        <w:tc>
          <w:tcPr>
            <w:tcW w:w="1794" w:type="dxa"/>
            <w:tcBorders>
              <w:top w:val="nil"/>
              <w:bottom w:val="nil"/>
            </w:tcBorders>
            <w:shd w:val="clear" w:color="auto" w:fill="auto"/>
          </w:tcPr>
          <w:p w14:paraId="0FB2BE23" w14:textId="2891C92E" w:rsidR="0039407A" w:rsidRPr="000F42F1" w:rsidRDefault="0039407A" w:rsidP="00647545">
            <w:pPr>
              <w:jc w:val="center"/>
              <w:rPr>
                <w:rFonts w:ascii="Segoe UI" w:hAnsi="Segoe UI" w:cs="Segoe UI"/>
                <w:b/>
              </w:rPr>
            </w:pPr>
          </w:p>
        </w:tc>
        <w:tc>
          <w:tcPr>
            <w:tcW w:w="1602" w:type="dxa"/>
            <w:tcBorders>
              <w:top w:val="nil"/>
              <w:bottom w:val="nil"/>
            </w:tcBorders>
            <w:shd w:val="clear" w:color="auto" w:fill="auto"/>
          </w:tcPr>
          <w:p w14:paraId="5735102B" w14:textId="080EDE81"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29BA1817" w14:textId="77777777" w:rsidR="0039407A" w:rsidRPr="005431A5" w:rsidRDefault="0039407A"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633AF55B" w14:textId="77777777" w:rsidR="0039407A" w:rsidRPr="005431A5" w:rsidRDefault="0039407A" w:rsidP="00A44350">
            <w:pPr>
              <w:pStyle w:val="NoSpacing"/>
              <w:numPr>
                <w:ilvl w:val="0"/>
                <w:numId w:val="41"/>
              </w:numPr>
              <w:rPr>
                <w:rFonts w:ascii="Segoe UI" w:hAnsi="Segoe UI" w:cs="Segoe UI"/>
              </w:rPr>
            </w:pPr>
            <w:r w:rsidRPr="005431A5">
              <w:rPr>
                <w:rFonts w:ascii="Segoe UI" w:hAnsi="Segoe UI" w:cs="Segoe UI"/>
              </w:rPr>
              <w:t xml:space="preserve">Within one day of selecting the IRO, the issuer must notify the appellant of the name of the IRO and its contact information.  </w:t>
            </w:r>
          </w:p>
          <w:p w14:paraId="67E39D71" w14:textId="77777777" w:rsidR="0039407A" w:rsidRPr="005431A5" w:rsidRDefault="0039407A" w:rsidP="00A44350">
            <w:pPr>
              <w:pStyle w:val="NoSpacing"/>
              <w:numPr>
                <w:ilvl w:val="0"/>
                <w:numId w:val="41"/>
              </w:numPr>
              <w:rPr>
                <w:rFonts w:ascii="Segoe UI" w:hAnsi="Segoe UI" w:cs="Segoe UI"/>
              </w:rPr>
            </w:pPr>
            <w:r w:rsidRPr="005431A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p>
        </w:tc>
        <w:tc>
          <w:tcPr>
            <w:tcW w:w="1435" w:type="dxa"/>
            <w:tcBorders>
              <w:top w:val="single" w:sz="4" w:space="0" w:color="auto"/>
              <w:bottom w:val="single" w:sz="4" w:space="0" w:color="auto"/>
              <w:right w:val="single" w:sz="4" w:space="0" w:color="auto"/>
            </w:tcBorders>
            <w:shd w:val="clear" w:color="auto" w:fill="auto"/>
          </w:tcPr>
          <w:p w14:paraId="221BDBC8"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B586E" w14:textId="77777777" w:rsidR="0039407A" w:rsidRPr="007578AA" w:rsidRDefault="0039407A" w:rsidP="00647545">
            <w:pPr>
              <w:jc w:val="center"/>
              <w:rPr>
                <w:rFonts w:ascii="Segoe UI" w:hAnsi="Segoe UI" w:cs="Segoe UI"/>
              </w:rPr>
            </w:pPr>
          </w:p>
        </w:tc>
      </w:tr>
      <w:tr w:rsidR="00D64033" w:rsidRPr="007578AA" w14:paraId="1421B251" w14:textId="77777777" w:rsidTr="00377671">
        <w:tc>
          <w:tcPr>
            <w:tcW w:w="1794" w:type="dxa"/>
            <w:vMerge w:val="restart"/>
            <w:tcBorders>
              <w:top w:val="nil"/>
            </w:tcBorders>
            <w:shd w:val="clear" w:color="auto" w:fill="auto"/>
          </w:tcPr>
          <w:p w14:paraId="1EF7CFD2" w14:textId="77777777" w:rsidR="00D64033" w:rsidRPr="005431A5" w:rsidRDefault="00D64033" w:rsidP="00647545">
            <w:pPr>
              <w:jc w:val="center"/>
              <w:rPr>
                <w:rFonts w:ascii="Segoe UI" w:hAnsi="Segoe UI" w:cs="Segoe UI"/>
              </w:rPr>
            </w:pPr>
          </w:p>
        </w:tc>
        <w:tc>
          <w:tcPr>
            <w:tcW w:w="1602" w:type="dxa"/>
            <w:vMerge w:val="restart"/>
            <w:tcBorders>
              <w:top w:val="nil"/>
            </w:tcBorders>
            <w:shd w:val="clear" w:color="auto" w:fill="auto"/>
          </w:tcPr>
          <w:p w14:paraId="40F334BC" w14:textId="3D7AAEDD"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3ADBE6"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6612EAF5" w14:textId="77777777" w:rsidR="00D64033" w:rsidRPr="005431A5" w:rsidRDefault="00D64033" w:rsidP="00647545">
            <w:pPr>
              <w:pStyle w:val="NoSpacing"/>
              <w:rPr>
                <w:rFonts w:ascii="Segoe UI" w:hAnsi="Segoe UI" w:cs="Segoe UI"/>
              </w:rPr>
            </w:pPr>
            <w:r w:rsidRPr="005431A5">
              <w:rPr>
                <w:rFonts w:ascii="Segoe UI" w:eastAsia="Arial" w:hAnsi="Segoe UI" w:cs="Segoe UI"/>
                <w:color w:val="000000" w:themeColor="text1"/>
              </w:rPr>
              <w:t>An issuer may waive a requirement that internal appeals must be exhausted 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7ECCA220"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749FC3" w14:textId="77777777" w:rsidR="00D64033" w:rsidRPr="007578AA" w:rsidRDefault="00D64033" w:rsidP="00647545">
            <w:pPr>
              <w:jc w:val="center"/>
              <w:rPr>
                <w:rFonts w:ascii="Segoe UI" w:hAnsi="Segoe UI" w:cs="Segoe UI"/>
              </w:rPr>
            </w:pPr>
          </w:p>
        </w:tc>
      </w:tr>
      <w:tr w:rsidR="00D64033" w:rsidRPr="007578AA" w14:paraId="48616A58" w14:textId="77777777" w:rsidTr="00377671">
        <w:tc>
          <w:tcPr>
            <w:tcW w:w="1794" w:type="dxa"/>
            <w:vMerge/>
            <w:shd w:val="clear" w:color="auto" w:fill="auto"/>
          </w:tcPr>
          <w:p w14:paraId="6BC282EC" w14:textId="77777777" w:rsidR="00D64033" w:rsidRPr="005431A5" w:rsidRDefault="00D64033" w:rsidP="00647545">
            <w:pPr>
              <w:jc w:val="center"/>
              <w:rPr>
                <w:rFonts w:ascii="Segoe UI" w:hAnsi="Segoe UI" w:cs="Segoe UI"/>
              </w:rPr>
            </w:pPr>
          </w:p>
        </w:tc>
        <w:tc>
          <w:tcPr>
            <w:tcW w:w="1602" w:type="dxa"/>
            <w:vMerge/>
            <w:tcBorders>
              <w:bottom w:val="single" w:sz="4" w:space="0" w:color="auto"/>
            </w:tcBorders>
            <w:shd w:val="clear" w:color="auto" w:fill="auto"/>
          </w:tcPr>
          <w:p w14:paraId="20258C1A" w14:textId="77777777"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7C785E"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51228D75" w14:textId="77777777" w:rsidR="00D64033" w:rsidRPr="005431A5" w:rsidRDefault="00D64033" w:rsidP="00647545">
            <w:pPr>
              <w:pStyle w:val="NoSpacing"/>
              <w:rPr>
                <w:rFonts w:ascii="Segoe UI" w:hAnsi="Segoe UI" w:cs="Segoe UI"/>
              </w:rPr>
            </w:pPr>
            <w:r w:rsidRPr="005431A5">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p>
        </w:tc>
        <w:tc>
          <w:tcPr>
            <w:tcW w:w="1435" w:type="dxa"/>
            <w:tcBorders>
              <w:top w:val="single" w:sz="4" w:space="0" w:color="auto"/>
              <w:bottom w:val="single" w:sz="4" w:space="0" w:color="auto"/>
              <w:right w:val="single" w:sz="4" w:space="0" w:color="auto"/>
            </w:tcBorders>
            <w:shd w:val="clear" w:color="auto" w:fill="auto"/>
          </w:tcPr>
          <w:p w14:paraId="35999D24"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12E4D89" w14:textId="77777777" w:rsidR="00D64033" w:rsidRPr="007578AA" w:rsidRDefault="00D64033" w:rsidP="00647545">
            <w:pPr>
              <w:jc w:val="center"/>
              <w:rPr>
                <w:rFonts w:ascii="Segoe UI" w:hAnsi="Segoe UI" w:cs="Segoe UI"/>
              </w:rPr>
            </w:pPr>
          </w:p>
        </w:tc>
      </w:tr>
      <w:tr w:rsidR="00D64033" w:rsidRPr="007578AA" w14:paraId="369F9E41" w14:textId="77777777" w:rsidTr="00377671">
        <w:tc>
          <w:tcPr>
            <w:tcW w:w="1794" w:type="dxa"/>
            <w:vMerge/>
            <w:tcBorders>
              <w:bottom w:val="nil"/>
            </w:tcBorders>
            <w:shd w:val="clear" w:color="auto" w:fill="auto"/>
          </w:tcPr>
          <w:p w14:paraId="5C39892F" w14:textId="77777777" w:rsidR="00D64033" w:rsidRPr="005431A5" w:rsidRDefault="00D64033" w:rsidP="00647545">
            <w:pPr>
              <w:jc w:val="center"/>
              <w:rPr>
                <w:rFonts w:ascii="Segoe UI" w:hAnsi="Segoe UI" w:cs="Segoe UI"/>
              </w:rPr>
            </w:pPr>
          </w:p>
        </w:tc>
        <w:tc>
          <w:tcPr>
            <w:tcW w:w="1602" w:type="dxa"/>
            <w:vMerge w:val="restart"/>
            <w:tcBorders>
              <w:top w:val="single" w:sz="4" w:space="0" w:color="auto"/>
            </w:tcBorders>
            <w:shd w:val="clear" w:color="auto" w:fill="auto"/>
          </w:tcPr>
          <w:p w14:paraId="2650BA66" w14:textId="77777777" w:rsidR="00D64033" w:rsidRPr="005431A5" w:rsidRDefault="00D64033" w:rsidP="00647545">
            <w:pPr>
              <w:jc w:val="center"/>
              <w:rPr>
                <w:rFonts w:ascii="Segoe UI" w:hAnsi="Segoe UI" w:cs="Segoe UI"/>
              </w:rPr>
            </w:pPr>
            <w:r w:rsidRPr="005431A5">
              <w:rPr>
                <w:rFonts w:ascii="Segoe UI" w:eastAsia="Arial" w:hAnsi="Segoe UI" w:cs="Segoe UI"/>
              </w:rPr>
              <w:t xml:space="preserve">Concurrent Expedited Review of Adverse Benefit </w:t>
            </w:r>
            <w:proofErr w:type="spellStart"/>
            <w:r w:rsidRPr="005431A5">
              <w:rPr>
                <w:rFonts w:ascii="Segoe UI" w:eastAsia="Arial" w:hAnsi="Segoe UI" w:cs="Segoe UI"/>
              </w:rPr>
              <w:t>Determin-ations</w:t>
            </w:r>
            <w:proofErr w:type="spellEnd"/>
            <w:r w:rsidRPr="005431A5">
              <w:rPr>
                <w:rFonts w:ascii="Segoe UI" w:eastAsia="Arial" w:hAnsi="Segoe UI" w:cs="Segoe UI"/>
              </w:rPr>
              <w:t xml:space="preserve"> for </w:t>
            </w:r>
            <w:r w:rsidRPr="005431A5">
              <w:rPr>
                <w:rFonts w:ascii="Segoe UI" w:eastAsia="Arial" w:hAnsi="Segoe UI" w:cs="Segoe UI"/>
                <w:u w:val="single"/>
              </w:rPr>
              <w:lastRenderedPageBreak/>
              <w:t>Non</w:t>
            </w:r>
            <w:r w:rsidRPr="005431A5">
              <w:rPr>
                <w:rFonts w:ascii="Segoe UI" w:eastAsia="Arial" w:hAnsi="Segoe UI" w:cs="Segoe UI"/>
              </w:rPr>
              <w:t>-Grand-Fathered Plans</w:t>
            </w:r>
          </w:p>
        </w:tc>
        <w:tc>
          <w:tcPr>
            <w:tcW w:w="1628" w:type="dxa"/>
            <w:tcBorders>
              <w:top w:val="single" w:sz="4" w:space="0" w:color="auto"/>
              <w:bottom w:val="single" w:sz="4" w:space="0" w:color="auto"/>
            </w:tcBorders>
            <w:shd w:val="clear" w:color="auto" w:fill="auto"/>
          </w:tcPr>
          <w:p w14:paraId="020BAB3B" w14:textId="77777777" w:rsidR="00D64033" w:rsidRPr="005431A5" w:rsidRDefault="00D64033" w:rsidP="00647545">
            <w:pPr>
              <w:ind w:left="-63" w:right="-153"/>
              <w:jc w:val="center"/>
              <w:rPr>
                <w:rFonts w:ascii="Segoe UI" w:eastAsia="Arial" w:hAnsi="Segoe UI" w:cs="Segoe UI"/>
                <w:spacing w:val="1"/>
              </w:rPr>
            </w:pPr>
            <w:r>
              <w:rPr>
                <w:rFonts w:ascii="Segoe UI" w:eastAsia="Arial" w:hAnsi="Segoe UI" w:cs="Segoe UI"/>
                <w:spacing w:val="1"/>
              </w:rPr>
              <w:lastRenderedPageBreak/>
              <w:t xml:space="preserve">RCW 48.43.535(6); </w:t>
            </w:r>
            <w:r w:rsidRPr="005431A5">
              <w:rPr>
                <w:rFonts w:ascii="Segoe UI" w:eastAsia="Arial" w:hAnsi="Segoe UI" w:cs="Segoe UI"/>
                <w:spacing w:val="1"/>
              </w:rPr>
              <w:t>WAC 284-43-3190(1)</w:t>
            </w:r>
          </w:p>
          <w:p w14:paraId="14B4B78D" w14:textId="77777777" w:rsidR="00D64033" w:rsidRPr="005431A5" w:rsidRDefault="00D64033"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73F249C7" w14:textId="77777777" w:rsidR="00D64033" w:rsidRPr="005431A5" w:rsidRDefault="00D64033" w:rsidP="00A44350">
            <w:pPr>
              <w:pStyle w:val="NoSpacing"/>
              <w:numPr>
                <w:ilvl w:val="0"/>
                <w:numId w:val="42"/>
              </w:numPr>
              <w:rPr>
                <w:rFonts w:ascii="Segoe UI" w:hAnsi="Segoe UI" w:cs="Segoe UI"/>
              </w:rPr>
            </w:pPr>
            <w:r w:rsidRPr="005431A5">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35" w:type="dxa"/>
            <w:tcBorders>
              <w:top w:val="single" w:sz="4" w:space="0" w:color="auto"/>
              <w:bottom w:val="single" w:sz="4" w:space="0" w:color="auto"/>
              <w:right w:val="single" w:sz="4" w:space="0" w:color="auto"/>
            </w:tcBorders>
            <w:shd w:val="clear" w:color="auto" w:fill="auto"/>
          </w:tcPr>
          <w:p w14:paraId="310558EC"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311281" w14:textId="77777777" w:rsidR="00D64033" w:rsidRPr="007578AA" w:rsidRDefault="00D64033" w:rsidP="00647545">
            <w:pPr>
              <w:jc w:val="center"/>
              <w:rPr>
                <w:rFonts w:ascii="Segoe UI" w:hAnsi="Segoe UI" w:cs="Segoe UI"/>
              </w:rPr>
            </w:pPr>
          </w:p>
        </w:tc>
      </w:tr>
      <w:tr w:rsidR="0039407A" w:rsidRPr="007578AA" w14:paraId="4870509E" w14:textId="77777777" w:rsidTr="00377671">
        <w:tc>
          <w:tcPr>
            <w:tcW w:w="1794" w:type="dxa"/>
            <w:tcBorders>
              <w:top w:val="nil"/>
              <w:bottom w:val="nil"/>
            </w:tcBorders>
            <w:shd w:val="clear" w:color="auto" w:fill="auto"/>
          </w:tcPr>
          <w:p w14:paraId="2486F0B7" w14:textId="77B38F6A" w:rsidR="0039407A" w:rsidRPr="005431A5" w:rsidRDefault="00A4119D" w:rsidP="00647545">
            <w:pPr>
              <w:jc w:val="center"/>
              <w:rPr>
                <w:rFonts w:ascii="Segoe UI" w:hAnsi="Segoe UI" w:cs="Segoe UI"/>
              </w:rPr>
            </w:pPr>
            <w:r w:rsidRPr="000F42F1">
              <w:rPr>
                <w:rFonts w:ascii="Segoe UI" w:hAnsi="Segoe UI" w:cs="Segoe UI"/>
                <w:b/>
              </w:rPr>
              <w:lastRenderedPageBreak/>
              <w:t>Appeals Procedures (Cont’d)</w:t>
            </w:r>
          </w:p>
        </w:tc>
        <w:tc>
          <w:tcPr>
            <w:tcW w:w="1602" w:type="dxa"/>
            <w:vMerge/>
            <w:shd w:val="clear" w:color="auto" w:fill="auto"/>
          </w:tcPr>
          <w:p w14:paraId="67CD72CC"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FB9DF8A"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284-43-3190(2)</w:t>
            </w:r>
          </w:p>
          <w:p w14:paraId="28C18C66"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2433E1AC" w14:textId="77777777" w:rsidR="00145CCA" w:rsidRDefault="00145CCA" w:rsidP="00647545">
            <w:pPr>
              <w:pStyle w:val="NoSpacing"/>
              <w:rPr>
                <w:rFonts w:ascii="Segoe UI" w:eastAsia="Times New Roman" w:hAnsi="Segoe UI" w:cs="Segoe UI"/>
              </w:rPr>
            </w:pPr>
            <w:r w:rsidRPr="005431A5">
              <w:rPr>
                <w:rFonts w:ascii="Segoe UI" w:hAnsi="Segoe UI" w:cs="Segoe UI"/>
              </w:rPr>
              <w:t>Issuer must offer the right to request concurrent expedited internal and external review of adverse benefit determinations</w:t>
            </w:r>
            <w:r>
              <w:rPr>
                <w:rFonts w:ascii="Segoe UI" w:eastAsia="Times New Roman" w:hAnsi="Segoe UI" w:cs="Segoe UI"/>
              </w:rPr>
              <w:t>.</w:t>
            </w:r>
          </w:p>
          <w:p w14:paraId="75655B4C"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When concurrent expedited review is requested, issuer may not make the determinations consecutively. The requisite timelines must be applied concurrently.</w:t>
            </w:r>
          </w:p>
        </w:tc>
        <w:tc>
          <w:tcPr>
            <w:tcW w:w="1435" w:type="dxa"/>
            <w:tcBorders>
              <w:top w:val="single" w:sz="4" w:space="0" w:color="auto"/>
              <w:bottom w:val="single" w:sz="4" w:space="0" w:color="auto"/>
              <w:right w:val="single" w:sz="4" w:space="0" w:color="auto"/>
            </w:tcBorders>
            <w:shd w:val="clear" w:color="auto" w:fill="auto"/>
          </w:tcPr>
          <w:p w14:paraId="4C6C6E5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6D0EF11" w14:textId="77777777" w:rsidR="0039407A" w:rsidRPr="007578AA" w:rsidRDefault="0039407A" w:rsidP="00647545">
            <w:pPr>
              <w:jc w:val="center"/>
              <w:rPr>
                <w:rFonts w:ascii="Segoe UI" w:hAnsi="Segoe UI" w:cs="Segoe UI"/>
              </w:rPr>
            </w:pPr>
          </w:p>
        </w:tc>
      </w:tr>
      <w:tr w:rsidR="0039407A" w:rsidRPr="007578AA" w14:paraId="0B8C1C1B" w14:textId="77777777" w:rsidTr="00377671">
        <w:tc>
          <w:tcPr>
            <w:tcW w:w="1794" w:type="dxa"/>
            <w:vMerge w:val="restart"/>
            <w:tcBorders>
              <w:top w:val="nil"/>
            </w:tcBorders>
            <w:shd w:val="clear" w:color="auto" w:fill="auto"/>
          </w:tcPr>
          <w:p w14:paraId="17D1978A" w14:textId="77777777" w:rsidR="0039407A" w:rsidRPr="005431A5" w:rsidRDefault="0039407A" w:rsidP="00647545">
            <w:pPr>
              <w:jc w:val="center"/>
              <w:rPr>
                <w:rFonts w:ascii="Segoe UI" w:hAnsi="Segoe UI" w:cs="Segoe UI"/>
              </w:rPr>
            </w:pPr>
          </w:p>
        </w:tc>
        <w:tc>
          <w:tcPr>
            <w:tcW w:w="1602" w:type="dxa"/>
            <w:vMerge/>
            <w:shd w:val="clear" w:color="auto" w:fill="auto"/>
          </w:tcPr>
          <w:p w14:paraId="5EAF5050"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06A8FC56"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284-43-3190(3)</w:t>
            </w:r>
          </w:p>
          <w:p w14:paraId="1BE5189B" w14:textId="77777777" w:rsidR="0039407A" w:rsidRPr="005431A5" w:rsidRDefault="0039407A" w:rsidP="00647545">
            <w:pPr>
              <w:ind w:left="-95"/>
              <w:jc w:val="center"/>
              <w:rPr>
                <w:rFonts w:ascii="Segoe UI" w:hAnsi="Segoe UI" w:cs="Segoe UI"/>
              </w:rPr>
            </w:pPr>
          </w:p>
        </w:tc>
        <w:tc>
          <w:tcPr>
            <w:tcW w:w="7125" w:type="dxa"/>
            <w:vMerge w:val="restart"/>
            <w:tcBorders>
              <w:top w:val="single" w:sz="4" w:space="0" w:color="auto"/>
            </w:tcBorders>
            <w:shd w:val="clear" w:color="auto" w:fill="auto"/>
          </w:tcPr>
          <w:p w14:paraId="3EEDAFFA"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35" w:type="dxa"/>
            <w:tcBorders>
              <w:top w:val="single" w:sz="4" w:space="0" w:color="auto"/>
              <w:bottom w:val="nil"/>
              <w:right w:val="single" w:sz="4" w:space="0" w:color="auto"/>
            </w:tcBorders>
            <w:shd w:val="clear" w:color="auto" w:fill="auto"/>
          </w:tcPr>
          <w:p w14:paraId="3F84D01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65305DD2" w14:textId="77777777" w:rsidR="0039407A" w:rsidRPr="007578AA" w:rsidRDefault="0039407A" w:rsidP="00647545">
            <w:pPr>
              <w:jc w:val="center"/>
              <w:rPr>
                <w:rFonts w:ascii="Segoe UI" w:hAnsi="Segoe UI" w:cs="Segoe UI"/>
              </w:rPr>
            </w:pPr>
          </w:p>
        </w:tc>
      </w:tr>
      <w:tr w:rsidR="0039407A" w:rsidRPr="007578AA" w14:paraId="32195E44" w14:textId="77777777" w:rsidTr="00377671">
        <w:tc>
          <w:tcPr>
            <w:tcW w:w="1794" w:type="dxa"/>
            <w:vMerge/>
            <w:tcBorders>
              <w:bottom w:val="single" w:sz="4" w:space="0" w:color="auto"/>
            </w:tcBorders>
            <w:shd w:val="clear" w:color="auto" w:fill="auto"/>
          </w:tcPr>
          <w:p w14:paraId="191EF0FB" w14:textId="77777777" w:rsidR="0039407A" w:rsidRPr="005431A5" w:rsidRDefault="0039407A" w:rsidP="00647545">
            <w:pPr>
              <w:jc w:val="center"/>
              <w:rPr>
                <w:rFonts w:ascii="Segoe UI" w:hAnsi="Segoe UI" w:cs="Segoe UI"/>
              </w:rPr>
            </w:pPr>
          </w:p>
        </w:tc>
        <w:tc>
          <w:tcPr>
            <w:tcW w:w="1602" w:type="dxa"/>
            <w:vMerge/>
            <w:tcBorders>
              <w:bottom w:val="single" w:sz="4" w:space="0" w:color="auto"/>
            </w:tcBorders>
            <w:shd w:val="clear" w:color="auto" w:fill="auto"/>
          </w:tcPr>
          <w:p w14:paraId="530F975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182E9DE2" w14:textId="77777777" w:rsidR="0039407A" w:rsidRPr="005431A5" w:rsidRDefault="0039407A" w:rsidP="00647545">
            <w:pPr>
              <w:ind w:left="-95"/>
              <w:rPr>
                <w:rFonts w:ascii="Segoe UI" w:hAnsi="Segoe UI" w:cs="Segoe UI"/>
              </w:rPr>
            </w:pPr>
          </w:p>
        </w:tc>
        <w:tc>
          <w:tcPr>
            <w:tcW w:w="7125" w:type="dxa"/>
            <w:vMerge/>
            <w:tcBorders>
              <w:bottom w:val="single" w:sz="4" w:space="0" w:color="auto"/>
            </w:tcBorders>
            <w:shd w:val="clear" w:color="auto" w:fill="auto"/>
          </w:tcPr>
          <w:p w14:paraId="4F6BAB70" w14:textId="77777777" w:rsidR="0039407A" w:rsidRPr="005431A5" w:rsidRDefault="0039407A" w:rsidP="00647545">
            <w:pPr>
              <w:pStyle w:val="NoSpacing"/>
              <w:rPr>
                <w:rFonts w:ascii="Segoe UI" w:hAnsi="Segoe UI" w:cs="Segoe UI"/>
              </w:rPr>
            </w:pPr>
          </w:p>
        </w:tc>
        <w:tc>
          <w:tcPr>
            <w:tcW w:w="1435" w:type="dxa"/>
            <w:tcBorders>
              <w:top w:val="nil"/>
              <w:bottom w:val="single" w:sz="4" w:space="0" w:color="auto"/>
              <w:right w:val="single" w:sz="4" w:space="0" w:color="auto"/>
            </w:tcBorders>
            <w:shd w:val="clear" w:color="auto" w:fill="auto"/>
          </w:tcPr>
          <w:p w14:paraId="709CB45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46BF407A" w14:textId="77777777" w:rsidR="0039407A" w:rsidRPr="007578AA" w:rsidRDefault="0039407A" w:rsidP="00647545">
            <w:pPr>
              <w:jc w:val="center"/>
              <w:rPr>
                <w:rFonts w:ascii="Segoe UI" w:hAnsi="Segoe UI" w:cs="Segoe UI"/>
              </w:rPr>
            </w:pPr>
          </w:p>
        </w:tc>
      </w:tr>
      <w:tr w:rsidR="0039407A" w:rsidRPr="007578AA" w14:paraId="31A0C1C5" w14:textId="77777777" w:rsidTr="009D52CA">
        <w:tc>
          <w:tcPr>
            <w:tcW w:w="1794" w:type="dxa"/>
            <w:tcBorders>
              <w:top w:val="single" w:sz="4" w:space="0" w:color="auto"/>
            </w:tcBorders>
            <w:shd w:val="clear" w:color="auto" w:fill="000000" w:themeFill="text1"/>
          </w:tcPr>
          <w:p w14:paraId="1242174B" w14:textId="77777777" w:rsidR="0039407A" w:rsidRPr="005431A5" w:rsidRDefault="0039407A" w:rsidP="00647545">
            <w:pPr>
              <w:jc w:val="center"/>
              <w:rPr>
                <w:rFonts w:ascii="Segoe UI" w:hAnsi="Segoe UI" w:cs="Segoe UI"/>
              </w:rPr>
            </w:pPr>
          </w:p>
        </w:tc>
        <w:tc>
          <w:tcPr>
            <w:tcW w:w="1602" w:type="dxa"/>
            <w:tcBorders>
              <w:top w:val="single" w:sz="4" w:space="0" w:color="auto"/>
            </w:tcBorders>
            <w:shd w:val="clear" w:color="auto" w:fill="000000" w:themeFill="text1"/>
          </w:tcPr>
          <w:p w14:paraId="0C8461C1" w14:textId="77777777" w:rsidR="0039407A" w:rsidRPr="005431A5" w:rsidRDefault="0039407A" w:rsidP="00647545">
            <w:pPr>
              <w:jc w:val="center"/>
              <w:rPr>
                <w:rFonts w:ascii="Segoe UI" w:hAnsi="Segoe UI" w:cs="Segoe UI"/>
              </w:rPr>
            </w:pPr>
          </w:p>
        </w:tc>
        <w:tc>
          <w:tcPr>
            <w:tcW w:w="1628" w:type="dxa"/>
            <w:tcBorders>
              <w:top w:val="single" w:sz="4" w:space="0" w:color="auto"/>
            </w:tcBorders>
            <w:shd w:val="clear" w:color="auto" w:fill="000000" w:themeFill="text1"/>
          </w:tcPr>
          <w:p w14:paraId="4DA6E3DB" w14:textId="77777777" w:rsidR="0039407A" w:rsidRPr="005431A5" w:rsidRDefault="0039407A" w:rsidP="00647545">
            <w:pPr>
              <w:ind w:left="-95" w:right="-157"/>
              <w:rPr>
                <w:rFonts w:ascii="Segoe UI" w:hAnsi="Segoe UI" w:cs="Segoe UI"/>
              </w:rPr>
            </w:pPr>
          </w:p>
        </w:tc>
        <w:tc>
          <w:tcPr>
            <w:tcW w:w="7125" w:type="dxa"/>
            <w:tcBorders>
              <w:top w:val="single" w:sz="4" w:space="0" w:color="auto"/>
            </w:tcBorders>
            <w:shd w:val="clear" w:color="auto" w:fill="000000" w:themeFill="text1"/>
          </w:tcPr>
          <w:p w14:paraId="168031FC" w14:textId="77777777" w:rsidR="0039407A" w:rsidRPr="005431A5" w:rsidRDefault="0039407A" w:rsidP="00647545">
            <w:pPr>
              <w:pStyle w:val="ListParagraph"/>
              <w:tabs>
                <w:tab w:val="left" w:pos="1046"/>
              </w:tabs>
              <w:ind w:left="252"/>
              <w:rPr>
                <w:rFonts w:ascii="Segoe UI" w:hAnsi="Segoe UI" w:cs="Segoe UI"/>
              </w:rPr>
            </w:pPr>
          </w:p>
        </w:tc>
        <w:tc>
          <w:tcPr>
            <w:tcW w:w="1435" w:type="dxa"/>
            <w:tcBorders>
              <w:top w:val="single" w:sz="4" w:space="0" w:color="auto"/>
              <w:right w:val="single" w:sz="4" w:space="0" w:color="auto"/>
            </w:tcBorders>
            <w:shd w:val="clear" w:color="auto" w:fill="000000" w:themeFill="text1"/>
          </w:tcPr>
          <w:p w14:paraId="4F0A59D3"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tcBorders>
            <w:shd w:val="clear" w:color="auto" w:fill="000000" w:themeFill="text1"/>
          </w:tcPr>
          <w:p w14:paraId="5B24E637" w14:textId="77777777" w:rsidR="0039407A" w:rsidRPr="007578AA" w:rsidRDefault="0039407A" w:rsidP="00647545">
            <w:pPr>
              <w:jc w:val="center"/>
              <w:rPr>
                <w:rFonts w:ascii="Segoe UI" w:hAnsi="Segoe UI" w:cs="Segoe UI"/>
              </w:rPr>
            </w:pPr>
          </w:p>
        </w:tc>
      </w:tr>
      <w:tr w:rsidR="0039407A" w:rsidRPr="007578AA" w14:paraId="756238AF" w14:textId="77777777" w:rsidTr="00377671">
        <w:tc>
          <w:tcPr>
            <w:tcW w:w="1794" w:type="dxa"/>
            <w:tcBorders>
              <w:top w:val="nil"/>
              <w:bottom w:val="nil"/>
            </w:tcBorders>
          </w:tcPr>
          <w:p w14:paraId="7F366AB8" w14:textId="77777777" w:rsidR="0039407A" w:rsidRPr="005431A5" w:rsidRDefault="0039407A" w:rsidP="00647545">
            <w:pPr>
              <w:jc w:val="center"/>
              <w:rPr>
                <w:rFonts w:ascii="Segoe UI" w:hAnsi="Segoe UI" w:cs="Segoe UI"/>
              </w:rPr>
            </w:pPr>
            <w:r w:rsidRPr="005431A5">
              <w:rPr>
                <w:rFonts w:ascii="Segoe UI" w:hAnsi="Segoe UI" w:cs="Segoe UI"/>
                <w:b/>
              </w:rPr>
              <w:t>Applications</w:t>
            </w:r>
          </w:p>
        </w:tc>
        <w:tc>
          <w:tcPr>
            <w:tcW w:w="1602" w:type="dxa"/>
            <w:tcBorders>
              <w:top w:val="nil"/>
            </w:tcBorders>
          </w:tcPr>
          <w:p w14:paraId="65A911F9" w14:textId="77777777" w:rsidR="0039407A" w:rsidRPr="005431A5" w:rsidRDefault="0039407A" w:rsidP="00647545">
            <w:pPr>
              <w:jc w:val="center"/>
              <w:rPr>
                <w:rFonts w:ascii="Segoe UI" w:hAnsi="Segoe UI" w:cs="Segoe UI"/>
              </w:rPr>
            </w:pPr>
          </w:p>
        </w:tc>
        <w:tc>
          <w:tcPr>
            <w:tcW w:w="1628" w:type="dxa"/>
            <w:tcBorders>
              <w:top w:val="nil"/>
            </w:tcBorders>
          </w:tcPr>
          <w:p w14:paraId="2223647C" w14:textId="77777777" w:rsidR="0039407A" w:rsidRPr="005431A5" w:rsidRDefault="0039407A" w:rsidP="00647545">
            <w:pPr>
              <w:ind w:left="-95" w:right="-157"/>
              <w:jc w:val="center"/>
              <w:rPr>
                <w:rFonts w:ascii="Segoe UI" w:hAnsi="Segoe UI" w:cs="Segoe UI"/>
              </w:rPr>
            </w:pPr>
            <w:r w:rsidRPr="005431A5">
              <w:rPr>
                <w:rFonts w:ascii="Segoe UI" w:hAnsi="Segoe UI" w:cs="Segoe UI"/>
                <w:color w:val="000000"/>
              </w:rPr>
              <w:t>45 CFR 147.104(a)</w:t>
            </w:r>
          </w:p>
        </w:tc>
        <w:tc>
          <w:tcPr>
            <w:tcW w:w="7125" w:type="dxa"/>
            <w:tcBorders>
              <w:top w:val="nil"/>
            </w:tcBorders>
          </w:tcPr>
          <w:p w14:paraId="42D2B985" w14:textId="77777777" w:rsidR="0039407A" w:rsidRPr="005431A5" w:rsidRDefault="0039407A" w:rsidP="00647545">
            <w:pPr>
              <w:pStyle w:val="ListParagraph"/>
              <w:tabs>
                <w:tab w:val="left" w:pos="1046"/>
              </w:tabs>
              <w:ind w:left="252"/>
              <w:jc w:val="both"/>
              <w:rPr>
                <w:rFonts w:ascii="Segoe UI" w:hAnsi="Segoe UI" w:cs="Segoe UI"/>
              </w:rPr>
            </w:pPr>
            <w:r w:rsidRPr="005431A5">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35" w:type="dxa"/>
            <w:tcBorders>
              <w:top w:val="nil"/>
              <w:right w:val="single" w:sz="4" w:space="0" w:color="auto"/>
            </w:tcBorders>
          </w:tcPr>
          <w:p w14:paraId="2924004E" w14:textId="77777777" w:rsidR="0039407A" w:rsidRPr="007578AA" w:rsidRDefault="0039407A" w:rsidP="00647545">
            <w:pPr>
              <w:jc w:val="center"/>
              <w:rPr>
                <w:rFonts w:ascii="Segoe UI" w:hAnsi="Segoe UI" w:cs="Segoe UI"/>
              </w:rPr>
            </w:pPr>
          </w:p>
        </w:tc>
        <w:tc>
          <w:tcPr>
            <w:tcW w:w="1435" w:type="dxa"/>
            <w:tcBorders>
              <w:top w:val="nil"/>
              <w:left w:val="single" w:sz="4" w:space="0" w:color="auto"/>
            </w:tcBorders>
          </w:tcPr>
          <w:p w14:paraId="652C73C5" w14:textId="77777777" w:rsidR="0039407A" w:rsidRPr="007578AA" w:rsidRDefault="0039407A" w:rsidP="00647545">
            <w:pPr>
              <w:jc w:val="center"/>
              <w:rPr>
                <w:rFonts w:ascii="Segoe UI" w:hAnsi="Segoe UI" w:cs="Segoe UI"/>
              </w:rPr>
            </w:pPr>
          </w:p>
        </w:tc>
      </w:tr>
      <w:tr w:rsidR="0039407A" w:rsidRPr="007578AA" w14:paraId="2ADB2CE1" w14:textId="77777777" w:rsidTr="00377671">
        <w:tc>
          <w:tcPr>
            <w:tcW w:w="1794" w:type="dxa"/>
            <w:tcBorders>
              <w:top w:val="nil"/>
            </w:tcBorders>
          </w:tcPr>
          <w:p w14:paraId="542595E6" w14:textId="77777777" w:rsidR="0039407A" w:rsidRPr="005431A5" w:rsidRDefault="0039407A" w:rsidP="00647545">
            <w:pPr>
              <w:jc w:val="center"/>
              <w:rPr>
                <w:rFonts w:ascii="Segoe UI" w:hAnsi="Segoe UI" w:cs="Segoe UI"/>
                <w:b/>
              </w:rPr>
            </w:pPr>
          </w:p>
        </w:tc>
        <w:tc>
          <w:tcPr>
            <w:tcW w:w="1602" w:type="dxa"/>
            <w:tcBorders>
              <w:top w:val="nil"/>
            </w:tcBorders>
          </w:tcPr>
          <w:p w14:paraId="40F46A01" w14:textId="77777777" w:rsidR="0039407A" w:rsidRPr="005431A5" w:rsidRDefault="0039407A" w:rsidP="00647545">
            <w:pPr>
              <w:jc w:val="center"/>
              <w:rPr>
                <w:rFonts w:ascii="Segoe UI" w:hAnsi="Segoe UI" w:cs="Segoe UI"/>
              </w:rPr>
            </w:pPr>
            <w:r w:rsidRPr="005431A5">
              <w:rPr>
                <w:rFonts w:ascii="Segoe UI" w:hAnsi="Segoe UI" w:cs="Segoe UI"/>
                <w:color w:val="000000"/>
              </w:rPr>
              <w:t>Fraud Statement</w:t>
            </w:r>
          </w:p>
        </w:tc>
        <w:tc>
          <w:tcPr>
            <w:tcW w:w="1628" w:type="dxa"/>
            <w:tcBorders>
              <w:top w:val="nil"/>
            </w:tcBorders>
          </w:tcPr>
          <w:p w14:paraId="7B936CD8" w14:textId="77777777" w:rsidR="0039407A" w:rsidRPr="005431A5" w:rsidRDefault="0039407A" w:rsidP="00647545">
            <w:pPr>
              <w:ind w:left="-95" w:right="-157"/>
              <w:jc w:val="center"/>
              <w:rPr>
                <w:rFonts w:ascii="Segoe UI" w:eastAsia="Arial" w:hAnsi="Segoe UI" w:cs="Segoe UI"/>
              </w:rPr>
            </w:pPr>
            <w:r w:rsidRPr="005431A5">
              <w:rPr>
                <w:rFonts w:ascii="Segoe UI" w:eastAsia="Arial" w:hAnsi="Segoe UI" w:cs="Segoe UI"/>
              </w:rPr>
              <w:t>RCW 48.135.080</w:t>
            </w:r>
          </w:p>
        </w:tc>
        <w:tc>
          <w:tcPr>
            <w:tcW w:w="7125" w:type="dxa"/>
            <w:tcBorders>
              <w:top w:val="nil"/>
            </w:tcBorders>
          </w:tcPr>
          <w:p w14:paraId="5BA8B7C2" w14:textId="77777777" w:rsidR="0039407A" w:rsidRDefault="0039407A" w:rsidP="00647545">
            <w:pPr>
              <w:pStyle w:val="Default"/>
              <w:rPr>
                <w:rFonts w:ascii="Segoe UI" w:hAnsi="Segoe UI" w:cs="Segoe UI"/>
                <w:sz w:val="22"/>
                <w:szCs w:val="22"/>
              </w:rPr>
            </w:pPr>
            <w:r w:rsidRPr="005431A5">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56FF8940" w14:textId="77777777" w:rsidR="009D52CA" w:rsidRDefault="009D52CA" w:rsidP="00647545">
            <w:pPr>
              <w:pStyle w:val="Default"/>
              <w:rPr>
                <w:rFonts w:ascii="Segoe UI" w:hAnsi="Segoe UI" w:cs="Segoe UI"/>
                <w:sz w:val="22"/>
                <w:szCs w:val="22"/>
              </w:rPr>
            </w:pPr>
          </w:p>
          <w:p w14:paraId="61C39B6B" w14:textId="7ED54686" w:rsidR="009D52CA" w:rsidRPr="005431A5" w:rsidRDefault="009D52CA" w:rsidP="00647545">
            <w:pPr>
              <w:pStyle w:val="Default"/>
              <w:rPr>
                <w:rFonts w:ascii="Segoe UI" w:hAnsi="Segoe UI" w:cs="Segoe UI"/>
                <w:sz w:val="22"/>
                <w:szCs w:val="22"/>
              </w:rPr>
            </w:pPr>
          </w:p>
        </w:tc>
        <w:tc>
          <w:tcPr>
            <w:tcW w:w="1435" w:type="dxa"/>
            <w:tcBorders>
              <w:top w:val="nil"/>
              <w:right w:val="single" w:sz="4" w:space="0" w:color="auto"/>
            </w:tcBorders>
          </w:tcPr>
          <w:p w14:paraId="282E48F1" w14:textId="77777777" w:rsidR="0039407A" w:rsidRPr="007578AA" w:rsidRDefault="0039407A" w:rsidP="00647545">
            <w:pPr>
              <w:jc w:val="center"/>
              <w:rPr>
                <w:rFonts w:ascii="Segoe UI" w:hAnsi="Segoe UI" w:cs="Segoe UI"/>
              </w:rPr>
            </w:pPr>
          </w:p>
        </w:tc>
        <w:tc>
          <w:tcPr>
            <w:tcW w:w="1435" w:type="dxa"/>
            <w:tcBorders>
              <w:top w:val="nil"/>
              <w:left w:val="single" w:sz="4" w:space="0" w:color="auto"/>
            </w:tcBorders>
          </w:tcPr>
          <w:p w14:paraId="12B0FCB3" w14:textId="77777777" w:rsidR="0039407A" w:rsidRPr="007578AA" w:rsidRDefault="0039407A" w:rsidP="00647545">
            <w:pPr>
              <w:jc w:val="center"/>
              <w:rPr>
                <w:rFonts w:ascii="Segoe UI" w:hAnsi="Segoe UI" w:cs="Segoe UI"/>
              </w:rPr>
            </w:pPr>
          </w:p>
        </w:tc>
      </w:tr>
      <w:tr w:rsidR="0039407A" w:rsidRPr="007578AA" w14:paraId="17AC45EC" w14:textId="77777777" w:rsidTr="009D52CA">
        <w:tc>
          <w:tcPr>
            <w:tcW w:w="1794" w:type="dxa"/>
            <w:tcBorders>
              <w:bottom w:val="single" w:sz="4" w:space="0" w:color="auto"/>
            </w:tcBorders>
            <w:shd w:val="clear" w:color="auto" w:fill="000000" w:themeFill="text1"/>
          </w:tcPr>
          <w:p w14:paraId="35558303" w14:textId="77777777" w:rsidR="0039407A" w:rsidRPr="005431A5"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2C8FEAAD" w14:textId="77777777" w:rsidR="0039407A" w:rsidRPr="005431A5"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282AA77F" w14:textId="77777777" w:rsidR="0039407A" w:rsidRPr="005431A5" w:rsidRDefault="0039407A" w:rsidP="00647545">
            <w:pPr>
              <w:ind w:left="-95" w:right="-157"/>
              <w:jc w:val="center"/>
              <w:rPr>
                <w:rFonts w:ascii="Segoe UI" w:hAnsi="Segoe UI" w:cs="Segoe UI"/>
                <w:highlight w:val="yellow"/>
              </w:rPr>
            </w:pPr>
          </w:p>
        </w:tc>
        <w:tc>
          <w:tcPr>
            <w:tcW w:w="7125" w:type="dxa"/>
            <w:tcBorders>
              <w:bottom w:val="single" w:sz="4" w:space="0" w:color="auto"/>
            </w:tcBorders>
            <w:shd w:val="clear" w:color="auto" w:fill="000000" w:themeFill="text1"/>
          </w:tcPr>
          <w:p w14:paraId="076872E8" w14:textId="77777777" w:rsidR="0039407A" w:rsidRPr="005431A5"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4D0CD17F"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7FCDDD35" w14:textId="77777777" w:rsidR="0039407A" w:rsidRPr="007578AA" w:rsidRDefault="0039407A" w:rsidP="00647545">
            <w:pPr>
              <w:jc w:val="center"/>
              <w:rPr>
                <w:rFonts w:ascii="Segoe UI" w:hAnsi="Segoe UI" w:cs="Segoe UI"/>
              </w:rPr>
            </w:pPr>
          </w:p>
        </w:tc>
      </w:tr>
      <w:tr w:rsidR="0039407A" w:rsidRPr="007578AA" w14:paraId="2FE656D1" w14:textId="77777777" w:rsidTr="00377671">
        <w:trPr>
          <w:trHeight w:val="620"/>
        </w:trPr>
        <w:tc>
          <w:tcPr>
            <w:tcW w:w="1794" w:type="dxa"/>
            <w:tcBorders>
              <w:bottom w:val="nil"/>
            </w:tcBorders>
          </w:tcPr>
          <w:p w14:paraId="47033864" w14:textId="77777777" w:rsidR="0039407A" w:rsidRPr="005431A5" w:rsidRDefault="0039407A" w:rsidP="00647545">
            <w:pPr>
              <w:jc w:val="center"/>
              <w:rPr>
                <w:rFonts w:ascii="Segoe UI" w:hAnsi="Segoe UI" w:cs="Segoe UI"/>
                <w:b/>
              </w:rPr>
            </w:pPr>
            <w:r w:rsidRPr="005431A5">
              <w:rPr>
                <w:rFonts w:ascii="Segoe UI" w:hAnsi="Segoe UI" w:cs="Segoe UI"/>
                <w:b/>
              </w:rPr>
              <w:lastRenderedPageBreak/>
              <w:t>Clinical Trials</w:t>
            </w:r>
          </w:p>
          <w:p w14:paraId="61971D02" w14:textId="77777777" w:rsidR="0039407A" w:rsidRPr="005431A5" w:rsidRDefault="0039407A" w:rsidP="00647545">
            <w:pPr>
              <w:rPr>
                <w:rFonts w:ascii="Segoe UI" w:hAnsi="Segoe UI" w:cs="Segoe UI"/>
                <w:b/>
              </w:rPr>
            </w:pPr>
          </w:p>
        </w:tc>
        <w:tc>
          <w:tcPr>
            <w:tcW w:w="1602" w:type="dxa"/>
            <w:tcBorders>
              <w:bottom w:val="nil"/>
            </w:tcBorders>
          </w:tcPr>
          <w:p w14:paraId="7D40B6E8" w14:textId="77777777" w:rsidR="0039407A" w:rsidRPr="005431A5" w:rsidRDefault="0039407A" w:rsidP="00647545">
            <w:pPr>
              <w:ind w:left="-108" w:right="-121"/>
              <w:jc w:val="center"/>
              <w:rPr>
                <w:rFonts w:ascii="Segoe UI" w:hAnsi="Segoe UI" w:cs="Segoe UI"/>
              </w:rPr>
            </w:pPr>
            <w:r w:rsidRPr="005431A5">
              <w:rPr>
                <w:rFonts w:ascii="Segoe UI" w:hAnsi="Segoe UI" w:cs="Segoe UI"/>
              </w:rPr>
              <w:t xml:space="preserve">Requirements for </w:t>
            </w:r>
            <w:r w:rsidR="00AB6DB6">
              <w:rPr>
                <w:rFonts w:ascii="Segoe UI" w:hAnsi="Segoe UI" w:cs="Segoe UI"/>
              </w:rPr>
              <w:t>C</w:t>
            </w:r>
            <w:r w:rsidRPr="005431A5">
              <w:rPr>
                <w:rFonts w:ascii="Segoe UI" w:hAnsi="Segoe UI" w:cs="Segoe UI"/>
              </w:rPr>
              <w:t>overage</w:t>
            </w:r>
          </w:p>
        </w:tc>
        <w:tc>
          <w:tcPr>
            <w:tcW w:w="1628" w:type="dxa"/>
            <w:tcBorders>
              <w:bottom w:val="single" w:sz="4" w:space="0" w:color="auto"/>
            </w:tcBorders>
          </w:tcPr>
          <w:p w14:paraId="36B5D2AD"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bottom w:val="single" w:sz="4" w:space="0" w:color="auto"/>
            </w:tcBorders>
          </w:tcPr>
          <w:p w14:paraId="785FFC01"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not restrict coverage of routine patient costs for enrollees who participate in a clinical trial.</w:t>
            </w:r>
          </w:p>
        </w:tc>
        <w:tc>
          <w:tcPr>
            <w:tcW w:w="1435" w:type="dxa"/>
            <w:tcBorders>
              <w:bottom w:val="single" w:sz="4" w:space="0" w:color="auto"/>
            </w:tcBorders>
          </w:tcPr>
          <w:p w14:paraId="1553A54E"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44F96D63" w14:textId="77777777" w:rsidR="0039407A" w:rsidRPr="007578AA" w:rsidRDefault="0039407A" w:rsidP="00647545">
            <w:pPr>
              <w:jc w:val="center"/>
              <w:rPr>
                <w:rFonts w:ascii="Segoe UI" w:hAnsi="Segoe UI" w:cs="Segoe UI"/>
              </w:rPr>
            </w:pPr>
          </w:p>
        </w:tc>
      </w:tr>
      <w:tr w:rsidR="0039407A" w:rsidRPr="007578AA" w14:paraId="11BF08EE" w14:textId="77777777" w:rsidTr="00377671">
        <w:tc>
          <w:tcPr>
            <w:tcW w:w="1794" w:type="dxa"/>
            <w:tcBorders>
              <w:top w:val="nil"/>
              <w:bottom w:val="nil"/>
            </w:tcBorders>
          </w:tcPr>
          <w:p w14:paraId="329D6053" w14:textId="77777777" w:rsidR="0039407A" w:rsidRPr="005431A5" w:rsidRDefault="0039407A" w:rsidP="00647545">
            <w:pPr>
              <w:rPr>
                <w:rFonts w:ascii="Segoe UI" w:hAnsi="Segoe UI" w:cs="Segoe UI"/>
                <w:b/>
              </w:rPr>
            </w:pPr>
          </w:p>
        </w:tc>
        <w:tc>
          <w:tcPr>
            <w:tcW w:w="1602" w:type="dxa"/>
            <w:tcBorders>
              <w:top w:val="nil"/>
              <w:bottom w:val="nil"/>
            </w:tcBorders>
          </w:tcPr>
          <w:p w14:paraId="5A8526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41162D8B"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0ADDF2E2" w14:textId="77777777" w:rsidR="0039407A" w:rsidRPr="005431A5" w:rsidRDefault="0039407A" w:rsidP="00A44350">
            <w:pPr>
              <w:pStyle w:val="ListParagraph"/>
              <w:numPr>
                <w:ilvl w:val="1"/>
                <w:numId w:val="16"/>
              </w:numPr>
              <w:ind w:left="557"/>
              <w:rPr>
                <w:rFonts w:ascii="Segoe UI" w:eastAsia="Times New Roman" w:hAnsi="Segoe UI" w:cs="Segoe UI"/>
              </w:rPr>
            </w:pPr>
            <w:r w:rsidRPr="005431A5">
              <w:rPr>
                <w:rFonts w:ascii="Segoe UI" w:eastAsia="Times New Roman" w:hAnsi="Segoe UI" w:cs="Segoe UI"/>
              </w:rPr>
              <w:t>"Routine costs" means items and services that are consistent with and typically covered by the plan for an enrollee who is not enrolled in a clinical trial.</w:t>
            </w:r>
          </w:p>
        </w:tc>
        <w:tc>
          <w:tcPr>
            <w:tcW w:w="1435" w:type="dxa"/>
            <w:tcBorders>
              <w:top w:val="single" w:sz="4" w:space="0" w:color="auto"/>
              <w:bottom w:val="single" w:sz="4" w:space="0" w:color="auto"/>
            </w:tcBorders>
          </w:tcPr>
          <w:p w14:paraId="7FBB833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7A5E13F" w14:textId="77777777" w:rsidR="0039407A" w:rsidRPr="007578AA" w:rsidRDefault="0039407A" w:rsidP="00647545">
            <w:pPr>
              <w:jc w:val="center"/>
              <w:rPr>
                <w:rFonts w:ascii="Segoe UI" w:hAnsi="Segoe UI" w:cs="Segoe UI"/>
              </w:rPr>
            </w:pPr>
          </w:p>
        </w:tc>
      </w:tr>
      <w:tr w:rsidR="0039407A" w:rsidRPr="007578AA" w14:paraId="19F90470" w14:textId="77777777" w:rsidTr="00377671">
        <w:tc>
          <w:tcPr>
            <w:tcW w:w="1794" w:type="dxa"/>
            <w:tcBorders>
              <w:top w:val="nil"/>
              <w:bottom w:val="nil"/>
            </w:tcBorders>
          </w:tcPr>
          <w:p w14:paraId="68C63A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17B28E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804B57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27B2E975"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apply limitations and requirements related to use of network services.</w:t>
            </w:r>
          </w:p>
        </w:tc>
        <w:tc>
          <w:tcPr>
            <w:tcW w:w="1435" w:type="dxa"/>
            <w:tcBorders>
              <w:top w:val="single" w:sz="4" w:space="0" w:color="auto"/>
              <w:bottom w:val="single" w:sz="4" w:space="0" w:color="auto"/>
            </w:tcBorders>
          </w:tcPr>
          <w:p w14:paraId="15B2E2B5"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AAFEBE2" w14:textId="77777777" w:rsidR="0039407A" w:rsidRPr="007578AA" w:rsidRDefault="0039407A" w:rsidP="00647545">
            <w:pPr>
              <w:jc w:val="center"/>
              <w:rPr>
                <w:rFonts w:ascii="Segoe UI" w:hAnsi="Segoe UI" w:cs="Segoe UI"/>
              </w:rPr>
            </w:pPr>
          </w:p>
        </w:tc>
      </w:tr>
      <w:tr w:rsidR="0039407A" w:rsidRPr="007578AA" w14:paraId="514C1D3E" w14:textId="77777777" w:rsidTr="00C07D53">
        <w:tc>
          <w:tcPr>
            <w:tcW w:w="1794" w:type="dxa"/>
            <w:tcBorders>
              <w:top w:val="nil"/>
              <w:bottom w:val="nil"/>
            </w:tcBorders>
          </w:tcPr>
          <w:p w14:paraId="012BED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0D36521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7F89439"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284-43-5420(1)</w:t>
            </w:r>
          </w:p>
        </w:tc>
        <w:tc>
          <w:tcPr>
            <w:tcW w:w="7125" w:type="dxa"/>
            <w:tcBorders>
              <w:top w:val="single" w:sz="4" w:space="0" w:color="auto"/>
              <w:bottom w:val="single" w:sz="4" w:space="0" w:color="auto"/>
            </w:tcBorders>
          </w:tcPr>
          <w:p w14:paraId="45ABDC6A" w14:textId="26951CB4" w:rsidR="005B56B1" w:rsidRPr="005B56B1"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35" w:type="dxa"/>
            <w:tcBorders>
              <w:top w:val="single" w:sz="4" w:space="0" w:color="auto"/>
              <w:bottom w:val="single" w:sz="4" w:space="0" w:color="auto"/>
            </w:tcBorders>
          </w:tcPr>
          <w:p w14:paraId="6D339D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038E23C" w14:textId="77777777" w:rsidR="0039407A" w:rsidRPr="007578AA" w:rsidRDefault="0039407A" w:rsidP="00647545">
            <w:pPr>
              <w:jc w:val="center"/>
              <w:rPr>
                <w:rFonts w:ascii="Segoe UI" w:hAnsi="Segoe UI" w:cs="Segoe UI"/>
              </w:rPr>
            </w:pPr>
          </w:p>
        </w:tc>
      </w:tr>
      <w:tr w:rsidR="0039407A" w:rsidRPr="007578AA" w14:paraId="047B697F" w14:textId="77777777" w:rsidTr="00C07D53">
        <w:tc>
          <w:tcPr>
            <w:tcW w:w="1794" w:type="dxa"/>
            <w:tcBorders>
              <w:top w:val="nil"/>
              <w:bottom w:val="nil"/>
            </w:tcBorders>
          </w:tcPr>
          <w:p w14:paraId="678F3917" w14:textId="3198EDAA" w:rsidR="0039407A" w:rsidRPr="005431A5" w:rsidRDefault="0039407A" w:rsidP="00647545">
            <w:pPr>
              <w:jc w:val="center"/>
              <w:rPr>
                <w:rFonts w:ascii="Segoe UI" w:hAnsi="Segoe UI" w:cs="Segoe UI"/>
                <w:b/>
              </w:rPr>
            </w:pPr>
          </w:p>
        </w:tc>
        <w:tc>
          <w:tcPr>
            <w:tcW w:w="1602" w:type="dxa"/>
            <w:tcBorders>
              <w:top w:val="nil"/>
              <w:bottom w:val="nil"/>
            </w:tcBorders>
          </w:tcPr>
          <w:p w14:paraId="7C8E0BAE" w14:textId="7F22039E"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0631AB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284-43-5420(2)</w:t>
            </w:r>
          </w:p>
        </w:tc>
        <w:tc>
          <w:tcPr>
            <w:tcW w:w="7125" w:type="dxa"/>
            <w:tcBorders>
              <w:top w:val="single" w:sz="4" w:space="0" w:color="auto"/>
              <w:bottom w:val="single" w:sz="4" w:space="0" w:color="auto"/>
            </w:tcBorders>
          </w:tcPr>
          <w:p w14:paraId="25054FFA"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35" w:type="dxa"/>
            <w:tcBorders>
              <w:top w:val="single" w:sz="4" w:space="0" w:color="auto"/>
              <w:bottom w:val="single" w:sz="4" w:space="0" w:color="auto"/>
            </w:tcBorders>
          </w:tcPr>
          <w:p w14:paraId="57D9EDC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E83E1D4" w14:textId="77777777" w:rsidR="0039407A" w:rsidRPr="007578AA" w:rsidRDefault="0039407A" w:rsidP="00647545">
            <w:pPr>
              <w:jc w:val="center"/>
              <w:rPr>
                <w:rFonts w:ascii="Segoe UI" w:hAnsi="Segoe UI" w:cs="Segoe UI"/>
              </w:rPr>
            </w:pPr>
          </w:p>
        </w:tc>
      </w:tr>
      <w:tr w:rsidR="0039407A" w:rsidRPr="007578AA" w14:paraId="1B4EB05D" w14:textId="77777777" w:rsidTr="00377671">
        <w:tc>
          <w:tcPr>
            <w:tcW w:w="1794" w:type="dxa"/>
            <w:tcBorders>
              <w:top w:val="nil"/>
              <w:bottom w:val="nil"/>
            </w:tcBorders>
          </w:tcPr>
          <w:p w14:paraId="0D8ADAB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2F4A2E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E1B23C9"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25" w:type="dxa"/>
            <w:tcBorders>
              <w:top w:val="single" w:sz="4" w:space="0" w:color="auto"/>
              <w:bottom w:val="single" w:sz="4" w:space="0" w:color="auto"/>
            </w:tcBorders>
          </w:tcPr>
          <w:p w14:paraId="123886A7"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1D9263BA"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35" w:type="dxa"/>
            <w:tcBorders>
              <w:top w:val="single" w:sz="4" w:space="0" w:color="auto"/>
              <w:bottom w:val="single" w:sz="4" w:space="0" w:color="auto"/>
            </w:tcBorders>
          </w:tcPr>
          <w:p w14:paraId="14088CBF"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70C3B61" w14:textId="77777777" w:rsidR="0039407A" w:rsidRPr="007578AA" w:rsidRDefault="0039407A" w:rsidP="00647545">
            <w:pPr>
              <w:jc w:val="center"/>
              <w:rPr>
                <w:rFonts w:ascii="Segoe UI" w:hAnsi="Segoe UI" w:cs="Segoe UI"/>
              </w:rPr>
            </w:pPr>
          </w:p>
        </w:tc>
      </w:tr>
      <w:tr w:rsidR="0039407A" w:rsidRPr="007578AA" w14:paraId="2AC3FB79" w14:textId="77777777" w:rsidTr="00377671">
        <w:tc>
          <w:tcPr>
            <w:tcW w:w="1794" w:type="dxa"/>
            <w:vMerge w:val="restart"/>
            <w:tcBorders>
              <w:top w:val="nil"/>
            </w:tcBorders>
          </w:tcPr>
          <w:p w14:paraId="34D09523" w14:textId="77777777" w:rsidR="0039407A" w:rsidRDefault="0039407A" w:rsidP="00647545">
            <w:pPr>
              <w:jc w:val="center"/>
              <w:rPr>
                <w:rFonts w:ascii="Segoe UI" w:hAnsi="Segoe UI" w:cs="Segoe UI"/>
                <w:b/>
              </w:rPr>
            </w:pPr>
          </w:p>
          <w:p w14:paraId="40F61FC7" w14:textId="77777777" w:rsidR="0039407A" w:rsidRDefault="0039407A" w:rsidP="00647545">
            <w:pPr>
              <w:jc w:val="center"/>
              <w:rPr>
                <w:rFonts w:ascii="Segoe UI" w:hAnsi="Segoe UI" w:cs="Segoe UI"/>
                <w:b/>
              </w:rPr>
            </w:pPr>
          </w:p>
          <w:p w14:paraId="3D2DFABF"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27F948FB" w14:textId="77777777" w:rsidR="0039407A" w:rsidRDefault="0039407A" w:rsidP="00647545">
            <w:pPr>
              <w:ind w:left="-108" w:right="-121"/>
              <w:jc w:val="center"/>
              <w:rPr>
                <w:rFonts w:ascii="Segoe UI" w:hAnsi="Segoe UI" w:cs="Segoe UI"/>
              </w:rPr>
            </w:pPr>
          </w:p>
          <w:p w14:paraId="217185A0" w14:textId="77777777" w:rsidR="0039407A" w:rsidRDefault="0039407A" w:rsidP="00647545">
            <w:pPr>
              <w:ind w:left="-108" w:right="-121"/>
              <w:jc w:val="center"/>
              <w:rPr>
                <w:rFonts w:ascii="Segoe UI" w:hAnsi="Segoe UI" w:cs="Segoe UI"/>
              </w:rPr>
            </w:pPr>
          </w:p>
          <w:p w14:paraId="1B2006B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6AD9DA7"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25" w:type="dxa"/>
            <w:tcBorders>
              <w:top w:val="single" w:sz="4" w:space="0" w:color="auto"/>
              <w:bottom w:val="single" w:sz="4" w:space="0" w:color="auto"/>
            </w:tcBorders>
          </w:tcPr>
          <w:p w14:paraId="3D85D1F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35" w:type="dxa"/>
            <w:tcBorders>
              <w:top w:val="single" w:sz="4" w:space="0" w:color="auto"/>
              <w:bottom w:val="single" w:sz="4" w:space="0" w:color="auto"/>
            </w:tcBorders>
          </w:tcPr>
          <w:p w14:paraId="51D55A82"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0FDFC48" w14:textId="77777777" w:rsidR="0039407A" w:rsidRPr="007578AA" w:rsidRDefault="0039407A" w:rsidP="00647545">
            <w:pPr>
              <w:jc w:val="center"/>
              <w:rPr>
                <w:rFonts w:ascii="Segoe UI" w:hAnsi="Segoe UI" w:cs="Segoe UI"/>
              </w:rPr>
            </w:pPr>
          </w:p>
        </w:tc>
      </w:tr>
      <w:tr w:rsidR="0039407A" w:rsidRPr="007578AA" w14:paraId="623C41F9" w14:textId="77777777" w:rsidTr="00377671">
        <w:tc>
          <w:tcPr>
            <w:tcW w:w="1794" w:type="dxa"/>
            <w:vMerge/>
            <w:tcBorders>
              <w:bottom w:val="nil"/>
            </w:tcBorders>
          </w:tcPr>
          <w:p w14:paraId="3B9315F8" w14:textId="77777777" w:rsidR="0039407A" w:rsidRPr="007578AA" w:rsidRDefault="0039407A" w:rsidP="00647545">
            <w:pPr>
              <w:jc w:val="center"/>
              <w:rPr>
                <w:rFonts w:ascii="Segoe UI" w:hAnsi="Segoe UI" w:cs="Segoe UI"/>
                <w:b/>
              </w:rPr>
            </w:pPr>
          </w:p>
        </w:tc>
        <w:tc>
          <w:tcPr>
            <w:tcW w:w="1602" w:type="dxa"/>
            <w:vMerge/>
            <w:tcBorders>
              <w:bottom w:val="nil"/>
            </w:tcBorders>
          </w:tcPr>
          <w:p w14:paraId="14BE953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6E70018D"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E53103">
              <w:rPr>
                <w:rFonts w:ascii="Segoe UI" w:hAnsi="Segoe UI" w:cs="Segoe UI"/>
                <w:sz w:val="22"/>
                <w:szCs w:val="22"/>
              </w:rPr>
              <w:t xml:space="preserve"> and (d)</w:t>
            </w:r>
          </w:p>
        </w:tc>
        <w:tc>
          <w:tcPr>
            <w:tcW w:w="7125" w:type="dxa"/>
            <w:tcBorders>
              <w:top w:val="single" w:sz="4" w:space="0" w:color="auto"/>
              <w:bottom w:val="single" w:sz="4" w:space="0" w:color="auto"/>
            </w:tcBorders>
          </w:tcPr>
          <w:p w14:paraId="59F8677F"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29A754E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35" w:type="dxa"/>
            <w:tcBorders>
              <w:top w:val="single" w:sz="4" w:space="0" w:color="auto"/>
              <w:bottom w:val="single" w:sz="4" w:space="0" w:color="auto"/>
            </w:tcBorders>
          </w:tcPr>
          <w:p w14:paraId="137196C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7B26794" w14:textId="77777777" w:rsidR="0039407A" w:rsidRPr="007578AA" w:rsidRDefault="0039407A" w:rsidP="00647545">
            <w:pPr>
              <w:jc w:val="center"/>
              <w:rPr>
                <w:rFonts w:ascii="Segoe UI" w:hAnsi="Segoe UI" w:cs="Segoe UI"/>
              </w:rPr>
            </w:pPr>
          </w:p>
        </w:tc>
      </w:tr>
      <w:tr w:rsidR="0039407A" w:rsidRPr="007578AA" w14:paraId="6D733B16" w14:textId="77777777" w:rsidTr="00377671">
        <w:tc>
          <w:tcPr>
            <w:tcW w:w="1794" w:type="dxa"/>
            <w:tcBorders>
              <w:top w:val="nil"/>
              <w:bottom w:val="nil"/>
            </w:tcBorders>
          </w:tcPr>
          <w:p w14:paraId="3CBBE9EA"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1388FFB3" w14:textId="77777777" w:rsidR="0039407A" w:rsidRDefault="0039407A" w:rsidP="00647545">
            <w:pPr>
              <w:ind w:left="-108" w:right="-121"/>
              <w:jc w:val="center"/>
              <w:rPr>
                <w:rFonts w:ascii="Segoe UI" w:hAnsi="Segoe UI" w:cs="Segoe UI"/>
              </w:rPr>
            </w:pPr>
          </w:p>
          <w:p w14:paraId="1269A915" w14:textId="77777777" w:rsidR="00C07D53" w:rsidRDefault="00C07D53" w:rsidP="00647545">
            <w:pPr>
              <w:ind w:left="-108" w:right="-121"/>
              <w:jc w:val="center"/>
              <w:rPr>
                <w:rFonts w:ascii="Segoe UI" w:hAnsi="Segoe UI" w:cs="Segoe UI"/>
              </w:rPr>
            </w:pPr>
          </w:p>
          <w:p w14:paraId="4692F486" w14:textId="77777777" w:rsidR="00C07D53" w:rsidRDefault="00C07D53" w:rsidP="00647545">
            <w:pPr>
              <w:ind w:left="-108" w:right="-121"/>
              <w:jc w:val="center"/>
              <w:rPr>
                <w:rFonts w:ascii="Segoe UI" w:hAnsi="Segoe UI" w:cs="Segoe UI"/>
              </w:rPr>
            </w:pPr>
          </w:p>
          <w:p w14:paraId="4CF689BB" w14:textId="77777777" w:rsidR="00C07D53" w:rsidRDefault="00C07D53" w:rsidP="00647545">
            <w:pPr>
              <w:ind w:left="-108" w:right="-121"/>
              <w:jc w:val="center"/>
              <w:rPr>
                <w:rFonts w:ascii="Segoe UI" w:hAnsi="Segoe UI" w:cs="Segoe UI"/>
              </w:rPr>
            </w:pPr>
          </w:p>
          <w:p w14:paraId="3086A09B" w14:textId="77777777" w:rsidR="00C07D53" w:rsidRDefault="00C07D53" w:rsidP="00647545">
            <w:pPr>
              <w:ind w:left="-108" w:right="-121"/>
              <w:jc w:val="center"/>
              <w:rPr>
                <w:rFonts w:ascii="Segoe UI" w:hAnsi="Segoe UI" w:cs="Segoe UI"/>
              </w:rPr>
            </w:pPr>
          </w:p>
          <w:p w14:paraId="10098489" w14:textId="290E9C15" w:rsidR="00C07D53" w:rsidRPr="007578AA" w:rsidRDefault="00C07D53"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82E3D08"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00E83DC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25" w:type="dxa"/>
            <w:tcBorders>
              <w:top w:val="single" w:sz="4" w:space="0" w:color="auto"/>
              <w:bottom w:val="single" w:sz="4" w:space="0" w:color="auto"/>
            </w:tcBorders>
          </w:tcPr>
          <w:p w14:paraId="68964438"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67C40524" w14:textId="77777777" w:rsidR="0039407A" w:rsidRPr="007578AA" w:rsidRDefault="0039407A" w:rsidP="00A44350">
            <w:pPr>
              <w:pStyle w:val="ListParagraph"/>
              <w:numPr>
                <w:ilvl w:val="1"/>
                <w:numId w:val="16"/>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35" w:type="dxa"/>
            <w:tcBorders>
              <w:top w:val="single" w:sz="4" w:space="0" w:color="auto"/>
              <w:bottom w:val="single" w:sz="4" w:space="0" w:color="auto"/>
            </w:tcBorders>
          </w:tcPr>
          <w:p w14:paraId="6606117D"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1D9D955" w14:textId="77777777" w:rsidR="0039407A" w:rsidRPr="007578AA" w:rsidRDefault="0039407A" w:rsidP="00647545">
            <w:pPr>
              <w:jc w:val="center"/>
              <w:rPr>
                <w:rFonts w:ascii="Segoe UI" w:hAnsi="Segoe UI" w:cs="Segoe UI"/>
              </w:rPr>
            </w:pPr>
          </w:p>
        </w:tc>
      </w:tr>
      <w:tr w:rsidR="0039407A" w:rsidRPr="007578AA" w14:paraId="4FBA0F0A" w14:textId="77777777" w:rsidTr="00377671">
        <w:tc>
          <w:tcPr>
            <w:tcW w:w="1794" w:type="dxa"/>
            <w:tcBorders>
              <w:top w:val="nil"/>
              <w:bottom w:val="nil"/>
            </w:tcBorders>
          </w:tcPr>
          <w:p w14:paraId="52E27091" w14:textId="77777777" w:rsidR="00C07D53" w:rsidRPr="007578AA" w:rsidRDefault="00C07D53" w:rsidP="00C07D53">
            <w:pPr>
              <w:jc w:val="center"/>
              <w:rPr>
                <w:rFonts w:ascii="Segoe UI" w:hAnsi="Segoe UI" w:cs="Segoe UI"/>
                <w:b/>
              </w:rPr>
            </w:pPr>
            <w:r w:rsidRPr="007578AA">
              <w:rPr>
                <w:rFonts w:ascii="Segoe UI" w:hAnsi="Segoe UI" w:cs="Segoe UI"/>
                <w:b/>
              </w:rPr>
              <w:lastRenderedPageBreak/>
              <w:t>Clinical Trials</w:t>
            </w:r>
          </w:p>
          <w:p w14:paraId="78AEB772" w14:textId="54055466" w:rsidR="0039407A" w:rsidRDefault="00C07D53" w:rsidP="00C07D53">
            <w:pPr>
              <w:jc w:val="center"/>
              <w:rPr>
                <w:rFonts w:ascii="Segoe UI" w:hAnsi="Segoe UI" w:cs="Segoe UI"/>
                <w:b/>
              </w:rPr>
            </w:pPr>
            <w:r w:rsidRPr="007578AA">
              <w:rPr>
                <w:rFonts w:ascii="Segoe UI" w:hAnsi="Segoe UI" w:cs="Segoe UI"/>
                <w:b/>
              </w:rPr>
              <w:t>(Cont’d</w:t>
            </w:r>
            <w:r>
              <w:rPr>
                <w:rFonts w:ascii="Segoe UI" w:hAnsi="Segoe UI" w:cs="Segoe UI"/>
                <w:b/>
              </w:rPr>
              <w:t>)</w:t>
            </w:r>
          </w:p>
          <w:p w14:paraId="61C08560"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31C9A28C" w14:textId="37CC1F05" w:rsidR="0039407A" w:rsidRPr="007578AA" w:rsidRDefault="00C07D53" w:rsidP="00647545">
            <w:pPr>
              <w:ind w:left="-108" w:right="-121"/>
              <w:jc w:val="center"/>
              <w:rPr>
                <w:rFonts w:ascii="Segoe UI" w:hAnsi="Segoe UI" w:cs="Segoe UI"/>
              </w:rPr>
            </w:pPr>
            <w:r w:rsidRPr="007578AA">
              <w:rPr>
                <w:rFonts w:ascii="Segoe UI" w:hAnsi="Segoe UI" w:cs="Segoe UI"/>
              </w:rPr>
              <w:t>Requirements For Coverage (Cont’d)</w:t>
            </w:r>
          </w:p>
        </w:tc>
        <w:tc>
          <w:tcPr>
            <w:tcW w:w="1628" w:type="dxa"/>
            <w:tcBorders>
              <w:top w:val="single" w:sz="4" w:space="0" w:color="auto"/>
              <w:bottom w:val="single" w:sz="4" w:space="0" w:color="auto"/>
            </w:tcBorders>
          </w:tcPr>
          <w:p w14:paraId="1F6D933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284-43-5420(4)(b)</w:t>
            </w:r>
          </w:p>
          <w:p w14:paraId="49B4EA29" w14:textId="77777777" w:rsidR="0039407A" w:rsidRPr="007578AA" w:rsidRDefault="0039407A" w:rsidP="00647545">
            <w:pPr>
              <w:pStyle w:val="Default"/>
              <w:ind w:left="-95" w:right="-157"/>
              <w:jc w:val="center"/>
              <w:rPr>
                <w:rFonts w:ascii="Segoe UI" w:hAnsi="Segoe UI" w:cs="Segoe UI"/>
                <w:sz w:val="22"/>
                <w:szCs w:val="22"/>
              </w:rPr>
            </w:pPr>
          </w:p>
          <w:p w14:paraId="3C88108B" w14:textId="77777777" w:rsidR="0039407A" w:rsidRPr="007578AA" w:rsidRDefault="0039407A" w:rsidP="00647545">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F82AE"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435" w:type="dxa"/>
            <w:tcBorders>
              <w:top w:val="single" w:sz="4" w:space="0" w:color="auto"/>
              <w:bottom w:val="single" w:sz="4" w:space="0" w:color="auto"/>
            </w:tcBorders>
          </w:tcPr>
          <w:p w14:paraId="61753369"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68423A0E" w14:textId="77777777" w:rsidR="0039407A" w:rsidRPr="007578AA" w:rsidRDefault="0039407A" w:rsidP="00647545">
            <w:pPr>
              <w:jc w:val="center"/>
              <w:rPr>
                <w:rFonts w:ascii="Segoe UI" w:hAnsi="Segoe UI" w:cs="Segoe UI"/>
              </w:rPr>
            </w:pPr>
          </w:p>
        </w:tc>
      </w:tr>
      <w:tr w:rsidR="0039407A" w:rsidRPr="007578AA" w14:paraId="4C7BE877" w14:textId="77777777" w:rsidTr="00377671">
        <w:tc>
          <w:tcPr>
            <w:tcW w:w="1794" w:type="dxa"/>
            <w:tcBorders>
              <w:top w:val="nil"/>
              <w:bottom w:val="nil"/>
            </w:tcBorders>
          </w:tcPr>
          <w:p w14:paraId="2FDFD850" w14:textId="77777777" w:rsidR="0039407A" w:rsidRPr="007578AA" w:rsidRDefault="0039407A" w:rsidP="00647545">
            <w:pPr>
              <w:jc w:val="center"/>
              <w:rPr>
                <w:rFonts w:ascii="Segoe UI" w:hAnsi="Segoe UI" w:cs="Segoe UI"/>
                <w:b/>
              </w:rPr>
            </w:pPr>
          </w:p>
        </w:tc>
        <w:tc>
          <w:tcPr>
            <w:tcW w:w="1602" w:type="dxa"/>
            <w:vMerge/>
            <w:tcBorders>
              <w:bottom w:val="nil"/>
            </w:tcBorders>
          </w:tcPr>
          <w:p w14:paraId="397A3B3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213DC79B" w14:textId="77777777" w:rsidR="0039407A" w:rsidRPr="007578AA" w:rsidRDefault="0039407A" w:rsidP="00647545">
            <w:pPr>
              <w:pStyle w:val="Default"/>
              <w:rPr>
                <w:rFonts w:ascii="Segoe UI" w:hAnsi="Segoe UI" w:cs="Segoe UI"/>
                <w:sz w:val="22"/>
                <w:szCs w:val="22"/>
              </w:rPr>
            </w:pPr>
            <w:r w:rsidRPr="007578AA">
              <w:rPr>
                <w:rFonts w:ascii="Segoe UI" w:hAnsi="Segoe UI" w:cs="Segoe UI"/>
                <w:sz w:val="22"/>
                <w:szCs w:val="22"/>
              </w:rPr>
              <w:t>WAC 284-43-5420(4)(c)</w:t>
            </w:r>
          </w:p>
        </w:tc>
        <w:tc>
          <w:tcPr>
            <w:tcW w:w="7125" w:type="dxa"/>
            <w:tcBorders>
              <w:top w:val="single" w:sz="4" w:space="0" w:color="auto"/>
              <w:bottom w:val="single" w:sz="4" w:space="0" w:color="auto"/>
            </w:tcBorders>
          </w:tcPr>
          <w:p w14:paraId="5A1F4200"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35" w:type="dxa"/>
            <w:tcBorders>
              <w:top w:val="single" w:sz="4" w:space="0" w:color="auto"/>
              <w:bottom w:val="single" w:sz="4" w:space="0" w:color="auto"/>
            </w:tcBorders>
          </w:tcPr>
          <w:p w14:paraId="7C33D8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C10683D" w14:textId="77777777" w:rsidR="0039407A" w:rsidRPr="007578AA" w:rsidRDefault="0039407A" w:rsidP="00647545">
            <w:pPr>
              <w:jc w:val="center"/>
              <w:rPr>
                <w:rFonts w:ascii="Segoe UI" w:hAnsi="Segoe UI" w:cs="Segoe UI"/>
              </w:rPr>
            </w:pPr>
          </w:p>
        </w:tc>
      </w:tr>
      <w:tr w:rsidR="0039407A" w:rsidRPr="007578AA" w14:paraId="2D70E430" w14:textId="77777777" w:rsidTr="00377671">
        <w:tc>
          <w:tcPr>
            <w:tcW w:w="1794" w:type="dxa"/>
            <w:tcBorders>
              <w:top w:val="nil"/>
              <w:bottom w:val="nil"/>
            </w:tcBorders>
          </w:tcPr>
          <w:p w14:paraId="4892044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4BA2874"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4AEA0C4"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25" w:type="dxa"/>
            <w:tcBorders>
              <w:top w:val="single" w:sz="4" w:space="0" w:color="auto"/>
              <w:bottom w:val="single" w:sz="4" w:space="0" w:color="auto"/>
            </w:tcBorders>
          </w:tcPr>
          <w:p w14:paraId="0A5A42A4"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35" w:type="dxa"/>
            <w:tcBorders>
              <w:top w:val="single" w:sz="4" w:space="0" w:color="auto"/>
              <w:bottom w:val="single" w:sz="4" w:space="0" w:color="auto"/>
            </w:tcBorders>
          </w:tcPr>
          <w:p w14:paraId="43BB53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478E835" w14:textId="77777777" w:rsidR="0039407A" w:rsidRPr="007578AA" w:rsidRDefault="0039407A" w:rsidP="00647545">
            <w:pPr>
              <w:jc w:val="center"/>
              <w:rPr>
                <w:rFonts w:ascii="Segoe UI" w:hAnsi="Segoe UI" w:cs="Segoe UI"/>
              </w:rPr>
            </w:pPr>
          </w:p>
        </w:tc>
      </w:tr>
      <w:tr w:rsidR="0039407A" w:rsidRPr="007578AA" w14:paraId="62722494" w14:textId="77777777" w:rsidTr="00C07D53">
        <w:tc>
          <w:tcPr>
            <w:tcW w:w="1794" w:type="dxa"/>
            <w:tcBorders>
              <w:top w:val="nil"/>
              <w:bottom w:val="nil"/>
            </w:tcBorders>
          </w:tcPr>
          <w:p w14:paraId="5EEEE259"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D6E532A"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C793C23"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25" w:type="dxa"/>
            <w:tcBorders>
              <w:top w:val="single" w:sz="4" w:space="0" w:color="auto"/>
              <w:bottom w:val="single" w:sz="4" w:space="0" w:color="auto"/>
            </w:tcBorders>
          </w:tcPr>
          <w:p w14:paraId="3204E84D" w14:textId="77777777" w:rsidR="0039407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p w14:paraId="0150A6CC" w14:textId="77777777" w:rsidR="005B56B1" w:rsidRPr="007578AA" w:rsidRDefault="005B56B1" w:rsidP="00647545">
            <w:pPr>
              <w:pStyle w:val="ListParagraph"/>
              <w:ind w:left="557"/>
              <w:rPr>
                <w:rFonts w:ascii="Segoe UI" w:eastAsia="Times New Roman" w:hAnsi="Segoe UI" w:cs="Segoe UI"/>
              </w:rPr>
            </w:pPr>
          </w:p>
        </w:tc>
        <w:tc>
          <w:tcPr>
            <w:tcW w:w="1435" w:type="dxa"/>
            <w:tcBorders>
              <w:top w:val="single" w:sz="4" w:space="0" w:color="auto"/>
              <w:bottom w:val="single" w:sz="4" w:space="0" w:color="auto"/>
            </w:tcBorders>
          </w:tcPr>
          <w:p w14:paraId="0E1B84E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0C64C83" w14:textId="77777777" w:rsidR="0039407A" w:rsidRPr="007578AA" w:rsidRDefault="0039407A" w:rsidP="00647545">
            <w:pPr>
              <w:jc w:val="center"/>
              <w:rPr>
                <w:rFonts w:ascii="Segoe UI" w:hAnsi="Segoe UI" w:cs="Segoe UI"/>
              </w:rPr>
            </w:pPr>
          </w:p>
        </w:tc>
      </w:tr>
      <w:tr w:rsidR="0039407A" w:rsidRPr="007578AA" w14:paraId="6A507782" w14:textId="77777777" w:rsidTr="00C07D53">
        <w:tc>
          <w:tcPr>
            <w:tcW w:w="1794" w:type="dxa"/>
            <w:tcBorders>
              <w:top w:val="nil"/>
            </w:tcBorders>
          </w:tcPr>
          <w:p w14:paraId="4FF221F9" w14:textId="36587D56"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170E2FFE" w14:textId="6B83B235"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653D148"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25" w:type="dxa"/>
            <w:tcBorders>
              <w:top w:val="single" w:sz="4" w:space="0" w:color="auto"/>
              <w:bottom w:val="single" w:sz="4" w:space="0" w:color="auto"/>
            </w:tcBorders>
          </w:tcPr>
          <w:p w14:paraId="28907EDD"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35" w:type="dxa"/>
            <w:tcBorders>
              <w:top w:val="single" w:sz="4" w:space="0" w:color="auto"/>
              <w:bottom w:val="single" w:sz="4" w:space="0" w:color="auto"/>
            </w:tcBorders>
          </w:tcPr>
          <w:p w14:paraId="4A5FB79B"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5138E8C" w14:textId="77777777" w:rsidR="0039407A" w:rsidRPr="007578AA" w:rsidRDefault="0039407A" w:rsidP="00647545">
            <w:pPr>
              <w:jc w:val="center"/>
              <w:rPr>
                <w:rFonts w:ascii="Segoe UI" w:hAnsi="Segoe UI" w:cs="Segoe UI"/>
              </w:rPr>
            </w:pPr>
          </w:p>
        </w:tc>
      </w:tr>
      <w:tr w:rsidR="0039407A" w:rsidRPr="007578AA" w14:paraId="0EBAFD25" w14:textId="77777777" w:rsidTr="00377671">
        <w:tc>
          <w:tcPr>
            <w:tcW w:w="1794" w:type="dxa"/>
            <w:tcBorders>
              <w:bottom w:val="single" w:sz="4" w:space="0" w:color="auto"/>
            </w:tcBorders>
            <w:shd w:val="clear" w:color="auto" w:fill="000000" w:themeFill="text1"/>
          </w:tcPr>
          <w:p w14:paraId="2C05B096"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5435B8" w14:textId="77777777" w:rsidR="0039407A" w:rsidRPr="007578AA" w:rsidRDefault="0039407A" w:rsidP="00647545">
            <w:pPr>
              <w:jc w:val="center"/>
              <w:rPr>
                <w:rFonts w:ascii="Segoe UI" w:hAnsi="Segoe UI" w:cs="Segoe UI"/>
              </w:rPr>
            </w:pPr>
          </w:p>
        </w:tc>
        <w:tc>
          <w:tcPr>
            <w:tcW w:w="1628" w:type="dxa"/>
            <w:tcBorders>
              <w:top w:val="single" w:sz="4" w:space="0" w:color="auto"/>
              <w:bottom w:val="nil"/>
            </w:tcBorders>
            <w:shd w:val="clear" w:color="auto" w:fill="000000" w:themeFill="text1"/>
          </w:tcPr>
          <w:p w14:paraId="469DBBC5"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nil"/>
            </w:tcBorders>
            <w:shd w:val="clear" w:color="auto" w:fill="000000" w:themeFill="text1"/>
          </w:tcPr>
          <w:p w14:paraId="2C394C02" w14:textId="77777777" w:rsidR="0039407A" w:rsidRPr="007578AA" w:rsidRDefault="0039407A" w:rsidP="00647545">
            <w:pPr>
              <w:rPr>
                <w:rFonts w:ascii="Segoe UI" w:eastAsia="Times New Roman" w:hAnsi="Segoe UI" w:cs="Segoe UI"/>
              </w:rPr>
            </w:pPr>
          </w:p>
        </w:tc>
        <w:tc>
          <w:tcPr>
            <w:tcW w:w="1435" w:type="dxa"/>
            <w:tcBorders>
              <w:top w:val="single" w:sz="4" w:space="0" w:color="auto"/>
              <w:bottom w:val="nil"/>
            </w:tcBorders>
            <w:shd w:val="clear" w:color="auto" w:fill="000000" w:themeFill="text1"/>
          </w:tcPr>
          <w:p w14:paraId="2D25C198"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shd w:val="clear" w:color="auto" w:fill="000000" w:themeFill="text1"/>
          </w:tcPr>
          <w:p w14:paraId="1C80A808" w14:textId="77777777" w:rsidR="0039407A" w:rsidRPr="007578AA" w:rsidRDefault="0039407A" w:rsidP="00647545">
            <w:pPr>
              <w:jc w:val="center"/>
              <w:rPr>
                <w:rFonts w:ascii="Segoe UI" w:hAnsi="Segoe UI" w:cs="Segoe UI"/>
              </w:rPr>
            </w:pPr>
          </w:p>
        </w:tc>
      </w:tr>
      <w:tr w:rsidR="0039407A" w:rsidRPr="007578AA" w14:paraId="684C363A" w14:textId="77777777" w:rsidTr="00377671">
        <w:tc>
          <w:tcPr>
            <w:tcW w:w="1794" w:type="dxa"/>
            <w:tcBorders>
              <w:bottom w:val="nil"/>
            </w:tcBorders>
          </w:tcPr>
          <w:p w14:paraId="368E3DCC" w14:textId="77777777" w:rsidR="0039407A" w:rsidRPr="007578AA" w:rsidRDefault="0039407A" w:rsidP="00647545">
            <w:pPr>
              <w:ind w:left="-113"/>
              <w:jc w:val="center"/>
              <w:rPr>
                <w:rFonts w:ascii="Segoe UI" w:hAnsi="Segoe UI" w:cs="Segoe UI"/>
                <w:b/>
              </w:rPr>
            </w:pPr>
            <w:r w:rsidRPr="007578AA">
              <w:rPr>
                <w:rFonts w:ascii="Segoe UI" w:hAnsi="Segoe UI" w:cs="Segoe UI"/>
                <w:b/>
              </w:rPr>
              <w:t xml:space="preserve">Colorectal Cancer </w:t>
            </w:r>
          </w:p>
          <w:p w14:paraId="09E58E49" w14:textId="77777777" w:rsidR="0039407A" w:rsidRPr="007578AA" w:rsidRDefault="0039407A" w:rsidP="00647545">
            <w:pPr>
              <w:ind w:left="-113"/>
              <w:jc w:val="center"/>
              <w:rPr>
                <w:rFonts w:ascii="Segoe UI" w:hAnsi="Segoe UI" w:cs="Segoe UI"/>
                <w:b/>
              </w:rPr>
            </w:pPr>
            <w:r w:rsidRPr="007578AA">
              <w:rPr>
                <w:rFonts w:ascii="Segoe UI" w:hAnsi="Segoe UI" w:cs="Segoe UI"/>
                <w:b/>
              </w:rPr>
              <w:t>Screening</w:t>
            </w:r>
          </w:p>
        </w:tc>
        <w:tc>
          <w:tcPr>
            <w:tcW w:w="1602" w:type="dxa"/>
            <w:tcBorders>
              <w:bottom w:val="nil"/>
            </w:tcBorders>
          </w:tcPr>
          <w:p w14:paraId="46902B76" w14:textId="77777777" w:rsidR="0039407A" w:rsidRPr="007578AA" w:rsidRDefault="0039407A" w:rsidP="00647545">
            <w:pPr>
              <w:ind w:left="-131" w:right="-121"/>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23E01666"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48.43.043(1)</w:t>
            </w:r>
          </w:p>
        </w:tc>
        <w:tc>
          <w:tcPr>
            <w:tcW w:w="7125" w:type="dxa"/>
            <w:tcBorders>
              <w:bottom w:val="single" w:sz="4" w:space="0" w:color="auto"/>
            </w:tcBorders>
          </w:tcPr>
          <w:p w14:paraId="66C81A4C"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35" w:type="dxa"/>
            <w:tcBorders>
              <w:bottom w:val="single" w:sz="4" w:space="0" w:color="auto"/>
            </w:tcBorders>
          </w:tcPr>
          <w:p w14:paraId="25A5CE3F"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4E60B4B" w14:textId="77777777" w:rsidR="0039407A" w:rsidRPr="007578AA" w:rsidRDefault="0039407A" w:rsidP="00647545">
            <w:pPr>
              <w:jc w:val="center"/>
              <w:rPr>
                <w:rFonts w:ascii="Segoe UI" w:hAnsi="Segoe UI" w:cs="Segoe UI"/>
              </w:rPr>
            </w:pPr>
          </w:p>
        </w:tc>
      </w:tr>
      <w:tr w:rsidR="0039407A" w:rsidRPr="007578AA" w14:paraId="399A1D88" w14:textId="77777777" w:rsidTr="00377671">
        <w:trPr>
          <w:trHeight w:val="490"/>
        </w:trPr>
        <w:tc>
          <w:tcPr>
            <w:tcW w:w="1794" w:type="dxa"/>
            <w:vMerge w:val="restart"/>
            <w:tcBorders>
              <w:top w:val="nil"/>
            </w:tcBorders>
          </w:tcPr>
          <w:p w14:paraId="4EC9442F" w14:textId="77777777" w:rsidR="0039407A" w:rsidRDefault="0039407A" w:rsidP="00647545">
            <w:pPr>
              <w:ind w:left="-113"/>
              <w:rPr>
                <w:rFonts w:ascii="Segoe UI" w:hAnsi="Segoe UI" w:cs="Segoe UI"/>
                <w:b/>
              </w:rPr>
            </w:pPr>
          </w:p>
          <w:p w14:paraId="1A49953F" w14:textId="77777777" w:rsidR="0039407A" w:rsidRDefault="0039407A" w:rsidP="00647545">
            <w:pPr>
              <w:ind w:left="-113"/>
              <w:rPr>
                <w:rFonts w:ascii="Segoe UI" w:hAnsi="Segoe UI" w:cs="Segoe UI"/>
                <w:b/>
              </w:rPr>
            </w:pPr>
          </w:p>
          <w:p w14:paraId="13EF4105" w14:textId="77777777" w:rsidR="0039407A" w:rsidRDefault="0039407A" w:rsidP="00647545">
            <w:pPr>
              <w:ind w:left="-113"/>
              <w:rPr>
                <w:rFonts w:ascii="Segoe UI" w:hAnsi="Segoe UI" w:cs="Segoe UI"/>
                <w:b/>
              </w:rPr>
            </w:pPr>
          </w:p>
          <w:p w14:paraId="011D4D37" w14:textId="77777777" w:rsidR="0039407A" w:rsidRDefault="0039407A" w:rsidP="00647545">
            <w:pPr>
              <w:ind w:left="-113"/>
              <w:jc w:val="center"/>
              <w:rPr>
                <w:rFonts w:ascii="Segoe UI" w:hAnsi="Segoe UI" w:cs="Segoe UI"/>
                <w:b/>
              </w:rPr>
            </w:pPr>
          </w:p>
          <w:p w14:paraId="0431C6F9" w14:textId="77777777" w:rsidR="00CE36E7" w:rsidRDefault="00CE36E7" w:rsidP="00647545">
            <w:pPr>
              <w:ind w:left="-113"/>
              <w:jc w:val="center"/>
              <w:rPr>
                <w:rFonts w:ascii="Segoe UI" w:hAnsi="Segoe UI" w:cs="Segoe UI"/>
                <w:b/>
              </w:rPr>
            </w:pPr>
          </w:p>
          <w:p w14:paraId="2B2A655B" w14:textId="77777777" w:rsidR="00CE36E7" w:rsidRDefault="00CE36E7" w:rsidP="00647545">
            <w:pPr>
              <w:ind w:left="-113"/>
              <w:jc w:val="center"/>
              <w:rPr>
                <w:rFonts w:ascii="Segoe UI" w:hAnsi="Segoe UI" w:cs="Segoe UI"/>
                <w:b/>
              </w:rPr>
            </w:pPr>
          </w:p>
          <w:p w14:paraId="6922BB00" w14:textId="77777777" w:rsidR="00CE36E7" w:rsidRDefault="00CE36E7" w:rsidP="00647545">
            <w:pPr>
              <w:ind w:left="-113"/>
              <w:jc w:val="center"/>
              <w:rPr>
                <w:rFonts w:ascii="Segoe UI" w:hAnsi="Segoe UI" w:cs="Segoe UI"/>
                <w:b/>
              </w:rPr>
            </w:pPr>
          </w:p>
          <w:p w14:paraId="0D394815" w14:textId="77777777" w:rsidR="00CE36E7" w:rsidRDefault="00CE36E7" w:rsidP="00647545">
            <w:pPr>
              <w:ind w:left="-113"/>
              <w:jc w:val="center"/>
              <w:rPr>
                <w:rFonts w:ascii="Segoe UI" w:hAnsi="Segoe UI" w:cs="Segoe UI"/>
                <w:b/>
              </w:rPr>
            </w:pPr>
          </w:p>
          <w:p w14:paraId="5C9E19F5" w14:textId="35A71A0E" w:rsidR="00CE36E7" w:rsidRPr="007578AA" w:rsidRDefault="00CE36E7" w:rsidP="00647545">
            <w:pPr>
              <w:ind w:left="-113"/>
              <w:jc w:val="center"/>
              <w:rPr>
                <w:rFonts w:ascii="Segoe UI" w:hAnsi="Segoe UI" w:cs="Segoe UI"/>
                <w:b/>
              </w:rPr>
            </w:pPr>
            <w:r>
              <w:rPr>
                <w:rFonts w:ascii="Segoe UI" w:hAnsi="Segoe UI" w:cs="Segoe UI"/>
                <w:b/>
              </w:rPr>
              <w:lastRenderedPageBreak/>
              <w:t>Colorectal Cancer Screening (Cont’d)</w:t>
            </w:r>
          </w:p>
        </w:tc>
        <w:tc>
          <w:tcPr>
            <w:tcW w:w="1602" w:type="dxa"/>
            <w:vMerge w:val="restart"/>
            <w:tcBorders>
              <w:top w:val="nil"/>
            </w:tcBorders>
          </w:tcPr>
          <w:p w14:paraId="3856AE3C"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06712A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3D438F39" w14:textId="77777777" w:rsidR="0039407A" w:rsidRPr="007578AA" w:rsidRDefault="0039407A" w:rsidP="00647545">
            <w:pPr>
              <w:ind w:left="-95" w:right="-67"/>
              <w:jc w:val="center"/>
              <w:rPr>
                <w:rFonts w:ascii="Segoe UI" w:hAnsi="Segoe UI" w:cs="Segoe UI"/>
              </w:rPr>
            </w:pPr>
            <w:r w:rsidRPr="007578AA">
              <w:rPr>
                <w:rFonts w:ascii="Segoe UI" w:hAnsi="Segoe UI" w:cs="Segoe UI"/>
              </w:rPr>
              <w:t>(1)(a)</w:t>
            </w:r>
          </w:p>
          <w:p w14:paraId="63DA4F9A" w14:textId="77777777" w:rsidR="0039407A" w:rsidRDefault="0039407A" w:rsidP="00647545">
            <w:pPr>
              <w:ind w:left="-95" w:right="-67"/>
              <w:jc w:val="center"/>
              <w:rPr>
                <w:rFonts w:ascii="Segoe UI" w:hAnsi="Segoe UI" w:cs="Segoe UI"/>
              </w:rPr>
            </w:pPr>
          </w:p>
          <w:p w14:paraId="492CB53D"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single" w:sz="4" w:space="0" w:color="auto"/>
            </w:tcBorders>
          </w:tcPr>
          <w:p w14:paraId="5331CD62" w14:textId="77777777" w:rsidR="0039407A" w:rsidRPr="00A07EB7"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35" w:type="dxa"/>
            <w:vMerge w:val="restart"/>
            <w:tcBorders>
              <w:top w:val="single" w:sz="4" w:space="0" w:color="auto"/>
            </w:tcBorders>
          </w:tcPr>
          <w:p w14:paraId="38A11BD8" w14:textId="77777777" w:rsidR="0039407A" w:rsidRPr="007578AA" w:rsidRDefault="0039407A" w:rsidP="00647545">
            <w:pPr>
              <w:jc w:val="center"/>
              <w:rPr>
                <w:rFonts w:ascii="Segoe UI" w:hAnsi="Segoe UI" w:cs="Segoe UI"/>
              </w:rPr>
            </w:pPr>
          </w:p>
        </w:tc>
        <w:tc>
          <w:tcPr>
            <w:tcW w:w="1435" w:type="dxa"/>
            <w:vMerge w:val="restart"/>
            <w:tcBorders>
              <w:top w:val="single" w:sz="4" w:space="0" w:color="auto"/>
            </w:tcBorders>
          </w:tcPr>
          <w:p w14:paraId="17B5EEE2" w14:textId="77777777" w:rsidR="0039407A" w:rsidRPr="007578AA" w:rsidRDefault="0039407A" w:rsidP="00647545">
            <w:pPr>
              <w:jc w:val="center"/>
              <w:rPr>
                <w:rFonts w:ascii="Segoe UI" w:hAnsi="Segoe UI" w:cs="Segoe UI"/>
              </w:rPr>
            </w:pPr>
          </w:p>
        </w:tc>
      </w:tr>
      <w:tr w:rsidR="00CE36E7" w:rsidRPr="007578AA" w14:paraId="0F156B45" w14:textId="77777777" w:rsidTr="00377671">
        <w:trPr>
          <w:trHeight w:val="490"/>
        </w:trPr>
        <w:tc>
          <w:tcPr>
            <w:tcW w:w="1794" w:type="dxa"/>
            <w:vMerge/>
          </w:tcPr>
          <w:p w14:paraId="686BC48B" w14:textId="77777777" w:rsidR="00CE36E7" w:rsidRDefault="00CE36E7" w:rsidP="00CE36E7">
            <w:pPr>
              <w:ind w:left="-113"/>
              <w:rPr>
                <w:rFonts w:ascii="Segoe UI" w:hAnsi="Segoe UI" w:cs="Segoe UI"/>
                <w:b/>
              </w:rPr>
            </w:pPr>
          </w:p>
        </w:tc>
        <w:tc>
          <w:tcPr>
            <w:tcW w:w="1602" w:type="dxa"/>
            <w:vMerge/>
            <w:tcBorders>
              <w:bottom w:val="nil"/>
            </w:tcBorders>
          </w:tcPr>
          <w:p w14:paraId="095FF60B"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433BCF7C" w14:textId="77777777" w:rsidR="00CE36E7" w:rsidRPr="00CE36E7" w:rsidRDefault="00CE36E7" w:rsidP="00CE36E7">
            <w:pPr>
              <w:ind w:left="-108" w:right="-108"/>
              <w:jc w:val="center"/>
              <w:rPr>
                <w:rFonts w:ascii="Segoe UI" w:hAnsi="Segoe UI" w:cs="Segoe UI"/>
              </w:rPr>
            </w:pPr>
            <w:r w:rsidRPr="00CE36E7">
              <w:rPr>
                <w:rFonts w:ascii="Segoe UI" w:hAnsi="Segoe UI" w:cs="Segoe UI"/>
              </w:rPr>
              <w:t>RCW 48.43.043</w:t>
            </w:r>
          </w:p>
          <w:p w14:paraId="6893AA47" w14:textId="77777777" w:rsidR="00CE36E7" w:rsidRPr="00CE36E7" w:rsidRDefault="00CE36E7" w:rsidP="00CE36E7">
            <w:pPr>
              <w:ind w:left="-108" w:right="-108"/>
              <w:jc w:val="center"/>
              <w:rPr>
                <w:rFonts w:ascii="Segoe UI" w:hAnsi="Segoe UI" w:cs="Segoe UI"/>
              </w:rPr>
            </w:pPr>
            <w:r w:rsidRPr="00CE36E7">
              <w:rPr>
                <w:rFonts w:ascii="Segoe UI" w:hAnsi="Segoe UI" w:cs="Segoe UI"/>
              </w:rPr>
              <w:t>(1)(b)(</w:t>
            </w:r>
            <w:proofErr w:type="spellStart"/>
            <w:r w:rsidRPr="00CE36E7">
              <w:rPr>
                <w:rFonts w:ascii="Segoe UI" w:hAnsi="Segoe UI" w:cs="Segoe UI"/>
              </w:rPr>
              <w:t>i</w:t>
            </w:r>
            <w:proofErr w:type="spellEnd"/>
            <w:proofErr w:type="gramStart"/>
            <w:r w:rsidRPr="00CE36E7">
              <w:rPr>
                <w:rFonts w:ascii="Segoe UI" w:hAnsi="Segoe UI" w:cs="Segoe UI"/>
              </w:rPr>
              <w:t>);</w:t>
            </w:r>
            <w:proofErr w:type="gramEnd"/>
          </w:p>
          <w:p w14:paraId="52B789A4" w14:textId="03F844A8" w:rsidR="00CE36E7" w:rsidRPr="00CE36E7" w:rsidRDefault="00CE36E7" w:rsidP="00CE36E7">
            <w:pPr>
              <w:ind w:left="-95" w:right="-67"/>
              <w:jc w:val="center"/>
              <w:rPr>
                <w:rFonts w:ascii="Segoe UI" w:hAnsi="Segoe UI" w:cs="Segoe UI"/>
              </w:rPr>
            </w:pPr>
            <w:r w:rsidRPr="00CE36E7">
              <w:rPr>
                <w:rFonts w:ascii="Segoe UI" w:hAnsi="Segoe UI" w:cs="Segoe UI"/>
              </w:rPr>
              <w:t>WAC 284-43-5642(9)(b)(ii)(A)</w:t>
            </w:r>
          </w:p>
        </w:tc>
        <w:tc>
          <w:tcPr>
            <w:tcW w:w="7125" w:type="dxa"/>
            <w:tcBorders>
              <w:top w:val="single" w:sz="4" w:space="0" w:color="auto"/>
              <w:bottom w:val="single" w:sz="4" w:space="0" w:color="auto"/>
            </w:tcBorders>
          </w:tcPr>
          <w:p w14:paraId="66283C9B" w14:textId="3B04D3BF" w:rsidR="00CE36E7" w:rsidRPr="00CE36E7" w:rsidRDefault="00CE36E7" w:rsidP="00CE36E7">
            <w:pPr>
              <w:pStyle w:val="ListParagraph"/>
              <w:numPr>
                <w:ilvl w:val="1"/>
                <w:numId w:val="1"/>
              </w:numPr>
              <w:ind w:left="612"/>
              <w:rPr>
                <w:rFonts w:ascii="Segoe UI" w:eastAsia="Times New Roman" w:hAnsi="Segoe UI" w:cs="Segoe UI"/>
              </w:rPr>
            </w:pPr>
            <w:r w:rsidRPr="004875BB">
              <w:rPr>
                <w:rFonts w:ascii="Segoe UI" w:eastAsia="Times New Roman" w:hAnsi="Segoe UI" w:cs="Segoe UI"/>
              </w:rPr>
              <w:t>At least forty-five years old</w:t>
            </w:r>
            <w:r w:rsidRPr="004875BB">
              <w:rPr>
                <w:rFonts w:ascii="Segoe UI" w:eastAsia="Times New Roman" w:hAnsi="Segoe UI" w:cs="Segoe UI"/>
                <w:b/>
                <w:bCs/>
              </w:rPr>
              <w:t>;</w:t>
            </w:r>
            <w:r w:rsidRPr="004875BB">
              <w:rPr>
                <w:rFonts w:ascii="Segoe UI" w:eastAsia="Times New Roman" w:hAnsi="Segoe UI" w:cs="Segoe UI"/>
              </w:rPr>
              <w:t xml:space="preserve"> </w:t>
            </w:r>
            <w:r w:rsidRPr="00CE36E7">
              <w:rPr>
                <w:rFonts w:ascii="Segoe UI" w:eastAsia="Times New Roman" w:hAnsi="Segoe UI" w:cs="Segoe UI"/>
              </w:rPr>
              <w:t>or</w:t>
            </w:r>
          </w:p>
        </w:tc>
        <w:tc>
          <w:tcPr>
            <w:tcW w:w="1435" w:type="dxa"/>
            <w:vMerge/>
            <w:tcBorders>
              <w:bottom w:val="single" w:sz="4" w:space="0" w:color="auto"/>
            </w:tcBorders>
          </w:tcPr>
          <w:p w14:paraId="30A9F2F5" w14:textId="77777777" w:rsidR="00CE36E7" w:rsidRPr="007578AA" w:rsidRDefault="00CE36E7" w:rsidP="00CE36E7">
            <w:pPr>
              <w:jc w:val="center"/>
              <w:rPr>
                <w:rFonts w:ascii="Segoe UI" w:hAnsi="Segoe UI" w:cs="Segoe UI"/>
              </w:rPr>
            </w:pPr>
          </w:p>
        </w:tc>
        <w:tc>
          <w:tcPr>
            <w:tcW w:w="1435" w:type="dxa"/>
            <w:vMerge/>
            <w:tcBorders>
              <w:bottom w:val="single" w:sz="4" w:space="0" w:color="auto"/>
            </w:tcBorders>
          </w:tcPr>
          <w:p w14:paraId="02DA6305" w14:textId="77777777" w:rsidR="00CE36E7" w:rsidRPr="007578AA" w:rsidRDefault="00CE36E7" w:rsidP="00CE36E7">
            <w:pPr>
              <w:jc w:val="center"/>
              <w:rPr>
                <w:rFonts w:ascii="Segoe UI" w:hAnsi="Segoe UI" w:cs="Segoe UI"/>
              </w:rPr>
            </w:pPr>
          </w:p>
        </w:tc>
      </w:tr>
      <w:tr w:rsidR="00CE36E7" w:rsidRPr="007578AA" w14:paraId="7D6D0EE8" w14:textId="77777777" w:rsidTr="00377671">
        <w:tc>
          <w:tcPr>
            <w:tcW w:w="1794" w:type="dxa"/>
            <w:vMerge/>
            <w:tcBorders>
              <w:bottom w:val="nil"/>
            </w:tcBorders>
          </w:tcPr>
          <w:p w14:paraId="43C0EF3D" w14:textId="77777777" w:rsidR="00CE36E7" w:rsidRPr="007578AA" w:rsidRDefault="00CE36E7" w:rsidP="00CE36E7">
            <w:pPr>
              <w:ind w:left="-108"/>
              <w:rPr>
                <w:rFonts w:ascii="Segoe UI" w:hAnsi="Segoe UI" w:cs="Segoe UI"/>
                <w:b/>
              </w:rPr>
            </w:pPr>
          </w:p>
        </w:tc>
        <w:tc>
          <w:tcPr>
            <w:tcW w:w="1602" w:type="dxa"/>
            <w:tcBorders>
              <w:top w:val="nil"/>
              <w:bottom w:val="single" w:sz="4" w:space="0" w:color="auto"/>
            </w:tcBorders>
          </w:tcPr>
          <w:p w14:paraId="5BA6D857"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2AC67200" w14:textId="70F2CDAD" w:rsidR="00CE36E7" w:rsidRPr="00CE36E7" w:rsidRDefault="00CE36E7" w:rsidP="00CE36E7">
            <w:pPr>
              <w:ind w:left="-95" w:right="-67"/>
              <w:jc w:val="center"/>
              <w:rPr>
                <w:rFonts w:ascii="Segoe UI" w:hAnsi="Segoe UI" w:cs="Segoe UI"/>
              </w:rPr>
            </w:pPr>
            <w:r w:rsidRPr="00CE36E7">
              <w:rPr>
                <w:rFonts w:ascii="Segoe UI" w:hAnsi="Segoe UI" w:cs="Segoe UI"/>
              </w:rPr>
              <w:t>RCW 48.43.043 (1)(b)(ii)</w:t>
            </w:r>
          </w:p>
        </w:tc>
        <w:tc>
          <w:tcPr>
            <w:tcW w:w="7125" w:type="dxa"/>
            <w:tcBorders>
              <w:top w:val="single" w:sz="4" w:space="0" w:color="auto"/>
              <w:bottom w:val="single" w:sz="4" w:space="0" w:color="auto"/>
            </w:tcBorders>
          </w:tcPr>
          <w:p w14:paraId="1A102F29" w14:textId="205D297E" w:rsidR="00CE36E7" w:rsidRPr="00CE36E7" w:rsidRDefault="00CE36E7" w:rsidP="00CE36E7">
            <w:pPr>
              <w:pStyle w:val="ListParagraph"/>
              <w:numPr>
                <w:ilvl w:val="1"/>
                <w:numId w:val="1"/>
              </w:numPr>
              <w:ind w:left="581"/>
              <w:rPr>
                <w:rFonts w:ascii="Segoe UI" w:eastAsia="Times New Roman" w:hAnsi="Segoe UI" w:cs="Segoe UI"/>
              </w:rPr>
            </w:pPr>
            <w:r w:rsidRPr="00CE36E7">
              <w:rPr>
                <w:rFonts w:ascii="Segoe UI" w:eastAsia="Times New Roman" w:hAnsi="Segoe UI" w:cs="Segoe UI"/>
              </w:rPr>
              <w:t>Less than fifty years old and at high risk or very high risk for colorectal cancer according to such guidelines or recommendations.</w:t>
            </w:r>
          </w:p>
        </w:tc>
        <w:tc>
          <w:tcPr>
            <w:tcW w:w="1435" w:type="dxa"/>
            <w:tcBorders>
              <w:top w:val="single" w:sz="4" w:space="0" w:color="auto"/>
              <w:bottom w:val="single" w:sz="4" w:space="0" w:color="auto"/>
            </w:tcBorders>
          </w:tcPr>
          <w:p w14:paraId="79EE0478" w14:textId="77777777" w:rsidR="00CE36E7" w:rsidRPr="007578AA" w:rsidRDefault="00CE36E7" w:rsidP="00CE36E7">
            <w:pPr>
              <w:jc w:val="center"/>
              <w:rPr>
                <w:rFonts w:ascii="Segoe UI" w:hAnsi="Segoe UI" w:cs="Segoe UI"/>
              </w:rPr>
            </w:pPr>
          </w:p>
        </w:tc>
        <w:tc>
          <w:tcPr>
            <w:tcW w:w="1435" w:type="dxa"/>
            <w:tcBorders>
              <w:top w:val="single" w:sz="4" w:space="0" w:color="auto"/>
              <w:bottom w:val="single" w:sz="4" w:space="0" w:color="auto"/>
            </w:tcBorders>
          </w:tcPr>
          <w:p w14:paraId="3B2E61DC" w14:textId="77777777" w:rsidR="00CE36E7" w:rsidRPr="007578AA" w:rsidRDefault="00CE36E7" w:rsidP="00CE36E7">
            <w:pPr>
              <w:jc w:val="center"/>
              <w:rPr>
                <w:rFonts w:ascii="Segoe UI" w:hAnsi="Segoe UI" w:cs="Segoe UI"/>
              </w:rPr>
            </w:pPr>
          </w:p>
        </w:tc>
      </w:tr>
      <w:tr w:rsidR="0039407A" w:rsidRPr="007578AA" w14:paraId="4A9303B3" w14:textId="77777777" w:rsidTr="00377671">
        <w:tc>
          <w:tcPr>
            <w:tcW w:w="1794" w:type="dxa"/>
            <w:tcBorders>
              <w:top w:val="nil"/>
              <w:bottom w:val="nil"/>
            </w:tcBorders>
          </w:tcPr>
          <w:p w14:paraId="52287DD0" w14:textId="77777777" w:rsidR="0039407A" w:rsidRPr="007578AA" w:rsidRDefault="0039407A" w:rsidP="00647545">
            <w:pPr>
              <w:ind w:left="-113"/>
              <w:jc w:val="center"/>
              <w:rPr>
                <w:rFonts w:ascii="Segoe UI" w:hAnsi="Segoe UI" w:cs="Segoe UI"/>
                <w:b/>
              </w:rPr>
            </w:pPr>
          </w:p>
        </w:tc>
        <w:tc>
          <w:tcPr>
            <w:tcW w:w="1602" w:type="dxa"/>
            <w:tcBorders>
              <w:top w:val="single" w:sz="4" w:space="0" w:color="auto"/>
              <w:bottom w:val="single" w:sz="4" w:space="0" w:color="auto"/>
            </w:tcBorders>
          </w:tcPr>
          <w:p w14:paraId="766F7FA2" w14:textId="77777777" w:rsidR="0039407A" w:rsidRPr="007578AA" w:rsidRDefault="0039407A" w:rsidP="00647545">
            <w:pPr>
              <w:ind w:left="-131" w:right="-121"/>
              <w:jc w:val="center"/>
              <w:rPr>
                <w:rFonts w:ascii="Segoe UI" w:hAnsi="Segoe UI" w:cs="Segoe UI"/>
              </w:rPr>
            </w:pPr>
            <w:r w:rsidRPr="007578AA">
              <w:rPr>
                <w:rFonts w:ascii="Segoe UI" w:hAnsi="Segoe UI" w:cs="Segoe UI"/>
              </w:rPr>
              <w:t>Burdensome Requirements Prohibited</w:t>
            </w:r>
          </w:p>
          <w:p w14:paraId="2E805959"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0CF069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48.43.043(2)</w:t>
            </w:r>
          </w:p>
        </w:tc>
        <w:tc>
          <w:tcPr>
            <w:tcW w:w="7125" w:type="dxa"/>
            <w:tcBorders>
              <w:top w:val="single" w:sz="4" w:space="0" w:color="auto"/>
              <w:bottom w:val="single" w:sz="4" w:space="0" w:color="auto"/>
            </w:tcBorders>
          </w:tcPr>
          <w:p w14:paraId="7E0FEA3F"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35" w:type="dxa"/>
            <w:tcBorders>
              <w:top w:val="single" w:sz="4" w:space="0" w:color="auto"/>
              <w:bottom w:val="single" w:sz="4" w:space="0" w:color="auto"/>
            </w:tcBorders>
          </w:tcPr>
          <w:p w14:paraId="439A60A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147AEAEB" w14:textId="77777777" w:rsidR="0039407A" w:rsidRPr="007578AA" w:rsidRDefault="0039407A" w:rsidP="00647545">
            <w:pPr>
              <w:jc w:val="center"/>
              <w:rPr>
                <w:rFonts w:ascii="Segoe UI" w:hAnsi="Segoe UI" w:cs="Segoe UI"/>
              </w:rPr>
            </w:pPr>
          </w:p>
        </w:tc>
      </w:tr>
      <w:tr w:rsidR="0039407A" w:rsidRPr="007578AA" w14:paraId="7167994F" w14:textId="77777777" w:rsidTr="00377671">
        <w:tc>
          <w:tcPr>
            <w:tcW w:w="1794" w:type="dxa"/>
            <w:tcBorders>
              <w:top w:val="nil"/>
              <w:bottom w:val="nil"/>
            </w:tcBorders>
          </w:tcPr>
          <w:p w14:paraId="0501CB10" w14:textId="77777777" w:rsidR="0039407A" w:rsidRPr="007578AA" w:rsidRDefault="0039407A" w:rsidP="00647545">
            <w:pPr>
              <w:ind w:left="-113"/>
              <w:jc w:val="center"/>
              <w:rPr>
                <w:rFonts w:ascii="Segoe UI" w:hAnsi="Segoe UI" w:cs="Segoe UI"/>
                <w:b/>
              </w:rPr>
            </w:pPr>
          </w:p>
        </w:tc>
        <w:tc>
          <w:tcPr>
            <w:tcW w:w="1602" w:type="dxa"/>
            <w:tcBorders>
              <w:bottom w:val="nil"/>
            </w:tcBorders>
          </w:tcPr>
          <w:p w14:paraId="30D7E0E8" w14:textId="77777777" w:rsidR="0039407A" w:rsidRPr="007578AA" w:rsidRDefault="0039407A" w:rsidP="00647545">
            <w:pPr>
              <w:ind w:left="-131" w:right="-121"/>
              <w:jc w:val="center"/>
              <w:rPr>
                <w:rFonts w:ascii="Segoe UI" w:hAnsi="Segoe UI" w:cs="Segoe UI"/>
              </w:rPr>
            </w:pPr>
            <w:r w:rsidRPr="007578AA">
              <w:rPr>
                <w:rFonts w:ascii="Segoe UI" w:hAnsi="Segoe UI" w:cs="Segoe UI"/>
              </w:rPr>
              <w:t xml:space="preserve">If </w:t>
            </w:r>
            <w:r w:rsidR="00903225">
              <w:rPr>
                <w:rFonts w:ascii="Segoe UI" w:hAnsi="Segoe UI" w:cs="Segoe UI"/>
              </w:rPr>
              <w:t>N</w:t>
            </w:r>
            <w:r w:rsidRPr="007578AA">
              <w:rPr>
                <w:rFonts w:ascii="Segoe UI" w:hAnsi="Segoe UI" w:cs="Segoe UI"/>
              </w:rPr>
              <w:t xml:space="preserve">o </w:t>
            </w:r>
            <w:r w:rsidR="00903225">
              <w:rPr>
                <w:rFonts w:ascii="Segoe UI" w:hAnsi="Segoe UI" w:cs="Segoe UI"/>
              </w:rPr>
              <w:t>I</w:t>
            </w:r>
            <w:r w:rsidRPr="007578AA">
              <w:rPr>
                <w:rFonts w:ascii="Segoe UI" w:hAnsi="Segoe UI" w:cs="Segoe UI"/>
              </w:rPr>
              <w:t>n-</w:t>
            </w:r>
            <w:r w:rsidR="00903225">
              <w:rPr>
                <w:rFonts w:ascii="Segoe UI" w:hAnsi="Segoe UI" w:cs="Segoe UI"/>
              </w:rPr>
              <w:t>N</w:t>
            </w:r>
            <w:r w:rsidRPr="007578AA">
              <w:rPr>
                <w:rFonts w:ascii="Segoe UI" w:hAnsi="Segoe UI" w:cs="Segoe UI"/>
              </w:rPr>
              <w:t xml:space="preserve">etwork </w:t>
            </w:r>
            <w:r w:rsidR="00903225">
              <w:rPr>
                <w:rFonts w:ascii="Segoe UI" w:hAnsi="Segoe UI" w:cs="Segoe UI"/>
              </w:rPr>
              <w:t>P</w:t>
            </w:r>
            <w:r w:rsidRPr="007578AA">
              <w:rPr>
                <w:rFonts w:ascii="Segoe UI" w:hAnsi="Segoe UI" w:cs="Segoe UI"/>
              </w:rPr>
              <w:t xml:space="preserve">rovider </w:t>
            </w:r>
            <w:r w:rsidR="00903225">
              <w:rPr>
                <w:rFonts w:ascii="Segoe UI" w:hAnsi="Segoe UI" w:cs="Segoe UI"/>
              </w:rPr>
              <w:t>A</w:t>
            </w:r>
            <w:r w:rsidRPr="007578AA">
              <w:rPr>
                <w:rFonts w:ascii="Segoe UI" w:hAnsi="Segoe UI" w:cs="Segoe UI"/>
              </w:rPr>
              <w:t>vailable</w:t>
            </w:r>
          </w:p>
        </w:tc>
        <w:tc>
          <w:tcPr>
            <w:tcW w:w="1628" w:type="dxa"/>
            <w:tcBorders>
              <w:bottom w:val="single" w:sz="4" w:space="0" w:color="auto"/>
            </w:tcBorders>
          </w:tcPr>
          <w:p w14:paraId="64DBF1AE"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64D39266" w14:textId="77777777" w:rsidR="0039407A" w:rsidRPr="007578AA" w:rsidRDefault="0039407A" w:rsidP="00647545">
            <w:pPr>
              <w:ind w:left="-95" w:right="-67"/>
              <w:jc w:val="center"/>
              <w:rPr>
                <w:rFonts w:ascii="Segoe UI" w:hAnsi="Segoe UI" w:cs="Segoe UI"/>
              </w:rPr>
            </w:pPr>
            <w:r w:rsidRPr="007578AA">
              <w:rPr>
                <w:rFonts w:ascii="Segoe UI" w:hAnsi="Segoe UI" w:cs="Segoe UI"/>
              </w:rPr>
              <w:t>(3)(a)</w:t>
            </w:r>
          </w:p>
        </w:tc>
        <w:tc>
          <w:tcPr>
            <w:tcW w:w="7125" w:type="dxa"/>
            <w:tcBorders>
              <w:bottom w:val="single" w:sz="4" w:space="0" w:color="auto"/>
            </w:tcBorders>
          </w:tcPr>
          <w:p w14:paraId="23A44C5E"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35" w:type="dxa"/>
            <w:tcBorders>
              <w:bottom w:val="single" w:sz="4" w:space="0" w:color="auto"/>
            </w:tcBorders>
          </w:tcPr>
          <w:p w14:paraId="7112688B"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A4197C0" w14:textId="77777777" w:rsidR="0039407A" w:rsidRPr="007578AA" w:rsidRDefault="0039407A" w:rsidP="00647545">
            <w:pPr>
              <w:jc w:val="center"/>
              <w:rPr>
                <w:rFonts w:ascii="Segoe UI" w:hAnsi="Segoe UI" w:cs="Segoe UI"/>
              </w:rPr>
            </w:pPr>
          </w:p>
        </w:tc>
      </w:tr>
      <w:tr w:rsidR="0039407A" w:rsidRPr="007578AA" w14:paraId="4A4EEB8D" w14:textId="77777777" w:rsidTr="00377671">
        <w:tc>
          <w:tcPr>
            <w:tcW w:w="1794" w:type="dxa"/>
            <w:tcBorders>
              <w:top w:val="nil"/>
            </w:tcBorders>
          </w:tcPr>
          <w:p w14:paraId="2E714F81" w14:textId="77777777" w:rsidR="0039407A" w:rsidRDefault="0039407A" w:rsidP="00647545">
            <w:pPr>
              <w:ind w:left="-108"/>
              <w:jc w:val="center"/>
              <w:rPr>
                <w:rFonts w:ascii="Segoe UI" w:hAnsi="Segoe UI" w:cs="Segoe UI"/>
                <w:b/>
              </w:rPr>
            </w:pPr>
          </w:p>
          <w:p w14:paraId="4C03DF9B" w14:textId="77777777" w:rsidR="00903225" w:rsidRDefault="00903225" w:rsidP="00647545">
            <w:pPr>
              <w:ind w:left="-108"/>
              <w:jc w:val="center"/>
              <w:rPr>
                <w:rFonts w:ascii="Segoe UI" w:hAnsi="Segoe UI" w:cs="Segoe UI"/>
                <w:b/>
              </w:rPr>
            </w:pPr>
          </w:p>
          <w:p w14:paraId="4BA60BAF" w14:textId="6EC407A6" w:rsidR="00903225" w:rsidRPr="007578AA" w:rsidRDefault="00903225" w:rsidP="00647545">
            <w:pPr>
              <w:ind w:left="-108"/>
              <w:jc w:val="center"/>
              <w:rPr>
                <w:rFonts w:ascii="Segoe UI" w:hAnsi="Segoe UI" w:cs="Segoe UI"/>
                <w:b/>
              </w:rPr>
            </w:pPr>
          </w:p>
        </w:tc>
        <w:tc>
          <w:tcPr>
            <w:tcW w:w="1602" w:type="dxa"/>
            <w:tcBorders>
              <w:top w:val="nil"/>
              <w:bottom w:val="single" w:sz="4" w:space="0" w:color="auto"/>
            </w:tcBorders>
          </w:tcPr>
          <w:p w14:paraId="76377051" w14:textId="5DE7402C" w:rsidR="00903225" w:rsidRPr="007578AA" w:rsidRDefault="00903225"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47DCC75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7BD82E71" w14:textId="77777777" w:rsidR="0039407A" w:rsidRPr="007578AA" w:rsidRDefault="0039407A" w:rsidP="00647545">
            <w:pPr>
              <w:ind w:left="-95" w:right="-67"/>
              <w:jc w:val="center"/>
              <w:rPr>
                <w:rFonts w:ascii="Segoe UI" w:hAnsi="Segoe UI" w:cs="Segoe UI"/>
              </w:rPr>
            </w:pPr>
            <w:r w:rsidRPr="007578AA">
              <w:rPr>
                <w:rFonts w:ascii="Segoe UI" w:hAnsi="Segoe UI" w:cs="Segoe UI"/>
              </w:rPr>
              <w:t>(3)(b)</w:t>
            </w:r>
            <w:r w:rsidR="00903225">
              <w:rPr>
                <w:rFonts w:ascii="Segoe UI" w:hAnsi="Segoe UI" w:cs="Segoe UI"/>
              </w:rPr>
              <w:t xml:space="preserve">; </w:t>
            </w:r>
            <w:r w:rsidR="00903225">
              <w:rPr>
                <w:rFonts w:ascii="Segoe UI" w:hAnsi="Segoe UI" w:cs="Segoe UI"/>
                <w:color w:val="000000"/>
                <w:sz w:val="21"/>
                <w:szCs w:val="21"/>
              </w:rPr>
              <w:t>WAC 284-170-200(5)</w:t>
            </w:r>
          </w:p>
        </w:tc>
        <w:tc>
          <w:tcPr>
            <w:tcW w:w="7125" w:type="dxa"/>
            <w:tcBorders>
              <w:top w:val="single" w:sz="4" w:space="0" w:color="auto"/>
              <w:bottom w:val="single" w:sz="4" w:space="0" w:color="auto"/>
            </w:tcBorders>
          </w:tcPr>
          <w:p w14:paraId="2F7A9D16"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35" w:type="dxa"/>
            <w:tcBorders>
              <w:top w:val="single" w:sz="4" w:space="0" w:color="auto"/>
              <w:bottom w:val="single" w:sz="4" w:space="0" w:color="auto"/>
            </w:tcBorders>
          </w:tcPr>
          <w:p w14:paraId="0DE92E8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5AAF391" w14:textId="77777777" w:rsidR="0039407A" w:rsidRPr="007578AA" w:rsidRDefault="0039407A" w:rsidP="00647545">
            <w:pPr>
              <w:jc w:val="center"/>
              <w:rPr>
                <w:rFonts w:ascii="Segoe UI" w:hAnsi="Segoe UI" w:cs="Segoe UI"/>
              </w:rPr>
            </w:pPr>
          </w:p>
        </w:tc>
      </w:tr>
      <w:tr w:rsidR="0039407A" w:rsidRPr="007578AA" w14:paraId="73D9192E" w14:textId="77777777" w:rsidTr="00377671">
        <w:tc>
          <w:tcPr>
            <w:tcW w:w="1794" w:type="dxa"/>
            <w:tcBorders>
              <w:bottom w:val="single" w:sz="4" w:space="0" w:color="auto"/>
            </w:tcBorders>
            <w:shd w:val="clear" w:color="auto" w:fill="000000" w:themeFill="text1"/>
          </w:tcPr>
          <w:p w14:paraId="50AF4CF3" w14:textId="77777777" w:rsidR="0039407A" w:rsidRPr="007578AA" w:rsidRDefault="0039407A" w:rsidP="00647545">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027E01D"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4CDB092" w14:textId="77777777" w:rsidR="0039407A" w:rsidRPr="007578AA" w:rsidRDefault="0039407A" w:rsidP="00647545">
            <w:pPr>
              <w:ind w:left="-95" w:right="-6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1FBAA95" w14:textId="77777777" w:rsidR="0039407A" w:rsidRPr="007578AA" w:rsidRDefault="0039407A" w:rsidP="00647545">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ECBCBE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7B5B2CF8" w14:textId="77777777" w:rsidR="0039407A" w:rsidRPr="007578AA" w:rsidRDefault="0039407A" w:rsidP="00647545">
            <w:pPr>
              <w:jc w:val="center"/>
              <w:rPr>
                <w:rFonts w:ascii="Segoe UI" w:hAnsi="Segoe UI" w:cs="Segoe UI"/>
              </w:rPr>
            </w:pPr>
          </w:p>
        </w:tc>
      </w:tr>
      <w:tr w:rsidR="0039407A" w:rsidRPr="007578AA" w14:paraId="2840D315" w14:textId="77777777" w:rsidTr="00377671">
        <w:tc>
          <w:tcPr>
            <w:tcW w:w="1794" w:type="dxa"/>
            <w:tcBorders>
              <w:bottom w:val="nil"/>
            </w:tcBorders>
          </w:tcPr>
          <w:p w14:paraId="6AA7F9E9" w14:textId="7F23DF03" w:rsidR="0039407A" w:rsidRPr="007578AA" w:rsidRDefault="0039407A" w:rsidP="00647545">
            <w:pPr>
              <w:jc w:val="center"/>
              <w:rPr>
                <w:rFonts w:ascii="Segoe UI" w:hAnsi="Segoe UI" w:cs="Segoe UI"/>
                <w:b/>
              </w:rPr>
            </w:pPr>
            <w:r w:rsidRPr="007578AA">
              <w:rPr>
                <w:rFonts w:ascii="Segoe UI" w:hAnsi="Segoe UI" w:cs="Segoe UI"/>
                <w:b/>
              </w:rPr>
              <w:t>Congenital A</w:t>
            </w:r>
            <w:r w:rsidR="000738BE">
              <w:rPr>
                <w:rFonts w:ascii="Segoe UI" w:hAnsi="Segoe UI" w:cs="Segoe UI"/>
                <w:b/>
              </w:rPr>
              <w:t>nom</w:t>
            </w:r>
            <w:r w:rsidR="008A3621">
              <w:rPr>
                <w:rFonts w:ascii="Segoe UI" w:hAnsi="Segoe UI" w:cs="Segoe UI"/>
                <w:b/>
              </w:rPr>
              <w:t>a</w:t>
            </w:r>
            <w:r w:rsidR="000738BE">
              <w:rPr>
                <w:rFonts w:ascii="Segoe UI" w:hAnsi="Segoe UI" w:cs="Segoe UI"/>
                <w:b/>
              </w:rPr>
              <w:t>lies</w:t>
            </w:r>
          </w:p>
        </w:tc>
        <w:tc>
          <w:tcPr>
            <w:tcW w:w="1602" w:type="dxa"/>
            <w:tcBorders>
              <w:bottom w:val="nil"/>
            </w:tcBorders>
          </w:tcPr>
          <w:p w14:paraId="492B57C1" w14:textId="77777777" w:rsidR="0039407A" w:rsidRPr="007578AA" w:rsidRDefault="0039407A" w:rsidP="00647545">
            <w:pPr>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1ED26779" w14:textId="77777777" w:rsidR="0039407A" w:rsidRPr="007578AA" w:rsidRDefault="0039407A" w:rsidP="00647545">
            <w:pPr>
              <w:ind w:left="-95" w:right="-67"/>
              <w:jc w:val="center"/>
              <w:rPr>
                <w:rFonts w:ascii="Segoe UI" w:hAnsi="Segoe UI" w:cs="Segoe UI"/>
              </w:rPr>
            </w:pPr>
            <w:r>
              <w:rPr>
                <w:rFonts w:ascii="Segoe UI" w:hAnsi="Segoe UI" w:cs="Segoe UI"/>
              </w:rPr>
              <w:t>RCW 48.21</w:t>
            </w:r>
            <w:r w:rsidRPr="007578AA">
              <w:rPr>
                <w:rFonts w:ascii="Segoe UI" w:hAnsi="Segoe UI" w:cs="Segoe UI"/>
              </w:rPr>
              <w:t>.</w:t>
            </w:r>
            <w:r>
              <w:rPr>
                <w:rFonts w:ascii="Segoe UI" w:hAnsi="Segoe UI" w:cs="Segoe UI"/>
              </w:rPr>
              <w:t>155</w:t>
            </w:r>
            <w:r w:rsidRPr="007578AA">
              <w:rPr>
                <w:rFonts w:ascii="Segoe UI" w:hAnsi="Segoe UI" w:cs="Segoe UI"/>
              </w:rPr>
              <w:t>(1)</w:t>
            </w:r>
          </w:p>
        </w:tc>
        <w:tc>
          <w:tcPr>
            <w:tcW w:w="7125" w:type="dxa"/>
            <w:tcBorders>
              <w:bottom w:val="single" w:sz="4" w:space="0" w:color="auto"/>
            </w:tcBorders>
          </w:tcPr>
          <w:p w14:paraId="08D85711"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35" w:type="dxa"/>
            <w:tcBorders>
              <w:bottom w:val="single" w:sz="4" w:space="0" w:color="auto"/>
            </w:tcBorders>
          </w:tcPr>
          <w:p w14:paraId="6E90CCF0" w14:textId="77777777" w:rsidR="0039407A" w:rsidRPr="007578AA" w:rsidRDefault="0039407A" w:rsidP="00647545">
            <w:pPr>
              <w:jc w:val="center"/>
              <w:rPr>
                <w:rFonts w:ascii="Segoe UI" w:hAnsi="Segoe UI" w:cs="Segoe UI"/>
                <w:highlight w:val="green"/>
              </w:rPr>
            </w:pPr>
          </w:p>
        </w:tc>
        <w:tc>
          <w:tcPr>
            <w:tcW w:w="1435" w:type="dxa"/>
            <w:tcBorders>
              <w:bottom w:val="single" w:sz="4" w:space="0" w:color="auto"/>
            </w:tcBorders>
          </w:tcPr>
          <w:p w14:paraId="44130202" w14:textId="77777777" w:rsidR="0039407A" w:rsidRPr="007578AA" w:rsidRDefault="0039407A" w:rsidP="00647545">
            <w:pPr>
              <w:jc w:val="center"/>
              <w:rPr>
                <w:rFonts w:ascii="Segoe UI" w:hAnsi="Segoe UI" w:cs="Segoe UI"/>
                <w:highlight w:val="green"/>
              </w:rPr>
            </w:pPr>
          </w:p>
        </w:tc>
      </w:tr>
      <w:tr w:rsidR="0039407A" w:rsidRPr="007578AA" w14:paraId="6709C224" w14:textId="77777777" w:rsidTr="00377671">
        <w:tc>
          <w:tcPr>
            <w:tcW w:w="1794" w:type="dxa"/>
            <w:tcBorders>
              <w:top w:val="nil"/>
            </w:tcBorders>
          </w:tcPr>
          <w:p w14:paraId="59EE83A0" w14:textId="77777777" w:rsidR="0039407A" w:rsidRPr="007578AA" w:rsidRDefault="0039407A" w:rsidP="00647545">
            <w:pPr>
              <w:ind w:left="-108" w:right="-85"/>
              <w:jc w:val="center"/>
              <w:rPr>
                <w:rFonts w:ascii="Segoe UI" w:hAnsi="Segoe UI" w:cs="Segoe UI"/>
                <w:b/>
              </w:rPr>
            </w:pPr>
          </w:p>
        </w:tc>
        <w:tc>
          <w:tcPr>
            <w:tcW w:w="1602" w:type="dxa"/>
            <w:tcBorders>
              <w:top w:val="nil"/>
              <w:bottom w:val="single" w:sz="4" w:space="0" w:color="auto"/>
            </w:tcBorders>
          </w:tcPr>
          <w:p w14:paraId="2E3C7767"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0BD81EF" w14:textId="77777777" w:rsidR="0039407A" w:rsidRPr="007578AA" w:rsidRDefault="0039407A" w:rsidP="00647545">
            <w:pPr>
              <w:ind w:left="-95" w:right="-67"/>
              <w:jc w:val="center"/>
              <w:rPr>
                <w:rFonts w:ascii="Segoe UI" w:hAnsi="Segoe UI" w:cs="Segoe UI"/>
              </w:rPr>
            </w:pPr>
            <w:r>
              <w:rPr>
                <w:rFonts w:ascii="Segoe UI" w:hAnsi="Segoe UI" w:cs="Segoe UI"/>
              </w:rPr>
              <w:t>RCW 48.21.155</w:t>
            </w:r>
            <w:r w:rsidRPr="007578AA">
              <w:rPr>
                <w:rFonts w:ascii="Segoe UI" w:hAnsi="Segoe UI" w:cs="Segoe UI"/>
              </w:rPr>
              <w:t>(2)</w:t>
            </w:r>
          </w:p>
        </w:tc>
        <w:tc>
          <w:tcPr>
            <w:tcW w:w="7125" w:type="dxa"/>
            <w:tcBorders>
              <w:top w:val="single" w:sz="4" w:space="0" w:color="auto"/>
              <w:bottom w:val="single" w:sz="4" w:space="0" w:color="auto"/>
            </w:tcBorders>
          </w:tcPr>
          <w:p w14:paraId="612E8DA8"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w:t>
            </w:r>
            <w:r w:rsidRPr="007578AA">
              <w:rPr>
                <w:rFonts w:ascii="Segoe UI" w:eastAsia="Times New Roman" w:hAnsi="Segoe UI" w:cs="Segoe UI"/>
              </w:rPr>
              <w:lastRenderedPageBreak/>
              <w:t>the issuer. The notification period must be no less than sixty days from the date of birth.</w:t>
            </w:r>
          </w:p>
        </w:tc>
        <w:tc>
          <w:tcPr>
            <w:tcW w:w="1435" w:type="dxa"/>
            <w:tcBorders>
              <w:top w:val="single" w:sz="4" w:space="0" w:color="auto"/>
              <w:bottom w:val="single" w:sz="4" w:space="0" w:color="auto"/>
            </w:tcBorders>
          </w:tcPr>
          <w:p w14:paraId="51FD4C15" w14:textId="77777777" w:rsidR="0039407A" w:rsidRPr="007578AA" w:rsidRDefault="0039407A" w:rsidP="00647545">
            <w:pPr>
              <w:jc w:val="center"/>
              <w:rPr>
                <w:rFonts w:ascii="Segoe UI" w:hAnsi="Segoe UI" w:cs="Segoe UI"/>
                <w:highlight w:val="green"/>
              </w:rPr>
            </w:pPr>
          </w:p>
        </w:tc>
        <w:tc>
          <w:tcPr>
            <w:tcW w:w="1435" w:type="dxa"/>
            <w:tcBorders>
              <w:top w:val="single" w:sz="4" w:space="0" w:color="auto"/>
              <w:bottom w:val="single" w:sz="4" w:space="0" w:color="auto"/>
            </w:tcBorders>
          </w:tcPr>
          <w:p w14:paraId="7D5CAA9A" w14:textId="77777777" w:rsidR="0039407A" w:rsidRPr="007578AA" w:rsidRDefault="0039407A" w:rsidP="00647545">
            <w:pPr>
              <w:jc w:val="center"/>
              <w:rPr>
                <w:rFonts w:ascii="Segoe UI" w:hAnsi="Segoe UI" w:cs="Segoe UI"/>
                <w:highlight w:val="green"/>
              </w:rPr>
            </w:pPr>
          </w:p>
        </w:tc>
      </w:tr>
      <w:tr w:rsidR="0039407A" w:rsidRPr="007578AA" w14:paraId="2BD21611" w14:textId="77777777" w:rsidTr="00377671">
        <w:tc>
          <w:tcPr>
            <w:tcW w:w="1794" w:type="dxa"/>
            <w:tcBorders>
              <w:bottom w:val="single" w:sz="4" w:space="0" w:color="auto"/>
            </w:tcBorders>
            <w:shd w:val="clear" w:color="auto" w:fill="000000" w:themeFill="text1"/>
          </w:tcPr>
          <w:p w14:paraId="7C69C401" w14:textId="77777777" w:rsidR="0039407A" w:rsidRPr="007578AA"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00914DE8" w14:textId="77777777" w:rsidR="0039407A" w:rsidRPr="007578AA"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6166745A" w14:textId="77777777" w:rsidR="0039407A" w:rsidRPr="007578AA" w:rsidRDefault="0039407A" w:rsidP="00647545">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328A8DF1" w14:textId="77777777" w:rsidR="0039407A" w:rsidRPr="007578AA"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0874356A"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6D31D555" w14:textId="77777777" w:rsidR="0039407A" w:rsidRPr="007578AA" w:rsidRDefault="0039407A" w:rsidP="00647545">
            <w:pPr>
              <w:jc w:val="center"/>
              <w:rPr>
                <w:rFonts w:ascii="Segoe UI" w:hAnsi="Segoe UI" w:cs="Segoe UI"/>
              </w:rPr>
            </w:pPr>
          </w:p>
        </w:tc>
      </w:tr>
      <w:tr w:rsidR="0039407A" w:rsidRPr="007578AA" w14:paraId="516AB93A" w14:textId="77777777" w:rsidTr="00377671">
        <w:tc>
          <w:tcPr>
            <w:tcW w:w="1794" w:type="dxa"/>
            <w:tcBorders>
              <w:bottom w:val="nil"/>
            </w:tcBorders>
          </w:tcPr>
          <w:p w14:paraId="35A54B24"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t>Contract Standards</w:t>
            </w:r>
          </w:p>
        </w:tc>
        <w:tc>
          <w:tcPr>
            <w:tcW w:w="1602" w:type="dxa"/>
            <w:vMerge w:val="restart"/>
          </w:tcPr>
          <w:p w14:paraId="21406A10" w14:textId="77777777" w:rsidR="0039407A" w:rsidRPr="007578AA" w:rsidRDefault="0039407A" w:rsidP="00647545">
            <w:pPr>
              <w:jc w:val="center"/>
              <w:rPr>
                <w:rFonts w:ascii="Segoe UI" w:hAnsi="Segoe UI" w:cs="Segoe UI"/>
              </w:rPr>
            </w:pPr>
            <w:r w:rsidRPr="007578AA">
              <w:rPr>
                <w:rFonts w:ascii="Segoe UI" w:hAnsi="Segoe UI" w:cs="Segoe UI"/>
              </w:rPr>
              <w:t>Rate and Form Filing Instructions</w:t>
            </w:r>
          </w:p>
        </w:tc>
        <w:tc>
          <w:tcPr>
            <w:tcW w:w="1628" w:type="dxa"/>
            <w:tcBorders>
              <w:bottom w:val="nil"/>
            </w:tcBorders>
          </w:tcPr>
          <w:p w14:paraId="3F31B451" w14:textId="77777777" w:rsidR="0039407A" w:rsidRPr="007578AA" w:rsidRDefault="0039407A" w:rsidP="00647545">
            <w:pPr>
              <w:ind w:left="-95" w:right="-67"/>
              <w:jc w:val="center"/>
              <w:rPr>
                <w:rFonts w:ascii="Segoe UI" w:hAnsi="Segoe UI" w:cs="Segoe UI"/>
              </w:rPr>
            </w:pPr>
            <w:r w:rsidRPr="003E228A">
              <w:rPr>
                <w:rFonts w:ascii="Segoe UI" w:hAnsi="Segoe UI" w:cs="Segoe UI"/>
              </w:rPr>
              <w:t>WAC 284-</w:t>
            </w:r>
            <w:r>
              <w:rPr>
                <w:rFonts w:ascii="Segoe UI" w:hAnsi="Segoe UI" w:cs="Segoe UI"/>
              </w:rPr>
              <w:t>58-030</w:t>
            </w:r>
            <w:r w:rsidR="007E1090">
              <w:rPr>
                <w:rFonts w:ascii="Segoe UI" w:hAnsi="Segoe UI" w:cs="Segoe UI"/>
              </w:rPr>
              <w:t xml:space="preserve">(3); </w:t>
            </w:r>
          </w:p>
        </w:tc>
        <w:tc>
          <w:tcPr>
            <w:tcW w:w="7125" w:type="dxa"/>
            <w:tcBorders>
              <w:bottom w:val="nil"/>
            </w:tcBorders>
          </w:tcPr>
          <w:p w14:paraId="70DF4C5B"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35" w:type="dxa"/>
            <w:tcBorders>
              <w:bottom w:val="nil"/>
            </w:tcBorders>
          </w:tcPr>
          <w:p w14:paraId="41814375" w14:textId="77777777" w:rsidR="0039407A" w:rsidRPr="007578AA" w:rsidRDefault="0039407A" w:rsidP="00647545">
            <w:pPr>
              <w:jc w:val="center"/>
              <w:rPr>
                <w:rFonts w:ascii="Segoe UI" w:hAnsi="Segoe UI" w:cs="Segoe UI"/>
              </w:rPr>
            </w:pPr>
          </w:p>
        </w:tc>
        <w:tc>
          <w:tcPr>
            <w:tcW w:w="1435" w:type="dxa"/>
            <w:tcBorders>
              <w:bottom w:val="nil"/>
            </w:tcBorders>
          </w:tcPr>
          <w:p w14:paraId="1705B7D9" w14:textId="77777777" w:rsidR="0039407A" w:rsidRPr="007578AA" w:rsidRDefault="0039407A" w:rsidP="00647545">
            <w:pPr>
              <w:jc w:val="center"/>
              <w:rPr>
                <w:rFonts w:ascii="Segoe UI" w:hAnsi="Segoe UI" w:cs="Segoe UI"/>
              </w:rPr>
            </w:pPr>
          </w:p>
        </w:tc>
      </w:tr>
      <w:tr w:rsidR="0039407A" w:rsidRPr="007578AA" w14:paraId="6D5CA0CF" w14:textId="77777777" w:rsidTr="006B2799">
        <w:tc>
          <w:tcPr>
            <w:tcW w:w="1794" w:type="dxa"/>
            <w:tcBorders>
              <w:top w:val="nil"/>
              <w:bottom w:val="nil"/>
            </w:tcBorders>
          </w:tcPr>
          <w:p w14:paraId="0650C528"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t>Required</w:t>
            </w:r>
          </w:p>
        </w:tc>
        <w:tc>
          <w:tcPr>
            <w:tcW w:w="1602" w:type="dxa"/>
            <w:vMerge/>
            <w:tcBorders>
              <w:bottom w:val="nil"/>
            </w:tcBorders>
          </w:tcPr>
          <w:p w14:paraId="63A85643"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4C023429" w14:textId="77777777" w:rsidR="0039407A" w:rsidRPr="007578AA" w:rsidRDefault="0039407A" w:rsidP="00647545">
            <w:pPr>
              <w:ind w:left="-95" w:right="-67"/>
              <w:jc w:val="center"/>
              <w:rPr>
                <w:rFonts w:ascii="Segoe UI" w:hAnsi="Segoe UI" w:cs="Segoe UI"/>
                <w:highlight w:val="yellow"/>
              </w:rPr>
            </w:pPr>
            <w:r w:rsidRPr="00692DEB">
              <w:rPr>
                <w:rFonts w:ascii="Segoe UI" w:hAnsi="Segoe UI" w:cs="Segoe UI"/>
              </w:rPr>
              <w:t>WAC 284-58-033</w:t>
            </w:r>
            <w:r w:rsidR="007E1090">
              <w:rPr>
                <w:rFonts w:ascii="Segoe UI" w:hAnsi="Segoe UI" w:cs="Segoe UI"/>
              </w:rPr>
              <w:t>(1)</w:t>
            </w:r>
          </w:p>
        </w:tc>
        <w:tc>
          <w:tcPr>
            <w:tcW w:w="7125" w:type="dxa"/>
            <w:tcBorders>
              <w:top w:val="nil"/>
              <w:bottom w:val="single" w:sz="4" w:space="0" w:color="auto"/>
            </w:tcBorders>
          </w:tcPr>
          <w:p w14:paraId="0B97F159"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35" w:type="dxa"/>
            <w:tcBorders>
              <w:top w:val="nil"/>
              <w:bottom w:val="single" w:sz="4" w:space="0" w:color="auto"/>
            </w:tcBorders>
          </w:tcPr>
          <w:p w14:paraId="5F129EC0" w14:textId="77777777" w:rsidR="0039407A" w:rsidRPr="007578AA" w:rsidRDefault="0039407A" w:rsidP="00647545">
            <w:pPr>
              <w:rPr>
                <w:rFonts w:ascii="Segoe UI" w:hAnsi="Segoe UI" w:cs="Segoe UI"/>
              </w:rPr>
            </w:pPr>
          </w:p>
        </w:tc>
        <w:tc>
          <w:tcPr>
            <w:tcW w:w="1435" w:type="dxa"/>
            <w:tcBorders>
              <w:top w:val="nil"/>
              <w:bottom w:val="single" w:sz="4" w:space="0" w:color="auto"/>
            </w:tcBorders>
          </w:tcPr>
          <w:p w14:paraId="68610729" w14:textId="77777777" w:rsidR="0039407A" w:rsidRPr="007578AA" w:rsidRDefault="0039407A" w:rsidP="00647545">
            <w:pPr>
              <w:jc w:val="center"/>
              <w:rPr>
                <w:rFonts w:ascii="Segoe UI" w:hAnsi="Segoe UI" w:cs="Segoe UI"/>
              </w:rPr>
            </w:pPr>
          </w:p>
        </w:tc>
      </w:tr>
      <w:tr w:rsidR="006B2799" w:rsidRPr="007578AA" w14:paraId="39179B25" w14:textId="77777777" w:rsidTr="006B2799">
        <w:tc>
          <w:tcPr>
            <w:tcW w:w="1794" w:type="dxa"/>
            <w:tcBorders>
              <w:top w:val="nil"/>
              <w:bottom w:val="nil"/>
            </w:tcBorders>
          </w:tcPr>
          <w:p w14:paraId="146ADAB9" w14:textId="77777777" w:rsidR="006B2799" w:rsidRPr="007578AA" w:rsidRDefault="006B2799" w:rsidP="006B2799">
            <w:pPr>
              <w:ind w:left="-113" w:right="-85"/>
              <w:jc w:val="center"/>
              <w:rPr>
                <w:rFonts w:ascii="Segoe UI" w:hAnsi="Segoe UI" w:cs="Segoe UI"/>
                <w:b/>
              </w:rPr>
            </w:pPr>
          </w:p>
        </w:tc>
        <w:tc>
          <w:tcPr>
            <w:tcW w:w="1602" w:type="dxa"/>
            <w:tcBorders>
              <w:top w:val="nil"/>
              <w:bottom w:val="single" w:sz="4" w:space="0" w:color="auto"/>
            </w:tcBorders>
          </w:tcPr>
          <w:p w14:paraId="6255A02E" w14:textId="77777777" w:rsidR="006B2799" w:rsidRPr="007578AA" w:rsidRDefault="006B2799" w:rsidP="006B2799">
            <w:pPr>
              <w:jc w:val="center"/>
              <w:rPr>
                <w:rFonts w:ascii="Segoe UI" w:hAnsi="Segoe UI" w:cs="Segoe UI"/>
              </w:rPr>
            </w:pPr>
          </w:p>
        </w:tc>
        <w:tc>
          <w:tcPr>
            <w:tcW w:w="1628" w:type="dxa"/>
            <w:tcBorders>
              <w:top w:val="nil"/>
              <w:bottom w:val="single" w:sz="4" w:space="0" w:color="auto"/>
            </w:tcBorders>
          </w:tcPr>
          <w:p w14:paraId="09EEEEAA" w14:textId="233A140A" w:rsidR="006B2799" w:rsidRPr="006B2799" w:rsidRDefault="006B2799" w:rsidP="006B2799">
            <w:pPr>
              <w:ind w:left="-95" w:right="-67"/>
              <w:jc w:val="center"/>
              <w:rPr>
                <w:rFonts w:ascii="Segoe UI" w:hAnsi="Segoe UI" w:cs="Segoe UI"/>
              </w:rPr>
            </w:pPr>
            <w:r w:rsidRPr="006B2799">
              <w:rPr>
                <w:rFonts w:ascii="Segoe UI" w:hAnsi="Segoe UI" w:cs="Segoe UI"/>
              </w:rPr>
              <w:t xml:space="preserve">Fittro v. Lincoln </w:t>
            </w:r>
            <w:proofErr w:type="spellStart"/>
            <w:r w:rsidRPr="006B2799">
              <w:rPr>
                <w:rFonts w:ascii="Segoe UI" w:hAnsi="Segoe UI" w:cs="Segoe UI"/>
              </w:rPr>
              <w:t>Nat’l</w:t>
            </w:r>
            <w:proofErr w:type="spellEnd"/>
            <w:r w:rsidRPr="006B2799">
              <w:rPr>
                <w:rFonts w:ascii="Segoe UI" w:hAnsi="Segoe UI" w:cs="Segoe UI"/>
              </w:rPr>
              <w:t xml:space="preserve"> Life Ins. Co., 111 Wn.2d 46; 757 P.2d 1374 (1988)</w:t>
            </w:r>
          </w:p>
        </w:tc>
        <w:tc>
          <w:tcPr>
            <w:tcW w:w="7125" w:type="dxa"/>
            <w:tcBorders>
              <w:top w:val="nil"/>
              <w:bottom w:val="single" w:sz="4" w:space="0" w:color="auto"/>
            </w:tcBorders>
          </w:tcPr>
          <w:p w14:paraId="2E469D17" w14:textId="061F9BC1" w:rsidR="006B2799" w:rsidRPr="006B2799" w:rsidRDefault="006B2799" w:rsidP="006B2799">
            <w:pPr>
              <w:pStyle w:val="ListParagraph"/>
              <w:numPr>
                <w:ilvl w:val="0"/>
                <w:numId w:val="1"/>
              </w:numPr>
              <w:ind w:left="211" w:hanging="211"/>
              <w:rPr>
                <w:rFonts w:ascii="Segoe UI" w:hAnsi="Segoe UI" w:cs="Segoe UI"/>
              </w:rPr>
            </w:pPr>
            <w:r w:rsidRPr="006B2799">
              <w:rPr>
                <w:rFonts w:ascii="Segoe UI" w:hAnsi="Segoe UI" w:cs="Segoe UI"/>
              </w:rPr>
              <w:t xml:space="preserve">If there is a conflict in language between the contract and the certificate, the certificate governs.   Forms may contain no language that conflicts with this principle.  </w:t>
            </w:r>
          </w:p>
        </w:tc>
        <w:tc>
          <w:tcPr>
            <w:tcW w:w="1435" w:type="dxa"/>
            <w:tcBorders>
              <w:top w:val="nil"/>
              <w:bottom w:val="single" w:sz="4" w:space="0" w:color="auto"/>
            </w:tcBorders>
          </w:tcPr>
          <w:p w14:paraId="66055112" w14:textId="77777777" w:rsidR="006B2799" w:rsidRPr="007578AA" w:rsidRDefault="006B2799" w:rsidP="006B2799">
            <w:pPr>
              <w:rPr>
                <w:rFonts w:ascii="Segoe UI" w:hAnsi="Segoe UI" w:cs="Segoe UI"/>
              </w:rPr>
            </w:pPr>
          </w:p>
        </w:tc>
        <w:tc>
          <w:tcPr>
            <w:tcW w:w="1435" w:type="dxa"/>
            <w:tcBorders>
              <w:top w:val="nil"/>
              <w:bottom w:val="single" w:sz="4" w:space="0" w:color="auto"/>
            </w:tcBorders>
          </w:tcPr>
          <w:p w14:paraId="750417F2" w14:textId="77777777" w:rsidR="006B2799" w:rsidRPr="007578AA" w:rsidRDefault="006B2799" w:rsidP="006B2799">
            <w:pPr>
              <w:jc w:val="center"/>
              <w:rPr>
                <w:rFonts w:ascii="Segoe UI" w:hAnsi="Segoe UI" w:cs="Segoe UI"/>
              </w:rPr>
            </w:pPr>
          </w:p>
        </w:tc>
      </w:tr>
      <w:tr w:rsidR="00D929E6" w:rsidRPr="007578AA" w14:paraId="05174129" w14:textId="77777777" w:rsidTr="00377671">
        <w:tc>
          <w:tcPr>
            <w:tcW w:w="1794" w:type="dxa"/>
            <w:vMerge w:val="restart"/>
            <w:tcBorders>
              <w:top w:val="nil"/>
            </w:tcBorders>
          </w:tcPr>
          <w:p w14:paraId="15921B24" w14:textId="77777777" w:rsidR="00D929E6" w:rsidRDefault="00D929E6" w:rsidP="00647545">
            <w:pPr>
              <w:ind w:left="-113" w:right="-85"/>
              <w:jc w:val="center"/>
              <w:rPr>
                <w:rFonts w:ascii="Segoe UI" w:hAnsi="Segoe UI" w:cs="Segoe UI"/>
                <w:b/>
              </w:rPr>
            </w:pPr>
          </w:p>
          <w:p w14:paraId="2127E3F6" w14:textId="77777777" w:rsidR="00D929E6" w:rsidRDefault="00D929E6" w:rsidP="00647545">
            <w:pPr>
              <w:ind w:left="-113" w:right="-85"/>
              <w:jc w:val="center"/>
              <w:rPr>
                <w:rFonts w:ascii="Segoe UI" w:hAnsi="Segoe UI" w:cs="Segoe UI"/>
                <w:b/>
              </w:rPr>
            </w:pPr>
          </w:p>
          <w:p w14:paraId="12610A78" w14:textId="77777777" w:rsidR="00D929E6" w:rsidRDefault="00D929E6" w:rsidP="00647545">
            <w:pPr>
              <w:ind w:left="-113" w:right="-85"/>
              <w:jc w:val="center"/>
              <w:rPr>
                <w:rFonts w:ascii="Segoe UI" w:hAnsi="Segoe UI" w:cs="Segoe UI"/>
                <w:b/>
              </w:rPr>
            </w:pPr>
          </w:p>
          <w:p w14:paraId="2FDB569E" w14:textId="77777777" w:rsidR="00D929E6" w:rsidRDefault="00D929E6" w:rsidP="00647545">
            <w:pPr>
              <w:ind w:left="-113" w:right="-85"/>
              <w:jc w:val="center"/>
              <w:rPr>
                <w:rFonts w:ascii="Segoe UI" w:hAnsi="Segoe UI" w:cs="Segoe UI"/>
                <w:b/>
              </w:rPr>
            </w:pPr>
          </w:p>
          <w:p w14:paraId="0C96A7A5" w14:textId="77777777" w:rsidR="00D929E6" w:rsidRDefault="00D929E6" w:rsidP="00647545">
            <w:pPr>
              <w:ind w:left="-113" w:right="-85"/>
              <w:jc w:val="center"/>
              <w:rPr>
                <w:rFonts w:ascii="Segoe UI" w:hAnsi="Segoe UI" w:cs="Segoe UI"/>
                <w:b/>
              </w:rPr>
            </w:pPr>
          </w:p>
          <w:p w14:paraId="0AAA19EB" w14:textId="77777777" w:rsidR="00D929E6" w:rsidRDefault="00D929E6" w:rsidP="00647545">
            <w:pPr>
              <w:ind w:left="-113" w:right="-85"/>
              <w:jc w:val="center"/>
              <w:rPr>
                <w:rFonts w:ascii="Segoe UI" w:hAnsi="Segoe UI" w:cs="Segoe UI"/>
                <w:b/>
              </w:rPr>
            </w:pPr>
          </w:p>
          <w:p w14:paraId="3AB10FF5" w14:textId="77777777" w:rsidR="00D929E6" w:rsidRDefault="00D929E6" w:rsidP="00647545">
            <w:pPr>
              <w:ind w:left="-113" w:right="-85"/>
              <w:jc w:val="center"/>
              <w:rPr>
                <w:rFonts w:ascii="Segoe UI" w:hAnsi="Segoe UI" w:cs="Segoe UI"/>
                <w:b/>
              </w:rPr>
            </w:pPr>
          </w:p>
          <w:p w14:paraId="35BDFDB3" w14:textId="77777777" w:rsidR="00D929E6" w:rsidRDefault="00D929E6" w:rsidP="00647545">
            <w:pPr>
              <w:ind w:left="-113" w:right="-85"/>
              <w:jc w:val="center"/>
              <w:rPr>
                <w:rFonts w:ascii="Segoe UI" w:hAnsi="Segoe UI" w:cs="Segoe UI"/>
                <w:b/>
              </w:rPr>
            </w:pPr>
          </w:p>
          <w:p w14:paraId="54BA91BF" w14:textId="77777777" w:rsidR="00D929E6" w:rsidRDefault="00D929E6" w:rsidP="00647545">
            <w:pPr>
              <w:ind w:left="-113" w:right="-85"/>
              <w:jc w:val="center"/>
              <w:rPr>
                <w:rFonts w:ascii="Segoe UI" w:hAnsi="Segoe UI" w:cs="Segoe UI"/>
                <w:b/>
              </w:rPr>
            </w:pPr>
          </w:p>
          <w:p w14:paraId="14761E70" w14:textId="77777777" w:rsidR="00115F05" w:rsidRDefault="00115F05" w:rsidP="00647545">
            <w:pPr>
              <w:ind w:left="-113" w:right="-85"/>
              <w:jc w:val="center"/>
              <w:rPr>
                <w:rFonts w:ascii="Segoe UI" w:hAnsi="Segoe UI" w:cs="Segoe UI"/>
                <w:b/>
              </w:rPr>
            </w:pPr>
          </w:p>
          <w:p w14:paraId="498CCA96" w14:textId="77777777" w:rsidR="006B2799" w:rsidRDefault="006B2799" w:rsidP="00647545">
            <w:pPr>
              <w:ind w:left="-113" w:right="-85"/>
              <w:jc w:val="center"/>
              <w:rPr>
                <w:rFonts w:ascii="Segoe UI" w:hAnsi="Segoe UI" w:cs="Segoe UI"/>
                <w:b/>
              </w:rPr>
            </w:pPr>
          </w:p>
          <w:p w14:paraId="1ABD9BF1" w14:textId="77777777" w:rsidR="006B2799" w:rsidRDefault="006B2799" w:rsidP="00647545">
            <w:pPr>
              <w:ind w:left="-113" w:right="-85"/>
              <w:jc w:val="center"/>
              <w:rPr>
                <w:rFonts w:ascii="Segoe UI" w:hAnsi="Segoe UI" w:cs="Segoe UI"/>
                <w:b/>
              </w:rPr>
            </w:pPr>
          </w:p>
          <w:p w14:paraId="5E8CEB21" w14:textId="77777777" w:rsidR="006B2799" w:rsidRDefault="006B2799" w:rsidP="00647545">
            <w:pPr>
              <w:ind w:left="-113" w:right="-85"/>
              <w:jc w:val="center"/>
              <w:rPr>
                <w:rFonts w:ascii="Segoe UI" w:hAnsi="Segoe UI" w:cs="Segoe UI"/>
                <w:b/>
              </w:rPr>
            </w:pPr>
          </w:p>
          <w:p w14:paraId="59B74CCE" w14:textId="77777777" w:rsidR="006B2799" w:rsidRDefault="006B2799" w:rsidP="00647545">
            <w:pPr>
              <w:ind w:left="-113" w:right="-85"/>
              <w:jc w:val="center"/>
              <w:rPr>
                <w:rFonts w:ascii="Segoe UI" w:hAnsi="Segoe UI" w:cs="Segoe UI"/>
                <w:b/>
              </w:rPr>
            </w:pPr>
          </w:p>
          <w:p w14:paraId="6D26B5A5" w14:textId="00E056A3" w:rsidR="00D929E6" w:rsidRPr="007578AA" w:rsidRDefault="00D929E6" w:rsidP="00647545">
            <w:pPr>
              <w:ind w:left="-113" w:right="-85"/>
              <w:jc w:val="center"/>
              <w:rPr>
                <w:rFonts w:ascii="Segoe UI" w:hAnsi="Segoe UI" w:cs="Segoe UI"/>
                <w:b/>
              </w:rPr>
            </w:pPr>
          </w:p>
        </w:tc>
        <w:tc>
          <w:tcPr>
            <w:tcW w:w="1602" w:type="dxa"/>
            <w:vMerge w:val="restart"/>
            <w:tcBorders>
              <w:top w:val="single" w:sz="4" w:space="0" w:color="auto"/>
            </w:tcBorders>
          </w:tcPr>
          <w:p w14:paraId="01135BAE" w14:textId="77777777" w:rsidR="00D929E6" w:rsidRPr="007578AA" w:rsidRDefault="00D929E6" w:rsidP="00647545">
            <w:pPr>
              <w:ind w:left="-15"/>
              <w:jc w:val="center"/>
              <w:rPr>
                <w:rFonts w:ascii="Segoe UI" w:hAnsi="Segoe UI" w:cs="Segoe UI"/>
              </w:rPr>
            </w:pPr>
            <w:r w:rsidRPr="007578AA">
              <w:rPr>
                <w:rFonts w:ascii="Segoe UI" w:hAnsi="Segoe UI" w:cs="Segoe UI"/>
              </w:rPr>
              <w:t>Examination/</w:t>
            </w:r>
          </w:p>
          <w:p w14:paraId="5EB0C281" w14:textId="77777777" w:rsidR="00D929E6" w:rsidRDefault="00D929E6" w:rsidP="00647545">
            <w:pPr>
              <w:ind w:left="-15"/>
              <w:jc w:val="center"/>
              <w:rPr>
                <w:rFonts w:ascii="Segoe UI" w:hAnsi="Segoe UI" w:cs="Segoe UI"/>
              </w:rPr>
            </w:pPr>
            <w:r w:rsidRPr="007578AA">
              <w:rPr>
                <w:rFonts w:ascii="Segoe UI" w:hAnsi="Segoe UI" w:cs="Segoe UI"/>
              </w:rPr>
              <w:t>Disapproval</w:t>
            </w:r>
          </w:p>
          <w:p w14:paraId="3E22B3B8" w14:textId="77777777" w:rsidR="00D929E6" w:rsidRDefault="00D929E6" w:rsidP="00647545">
            <w:pPr>
              <w:ind w:left="-15"/>
              <w:jc w:val="center"/>
              <w:rPr>
                <w:rFonts w:ascii="Segoe UI" w:hAnsi="Segoe UI" w:cs="Segoe UI"/>
              </w:rPr>
            </w:pPr>
          </w:p>
          <w:p w14:paraId="54556B84" w14:textId="77777777" w:rsidR="00D929E6" w:rsidRDefault="00D929E6" w:rsidP="00647545">
            <w:pPr>
              <w:ind w:left="-15"/>
              <w:jc w:val="center"/>
              <w:rPr>
                <w:rFonts w:ascii="Segoe UI" w:hAnsi="Segoe UI" w:cs="Segoe UI"/>
              </w:rPr>
            </w:pPr>
          </w:p>
          <w:p w14:paraId="6C0A8057" w14:textId="77777777" w:rsidR="00D929E6" w:rsidRDefault="00D929E6" w:rsidP="00647545">
            <w:pPr>
              <w:ind w:left="-15"/>
              <w:jc w:val="center"/>
              <w:rPr>
                <w:rFonts w:ascii="Segoe UI" w:hAnsi="Segoe UI" w:cs="Segoe UI"/>
              </w:rPr>
            </w:pPr>
          </w:p>
          <w:p w14:paraId="69EA7E31" w14:textId="77777777" w:rsidR="00D929E6" w:rsidRDefault="00D929E6" w:rsidP="00647545">
            <w:pPr>
              <w:ind w:left="-15"/>
              <w:jc w:val="center"/>
              <w:rPr>
                <w:rFonts w:ascii="Segoe UI" w:hAnsi="Segoe UI" w:cs="Segoe UI"/>
              </w:rPr>
            </w:pPr>
          </w:p>
          <w:p w14:paraId="63F80FEA" w14:textId="77777777" w:rsidR="00D929E6" w:rsidRDefault="00D929E6" w:rsidP="00647545">
            <w:pPr>
              <w:ind w:left="-15"/>
              <w:jc w:val="center"/>
              <w:rPr>
                <w:rFonts w:ascii="Segoe UI" w:hAnsi="Segoe UI" w:cs="Segoe UI"/>
              </w:rPr>
            </w:pPr>
          </w:p>
          <w:p w14:paraId="3E877659" w14:textId="77777777" w:rsidR="00D929E6" w:rsidRDefault="00D929E6" w:rsidP="00647545">
            <w:pPr>
              <w:ind w:left="-15"/>
              <w:jc w:val="center"/>
              <w:rPr>
                <w:rFonts w:ascii="Segoe UI" w:hAnsi="Segoe UI" w:cs="Segoe UI"/>
              </w:rPr>
            </w:pPr>
          </w:p>
          <w:p w14:paraId="6DD41536" w14:textId="77777777" w:rsidR="00D929E6" w:rsidRDefault="00D929E6" w:rsidP="00647545">
            <w:pPr>
              <w:ind w:left="-15"/>
              <w:jc w:val="center"/>
              <w:rPr>
                <w:rFonts w:ascii="Segoe UI" w:hAnsi="Segoe UI" w:cs="Segoe UI"/>
              </w:rPr>
            </w:pPr>
          </w:p>
          <w:p w14:paraId="7C3EB37F" w14:textId="77777777" w:rsidR="005B56B1" w:rsidRDefault="005B56B1" w:rsidP="00647545">
            <w:pPr>
              <w:ind w:left="-15"/>
              <w:jc w:val="center"/>
              <w:rPr>
                <w:rFonts w:ascii="Segoe UI" w:hAnsi="Segoe UI" w:cs="Segoe UI"/>
              </w:rPr>
            </w:pPr>
          </w:p>
          <w:p w14:paraId="03AC3413" w14:textId="77777777" w:rsidR="006B2799" w:rsidRDefault="006B2799" w:rsidP="00647545">
            <w:pPr>
              <w:ind w:left="-15"/>
              <w:jc w:val="center"/>
              <w:rPr>
                <w:rFonts w:ascii="Segoe UI" w:hAnsi="Segoe UI" w:cs="Segoe UI"/>
              </w:rPr>
            </w:pPr>
          </w:p>
          <w:p w14:paraId="1021DF67" w14:textId="77777777" w:rsidR="006B2799" w:rsidRDefault="006B2799" w:rsidP="00647545">
            <w:pPr>
              <w:ind w:left="-15"/>
              <w:jc w:val="center"/>
              <w:rPr>
                <w:rFonts w:ascii="Segoe UI" w:hAnsi="Segoe UI" w:cs="Segoe UI"/>
              </w:rPr>
            </w:pPr>
          </w:p>
          <w:p w14:paraId="312425E9" w14:textId="77777777" w:rsidR="006B2799" w:rsidRDefault="006B2799" w:rsidP="00647545">
            <w:pPr>
              <w:ind w:left="-15"/>
              <w:jc w:val="center"/>
              <w:rPr>
                <w:rFonts w:ascii="Segoe UI" w:hAnsi="Segoe UI" w:cs="Segoe UI"/>
              </w:rPr>
            </w:pPr>
          </w:p>
          <w:p w14:paraId="6FA305FA" w14:textId="77777777" w:rsidR="006B2799" w:rsidRDefault="006B2799" w:rsidP="00647545">
            <w:pPr>
              <w:ind w:left="-15"/>
              <w:jc w:val="center"/>
              <w:rPr>
                <w:rFonts w:ascii="Segoe UI" w:hAnsi="Segoe UI" w:cs="Segoe UI"/>
              </w:rPr>
            </w:pPr>
          </w:p>
          <w:p w14:paraId="3774D7A7" w14:textId="77777777" w:rsidR="006B2799" w:rsidRDefault="006B2799" w:rsidP="00647545">
            <w:pPr>
              <w:ind w:left="-15"/>
              <w:jc w:val="center"/>
              <w:rPr>
                <w:rFonts w:ascii="Segoe UI" w:hAnsi="Segoe UI" w:cs="Segoe UI"/>
              </w:rPr>
            </w:pPr>
          </w:p>
          <w:p w14:paraId="0C790B26" w14:textId="757411D1" w:rsidR="00D929E6" w:rsidRPr="007578AA" w:rsidRDefault="00D929E6" w:rsidP="00647545">
            <w:pPr>
              <w:ind w:left="-15"/>
              <w:jc w:val="center"/>
              <w:rPr>
                <w:rFonts w:ascii="Segoe UI" w:hAnsi="Segoe UI" w:cs="Segoe UI"/>
              </w:rPr>
            </w:pPr>
          </w:p>
        </w:tc>
        <w:tc>
          <w:tcPr>
            <w:tcW w:w="1628" w:type="dxa"/>
            <w:tcBorders>
              <w:top w:val="single" w:sz="4" w:space="0" w:color="auto"/>
              <w:bottom w:val="nil"/>
            </w:tcBorders>
          </w:tcPr>
          <w:p w14:paraId="1AAD5599" w14:textId="77777777" w:rsidR="00D929E6" w:rsidRDefault="00D929E6" w:rsidP="00647545">
            <w:pPr>
              <w:ind w:left="-95"/>
              <w:jc w:val="center"/>
            </w:pPr>
            <w:r>
              <w:rPr>
                <w:rFonts w:ascii="Segoe UI" w:hAnsi="Segoe UI" w:cs="Segoe UI"/>
              </w:rPr>
              <w:t>RCW 48.18.110(1)(a)</w:t>
            </w:r>
          </w:p>
        </w:tc>
        <w:tc>
          <w:tcPr>
            <w:tcW w:w="7125" w:type="dxa"/>
            <w:tcBorders>
              <w:top w:val="single" w:sz="4" w:space="0" w:color="auto"/>
              <w:bottom w:val="nil"/>
            </w:tcBorders>
          </w:tcPr>
          <w:p w14:paraId="06B9892E" w14:textId="77777777" w:rsidR="00D929E6" w:rsidRPr="00FF2B97" w:rsidRDefault="00D929E6" w:rsidP="00647545">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35" w:type="dxa"/>
            <w:tcBorders>
              <w:top w:val="single" w:sz="4" w:space="0" w:color="auto"/>
              <w:bottom w:val="nil"/>
            </w:tcBorders>
          </w:tcPr>
          <w:p w14:paraId="16D05ED7" w14:textId="77777777" w:rsidR="00D929E6" w:rsidRPr="007578AA" w:rsidRDefault="00D929E6" w:rsidP="00647545">
            <w:pPr>
              <w:jc w:val="center"/>
              <w:rPr>
                <w:rFonts w:ascii="Segoe UI" w:hAnsi="Segoe UI" w:cs="Segoe UI"/>
              </w:rPr>
            </w:pPr>
          </w:p>
        </w:tc>
        <w:tc>
          <w:tcPr>
            <w:tcW w:w="1435" w:type="dxa"/>
            <w:tcBorders>
              <w:top w:val="single" w:sz="4" w:space="0" w:color="auto"/>
              <w:bottom w:val="nil"/>
            </w:tcBorders>
          </w:tcPr>
          <w:p w14:paraId="52D30943" w14:textId="77777777" w:rsidR="00D929E6" w:rsidRPr="007578AA" w:rsidRDefault="00D929E6" w:rsidP="00647545">
            <w:pPr>
              <w:jc w:val="center"/>
              <w:rPr>
                <w:rFonts w:ascii="Segoe UI" w:hAnsi="Segoe UI" w:cs="Segoe UI"/>
              </w:rPr>
            </w:pPr>
          </w:p>
        </w:tc>
      </w:tr>
      <w:tr w:rsidR="00D929E6" w:rsidRPr="007578AA" w14:paraId="3329A751" w14:textId="77777777" w:rsidTr="00377671">
        <w:tc>
          <w:tcPr>
            <w:tcW w:w="1794" w:type="dxa"/>
            <w:vMerge/>
          </w:tcPr>
          <w:p w14:paraId="682B71FF" w14:textId="77777777" w:rsidR="00D929E6" w:rsidRPr="007578AA" w:rsidRDefault="00D929E6" w:rsidP="00647545">
            <w:pPr>
              <w:ind w:left="-113" w:right="-85"/>
              <w:jc w:val="center"/>
              <w:rPr>
                <w:rFonts w:ascii="Segoe UI" w:hAnsi="Segoe UI" w:cs="Segoe UI"/>
                <w:b/>
              </w:rPr>
            </w:pPr>
          </w:p>
        </w:tc>
        <w:tc>
          <w:tcPr>
            <w:tcW w:w="1602" w:type="dxa"/>
            <w:vMerge/>
          </w:tcPr>
          <w:p w14:paraId="65C13500" w14:textId="77777777" w:rsidR="00D929E6" w:rsidRPr="007578AA" w:rsidRDefault="00D929E6" w:rsidP="00647545">
            <w:pPr>
              <w:ind w:left="-15"/>
              <w:rPr>
                <w:rFonts w:ascii="Segoe UI" w:hAnsi="Segoe UI" w:cs="Segoe UI"/>
              </w:rPr>
            </w:pPr>
          </w:p>
        </w:tc>
        <w:tc>
          <w:tcPr>
            <w:tcW w:w="1628" w:type="dxa"/>
            <w:tcBorders>
              <w:top w:val="nil"/>
              <w:bottom w:val="single" w:sz="4" w:space="0" w:color="auto"/>
            </w:tcBorders>
          </w:tcPr>
          <w:p w14:paraId="401B3A62" w14:textId="77777777" w:rsidR="00D929E6" w:rsidRDefault="00D929E6" w:rsidP="00647545">
            <w:pPr>
              <w:jc w:val="center"/>
              <w:rPr>
                <w:rFonts w:ascii="Segoe UI" w:hAnsi="Segoe UI" w:cs="Segoe UI"/>
              </w:rPr>
            </w:pPr>
          </w:p>
        </w:tc>
        <w:tc>
          <w:tcPr>
            <w:tcW w:w="7125" w:type="dxa"/>
            <w:tcBorders>
              <w:top w:val="nil"/>
              <w:bottom w:val="single" w:sz="4" w:space="0" w:color="auto"/>
            </w:tcBorders>
          </w:tcPr>
          <w:p w14:paraId="6F9BA554" w14:textId="77777777" w:rsidR="00D929E6" w:rsidRPr="00577383" w:rsidRDefault="00D929E6" w:rsidP="00647545">
            <w:pPr>
              <w:pStyle w:val="ListParagraph"/>
              <w:numPr>
                <w:ilvl w:val="1"/>
                <w:numId w:val="1"/>
              </w:numPr>
              <w:ind w:left="571"/>
              <w:rPr>
                <w:rFonts w:ascii="Segoe UI" w:hAnsi="Segoe UI" w:cs="Segoe UI"/>
              </w:rPr>
            </w:pPr>
            <w:r w:rsidRPr="00577383">
              <w:rPr>
                <w:rFonts w:ascii="Segoe UI" w:hAnsi="Segoe UI" w:cs="Segoe UI"/>
              </w:rPr>
              <w:t>Violate or fail to comply with the Insurance Code or any applicable order or regulation of the Commissioner issued pursuant to the Code; or</w:t>
            </w:r>
          </w:p>
        </w:tc>
        <w:tc>
          <w:tcPr>
            <w:tcW w:w="1435" w:type="dxa"/>
            <w:tcBorders>
              <w:top w:val="nil"/>
              <w:bottom w:val="single" w:sz="4" w:space="0" w:color="auto"/>
            </w:tcBorders>
          </w:tcPr>
          <w:p w14:paraId="41227EA7" w14:textId="77777777" w:rsidR="00D929E6" w:rsidRPr="007578AA" w:rsidRDefault="00D929E6" w:rsidP="00647545">
            <w:pPr>
              <w:jc w:val="center"/>
              <w:rPr>
                <w:rFonts w:ascii="Segoe UI" w:hAnsi="Segoe UI" w:cs="Segoe UI"/>
              </w:rPr>
            </w:pPr>
          </w:p>
        </w:tc>
        <w:tc>
          <w:tcPr>
            <w:tcW w:w="1435" w:type="dxa"/>
            <w:tcBorders>
              <w:top w:val="nil"/>
              <w:bottom w:val="single" w:sz="4" w:space="0" w:color="auto"/>
            </w:tcBorders>
          </w:tcPr>
          <w:p w14:paraId="63619F50" w14:textId="77777777" w:rsidR="00D929E6" w:rsidRPr="007578AA" w:rsidRDefault="00D929E6" w:rsidP="00647545">
            <w:pPr>
              <w:jc w:val="center"/>
              <w:rPr>
                <w:rFonts w:ascii="Segoe UI" w:hAnsi="Segoe UI" w:cs="Segoe UI"/>
              </w:rPr>
            </w:pPr>
          </w:p>
        </w:tc>
      </w:tr>
      <w:tr w:rsidR="00D929E6" w:rsidRPr="007578AA" w14:paraId="514DFF97" w14:textId="77777777" w:rsidTr="00377671">
        <w:tc>
          <w:tcPr>
            <w:tcW w:w="1794" w:type="dxa"/>
            <w:vMerge/>
          </w:tcPr>
          <w:p w14:paraId="60048D70" w14:textId="77777777" w:rsidR="00D929E6" w:rsidRPr="007578AA" w:rsidRDefault="00D929E6" w:rsidP="00647545">
            <w:pPr>
              <w:ind w:left="-113" w:right="-85"/>
              <w:jc w:val="center"/>
              <w:rPr>
                <w:rFonts w:ascii="Segoe UI" w:hAnsi="Segoe UI" w:cs="Segoe UI"/>
                <w:b/>
              </w:rPr>
            </w:pPr>
          </w:p>
        </w:tc>
        <w:tc>
          <w:tcPr>
            <w:tcW w:w="1602" w:type="dxa"/>
            <w:vMerge/>
          </w:tcPr>
          <w:p w14:paraId="29B2F8AD" w14:textId="77777777" w:rsidR="00D929E6" w:rsidRPr="007578AA" w:rsidRDefault="00D929E6" w:rsidP="00647545">
            <w:pPr>
              <w:ind w:left="-15"/>
              <w:rPr>
                <w:rFonts w:ascii="Segoe UI" w:hAnsi="Segoe UI" w:cs="Segoe UI"/>
              </w:rPr>
            </w:pPr>
          </w:p>
        </w:tc>
        <w:tc>
          <w:tcPr>
            <w:tcW w:w="1628" w:type="dxa"/>
            <w:tcBorders>
              <w:top w:val="single" w:sz="4" w:space="0" w:color="auto"/>
              <w:bottom w:val="single" w:sz="4" w:space="0" w:color="auto"/>
            </w:tcBorders>
          </w:tcPr>
          <w:p w14:paraId="51FAC968" w14:textId="77777777" w:rsidR="00D929E6" w:rsidRDefault="00D929E6" w:rsidP="00647545">
            <w:pPr>
              <w:ind w:left="-95"/>
              <w:jc w:val="center"/>
              <w:rPr>
                <w:rFonts w:ascii="Segoe UI" w:hAnsi="Segoe UI" w:cs="Segoe UI"/>
              </w:rPr>
            </w:pPr>
            <w:r>
              <w:rPr>
                <w:rFonts w:ascii="Segoe UI" w:hAnsi="Segoe UI" w:cs="Segoe UI"/>
              </w:rPr>
              <w:t xml:space="preserve">RCW </w:t>
            </w:r>
            <w:r w:rsidRPr="00577383">
              <w:rPr>
                <w:rFonts w:ascii="Segoe UI" w:hAnsi="Segoe UI" w:cs="Segoe UI"/>
              </w:rPr>
              <w:t>48.18.110(1)(b)</w:t>
            </w:r>
          </w:p>
        </w:tc>
        <w:tc>
          <w:tcPr>
            <w:tcW w:w="7125" w:type="dxa"/>
            <w:tcBorders>
              <w:top w:val="single" w:sz="4" w:space="0" w:color="auto"/>
              <w:bottom w:val="single" w:sz="4" w:space="0" w:color="auto"/>
            </w:tcBorders>
          </w:tcPr>
          <w:p w14:paraId="1D0D7C57" w14:textId="77777777" w:rsidR="00D929E6" w:rsidRPr="007578AA" w:rsidRDefault="00D929E6" w:rsidP="00647545">
            <w:pPr>
              <w:pStyle w:val="ListParagraph"/>
              <w:numPr>
                <w:ilvl w:val="1"/>
                <w:numId w:val="1"/>
              </w:numPr>
              <w:ind w:left="571"/>
              <w:rPr>
                <w:rFonts w:ascii="Segoe UI" w:eastAsia="Times New Roman" w:hAnsi="Segoe UI" w:cs="Segoe UI"/>
              </w:rPr>
            </w:pPr>
            <w:r w:rsidRPr="00577383">
              <w:rPr>
                <w:rFonts w:ascii="Segoe UI" w:hAnsi="Segoe UI" w:cs="Segoe UI"/>
              </w:rPr>
              <w:t>Fail to comply with any controlling filing made and approved; or</w:t>
            </w:r>
          </w:p>
        </w:tc>
        <w:tc>
          <w:tcPr>
            <w:tcW w:w="1435" w:type="dxa"/>
            <w:tcBorders>
              <w:top w:val="single" w:sz="4" w:space="0" w:color="auto"/>
              <w:bottom w:val="single" w:sz="4" w:space="0" w:color="auto"/>
            </w:tcBorders>
          </w:tcPr>
          <w:p w14:paraId="2967DC1D"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10741B75" w14:textId="77777777" w:rsidR="00D929E6" w:rsidRPr="007578AA" w:rsidRDefault="00D929E6" w:rsidP="00647545">
            <w:pPr>
              <w:jc w:val="center"/>
              <w:rPr>
                <w:rFonts w:ascii="Segoe UI" w:hAnsi="Segoe UI" w:cs="Segoe UI"/>
              </w:rPr>
            </w:pPr>
          </w:p>
        </w:tc>
      </w:tr>
      <w:tr w:rsidR="00D929E6" w:rsidRPr="007578AA" w14:paraId="39EBDCAF" w14:textId="77777777" w:rsidTr="00377671">
        <w:tc>
          <w:tcPr>
            <w:tcW w:w="1794" w:type="dxa"/>
            <w:vMerge/>
          </w:tcPr>
          <w:p w14:paraId="38532484" w14:textId="77777777" w:rsidR="00D929E6" w:rsidRPr="007578AA" w:rsidRDefault="00D929E6" w:rsidP="00647545">
            <w:pPr>
              <w:ind w:left="-113" w:right="-85"/>
              <w:jc w:val="center"/>
              <w:rPr>
                <w:rFonts w:ascii="Segoe UI" w:hAnsi="Segoe UI" w:cs="Segoe UI"/>
                <w:b/>
              </w:rPr>
            </w:pPr>
          </w:p>
        </w:tc>
        <w:tc>
          <w:tcPr>
            <w:tcW w:w="1602" w:type="dxa"/>
            <w:vMerge/>
          </w:tcPr>
          <w:p w14:paraId="68AC9B91" w14:textId="77777777" w:rsidR="00D929E6" w:rsidRPr="007578AA" w:rsidRDefault="00D929E6" w:rsidP="00647545">
            <w:pPr>
              <w:ind w:left="-15"/>
              <w:rPr>
                <w:rFonts w:ascii="Segoe UI" w:hAnsi="Segoe UI" w:cs="Segoe UI"/>
              </w:rPr>
            </w:pPr>
          </w:p>
        </w:tc>
        <w:tc>
          <w:tcPr>
            <w:tcW w:w="1628" w:type="dxa"/>
            <w:tcBorders>
              <w:top w:val="single" w:sz="4" w:space="0" w:color="auto"/>
              <w:bottom w:val="single" w:sz="4" w:space="0" w:color="auto"/>
            </w:tcBorders>
          </w:tcPr>
          <w:p w14:paraId="40D8EBAF" w14:textId="77777777" w:rsidR="00D929E6" w:rsidRDefault="00D929E6" w:rsidP="00647545">
            <w:pPr>
              <w:jc w:val="center"/>
            </w:pPr>
            <w:r>
              <w:rPr>
                <w:rFonts w:ascii="Segoe UI" w:hAnsi="Segoe UI" w:cs="Segoe UI"/>
              </w:rPr>
              <w:t>RCW 48.18.110(1)(c)</w:t>
            </w:r>
          </w:p>
        </w:tc>
        <w:tc>
          <w:tcPr>
            <w:tcW w:w="7125" w:type="dxa"/>
            <w:tcBorders>
              <w:top w:val="single" w:sz="4" w:space="0" w:color="auto"/>
              <w:bottom w:val="single" w:sz="4" w:space="0" w:color="auto"/>
            </w:tcBorders>
          </w:tcPr>
          <w:p w14:paraId="5CD66287" w14:textId="77777777" w:rsidR="00D929E6" w:rsidRPr="007578AA" w:rsidRDefault="00D929E6"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35" w:type="dxa"/>
            <w:tcBorders>
              <w:top w:val="single" w:sz="4" w:space="0" w:color="auto"/>
              <w:bottom w:val="single" w:sz="4" w:space="0" w:color="auto"/>
            </w:tcBorders>
          </w:tcPr>
          <w:p w14:paraId="278EB999"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2972F348" w14:textId="77777777" w:rsidR="00D929E6" w:rsidRPr="007578AA" w:rsidRDefault="00D929E6" w:rsidP="00647545">
            <w:pPr>
              <w:jc w:val="center"/>
              <w:rPr>
                <w:rFonts w:ascii="Segoe UI" w:hAnsi="Segoe UI" w:cs="Segoe UI"/>
              </w:rPr>
            </w:pPr>
          </w:p>
        </w:tc>
      </w:tr>
      <w:tr w:rsidR="00D929E6" w:rsidRPr="007578AA" w14:paraId="3D9D2103" w14:textId="77777777" w:rsidTr="00377671">
        <w:tc>
          <w:tcPr>
            <w:tcW w:w="1794" w:type="dxa"/>
            <w:vMerge/>
          </w:tcPr>
          <w:p w14:paraId="287E0303" w14:textId="77777777" w:rsidR="00D929E6" w:rsidRPr="007578AA" w:rsidRDefault="00D929E6" w:rsidP="00647545">
            <w:pPr>
              <w:ind w:left="-113" w:right="-85"/>
              <w:jc w:val="center"/>
              <w:rPr>
                <w:rFonts w:ascii="Segoe UI" w:hAnsi="Segoe UI" w:cs="Segoe UI"/>
                <w:b/>
              </w:rPr>
            </w:pPr>
          </w:p>
        </w:tc>
        <w:tc>
          <w:tcPr>
            <w:tcW w:w="1602" w:type="dxa"/>
            <w:vMerge/>
          </w:tcPr>
          <w:p w14:paraId="054650FA" w14:textId="77777777" w:rsidR="00D929E6" w:rsidRPr="007578AA" w:rsidRDefault="00D929E6"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59D33D9" w14:textId="77777777" w:rsidR="00D929E6" w:rsidRPr="007578AA" w:rsidRDefault="00D929E6" w:rsidP="00647545">
            <w:pPr>
              <w:ind w:left="-95" w:right="-67"/>
              <w:jc w:val="center"/>
              <w:rPr>
                <w:rFonts w:ascii="Segoe UI" w:hAnsi="Segoe UI" w:cs="Segoe UI"/>
                <w:highlight w:val="yellow"/>
              </w:rPr>
            </w:pPr>
            <w:r>
              <w:rPr>
                <w:rFonts w:ascii="Segoe UI" w:hAnsi="Segoe UI" w:cs="Segoe UI"/>
              </w:rPr>
              <w:t xml:space="preserve">RCW </w:t>
            </w:r>
            <w:r w:rsidRPr="00577383">
              <w:rPr>
                <w:rFonts w:ascii="Segoe UI" w:hAnsi="Segoe UI" w:cs="Segoe UI"/>
              </w:rPr>
              <w:t>48.18.110(1)(d)</w:t>
            </w:r>
          </w:p>
        </w:tc>
        <w:tc>
          <w:tcPr>
            <w:tcW w:w="7125" w:type="dxa"/>
            <w:tcBorders>
              <w:top w:val="single" w:sz="4" w:space="0" w:color="auto"/>
              <w:bottom w:val="single" w:sz="4" w:space="0" w:color="auto"/>
            </w:tcBorders>
          </w:tcPr>
          <w:p w14:paraId="2ADB1268" w14:textId="77777777" w:rsidR="00D929E6" w:rsidRPr="007578AA" w:rsidRDefault="00D929E6"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35" w:type="dxa"/>
            <w:tcBorders>
              <w:top w:val="single" w:sz="4" w:space="0" w:color="auto"/>
              <w:bottom w:val="single" w:sz="4" w:space="0" w:color="auto"/>
            </w:tcBorders>
          </w:tcPr>
          <w:p w14:paraId="315DDBF3"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78CBCDA5" w14:textId="77777777" w:rsidR="00D929E6" w:rsidRPr="007578AA" w:rsidRDefault="00D929E6" w:rsidP="00647545">
            <w:pPr>
              <w:jc w:val="center"/>
              <w:rPr>
                <w:rFonts w:ascii="Segoe UI" w:hAnsi="Segoe UI" w:cs="Segoe UI"/>
              </w:rPr>
            </w:pPr>
          </w:p>
        </w:tc>
      </w:tr>
      <w:tr w:rsidR="00D929E6" w:rsidRPr="007578AA" w14:paraId="70611334" w14:textId="77777777" w:rsidTr="00377671">
        <w:tc>
          <w:tcPr>
            <w:tcW w:w="1794" w:type="dxa"/>
            <w:vMerge/>
          </w:tcPr>
          <w:p w14:paraId="5008437C" w14:textId="77777777" w:rsidR="00D929E6" w:rsidRPr="007578AA" w:rsidRDefault="00D929E6" w:rsidP="00647545">
            <w:pPr>
              <w:ind w:left="-113" w:right="-85"/>
              <w:jc w:val="center"/>
              <w:rPr>
                <w:rFonts w:ascii="Segoe UI" w:hAnsi="Segoe UI" w:cs="Segoe UI"/>
                <w:b/>
              </w:rPr>
            </w:pPr>
          </w:p>
        </w:tc>
        <w:tc>
          <w:tcPr>
            <w:tcW w:w="1602" w:type="dxa"/>
            <w:vMerge/>
          </w:tcPr>
          <w:p w14:paraId="6811CC41" w14:textId="77777777" w:rsidR="00D929E6" w:rsidRPr="007578AA" w:rsidRDefault="00D929E6"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0DD5BC26" w14:textId="77777777" w:rsidR="00D929E6" w:rsidRPr="007578AA" w:rsidRDefault="00D929E6" w:rsidP="00647545">
            <w:pPr>
              <w:ind w:left="-95" w:right="-67"/>
              <w:jc w:val="center"/>
              <w:rPr>
                <w:rFonts w:ascii="Segoe UI" w:hAnsi="Segoe UI" w:cs="Segoe UI"/>
                <w:highlight w:val="yellow"/>
              </w:rPr>
            </w:pPr>
            <w:r>
              <w:rPr>
                <w:rFonts w:ascii="Segoe UI" w:hAnsi="Segoe UI" w:cs="Segoe UI"/>
              </w:rPr>
              <w:t>RCW 48.18.110(e)</w:t>
            </w:r>
          </w:p>
        </w:tc>
        <w:tc>
          <w:tcPr>
            <w:tcW w:w="7125" w:type="dxa"/>
            <w:tcBorders>
              <w:top w:val="single" w:sz="4" w:space="0" w:color="auto"/>
              <w:bottom w:val="single" w:sz="4" w:space="0" w:color="auto"/>
            </w:tcBorders>
          </w:tcPr>
          <w:p w14:paraId="5B9FABCF" w14:textId="77777777" w:rsidR="00D929E6" w:rsidRPr="007578AA" w:rsidRDefault="00D929E6" w:rsidP="00647545">
            <w:pPr>
              <w:pStyle w:val="ListParagraph"/>
              <w:numPr>
                <w:ilvl w:val="1"/>
                <w:numId w:val="1"/>
              </w:numPr>
              <w:ind w:left="571"/>
              <w:rPr>
                <w:rFonts w:ascii="Segoe UI" w:eastAsia="Times New Roman" w:hAnsi="Segoe UI" w:cs="Segoe UI"/>
              </w:rPr>
            </w:pPr>
            <w:r w:rsidRPr="003E228A">
              <w:rPr>
                <w:rFonts w:ascii="Segoe UI" w:hAnsi="Segoe UI" w:cs="Segoe UI"/>
              </w:rPr>
              <w:t>Solicit the purchase of health care services thereunder by deceptive advertising;</w:t>
            </w:r>
          </w:p>
        </w:tc>
        <w:tc>
          <w:tcPr>
            <w:tcW w:w="1435" w:type="dxa"/>
            <w:tcBorders>
              <w:top w:val="single" w:sz="4" w:space="0" w:color="auto"/>
              <w:bottom w:val="single" w:sz="4" w:space="0" w:color="auto"/>
            </w:tcBorders>
          </w:tcPr>
          <w:p w14:paraId="178F1246"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66BCB462" w14:textId="77777777" w:rsidR="00D929E6" w:rsidRPr="007578AA" w:rsidRDefault="00D929E6" w:rsidP="00647545">
            <w:pPr>
              <w:jc w:val="center"/>
              <w:rPr>
                <w:rFonts w:ascii="Segoe UI" w:hAnsi="Segoe UI" w:cs="Segoe UI"/>
              </w:rPr>
            </w:pPr>
          </w:p>
        </w:tc>
      </w:tr>
      <w:tr w:rsidR="00D929E6" w:rsidRPr="007578AA" w14:paraId="24527DBC" w14:textId="77777777" w:rsidTr="00377671">
        <w:trPr>
          <w:trHeight w:val="56"/>
        </w:trPr>
        <w:tc>
          <w:tcPr>
            <w:tcW w:w="1794" w:type="dxa"/>
            <w:vMerge/>
            <w:tcBorders>
              <w:bottom w:val="nil"/>
            </w:tcBorders>
          </w:tcPr>
          <w:p w14:paraId="572A988B" w14:textId="77777777" w:rsidR="00D929E6" w:rsidRPr="007578AA" w:rsidRDefault="00D929E6" w:rsidP="00647545">
            <w:pPr>
              <w:jc w:val="center"/>
              <w:rPr>
                <w:rFonts w:ascii="Segoe UI" w:hAnsi="Segoe UI" w:cs="Segoe UI"/>
                <w:b/>
              </w:rPr>
            </w:pPr>
          </w:p>
        </w:tc>
        <w:tc>
          <w:tcPr>
            <w:tcW w:w="1602" w:type="dxa"/>
            <w:vMerge/>
            <w:tcBorders>
              <w:bottom w:val="nil"/>
            </w:tcBorders>
          </w:tcPr>
          <w:p w14:paraId="182AE0A5" w14:textId="77777777" w:rsidR="00D929E6" w:rsidRPr="007578AA" w:rsidRDefault="00D929E6"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3FF8CCBE" w14:textId="77777777" w:rsidR="00D929E6" w:rsidRPr="007578AA" w:rsidRDefault="00D929E6" w:rsidP="00647545">
            <w:pPr>
              <w:ind w:left="-95" w:right="-67"/>
              <w:jc w:val="center"/>
              <w:rPr>
                <w:rFonts w:ascii="Segoe UI" w:hAnsi="Segoe UI" w:cs="Segoe UI"/>
              </w:rPr>
            </w:pPr>
            <w:r w:rsidRPr="00577383">
              <w:rPr>
                <w:rFonts w:ascii="Segoe UI" w:hAnsi="Segoe UI" w:cs="Segoe UI"/>
              </w:rPr>
              <w:t>RCW 48.18.110(2)</w:t>
            </w:r>
          </w:p>
        </w:tc>
        <w:tc>
          <w:tcPr>
            <w:tcW w:w="7125" w:type="dxa"/>
            <w:tcBorders>
              <w:top w:val="single" w:sz="4" w:space="0" w:color="auto"/>
              <w:bottom w:val="single" w:sz="4" w:space="0" w:color="auto"/>
            </w:tcBorders>
          </w:tcPr>
          <w:p w14:paraId="46D374B5" w14:textId="77777777" w:rsidR="00D929E6" w:rsidRPr="007578AA" w:rsidRDefault="00D929E6" w:rsidP="00647545">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35" w:type="dxa"/>
            <w:tcBorders>
              <w:top w:val="single" w:sz="4" w:space="0" w:color="auto"/>
              <w:bottom w:val="single" w:sz="4" w:space="0" w:color="auto"/>
            </w:tcBorders>
          </w:tcPr>
          <w:p w14:paraId="39311BDF"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2C0704DE" w14:textId="77777777" w:rsidR="00D929E6" w:rsidRPr="007578AA" w:rsidRDefault="00D929E6" w:rsidP="00647545">
            <w:pPr>
              <w:jc w:val="center"/>
              <w:rPr>
                <w:rFonts w:ascii="Segoe UI" w:hAnsi="Segoe UI" w:cs="Segoe UI"/>
              </w:rPr>
            </w:pPr>
          </w:p>
        </w:tc>
      </w:tr>
      <w:tr w:rsidR="0039407A" w:rsidRPr="007578AA" w14:paraId="2582B70A" w14:textId="77777777" w:rsidTr="00377671">
        <w:tc>
          <w:tcPr>
            <w:tcW w:w="1794" w:type="dxa"/>
            <w:tcBorders>
              <w:top w:val="nil"/>
              <w:bottom w:val="nil"/>
            </w:tcBorders>
          </w:tcPr>
          <w:p w14:paraId="6CC1E559" w14:textId="77777777" w:rsidR="00A53841" w:rsidRDefault="00A53841" w:rsidP="00A53841">
            <w:pPr>
              <w:ind w:left="-113" w:right="-85"/>
              <w:jc w:val="center"/>
              <w:rPr>
                <w:rFonts w:ascii="Segoe UI" w:hAnsi="Segoe UI" w:cs="Segoe UI"/>
                <w:b/>
              </w:rPr>
            </w:pPr>
            <w:r w:rsidRPr="007578AA">
              <w:rPr>
                <w:rFonts w:ascii="Segoe UI" w:hAnsi="Segoe UI" w:cs="Segoe UI"/>
                <w:b/>
              </w:rPr>
              <w:lastRenderedPageBreak/>
              <w:t>Contract</w:t>
            </w:r>
          </w:p>
          <w:p w14:paraId="65886AE9" w14:textId="77777777" w:rsidR="00A53841" w:rsidRPr="007578AA" w:rsidRDefault="00A53841" w:rsidP="00A53841">
            <w:pPr>
              <w:ind w:left="-113" w:right="-85"/>
              <w:jc w:val="center"/>
              <w:rPr>
                <w:rFonts w:ascii="Segoe UI" w:hAnsi="Segoe UI" w:cs="Segoe UI"/>
                <w:b/>
              </w:rPr>
            </w:pPr>
            <w:r w:rsidRPr="007578AA">
              <w:rPr>
                <w:rFonts w:ascii="Segoe UI" w:hAnsi="Segoe UI" w:cs="Segoe UI"/>
                <w:b/>
              </w:rPr>
              <w:t>Standards</w:t>
            </w:r>
          </w:p>
          <w:p w14:paraId="0BAE5AE9" w14:textId="3D7A55EB" w:rsidR="0039407A" w:rsidRPr="007578AA" w:rsidRDefault="00A53841" w:rsidP="00A53841">
            <w:pPr>
              <w:jc w:val="center"/>
              <w:rPr>
                <w:rFonts w:ascii="Segoe UI" w:hAnsi="Segoe UI" w:cs="Segoe UI"/>
                <w:b/>
              </w:rPr>
            </w:pPr>
            <w:r w:rsidRPr="007578AA">
              <w:rPr>
                <w:rFonts w:ascii="Segoe UI" w:hAnsi="Segoe UI" w:cs="Segoe UI"/>
                <w:b/>
              </w:rPr>
              <w:t xml:space="preserve"> (Cont’d)</w:t>
            </w:r>
          </w:p>
        </w:tc>
        <w:tc>
          <w:tcPr>
            <w:tcW w:w="1602" w:type="dxa"/>
            <w:tcBorders>
              <w:top w:val="nil"/>
              <w:bottom w:val="nil"/>
            </w:tcBorders>
          </w:tcPr>
          <w:p w14:paraId="3AE2464E" w14:textId="00DC76BE" w:rsidR="0039407A" w:rsidRPr="007578AA" w:rsidRDefault="00A53841" w:rsidP="00647545">
            <w:pPr>
              <w:ind w:left="-131" w:right="-121"/>
              <w:jc w:val="center"/>
              <w:rPr>
                <w:rFonts w:ascii="Segoe UI" w:hAnsi="Segoe UI" w:cs="Segoe UI"/>
              </w:rPr>
            </w:pPr>
            <w:r>
              <w:rPr>
                <w:rFonts w:ascii="Segoe UI" w:hAnsi="Segoe UI" w:cs="Segoe UI"/>
              </w:rPr>
              <w:t>Examination / Disapproval (cont’d)</w:t>
            </w:r>
          </w:p>
        </w:tc>
        <w:tc>
          <w:tcPr>
            <w:tcW w:w="1628" w:type="dxa"/>
            <w:tcBorders>
              <w:top w:val="single" w:sz="4" w:space="0" w:color="auto"/>
              <w:bottom w:val="single" w:sz="4" w:space="0" w:color="auto"/>
            </w:tcBorders>
          </w:tcPr>
          <w:p w14:paraId="15AFF7E1" w14:textId="77777777" w:rsidR="0039407A" w:rsidRPr="003119DA" w:rsidRDefault="0039407A" w:rsidP="00647545">
            <w:pPr>
              <w:ind w:left="-90" w:right="-72" w:firstLine="15"/>
              <w:jc w:val="center"/>
              <w:rPr>
                <w:rFonts w:ascii="Segoe UI" w:hAnsi="Segoe UI" w:cs="Segoe UI"/>
              </w:rPr>
            </w:pPr>
            <w:r w:rsidRPr="003119DA">
              <w:rPr>
                <w:rFonts w:ascii="Segoe UI" w:hAnsi="Segoe UI" w:cs="Segoe UI"/>
              </w:rPr>
              <w:t>WAC</w:t>
            </w:r>
          </w:p>
          <w:p w14:paraId="1AC5288A" w14:textId="77777777" w:rsidR="0039407A" w:rsidRPr="003E228A" w:rsidRDefault="0039407A" w:rsidP="00647545">
            <w:pPr>
              <w:ind w:left="-90" w:right="-72" w:firstLine="15"/>
              <w:jc w:val="center"/>
              <w:rPr>
                <w:rFonts w:ascii="Segoe UI" w:hAnsi="Segoe UI" w:cs="Segoe UI"/>
              </w:rPr>
            </w:pPr>
            <w:r w:rsidRPr="003119DA">
              <w:rPr>
                <w:rFonts w:ascii="Segoe UI" w:hAnsi="Segoe UI" w:cs="Segoe UI"/>
              </w:rPr>
              <w:t>284-58-030(2)</w:t>
            </w:r>
          </w:p>
        </w:tc>
        <w:tc>
          <w:tcPr>
            <w:tcW w:w="7125" w:type="dxa"/>
            <w:tcBorders>
              <w:top w:val="nil"/>
              <w:bottom w:val="single" w:sz="4" w:space="0" w:color="auto"/>
            </w:tcBorders>
          </w:tcPr>
          <w:p w14:paraId="18B0F9A5" w14:textId="77777777" w:rsidR="0039407A" w:rsidRPr="00577383" w:rsidRDefault="0039407A" w:rsidP="00647545">
            <w:pPr>
              <w:pStyle w:val="ListParagraph"/>
              <w:numPr>
                <w:ilvl w:val="0"/>
                <w:numId w:val="1"/>
              </w:numPr>
              <w:ind w:left="221" w:hanging="221"/>
              <w:rPr>
                <w:rFonts w:ascii="Segoe UI" w:hAnsi="Segoe UI" w:cs="Segoe UI"/>
              </w:rPr>
            </w:pPr>
            <w:r w:rsidRPr="00AF1FF0">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435" w:type="dxa"/>
            <w:tcBorders>
              <w:top w:val="single" w:sz="4" w:space="0" w:color="auto"/>
              <w:bottom w:val="single" w:sz="4" w:space="0" w:color="auto"/>
            </w:tcBorders>
          </w:tcPr>
          <w:p w14:paraId="5865FBAB"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B74A8F5" w14:textId="77777777" w:rsidR="0039407A" w:rsidRPr="007578AA" w:rsidRDefault="0039407A" w:rsidP="00647545">
            <w:pPr>
              <w:jc w:val="center"/>
              <w:rPr>
                <w:rFonts w:ascii="Segoe UI" w:hAnsi="Segoe UI" w:cs="Segoe UI"/>
              </w:rPr>
            </w:pPr>
          </w:p>
        </w:tc>
      </w:tr>
      <w:tr w:rsidR="0039407A" w:rsidRPr="007578AA" w14:paraId="5D3220FA" w14:textId="77777777" w:rsidTr="00377671">
        <w:tc>
          <w:tcPr>
            <w:tcW w:w="1794" w:type="dxa"/>
            <w:tcBorders>
              <w:top w:val="nil"/>
              <w:bottom w:val="nil"/>
            </w:tcBorders>
          </w:tcPr>
          <w:p w14:paraId="22B4D406"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E36B868"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644D3988" w14:textId="77777777" w:rsidR="0039407A" w:rsidRDefault="0039407A" w:rsidP="00647545">
            <w:pPr>
              <w:ind w:left="-90" w:right="-72" w:firstLine="15"/>
              <w:rPr>
                <w:rFonts w:ascii="Segoe UI" w:hAnsi="Segoe UI" w:cs="Segoe UI"/>
              </w:rPr>
            </w:pPr>
            <w:r w:rsidRPr="003E228A">
              <w:rPr>
                <w:rFonts w:ascii="Segoe UI" w:hAnsi="Segoe UI" w:cs="Segoe UI"/>
              </w:rPr>
              <w:t xml:space="preserve">RCW </w:t>
            </w:r>
            <w:r>
              <w:rPr>
                <w:rFonts w:ascii="Segoe UI" w:hAnsi="Segoe UI" w:cs="Segoe UI"/>
              </w:rPr>
              <w:t>4</w:t>
            </w:r>
            <w:r w:rsidRPr="003E228A">
              <w:rPr>
                <w:rFonts w:ascii="Segoe UI" w:hAnsi="Segoe UI" w:cs="Segoe UI"/>
              </w:rPr>
              <w:t>8.</w:t>
            </w:r>
            <w:r>
              <w:rPr>
                <w:rFonts w:ascii="Segoe UI" w:hAnsi="Segoe UI" w:cs="Segoe UI"/>
              </w:rPr>
              <w:t>18.100</w:t>
            </w:r>
          </w:p>
          <w:p w14:paraId="01A508C0" w14:textId="77777777" w:rsidR="0039407A" w:rsidRPr="007578AA" w:rsidRDefault="0039407A" w:rsidP="00647545">
            <w:pPr>
              <w:ind w:left="-95" w:right="-67" w:firstLine="15"/>
              <w:jc w:val="center"/>
              <w:rPr>
                <w:rFonts w:ascii="Segoe UI" w:hAnsi="Segoe UI" w:cs="Segoe UI"/>
              </w:rPr>
            </w:pPr>
            <w:r>
              <w:rPr>
                <w:rFonts w:ascii="Segoe UI" w:hAnsi="Segoe UI" w:cs="Segoe UI"/>
              </w:rPr>
              <w:t>(1) and (5)</w:t>
            </w:r>
          </w:p>
        </w:tc>
        <w:tc>
          <w:tcPr>
            <w:tcW w:w="7125" w:type="dxa"/>
            <w:tcBorders>
              <w:top w:val="single" w:sz="4" w:space="0" w:color="auto"/>
              <w:bottom w:val="single" w:sz="4" w:space="0" w:color="auto"/>
            </w:tcBorders>
          </w:tcPr>
          <w:p w14:paraId="334D6845" w14:textId="77777777" w:rsidR="0039407A" w:rsidRPr="003E228A" w:rsidRDefault="0039407A" w:rsidP="00647545">
            <w:pPr>
              <w:pStyle w:val="ListParagraph"/>
              <w:numPr>
                <w:ilvl w:val="0"/>
                <w:numId w:val="1"/>
              </w:numPr>
              <w:ind w:left="221" w:hanging="221"/>
              <w:rPr>
                <w:rFonts w:ascii="Segoe UI" w:hAnsi="Segoe UI" w:cs="Segoe UI"/>
              </w:rPr>
            </w:pPr>
            <w:r w:rsidRPr="00577383">
              <w:rPr>
                <w:rFonts w:ascii="Segoe UI" w:hAnsi="Segoe UI" w:cs="Segoe UI"/>
              </w:rPr>
              <w:t>No agreement form or amendment to an approved agreement form shall be used unless it has been filed with and approved by the Commissioner.</w:t>
            </w:r>
            <w:r w:rsidR="008D3ED7">
              <w:rPr>
                <w:rFonts w:ascii="Segoe UI" w:hAnsi="Segoe UI" w:cs="Segoe UI"/>
              </w:rPr>
              <w:t xml:space="preserve">  </w:t>
            </w:r>
            <w:r w:rsidR="008D3ED7">
              <w:rPr>
                <w:rFonts w:ascii="Segoe UI" w:hAnsi="Segoe UI" w:cs="Segoe UI"/>
                <w:color w:val="000000"/>
                <w:sz w:val="21"/>
                <w:szCs w:val="21"/>
              </w:rPr>
              <w:t>WAC 284-58-030</w:t>
            </w:r>
          </w:p>
        </w:tc>
        <w:tc>
          <w:tcPr>
            <w:tcW w:w="1435" w:type="dxa"/>
            <w:tcBorders>
              <w:top w:val="single" w:sz="4" w:space="0" w:color="auto"/>
              <w:bottom w:val="single" w:sz="4" w:space="0" w:color="auto"/>
            </w:tcBorders>
          </w:tcPr>
          <w:p w14:paraId="3BA5F39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87EA2A2" w14:textId="77777777" w:rsidR="0039407A" w:rsidRPr="007578AA" w:rsidRDefault="0039407A" w:rsidP="00647545">
            <w:pPr>
              <w:jc w:val="center"/>
              <w:rPr>
                <w:rFonts w:ascii="Segoe UI" w:hAnsi="Segoe UI" w:cs="Segoe UI"/>
              </w:rPr>
            </w:pPr>
          </w:p>
        </w:tc>
      </w:tr>
      <w:tr w:rsidR="0039407A" w:rsidRPr="007578AA" w14:paraId="6DF6786E" w14:textId="77777777" w:rsidTr="00377671">
        <w:tc>
          <w:tcPr>
            <w:tcW w:w="1794" w:type="dxa"/>
            <w:tcBorders>
              <w:top w:val="nil"/>
              <w:bottom w:val="nil"/>
            </w:tcBorders>
          </w:tcPr>
          <w:p w14:paraId="672807E3"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5C36CFB"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353880AC" w14:textId="77777777" w:rsidR="0039407A" w:rsidRDefault="0039407A" w:rsidP="00647545">
            <w:pPr>
              <w:ind w:left="-90" w:right="-72" w:firstLine="15"/>
              <w:jc w:val="center"/>
              <w:rPr>
                <w:rFonts w:ascii="Segoe UI" w:hAnsi="Segoe UI" w:cs="Segoe UI"/>
              </w:rPr>
            </w:pPr>
            <w:r w:rsidRPr="00577383">
              <w:rPr>
                <w:rFonts w:ascii="Segoe UI" w:hAnsi="Segoe UI" w:cs="Segoe UI"/>
              </w:rPr>
              <w:t>WAC</w:t>
            </w:r>
          </w:p>
          <w:p w14:paraId="53AD15C2" w14:textId="77777777" w:rsidR="0039407A" w:rsidRPr="003E228A" w:rsidRDefault="0039407A" w:rsidP="00647545">
            <w:pPr>
              <w:ind w:left="-90" w:right="-72" w:firstLine="15"/>
              <w:jc w:val="center"/>
              <w:rPr>
                <w:rFonts w:ascii="Segoe UI" w:hAnsi="Segoe UI" w:cs="Segoe UI"/>
              </w:rPr>
            </w:pPr>
            <w:r w:rsidRPr="00577383">
              <w:rPr>
                <w:rFonts w:ascii="Segoe UI" w:hAnsi="Segoe UI" w:cs="Segoe UI"/>
              </w:rPr>
              <w:t>284-58-030</w:t>
            </w:r>
          </w:p>
        </w:tc>
        <w:tc>
          <w:tcPr>
            <w:tcW w:w="7125" w:type="dxa"/>
            <w:tcBorders>
              <w:top w:val="single" w:sz="4" w:space="0" w:color="auto"/>
              <w:bottom w:val="single" w:sz="4" w:space="0" w:color="auto"/>
            </w:tcBorders>
          </w:tcPr>
          <w:p w14:paraId="3228940F" w14:textId="77777777" w:rsidR="0039407A" w:rsidRPr="00577383" w:rsidRDefault="0039407A" w:rsidP="00647545">
            <w:pPr>
              <w:pStyle w:val="ListParagraph"/>
              <w:numPr>
                <w:ilvl w:val="0"/>
                <w:numId w:val="1"/>
              </w:numPr>
              <w:ind w:left="221" w:hanging="221"/>
              <w:rPr>
                <w:rFonts w:ascii="Segoe UI" w:hAnsi="Segoe UI" w:cs="Segoe UI"/>
              </w:rPr>
            </w:pPr>
            <w:r w:rsidRPr="00577383">
              <w:rPr>
                <w:rFonts w:ascii="Segoe UI" w:hAnsi="Segoe UI" w:cs="Segoe UI"/>
              </w:rPr>
              <w:t>Must have a unique identifying number and a way to distinguish it from other versions of the same form</w:t>
            </w:r>
            <w:r>
              <w:rPr>
                <w:rFonts w:ascii="Segoe UI" w:hAnsi="Segoe UI" w:cs="Segoe UI"/>
              </w:rPr>
              <w:t>.</w:t>
            </w:r>
            <w:r w:rsidR="007B6D12">
              <w:rPr>
                <w:rFonts w:ascii="Segoe UI" w:hAnsi="Segoe UI" w:cs="Segoe UI"/>
              </w:rPr>
              <w:t xml:space="preserve">  </w:t>
            </w:r>
            <w:r w:rsidR="007B6D12">
              <w:rPr>
                <w:rFonts w:ascii="Segoe UI" w:hAnsi="Segoe UI" w:cs="Segoe UI"/>
                <w:color w:val="000000"/>
                <w:sz w:val="21"/>
                <w:szCs w:val="21"/>
              </w:rPr>
              <w:t>WAC 284-58-025.</w:t>
            </w:r>
          </w:p>
        </w:tc>
        <w:tc>
          <w:tcPr>
            <w:tcW w:w="1435" w:type="dxa"/>
            <w:tcBorders>
              <w:top w:val="single" w:sz="4" w:space="0" w:color="auto"/>
              <w:bottom w:val="single" w:sz="4" w:space="0" w:color="auto"/>
            </w:tcBorders>
          </w:tcPr>
          <w:p w14:paraId="59C4E275"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13088A1" w14:textId="77777777" w:rsidR="0039407A" w:rsidRPr="007578AA" w:rsidRDefault="0039407A" w:rsidP="00647545">
            <w:pPr>
              <w:jc w:val="center"/>
              <w:rPr>
                <w:rFonts w:ascii="Segoe UI" w:hAnsi="Segoe UI" w:cs="Segoe UI"/>
              </w:rPr>
            </w:pPr>
          </w:p>
        </w:tc>
      </w:tr>
      <w:tr w:rsidR="0039407A" w:rsidRPr="007578AA" w14:paraId="247C5075" w14:textId="77777777" w:rsidTr="00377671">
        <w:tc>
          <w:tcPr>
            <w:tcW w:w="1794" w:type="dxa"/>
            <w:tcBorders>
              <w:top w:val="nil"/>
              <w:bottom w:val="nil"/>
            </w:tcBorders>
          </w:tcPr>
          <w:p w14:paraId="2376FC30"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6B58A64" w14:textId="77777777" w:rsidR="0039407A" w:rsidRDefault="0039407A" w:rsidP="00647545">
            <w:pPr>
              <w:ind w:left="-15"/>
              <w:jc w:val="center"/>
              <w:rPr>
                <w:rFonts w:ascii="Segoe UI" w:hAnsi="Segoe UI" w:cs="Segoe UI"/>
              </w:rPr>
            </w:pPr>
          </w:p>
          <w:p w14:paraId="1D8AE6B6" w14:textId="77777777" w:rsidR="0039407A" w:rsidRDefault="0039407A" w:rsidP="00647545">
            <w:pPr>
              <w:ind w:left="-15"/>
              <w:jc w:val="center"/>
              <w:rPr>
                <w:rFonts w:ascii="Segoe UI" w:hAnsi="Segoe UI" w:cs="Segoe UI"/>
              </w:rPr>
            </w:pPr>
          </w:p>
          <w:p w14:paraId="74C1996C"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4227C51C" w14:textId="77777777" w:rsidR="0039407A" w:rsidRPr="007578AA" w:rsidRDefault="0039407A" w:rsidP="00647545">
            <w:pPr>
              <w:ind w:left="-95" w:right="-67"/>
              <w:jc w:val="center"/>
              <w:rPr>
                <w:rFonts w:ascii="Segoe UI" w:hAnsi="Segoe UI" w:cs="Segoe UI"/>
              </w:rPr>
            </w:pPr>
            <w:r w:rsidRPr="00577383">
              <w:rPr>
                <w:rFonts w:ascii="Segoe UI" w:hAnsi="Segoe UI" w:cs="Segoe UI"/>
              </w:rPr>
              <w:t>RCW 48.21.050</w:t>
            </w:r>
          </w:p>
        </w:tc>
        <w:tc>
          <w:tcPr>
            <w:tcW w:w="7125" w:type="dxa"/>
            <w:tcBorders>
              <w:top w:val="single" w:sz="4" w:space="0" w:color="auto"/>
              <w:bottom w:val="single" w:sz="4" w:space="0" w:color="auto"/>
            </w:tcBorders>
          </w:tcPr>
          <w:p w14:paraId="0AC1AD33" w14:textId="77777777" w:rsidR="0039407A" w:rsidRPr="007578AA" w:rsidRDefault="0039407A" w:rsidP="00647545">
            <w:pPr>
              <w:pStyle w:val="ListParagraph"/>
              <w:numPr>
                <w:ilvl w:val="0"/>
                <w:numId w:val="1"/>
              </w:numPr>
              <w:ind w:left="211" w:hanging="180"/>
              <w:rPr>
                <w:rFonts w:ascii="Segoe UI" w:hAnsi="Segoe UI" w:cs="Segoe UI"/>
              </w:rPr>
            </w:pPr>
            <w:r w:rsidRPr="00577383">
              <w:rPr>
                <w:rFonts w:ascii="Segoe UI" w:hAnsi="Segoe UI" w:cs="Segoe UI"/>
              </w:rPr>
              <w:t>The contract must not contain any provision relative to notice or proof of loss, or to the time for paying benefits, or to the time within which suit may be brought upon the policy, which in the opinion of the Commissioner is less favorable to the enrollees than would be permitted by the standard provisions required for individual disability insurance policies. Those provisions are:</w:t>
            </w:r>
          </w:p>
        </w:tc>
        <w:tc>
          <w:tcPr>
            <w:tcW w:w="1435" w:type="dxa"/>
            <w:tcBorders>
              <w:top w:val="single" w:sz="4" w:space="0" w:color="auto"/>
              <w:bottom w:val="single" w:sz="4" w:space="0" w:color="auto"/>
            </w:tcBorders>
          </w:tcPr>
          <w:p w14:paraId="431E31D4"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86A639C" w14:textId="77777777" w:rsidR="0039407A" w:rsidRPr="007578AA" w:rsidRDefault="0039407A" w:rsidP="00647545">
            <w:pPr>
              <w:jc w:val="center"/>
              <w:rPr>
                <w:rFonts w:ascii="Segoe UI" w:hAnsi="Segoe UI" w:cs="Segoe UI"/>
              </w:rPr>
            </w:pPr>
          </w:p>
        </w:tc>
      </w:tr>
      <w:tr w:rsidR="004914C9" w:rsidRPr="007578AA" w14:paraId="579EB69D" w14:textId="77777777" w:rsidTr="00377671">
        <w:tc>
          <w:tcPr>
            <w:tcW w:w="1794" w:type="dxa"/>
            <w:vMerge w:val="restart"/>
            <w:tcBorders>
              <w:top w:val="nil"/>
            </w:tcBorders>
          </w:tcPr>
          <w:p w14:paraId="50276AD9" w14:textId="77777777" w:rsidR="004914C9" w:rsidRDefault="004914C9" w:rsidP="00647545">
            <w:pPr>
              <w:rPr>
                <w:rFonts w:ascii="Segoe UI" w:hAnsi="Segoe UI" w:cs="Segoe UI"/>
                <w:b/>
              </w:rPr>
            </w:pPr>
          </w:p>
          <w:p w14:paraId="133AF894" w14:textId="77777777" w:rsidR="004914C9" w:rsidRDefault="004914C9" w:rsidP="00647545">
            <w:pPr>
              <w:rPr>
                <w:rFonts w:ascii="Segoe UI" w:hAnsi="Segoe UI" w:cs="Segoe UI"/>
                <w:b/>
              </w:rPr>
            </w:pPr>
          </w:p>
          <w:p w14:paraId="585EEEE6" w14:textId="77777777" w:rsidR="004914C9" w:rsidRDefault="004914C9" w:rsidP="00647545">
            <w:pPr>
              <w:rPr>
                <w:rFonts w:ascii="Segoe UI" w:hAnsi="Segoe UI" w:cs="Segoe UI"/>
                <w:b/>
              </w:rPr>
            </w:pPr>
          </w:p>
          <w:p w14:paraId="4CFFE30B" w14:textId="77777777" w:rsidR="004914C9" w:rsidRDefault="004914C9" w:rsidP="00647545">
            <w:pPr>
              <w:rPr>
                <w:rFonts w:ascii="Segoe UI" w:hAnsi="Segoe UI" w:cs="Segoe UI"/>
                <w:b/>
              </w:rPr>
            </w:pPr>
          </w:p>
          <w:p w14:paraId="0FB5EFA5" w14:textId="77777777" w:rsidR="004914C9" w:rsidRDefault="004914C9" w:rsidP="00647545">
            <w:pPr>
              <w:rPr>
                <w:rFonts w:ascii="Segoe UI" w:hAnsi="Segoe UI" w:cs="Segoe UI"/>
                <w:b/>
              </w:rPr>
            </w:pPr>
          </w:p>
          <w:p w14:paraId="51B74DD4" w14:textId="77777777" w:rsidR="004914C9" w:rsidRDefault="004914C9" w:rsidP="00647545">
            <w:pPr>
              <w:rPr>
                <w:rFonts w:ascii="Segoe UI" w:hAnsi="Segoe UI" w:cs="Segoe UI"/>
                <w:b/>
              </w:rPr>
            </w:pPr>
          </w:p>
          <w:p w14:paraId="0031A366" w14:textId="77777777" w:rsidR="00115F05" w:rsidRDefault="00115F05" w:rsidP="00647545">
            <w:pPr>
              <w:jc w:val="center"/>
              <w:rPr>
                <w:rFonts w:ascii="Segoe UI" w:hAnsi="Segoe UI" w:cs="Segoe UI"/>
                <w:b/>
              </w:rPr>
            </w:pPr>
          </w:p>
          <w:p w14:paraId="478F0C3A" w14:textId="77777777" w:rsidR="00363AE4" w:rsidRDefault="00363AE4" w:rsidP="00647545">
            <w:pPr>
              <w:jc w:val="center"/>
              <w:rPr>
                <w:rFonts w:ascii="Segoe UI" w:hAnsi="Segoe UI" w:cs="Segoe UI"/>
                <w:b/>
              </w:rPr>
            </w:pPr>
          </w:p>
          <w:p w14:paraId="6138A682" w14:textId="77777777" w:rsidR="00363AE4" w:rsidRDefault="00363AE4" w:rsidP="00647545">
            <w:pPr>
              <w:jc w:val="center"/>
              <w:rPr>
                <w:rFonts w:ascii="Segoe UI" w:hAnsi="Segoe UI" w:cs="Segoe UI"/>
                <w:b/>
              </w:rPr>
            </w:pPr>
          </w:p>
          <w:p w14:paraId="46CA79F3" w14:textId="77777777" w:rsidR="00363AE4" w:rsidRDefault="00363AE4" w:rsidP="00647545">
            <w:pPr>
              <w:jc w:val="center"/>
              <w:rPr>
                <w:rFonts w:ascii="Segoe UI" w:hAnsi="Segoe UI" w:cs="Segoe UI"/>
                <w:b/>
              </w:rPr>
            </w:pPr>
          </w:p>
          <w:p w14:paraId="2151DD1C" w14:textId="77777777" w:rsidR="00363AE4" w:rsidRDefault="00363AE4" w:rsidP="00647545">
            <w:pPr>
              <w:jc w:val="center"/>
              <w:rPr>
                <w:rFonts w:ascii="Segoe UI" w:hAnsi="Segoe UI" w:cs="Segoe UI"/>
                <w:b/>
              </w:rPr>
            </w:pPr>
          </w:p>
          <w:p w14:paraId="71CFC448" w14:textId="77777777" w:rsidR="00363AE4" w:rsidRDefault="00363AE4" w:rsidP="00647545">
            <w:pPr>
              <w:jc w:val="center"/>
              <w:rPr>
                <w:rFonts w:ascii="Segoe UI" w:hAnsi="Segoe UI" w:cs="Segoe UI"/>
                <w:b/>
              </w:rPr>
            </w:pPr>
          </w:p>
          <w:p w14:paraId="72C44CE1" w14:textId="77777777" w:rsidR="00363AE4" w:rsidRDefault="00363AE4" w:rsidP="00647545">
            <w:pPr>
              <w:jc w:val="center"/>
              <w:rPr>
                <w:rFonts w:ascii="Segoe UI" w:hAnsi="Segoe UI" w:cs="Segoe UI"/>
                <w:b/>
              </w:rPr>
            </w:pPr>
          </w:p>
          <w:p w14:paraId="0B562A51" w14:textId="4AA9E508" w:rsidR="004914C9" w:rsidRPr="00A32310" w:rsidRDefault="004914C9" w:rsidP="00647545">
            <w:pPr>
              <w:jc w:val="center"/>
              <w:rPr>
                <w:rFonts w:ascii="Segoe UI" w:hAnsi="Segoe UI" w:cs="Segoe UI"/>
                <w:b/>
              </w:rPr>
            </w:pPr>
            <w:r w:rsidRPr="00A32310">
              <w:rPr>
                <w:rFonts w:ascii="Segoe UI" w:hAnsi="Segoe UI" w:cs="Segoe UI"/>
                <w:b/>
              </w:rPr>
              <w:lastRenderedPageBreak/>
              <w:t>Contract Standards</w:t>
            </w:r>
          </w:p>
          <w:p w14:paraId="03A229FE" w14:textId="77777777" w:rsidR="004914C9" w:rsidRDefault="004914C9" w:rsidP="00647545">
            <w:pPr>
              <w:jc w:val="center"/>
              <w:rPr>
                <w:rFonts w:ascii="Segoe UI" w:hAnsi="Segoe UI" w:cs="Segoe UI"/>
                <w:b/>
              </w:rPr>
            </w:pPr>
            <w:r w:rsidRPr="00A32310">
              <w:rPr>
                <w:rFonts w:ascii="Segoe UI" w:hAnsi="Segoe UI" w:cs="Segoe UI"/>
                <w:b/>
              </w:rPr>
              <w:t>(Cont’d)</w:t>
            </w:r>
          </w:p>
          <w:p w14:paraId="7F31987A" w14:textId="77777777" w:rsidR="004914C9" w:rsidRDefault="004914C9" w:rsidP="00647545">
            <w:pPr>
              <w:rPr>
                <w:rFonts w:ascii="Segoe UI" w:hAnsi="Segoe UI" w:cs="Segoe UI"/>
                <w:b/>
              </w:rPr>
            </w:pPr>
          </w:p>
          <w:p w14:paraId="2CB37F81" w14:textId="77777777" w:rsidR="004914C9" w:rsidRDefault="004914C9" w:rsidP="00647545">
            <w:pPr>
              <w:rPr>
                <w:rFonts w:ascii="Segoe UI" w:hAnsi="Segoe UI" w:cs="Segoe UI"/>
                <w:b/>
              </w:rPr>
            </w:pPr>
          </w:p>
          <w:p w14:paraId="7D2F3C1F" w14:textId="77777777" w:rsidR="004914C9" w:rsidRDefault="004914C9" w:rsidP="00647545">
            <w:pPr>
              <w:rPr>
                <w:rFonts w:ascii="Segoe UI" w:hAnsi="Segoe UI" w:cs="Segoe UI"/>
                <w:b/>
              </w:rPr>
            </w:pPr>
          </w:p>
          <w:p w14:paraId="18225D50" w14:textId="77777777" w:rsidR="004914C9" w:rsidRDefault="004914C9" w:rsidP="00647545">
            <w:pPr>
              <w:rPr>
                <w:rFonts w:ascii="Segoe UI" w:hAnsi="Segoe UI" w:cs="Segoe UI"/>
                <w:b/>
              </w:rPr>
            </w:pPr>
          </w:p>
          <w:p w14:paraId="796276D6" w14:textId="77777777" w:rsidR="004914C9" w:rsidRDefault="004914C9" w:rsidP="00647545">
            <w:pPr>
              <w:rPr>
                <w:rFonts w:ascii="Segoe UI" w:hAnsi="Segoe UI" w:cs="Segoe UI"/>
                <w:b/>
              </w:rPr>
            </w:pPr>
          </w:p>
          <w:p w14:paraId="5175F976" w14:textId="77777777" w:rsidR="004914C9" w:rsidRDefault="004914C9" w:rsidP="00647545">
            <w:pPr>
              <w:rPr>
                <w:rFonts w:ascii="Segoe UI" w:hAnsi="Segoe UI" w:cs="Segoe UI"/>
                <w:b/>
              </w:rPr>
            </w:pPr>
          </w:p>
          <w:p w14:paraId="35EFF850" w14:textId="77777777" w:rsidR="004914C9" w:rsidRDefault="004914C9" w:rsidP="00647545">
            <w:pPr>
              <w:rPr>
                <w:rFonts w:ascii="Segoe UI" w:hAnsi="Segoe UI" w:cs="Segoe UI"/>
                <w:b/>
              </w:rPr>
            </w:pPr>
          </w:p>
          <w:p w14:paraId="5215E3BD" w14:textId="77777777" w:rsidR="004914C9" w:rsidRDefault="004914C9" w:rsidP="00647545">
            <w:pPr>
              <w:rPr>
                <w:rFonts w:ascii="Segoe UI" w:hAnsi="Segoe UI" w:cs="Segoe UI"/>
                <w:b/>
              </w:rPr>
            </w:pPr>
          </w:p>
          <w:p w14:paraId="2CCE98DC" w14:textId="77777777" w:rsidR="004914C9" w:rsidRDefault="004914C9" w:rsidP="00647545">
            <w:pPr>
              <w:rPr>
                <w:rFonts w:ascii="Segoe UI" w:hAnsi="Segoe UI" w:cs="Segoe UI"/>
                <w:b/>
              </w:rPr>
            </w:pPr>
          </w:p>
          <w:p w14:paraId="0CCB098A" w14:textId="77777777" w:rsidR="004914C9" w:rsidRDefault="004914C9" w:rsidP="00647545">
            <w:pPr>
              <w:rPr>
                <w:rFonts w:ascii="Segoe UI" w:hAnsi="Segoe UI" w:cs="Segoe UI"/>
                <w:b/>
              </w:rPr>
            </w:pPr>
          </w:p>
          <w:p w14:paraId="6439AFE6" w14:textId="77777777" w:rsidR="004914C9" w:rsidRDefault="004914C9" w:rsidP="00647545">
            <w:pPr>
              <w:rPr>
                <w:rFonts w:ascii="Segoe UI" w:hAnsi="Segoe UI" w:cs="Segoe UI"/>
                <w:b/>
              </w:rPr>
            </w:pPr>
          </w:p>
          <w:p w14:paraId="141DF04F" w14:textId="77777777" w:rsidR="004914C9" w:rsidRDefault="004914C9" w:rsidP="00647545">
            <w:pPr>
              <w:rPr>
                <w:rFonts w:ascii="Segoe UI" w:hAnsi="Segoe UI" w:cs="Segoe UI"/>
                <w:b/>
              </w:rPr>
            </w:pPr>
          </w:p>
          <w:p w14:paraId="5B98D3CD" w14:textId="77777777" w:rsidR="004914C9" w:rsidRDefault="004914C9" w:rsidP="00647545">
            <w:pPr>
              <w:rPr>
                <w:rFonts w:ascii="Segoe UI" w:hAnsi="Segoe UI" w:cs="Segoe UI"/>
                <w:b/>
              </w:rPr>
            </w:pPr>
          </w:p>
          <w:p w14:paraId="110235CB" w14:textId="77777777" w:rsidR="004914C9" w:rsidRDefault="004914C9" w:rsidP="00647545">
            <w:pPr>
              <w:rPr>
                <w:rFonts w:ascii="Segoe UI" w:hAnsi="Segoe UI" w:cs="Segoe UI"/>
                <w:b/>
              </w:rPr>
            </w:pPr>
          </w:p>
          <w:p w14:paraId="1CD669D1" w14:textId="77777777" w:rsidR="004914C9" w:rsidRDefault="004914C9" w:rsidP="00647545">
            <w:pPr>
              <w:rPr>
                <w:rFonts w:ascii="Segoe UI" w:hAnsi="Segoe UI" w:cs="Segoe UI"/>
                <w:b/>
              </w:rPr>
            </w:pPr>
          </w:p>
          <w:p w14:paraId="68A62BD3" w14:textId="77777777" w:rsidR="004914C9" w:rsidRDefault="004914C9" w:rsidP="00647545">
            <w:pPr>
              <w:rPr>
                <w:rFonts w:ascii="Segoe UI" w:hAnsi="Segoe UI" w:cs="Segoe UI"/>
                <w:b/>
              </w:rPr>
            </w:pPr>
          </w:p>
          <w:p w14:paraId="49EC20A2" w14:textId="77777777" w:rsidR="004914C9" w:rsidRDefault="004914C9" w:rsidP="00647545">
            <w:pPr>
              <w:rPr>
                <w:rFonts w:ascii="Segoe UI" w:hAnsi="Segoe UI" w:cs="Segoe UI"/>
                <w:b/>
              </w:rPr>
            </w:pPr>
          </w:p>
          <w:p w14:paraId="02ACBEAC" w14:textId="77777777" w:rsidR="004914C9" w:rsidRDefault="004914C9" w:rsidP="00647545">
            <w:pPr>
              <w:rPr>
                <w:rFonts w:ascii="Segoe UI" w:hAnsi="Segoe UI" w:cs="Segoe UI"/>
                <w:b/>
              </w:rPr>
            </w:pPr>
          </w:p>
          <w:p w14:paraId="381B7B77" w14:textId="77777777" w:rsidR="004914C9" w:rsidRDefault="004914C9" w:rsidP="00647545">
            <w:pPr>
              <w:rPr>
                <w:rFonts w:ascii="Segoe UI" w:hAnsi="Segoe UI" w:cs="Segoe UI"/>
                <w:b/>
              </w:rPr>
            </w:pPr>
          </w:p>
          <w:p w14:paraId="115C59CE" w14:textId="77777777" w:rsidR="004914C9" w:rsidRDefault="004914C9" w:rsidP="00647545">
            <w:pPr>
              <w:rPr>
                <w:rFonts w:ascii="Segoe UI" w:hAnsi="Segoe UI" w:cs="Segoe UI"/>
                <w:b/>
              </w:rPr>
            </w:pPr>
          </w:p>
          <w:p w14:paraId="1EEDE896" w14:textId="77777777" w:rsidR="004914C9" w:rsidRDefault="004914C9" w:rsidP="00647545">
            <w:pPr>
              <w:rPr>
                <w:rFonts w:ascii="Segoe UI" w:hAnsi="Segoe UI" w:cs="Segoe UI"/>
                <w:b/>
              </w:rPr>
            </w:pPr>
          </w:p>
          <w:p w14:paraId="2800978A" w14:textId="77777777" w:rsidR="004914C9" w:rsidRDefault="004914C9" w:rsidP="00647545">
            <w:pPr>
              <w:rPr>
                <w:rFonts w:ascii="Segoe UI" w:hAnsi="Segoe UI" w:cs="Segoe UI"/>
                <w:b/>
              </w:rPr>
            </w:pPr>
          </w:p>
          <w:p w14:paraId="39C242D4" w14:textId="77777777" w:rsidR="004914C9" w:rsidRDefault="004914C9" w:rsidP="00647545">
            <w:pPr>
              <w:jc w:val="center"/>
              <w:rPr>
                <w:rFonts w:ascii="Segoe UI" w:hAnsi="Segoe UI" w:cs="Segoe UI"/>
                <w:b/>
              </w:rPr>
            </w:pPr>
          </w:p>
          <w:p w14:paraId="6C8A939B" w14:textId="77777777" w:rsidR="004914C9" w:rsidRDefault="004914C9" w:rsidP="00647545">
            <w:pPr>
              <w:jc w:val="center"/>
              <w:rPr>
                <w:rFonts w:ascii="Segoe UI" w:hAnsi="Segoe UI" w:cs="Segoe UI"/>
                <w:b/>
              </w:rPr>
            </w:pPr>
          </w:p>
          <w:p w14:paraId="1B4DA449" w14:textId="77777777" w:rsidR="004914C9" w:rsidRDefault="004914C9" w:rsidP="00647545">
            <w:pPr>
              <w:jc w:val="center"/>
              <w:rPr>
                <w:rFonts w:ascii="Segoe UI" w:hAnsi="Segoe UI" w:cs="Segoe UI"/>
                <w:b/>
              </w:rPr>
            </w:pPr>
          </w:p>
          <w:p w14:paraId="0CA44B7B" w14:textId="77777777" w:rsidR="004914C9" w:rsidRDefault="004914C9" w:rsidP="00647545">
            <w:pPr>
              <w:jc w:val="center"/>
              <w:rPr>
                <w:rFonts w:ascii="Segoe UI" w:hAnsi="Segoe UI" w:cs="Segoe UI"/>
                <w:b/>
              </w:rPr>
            </w:pPr>
          </w:p>
          <w:p w14:paraId="15F061B0" w14:textId="77777777" w:rsidR="00115F05" w:rsidRDefault="00115F05" w:rsidP="00647545">
            <w:pPr>
              <w:jc w:val="center"/>
              <w:rPr>
                <w:rFonts w:ascii="Segoe UI" w:hAnsi="Segoe UI" w:cs="Segoe UI"/>
                <w:b/>
              </w:rPr>
            </w:pPr>
          </w:p>
          <w:p w14:paraId="41E052A9" w14:textId="77777777" w:rsidR="004914C9" w:rsidRPr="00A32310" w:rsidRDefault="004914C9" w:rsidP="00647545">
            <w:pPr>
              <w:jc w:val="center"/>
              <w:rPr>
                <w:rFonts w:ascii="Segoe UI" w:hAnsi="Segoe UI" w:cs="Segoe UI"/>
                <w:b/>
              </w:rPr>
            </w:pPr>
            <w:r w:rsidRPr="00A32310">
              <w:rPr>
                <w:rFonts w:ascii="Segoe UI" w:hAnsi="Segoe UI" w:cs="Segoe UI"/>
                <w:b/>
              </w:rPr>
              <w:lastRenderedPageBreak/>
              <w:t>Contract Standards</w:t>
            </w:r>
          </w:p>
          <w:p w14:paraId="55D0004D" w14:textId="77777777" w:rsidR="004914C9" w:rsidRDefault="004914C9" w:rsidP="00647545">
            <w:pPr>
              <w:jc w:val="center"/>
              <w:rPr>
                <w:rFonts w:ascii="Segoe UI" w:hAnsi="Segoe UI" w:cs="Segoe UI"/>
                <w:b/>
              </w:rPr>
            </w:pPr>
            <w:r w:rsidRPr="00A32310">
              <w:rPr>
                <w:rFonts w:ascii="Segoe UI" w:hAnsi="Segoe UI" w:cs="Segoe UI"/>
                <w:b/>
              </w:rPr>
              <w:t>(Cont’d)</w:t>
            </w:r>
          </w:p>
          <w:p w14:paraId="27A85AD2" w14:textId="77777777" w:rsidR="004914C9" w:rsidRDefault="004914C9" w:rsidP="00647545">
            <w:pPr>
              <w:jc w:val="center"/>
              <w:rPr>
                <w:rFonts w:ascii="Segoe UI" w:hAnsi="Segoe UI" w:cs="Segoe UI"/>
                <w:b/>
              </w:rPr>
            </w:pPr>
          </w:p>
          <w:p w14:paraId="00B103C2" w14:textId="77777777" w:rsidR="004914C9" w:rsidRDefault="004914C9" w:rsidP="00647545">
            <w:pPr>
              <w:jc w:val="center"/>
              <w:rPr>
                <w:rFonts w:ascii="Segoe UI" w:hAnsi="Segoe UI" w:cs="Segoe UI"/>
                <w:b/>
              </w:rPr>
            </w:pPr>
          </w:p>
          <w:p w14:paraId="21E9D84F" w14:textId="77777777" w:rsidR="004914C9" w:rsidRDefault="004914C9" w:rsidP="00647545">
            <w:pPr>
              <w:jc w:val="center"/>
              <w:rPr>
                <w:rFonts w:ascii="Segoe UI" w:hAnsi="Segoe UI" w:cs="Segoe UI"/>
                <w:b/>
              </w:rPr>
            </w:pPr>
          </w:p>
          <w:p w14:paraId="231C1655" w14:textId="77777777" w:rsidR="004914C9" w:rsidRDefault="004914C9" w:rsidP="00647545">
            <w:pPr>
              <w:jc w:val="center"/>
              <w:rPr>
                <w:rFonts w:ascii="Segoe UI" w:hAnsi="Segoe UI" w:cs="Segoe UI"/>
                <w:b/>
              </w:rPr>
            </w:pPr>
          </w:p>
          <w:p w14:paraId="079192BC" w14:textId="77777777" w:rsidR="004914C9" w:rsidRDefault="004914C9" w:rsidP="00647545">
            <w:pPr>
              <w:jc w:val="center"/>
              <w:rPr>
                <w:rFonts w:ascii="Segoe UI" w:hAnsi="Segoe UI" w:cs="Segoe UI"/>
                <w:b/>
              </w:rPr>
            </w:pPr>
          </w:p>
          <w:p w14:paraId="76B6FBF1" w14:textId="77777777" w:rsidR="004914C9" w:rsidRDefault="004914C9" w:rsidP="00647545">
            <w:pPr>
              <w:jc w:val="center"/>
              <w:rPr>
                <w:rFonts w:ascii="Segoe UI" w:hAnsi="Segoe UI" w:cs="Segoe UI"/>
                <w:b/>
              </w:rPr>
            </w:pPr>
          </w:p>
          <w:p w14:paraId="64EC333D" w14:textId="77777777" w:rsidR="004914C9" w:rsidRDefault="004914C9" w:rsidP="00647545">
            <w:pPr>
              <w:jc w:val="center"/>
              <w:rPr>
                <w:rFonts w:ascii="Segoe UI" w:hAnsi="Segoe UI" w:cs="Segoe UI"/>
                <w:b/>
              </w:rPr>
            </w:pPr>
          </w:p>
          <w:p w14:paraId="547695EF" w14:textId="77777777" w:rsidR="004914C9" w:rsidRDefault="004914C9" w:rsidP="00647545">
            <w:pPr>
              <w:jc w:val="center"/>
              <w:rPr>
                <w:rFonts w:ascii="Segoe UI" w:hAnsi="Segoe UI" w:cs="Segoe UI"/>
                <w:b/>
              </w:rPr>
            </w:pPr>
          </w:p>
          <w:p w14:paraId="6462C571" w14:textId="77777777" w:rsidR="004914C9" w:rsidRDefault="004914C9" w:rsidP="00647545">
            <w:pPr>
              <w:jc w:val="center"/>
              <w:rPr>
                <w:rFonts w:ascii="Segoe UI" w:hAnsi="Segoe UI" w:cs="Segoe UI"/>
                <w:b/>
              </w:rPr>
            </w:pPr>
          </w:p>
          <w:p w14:paraId="3C3D752A" w14:textId="77777777" w:rsidR="004914C9" w:rsidRDefault="004914C9" w:rsidP="00647545">
            <w:pPr>
              <w:jc w:val="center"/>
              <w:rPr>
                <w:rFonts w:ascii="Segoe UI" w:hAnsi="Segoe UI" w:cs="Segoe UI"/>
                <w:b/>
              </w:rPr>
            </w:pPr>
          </w:p>
          <w:p w14:paraId="1CC4A26E" w14:textId="77777777" w:rsidR="004914C9" w:rsidRDefault="004914C9" w:rsidP="00647545">
            <w:pPr>
              <w:jc w:val="center"/>
              <w:rPr>
                <w:rFonts w:ascii="Segoe UI" w:hAnsi="Segoe UI" w:cs="Segoe UI"/>
                <w:b/>
              </w:rPr>
            </w:pPr>
          </w:p>
          <w:p w14:paraId="3E980517" w14:textId="77777777" w:rsidR="004914C9" w:rsidRDefault="004914C9" w:rsidP="00647545">
            <w:pPr>
              <w:jc w:val="center"/>
              <w:rPr>
                <w:rFonts w:ascii="Segoe UI" w:hAnsi="Segoe UI" w:cs="Segoe UI"/>
                <w:b/>
              </w:rPr>
            </w:pPr>
          </w:p>
          <w:p w14:paraId="690826DC" w14:textId="77777777" w:rsidR="004914C9" w:rsidRDefault="004914C9" w:rsidP="00647545">
            <w:pPr>
              <w:jc w:val="center"/>
              <w:rPr>
                <w:rFonts w:ascii="Segoe UI" w:hAnsi="Segoe UI" w:cs="Segoe UI"/>
                <w:b/>
              </w:rPr>
            </w:pPr>
          </w:p>
          <w:p w14:paraId="78C7A826" w14:textId="77777777" w:rsidR="004914C9" w:rsidRDefault="004914C9" w:rsidP="00647545">
            <w:pPr>
              <w:jc w:val="center"/>
              <w:rPr>
                <w:rFonts w:ascii="Segoe UI" w:hAnsi="Segoe UI" w:cs="Segoe UI"/>
                <w:b/>
              </w:rPr>
            </w:pPr>
          </w:p>
          <w:p w14:paraId="1E8ABF08" w14:textId="77777777" w:rsidR="004914C9" w:rsidRDefault="004914C9" w:rsidP="00647545">
            <w:pPr>
              <w:jc w:val="center"/>
              <w:rPr>
                <w:rFonts w:ascii="Segoe UI" w:hAnsi="Segoe UI" w:cs="Segoe UI"/>
                <w:b/>
              </w:rPr>
            </w:pPr>
          </w:p>
          <w:p w14:paraId="4BCF47E2" w14:textId="77777777" w:rsidR="004914C9" w:rsidRDefault="004914C9" w:rsidP="00647545">
            <w:pPr>
              <w:jc w:val="center"/>
              <w:rPr>
                <w:rFonts w:ascii="Segoe UI" w:hAnsi="Segoe UI" w:cs="Segoe UI"/>
                <w:b/>
              </w:rPr>
            </w:pPr>
          </w:p>
          <w:p w14:paraId="6A0588DC" w14:textId="77777777" w:rsidR="004914C9" w:rsidRDefault="004914C9" w:rsidP="00647545">
            <w:pPr>
              <w:jc w:val="center"/>
              <w:rPr>
                <w:rFonts w:ascii="Segoe UI" w:hAnsi="Segoe UI" w:cs="Segoe UI"/>
                <w:b/>
              </w:rPr>
            </w:pPr>
          </w:p>
          <w:p w14:paraId="71603F01" w14:textId="77777777" w:rsidR="004914C9" w:rsidRDefault="004914C9" w:rsidP="00647545">
            <w:pPr>
              <w:jc w:val="center"/>
              <w:rPr>
                <w:rFonts w:ascii="Segoe UI" w:hAnsi="Segoe UI" w:cs="Segoe UI"/>
                <w:b/>
              </w:rPr>
            </w:pPr>
          </w:p>
          <w:p w14:paraId="145DF676" w14:textId="77777777" w:rsidR="004914C9" w:rsidRDefault="004914C9" w:rsidP="00647545">
            <w:pPr>
              <w:jc w:val="center"/>
              <w:rPr>
                <w:rFonts w:ascii="Segoe UI" w:hAnsi="Segoe UI" w:cs="Segoe UI"/>
                <w:b/>
              </w:rPr>
            </w:pPr>
          </w:p>
          <w:p w14:paraId="73C4D253" w14:textId="77777777" w:rsidR="004914C9" w:rsidRDefault="004914C9" w:rsidP="00647545">
            <w:pPr>
              <w:jc w:val="center"/>
              <w:rPr>
                <w:rFonts w:ascii="Segoe UI" w:hAnsi="Segoe UI" w:cs="Segoe UI"/>
                <w:b/>
              </w:rPr>
            </w:pPr>
          </w:p>
          <w:p w14:paraId="60C5A29A" w14:textId="77777777" w:rsidR="004914C9" w:rsidRDefault="004914C9" w:rsidP="00647545">
            <w:pPr>
              <w:jc w:val="center"/>
              <w:rPr>
                <w:rFonts w:ascii="Segoe UI" w:hAnsi="Segoe UI" w:cs="Segoe UI"/>
                <w:b/>
              </w:rPr>
            </w:pPr>
          </w:p>
          <w:p w14:paraId="18FBCFE1" w14:textId="77777777" w:rsidR="004914C9" w:rsidRDefault="004914C9" w:rsidP="00647545">
            <w:pPr>
              <w:jc w:val="center"/>
              <w:rPr>
                <w:rFonts w:ascii="Segoe UI" w:hAnsi="Segoe UI" w:cs="Segoe UI"/>
                <w:b/>
              </w:rPr>
            </w:pPr>
          </w:p>
          <w:p w14:paraId="5AEF898C" w14:textId="77777777" w:rsidR="00756ACA" w:rsidRDefault="00756ACA" w:rsidP="00647545">
            <w:pPr>
              <w:jc w:val="center"/>
              <w:rPr>
                <w:rFonts w:ascii="Segoe UI" w:hAnsi="Segoe UI" w:cs="Segoe UI"/>
                <w:b/>
              </w:rPr>
            </w:pPr>
          </w:p>
          <w:p w14:paraId="43EDBFFC" w14:textId="2036C870" w:rsidR="004914C9" w:rsidRPr="007578AA" w:rsidRDefault="00E11157" w:rsidP="00CD2802">
            <w:pPr>
              <w:jc w:val="center"/>
              <w:rPr>
                <w:rFonts w:ascii="Segoe UI" w:hAnsi="Segoe UI" w:cs="Segoe UI"/>
                <w:b/>
              </w:rPr>
            </w:pPr>
            <w:r>
              <w:rPr>
                <w:rFonts w:ascii="Segoe UI" w:hAnsi="Segoe UI" w:cs="Segoe UI"/>
                <w:b/>
              </w:rPr>
              <w:lastRenderedPageBreak/>
              <w:t>Contract Standards (Cont’d)</w:t>
            </w:r>
          </w:p>
        </w:tc>
        <w:tc>
          <w:tcPr>
            <w:tcW w:w="1602" w:type="dxa"/>
            <w:vMerge w:val="restart"/>
            <w:tcBorders>
              <w:top w:val="nil"/>
            </w:tcBorders>
          </w:tcPr>
          <w:p w14:paraId="12EB0290" w14:textId="77777777" w:rsidR="004914C9" w:rsidRDefault="004914C9" w:rsidP="00647545">
            <w:pPr>
              <w:ind w:left="-15"/>
              <w:jc w:val="center"/>
              <w:rPr>
                <w:rFonts w:ascii="Segoe UI" w:hAnsi="Segoe UI" w:cs="Segoe UI"/>
              </w:rPr>
            </w:pPr>
          </w:p>
          <w:p w14:paraId="5CCE03E3" w14:textId="77777777" w:rsidR="004914C9" w:rsidRDefault="004914C9" w:rsidP="00647545">
            <w:pPr>
              <w:ind w:left="-15"/>
              <w:jc w:val="center"/>
              <w:rPr>
                <w:rFonts w:ascii="Segoe UI" w:hAnsi="Segoe UI" w:cs="Segoe UI"/>
              </w:rPr>
            </w:pPr>
          </w:p>
          <w:p w14:paraId="6677F06E" w14:textId="77777777" w:rsidR="004914C9" w:rsidRDefault="004914C9" w:rsidP="00647545">
            <w:pPr>
              <w:ind w:left="-15"/>
              <w:jc w:val="center"/>
              <w:rPr>
                <w:rFonts w:ascii="Segoe UI" w:hAnsi="Segoe UI" w:cs="Segoe UI"/>
              </w:rPr>
            </w:pPr>
          </w:p>
          <w:p w14:paraId="224FAB6B" w14:textId="77777777" w:rsidR="004914C9" w:rsidRDefault="004914C9" w:rsidP="00647545">
            <w:pPr>
              <w:ind w:left="-15"/>
              <w:jc w:val="center"/>
              <w:rPr>
                <w:rFonts w:ascii="Segoe UI" w:hAnsi="Segoe UI" w:cs="Segoe UI"/>
              </w:rPr>
            </w:pPr>
          </w:p>
          <w:p w14:paraId="656FDA39" w14:textId="77777777" w:rsidR="004914C9" w:rsidRDefault="004914C9" w:rsidP="00647545">
            <w:pPr>
              <w:ind w:left="-15"/>
              <w:jc w:val="center"/>
              <w:rPr>
                <w:rFonts w:ascii="Segoe UI" w:hAnsi="Segoe UI" w:cs="Segoe UI"/>
              </w:rPr>
            </w:pPr>
          </w:p>
          <w:p w14:paraId="0F1398F2" w14:textId="77777777" w:rsidR="004914C9" w:rsidRDefault="004914C9" w:rsidP="00647545">
            <w:pPr>
              <w:ind w:left="-15"/>
              <w:jc w:val="center"/>
              <w:rPr>
                <w:rFonts w:ascii="Segoe UI" w:hAnsi="Segoe UI" w:cs="Segoe UI"/>
              </w:rPr>
            </w:pPr>
          </w:p>
          <w:p w14:paraId="7DDF4664" w14:textId="77777777" w:rsidR="00115F05" w:rsidRDefault="00115F05" w:rsidP="00647545">
            <w:pPr>
              <w:ind w:left="-15"/>
              <w:jc w:val="center"/>
              <w:rPr>
                <w:rFonts w:ascii="Segoe UI" w:hAnsi="Segoe UI" w:cs="Segoe UI"/>
              </w:rPr>
            </w:pPr>
          </w:p>
          <w:p w14:paraId="3A4B67C5" w14:textId="77777777" w:rsidR="00363AE4" w:rsidRDefault="00363AE4" w:rsidP="00647545">
            <w:pPr>
              <w:ind w:left="-15"/>
              <w:jc w:val="center"/>
              <w:rPr>
                <w:rFonts w:ascii="Segoe UI" w:hAnsi="Segoe UI" w:cs="Segoe UI"/>
              </w:rPr>
            </w:pPr>
          </w:p>
          <w:p w14:paraId="0C780DDB" w14:textId="77777777" w:rsidR="00363AE4" w:rsidRDefault="00363AE4" w:rsidP="00647545">
            <w:pPr>
              <w:ind w:left="-15"/>
              <w:jc w:val="center"/>
              <w:rPr>
                <w:rFonts w:ascii="Segoe UI" w:hAnsi="Segoe UI" w:cs="Segoe UI"/>
              </w:rPr>
            </w:pPr>
          </w:p>
          <w:p w14:paraId="591FC8BC" w14:textId="77777777" w:rsidR="00363AE4" w:rsidRDefault="00363AE4" w:rsidP="00647545">
            <w:pPr>
              <w:ind w:left="-15"/>
              <w:jc w:val="center"/>
              <w:rPr>
                <w:rFonts w:ascii="Segoe UI" w:hAnsi="Segoe UI" w:cs="Segoe UI"/>
              </w:rPr>
            </w:pPr>
          </w:p>
          <w:p w14:paraId="3CD49435" w14:textId="77777777" w:rsidR="00363AE4" w:rsidRDefault="00363AE4" w:rsidP="00647545">
            <w:pPr>
              <w:ind w:left="-15"/>
              <w:jc w:val="center"/>
              <w:rPr>
                <w:rFonts w:ascii="Segoe UI" w:hAnsi="Segoe UI" w:cs="Segoe UI"/>
              </w:rPr>
            </w:pPr>
          </w:p>
          <w:p w14:paraId="29B288F5" w14:textId="77777777" w:rsidR="00363AE4" w:rsidRDefault="00363AE4" w:rsidP="00647545">
            <w:pPr>
              <w:ind w:left="-15"/>
              <w:jc w:val="center"/>
              <w:rPr>
                <w:rFonts w:ascii="Segoe UI" w:hAnsi="Segoe UI" w:cs="Segoe UI"/>
              </w:rPr>
            </w:pPr>
          </w:p>
          <w:p w14:paraId="5B3A471B" w14:textId="77777777" w:rsidR="00363AE4" w:rsidRDefault="00363AE4" w:rsidP="00647545">
            <w:pPr>
              <w:ind w:left="-15"/>
              <w:jc w:val="center"/>
              <w:rPr>
                <w:rFonts w:ascii="Segoe UI" w:hAnsi="Segoe UI" w:cs="Segoe UI"/>
              </w:rPr>
            </w:pPr>
          </w:p>
          <w:p w14:paraId="13315972" w14:textId="77777777" w:rsidR="00363AE4" w:rsidRDefault="00363AE4" w:rsidP="00647545">
            <w:pPr>
              <w:ind w:left="-15"/>
              <w:jc w:val="center"/>
              <w:rPr>
                <w:rFonts w:ascii="Segoe UI" w:hAnsi="Segoe UI" w:cs="Segoe UI"/>
              </w:rPr>
            </w:pPr>
          </w:p>
          <w:p w14:paraId="799C594B" w14:textId="65C6B597" w:rsidR="004914C9" w:rsidRPr="007578AA" w:rsidRDefault="004914C9" w:rsidP="00647545">
            <w:pPr>
              <w:ind w:left="-15"/>
              <w:jc w:val="center"/>
              <w:rPr>
                <w:rFonts w:ascii="Segoe UI" w:hAnsi="Segoe UI" w:cs="Segoe UI"/>
              </w:rPr>
            </w:pPr>
            <w:r w:rsidRPr="007578AA">
              <w:rPr>
                <w:rFonts w:ascii="Segoe UI" w:hAnsi="Segoe UI" w:cs="Segoe UI"/>
              </w:rPr>
              <w:lastRenderedPageBreak/>
              <w:t>Examination/</w:t>
            </w:r>
          </w:p>
          <w:p w14:paraId="7E1A92E5" w14:textId="77777777" w:rsidR="004914C9" w:rsidRPr="007578AA" w:rsidRDefault="004914C9" w:rsidP="00647545">
            <w:pPr>
              <w:ind w:left="-131" w:right="-121"/>
              <w:jc w:val="center"/>
              <w:rPr>
                <w:rFonts w:ascii="Segoe UI" w:hAnsi="Segoe UI" w:cs="Segoe UI"/>
              </w:rPr>
            </w:pPr>
            <w:r w:rsidRPr="007578AA">
              <w:rPr>
                <w:rFonts w:ascii="Segoe UI" w:hAnsi="Segoe UI" w:cs="Segoe UI"/>
              </w:rPr>
              <w:t>Disapproval</w:t>
            </w:r>
            <w:r>
              <w:rPr>
                <w:rFonts w:ascii="Segoe UI" w:hAnsi="Segoe UI" w:cs="Segoe UI"/>
              </w:rPr>
              <w:t xml:space="preserve"> (cont’d)</w:t>
            </w:r>
          </w:p>
        </w:tc>
        <w:tc>
          <w:tcPr>
            <w:tcW w:w="1628" w:type="dxa"/>
            <w:tcBorders>
              <w:top w:val="single" w:sz="4" w:space="0" w:color="auto"/>
              <w:bottom w:val="single" w:sz="4" w:space="0" w:color="auto"/>
            </w:tcBorders>
          </w:tcPr>
          <w:p w14:paraId="5C8256BF" w14:textId="77777777" w:rsidR="004914C9" w:rsidRDefault="004914C9" w:rsidP="00647545">
            <w:pPr>
              <w:ind w:left="-90" w:right="-72" w:firstLine="15"/>
              <w:rPr>
                <w:rFonts w:ascii="Segoe UI" w:hAnsi="Segoe UI" w:cs="Segoe UI"/>
              </w:rPr>
            </w:pPr>
            <w:r>
              <w:rPr>
                <w:rFonts w:ascii="Segoe UI" w:hAnsi="Segoe UI" w:cs="Segoe UI"/>
              </w:rPr>
              <w:lastRenderedPageBreak/>
              <w:t>RCW 48.20.102</w:t>
            </w:r>
          </w:p>
          <w:p w14:paraId="0F46CB76" w14:textId="77777777" w:rsidR="004914C9" w:rsidRPr="007578AA" w:rsidRDefault="004914C9" w:rsidP="00647545">
            <w:pPr>
              <w:ind w:left="-95" w:right="-67" w:firstLine="15"/>
              <w:jc w:val="center"/>
              <w:rPr>
                <w:rFonts w:ascii="Segoe UI" w:hAnsi="Segoe UI" w:cs="Segoe UI"/>
              </w:rPr>
            </w:pPr>
            <w:r>
              <w:rPr>
                <w:rFonts w:ascii="Segoe UI" w:hAnsi="Segoe UI" w:cs="Segoe UI"/>
              </w:rPr>
              <w:t>(see 48.21.050)</w:t>
            </w:r>
          </w:p>
        </w:tc>
        <w:tc>
          <w:tcPr>
            <w:tcW w:w="7125" w:type="dxa"/>
            <w:tcBorders>
              <w:top w:val="single" w:sz="4" w:space="0" w:color="auto"/>
              <w:bottom w:val="single" w:sz="4" w:space="0" w:color="auto"/>
            </w:tcBorders>
          </w:tcPr>
          <w:p w14:paraId="29F81AD3" w14:textId="77777777" w:rsidR="004914C9" w:rsidRPr="007578AA" w:rsidRDefault="004914C9" w:rsidP="00647545">
            <w:pPr>
              <w:pStyle w:val="ListParagraph"/>
              <w:numPr>
                <w:ilvl w:val="1"/>
                <w:numId w:val="1"/>
              </w:numPr>
              <w:rPr>
                <w:rFonts w:ascii="Segoe UI" w:eastAsia="Times New Roman" w:hAnsi="Segoe UI" w:cs="Segoe UI"/>
              </w:rPr>
            </w:pPr>
            <w:r w:rsidRPr="00F2259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435" w:type="dxa"/>
            <w:tcBorders>
              <w:top w:val="single" w:sz="4" w:space="0" w:color="auto"/>
              <w:bottom w:val="single" w:sz="4" w:space="0" w:color="auto"/>
            </w:tcBorders>
          </w:tcPr>
          <w:p w14:paraId="2E29E9E5" w14:textId="77777777" w:rsidR="004914C9" w:rsidRPr="007578AA" w:rsidRDefault="004914C9" w:rsidP="00647545">
            <w:pPr>
              <w:jc w:val="center"/>
              <w:rPr>
                <w:rFonts w:ascii="Segoe UI" w:hAnsi="Segoe UI" w:cs="Segoe UI"/>
              </w:rPr>
            </w:pPr>
          </w:p>
          <w:p w14:paraId="18FEB67C" w14:textId="77777777" w:rsidR="004914C9" w:rsidRPr="007578AA" w:rsidRDefault="004914C9" w:rsidP="00647545">
            <w:pPr>
              <w:jc w:val="center"/>
              <w:rPr>
                <w:rFonts w:ascii="Segoe UI" w:hAnsi="Segoe UI" w:cs="Segoe UI"/>
              </w:rPr>
            </w:pPr>
          </w:p>
          <w:p w14:paraId="7EAB60AD"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0FA8BE71" w14:textId="77777777" w:rsidR="004914C9" w:rsidRPr="007578AA" w:rsidRDefault="004914C9" w:rsidP="00647545">
            <w:pPr>
              <w:jc w:val="center"/>
              <w:rPr>
                <w:rFonts w:ascii="Segoe UI" w:hAnsi="Segoe UI" w:cs="Segoe UI"/>
              </w:rPr>
            </w:pPr>
          </w:p>
        </w:tc>
      </w:tr>
      <w:tr w:rsidR="004914C9" w:rsidRPr="007578AA" w14:paraId="09BF83E9" w14:textId="77777777" w:rsidTr="00377671">
        <w:tc>
          <w:tcPr>
            <w:tcW w:w="1794" w:type="dxa"/>
            <w:vMerge/>
          </w:tcPr>
          <w:p w14:paraId="7ED07C66" w14:textId="77777777" w:rsidR="004914C9" w:rsidRDefault="004914C9" w:rsidP="00647545">
            <w:pPr>
              <w:rPr>
                <w:rFonts w:ascii="Segoe UI" w:hAnsi="Segoe UI" w:cs="Segoe UI"/>
                <w:b/>
              </w:rPr>
            </w:pPr>
          </w:p>
        </w:tc>
        <w:tc>
          <w:tcPr>
            <w:tcW w:w="1602" w:type="dxa"/>
            <w:vMerge/>
            <w:tcBorders>
              <w:bottom w:val="nil"/>
            </w:tcBorders>
          </w:tcPr>
          <w:p w14:paraId="1F414D51"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273FE46F" w14:textId="77777777" w:rsidR="004914C9" w:rsidRDefault="004914C9" w:rsidP="00647545">
            <w:pPr>
              <w:ind w:left="-90" w:right="-72" w:firstLine="15"/>
              <w:rPr>
                <w:rFonts w:ascii="Segoe UI" w:hAnsi="Segoe UI" w:cs="Segoe UI"/>
              </w:rPr>
            </w:pPr>
            <w:r>
              <w:rPr>
                <w:rFonts w:ascii="Segoe UI" w:hAnsi="Segoe UI" w:cs="Segoe UI"/>
              </w:rPr>
              <w:t>RCW 48.20.112</w:t>
            </w:r>
          </w:p>
          <w:p w14:paraId="592B3F27" w14:textId="77777777" w:rsidR="004914C9" w:rsidRPr="003E228A" w:rsidRDefault="004914C9" w:rsidP="00647545">
            <w:pPr>
              <w:ind w:left="-95" w:right="-67" w:firstLine="15"/>
              <w:jc w:val="center"/>
              <w:rPr>
                <w:rFonts w:ascii="Segoe UI" w:hAnsi="Segoe UI" w:cs="Segoe UI"/>
              </w:rPr>
            </w:pPr>
            <w:r>
              <w:rPr>
                <w:rFonts w:ascii="Segoe UI" w:hAnsi="Segoe UI" w:cs="Segoe UI"/>
              </w:rPr>
              <w:t>(see 48.21.050)</w:t>
            </w:r>
          </w:p>
        </w:tc>
        <w:tc>
          <w:tcPr>
            <w:tcW w:w="7125" w:type="dxa"/>
            <w:tcBorders>
              <w:top w:val="single" w:sz="4" w:space="0" w:color="auto"/>
              <w:bottom w:val="single" w:sz="4" w:space="0" w:color="auto"/>
            </w:tcBorders>
          </w:tcPr>
          <w:p w14:paraId="6B22AA49" w14:textId="77777777" w:rsidR="004914C9" w:rsidRPr="003119DA" w:rsidRDefault="004914C9" w:rsidP="00647545">
            <w:pPr>
              <w:pStyle w:val="ListParagraph"/>
              <w:numPr>
                <w:ilvl w:val="0"/>
                <w:numId w:val="1"/>
              </w:numPr>
              <w:rPr>
                <w:rFonts w:ascii="Segoe UI" w:hAnsi="Segoe UI" w:cs="Segoe UI"/>
              </w:rPr>
            </w:pPr>
            <w:r w:rsidRPr="003119DA">
              <w:rPr>
                <w:rFonts w:ascii="Segoe UI" w:hAnsi="Segoe UI" w:cs="Segoe UI"/>
              </w:rPr>
              <w:t xml:space="preserve">TIME OF PAYMENT OF CLAIMS: Claims under the policy for any loss other than loss for which the policy provides periodic </w:t>
            </w:r>
            <w:r w:rsidRPr="003119DA">
              <w:rPr>
                <w:rFonts w:ascii="Segoe UI" w:hAnsi="Segoe UI" w:cs="Segoe UI"/>
              </w:rPr>
              <w:lastRenderedPageBreak/>
              <w:t>payment must be paid immediately upon receipt of due written proof of such loss.</w:t>
            </w:r>
          </w:p>
          <w:p w14:paraId="2BEB9AAC" w14:textId="77777777" w:rsidR="004914C9" w:rsidRPr="007578AA" w:rsidRDefault="004914C9" w:rsidP="00647545">
            <w:pPr>
              <w:pStyle w:val="ListParagraph"/>
              <w:numPr>
                <w:ilvl w:val="2"/>
                <w:numId w:val="1"/>
              </w:numPr>
              <w:rPr>
                <w:rFonts w:ascii="Segoe UI" w:hAnsi="Segoe UI" w:cs="Segoe UI"/>
              </w:rPr>
            </w:pPr>
            <w:r w:rsidRPr="003119DA">
              <w:rPr>
                <w:rFonts w:ascii="Segoe UI" w:hAnsi="Segoe UI" w:cs="Segoe UI"/>
              </w:rPr>
              <w:t>Subject to due written proof of loss, all accrued claims for which the policy provides periodic payment must be paid no less frequently than monthly, and any balance remaining unpaid upon the termination of liability must be paid immediately upon receipt of due written proof.</w:t>
            </w:r>
          </w:p>
        </w:tc>
        <w:tc>
          <w:tcPr>
            <w:tcW w:w="1435" w:type="dxa"/>
            <w:tcBorders>
              <w:top w:val="single" w:sz="4" w:space="0" w:color="auto"/>
              <w:bottom w:val="single" w:sz="4" w:space="0" w:color="auto"/>
            </w:tcBorders>
          </w:tcPr>
          <w:p w14:paraId="08997E8C"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03986DF8" w14:textId="77777777" w:rsidR="004914C9" w:rsidRPr="007578AA" w:rsidRDefault="004914C9" w:rsidP="00647545">
            <w:pPr>
              <w:jc w:val="center"/>
              <w:rPr>
                <w:rFonts w:ascii="Segoe UI" w:hAnsi="Segoe UI" w:cs="Segoe UI"/>
              </w:rPr>
            </w:pPr>
          </w:p>
        </w:tc>
      </w:tr>
      <w:tr w:rsidR="004914C9" w:rsidRPr="007578AA" w14:paraId="76259E75" w14:textId="77777777" w:rsidTr="00377671">
        <w:tc>
          <w:tcPr>
            <w:tcW w:w="1794" w:type="dxa"/>
            <w:vMerge/>
          </w:tcPr>
          <w:p w14:paraId="133439B2" w14:textId="77777777" w:rsidR="004914C9" w:rsidRDefault="004914C9" w:rsidP="00647545">
            <w:pPr>
              <w:rPr>
                <w:rFonts w:ascii="Segoe UI" w:hAnsi="Segoe UI" w:cs="Segoe UI"/>
                <w:b/>
              </w:rPr>
            </w:pPr>
          </w:p>
        </w:tc>
        <w:tc>
          <w:tcPr>
            <w:tcW w:w="1602" w:type="dxa"/>
            <w:tcBorders>
              <w:top w:val="nil"/>
            </w:tcBorders>
          </w:tcPr>
          <w:p w14:paraId="5596100B"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8F2608A" w14:textId="77777777" w:rsidR="004914C9" w:rsidRDefault="004914C9" w:rsidP="00647545">
            <w:pPr>
              <w:ind w:left="-90" w:right="-72" w:firstLine="15"/>
              <w:rPr>
                <w:rFonts w:ascii="Segoe UI" w:hAnsi="Segoe UI" w:cs="Segoe UI"/>
              </w:rPr>
            </w:pPr>
            <w:r>
              <w:rPr>
                <w:rFonts w:ascii="Segoe UI" w:hAnsi="Segoe UI" w:cs="Segoe UI"/>
              </w:rPr>
              <w:t>RCW 48.20.142</w:t>
            </w:r>
          </w:p>
          <w:p w14:paraId="056E9994" w14:textId="77777777" w:rsidR="004914C9" w:rsidRDefault="004914C9" w:rsidP="00647545">
            <w:pPr>
              <w:ind w:left="-90" w:right="-72" w:firstLine="15"/>
              <w:rPr>
                <w:rFonts w:ascii="Segoe UI" w:hAnsi="Segoe UI" w:cs="Segoe UI"/>
              </w:rPr>
            </w:pPr>
            <w:r>
              <w:rPr>
                <w:rFonts w:ascii="Segoe UI" w:hAnsi="Segoe UI" w:cs="Segoe UI"/>
              </w:rPr>
              <w:t>(see 48.21.050)</w:t>
            </w:r>
          </w:p>
        </w:tc>
        <w:tc>
          <w:tcPr>
            <w:tcW w:w="7125" w:type="dxa"/>
            <w:tcBorders>
              <w:top w:val="single" w:sz="4" w:space="0" w:color="auto"/>
              <w:bottom w:val="single" w:sz="4" w:space="0" w:color="auto"/>
            </w:tcBorders>
          </w:tcPr>
          <w:p w14:paraId="7F067796" w14:textId="77777777" w:rsidR="004914C9" w:rsidRPr="003119DA" w:rsidRDefault="004914C9" w:rsidP="00647545">
            <w:pPr>
              <w:pStyle w:val="ListParagraph"/>
              <w:numPr>
                <w:ilvl w:val="0"/>
                <w:numId w:val="1"/>
              </w:numPr>
              <w:rPr>
                <w:rFonts w:ascii="Segoe UI" w:hAnsi="Segoe UI" w:cs="Segoe UI"/>
              </w:rPr>
            </w:pPr>
            <w:r w:rsidRPr="00577383">
              <w:rPr>
                <w:rFonts w:ascii="Segoe UI" w:eastAsia="Times New Roman" w:hAnsi="Segoe UI" w:cs="Segoe UI"/>
              </w:rPr>
              <w:t>LEGAL ACTIONS: No action at law or in equity shall be brought to recover on the policy before the expiration of sixty days after written proof of loss has been furnished in accordance with the requirements of the policy.  No such action shall be brought more than three years after the time written proof of loss is required to be furnished.</w:t>
            </w:r>
          </w:p>
        </w:tc>
        <w:tc>
          <w:tcPr>
            <w:tcW w:w="1435" w:type="dxa"/>
            <w:tcBorders>
              <w:top w:val="single" w:sz="4" w:space="0" w:color="auto"/>
              <w:bottom w:val="single" w:sz="4" w:space="0" w:color="auto"/>
            </w:tcBorders>
          </w:tcPr>
          <w:p w14:paraId="3626B7DE"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06689B97" w14:textId="77777777" w:rsidR="004914C9" w:rsidRPr="007578AA" w:rsidRDefault="004914C9" w:rsidP="00647545">
            <w:pPr>
              <w:jc w:val="center"/>
              <w:rPr>
                <w:rFonts w:ascii="Segoe UI" w:hAnsi="Segoe UI" w:cs="Segoe UI"/>
              </w:rPr>
            </w:pPr>
          </w:p>
        </w:tc>
      </w:tr>
      <w:tr w:rsidR="004914C9" w:rsidRPr="007578AA" w14:paraId="44C67FEF" w14:textId="77777777" w:rsidTr="00377671">
        <w:tc>
          <w:tcPr>
            <w:tcW w:w="1794" w:type="dxa"/>
            <w:vMerge/>
          </w:tcPr>
          <w:p w14:paraId="1C3CEDF6" w14:textId="77777777" w:rsidR="004914C9" w:rsidRDefault="004914C9" w:rsidP="00647545">
            <w:pPr>
              <w:rPr>
                <w:rFonts w:ascii="Segoe UI" w:hAnsi="Segoe UI" w:cs="Segoe UI"/>
                <w:b/>
              </w:rPr>
            </w:pPr>
          </w:p>
        </w:tc>
        <w:tc>
          <w:tcPr>
            <w:tcW w:w="1602" w:type="dxa"/>
            <w:tcBorders>
              <w:top w:val="nil"/>
            </w:tcBorders>
          </w:tcPr>
          <w:p w14:paraId="6881A8CB" w14:textId="77777777" w:rsidR="004914C9" w:rsidRDefault="004914C9" w:rsidP="00647545">
            <w:pPr>
              <w:ind w:left="-131" w:right="-121"/>
              <w:jc w:val="center"/>
              <w:rPr>
                <w:rFonts w:ascii="Segoe UI" w:hAnsi="Segoe UI" w:cs="Segoe UI"/>
              </w:rPr>
            </w:pPr>
            <w:r>
              <w:rPr>
                <w:rFonts w:ascii="Segoe UI" w:hAnsi="Segoe UI" w:cs="Segoe UI"/>
              </w:rPr>
              <w:t xml:space="preserve">The Contract – </w:t>
            </w:r>
            <w:proofErr w:type="spellStart"/>
            <w:r>
              <w:rPr>
                <w:rFonts w:ascii="Segoe UI" w:hAnsi="Segoe UI" w:cs="Segoe UI"/>
              </w:rPr>
              <w:t>Represen</w:t>
            </w:r>
            <w:proofErr w:type="spellEnd"/>
            <w:r>
              <w:rPr>
                <w:rFonts w:ascii="Segoe UI" w:hAnsi="Segoe UI" w:cs="Segoe UI"/>
              </w:rPr>
              <w:t xml:space="preserve"> –</w:t>
            </w:r>
            <w:proofErr w:type="spellStart"/>
            <w:r>
              <w:rPr>
                <w:rFonts w:ascii="Segoe UI" w:hAnsi="Segoe UI" w:cs="Segoe UI"/>
              </w:rPr>
              <w:t>tations</w:t>
            </w:r>
            <w:proofErr w:type="spellEnd"/>
          </w:p>
          <w:p w14:paraId="513556F3" w14:textId="77777777" w:rsidR="004914C9" w:rsidRDefault="004914C9" w:rsidP="00647545">
            <w:pPr>
              <w:ind w:left="-131" w:right="-121"/>
              <w:jc w:val="center"/>
              <w:rPr>
                <w:rFonts w:ascii="Segoe UI" w:hAnsi="Segoe UI" w:cs="Segoe UI"/>
              </w:rPr>
            </w:pPr>
          </w:p>
          <w:p w14:paraId="06559501" w14:textId="77777777" w:rsidR="004914C9" w:rsidRDefault="004914C9" w:rsidP="00647545">
            <w:pPr>
              <w:ind w:left="-131" w:right="-121"/>
              <w:jc w:val="center"/>
              <w:rPr>
                <w:rFonts w:ascii="Segoe UI" w:hAnsi="Segoe UI" w:cs="Segoe UI"/>
              </w:rPr>
            </w:pPr>
          </w:p>
          <w:p w14:paraId="1C41E9FC" w14:textId="77777777" w:rsidR="004914C9" w:rsidRDefault="004914C9" w:rsidP="00647545">
            <w:pPr>
              <w:ind w:left="-131" w:right="-121"/>
              <w:jc w:val="center"/>
              <w:rPr>
                <w:rFonts w:ascii="Segoe UI" w:hAnsi="Segoe UI" w:cs="Segoe UI"/>
              </w:rPr>
            </w:pPr>
          </w:p>
          <w:p w14:paraId="27BA18E1" w14:textId="77777777" w:rsidR="004914C9" w:rsidRDefault="004914C9" w:rsidP="00647545">
            <w:pPr>
              <w:ind w:left="-131" w:right="-121"/>
              <w:jc w:val="center"/>
              <w:rPr>
                <w:rFonts w:ascii="Segoe UI" w:hAnsi="Segoe UI" w:cs="Segoe UI"/>
              </w:rPr>
            </w:pPr>
          </w:p>
          <w:p w14:paraId="29592949" w14:textId="77777777" w:rsidR="004914C9" w:rsidRDefault="004914C9" w:rsidP="00647545">
            <w:pPr>
              <w:ind w:left="-131" w:right="-121"/>
              <w:jc w:val="center"/>
              <w:rPr>
                <w:rFonts w:ascii="Segoe UI" w:hAnsi="Segoe UI" w:cs="Segoe UI"/>
              </w:rPr>
            </w:pPr>
          </w:p>
          <w:p w14:paraId="5C919C2D"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59214F33" w14:textId="77777777" w:rsidR="004914C9" w:rsidRDefault="004914C9" w:rsidP="00647545">
            <w:pPr>
              <w:ind w:left="-90" w:right="-72" w:firstLine="15"/>
              <w:rPr>
                <w:rFonts w:ascii="Segoe UI" w:hAnsi="Segoe UI" w:cs="Segoe UI"/>
              </w:rPr>
            </w:pPr>
            <w:r>
              <w:rPr>
                <w:rFonts w:ascii="Segoe UI" w:hAnsi="Segoe UI" w:cs="Segoe UI"/>
              </w:rPr>
              <w:t>RCW 48.21.060</w:t>
            </w:r>
          </w:p>
          <w:p w14:paraId="6DE84419" w14:textId="77777777" w:rsidR="004914C9" w:rsidRDefault="004914C9" w:rsidP="00647545">
            <w:pPr>
              <w:ind w:left="-90" w:right="-72" w:firstLine="15"/>
              <w:rPr>
                <w:rFonts w:ascii="Segoe UI" w:hAnsi="Segoe UI" w:cs="Segoe UI"/>
              </w:rPr>
            </w:pPr>
          </w:p>
        </w:tc>
        <w:tc>
          <w:tcPr>
            <w:tcW w:w="7125" w:type="dxa"/>
            <w:tcBorders>
              <w:top w:val="single" w:sz="4" w:space="0" w:color="auto"/>
              <w:bottom w:val="single" w:sz="4" w:space="0" w:color="auto"/>
            </w:tcBorders>
          </w:tcPr>
          <w:p w14:paraId="0289547E" w14:textId="77777777" w:rsidR="004914C9" w:rsidRPr="003119DA" w:rsidRDefault="004914C9" w:rsidP="00647545">
            <w:pPr>
              <w:pStyle w:val="ListParagraph"/>
              <w:numPr>
                <w:ilvl w:val="0"/>
                <w:numId w:val="1"/>
              </w:numPr>
              <w:rPr>
                <w:rFonts w:ascii="Segoe UI" w:eastAsia="Times New Roman" w:hAnsi="Segoe UI" w:cs="Segoe UI"/>
              </w:rPr>
            </w:pPr>
            <w:r w:rsidRPr="003119DA">
              <w:rPr>
                <w:rFonts w:ascii="Segoe UI" w:eastAsia="Times New Roman" w:hAnsi="Segoe UI" w:cs="Segoe UI"/>
              </w:rPr>
              <w:t xml:space="preserve">The Contract – Representations:  </w:t>
            </w:r>
          </w:p>
          <w:p w14:paraId="697B1E58" w14:textId="77777777" w:rsidR="004914C9" w:rsidRPr="00577383" w:rsidRDefault="004914C9" w:rsidP="00647545">
            <w:pPr>
              <w:pStyle w:val="ListParagraph"/>
              <w:rPr>
                <w:rFonts w:ascii="Segoe UI" w:eastAsia="Times New Roman" w:hAnsi="Segoe UI" w:cs="Segoe UI"/>
              </w:rPr>
            </w:pPr>
            <w:r w:rsidRPr="003119DA">
              <w:rPr>
                <w:rFonts w:ascii="Segoe UI" w:eastAsia="Times New Roman" w:hAnsi="Segoe UI" w:cs="Segoe UI"/>
              </w:rPr>
              <w:t>The contract must provide that a copy of the application, if any, of the policyholder must be attached to the policy when issued; that all statements made by the policyholder or by the enrollees must in the absence of fraud be deemed representations and not warranties, and that no statement made by any individual enrollee will be used in any contest unless a copy of the instrument containing the statement is or has been furnished to the enrollee or to their beneficiary, if any.</w:t>
            </w:r>
          </w:p>
        </w:tc>
        <w:tc>
          <w:tcPr>
            <w:tcW w:w="1435" w:type="dxa"/>
            <w:tcBorders>
              <w:top w:val="single" w:sz="4" w:space="0" w:color="auto"/>
              <w:bottom w:val="single" w:sz="4" w:space="0" w:color="auto"/>
            </w:tcBorders>
          </w:tcPr>
          <w:p w14:paraId="3347F522"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6A93D7B1" w14:textId="77777777" w:rsidR="004914C9" w:rsidRPr="007578AA" w:rsidRDefault="004914C9" w:rsidP="00647545">
            <w:pPr>
              <w:jc w:val="center"/>
              <w:rPr>
                <w:rFonts w:ascii="Segoe UI" w:hAnsi="Segoe UI" w:cs="Segoe UI"/>
              </w:rPr>
            </w:pPr>
          </w:p>
        </w:tc>
      </w:tr>
      <w:tr w:rsidR="004914C9" w:rsidRPr="007578AA" w14:paraId="1F2538FF" w14:textId="77777777" w:rsidTr="00377671">
        <w:tc>
          <w:tcPr>
            <w:tcW w:w="1794" w:type="dxa"/>
            <w:vMerge/>
          </w:tcPr>
          <w:p w14:paraId="0E26DD7A" w14:textId="77777777" w:rsidR="004914C9" w:rsidRDefault="004914C9" w:rsidP="00647545">
            <w:pPr>
              <w:rPr>
                <w:rFonts w:ascii="Segoe UI" w:hAnsi="Segoe UI" w:cs="Segoe UI"/>
                <w:b/>
              </w:rPr>
            </w:pPr>
          </w:p>
        </w:tc>
        <w:tc>
          <w:tcPr>
            <w:tcW w:w="1602" w:type="dxa"/>
            <w:tcBorders>
              <w:top w:val="nil"/>
              <w:bottom w:val="single" w:sz="4" w:space="0" w:color="auto"/>
            </w:tcBorders>
          </w:tcPr>
          <w:p w14:paraId="040B4925" w14:textId="77777777" w:rsidR="004914C9" w:rsidRDefault="004914C9" w:rsidP="00647545">
            <w:pPr>
              <w:ind w:left="-126" w:right="-90"/>
              <w:jc w:val="center"/>
              <w:rPr>
                <w:rFonts w:ascii="Segoe UI" w:hAnsi="Segoe UI" w:cs="Segoe UI"/>
              </w:rPr>
            </w:pPr>
            <w:r>
              <w:rPr>
                <w:rFonts w:ascii="Segoe UI" w:hAnsi="Segoe UI" w:cs="Segoe UI"/>
              </w:rPr>
              <w:t>Payment of Premiums</w:t>
            </w:r>
          </w:p>
          <w:p w14:paraId="4001D048"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20A02AB5" w14:textId="77777777" w:rsidR="004914C9" w:rsidRDefault="004914C9" w:rsidP="00647545">
            <w:pPr>
              <w:ind w:left="-90" w:right="-72" w:firstLine="15"/>
              <w:jc w:val="center"/>
              <w:rPr>
                <w:rFonts w:ascii="Segoe UI" w:hAnsi="Segoe UI" w:cs="Segoe UI"/>
              </w:rPr>
            </w:pPr>
            <w:r>
              <w:rPr>
                <w:rFonts w:ascii="Segoe UI" w:hAnsi="Segoe UI" w:cs="Segoe UI"/>
              </w:rPr>
              <w:t>RCW 48.21.070</w:t>
            </w:r>
          </w:p>
          <w:p w14:paraId="3B931F58" w14:textId="77777777" w:rsidR="004914C9" w:rsidRDefault="004914C9" w:rsidP="00647545">
            <w:pPr>
              <w:ind w:left="-90" w:right="-72" w:firstLine="15"/>
              <w:rPr>
                <w:rFonts w:ascii="Segoe UI" w:hAnsi="Segoe UI" w:cs="Segoe UI"/>
              </w:rPr>
            </w:pPr>
          </w:p>
        </w:tc>
        <w:tc>
          <w:tcPr>
            <w:tcW w:w="7125" w:type="dxa"/>
            <w:tcBorders>
              <w:top w:val="single" w:sz="4" w:space="0" w:color="auto"/>
              <w:bottom w:val="single" w:sz="4" w:space="0" w:color="auto"/>
            </w:tcBorders>
          </w:tcPr>
          <w:p w14:paraId="162658A6" w14:textId="77777777" w:rsidR="004914C9" w:rsidRPr="003119DA" w:rsidRDefault="004914C9" w:rsidP="00647545">
            <w:pPr>
              <w:pStyle w:val="ListParagraph"/>
              <w:numPr>
                <w:ilvl w:val="0"/>
                <w:numId w:val="1"/>
              </w:numPr>
              <w:rPr>
                <w:rFonts w:ascii="Segoe UI" w:eastAsia="Times New Roman" w:hAnsi="Segoe UI" w:cs="Segoe UI"/>
              </w:rPr>
            </w:pPr>
            <w:r w:rsidRPr="003119DA">
              <w:rPr>
                <w:rFonts w:ascii="Segoe UI" w:eastAsia="Times New Roman" w:hAnsi="Segoe UI" w:cs="Segoe UI"/>
              </w:rPr>
              <w:t xml:space="preserve">Payment of Premiums: </w:t>
            </w:r>
          </w:p>
          <w:p w14:paraId="58239E70" w14:textId="77777777" w:rsidR="004914C9" w:rsidRPr="003119DA" w:rsidRDefault="004914C9" w:rsidP="00647545">
            <w:pPr>
              <w:pStyle w:val="ListParagraph"/>
              <w:rPr>
                <w:rFonts w:ascii="Segoe UI" w:eastAsia="Times New Roman" w:hAnsi="Segoe UI" w:cs="Segoe UI"/>
              </w:rPr>
            </w:pPr>
            <w:r w:rsidRPr="003119DA">
              <w:rPr>
                <w:rFonts w:ascii="Segoe UI" w:eastAsia="Times New Roman" w:hAnsi="Segoe UI" w:cs="Segoe UI"/>
              </w:rPr>
              <w:t>The contract must provide that all premiums due under the policy must be remitted by the employer or employers of the enrollees, by the policyholder, or by some other designated person acting on behalf of the group insured, to the insurer on or before the due date, with any grace period that may be specified.</w:t>
            </w:r>
          </w:p>
        </w:tc>
        <w:tc>
          <w:tcPr>
            <w:tcW w:w="1435" w:type="dxa"/>
            <w:tcBorders>
              <w:top w:val="single" w:sz="4" w:space="0" w:color="auto"/>
              <w:bottom w:val="single" w:sz="4" w:space="0" w:color="auto"/>
            </w:tcBorders>
          </w:tcPr>
          <w:p w14:paraId="69820920"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3CA4F3AE" w14:textId="77777777" w:rsidR="004914C9" w:rsidRPr="007578AA" w:rsidRDefault="004914C9" w:rsidP="00647545">
            <w:pPr>
              <w:jc w:val="center"/>
              <w:rPr>
                <w:rFonts w:ascii="Segoe UI" w:hAnsi="Segoe UI" w:cs="Segoe UI"/>
              </w:rPr>
            </w:pPr>
          </w:p>
        </w:tc>
      </w:tr>
      <w:tr w:rsidR="000612DD" w:rsidRPr="007578AA" w14:paraId="52F17360" w14:textId="77777777" w:rsidTr="00377671">
        <w:tc>
          <w:tcPr>
            <w:tcW w:w="1794" w:type="dxa"/>
            <w:vMerge/>
          </w:tcPr>
          <w:p w14:paraId="72085FDB" w14:textId="77777777" w:rsidR="000612DD" w:rsidRDefault="000612DD" w:rsidP="00647545">
            <w:pPr>
              <w:rPr>
                <w:rFonts w:ascii="Segoe UI" w:hAnsi="Segoe UI" w:cs="Segoe UI"/>
                <w:b/>
              </w:rPr>
            </w:pPr>
          </w:p>
        </w:tc>
        <w:tc>
          <w:tcPr>
            <w:tcW w:w="1602" w:type="dxa"/>
            <w:vMerge w:val="restart"/>
            <w:tcBorders>
              <w:top w:val="single" w:sz="4" w:space="0" w:color="auto"/>
            </w:tcBorders>
          </w:tcPr>
          <w:p w14:paraId="465250DD" w14:textId="77777777" w:rsidR="000612DD" w:rsidRPr="00211826" w:rsidRDefault="000612DD" w:rsidP="00647545">
            <w:pPr>
              <w:spacing w:after="160" w:line="259" w:lineRule="auto"/>
              <w:ind w:left="-108" w:right="-128"/>
              <w:jc w:val="center"/>
              <w:rPr>
                <w:rFonts w:ascii="Segoe UI" w:hAnsi="Segoe UI" w:cs="Segoe UI"/>
              </w:rPr>
            </w:pPr>
            <w:r w:rsidRPr="00211826">
              <w:rPr>
                <w:rFonts w:ascii="Segoe UI" w:hAnsi="Segoe UI" w:cs="Segoe UI"/>
              </w:rPr>
              <w:t>Payment of Premium by Employee in the Event of Suspension of Compensation Due to Labor Dispute</w:t>
            </w:r>
          </w:p>
          <w:p w14:paraId="5EF5154F" w14:textId="77777777" w:rsidR="000612DD" w:rsidRDefault="000612DD" w:rsidP="00647545">
            <w:pPr>
              <w:ind w:left="-131" w:right="-121"/>
              <w:jc w:val="center"/>
              <w:rPr>
                <w:rFonts w:ascii="Segoe UI" w:hAnsi="Segoe UI" w:cs="Segoe UI"/>
              </w:rPr>
            </w:pPr>
          </w:p>
          <w:p w14:paraId="7B3F6E88" w14:textId="77777777" w:rsidR="000612DD" w:rsidRDefault="000612DD" w:rsidP="00647545">
            <w:pPr>
              <w:ind w:left="-131" w:right="-121"/>
              <w:jc w:val="center"/>
              <w:rPr>
                <w:rFonts w:ascii="Segoe UI" w:hAnsi="Segoe UI" w:cs="Segoe UI"/>
              </w:rPr>
            </w:pPr>
          </w:p>
          <w:p w14:paraId="4B805AC1" w14:textId="77777777" w:rsidR="000612DD" w:rsidRDefault="000612DD" w:rsidP="00647545">
            <w:pPr>
              <w:spacing w:after="160" w:line="259" w:lineRule="auto"/>
              <w:ind w:left="-36" w:right="-128"/>
              <w:jc w:val="center"/>
              <w:rPr>
                <w:rFonts w:ascii="Segoe UI" w:hAnsi="Segoe UI" w:cs="Segoe UI"/>
              </w:rPr>
            </w:pPr>
          </w:p>
          <w:p w14:paraId="162687FD" w14:textId="77777777" w:rsidR="000612DD" w:rsidRDefault="000612DD" w:rsidP="00647545">
            <w:pPr>
              <w:spacing w:after="160" w:line="259" w:lineRule="auto"/>
              <w:ind w:left="-36" w:right="-128"/>
              <w:jc w:val="center"/>
              <w:rPr>
                <w:rFonts w:ascii="Segoe UI" w:hAnsi="Segoe UI" w:cs="Segoe UI"/>
              </w:rPr>
            </w:pPr>
          </w:p>
          <w:p w14:paraId="5F3BC1A3" w14:textId="77777777" w:rsidR="000612DD" w:rsidRDefault="000612DD" w:rsidP="00647545">
            <w:pPr>
              <w:spacing w:after="160" w:line="259" w:lineRule="auto"/>
              <w:ind w:left="-36" w:right="-128"/>
              <w:jc w:val="center"/>
              <w:rPr>
                <w:rFonts w:ascii="Segoe UI" w:hAnsi="Segoe UI" w:cs="Segoe UI"/>
              </w:rPr>
            </w:pPr>
          </w:p>
          <w:p w14:paraId="7D19593E" w14:textId="77777777" w:rsidR="00756ACA" w:rsidRDefault="00756ACA" w:rsidP="00647545">
            <w:pPr>
              <w:spacing w:after="160" w:line="259" w:lineRule="auto"/>
              <w:ind w:left="-108" w:right="-128"/>
              <w:jc w:val="center"/>
              <w:rPr>
                <w:rFonts w:ascii="Segoe UI" w:hAnsi="Segoe UI" w:cs="Segoe UI"/>
              </w:rPr>
            </w:pPr>
          </w:p>
          <w:p w14:paraId="192F8501" w14:textId="77777777" w:rsidR="00756ACA" w:rsidRDefault="00756ACA" w:rsidP="00647545">
            <w:pPr>
              <w:spacing w:after="160" w:line="259" w:lineRule="auto"/>
              <w:ind w:left="-108" w:right="-128"/>
              <w:jc w:val="center"/>
              <w:rPr>
                <w:rFonts w:ascii="Segoe UI" w:hAnsi="Segoe UI" w:cs="Segoe UI"/>
              </w:rPr>
            </w:pPr>
          </w:p>
          <w:p w14:paraId="70D2C624" w14:textId="77777777" w:rsidR="00756ACA" w:rsidRDefault="00756ACA" w:rsidP="00647545">
            <w:pPr>
              <w:spacing w:after="160" w:line="259" w:lineRule="auto"/>
              <w:ind w:left="-108" w:right="-128"/>
              <w:jc w:val="center"/>
              <w:rPr>
                <w:rFonts w:ascii="Segoe UI" w:hAnsi="Segoe UI" w:cs="Segoe UI"/>
              </w:rPr>
            </w:pPr>
          </w:p>
          <w:p w14:paraId="15E034CF" w14:textId="77777777" w:rsidR="00756ACA" w:rsidRDefault="00756ACA" w:rsidP="00647545">
            <w:pPr>
              <w:spacing w:after="160" w:line="259" w:lineRule="auto"/>
              <w:ind w:left="-108" w:right="-128"/>
              <w:jc w:val="center"/>
              <w:rPr>
                <w:rFonts w:ascii="Segoe UI" w:hAnsi="Segoe UI" w:cs="Segoe UI"/>
              </w:rPr>
            </w:pPr>
          </w:p>
          <w:p w14:paraId="764F8FD2" w14:textId="77777777" w:rsidR="00756ACA" w:rsidRDefault="00756ACA" w:rsidP="00647545">
            <w:pPr>
              <w:spacing w:after="160" w:line="259" w:lineRule="auto"/>
              <w:ind w:left="-108" w:right="-128"/>
              <w:jc w:val="center"/>
              <w:rPr>
                <w:rFonts w:ascii="Segoe UI" w:hAnsi="Segoe UI" w:cs="Segoe UI"/>
              </w:rPr>
            </w:pPr>
          </w:p>
          <w:p w14:paraId="62A39AAA" w14:textId="77777777" w:rsidR="00756ACA" w:rsidRDefault="00756ACA" w:rsidP="00647545">
            <w:pPr>
              <w:spacing w:after="160" w:line="259" w:lineRule="auto"/>
              <w:ind w:left="-108" w:right="-128"/>
              <w:jc w:val="center"/>
              <w:rPr>
                <w:rFonts w:ascii="Segoe UI" w:hAnsi="Segoe UI" w:cs="Segoe UI"/>
              </w:rPr>
            </w:pPr>
          </w:p>
          <w:p w14:paraId="4BCF5600" w14:textId="77777777" w:rsidR="00756ACA" w:rsidRDefault="00756ACA" w:rsidP="00647545">
            <w:pPr>
              <w:spacing w:after="160" w:line="259" w:lineRule="auto"/>
              <w:ind w:left="-108" w:right="-128"/>
              <w:jc w:val="center"/>
              <w:rPr>
                <w:rFonts w:ascii="Segoe UI" w:hAnsi="Segoe UI" w:cs="Segoe UI"/>
              </w:rPr>
            </w:pPr>
          </w:p>
          <w:p w14:paraId="3C27A021" w14:textId="4A6DAD87" w:rsidR="000612DD" w:rsidRPr="007578AA" w:rsidRDefault="00E11157" w:rsidP="00756ACA">
            <w:pPr>
              <w:spacing w:after="160" w:line="259" w:lineRule="auto"/>
              <w:ind w:left="-108" w:right="-128"/>
              <w:jc w:val="center"/>
              <w:rPr>
                <w:rFonts w:ascii="Segoe UI" w:hAnsi="Segoe UI" w:cs="Segoe UI"/>
              </w:rPr>
            </w:pPr>
            <w:r w:rsidRPr="00211826">
              <w:rPr>
                <w:rFonts w:ascii="Segoe UI" w:hAnsi="Segoe UI" w:cs="Segoe UI"/>
              </w:rPr>
              <w:lastRenderedPageBreak/>
              <w:t xml:space="preserve">Payment of Premium by Employee Due to </w:t>
            </w:r>
            <w:r>
              <w:rPr>
                <w:rFonts w:ascii="Segoe UI" w:hAnsi="Segoe UI" w:cs="Segoe UI"/>
              </w:rPr>
              <w:t>Labor Dispute (cont’d)</w:t>
            </w:r>
          </w:p>
        </w:tc>
        <w:tc>
          <w:tcPr>
            <w:tcW w:w="1628" w:type="dxa"/>
            <w:tcBorders>
              <w:top w:val="single" w:sz="4" w:space="0" w:color="auto"/>
              <w:bottom w:val="nil"/>
            </w:tcBorders>
          </w:tcPr>
          <w:p w14:paraId="5736DDF7" w14:textId="77777777" w:rsidR="000612DD" w:rsidRPr="00211826" w:rsidRDefault="000612DD" w:rsidP="00647545">
            <w:pPr>
              <w:spacing w:after="160" w:line="259" w:lineRule="auto"/>
              <w:ind w:left="-102" w:right="-74"/>
              <w:jc w:val="center"/>
              <w:rPr>
                <w:rFonts w:ascii="Segoe UI" w:hAnsi="Segoe UI" w:cs="Segoe UI"/>
              </w:rPr>
            </w:pPr>
            <w:r w:rsidRPr="00211826">
              <w:rPr>
                <w:rFonts w:ascii="Segoe UI" w:hAnsi="Segoe UI" w:cs="Segoe UI"/>
              </w:rPr>
              <w:lastRenderedPageBreak/>
              <w:t>RCW 48.21.075</w:t>
            </w:r>
          </w:p>
          <w:p w14:paraId="6EEE2D9C" w14:textId="77777777" w:rsidR="000612DD" w:rsidRDefault="000612DD" w:rsidP="00647545">
            <w:pPr>
              <w:ind w:left="-90" w:right="-72" w:firstLine="15"/>
              <w:rPr>
                <w:rFonts w:ascii="Segoe UI" w:hAnsi="Segoe UI" w:cs="Segoe UI"/>
              </w:rPr>
            </w:pPr>
          </w:p>
        </w:tc>
        <w:tc>
          <w:tcPr>
            <w:tcW w:w="7125" w:type="dxa"/>
            <w:tcBorders>
              <w:top w:val="single" w:sz="4" w:space="0" w:color="auto"/>
              <w:bottom w:val="nil"/>
            </w:tcBorders>
          </w:tcPr>
          <w:p w14:paraId="4258B48E" w14:textId="77777777" w:rsidR="000612DD" w:rsidRPr="003119DA" w:rsidRDefault="000612DD" w:rsidP="00647545">
            <w:pPr>
              <w:pStyle w:val="ListParagraph"/>
              <w:numPr>
                <w:ilvl w:val="0"/>
                <w:numId w:val="1"/>
              </w:numPr>
              <w:rPr>
                <w:rFonts w:ascii="Segoe UI" w:eastAsia="Times New Roman" w:hAnsi="Segoe UI" w:cs="Segoe UI"/>
              </w:rPr>
            </w:pPr>
            <w:r w:rsidRPr="003119DA">
              <w:rPr>
                <w:rFonts w:ascii="Segoe UI" w:eastAsia="Times New Roman" w:hAnsi="Segoe UI" w:cs="Segoe UI"/>
              </w:rPr>
              <w:t xml:space="preserve">Payment of Premiums by Employee In Event of Suspension of Compensation Due to Labor Dispute:  </w:t>
            </w:r>
          </w:p>
          <w:p w14:paraId="6013813A" w14:textId="77777777" w:rsidR="000612DD" w:rsidRPr="003119DA" w:rsidRDefault="000612DD" w:rsidP="00647545">
            <w:pPr>
              <w:pStyle w:val="ListParagraph"/>
              <w:numPr>
                <w:ilvl w:val="2"/>
                <w:numId w:val="1"/>
              </w:numPr>
              <w:ind w:left="1152"/>
              <w:rPr>
                <w:rFonts w:ascii="Segoe UI" w:eastAsia="Times New Roman" w:hAnsi="Segoe UI" w:cs="Segoe UI"/>
              </w:rPr>
            </w:pPr>
            <w:r w:rsidRPr="003119DA">
              <w:rPr>
                <w:rFonts w:ascii="Segoe UI" w:eastAsia="Times New Roman" w:hAnsi="Segoe UI" w:cs="Segoe UI"/>
              </w:rPr>
              <w:t>Any employee whose compensation includes group disability insurance providing health care services, the premiums for which are paid in full or in part by an employer (including the state of Washington, its political subdivisions, or municipal corporations), or paid by payroll deduction, may pay the premiums as they become due directly to the policyholder whenever the employee's compensation is suspended or terminated directly or indirectly as the result of a strike,</w:t>
            </w:r>
            <w:r w:rsidRPr="0057375A">
              <w:rPr>
                <w:rFonts w:ascii="Segoe UI" w:eastAsia="Times New Roman" w:hAnsi="Segoe UI" w:cs="Segoe UI"/>
              </w:rPr>
              <w:t xml:space="preserve"> lockout, or other labor dispute, for a period not exceeding six months and at the rate and coverages as the policy provides.</w:t>
            </w:r>
          </w:p>
        </w:tc>
        <w:tc>
          <w:tcPr>
            <w:tcW w:w="1435" w:type="dxa"/>
            <w:tcBorders>
              <w:top w:val="single" w:sz="4" w:space="0" w:color="auto"/>
              <w:bottom w:val="nil"/>
            </w:tcBorders>
          </w:tcPr>
          <w:p w14:paraId="67517F82" w14:textId="77777777" w:rsidR="000612DD" w:rsidRPr="007578AA" w:rsidRDefault="000612DD" w:rsidP="00647545">
            <w:pPr>
              <w:jc w:val="center"/>
              <w:rPr>
                <w:rFonts w:ascii="Segoe UI" w:hAnsi="Segoe UI" w:cs="Segoe UI"/>
              </w:rPr>
            </w:pPr>
          </w:p>
        </w:tc>
        <w:tc>
          <w:tcPr>
            <w:tcW w:w="1435" w:type="dxa"/>
            <w:tcBorders>
              <w:top w:val="single" w:sz="4" w:space="0" w:color="auto"/>
              <w:bottom w:val="nil"/>
            </w:tcBorders>
          </w:tcPr>
          <w:p w14:paraId="3C959E94" w14:textId="77777777" w:rsidR="000612DD" w:rsidRPr="007578AA" w:rsidRDefault="000612DD" w:rsidP="00647545">
            <w:pPr>
              <w:jc w:val="center"/>
              <w:rPr>
                <w:rFonts w:ascii="Segoe UI" w:hAnsi="Segoe UI" w:cs="Segoe UI"/>
              </w:rPr>
            </w:pPr>
          </w:p>
        </w:tc>
      </w:tr>
      <w:tr w:rsidR="000612DD" w:rsidRPr="007578AA" w14:paraId="5CC81A34" w14:textId="77777777" w:rsidTr="00377671">
        <w:tc>
          <w:tcPr>
            <w:tcW w:w="1794" w:type="dxa"/>
            <w:vMerge/>
          </w:tcPr>
          <w:p w14:paraId="13E3FB06" w14:textId="77777777" w:rsidR="000612DD" w:rsidRPr="007578AA" w:rsidRDefault="000612DD" w:rsidP="00647545">
            <w:pPr>
              <w:jc w:val="center"/>
              <w:rPr>
                <w:rFonts w:ascii="Segoe UI" w:hAnsi="Segoe UI" w:cs="Segoe UI"/>
                <w:b/>
              </w:rPr>
            </w:pPr>
          </w:p>
        </w:tc>
        <w:tc>
          <w:tcPr>
            <w:tcW w:w="1602" w:type="dxa"/>
            <w:vMerge/>
          </w:tcPr>
          <w:p w14:paraId="2C21E428" w14:textId="77777777" w:rsidR="000612DD" w:rsidRPr="007578AA" w:rsidRDefault="000612DD" w:rsidP="00647545">
            <w:pPr>
              <w:jc w:val="center"/>
              <w:rPr>
                <w:rFonts w:ascii="Segoe UI" w:hAnsi="Segoe UI" w:cs="Segoe UI"/>
              </w:rPr>
            </w:pPr>
          </w:p>
        </w:tc>
        <w:tc>
          <w:tcPr>
            <w:tcW w:w="1628" w:type="dxa"/>
            <w:tcBorders>
              <w:top w:val="nil"/>
              <w:bottom w:val="nil"/>
            </w:tcBorders>
          </w:tcPr>
          <w:p w14:paraId="2B3A973E" w14:textId="77777777" w:rsidR="000612DD" w:rsidRPr="007578AA" w:rsidRDefault="000612DD" w:rsidP="00647545">
            <w:pPr>
              <w:ind w:left="-95" w:right="-67" w:firstLine="15"/>
              <w:jc w:val="center"/>
              <w:rPr>
                <w:rFonts w:ascii="Segoe UI" w:hAnsi="Segoe UI" w:cs="Segoe UI"/>
              </w:rPr>
            </w:pPr>
          </w:p>
        </w:tc>
        <w:tc>
          <w:tcPr>
            <w:tcW w:w="7125" w:type="dxa"/>
            <w:tcBorders>
              <w:top w:val="nil"/>
              <w:bottom w:val="nil"/>
            </w:tcBorders>
          </w:tcPr>
          <w:p w14:paraId="01C8EEA8" w14:textId="77777777" w:rsidR="000612DD" w:rsidRPr="007578AA" w:rsidRDefault="000612DD" w:rsidP="00647545">
            <w:pPr>
              <w:pStyle w:val="ListParagraph"/>
              <w:numPr>
                <w:ilvl w:val="2"/>
                <w:numId w:val="1"/>
              </w:numPr>
              <w:ind w:left="1152"/>
              <w:rPr>
                <w:rFonts w:ascii="Segoe UI" w:hAnsi="Segoe UI" w:cs="Segoe UI"/>
              </w:rPr>
            </w:pPr>
            <w:r w:rsidRPr="00577383">
              <w:rPr>
                <w:rFonts w:ascii="Segoe UI" w:eastAsia="Times New Roman" w:hAnsi="Segoe UI" w:cs="Segoe UI"/>
              </w:rPr>
              <w:t>During that time the policy may not be altered or changed</w:t>
            </w:r>
          </w:p>
        </w:tc>
        <w:tc>
          <w:tcPr>
            <w:tcW w:w="1435" w:type="dxa"/>
            <w:tcBorders>
              <w:top w:val="nil"/>
              <w:bottom w:val="nil"/>
            </w:tcBorders>
          </w:tcPr>
          <w:p w14:paraId="1478614D" w14:textId="77777777" w:rsidR="000612DD" w:rsidRPr="007578AA" w:rsidRDefault="000612DD" w:rsidP="00647545">
            <w:pPr>
              <w:jc w:val="center"/>
              <w:rPr>
                <w:rFonts w:ascii="Segoe UI" w:hAnsi="Segoe UI" w:cs="Segoe UI"/>
              </w:rPr>
            </w:pPr>
          </w:p>
        </w:tc>
        <w:tc>
          <w:tcPr>
            <w:tcW w:w="1435" w:type="dxa"/>
            <w:tcBorders>
              <w:top w:val="nil"/>
              <w:bottom w:val="nil"/>
            </w:tcBorders>
          </w:tcPr>
          <w:p w14:paraId="69397847" w14:textId="77777777" w:rsidR="000612DD" w:rsidRPr="007578AA" w:rsidRDefault="000612DD" w:rsidP="00647545">
            <w:pPr>
              <w:jc w:val="center"/>
              <w:rPr>
                <w:rFonts w:ascii="Segoe UI" w:hAnsi="Segoe UI" w:cs="Segoe UI"/>
              </w:rPr>
            </w:pPr>
          </w:p>
        </w:tc>
      </w:tr>
      <w:tr w:rsidR="000612DD" w:rsidRPr="007578AA" w14:paraId="5E0F7635" w14:textId="77777777" w:rsidTr="00377671">
        <w:tc>
          <w:tcPr>
            <w:tcW w:w="1794" w:type="dxa"/>
            <w:vMerge/>
          </w:tcPr>
          <w:p w14:paraId="03A211A3" w14:textId="77777777" w:rsidR="000612DD" w:rsidRPr="007578AA" w:rsidRDefault="000612DD" w:rsidP="00647545">
            <w:pPr>
              <w:jc w:val="center"/>
              <w:rPr>
                <w:rFonts w:ascii="Segoe UI" w:hAnsi="Segoe UI" w:cs="Segoe UI"/>
                <w:b/>
              </w:rPr>
            </w:pPr>
          </w:p>
        </w:tc>
        <w:tc>
          <w:tcPr>
            <w:tcW w:w="1602" w:type="dxa"/>
            <w:vMerge/>
          </w:tcPr>
          <w:p w14:paraId="7B8B5E65" w14:textId="77777777" w:rsidR="000612DD" w:rsidRPr="007578AA" w:rsidRDefault="000612DD" w:rsidP="00647545">
            <w:pPr>
              <w:jc w:val="center"/>
              <w:rPr>
                <w:rFonts w:ascii="Segoe UI" w:hAnsi="Segoe UI" w:cs="Segoe UI"/>
              </w:rPr>
            </w:pPr>
          </w:p>
        </w:tc>
        <w:tc>
          <w:tcPr>
            <w:tcW w:w="1628" w:type="dxa"/>
            <w:vMerge w:val="restart"/>
            <w:tcBorders>
              <w:top w:val="nil"/>
            </w:tcBorders>
          </w:tcPr>
          <w:p w14:paraId="2CB15422" w14:textId="77777777" w:rsidR="000612DD" w:rsidRPr="007578AA" w:rsidRDefault="000612DD" w:rsidP="00647545">
            <w:pPr>
              <w:ind w:left="-95" w:right="-67" w:firstLine="15"/>
              <w:jc w:val="center"/>
              <w:rPr>
                <w:rFonts w:ascii="Segoe UI" w:hAnsi="Segoe UI" w:cs="Segoe UI"/>
              </w:rPr>
            </w:pPr>
          </w:p>
        </w:tc>
        <w:tc>
          <w:tcPr>
            <w:tcW w:w="7125" w:type="dxa"/>
            <w:tcBorders>
              <w:top w:val="nil"/>
              <w:bottom w:val="single" w:sz="4" w:space="0" w:color="auto"/>
            </w:tcBorders>
          </w:tcPr>
          <w:p w14:paraId="29F5778A" w14:textId="77777777" w:rsidR="000612DD" w:rsidRPr="007578AA" w:rsidRDefault="000612DD" w:rsidP="00647545">
            <w:pPr>
              <w:pStyle w:val="ListParagraph"/>
              <w:numPr>
                <w:ilvl w:val="2"/>
                <w:numId w:val="1"/>
              </w:numPr>
              <w:ind w:left="1152"/>
              <w:rPr>
                <w:rFonts w:ascii="Segoe UI" w:hAnsi="Segoe UI" w:cs="Segoe UI"/>
              </w:rPr>
            </w:pPr>
            <w:r w:rsidRPr="00577383">
              <w:rPr>
                <w:rFonts w:ascii="Segoe UI" w:eastAsia="Times New Roman" w:hAnsi="Segoe UI" w:cs="Segoe UI"/>
              </w:rPr>
              <w:t>The insurer may make normal decreases or increases of the premium rate upon expiration and renewal of the policy, in accordance with the provisions of the contract.</w:t>
            </w:r>
          </w:p>
        </w:tc>
        <w:tc>
          <w:tcPr>
            <w:tcW w:w="1435" w:type="dxa"/>
            <w:tcBorders>
              <w:top w:val="nil"/>
              <w:bottom w:val="single" w:sz="4" w:space="0" w:color="auto"/>
            </w:tcBorders>
          </w:tcPr>
          <w:p w14:paraId="48F7C525" w14:textId="77777777" w:rsidR="000612DD" w:rsidRPr="007578AA" w:rsidRDefault="000612DD" w:rsidP="00647545">
            <w:pPr>
              <w:jc w:val="center"/>
              <w:rPr>
                <w:rFonts w:ascii="Segoe UI" w:hAnsi="Segoe UI" w:cs="Segoe UI"/>
              </w:rPr>
            </w:pPr>
          </w:p>
        </w:tc>
        <w:tc>
          <w:tcPr>
            <w:tcW w:w="1435" w:type="dxa"/>
            <w:tcBorders>
              <w:top w:val="nil"/>
              <w:bottom w:val="single" w:sz="4" w:space="0" w:color="auto"/>
            </w:tcBorders>
          </w:tcPr>
          <w:p w14:paraId="6452F860" w14:textId="77777777" w:rsidR="000612DD" w:rsidRPr="007578AA" w:rsidRDefault="000612DD" w:rsidP="00647545">
            <w:pPr>
              <w:jc w:val="center"/>
              <w:rPr>
                <w:rFonts w:ascii="Segoe UI" w:hAnsi="Segoe UI" w:cs="Segoe UI"/>
              </w:rPr>
            </w:pPr>
          </w:p>
        </w:tc>
      </w:tr>
      <w:tr w:rsidR="000612DD" w:rsidRPr="007578AA" w14:paraId="2BFDB325" w14:textId="77777777" w:rsidTr="00377671">
        <w:trPr>
          <w:trHeight w:val="1205"/>
        </w:trPr>
        <w:tc>
          <w:tcPr>
            <w:tcW w:w="1794" w:type="dxa"/>
            <w:vMerge/>
          </w:tcPr>
          <w:p w14:paraId="1236A859" w14:textId="77777777" w:rsidR="000612DD" w:rsidRPr="007578AA" w:rsidRDefault="000612DD" w:rsidP="00647545">
            <w:pPr>
              <w:jc w:val="center"/>
              <w:rPr>
                <w:rFonts w:ascii="Segoe UI" w:hAnsi="Segoe UI" w:cs="Segoe UI"/>
                <w:b/>
              </w:rPr>
            </w:pPr>
          </w:p>
        </w:tc>
        <w:tc>
          <w:tcPr>
            <w:tcW w:w="1602" w:type="dxa"/>
            <w:vMerge/>
          </w:tcPr>
          <w:p w14:paraId="55E510AF" w14:textId="77777777" w:rsidR="000612DD" w:rsidRPr="007578AA" w:rsidRDefault="000612DD" w:rsidP="00647545">
            <w:pPr>
              <w:jc w:val="center"/>
              <w:rPr>
                <w:rFonts w:ascii="Segoe UI" w:hAnsi="Segoe UI" w:cs="Segoe UI"/>
              </w:rPr>
            </w:pPr>
          </w:p>
        </w:tc>
        <w:tc>
          <w:tcPr>
            <w:tcW w:w="1628" w:type="dxa"/>
            <w:vMerge/>
            <w:tcBorders>
              <w:bottom w:val="nil"/>
            </w:tcBorders>
          </w:tcPr>
          <w:p w14:paraId="4FBDE5CF" w14:textId="77777777" w:rsidR="000612DD" w:rsidRPr="007578AA" w:rsidRDefault="000612DD" w:rsidP="00647545">
            <w:pPr>
              <w:ind w:left="-95" w:right="-67" w:firstLine="15"/>
              <w:jc w:val="center"/>
              <w:rPr>
                <w:rFonts w:ascii="Segoe UI" w:hAnsi="Segoe UI" w:cs="Segoe UI"/>
              </w:rPr>
            </w:pPr>
          </w:p>
        </w:tc>
        <w:tc>
          <w:tcPr>
            <w:tcW w:w="7125" w:type="dxa"/>
            <w:tcBorders>
              <w:top w:val="single" w:sz="4" w:space="0" w:color="auto"/>
              <w:bottom w:val="nil"/>
            </w:tcBorders>
          </w:tcPr>
          <w:p w14:paraId="4326270B" w14:textId="77777777" w:rsidR="000612DD" w:rsidRDefault="000612DD" w:rsidP="00647545">
            <w:pPr>
              <w:pStyle w:val="ListParagraph"/>
              <w:numPr>
                <w:ilvl w:val="1"/>
                <w:numId w:val="1"/>
              </w:numPr>
              <w:rPr>
                <w:rFonts w:ascii="Segoe UI" w:eastAsia="Times New Roman" w:hAnsi="Segoe UI" w:cs="Segoe UI"/>
              </w:rPr>
            </w:pPr>
            <w:r w:rsidRPr="00D60533">
              <w:rPr>
                <w:rFonts w:ascii="Segoe UI" w:eastAsia="Times New Roman" w:hAnsi="Segoe UI" w:cs="Segoe UI"/>
              </w:rPr>
              <w:t>Thereafter, if such insurance coverage is no longer available, the employee must have the opportunity to purchase an individual policy at a rate consistent with rates filed by the insurer with the Commissioner.</w:t>
            </w:r>
          </w:p>
          <w:p w14:paraId="29B4999A" w14:textId="77777777" w:rsidR="000612DD" w:rsidRPr="00D60533" w:rsidRDefault="000612DD" w:rsidP="00647545">
            <w:pPr>
              <w:pStyle w:val="ListParagraph"/>
              <w:rPr>
                <w:rFonts w:ascii="Segoe UI" w:eastAsia="Times New Roman" w:hAnsi="Segoe UI" w:cs="Segoe UI"/>
              </w:rPr>
            </w:pPr>
          </w:p>
        </w:tc>
        <w:tc>
          <w:tcPr>
            <w:tcW w:w="1435" w:type="dxa"/>
            <w:tcBorders>
              <w:top w:val="single" w:sz="4" w:space="0" w:color="auto"/>
              <w:bottom w:val="nil"/>
            </w:tcBorders>
          </w:tcPr>
          <w:p w14:paraId="1075832A" w14:textId="77777777" w:rsidR="000612DD" w:rsidRPr="007578AA" w:rsidRDefault="000612DD" w:rsidP="00647545">
            <w:pPr>
              <w:jc w:val="center"/>
              <w:rPr>
                <w:rFonts w:ascii="Segoe UI" w:hAnsi="Segoe UI" w:cs="Segoe UI"/>
              </w:rPr>
            </w:pPr>
          </w:p>
        </w:tc>
        <w:tc>
          <w:tcPr>
            <w:tcW w:w="1435" w:type="dxa"/>
            <w:tcBorders>
              <w:top w:val="single" w:sz="4" w:space="0" w:color="auto"/>
              <w:bottom w:val="nil"/>
            </w:tcBorders>
          </w:tcPr>
          <w:p w14:paraId="07358A0C" w14:textId="77777777" w:rsidR="000612DD" w:rsidRPr="007578AA" w:rsidRDefault="000612DD" w:rsidP="00647545">
            <w:pPr>
              <w:jc w:val="center"/>
              <w:rPr>
                <w:rFonts w:ascii="Segoe UI" w:hAnsi="Segoe UI" w:cs="Segoe UI"/>
              </w:rPr>
            </w:pPr>
          </w:p>
        </w:tc>
      </w:tr>
      <w:tr w:rsidR="000612DD" w:rsidRPr="007578AA" w14:paraId="26D48733" w14:textId="77777777" w:rsidTr="00377671">
        <w:tc>
          <w:tcPr>
            <w:tcW w:w="1794" w:type="dxa"/>
            <w:vMerge/>
          </w:tcPr>
          <w:p w14:paraId="3ECE628A" w14:textId="77777777" w:rsidR="000612DD" w:rsidRPr="007578AA" w:rsidRDefault="000612DD" w:rsidP="00647545">
            <w:pPr>
              <w:jc w:val="center"/>
              <w:rPr>
                <w:rFonts w:ascii="Segoe UI" w:hAnsi="Segoe UI" w:cs="Segoe UI"/>
                <w:b/>
              </w:rPr>
            </w:pPr>
          </w:p>
        </w:tc>
        <w:tc>
          <w:tcPr>
            <w:tcW w:w="1602" w:type="dxa"/>
            <w:vMerge/>
          </w:tcPr>
          <w:p w14:paraId="0EA728A5" w14:textId="77777777" w:rsidR="000612DD" w:rsidRPr="007578AA" w:rsidRDefault="000612DD" w:rsidP="00647545">
            <w:pPr>
              <w:jc w:val="center"/>
              <w:rPr>
                <w:rFonts w:ascii="Segoe UI" w:hAnsi="Segoe UI" w:cs="Segoe UI"/>
              </w:rPr>
            </w:pPr>
          </w:p>
        </w:tc>
        <w:tc>
          <w:tcPr>
            <w:tcW w:w="1628" w:type="dxa"/>
            <w:tcBorders>
              <w:top w:val="nil"/>
              <w:bottom w:val="nil"/>
            </w:tcBorders>
          </w:tcPr>
          <w:p w14:paraId="3DCEF39F" w14:textId="77777777" w:rsidR="000612DD" w:rsidRPr="007578AA" w:rsidRDefault="000612DD" w:rsidP="00647545">
            <w:pPr>
              <w:ind w:left="-95" w:right="-67" w:firstLine="15"/>
              <w:jc w:val="center"/>
              <w:rPr>
                <w:rFonts w:ascii="Segoe UI" w:hAnsi="Segoe UI" w:cs="Segoe UI"/>
              </w:rPr>
            </w:pPr>
          </w:p>
        </w:tc>
        <w:tc>
          <w:tcPr>
            <w:tcW w:w="7125" w:type="dxa"/>
            <w:tcBorders>
              <w:bottom w:val="nil"/>
            </w:tcBorders>
          </w:tcPr>
          <w:p w14:paraId="4764DEA6" w14:textId="77777777" w:rsidR="000612DD" w:rsidRPr="00D60533" w:rsidRDefault="000612DD" w:rsidP="00647545">
            <w:pPr>
              <w:pStyle w:val="ListParagraph"/>
              <w:numPr>
                <w:ilvl w:val="1"/>
                <w:numId w:val="1"/>
              </w:numPr>
              <w:rPr>
                <w:rFonts w:ascii="Segoe UI" w:eastAsia="Times New Roman" w:hAnsi="Segoe UI" w:cs="Segoe UI"/>
              </w:rPr>
            </w:pPr>
            <w:r w:rsidRPr="00D60533">
              <w:rPr>
                <w:rFonts w:ascii="Segoe UI" w:eastAsia="Times New Roman" w:hAnsi="Segoe UI" w:cs="Segoe UI"/>
              </w:rPr>
              <w:t>When the employee's compensation is so suspended or terminated, the employee must be notified immediately by the policyholder in writing, by mail addressed to the address last on record with the policyholder, that the employee may pay the premiums to the policyholder as they become due as provided in this section.</w:t>
            </w:r>
          </w:p>
        </w:tc>
        <w:tc>
          <w:tcPr>
            <w:tcW w:w="1435" w:type="dxa"/>
            <w:tcBorders>
              <w:bottom w:val="nil"/>
            </w:tcBorders>
          </w:tcPr>
          <w:p w14:paraId="03BE4F83" w14:textId="77777777" w:rsidR="000612DD" w:rsidRPr="007578AA" w:rsidRDefault="000612DD" w:rsidP="00647545">
            <w:pPr>
              <w:jc w:val="center"/>
              <w:rPr>
                <w:rFonts w:ascii="Segoe UI" w:hAnsi="Segoe UI" w:cs="Segoe UI"/>
              </w:rPr>
            </w:pPr>
          </w:p>
        </w:tc>
        <w:tc>
          <w:tcPr>
            <w:tcW w:w="1435" w:type="dxa"/>
            <w:tcBorders>
              <w:bottom w:val="nil"/>
            </w:tcBorders>
          </w:tcPr>
          <w:p w14:paraId="36FD19D3" w14:textId="77777777" w:rsidR="000612DD" w:rsidRPr="007578AA" w:rsidRDefault="000612DD" w:rsidP="00647545">
            <w:pPr>
              <w:jc w:val="center"/>
              <w:rPr>
                <w:rFonts w:ascii="Segoe UI" w:hAnsi="Segoe UI" w:cs="Segoe UI"/>
              </w:rPr>
            </w:pPr>
          </w:p>
        </w:tc>
      </w:tr>
      <w:tr w:rsidR="000612DD" w:rsidRPr="007578AA" w14:paraId="6CE4ED33" w14:textId="77777777" w:rsidTr="00377671">
        <w:tc>
          <w:tcPr>
            <w:tcW w:w="1794" w:type="dxa"/>
            <w:vMerge/>
            <w:tcBorders>
              <w:bottom w:val="nil"/>
            </w:tcBorders>
          </w:tcPr>
          <w:p w14:paraId="4253774F" w14:textId="77777777" w:rsidR="000612DD" w:rsidRPr="007578AA" w:rsidRDefault="000612DD" w:rsidP="00647545">
            <w:pPr>
              <w:jc w:val="center"/>
              <w:rPr>
                <w:rFonts w:ascii="Segoe UI" w:hAnsi="Segoe UI" w:cs="Segoe UI"/>
                <w:b/>
              </w:rPr>
            </w:pPr>
          </w:p>
        </w:tc>
        <w:tc>
          <w:tcPr>
            <w:tcW w:w="1602" w:type="dxa"/>
            <w:vMerge/>
            <w:tcBorders>
              <w:bottom w:val="single" w:sz="4" w:space="0" w:color="auto"/>
            </w:tcBorders>
          </w:tcPr>
          <w:p w14:paraId="1714EBFE" w14:textId="77777777" w:rsidR="000612DD" w:rsidRPr="007578AA" w:rsidRDefault="000612DD" w:rsidP="00647545">
            <w:pPr>
              <w:jc w:val="center"/>
              <w:rPr>
                <w:rFonts w:ascii="Segoe UI" w:hAnsi="Segoe UI" w:cs="Segoe UI"/>
              </w:rPr>
            </w:pPr>
          </w:p>
        </w:tc>
        <w:tc>
          <w:tcPr>
            <w:tcW w:w="1628" w:type="dxa"/>
            <w:tcBorders>
              <w:top w:val="nil"/>
              <w:bottom w:val="single" w:sz="4" w:space="0" w:color="auto"/>
            </w:tcBorders>
          </w:tcPr>
          <w:p w14:paraId="18AE1E08" w14:textId="77777777" w:rsidR="000612DD" w:rsidRPr="007578AA" w:rsidRDefault="000612DD" w:rsidP="00647545">
            <w:pPr>
              <w:ind w:left="-95" w:right="-67" w:firstLine="15"/>
              <w:jc w:val="center"/>
              <w:rPr>
                <w:rFonts w:ascii="Segoe UI" w:hAnsi="Segoe UI" w:cs="Segoe UI"/>
              </w:rPr>
            </w:pPr>
          </w:p>
        </w:tc>
        <w:tc>
          <w:tcPr>
            <w:tcW w:w="7125" w:type="dxa"/>
            <w:tcBorders>
              <w:bottom w:val="nil"/>
            </w:tcBorders>
          </w:tcPr>
          <w:p w14:paraId="6AC2D991" w14:textId="77777777" w:rsidR="000612DD" w:rsidRPr="00D60533" w:rsidRDefault="000612DD" w:rsidP="00647545">
            <w:pPr>
              <w:pStyle w:val="ListParagraph"/>
              <w:numPr>
                <w:ilvl w:val="1"/>
                <w:numId w:val="1"/>
              </w:numPr>
              <w:rPr>
                <w:rFonts w:ascii="Segoe UI" w:eastAsia="Times New Roman" w:hAnsi="Segoe UI" w:cs="Segoe UI"/>
              </w:rPr>
            </w:pPr>
            <w:r w:rsidRPr="00D60533">
              <w:rPr>
                <w:rFonts w:ascii="Segoe UI" w:eastAsia="Times New Roman" w:hAnsi="Segoe UI" w:cs="Segoe UI"/>
              </w:rPr>
              <w:t>Payment of the premiums must be made when due or the insurance coverage may be terminated by the insurer.</w:t>
            </w:r>
          </w:p>
        </w:tc>
        <w:tc>
          <w:tcPr>
            <w:tcW w:w="1435" w:type="dxa"/>
            <w:tcBorders>
              <w:bottom w:val="nil"/>
            </w:tcBorders>
          </w:tcPr>
          <w:p w14:paraId="50218683" w14:textId="77777777" w:rsidR="000612DD" w:rsidRPr="007578AA" w:rsidRDefault="000612DD" w:rsidP="00647545">
            <w:pPr>
              <w:jc w:val="center"/>
              <w:rPr>
                <w:rFonts w:ascii="Segoe UI" w:hAnsi="Segoe UI" w:cs="Segoe UI"/>
              </w:rPr>
            </w:pPr>
          </w:p>
        </w:tc>
        <w:tc>
          <w:tcPr>
            <w:tcW w:w="1435" w:type="dxa"/>
            <w:tcBorders>
              <w:bottom w:val="nil"/>
            </w:tcBorders>
          </w:tcPr>
          <w:p w14:paraId="31322C94" w14:textId="77777777" w:rsidR="000612DD" w:rsidRPr="007578AA" w:rsidRDefault="000612DD" w:rsidP="00647545">
            <w:pPr>
              <w:jc w:val="center"/>
              <w:rPr>
                <w:rFonts w:ascii="Segoe UI" w:hAnsi="Segoe UI" w:cs="Segoe UI"/>
              </w:rPr>
            </w:pPr>
          </w:p>
        </w:tc>
      </w:tr>
      <w:tr w:rsidR="00E81FBE" w:rsidRPr="007578AA" w14:paraId="4C55994E" w14:textId="77777777" w:rsidTr="00377671">
        <w:tc>
          <w:tcPr>
            <w:tcW w:w="1794" w:type="dxa"/>
            <w:vMerge w:val="restart"/>
            <w:tcBorders>
              <w:top w:val="nil"/>
            </w:tcBorders>
          </w:tcPr>
          <w:p w14:paraId="256CA9A7" w14:textId="77777777" w:rsidR="00E81FBE" w:rsidRDefault="00E81FBE" w:rsidP="00647545">
            <w:pPr>
              <w:jc w:val="center"/>
              <w:rPr>
                <w:rFonts w:ascii="Segoe UI" w:hAnsi="Segoe UI" w:cs="Segoe UI"/>
                <w:b/>
              </w:rPr>
            </w:pPr>
          </w:p>
          <w:p w14:paraId="54B52357" w14:textId="77777777" w:rsidR="00E81FBE" w:rsidRDefault="00E81FBE" w:rsidP="00647545">
            <w:pPr>
              <w:jc w:val="center"/>
              <w:rPr>
                <w:rFonts w:ascii="Segoe UI" w:hAnsi="Segoe UI" w:cs="Segoe UI"/>
                <w:b/>
              </w:rPr>
            </w:pPr>
          </w:p>
          <w:p w14:paraId="441998DF" w14:textId="77777777" w:rsidR="00E81FBE" w:rsidRDefault="00E81FBE" w:rsidP="00647545">
            <w:pPr>
              <w:jc w:val="center"/>
              <w:rPr>
                <w:rFonts w:ascii="Segoe UI" w:hAnsi="Segoe UI" w:cs="Segoe UI"/>
                <w:b/>
              </w:rPr>
            </w:pPr>
          </w:p>
          <w:p w14:paraId="250A7BCE" w14:textId="77777777" w:rsidR="00E81FBE" w:rsidRDefault="00E81FBE" w:rsidP="00647545">
            <w:pPr>
              <w:jc w:val="center"/>
              <w:rPr>
                <w:rFonts w:ascii="Segoe UI" w:hAnsi="Segoe UI" w:cs="Segoe UI"/>
                <w:b/>
              </w:rPr>
            </w:pPr>
          </w:p>
          <w:p w14:paraId="1E3C4AAE" w14:textId="77777777" w:rsidR="00E81FBE" w:rsidRDefault="00E81FBE" w:rsidP="00647545">
            <w:pPr>
              <w:jc w:val="center"/>
              <w:rPr>
                <w:rFonts w:ascii="Segoe UI" w:hAnsi="Segoe UI" w:cs="Segoe UI"/>
                <w:b/>
              </w:rPr>
            </w:pPr>
          </w:p>
          <w:p w14:paraId="0A09BB92" w14:textId="77777777" w:rsidR="00E81FBE" w:rsidRDefault="00E81FBE" w:rsidP="00647545">
            <w:pPr>
              <w:jc w:val="center"/>
              <w:rPr>
                <w:rFonts w:ascii="Segoe UI" w:hAnsi="Segoe UI" w:cs="Segoe UI"/>
                <w:b/>
              </w:rPr>
            </w:pPr>
          </w:p>
          <w:p w14:paraId="326D9905" w14:textId="77777777" w:rsidR="00E81FBE" w:rsidRDefault="00E81FBE" w:rsidP="00647545">
            <w:pPr>
              <w:jc w:val="center"/>
              <w:rPr>
                <w:rFonts w:ascii="Segoe UI" w:hAnsi="Segoe UI" w:cs="Segoe UI"/>
                <w:b/>
              </w:rPr>
            </w:pPr>
          </w:p>
          <w:p w14:paraId="31942B82" w14:textId="77777777" w:rsidR="00E81FBE" w:rsidRDefault="00E81FBE" w:rsidP="00647545">
            <w:pPr>
              <w:jc w:val="center"/>
              <w:rPr>
                <w:rFonts w:ascii="Segoe UI" w:hAnsi="Segoe UI" w:cs="Segoe UI"/>
                <w:b/>
              </w:rPr>
            </w:pPr>
          </w:p>
          <w:p w14:paraId="1C55FA23" w14:textId="77777777" w:rsidR="00E81FBE" w:rsidRDefault="00E81FBE" w:rsidP="00647545">
            <w:pPr>
              <w:jc w:val="center"/>
              <w:rPr>
                <w:rFonts w:ascii="Segoe UI" w:hAnsi="Segoe UI" w:cs="Segoe UI"/>
                <w:b/>
              </w:rPr>
            </w:pPr>
          </w:p>
          <w:p w14:paraId="2969D760" w14:textId="77777777" w:rsidR="00E81FBE" w:rsidRDefault="00E81FBE" w:rsidP="00647545">
            <w:pPr>
              <w:jc w:val="center"/>
              <w:rPr>
                <w:rFonts w:ascii="Segoe UI" w:hAnsi="Segoe UI" w:cs="Segoe UI"/>
                <w:b/>
              </w:rPr>
            </w:pPr>
          </w:p>
          <w:p w14:paraId="5C783C5D" w14:textId="77777777" w:rsidR="00E81FBE" w:rsidRDefault="00E81FBE" w:rsidP="00647545">
            <w:pPr>
              <w:jc w:val="center"/>
              <w:rPr>
                <w:rFonts w:ascii="Segoe UI" w:hAnsi="Segoe UI" w:cs="Segoe UI"/>
                <w:b/>
              </w:rPr>
            </w:pPr>
          </w:p>
          <w:p w14:paraId="0BB0A85C" w14:textId="77777777" w:rsidR="00E81FBE" w:rsidRDefault="00E81FBE" w:rsidP="00647545">
            <w:pPr>
              <w:jc w:val="center"/>
              <w:rPr>
                <w:rFonts w:ascii="Segoe UI" w:hAnsi="Segoe UI" w:cs="Segoe UI"/>
                <w:b/>
              </w:rPr>
            </w:pPr>
          </w:p>
          <w:p w14:paraId="13378C78" w14:textId="77777777" w:rsidR="00E81FBE" w:rsidRDefault="00E81FBE" w:rsidP="00647545">
            <w:pPr>
              <w:jc w:val="center"/>
              <w:rPr>
                <w:rFonts w:ascii="Segoe UI" w:hAnsi="Segoe UI" w:cs="Segoe UI"/>
                <w:b/>
              </w:rPr>
            </w:pPr>
          </w:p>
          <w:p w14:paraId="5514902A" w14:textId="77777777" w:rsidR="00E81FBE" w:rsidRDefault="00E81FBE" w:rsidP="00647545">
            <w:pPr>
              <w:jc w:val="center"/>
              <w:rPr>
                <w:rFonts w:ascii="Segoe UI" w:hAnsi="Segoe UI" w:cs="Segoe UI"/>
                <w:b/>
              </w:rPr>
            </w:pPr>
          </w:p>
          <w:p w14:paraId="10EB7A6C" w14:textId="77777777" w:rsidR="00E81FBE" w:rsidRDefault="00E81FBE" w:rsidP="00647545">
            <w:pPr>
              <w:jc w:val="center"/>
              <w:rPr>
                <w:rFonts w:ascii="Segoe UI" w:hAnsi="Segoe UI" w:cs="Segoe UI"/>
                <w:b/>
              </w:rPr>
            </w:pPr>
          </w:p>
          <w:p w14:paraId="34C42893" w14:textId="77777777" w:rsidR="00ED2EEF" w:rsidRDefault="00ED2EEF" w:rsidP="00647545">
            <w:pPr>
              <w:jc w:val="center"/>
              <w:rPr>
                <w:rFonts w:ascii="Segoe UI" w:hAnsi="Segoe UI" w:cs="Segoe UI"/>
                <w:b/>
              </w:rPr>
            </w:pPr>
          </w:p>
          <w:p w14:paraId="7EC268EF" w14:textId="77777777" w:rsidR="004D3B40" w:rsidRDefault="004D3B40" w:rsidP="00647545">
            <w:pPr>
              <w:jc w:val="center"/>
              <w:rPr>
                <w:rFonts w:ascii="Segoe UI" w:hAnsi="Segoe UI" w:cs="Segoe UI"/>
                <w:b/>
              </w:rPr>
            </w:pPr>
          </w:p>
          <w:p w14:paraId="5F60FD1E" w14:textId="77777777" w:rsidR="004D3B40" w:rsidRDefault="004D3B40" w:rsidP="00647545">
            <w:pPr>
              <w:jc w:val="center"/>
              <w:rPr>
                <w:rFonts w:ascii="Segoe UI" w:hAnsi="Segoe UI" w:cs="Segoe UI"/>
                <w:b/>
              </w:rPr>
            </w:pPr>
          </w:p>
          <w:p w14:paraId="46616238" w14:textId="77777777" w:rsidR="004D3B40" w:rsidRDefault="004D3B40" w:rsidP="00647545">
            <w:pPr>
              <w:jc w:val="center"/>
              <w:rPr>
                <w:rFonts w:ascii="Segoe UI" w:hAnsi="Segoe UI" w:cs="Segoe UI"/>
                <w:b/>
              </w:rPr>
            </w:pPr>
          </w:p>
          <w:p w14:paraId="6102BB66" w14:textId="77777777" w:rsidR="004D3B40" w:rsidRDefault="004D3B40" w:rsidP="00647545">
            <w:pPr>
              <w:jc w:val="center"/>
              <w:rPr>
                <w:rFonts w:ascii="Segoe UI" w:hAnsi="Segoe UI" w:cs="Segoe UI"/>
                <w:b/>
              </w:rPr>
            </w:pPr>
          </w:p>
          <w:p w14:paraId="55459442" w14:textId="77777777" w:rsidR="004D3B40" w:rsidRDefault="004D3B40" w:rsidP="00647545">
            <w:pPr>
              <w:jc w:val="center"/>
              <w:rPr>
                <w:rFonts w:ascii="Segoe UI" w:hAnsi="Segoe UI" w:cs="Segoe UI"/>
                <w:b/>
              </w:rPr>
            </w:pPr>
          </w:p>
          <w:p w14:paraId="1410D62F" w14:textId="77777777" w:rsidR="004D3B40" w:rsidRDefault="004D3B40" w:rsidP="00647545">
            <w:pPr>
              <w:jc w:val="center"/>
              <w:rPr>
                <w:rFonts w:ascii="Segoe UI" w:hAnsi="Segoe UI" w:cs="Segoe UI"/>
                <w:b/>
              </w:rPr>
            </w:pPr>
          </w:p>
          <w:p w14:paraId="453C74FF" w14:textId="77777777" w:rsidR="00E81FBE" w:rsidRPr="007578AA" w:rsidRDefault="00E81FBE" w:rsidP="00647545">
            <w:pPr>
              <w:jc w:val="center"/>
              <w:rPr>
                <w:rFonts w:ascii="Segoe UI" w:hAnsi="Segoe UI" w:cs="Segoe UI"/>
                <w:b/>
              </w:rPr>
            </w:pPr>
          </w:p>
        </w:tc>
        <w:tc>
          <w:tcPr>
            <w:tcW w:w="1602" w:type="dxa"/>
            <w:vMerge w:val="restart"/>
            <w:tcBorders>
              <w:top w:val="nil"/>
            </w:tcBorders>
          </w:tcPr>
          <w:p w14:paraId="3B613CCB" w14:textId="77777777" w:rsidR="00E81FBE" w:rsidRPr="007578AA" w:rsidRDefault="00E81FBE" w:rsidP="00647545">
            <w:pPr>
              <w:jc w:val="center"/>
              <w:rPr>
                <w:rFonts w:ascii="Segoe UI" w:hAnsi="Segoe UI" w:cs="Segoe UI"/>
              </w:rPr>
            </w:pPr>
            <w:r w:rsidRPr="00577383">
              <w:rPr>
                <w:rFonts w:ascii="Segoe UI" w:hAnsi="Segoe UI" w:cs="Segoe UI"/>
              </w:rPr>
              <w:t>Certificates of Coverage</w:t>
            </w:r>
          </w:p>
        </w:tc>
        <w:tc>
          <w:tcPr>
            <w:tcW w:w="1628" w:type="dxa"/>
            <w:tcBorders>
              <w:top w:val="single" w:sz="4" w:space="0" w:color="auto"/>
              <w:bottom w:val="nil"/>
            </w:tcBorders>
          </w:tcPr>
          <w:p w14:paraId="1C660FA4" w14:textId="77777777" w:rsidR="00E81FBE" w:rsidRPr="00450BB8" w:rsidRDefault="00E81FBE" w:rsidP="00647545">
            <w:pPr>
              <w:jc w:val="center"/>
              <w:rPr>
                <w:rFonts w:ascii="Segoe UI" w:hAnsi="Segoe UI" w:cs="Segoe UI"/>
              </w:rPr>
            </w:pPr>
            <w:r w:rsidRPr="00450BB8">
              <w:rPr>
                <w:rFonts w:ascii="Segoe UI" w:hAnsi="Segoe UI" w:cs="Segoe UI"/>
              </w:rPr>
              <w:t>RCW 48.21.080</w:t>
            </w:r>
          </w:p>
          <w:p w14:paraId="1272BC88" w14:textId="77777777" w:rsidR="00E81FBE" w:rsidRPr="007578AA" w:rsidRDefault="00E81FBE" w:rsidP="00647545">
            <w:pPr>
              <w:ind w:left="-95" w:right="-67" w:firstLine="15"/>
              <w:jc w:val="center"/>
              <w:rPr>
                <w:rFonts w:ascii="Segoe UI" w:hAnsi="Segoe UI" w:cs="Segoe UI"/>
              </w:rPr>
            </w:pPr>
          </w:p>
        </w:tc>
        <w:tc>
          <w:tcPr>
            <w:tcW w:w="7125" w:type="dxa"/>
            <w:tcBorders>
              <w:bottom w:val="nil"/>
            </w:tcBorders>
          </w:tcPr>
          <w:p w14:paraId="56B7587D" w14:textId="77777777" w:rsidR="00E81FBE" w:rsidRPr="00D60533" w:rsidRDefault="00E81FBE" w:rsidP="00647545">
            <w:pPr>
              <w:rPr>
                <w:rFonts w:ascii="Segoe UI" w:eastAsia="Times New Roman" w:hAnsi="Segoe UI" w:cs="Segoe UI"/>
              </w:rPr>
            </w:pPr>
            <w:r w:rsidRPr="00D60533">
              <w:rPr>
                <w:rFonts w:ascii="Segoe UI" w:hAnsi="Segoe UI" w:cs="Segoe UI"/>
              </w:rPr>
              <w:t>The contract must state that the insurer must issue to the employer, the policyholder, or other person or association in whose name the policy is issued, for delivery to each enrollee or member, a certificate setting forth in summary form a statement of the essential features of the coverage, and to whom the benefits are payable (described by name, relationship, or reference to the insurance records of the policyholder or insurer).  If family members are insured, only one certificate need be issued for each family.</w:t>
            </w:r>
          </w:p>
        </w:tc>
        <w:tc>
          <w:tcPr>
            <w:tcW w:w="1435" w:type="dxa"/>
            <w:tcBorders>
              <w:bottom w:val="nil"/>
            </w:tcBorders>
          </w:tcPr>
          <w:p w14:paraId="52CA9E42" w14:textId="77777777" w:rsidR="00E81FBE" w:rsidRPr="007578AA" w:rsidRDefault="00E81FBE" w:rsidP="00647545">
            <w:pPr>
              <w:jc w:val="center"/>
              <w:rPr>
                <w:rFonts w:ascii="Segoe UI" w:hAnsi="Segoe UI" w:cs="Segoe UI"/>
              </w:rPr>
            </w:pPr>
          </w:p>
        </w:tc>
        <w:tc>
          <w:tcPr>
            <w:tcW w:w="1435" w:type="dxa"/>
            <w:tcBorders>
              <w:bottom w:val="nil"/>
            </w:tcBorders>
          </w:tcPr>
          <w:p w14:paraId="42262491" w14:textId="77777777" w:rsidR="00E81FBE" w:rsidRPr="007578AA" w:rsidRDefault="00E81FBE" w:rsidP="00647545">
            <w:pPr>
              <w:jc w:val="center"/>
              <w:rPr>
                <w:rFonts w:ascii="Segoe UI" w:hAnsi="Segoe UI" w:cs="Segoe UI"/>
              </w:rPr>
            </w:pPr>
          </w:p>
        </w:tc>
      </w:tr>
      <w:tr w:rsidR="00E81FBE" w:rsidRPr="007578AA" w14:paraId="7652E67A" w14:textId="77777777" w:rsidTr="00377671">
        <w:tc>
          <w:tcPr>
            <w:tcW w:w="1794" w:type="dxa"/>
            <w:vMerge/>
          </w:tcPr>
          <w:p w14:paraId="0AE71BE2" w14:textId="77777777" w:rsidR="00E81FBE" w:rsidRDefault="00E81FBE" w:rsidP="00647545">
            <w:pPr>
              <w:jc w:val="center"/>
              <w:rPr>
                <w:rFonts w:ascii="Segoe UI" w:hAnsi="Segoe UI" w:cs="Segoe UI"/>
                <w:b/>
              </w:rPr>
            </w:pPr>
          </w:p>
        </w:tc>
        <w:tc>
          <w:tcPr>
            <w:tcW w:w="1602" w:type="dxa"/>
            <w:vMerge/>
            <w:tcBorders>
              <w:bottom w:val="single" w:sz="4" w:space="0" w:color="auto"/>
            </w:tcBorders>
          </w:tcPr>
          <w:p w14:paraId="5F2558B5" w14:textId="77777777" w:rsidR="00E81FBE" w:rsidRPr="00577383" w:rsidRDefault="00E81FBE" w:rsidP="00647545">
            <w:pPr>
              <w:jc w:val="center"/>
              <w:rPr>
                <w:rFonts w:ascii="Segoe UI" w:hAnsi="Segoe UI" w:cs="Segoe UI"/>
              </w:rPr>
            </w:pPr>
          </w:p>
        </w:tc>
        <w:tc>
          <w:tcPr>
            <w:tcW w:w="1628" w:type="dxa"/>
            <w:tcBorders>
              <w:top w:val="single" w:sz="4" w:space="0" w:color="auto"/>
              <w:bottom w:val="single" w:sz="4" w:space="0" w:color="000000" w:themeColor="text1"/>
            </w:tcBorders>
          </w:tcPr>
          <w:p w14:paraId="36C90D04" w14:textId="77777777" w:rsidR="00E81FBE" w:rsidRPr="00450BB8" w:rsidRDefault="00E81FBE" w:rsidP="00647545">
            <w:pPr>
              <w:jc w:val="center"/>
              <w:rPr>
                <w:rFonts w:ascii="Segoe UI" w:hAnsi="Segoe UI" w:cs="Segoe UI"/>
              </w:rPr>
            </w:pPr>
            <w:r>
              <w:rPr>
                <w:rFonts w:ascii="Segoe UI" w:hAnsi="Segoe UI" w:cs="Segoe UI"/>
              </w:rPr>
              <w:t>RCW 48.21.090</w:t>
            </w:r>
          </w:p>
        </w:tc>
        <w:tc>
          <w:tcPr>
            <w:tcW w:w="7125" w:type="dxa"/>
            <w:tcBorders>
              <w:bottom w:val="single" w:sz="4" w:space="0" w:color="000000" w:themeColor="text1"/>
            </w:tcBorders>
          </w:tcPr>
          <w:p w14:paraId="150AD934" w14:textId="5740DD96" w:rsidR="00E81FBE" w:rsidRPr="00D60533" w:rsidRDefault="00E81FBE" w:rsidP="004D3B40">
            <w:pPr>
              <w:autoSpaceDE w:val="0"/>
              <w:autoSpaceDN w:val="0"/>
              <w:adjustRightInd w:val="0"/>
              <w:rPr>
                <w:rFonts w:ascii="Segoe UI" w:hAnsi="Segoe UI" w:cs="Segoe UI"/>
              </w:rPr>
            </w:pPr>
            <w:r>
              <w:rPr>
                <w:rFonts w:ascii="Segoe UI" w:hAnsi="Segoe UI" w:cs="Segoe UI"/>
                <w:color w:val="000000"/>
              </w:rPr>
              <w:t xml:space="preserve">Certificate must include </w:t>
            </w:r>
            <w:r w:rsidRPr="00D60533">
              <w:rPr>
                <w:rFonts w:ascii="Segoe UI" w:hAnsi="Segoe UI" w:cs="Segoe UI"/>
                <w:color w:val="000000"/>
              </w:rPr>
              <w:t xml:space="preserve">a provision specifying the ages, if any, to which the </w:t>
            </w:r>
            <w:r>
              <w:rPr>
                <w:rFonts w:ascii="Segoe UI" w:hAnsi="Segoe UI" w:cs="Segoe UI"/>
                <w:color w:val="000000"/>
              </w:rPr>
              <w:t>coverage is</w:t>
            </w:r>
            <w:r w:rsidRPr="00D60533">
              <w:rPr>
                <w:rFonts w:ascii="Segoe UI" w:hAnsi="Segoe UI" w:cs="Segoe UI"/>
                <w:color w:val="000000"/>
              </w:rPr>
              <w:t xml:space="preserve"> limited; and the ages, if any, for which additional restrictions are placed on benefits, and the additional restrictions placed on the benefits at such ages.</w:t>
            </w:r>
          </w:p>
        </w:tc>
        <w:tc>
          <w:tcPr>
            <w:tcW w:w="1435" w:type="dxa"/>
            <w:tcBorders>
              <w:bottom w:val="single" w:sz="4" w:space="0" w:color="000000" w:themeColor="text1"/>
            </w:tcBorders>
          </w:tcPr>
          <w:p w14:paraId="5C3B5DC8" w14:textId="77777777" w:rsidR="00E81FBE" w:rsidRPr="007578AA" w:rsidRDefault="00E81FBE" w:rsidP="00647545">
            <w:pPr>
              <w:jc w:val="center"/>
              <w:rPr>
                <w:rFonts w:ascii="Segoe UI" w:hAnsi="Segoe UI" w:cs="Segoe UI"/>
              </w:rPr>
            </w:pPr>
          </w:p>
        </w:tc>
        <w:tc>
          <w:tcPr>
            <w:tcW w:w="1435" w:type="dxa"/>
            <w:tcBorders>
              <w:bottom w:val="single" w:sz="4" w:space="0" w:color="000000" w:themeColor="text1"/>
            </w:tcBorders>
          </w:tcPr>
          <w:p w14:paraId="6C899CD7" w14:textId="77777777" w:rsidR="00E81FBE" w:rsidRPr="007578AA" w:rsidRDefault="00E81FBE" w:rsidP="00647545">
            <w:pPr>
              <w:jc w:val="center"/>
              <w:rPr>
                <w:rFonts w:ascii="Segoe UI" w:hAnsi="Segoe UI" w:cs="Segoe UI"/>
              </w:rPr>
            </w:pPr>
          </w:p>
        </w:tc>
      </w:tr>
      <w:tr w:rsidR="00E81FBE" w:rsidRPr="007578AA" w14:paraId="246FE738" w14:textId="77777777" w:rsidTr="00377671">
        <w:tc>
          <w:tcPr>
            <w:tcW w:w="1794" w:type="dxa"/>
            <w:vMerge/>
          </w:tcPr>
          <w:p w14:paraId="6560D89E" w14:textId="77777777" w:rsidR="00E81FBE" w:rsidRPr="007578AA" w:rsidRDefault="00E81FBE" w:rsidP="00647545">
            <w:pPr>
              <w:jc w:val="center"/>
              <w:rPr>
                <w:rFonts w:ascii="Segoe UI" w:hAnsi="Segoe UI" w:cs="Segoe UI"/>
                <w:b/>
              </w:rPr>
            </w:pPr>
          </w:p>
        </w:tc>
        <w:tc>
          <w:tcPr>
            <w:tcW w:w="1602" w:type="dxa"/>
            <w:tcBorders>
              <w:top w:val="nil"/>
              <w:bottom w:val="single" w:sz="4" w:space="0" w:color="auto"/>
              <w:right w:val="single" w:sz="4" w:space="0" w:color="000000" w:themeColor="text1"/>
            </w:tcBorders>
          </w:tcPr>
          <w:p w14:paraId="4F6320CE" w14:textId="77777777" w:rsidR="00E81FBE" w:rsidRDefault="00E81FBE" w:rsidP="00647545">
            <w:pPr>
              <w:jc w:val="center"/>
              <w:rPr>
                <w:rFonts w:ascii="Segoe UI" w:hAnsi="Segoe UI" w:cs="Segoe UI"/>
              </w:rPr>
            </w:pPr>
            <w:r>
              <w:rPr>
                <w:rFonts w:ascii="Segoe UI" w:hAnsi="Segoe UI" w:cs="Segoe UI"/>
              </w:rPr>
              <w:t>Examination and Autopsy</w:t>
            </w:r>
          </w:p>
          <w:p w14:paraId="28EE5EE5" w14:textId="77777777" w:rsidR="00E81FBE" w:rsidRDefault="00E81FBE" w:rsidP="00647545">
            <w:pPr>
              <w:jc w:val="center"/>
              <w:rPr>
                <w:rFonts w:ascii="Segoe UI" w:hAnsi="Segoe UI" w:cs="Segoe UI"/>
              </w:rPr>
            </w:pPr>
          </w:p>
          <w:p w14:paraId="5BBB4BC9" w14:textId="77777777" w:rsidR="00E81FBE" w:rsidRDefault="00E81FBE" w:rsidP="00647545">
            <w:pPr>
              <w:jc w:val="center"/>
              <w:rPr>
                <w:rFonts w:ascii="Segoe UI" w:hAnsi="Segoe UI" w:cs="Segoe UI"/>
              </w:rPr>
            </w:pPr>
          </w:p>
          <w:p w14:paraId="3B573AA2" w14:textId="77777777" w:rsidR="0087509F" w:rsidRPr="007578AA" w:rsidRDefault="0087509F" w:rsidP="00647545">
            <w:pPr>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11FD0" w14:textId="77777777" w:rsidR="00E81FBE" w:rsidRPr="007578AA" w:rsidRDefault="00E81FBE" w:rsidP="00647545">
            <w:pPr>
              <w:ind w:left="-95" w:right="-67" w:firstLine="15"/>
              <w:jc w:val="center"/>
              <w:rPr>
                <w:rFonts w:ascii="Segoe UI" w:hAnsi="Segoe UI" w:cs="Segoe UI"/>
              </w:rPr>
            </w:pPr>
            <w:r>
              <w:rPr>
                <w:rFonts w:ascii="Segoe UI" w:hAnsi="Segoe UI" w:cs="Segoe UI"/>
              </w:rPr>
              <w:t>RCW 48.21.100</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E2290" w14:textId="77777777" w:rsidR="00E81FBE" w:rsidRPr="000B2EA2" w:rsidRDefault="00E81FBE" w:rsidP="00647545">
            <w:pPr>
              <w:rPr>
                <w:rFonts w:ascii="Segoe UI" w:hAnsi="Segoe UI" w:cs="Segoe UI"/>
              </w:rPr>
            </w:pPr>
            <w:r w:rsidRPr="00577383">
              <w:rPr>
                <w:rFonts w:ascii="Segoe UI" w:hAnsi="Segoe UI" w:cs="Segoe UI"/>
              </w:rPr>
              <w:t xml:space="preserve">The contract may provide that the insurer has the right and opportunity to examine the person of the enrollee or dependent when and so often as it may reasonably require during the pendency of claim under the policy </w:t>
            </w:r>
            <w:proofErr w:type="gramStart"/>
            <w:r w:rsidRPr="00577383">
              <w:rPr>
                <w:rFonts w:ascii="Segoe UI" w:hAnsi="Segoe UI" w:cs="Segoe UI"/>
              </w:rPr>
              <w:t>and also</w:t>
            </w:r>
            <w:proofErr w:type="gramEnd"/>
            <w:r w:rsidRPr="00577383">
              <w:rPr>
                <w:rFonts w:ascii="Segoe UI" w:hAnsi="Segoe UI" w:cs="Segoe UI"/>
              </w:rPr>
              <w:t xml:space="preserve"> the right and opportunity to make an autopsy in case of death where it is not prohibited by law.</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0CA65" w14:textId="77777777" w:rsidR="00E81FBE" w:rsidRPr="007578AA" w:rsidRDefault="00E81FBE" w:rsidP="00647545">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18DF6" w14:textId="77777777" w:rsidR="00E81FBE" w:rsidRPr="007578AA" w:rsidRDefault="00E81FBE" w:rsidP="00647545">
            <w:pPr>
              <w:jc w:val="center"/>
              <w:rPr>
                <w:rFonts w:ascii="Segoe UI" w:hAnsi="Segoe UI" w:cs="Segoe UI"/>
              </w:rPr>
            </w:pPr>
          </w:p>
        </w:tc>
      </w:tr>
      <w:tr w:rsidR="00E81FBE" w:rsidRPr="007578AA" w14:paraId="51070559" w14:textId="77777777" w:rsidTr="00377671">
        <w:tc>
          <w:tcPr>
            <w:tcW w:w="1794" w:type="dxa"/>
            <w:vMerge/>
            <w:tcBorders>
              <w:bottom w:val="nil"/>
            </w:tcBorders>
          </w:tcPr>
          <w:p w14:paraId="74060271" w14:textId="77777777" w:rsidR="00E81FBE" w:rsidRPr="007578AA" w:rsidRDefault="00E81FBE" w:rsidP="00647545">
            <w:pPr>
              <w:jc w:val="center"/>
              <w:rPr>
                <w:rFonts w:ascii="Segoe UI" w:hAnsi="Segoe UI" w:cs="Segoe UI"/>
                <w:b/>
              </w:rPr>
            </w:pPr>
          </w:p>
        </w:tc>
        <w:tc>
          <w:tcPr>
            <w:tcW w:w="1602" w:type="dxa"/>
            <w:tcBorders>
              <w:top w:val="nil"/>
              <w:bottom w:val="nil"/>
            </w:tcBorders>
          </w:tcPr>
          <w:p w14:paraId="2598A49C" w14:textId="77777777" w:rsidR="00E81FBE" w:rsidRPr="007578AA" w:rsidRDefault="00E81FBE" w:rsidP="00647545">
            <w:pPr>
              <w:jc w:val="center"/>
              <w:rPr>
                <w:rFonts w:ascii="Segoe UI" w:hAnsi="Segoe UI" w:cs="Segoe UI"/>
              </w:rPr>
            </w:pPr>
            <w:r>
              <w:rPr>
                <w:rFonts w:ascii="Segoe UI" w:hAnsi="Segoe UI" w:cs="Segoe UI"/>
              </w:rPr>
              <w:t>Payment of Benefits</w:t>
            </w:r>
          </w:p>
        </w:tc>
        <w:tc>
          <w:tcPr>
            <w:tcW w:w="1628" w:type="dxa"/>
            <w:tcBorders>
              <w:top w:val="single" w:sz="4" w:space="0" w:color="000000" w:themeColor="text1"/>
              <w:bottom w:val="nil"/>
            </w:tcBorders>
          </w:tcPr>
          <w:p w14:paraId="6BEFBC60" w14:textId="77777777" w:rsidR="00E81FBE" w:rsidRPr="007578AA" w:rsidRDefault="00E81FBE" w:rsidP="00647545">
            <w:pPr>
              <w:ind w:left="-95" w:right="-67" w:firstLine="15"/>
              <w:jc w:val="center"/>
              <w:rPr>
                <w:rFonts w:ascii="Segoe UI" w:hAnsi="Segoe UI" w:cs="Segoe UI"/>
              </w:rPr>
            </w:pPr>
            <w:r>
              <w:rPr>
                <w:rFonts w:ascii="Segoe UI" w:hAnsi="Segoe UI" w:cs="Segoe UI"/>
              </w:rPr>
              <w:t>RCW 48.21.110</w:t>
            </w:r>
          </w:p>
        </w:tc>
        <w:tc>
          <w:tcPr>
            <w:tcW w:w="7125" w:type="dxa"/>
            <w:tcBorders>
              <w:top w:val="single" w:sz="4" w:space="0" w:color="000000" w:themeColor="text1"/>
              <w:bottom w:val="nil"/>
            </w:tcBorders>
          </w:tcPr>
          <w:p w14:paraId="671AA88E" w14:textId="77777777" w:rsidR="00E81FBE" w:rsidRPr="00577383" w:rsidRDefault="00E81FBE" w:rsidP="00647545">
            <w:pPr>
              <w:rPr>
                <w:rFonts w:ascii="Segoe UI" w:hAnsi="Segoe UI" w:cs="Segoe UI"/>
              </w:rPr>
            </w:pPr>
            <w:r w:rsidRPr="00577383">
              <w:rPr>
                <w:rFonts w:ascii="Segoe UI" w:eastAsia="Times New Roman" w:hAnsi="Segoe UI" w:cs="Segoe UI"/>
              </w:rPr>
              <w:t>The benefits payable under the contract must be payable to the enrollee or to their beneficiary, other than the policyholder, employer or the association or any officer thereof as such, subject to provisions of the policy in the event there is no designated beneficiary at the death of the individual insured.</w:t>
            </w:r>
          </w:p>
        </w:tc>
        <w:tc>
          <w:tcPr>
            <w:tcW w:w="1435" w:type="dxa"/>
            <w:tcBorders>
              <w:top w:val="single" w:sz="4" w:space="0" w:color="000000" w:themeColor="text1"/>
              <w:bottom w:val="nil"/>
            </w:tcBorders>
          </w:tcPr>
          <w:p w14:paraId="04C14F31" w14:textId="77777777" w:rsidR="00E81FBE" w:rsidRPr="007578AA" w:rsidRDefault="00E81FBE" w:rsidP="00647545">
            <w:pPr>
              <w:jc w:val="center"/>
              <w:rPr>
                <w:rFonts w:ascii="Segoe UI" w:hAnsi="Segoe UI" w:cs="Segoe UI"/>
              </w:rPr>
            </w:pPr>
          </w:p>
        </w:tc>
        <w:tc>
          <w:tcPr>
            <w:tcW w:w="1435" w:type="dxa"/>
            <w:tcBorders>
              <w:top w:val="single" w:sz="4" w:space="0" w:color="000000" w:themeColor="text1"/>
              <w:bottom w:val="nil"/>
            </w:tcBorders>
          </w:tcPr>
          <w:p w14:paraId="0707CB18" w14:textId="77777777" w:rsidR="00E81FBE" w:rsidRPr="007578AA" w:rsidRDefault="00E81FBE" w:rsidP="00647545">
            <w:pPr>
              <w:jc w:val="center"/>
              <w:rPr>
                <w:rFonts w:ascii="Segoe UI" w:hAnsi="Segoe UI" w:cs="Segoe UI"/>
              </w:rPr>
            </w:pPr>
          </w:p>
        </w:tc>
      </w:tr>
      <w:tr w:rsidR="0039407A" w:rsidRPr="007578AA" w14:paraId="56784065" w14:textId="77777777" w:rsidTr="00377671">
        <w:tc>
          <w:tcPr>
            <w:tcW w:w="1794" w:type="dxa"/>
            <w:tcBorders>
              <w:top w:val="nil"/>
              <w:bottom w:val="nil"/>
            </w:tcBorders>
          </w:tcPr>
          <w:p w14:paraId="156518ED" w14:textId="6E98E153" w:rsidR="0039407A" w:rsidRPr="007578AA" w:rsidRDefault="004D3B40" w:rsidP="004D3B40">
            <w:pPr>
              <w:jc w:val="center"/>
              <w:rPr>
                <w:rFonts w:ascii="Segoe UI" w:hAnsi="Segoe UI" w:cs="Segoe UI"/>
                <w:b/>
              </w:rPr>
            </w:pPr>
            <w:r>
              <w:rPr>
                <w:rFonts w:ascii="Segoe UI" w:hAnsi="Segoe UI" w:cs="Segoe UI"/>
                <w:b/>
              </w:rPr>
              <w:lastRenderedPageBreak/>
              <w:t>Contract Standards (Cont’d)</w:t>
            </w:r>
          </w:p>
        </w:tc>
        <w:tc>
          <w:tcPr>
            <w:tcW w:w="1602" w:type="dxa"/>
            <w:tcBorders>
              <w:top w:val="nil"/>
              <w:bottom w:val="single" w:sz="4" w:space="0" w:color="auto"/>
            </w:tcBorders>
          </w:tcPr>
          <w:p w14:paraId="6279FDA8" w14:textId="77777777" w:rsidR="0039407A" w:rsidRDefault="0039407A" w:rsidP="00647545">
            <w:pPr>
              <w:jc w:val="center"/>
              <w:rPr>
                <w:rFonts w:ascii="Segoe UI" w:hAnsi="Segoe UI" w:cs="Segoe UI"/>
              </w:rPr>
            </w:pPr>
          </w:p>
        </w:tc>
        <w:tc>
          <w:tcPr>
            <w:tcW w:w="1628" w:type="dxa"/>
            <w:tcBorders>
              <w:top w:val="nil"/>
              <w:bottom w:val="single" w:sz="4" w:space="0" w:color="auto"/>
            </w:tcBorders>
          </w:tcPr>
          <w:p w14:paraId="7D0513C2" w14:textId="77777777" w:rsidR="0039407A" w:rsidRDefault="0039407A" w:rsidP="00647545">
            <w:pPr>
              <w:ind w:left="-95" w:right="-67" w:firstLine="15"/>
              <w:jc w:val="center"/>
              <w:rPr>
                <w:rFonts w:ascii="Segoe UI" w:hAnsi="Segoe UI" w:cs="Segoe UI"/>
              </w:rPr>
            </w:pPr>
          </w:p>
        </w:tc>
        <w:tc>
          <w:tcPr>
            <w:tcW w:w="7125" w:type="dxa"/>
            <w:tcBorders>
              <w:bottom w:val="nil"/>
            </w:tcBorders>
          </w:tcPr>
          <w:p w14:paraId="46D3F1BD" w14:textId="77777777" w:rsidR="0039407A" w:rsidRPr="00F52CB1" w:rsidRDefault="0039407A" w:rsidP="00A44350">
            <w:pPr>
              <w:pStyle w:val="ListParagraph"/>
              <w:numPr>
                <w:ilvl w:val="0"/>
                <w:numId w:val="49"/>
              </w:numPr>
              <w:rPr>
                <w:rFonts w:ascii="Segoe UI" w:eastAsia="Times New Roman" w:hAnsi="Segoe UI" w:cs="Segoe UI"/>
              </w:rPr>
            </w:pPr>
            <w:r w:rsidRPr="00F52CB1">
              <w:rPr>
                <w:rFonts w:ascii="Segoe UI" w:eastAsia="Times New Roman" w:hAnsi="Segoe UI" w:cs="Segoe UI"/>
              </w:rPr>
              <w:t>The contract may provide that any hospital, medical, or surgical benefits may be made payable jointly to the insured employee and the person furnishing such hospital, medical, or surgical services.</w:t>
            </w:r>
          </w:p>
        </w:tc>
        <w:tc>
          <w:tcPr>
            <w:tcW w:w="1435" w:type="dxa"/>
            <w:tcBorders>
              <w:bottom w:val="nil"/>
            </w:tcBorders>
          </w:tcPr>
          <w:p w14:paraId="4BEDA7AA" w14:textId="77777777" w:rsidR="0039407A" w:rsidRPr="007578AA" w:rsidRDefault="0039407A" w:rsidP="00647545">
            <w:pPr>
              <w:jc w:val="center"/>
              <w:rPr>
                <w:rFonts w:ascii="Segoe UI" w:hAnsi="Segoe UI" w:cs="Segoe UI"/>
              </w:rPr>
            </w:pPr>
          </w:p>
        </w:tc>
        <w:tc>
          <w:tcPr>
            <w:tcW w:w="1435" w:type="dxa"/>
            <w:tcBorders>
              <w:bottom w:val="nil"/>
            </w:tcBorders>
          </w:tcPr>
          <w:p w14:paraId="774613F3" w14:textId="77777777" w:rsidR="0039407A" w:rsidRPr="007578AA" w:rsidRDefault="0039407A" w:rsidP="00647545">
            <w:pPr>
              <w:jc w:val="center"/>
              <w:rPr>
                <w:rFonts w:ascii="Segoe UI" w:hAnsi="Segoe UI" w:cs="Segoe UI"/>
              </w:rPr>
            </w:pPr>
          </w:p>
        </w:tc>
      </w:tr>
      <w:tr w:rsidR="0039407A" w:rsidRPr="007578AA" w14:paraId="24928F56" w14:textId="77777777" w:rsidTr="00377671">
        <w:tc>
          <w:tcPr>
            <w:tcW w:w="1794" w:type="dxa"/>
            <w:tcBorders>
              <w:top w:val="nil"/>
              <w:bottom w:val="nil"/>
            </w:tcBorders>
          </w:tcPr>
          <w:p w14:paraId="5E4B4AEA" w14:textId="77777777"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0985E640" w14:textId="77777777" w:rsidR="0039407A" w:rsidRPr="007578AA" w:rsidRDefault="0039407A" w:rsidP="00647545">
            <w:pPr>
              <w:jc w:val="center"/>
              <w:rPr>
                <w:rFonts w:ascii="Segoe UI" w:hAnsi="Segoe UI" w:cs="Segoe UI"/>
              </w:rPr>
            </w:pPr>
            <w:r w:rsidRPr="007578AA">
              <w:rPr>
                <w:rFonts w:ascii="Segoe UI" w:hAnsi="Segoe UI" w:cs="Segoe UI"/>
              </w:rPr>
              <w:t xml:space="preserve">Injury </w:t>
            </w:r>
            <w:r w:rsidR="00E81FBE">
              <w:rPr>
                <w:rFonts w:ascii="Segoe UI" w:hAnsi="Segoe UI" w:cs="Segoe UI"/>
              </w:rPr>
              <w:t>D</w:t>
            </w:r>
            <w:r w:rsidRPr="007578AA">
              <w:rPr>
                <w:rFonts w:ascii="Segoe UI" w:hAnsi="Segoe UI" w:cs="Segoe UI"/>
              </w:rPr>
              <w:t>ue to Intoxication or Narcotics</w:t>
            </w:r>
          </w:p>
        </w:tc>
        <w:tc>
          <w:tcPr>
            <w:tcW w:w="1628" w:type="dxa"/>
            <w:tcBorders>
              <w:top w:val="single" w:sz="4" w:space="0" w:color="auto"/>
              <w:bottom w:val="nil"/>
            </w:tcBorders>
          </w:tcPr>
          <w:p w14:paraId="70DEE6A9" w14:textId="77777777" w:rsidR="0039407A" w:rsidRPr="007578AA" w:rsidRDefault="0039407A" w:rsidP="00647545">
            <w:pPr>
              <w:ind w:left="-95" w:right="-67" w:firstLine="15"/>
              <w:jc w:val="center"/>
              <w:rPr>
                <w:rFonts w:ascii="Segoe UI" w:hAnsi="Segoe UI" w:cs="Segoe UI"/>
              </w:rPr>
            </w:pPr>
            <w:r w:rsidRPr="00450BB8">
              <w:rPr>
                <w:rFonts w:ascii="Segoe UI" w:hAnsi="Segoe UI" w:cs="Segoe UI"/>
              </w:rPr>
              <w:t>RCW 48.</w:t>
            </w:r>
            <w:r>
              <w:rPr>
                <w:rFonts w:ascii="Segoe UI" w:hAnsi="Segoe UI" w:cs="Segoe UI"/>
              </w:rPr>
              <w:t>21.125</w:t>
            </w:r>
          </w:p>
        </w:tc>
        <w:tc>
          <w:tcPr>
            <w:tcW w:w="7125" w:type="dxa"/>
            <w:tcBorders>
              <w:bottom w:val="nil"/>
            </w:tcBorders>
          </w:tcPr>
          <w:p w14:paraId="3243D130"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35" w:type="dxa"/>
            <w:tcBorders>
              <w:bottom w:val="nil"/>
            </w:tcBorders>
          </w:tcPr>
          <w:p w14:paraId="6EBCF893" w14:textId="77777777" w:rsidR="0039407A" w:rsidRPr="007578AA" w:rsidRDefault="0039407A" w:rsidP="00647545">
            <w:pPr>
              <w:jc w:val="center"/>
              <w:rPr>
                <w:rFonts w:ascii="Segoe UI" w:hAnsi="Segoe UI" w:cs="Segoe UI"/>
              </w:rPr>
            </w:pPr>
          </w:p>
        </w:tc>
        <w:tc>
          <w:tcPr>
            <w:tcW w:w="1435" w:type="dxa"/>
            <w:tcBorders>
              <w:bottom w:val="nil"/>
            </w:tcBorders>
          </w:tcPr>
          <w:p w14:paraId="62990CF2" w14:textId="77777777" w:rsidR="0039407A" w:rsidRPr="007578AA" w:rsidRDefault="0039407A" w:rsidP="00647545">
            <w:pPr>
              <w:jc w:val="center"/>
              <w:rPr>
                <w:rFonts w:ascii="Segoe UI" w:hAnsi="Segoe UI" w:cs="Segoe UI"/>
              </w:rPr>
            </w:pPr>
          </w:p>
        </w:tc>
      </w:tr>
      <w:tr w:rsidR="0039407A" w:rsidRPr="007578AA" w14:paraId="44F1DFF8" w14:textId="77777777" w:rsidTr="00377671">
        <w:tc>
          <w:tcPr>
            <w:tcW w:w="1794" w:type="dxa"/>
            <w:tcBorders>
              <w:top w:val="nil"/>
              <w:bottom w:val="nil"/>
            </w:tcBorders>
          </w:tcPr>
          <w:p w14:paraId="25918D8B" w14:textId="77777777" w:rsidR="0039407A" w:rsidRPr="007578AA" w:rsidRDefault="0039407A" w:rsidP="00647545">
            <w:pPr>
              <w:jc w:val="center"/>
              <w:rPr>
                <w:rFonts w:ascii="Segoe UI" w:hAnsi="Segoe UI" w:cs="Segoe UI"/>
                <w:b/>
              </w:rPr>
            </w:pPr>
          </w:p>
        </w:tc>
        <w:tc>
          <w:tcPr>
            <w:tcW w:w="1602" w:type="dxa"/>
            <w:tcBorders>
              <w:bottom w:val="nil"/>
            </w:tcBorders>
          </w:tcPr>
          <w:p w14:paraId="5BEFC2EB" w14:textId="77777777" w:rsidR="0039407A" w:rsidRPr="007578AA" w:rsidRDefault="0039407A" w:rsidP="00647545">
            <w:pPr>
              <w:jc w:val="center"/>
              <w:rPr>
                <w:rFonts w:ascii="Segoe UI" w:hAnsi="Segoe UI" w:cs="Segoe UI"/>
              </w:rPr>
            </w:pPr>
            <w:r w:rsidRPr="007578AA">
              <w:rPr>
                <w:rFonts w:ascii="Segoe UI" w:hAnsi="Segoe UI" w:cs="Segoe UI"/>
              </w:rPr>
              <w:t>Prohibited Limitations</w:t>
            </w:r>
          </w:p>
        </w:tc>
        <w:tc>
          <w:tcPr>
            <w:tcW w:w="1628" w:type="dxa"/>
            <w:tcBorders>
              <w:bottom w:val="nil"/>
            </w:tcBorders>
          </w:tcPr>
          <w:p w14:paraId="18159EC5" w14:textId="77777777" w:rsidR="0039407A" w:rsidRDefault="0039407A" w:rsidP="00647545">
            <w:pPr>
              <w:ind w:left="-95" w:right="-67" w:firstLine="15"/>
              <w:jc w:val="center"/>
              <w:rPr>
                <w:rFonts w:ascii="Segoe UI" w:hAnsi="Segoe UI" w:cs="Segoe UI"/>
              </w:rPr>
            </w:pPr>
            <w:r w:rsidRPr="007578AA">
              <w:rPr>
                <w:rFonts w:ascii="Segoe UI" w:hAnsi="Segoe UI" w:cs="Segoe UI"/>
              </w:rPr>
              <w:t xml:space="preserve">WAC </w:t>
            </w:r>
          </w:p>
          <w:p w14:paraId="1078A68A" w14:textId="77777777" w:rsidR="0039407A" w:rsidRPr="007578AA" w:rsidRDefault="0039407A" w:rsidP="00647545">
            <w:pPr>
              <w:ind w:left="-95" w:right="-67" w:firstLine="15"/>
              <w:jc w:val="center"/>
              <w:rPr>
                <w:rFonts w:ascii="Segoe UI" w:hAnsi="Segoe UI" w:cs="Segoe UI"/>
              </w:rPr>
            </w:pPr>
            <w:r w:rsidRPr="007578AA">
              <w:rPr>
                <w:rFonts w:ascii="Segoe UI" w:hAnsi="Segoe UI" w:cs="Segoe UI"/>
              </w:rPr>
              <w:t>284-43-5440(1)</w:t>
            </w:r>
          </w:p>
          <w:p w14:paraId="7F99ADBB" w14:textId="77777777" w:rsidR="0039407A" w:rsidRPr="007578AA" w:rsidRDefault="0039407A" w:rsidP="00647545">
            <w:pPr>
              <w:ind w:left="-95" w:right="-67" w:firstLine="15"/>
              <w:jc w:val="center"/>
              <w:rPr>
                <w:rFonts w:ascii="Segoe UI" w:hAnsi="Segoe UI" w:cs="Segoe UI"/>
              </w:rPr>
            </w:pPr>
          </w:p>
          <w:p w14:paraId="45AAE894" w14:textId="77777777" w:rsidR="0039407A" w:rsidRPr="007578AA" w:rsidRDefault="0039407A" w:rsidP="00647545">
            <w:pPr>
              <w:ind w:left="-95" w:right="-67"/>
              <w:jc w:val="center"/>
              <w:rPr>
                <w:rFonts w:ascii="Segoe UI" w:hAnsi="Segoe UI" w:cs="Segoe UI"/>
              </w:rPr>
            </w:pPr>
          </w:p>
        </w:tc>
        <w:tc>
          <w:tcPr>
            <w:tcW w:w="7125" w:type="dxa"/>
            <w:tcBorders>
              <w:bottom w:val="nil"/>
            </w:tcBorders>
          </w:tcPr>
          <w:p w14:paraId="48A9432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35" w:type="dxa"/>
            <w:tcBorders>
              <w:bottom w:val="nil"/>
            </w:tcBorders>
          </w:tcPr>
          <w:p w14:paraId="20829473" w14:textId="77777777" w:rsidR="0039407A" w:rsidRPr="007578AA" w:rsidRDefault="0039407A" w:rsidP="00647545">
            <w:pPr>
              <w:jc w:val="center"/>
              <w:rPr>
                <w:rFonts w:ascii="Segoe UI" w:hAnsi="Segoe UI" w:cs="Segoe UI"/>
              </w:rPr>
            </w:pPr>
          </w:p>
        </w:tc>
        <w:tc>
          <w:tcPr>
            <w:tcW w:w="1435" w:type="dxa"/>
            <w:tcBorders>
              <w:bottom w:val="nil"/>
            </w:tcBorders>
          </w:tcPr>
          <w:p w14:paraId="4C85D2B9" w14:textId="77777777" w:rsidR="0039407A" w:rsidRPr="007578AA" w:rsidRDefault="0039407A" w:rsidP="00647545">
            <w:pPr>
              <w:jc w:val="center"/>
              <w:rPr>
                <w:rFonts w:ascii="Segoe UI" w:hAnsi="Segoe UI" w:cs="Segoe UI"/>
              </w:rPr>
            </w:pPr>
          </w:p>
        </w:tc>
      </w:tr>
      <w:tr w:rsidR="0039407A" w:rsidRPr="007578AA" w14:paraId="669CC274" w14:textId="77777777" w:rsidTr="00377671">
        <w:tc>
          <w:tcPr>
            <w:tcW w:w="1794" w:type="dxa"/>
            <w:tcBorders>
              <w:top w:val="nil"/>
              <w:bottom w:val="nil"/>
            </w:tcBorders>
          </w:tcPr>
          <w:p w14:paraId="0E2A01FE"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7C9B1907"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51C24BE" w14:textId="77777777" w:rsidR="0039407A" w:rsidRDefault="0039407A" w:rsidP="00647545">
            <w:pPr>
              <w:ind w:left="-95" w:right="-67" w:firstLine="15"/>
              <w:jc w:val="center"/>
              <w:rPr>
                <w:rFonts w:ascii="Segoe UI" w:hAnsi="Segoe UI" w:cs="Segoe UI"/>
              </w:rPr>
            </w:pPr>
            <w:r w:rsidRPr="007578AA">
              <w:rPr>
                <w:rFonts w:ascii="Segoe UI" w:hAnsi="Segoe UI" w:cs="Segoe UI"/>
              </w:rPr>
              <w:t xml:space="preserve">WAC </w:t>
            </w:r>
          </w:p>
          <w:p w14:paraId="03BA68F7" w14:textId="77777777" w:rsidR="0039407A" w:rsidRPr="007578AA" w:rsidRDefault="0039407A" w:rsidP="00647545">
            <w:pPr>
              <w:ind w:left="-95" w:right="-67" w:firstLine="15"/>
              <w:jc w:val="center"/>
              <w:rPr>
                <w:rFonts w:ascii="Segoe UI" w:hAnsi="Segoe UI" w:cs="Segoe UI"/>
              </w:rPr>
            </w:pPr>
            <w:r w:rsidRPr="007578AA">
              <w:rPr>
                <w:rFonts w:ascii="Segoe UI" w:hAnsi="Segoe UI" w:cs="Segoe UI"/>
              </w:rPr>
              <w:t>284-43-5622(7)</w:t>
            </w:r>
          </w:p>
        </w:tc>
        <w:tc>
          <w:tcPr>
            <w:tcW w:w="7125" w:type="dxa"/>
            <w:tcBorders>
              <w:top w:val="single" w:sz="4" w:space="0" w:color="auto"/>
              <w:bottom w:val="single" w:sz="4" w:space="0" w:color="auto"/>
            </w:tcBorders>
          </w:tcPr>
          <w:p w14:paraId="21597A57" w14:textId="77777777" w:rsidR="0039407A" w:rsidRPr="007578AA" w:rsidRDefault="0039407A" w:rsidP="00647545">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35" w:type="dxa"/>
            <w:tcBorders>
              <w:top w:val="single" w:sz="4" w:space="0" w:color="auto"/>
              <w:bottom w:val="single" w:sz="4" w:space="0" w:color="auto"/>
            </w:tcBorders>
          </w:tcPr>
          <w:p w14:paraId="00B70E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9ADAB99" w14:textId="77777777" w:rsidR="0039407A" w:rsidRPr="007578AA" w:rsidRDefault="0039407A" w:rsidP="00647545">
            <w:pPr>
              <w:jc w:val="center"/>
              <w:rPr>
                <w:rFonts w:ascii="Segoe UI" w:hAnsi="Segoe UI" w:cs="Segoe UI"/>
              </w:rPr>
            </w:pPr>
          </w:p>
        </w:tc>
      </w:tr>
      <w:tr w:rsidR="0039407A" w:rsidRPr="007578AA" w14:paraId="3AB540DE" w14:textId="77777777" w:rsidTr="00377671">
        <w:tc>
          <w:tcPr>
            <w:tcW w:w="1794" w:type="dxa"/>
            <w:vMerge w:val="restart"/>
            <w:tcBorders>
              <w:top w:val="nil"/>
            </w:tcBorders>
          </w:tcPr>
          <w:p w14:paraId="26DCD87C" w14:textId="77777777" w:rsidR="0039407A" w:rsidRDefault="0039407A" w:rsidP="00647545">
            <w:pPr>
              <w:jc w:val="center"/>
              <w:rPr>
                <w:rFonts w:ascii="Segoe UI" w:hAnsi="Segoe UI" w:cs="Segoe UI"/>
                <w:b/>
              </w:rPr>
            </w:pPr>
          </w:p>
          <w:p w14:paraId="0169E444" w14:textId="77777777" w:rsidR="00443B17" w:rsidRDefault="00443B17" w:rsidP="00647545">
            <w:pPr>
              <w:jc w:val="center"/>
              <w:rPr>
                <w:rFonts w:ascii="Segoe UI" w:hAnsi="Segoe UI" w:cs="Segoe UI"/>
                <w:b/>
              </w:rPr>
            </w:pPr>
          </w:p>
          <w:p w14:paraId="5666C8A9" w14:textId="77777777" w:rsidR="00443B17" w:rsidRDefault="00443B17" w:rsidP="00647545">
            <w:pPr>
              <w:jc w:val="center"/>
              <w:rPr>
                <w:rFonts w:ascii="Segoe UI" w:hAnsi="Segoe UI" w:cs="Segoe UI"/>
                <w:b/>
              </w:rPr>
            </w:pPr>
          </w:p>
          <w:p w14:paraId="402CF1EF" w14:textId="77777777" w:rsidR="0087509F" w:rsidRDefault="0087509F" w:rsidP="00647545">
            <w:pPr>
              <w:jc w:val="center"/>
              <w:rPr>
                <w:rFonts w:ascii="Segoe UI" w:hAnsi="Segoe UI" w:cs="Segoe UI"/>
                <w:b/>
              </w:rPr>
            </w:pPr>
          </w:p>
          <w:p w14:paraId="5777AE08" w14:textId="77777777" w:rsidR="0087509F" w:rsidRDefault="0087509F" w:rsidP="00647545">
            <w:pPr>
              <w:jc w:val="center"/>
              <w:rPr>
                <w:rFonts w:ascii="Segoe UI" w:hAnsi="Segoe UI" w:cs="Segoe UI"/>
                <w:b/>
              </w:rPr>
            </w:pPr>
          </w:p>
          <w:p w14:paraId="255C3E2D" w14:textId="77777777" w:rsidR="0087509F" w:rsidRDefault="0087509F" w:rsidP="00647545">
            <w:pPr>
              <w:jc w:val="center"/>
              <w:rPr>
                <w:rFonts w:ascii="Segoe UI" w:hAnsi="Segoe UI" w:cs="Segoe UI"/>
                <w:b/>
              </w:rPr>
            </w:pPr>
          </w:p>
          <w:p w14:paraId="5ECA12F2" w14:textId="77777777" w:rsidR="0087509F" w:rsidRDefault="0087509F" w:rsidP="00647545">
            <w:pPr>
              <w:jc w:val="center"/>
              <w:rPr>
                <w:rFonts w:ascii="Segoe UI" w:hAnsi="Segoe UI" w:cs="Segoe UI"/>
                <w:b/>
              </w:rPr>
            </w:pPr>
          </w:p>
          <w:p w14:paraId="0945BC83" w14:textId="77777777" w:rsidR="0087509F" w:rsidRDefault="0087509F" w:rsidP="00647545">
            <w:pPr>
              <w:jc w:val="center"/>
              <w:rPr>
                <w:rFonts w:ascii="Segoe UI" w:hAnsi="Segoe UI" w:cs="Segoe UI"/>
                <w:b/>
              </w:rPr>
            </w:pPr>
          </w:p>
          <w:p w14:paraId="535DA4F6" w14:textId="77777777" w:rsidR="0087509F" w:rsidRDefault="0087509F" w:rsidP="00647545">
            <w:pPr>
              <w:jc w:val="center"/>
              <w:rPr>
                <w:rFonts w:ascii="Segoe UI" w:hAnsi="Segoe UI" w:cs="Segoe UI"/>
                <w:b/>
              </w:rPr>
            </w:pPr>
          </w:p>
          <w:p w14:paraId="4A8E541F" w14:textId="77777777" w:rsidR="0087509F" w:rsidRDefault="0087509F" w:rsidP="00647545">
            <w:pPr>
              <w:jc w:val="center"/>
              <w:rPr>
                <w:rFonts w:ascii="Segoe UI" w:hAnsi="Segoe UI" w:cs="Segoe UI"/>
                <w:b/>
              </w:rPr>
            </w:pPr>
          </w:p>
          <w:p w14:paraId="2F922324" w14:textId="77777777" w:rsidR="0039407A" w:rsidRDefault="0039407A" w:rsidP="00647545">
            <w:pPr>
              <w:jc w:val="center"/>
              <w:rPr>
                <w:rFonts w:ascii="Segoe UI" w:hAnsi="Segoe UI" w:cs="Segoe UI"/>
                <w:b/>
              </w:rPr>
            </w:pPr>
          </w:p>
          <w:p w14:paraId="7CB956A8" w14:textId="77777777" w:rsidR="004D3B40" w:rsidRDefault="004D3B40" w:rsidP="00647545">
            <w:pPr>
              <w:jc w:val="center"/>
              <w:rPr>
                <w:rFonts w:ascii="Segoe UI" w:hAnsi="Segoe UI" w:cs="Segoe UI"/>
                <w:b/>
              </w:rPr>
            </w:pPr>
          </w:p>
          <w:p w14:paraId="23A66254" w14:textId="77777777" w:rsidR="004D3B40" w:rsidRPr="007578AA" w:rsidRDefault="004D3B40" w:rsidP="004D3B40">
            <w:pPr>
              <w:jc w:val="center"/>
              <w:rPr>
                <w:rFonts w:ascii="Segoe UI" w:hAnsi="Segoe UI" w:cs="Segoe UI"/>
                <w:b/>
              </w:rPr>
            </w:pPr>
            <w:r w:rsidRPr="007578AA">
              <w:rPr>
                <w:rFonts w:ascii="Segoe UI" w:hAnsi="Segoe UI" w:cs="Segoe UI"/>
                <w:b/>
              </w:rPr>
              <w:lastRenderedPageBreak/>
              <w:t>Contract Standards</w:t>
            </w:r>
          </w:p>
          <w:p w14:paraId="4116E8B6" w14:textId="77777777" w:rsidR="004D3B40" w:rsidRDefault="004D3B40" w:rsidP="004D3B40">
            <w:pPr>
              <w:jc w:val="center"/>
              <w:rPr>
                <w:rFonts w:ascii="Segoe UI" w:hAnsi="Segoe UI" w:cs="Segoe UI"/>
                <w:b/>
              </w:rPr>
            </w:pPr>
            <w:r w:rsidRPr="007578AA">
              <w:rPr>
                <w:rFonts w:ascii="Segoe UI" w:hAnsi="Segoe UI" w:cs="Segoe UI"/>
                <w:b/>
              </w:rPr>
              <w:t>(Cont’d)</w:t>
            </w:r>
          </w:p>
          <w:p w14:paraId="26EA70CD" w14:textId="77777777" w:rsidR="004D3B40" w:rsidRDefault="004D3B40" w:rsidP="004D3B40">
            <w:pPr>
              <w:jc w:val="center"/>
              <w:rPr>
                <w:rFonts w:ascii="Segoe UI" w:hAnsi="Segoe UI" w:cs="Segoe UI"/>
                <w:b/>
              </w:rPr>
            </w:pPr>
          </w:p>
          <w:p w14:paraId="513E1289" w14:textId="6D3E6D1B" w:rsidR="004D3B40" w:rsidRPr="007578AA" w:rsidRDefault="004D3B40" w:rsidP="004D3B40">
            <w:pPr>
              <w:rPr>
                <w:rFonts w:ascii="Segoe UI" w:hAnsi="Segoe UI" w:cs="Segoe UI"/>
                <w:b/>
              </w:rPr>
            </w:pPr>
          </w:p>
        </w:tc>
        <w:tc>
          <w:tcPr>
            <w:tcW w:w="1602" w:type="dxa"/>
            <w:tcBorders>
              <w:top w:val="nil"/>
              <w:bottom w:val="nil"/>
            </w:tcBorders>
          </w:tcPr>
          <w:p w14:paraId="5559F37A"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76DE63C3"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284-43-5622(9)(a)</w:t>
            </w:r>
          </w:p>
          <w:p w14:paraId="4CA624E1" w14:textId="77777777" w:rsidR="0039407A" w:rsidRPr="007578AA" w:rsidRDefault="0039407A" w:rsidP="00647545">
            <w:pPr>
              <w:ind w:left="-95" w:right="-67"/>
              <w:jc w:val="center"/>
              <w:rPr>
                <w:rFonts w:ascii="Segoe UI" w:hAnsi="Segoe UI" w:cs="Segoe UI"/>
              </w:rPr>
            </w:pPr>
            <w:r w:rsidRPr="007578AA">
              <w:rPr>
                <w:rFonts w:ascii="Segoe UI" w:hAnsi="Segoe UI" w:cs="Segoe UI"/>
              </w:rPr>
              <w:t>(b)</w:t>
            </w:r>
          </w:p>
        </w:tc>
        <w:tc>
          <w:tcPr>
            <w:tcW w:w="7125" w:type="dxa"/>
            <w:tcBorders>
              <w:top w:val="single" w:sz="4" w:space="0" w:color="auto"/>
              <w:bottom w:val="single" w:sz="4" w:space="0" w:color="auto"/>
            </w:tcBorders>
          </w:tcPr>
          <w:p w14:paraId="1CE19B17" w14:textId="77777777" w:rsidR="0039407A" w:rsidRPr="007578AA" w:rsidRDefault="0039407A" w:rsidP="00647545">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1607828C" w14:textId="77777777" w:rsidR="0039407A" w:rsidRPr="007578AA" w:rsidRDefault="0039407A" w:rsidP="00647545">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35" w:type="dxa"/>
            <w:tcBorders>
              <w:top w:val="single" w:sz="4" w:space="0" w:color="auto"/>
              <w:bottom w:val="single" w:sz="4" w:space="0" w:color="auto"/>
            </w:tcBorders>
          </w:tcPr>
          <w:p w14:paraId="3927E963"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B313B1A" w14:textId="77777777" w:rsidR="0039407A" w:rsidRPr="007578AA" w:rsidRDefault="0039407A" w:rsidP="00647545">
            <w:pPr>
              <w:jc w:val="center"/>
              <w:rPr>
                <w:rFonts w:ascii="Segoe UI" w:hAnsi="Segoe UI" w:cs="Segoe UI"/>
              </w:rPr>
            </w:pPr>
          </w:p>
        </w:tc>
      </w:tr>
      <w:tr w:rsidR="002862AA" w:rsidRPr="007578AA" w14:paraId="569C2595" w14:textId="77777777" w:rsidTr="00377671">
        <w:tc>
          <w:tcPr>
            <w:tcW w:w="1794" w:type="dxa"/>
            <w:vMerge/>
            <w:tcBorders>
              <w:bottom w:val="nil"/>
            </w:tcBorders>
          </w:tcPr>
          <w:p w14:paraId="5686581E" w14:textId="77777777" w:rsidR="002862AA" w:rsidRPr="007578AA" w:rsidRDefault="002862AA" w:rsidP="00647545">
            <w:pPr>
              <w:jc w:val="center"/>
              <w:rPr>
                <w:rFonts w:ascii="Segoe UI" w:hAnsi="Segoe UI" w:cs="Segoe UI"/>
                <w:b/>
              </w:rPr>
            </w:pPr>
          </w:p>
        </w:tc>
        <w:tc>
          <w:tcPr>
            <w:tcW w:w="1602" w:type="dxa"/>
            <w:tcBorders>
              <w:top w:val="nil"/>
            </w:tcBorders>
          </w:tcPr>
          <w:p w14:paraId="7AEF5E12" w14:textId="77777777" w:rsidR="002862AA" w:rsidRPr="007578AA" w:rsidRDefault="002862AA" w:rsidP="00647545">
            <w:pPr>
              <w:jc w:val="center"/>
              <w:rPr>
                <w:rFonts w:ascii="Segoe UI" w:hAnsi="Segoe UI" w:cs="Segoe UI"/>
              </w:rPr>
            </w:pPr>
          </w:p>
        </w:tc>
        <w:tc>
          <w:tcPr>
            <w:tcW w:w="1628" w:type="dxa"/>
            <w:tcBorders>
              <w:top w:val="single" w:sz="4" w:space="0" w:color="auto"/>
              <w:bottom w:val="nil"/>
            </w:tcBorders>
          </w:tcPr>
          <w:p w14:paraId="4BF8DD50" w14:textId="77777777" w:rsidR="00B04A44" w:rsidRPr="0015171C" w:rsidRDefault="00B04A44" w:rsidP="00647545">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580E82">
              <w:rPr>
                <w:rStyle w:val="Hyperlink"/>
                <w:rFonts w:ascii="Segoe UI" w:hAnsi="Segoe UI" w:cs="Segoe UI"/>
                <w:color w:val="auto"/>
                <w:u w:val="none"/>
              </w:rPr>
              <w:t>RCW 48.43.725</w:t>
            </w:r>
          </w:p>
          <w:p w14:paraId="254F1ACF" w14:textId="77777777" w:rsidR="002862AA" w:rsidRPr="00F22594" w:rsidRDefault="002862AA" w:rsidP="00647545">
            <w:pPr>
              <w:ind w:left="-108" w:right="-108"/>
              <w:jc w:val="center"/>
              <w:rPr>
                <w:rFonts w:ascii="Segoe UI" w:hAnsi="Segoe UI" w:cs="Segoe UI"/>
              </w:rPr>
            </w:pPr>
          </w:p>
        </w:tc>
        <w:tc>
          <w:tcPr>
            <w:tcW w:w="7125" w:type="dxa"/>
            <w:tcBorders>
              <w:top w:val="single" w:sz="4" w:space="0" w:color="auto"/>
              <w:bottom w:val="nil"/>
            </w:tcBorders>
          </w:tcPr>
          <w:p w14:paraId="66C43B62" w14:textId="77777777" w:rsidR="002862AA" w:rsidRPr="004D304F" w:rsidRDefault="002862AA" w:rsidP="00647545">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112703AF" w14:textId="77777777" w:rsidR="002862AA" w:rsidRDefault="002862AA" w:rsidP="00647545">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20C50553" w14:textId="77777777" w:rsidR="002862AA" w:rsidRDefault="002862AA" w:rsidP="00647545">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416A1632" w14:textId="77777777" w:rsidR="002862AA" w:rsidRPr="000C098A" w:rsidRDefault="002862AA" w:rsidP="00647545">
            <w:pPr>
              <w:pStyle w:val="NoSpacing"/>
              <w:widowControl/>
              <w:numPr>
                <w:ilvl w:val="0"/>
                <w:numId w:val="1"/>
              </w:numPr>
              <w:rPr>
                <w:rFonts w:ascii="Segoe UI" w:hAnsi="Segoe UI" w:cs="Segoe UI"/>
              </w:rPr>
            </w:pPr>
            <w:r w:rsidRPr="000C098A">
              <w:rPr>
                <w:rFonts w:ascii="Segoe UI" w:hAnsi="Segoe UI" w:cs="Segoe UI"/>
              </w:rPr>
              <w:lastRenderedPageBreak/>
              <w:t xml:space="preserve">Clearly and legibly include this information in any of its marketing materials that include a list of benefits covered under the plan.  </w:t>
            </w:r>
          </w:p>
        </w:tc>
        <w:tc>
          <w:tcPr>
            <w:tcW w:w="1435" w:type="dxa"/>
            <w:tcBorders>
              <w:top w:val="single" w:sz="4" w:space="0" w:color="auto"/>
              <w:bottom w:val="nil"/>
            </w:tcBorders>
          </w:tcPr>
          <w:p w14:paraId="1DE25C39" w14:textId="77777777" w:rsidR="002862AA" w:rsidRPr="007578AA" w:rsidRDefault="002862AA" w:rsidP="00647545">
            <w:pPr>
              <w:jc w:val="center"/>
              <w:rPr>
                <w:rFonts w:ascii="Segoe UI" w:hAnsi="Segoe UI" w:cs="Segoe UI"/>
              </w:rPr>
            </w:pPr>
          </w:p>
        </w:tc>
        <w:tc>
          <w:tcPr>
            <w:tcW w:w="1435" w:type="dxa"/>
            <w:tcBorders>
              <w:top w:val="single" w:sz="4" w:space="0" w:color="auto"/>
              <w:bottom w:val="nil"/>
            </w:tcBorders>
          </w:tcPr>
          <w:p w14:paraId="0FF8CB4E" w14:textId="77777777" w:rsidR="002862AA" w:rsidRPr="007578AA" w:rsidRDefault="002862AA" w:rsidP="00647545">
            <w:pPr>
              <w:jc w:val="center"/>
              <w:rPr>
                <w:rFonts w:ascii="Segoe UI" w:hAnsi="Segoe UI" w:cs="Segoe UI"/>
              </w:rPr>
            </w:pPr>
          </w:p>
        </w:tc>
      </w:tr>
      <w:tr w:rsidR="0039407A" w:rsidRPr="007578AA" w14:paraId="34C136A0" w14:textId="77777777" w:rsidTr="00377671">
        <w:tc>
          <w:tcPr>
            <w:tcW w:w="1794" w:type="dxa"/>
            <w:vMerge/>
            <w:tcBorders>
              <w:bottom w:val="nil"/>
            </w:tcBorders>
          </w:tcPr>
          <w:p w14:paraId="3F5AB273" w14:textId="77777777" w:rsidR="0039407A" w:rsidRPr="007578AA" w:rsidRDefault="0039407A" w:rsidP="00647545">
            <w:pPr>
              <w:jc w:val="center"/>
              <w:rPr>
                <w:rFonts w:ascii="Segoe UI" w:hAnsi="Segoe UI" w:cs="Segoe UI"/>
                <w:b/>
              </w:rPr>
            </w:pPr>
          </w:p>
        </w:tc>
        <w:tc>
          <w:tcPr>
            <w:tcW w:w="1602" w:type="dxa"/>
            <w:tcBorders>
              <w:top w:val="single" w:sz="4" w:space="0" w:color="000000" w:themeColor="text1"/>
            </w:tcBorders>
          </w:tcPr>
          <w:p w14:paraId="157CC025" w14:textId="77777777" w:rsidR="0039407A" w:rsidRPr="007578AA" w:rsidRDefault="0039407A" w:rsidP="00647545">
            <w:pPr>
              <w:jc w:val="center"/>
              <w:rPr>
                <w:rFonts w:ascii="Segoe UI" w:hAnsi="Segoe UI" w:cs="Segoe UI"/>
              </w:rPr>
            </w:pPr>
            <w:r w:rsidRPr="007578AA">
              <w:rPr>
                <w:rFonts w:ascii="Segoe UI" w:hAnsi="Segoe UI" w:cs="Segoe UI"/>
              </w:rPr>
              <w:t xml:space="preserve">Right to </w:t>
            </w:r>
            <w:r w:rsidR="00E81FBE">
              <w:rPr>
                <w:rFonts w:ascii="Segoe UI" w:hAnsi="Segoe UI" w:cs="Segoe UI"/>
              </w:rPr>
              <w:t>L</w:t>
            </w:r>
            <w:r w:rsidRPr="007578AA">
              <w:rPr>
                <w:rFonts w:ascii="Segoe UI" w:hAnsi="Segoe UI" w:cs="Segoe UI"/>
              </w:rPr>
              <w:t xml:space="preserve">egal or </w:t>
            </w:r>
            <w:r w:rsidR="00E81FBE">
              <w:rPr>
                <w:rFonts w:ascii="Segoe UI" w:hAnsi="Segoe UI" w:cs="Segoe UI"/>
              </w:rPr>
              <w:t>A</w:t>
            </w:r>
            <w:r w:rsidRPr="007578AA">
              <w:rPr>
                <w:rFonts w:ascii="Segoe UI" w:hAnsi="Segoe UI" w:cs="Segoe UI"/>
              </w:rPr>
              <w:t xml:space="preserve">rbitration </w:t>
            </w:r>
            <w:r w:rsidR="00E81FBE">
              <w:rPr>
                <w:rFonts w:ascii="Segoe UI" w:hAnsi="Segoe UI" w:cs="Segoe UI"/>
              </w:rPr>
              <w:t>P</w:t>
            </w:r>
            <w:r w:rsidRPr="007578AA">
              <w:rPr>
                <w:rFonts w:ascii="Segoe UI" w:hAnsi="Segoe UI" w:cs="Segoe UI"/>
              </w:rPr>
              <w:t>roceedings</w:t>
            </w:r>
          </w:p>
        </w:tc>
        <w:tc>
          <w:tcPr>
            <w:tcW w:w="1628" w:type="dxa"/>
            <w:tcBorders>
              <w:top w:val="single" w:sz="4" w:space="0" w:color="auto"/>
              <w:bottom w:val="nil"/>
            </w:tcBorders>
          </w:tcPr>
          <w:p w14:paraId="6DE4012A" w14:textId="77777777" w:rsidR="0039407A" w:rsidRPr="007578AA" w:rsidRDefault="002862AA" w:rsidP="00647545">
            <w:pPr>
              <w:ind w:left="-95" w:right="-67"/>
              <w:jc w:val="center"/>
              <w:rPr>
                <w:rFonts w:ascii="Segoe UI" w:hAnsi="Segoe UI" w:cs="Segoe UI"/>
              </w:rPr>
            </w:pPr>
            <w:r>
              <w:rPr>
                <w:rFonts w:ascii="Segoe UI" w:hAnsi="Segoe UI" w:cs="Segoe UI"/>
              </w:rPr>
              <w:t>RCW 48.18.200</w:t>
            </w:r>
            <w:r w:rsidR="003B2507">
              <w:rPr>
                <w:rFonts w:ascii="Segoe UI" w:hAnsi="Segoe UI" w:cs="Segoe UI"/>
              </w:rPr>
              <w:t xml:space="preserve"> </w:t>
            </w:r>
          </w:p>
        </w:tc>
        <w:tc>
          <w:tcPr>
            <w:tcW w:w="7125" w:type="dxa"/>
            <w:tcBorders>
              <w:top w:val="single" w:sz="4" w:space="0" w:color="auto"/>
              <w:bottom w:val="nil"/>
            </w:tcBorders>
          </w:tcPr>
          <w:p w14:paraId="5F0D8B29" w14:textId="77777777" w:rsidR="0039407A" w:rsidRPr="007578AA" w:rsidRDefault="0039407A" w:rsidP="00647545">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35" w:type="dxa"/>
            <w:tcBorders>
              <w:top w:val="single" w:sz="4" w:space="0" w:color="auto"/>
              <w:bottom w:val="nil"/>
            </w:tcBorders>
          </w:tcPr>
          <w:p w14:paraId="25A09B1B"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D6B3447" w14:textId="77777777" w:rsidR="0039407A" w:rsidRPr="007578AA" w:rsidRDefault="0039407A" w:rsidP="00647545">
            <w:pPr>
              <w:jc w:val="center"/>
              <w:rPr>
                <w:rFonts w:ascii="Segoe UI" w:hAnsi="Segoe UI" w:cs="Segoe UI"/>
              </w:rPr>
            </w:pPr>
          </w:p>
        </w:tc>
      </w:tr>
      <w:tr w:rsidR="0039407A" w:rsidRPr="007578AA" w14:paraId="5439780C" w14:textId="77777777" w:rsidTr="00377671">
        <w:tc>
          <w:tcPr>
            <w:tcW w:w="1794" w:type="dxa"/>
            <w:tcBorders>
              <w:top w:val="nil"/>
              <w:bottom w:val="nil"/>
            </w:tcBorders>
          </w:tcPr>
          <w:p w14:paraId="73595FC1" w14:textId="77777777" w:rsidR="0039407A" w:rsidRPr="007578AA" w:rsidRDefault="0039407A" w:rsidP="00647545">
            <w:pPr>
              <w:jc w:val="center"/>
              <w:rPr>
                <w:rFonts w:ascii="Segoe UI" w:hAnsi="Segoe UI" w:cs="Segoe UI"/>
                <w:b/>
              </w:rPr>
            </w:pPr>
          </w:p>
        </w:tc>
        <w:tc>
          <w:tcPr>
            <w:tcW w:w="1602" w:type="dxa"/>
          </w:tcPr>
          <w:p w14:paraId="46BB61D4" w14:textId="77777777" w:rsidR="0039407A" w:rsidRPr="00D53528" w:rsidRDefault="0039407A" w:rsidP="00647545">
            <w:pPr>
              <w:jc w:val="center"/>
              <w:rPr>
                <w:rFonts w:ascii="Segoe UI" w:hAnsi="Segoe UI" w:cs="Segoe UI"/>
              </w:rPr>
            </w:pPr>
            <w:r w:rsidRPr="00D53528">
              <w:rPr>
                <w:rFonts w:ascii="Segoe UI" w:hAnsi="Segoe UI" w:cs="Segoe UI"/>
              </w:rPr>
              <w:t>Unreasonable Payment  delays</w:t>
            </w:r>
          </w:p>
          <w:p w14:paraId="1DA4DF74" w14:textId="77777777" w:rsidR="0039407A" w:rsidRPr="007578AA" w:rsidRDefault="0039407A" w:rsidP="00647545">
            <w:pPr>
              <w:jc w:val="center"/>
              <w:rPr>
                <w:rFonts w:ascii="Segoe UI" w:hAnsi="Segoe UI" w:cs="Segoe UI"/>
              </w:rPr>
            </w:pPr>
          </w:p>
        </w:tc>
        <w:tc>
          <w:tcPr>
            <w:tcW w:w="1628" w:type="dxa"/>
            <w:tcBorders>
              <w:top w:val="single" w:sz="4" w:space="0" w:color="auto"/>
              <w:bottom w:val="nil"/>
            </w:tcBorders>
          </w:tcPr>
          <w:p w14:paraId="591D2C06" w14:textId="77777777" w:rsidR="00D53528" w:rsidRDefault="00597EA0" w:rsidP="00647545">
            <w:pPr>
              <w:ind w:left="-95" w:right="-67"/>
              <w:jc w:val="center"/>
              <w:rPr>
                <w:rFonts w:ascii="Segoe UI" w:hAnsi="Segoe UI" w:cs="Segoe UI"/>
                <w:color w:val="000000"/>
              </w:rPr>
            </w:pPr>
            <w:r w:rsidRPr="00D53528">
              <w:rPr>
                <w:rFonts w:ascii="Segoe UI" w:hAnsi="Segoe UI" w:cs="Segoe UI"/>
                <w:color w:val="000000"/>
              </w:rPr>
              <w:t xml:space="preserve">WAC </w:t>
            </w:r>
          </w:p>
          <w:p w14:paraId="4F2EB593" w14:textId="77777777" w:rsidR="0039407A" w:rsidRPr="00D53528" w:rsidRDefault="00597EA0" w:rsidP="00647545">
            <w:pPr>
              <w:ind w:left="-95" w:right="-67"/>
              <w:jc w:val="center"/>
              <w:rPr>
                <w:rFonts w:ascii="Segoe UI" w:hAnsi="Segoe UI" w:cs="Segoe UI"/>
              </w:rPr>
            </w:pPr>
            <w:r w:rsidRPr="00D53528">
              <w:rPr>
                <w:rFonts w:ascii="Segoe UI" w:hAnsi="Segoe UI" w:cs="Segoe UI"/>
                <w:color w:val="000000"/>
              </w:rPr>
              <w:t>284-30-380(4)</w:t>
            </w:r>
          </w:p>
        </w:tc>
        <w:tc>
          <w:tcPr>
            <w:tcW w:w="7125" w:type="dxa"/>
            <w:tcBorders>
              <w:top w:val="single" w:sz="4" w:space="0" w:color="auto"/>
              <w:bottom w:val="nil"/>
            </w:tcBorders>
          </w:tcPr>
          <w:p w14:paraId="4DF8A89C" w14:textId="77777777" w:rsidR="0039407A" w:rsidRPr="00597EA0" w:rsidRDefault="0039407A" w:rsidP="00647545">
            <w:pPr>
              <w:rPr>
                <w:rFonts w:ascii="Segoe UI" w:hAnsi="Segoe UI" w:cs="Segoe UI"/>
              </w:rPr>
            </w:pPr>
            <w:r w:rsidRPr="007578AA">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435" w:type="dxa"/>
            <w:tcBorders>
              <w:top w:val="single" w:sz="4" w:space="0" w:color="auto"/>
              <w:bottom w:val="nil"/>
            </w:tcBorders>
          </w:tcPr>
          <w:p w14:paraId="57694B34"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7D76DE42" w14:textId="77777777" w:rsidR="0039407A" w:rsidRPr="007578AA" w:rsidRDefault="0039407A" w:rsidP="00647545">
            <w:pPr>
              <w:jc w:val="center"/>
              <w:rPr>
                <w:rFonts w:ascii="Segoe UI" w:hAnsi="Segoe UI" w:cs="Segoe UI"/>
              </w:rPr>
            </w:pPr>
          </w:p>
        </w:tc>
      </w:tr>
      <w:tr w:rsidR="0039407A" w:rsidRPr="007578AA" w14:paraId="7F92DDCF" w14:textId="77777777" w:rsidTr="00377671">
        <w:tc>
          <w:tcPr>
            <w:tcW w:w="1794" w:type="dxa"/>
            <w:tcBorders>
              <w:top w:val="nil"/>
              <w:bottom w:val="nil"/>
            </w:tcBorders>
          </w:tcPr>
          <w:p w14:paraId="3BBF37C1" w14:textId="77777777" w:rsidR="0039407A" w:rsidRPr="007578AA" w:rsidRDefault="0039407A" w:rsidP="00647545">
            <w:pPr>
              <w:jc w:val="center"/>
              <w:rPr>
                <w:rFonts w:ascii="Segoe UI" w:hAnsi="Segoe UI" w:cs="Segoe UI"/>
                <w:b/>
              </w:rPr>
            </w:pPr>
          </w:p>
        </w:tc>
        <w:tc>
          <w:tcPr>
            <w:tcW w:w="1602" w:type="dxa"/>
            <w:tcBorders>
              <w:bottom w:val="single" w:sz="4" w:space="0" w:color="auto"/>
            </w:tcBorders>
          </w:tcPr>
          <w:p w14:paraId="31CAC753" w14:textId="77777777" w:rsidR="0039407A" w:rsidRPr="007578AA" w:rsidRDefault="0039407A" w:rsidP="00647545">
            <w:pPr>
              <w:ind w:right="-18"/>
              <w:jc w:val="center"/>
              <w:rPr>
                <w:rFonts w:ascii="Segoe UI" w:hAnsi="Segoe UI" w:cs="Segoe UI"/>
              </w:rPr>
            </w:pPr>
            <w:r w:rsidRPr="007578AA">
              <w:rPr>
                <w:rFonts w:ascii="Segoe UI" w:hAnsi="Segoe UI" w:cs="Segoe UI"/>
              </w:rPr>
              <w:t>No Retrospective denials</w:t>
            </w:r>
          </w:p>
        </w:tc>
        <w:tc>
          <w:tcPr>
            <w:tcW w:w="1628" w:type="dxa"/>
            <w:tcBorders>
              <w:top w:val="single" w:sz="4" w:space="0" w:color="auto"/>
              <w:bottom w:val="single" w:sz="4" w:space="0" w:color="auto"/>
            </w:tcBorders>
          </w:tcPr>
          <w:p w14:paraId="4B4D7752"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48.43.525(1)</w:t>
            </w:r>
          </w:p>
        </w:tc>
        <w:tc>
          <w:tcPr>
            <w:tcW w:w="7125" w:type="dxa"/>
            <w:tcBorders>
              <w:top w:val="single" w:sz="4" w:space="0" w:color="auto"/>
              <w:bottom w:val="single" w:sz="4" w:space="0" w:color="auto"/>
            </w:tcBorders>
          </w:tcPr>
          <w:p w14:paraId="75E75928" w14:textId="77777777" w:rsidR="0039407A" w:rsidRPr="007578AA" w:rsidRDefault="0039407A" w:rsidP="00647545">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35" w:type="dxa"/>
            <w:tcBorders>
              <w:top w:val="single" w:sz="4" w:space="0" w:color="auto"/>
              <w:bottom w:val="single" w:sz="4" w:space="0" w:color="auto"/>
            </w:tcBorders>
          </w:tcPr>
          <w:p w14:paraId="4754419A"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6658458" w14:textId="77777777" w:rsidR="0039407A" w:rsidRPr="007578AA" w:rsidRDefault="0039407A" w:rsidP="00647545">
            <w:pPr>
              <w:jc w:val="center"/>
              <w:rPr>
                <w:rFonts w:ascii="Segoe UI" w:hAnsi="Segoe UI" w:cs="Segoe UI"/>
              </w:rPr>
            </w:pPr>
          </w:p>
        </w:tc>
      </w:tr>
      <w:tr w:rsidR="0039407A" w:rsidRPr="007578AA" w14:paraId="7060DE64" w14:textId="77777777" w:rsidTr="00377671">
        <w:tc>
          <w:tcPr>
            <w:tcW w:w="1794" w:type="dxa"/>
            <w:tcBorders>
              <w:top w:val="nil"/>
              <w:bottom w:val="nil"/>
            </w:tcBorders>
          </w:tcPr>
          <w:p w14:paraId="40545718" w14:textId="77777777" w:rsidR="0039407A" w:rsidRDefault="0039407A" w:rsidP="00647545">
            <w:pPr>
              <w:jc w:val="center"/>
              <w:rPr>
                <w:rFonts w:ascii="Segoe UI" w:hAnsi="Segoe UI" w:cs="Segoe UI"/>
                <w:b/>
              </w:rPr>
            </w:pPr>
          </w:p>
          <w:p w14:paraId="7E9E0829" w14:textId="77777777"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0FAC01F0" w14:textId="77777777" w:rsidR="0039407A" w:rsidRPr="007578AA" w:rsidRDefault="0039407A" w:rsidP="00647545">
            <w:pPr>
              <w:rPr>
                <w:rFonts w:ascii="Segoe UI" w:hAnsi="Segoe UI" w:cs="Segoe UI"/>
              </w:rPr>
            </w:pPr>
            <w:r w:rsidRPr="007578AA">
              <w:rPr>
                <w:rFonts w:ascii="Segoe UI" w:hAnsi="Segoe UI" w:cs="Segoe UI"/>
              </w:rPr>
              <w:t>Small Group Cost-Sharing</w:t>
            </w:r>
          </w:p>
          <w:p w14:paraId="54D2FD2C" w14:textId="77777777" w:rsidR="0039407A" w:rsidRPr="007578AA" w:rsidRDefault="0039407A" w:rsidP="00647545">
            <w:pPr>
              <w:jc w:val="center"/>
              <w:rPr>
                <w:rFonts w:ascii="Segoe UI" w:hAnsi="Segoe UI" w:cs="Segoe UI"/>
              </w:rPr>
            </w:pPr>
          </w:p>
          <w:p w14:paraId="3D476889" w14:textId="77777777" w:rsidR="0039407A" w:rsidRPr="007578AA" w:rsidRDefault="0039407A" w:rsidP="00647545">
            <w:pPr>
              <w:jc w:val="center"/>
              <w:rPr>
                <w:rFonts w:ascii="Segoe UI" w:hAnsi="Segoe UI" w:cs="Segoe UI"/>
              </w:rPr>
            </w:pPr>
          </w:p>
          <w:p w14:paraId="77822AA8" w14:textId="77777777" w:rsidR="0039407A" w:rsidRPr="007578AA" w:rsidRDefault="0039407A" w:rsidP="00647545">
            <w:pPr>
              <w:rPr>
                <w:rFonts w:ascii="Segoe UI" w:hAnsi="Segoe UI" w:cs="Segoe UI"/>
              </w:rPr>
            </w:pPr>
          </w:p>
        </w:tc>
        <w:tc>
          <w:tcPr>
            <w:tcW w:w="1628" w:type="dxa"/>
            <w:tcBorders>
              <w:top w:val="nil"/>
              <w:bottom w:val="single" w:sz="4" w:space="0" w:color="auto"/>
            </w:tcBorders>
          </w:tcPr>
          <w:p w14:paraId="57AB5588"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284-43-5800 (2)</w:t>
            </w:r>
          </w:p>
          <w:p w14:paraId="62FD2ED3" w14:textId="77777777" w:rsidR="0039407A" w:rsidRPr="007578AA" w:rsidRDefault="0039407A" w:rsidP="00647545">
            <w:pPr>
              <w:ind w:left="-95" w:right="-67"/>
              <w:jc w:val="center"/>
              <w:rPr>
                <w:rFonts w:ascii="Segoe UI" w:hAnsi="Segoe UI" w:cs="Segoe UI"/>
                <w:color w:val="FF0000"/>
              </w:rPr>
            </w:pPr>
          </w:p>
          <w:p w14:paraId="25FA4E7D" w14:textId="77777777" w:rsidR="0039407A" w:rsidRPr="007578AA" w:rsidRDefault="0039407A" w:rsidP="00647545">
            <w:pPr>
              <w:ind w:left="-95" w:right="-67"/>
              <w:jc w:val="center"/>
              <w:rPr>
                <w:rFonts w:ascii="Segoe UI" w:hAnsi="Segoe UI" w:cs="Segoe UI"/>
                <w:color w:val="FF0000"/>
              </w:rPr>
            </w:pPr>
          </w:p>
          <w:p w14:paraId="0EA1D23A" w14:textId="77777777" w:rsidR="0039407A" w:rsidRPr="007578AA" w:rsidRDefault="0039407A" w:rsidP="00647545">
            <w:pPr>
              <w:ind w:left="-95" w:right="-67"/>
              <w:jc w:val="center"/>
              <w:rPr>
                <w:rFonts w:ascii="Segoe UI" w:hAnsi="Segoe UI" w:cs="Segoe UI"/>
              </w:rPr>
            </w:pPr>
          </w:p>
        </w:tc>
        <w:tc>
          <w:tcPr>
            <w:tcW w:w="7125" w:type="dxa"/>
            <w:tcBorders>
              <w:top w:val="nil"/>
              <w:bottom w:val="single" w:sz="4" w:space="0" w:color="auto"/>
            </w:tcBorders>
          </w:tcPr>
          <w:p w14:paraId="42865AA4" w14:textId="1F64DAC2" w:rsidR="0039407A" w:rsidRPr="009C1845" w:rsidRDefault="0039407A" w:rsidP="0067332E">
            <w:pPr>
              <w:pStyle w:val="ListParagraph"/>
              <w:numPr>
                <w:ilvl w:val="0"/>
                <w:numId w:val="1"/>
              </w:numPr>
              <w:ind w:left="207" w:hanging="207"/>
              <w:rPr>
                <w:rFonts w:ascii="Segoe UI" w:hAnsi="Segoe UI" w:cs="Segoe UI"/>
              </w:rPr>
            </w:pPr>
            <w:r w:rsidRPr="00FE2399">
              <w:rPr>
                <w:rFonts w:ascii="Segoe UI" w:hAnsi="Segoe UI" w:cs="Segoe UI"/>
              </w:rPr>
              <w:t>S</w:t>
            </w:r>
            <w:r w:rsidRPr="00FE2399">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35" w:type="dxa"/>
            <w:tcBorders>
              <w:top w:val="nil"/>
              <w:bottom w:val="single" w:sz="4" w:space="0" w:color="auto"/>
            </w:tcBorders>
          </w:tcPr>
          <w:p w14:paraId="37503034"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1A560094" w14:textId="77777777" w:rsidR="0039407A" w:rsidRPr="007578AA" w:rsidRDefault="0039407A" w:rsidP="00647545">
            <w:pPr>
              <w:jc w:val="center"/>
              <w:rPr>
                <w:rFonts w:ascii="Segoe UI" w:hAnsi="Segoe UI" w:cs="Segoe UI"/>
              </w:rPr>
            </w:pPr>
          </w:p>
        </w:tc>
      </w:tr>
      <w:tr w:rsidR="0039407A" w:rsidRPr="007578AA" w14:paraId="7597229E" w14:textId="77777777" w:rsidTr="00377671">
        <w:tc>
          <w:tcPr>
            <w:tcW w:w="1794" w:type="dxa"/>
            <w:tcBorders>
              <w:top w:val="nil"/>
              <w:bottom w:val="nil"/>
            </w:tcBorders>
          </w:tcPr>
          <w:p w14:paraId="7CFE74B4" w14:textId="0AFB426C"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48D02A1B" w14:textId="77777777" w:rsidR="0039407A" w:rsidRPr="007578AA" w:rsidRDefault="0039407A" w:rsidP="00647545">
            <w:pPr>
              <w:jc w:val="center"/>
              <w:rPr>
                <w:rFonts w:ascii="Segoe UI" w:hAnsi="Segoe UI" w:cs="Segoe UI"/>
              </w:rPr>
            </w:pPr>
            <w:r w:rsidRPr="007578AA">
              <w:rPr>
                <w:rFonts w:ascii="Segoe UI" w:hAnsi="Segoe UI" w:cs="Segoe UI"/>
              </w:rPr>
              <w:t>Reasonable Medical Management</w:t>
            </w:r>
          </w:p>
        </w:tc>
        <w:tc>
          <w:tcPr>
            <w:tcW w:w="1628" w:type="dxa"/>
            <w:tcBorders>
              <w:top w:val="single" w:sz="4" w:space="0" w:color="auto"/>
              <w:bottom w:val="nil"/>
            </w:tcBorders>
          </w:tcPr>
          <w:p w14:paraId="74EC2C71" w14:textId="77777777" w:rsidR="0039407A" w:rsidRPr="007578AA" w:rsidRDefault="0039407A" w:rsidP="00647545">
            <w:pPr>
              <w:ind w:left="-95" w:right="-67"/>
              <w:jc w:val="center"/>
              <w:rPr>
                <w:rFonts w:ascii="Segoe UI" w:hAnsi="Segoe UI" w:cs="Segoe UI"/>
              </w:rPr>
            </w:pPr>
            <w:r w:rsidRPr="007578AA">
              <w:rPr>
                <w:rFonts w:ascii="Segoe UI" w:eastAsia="Arial" w:hAnsi="Segoe UI" w:cs="Segoe UI"/>
                <w:spacing w:val="-5"/>
              </w:rPr>
              <w:t>WAC 284-43-5800(3)</w:t>
            </w:r>
          </w:p>
        </w:tc>
        <w:tc>
          <w:tcPr>
            <w:tcW w:w="7125" w:type="dxa"/>
            <w:tcBorders>
              <w:top w:val="single" w:sz="4" w:space="0" w:color="auto"/>
              <w:bottom w:val="nil"/>
            </w:tcBorders>
          </w:tcPr>
          <w:p w14:paraId="2371D4B4"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35" w:type="dxa"/>
            <w:tcBorders>
              <w:top w:val="single" w:sz="4" w:space="0" w:color="auto"/>
              <w:bottom w:val="nil"/>
            </w:tcBorders>
          </w:tcPr>
          <w:p w14:paraId="60F9B55C"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66AF7E8F" w14:textId="77777777" w:rsidR="0039407A" w:rsidRPr="007578AA" w:rsidRDefault="0039407A" w:rsidP="00647545">
            <w:pPr>
              <w:jc w:val="center"/>
              <w:rPr>
                <w:rFonts w:ascii="Segoe UI" w:hAnsi="Segoe UI" w:cs="Segoe UI"/>
              </w:rPr>
            </w:pPr>
          </w:p>
        </w:tc>
      </w:tr>
      <w:tr w:rsidR="0039407A" w:rsidRPr="007578AA" w14:paraId="5E9B6DAC" w14:textId="77777777" w:rsidTr="00377671">
        <w:tc>
          <w:tcPr>
            <w:tcW w:w="1794" w:type="dxa"/>
            <w:tcBorders>
              <w:top w:val="nil"/>
              <w:bottom w:val="nil"/>
            </w:tcBorders>
          </w:tcPr>
          <w:p w14:paraId="4217EC1A" w14:textId="77777777"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2AC98015"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0F4368EB" w14:textId="77777777" w:rsidR="0039407A" w:rsidRPr="007578AA" w:rsidRDefault="0039407A" w:rsidP="00647545">
            <w:pPr>
              <w:ind w:left="-95" w:right="-67"/>
              <w:jc w:val="center"/>
              <w:rPr>
                <w:rFonts w:ascii="Segoe UI" w:hAnsi="Segoe UI" w:cs="Segoe UI"/>
              </w:rPr>
            </w:pPr>
          </w:p>
        </w:tc>
        <w:tc>
          <w:tcPr>
            <w:tcW w:w="7125" w:type="dxa"/>
            <w:tcBorders>
              <w:top w:val="nil"/>
              <w:bottom w:val="single" w:sz="4" w:space="0" w:color="auto"/>
            </w:tcBorders>
          </w:tcPr>
          <w:p w14:paraId="281CB732" w14:textId="77777777" w:rsidR="0039407A" w:rsidRPr="007578AA" w:rsidRDefault="0039407A" w:rsidP="00647545">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35" w:type="dxa"/>
            <w:tcBorders>
              <w:top w:val="nil"/>
              <w:bottom w:val="single" w:sz="4" w:space="0" w:color="auto"/>
            </w:tcBorders>
          </w:tcPr>
          <w:p w14:paraId="70ACB900"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2D422BEA" w14:textId="77777777" w:rsidR="0039407A" w:rsidRPr="007578AA" w:rsidRDefault="0039407A" w:rsidP="00647545">
            <w:pPr>
              <w:jc w:val="center"/>
              <w:rPr>
                <w:rFonts w:ascii="Segoe UI" w:hAnsi="Segoe UI" w:cs="Segoe UI"/>
              </w:rPr>
            </w:pPr>
          </w:p>
        </w:tc>
      </w:tr>
      <w:tr w:rsidR="0039407A" w:rsidRPr="007578AA" w14:paraId="0AB67820" w14:textId="77777777" w:rsidTr="00377671">
        <w:tc>
          <w:tcPr>
            <w:tcW w:w="1794" w:type="dxa"/>
            <w:tcBorders>
              <w:top w:val="nil"/>
              <w:bottom w:val="nil"/>
            </w:tcBorders>
          </w:tcPr>
          <w:p w14:paraId="642FF07D" w14:textId="77777777" w:rsidR="0067332E" w:rsidRPr="007578AA" w:rsidRDefault="0067332E" w:rsidP="0067332E">
            <w:pPr>
              <w:jc w:val="center"/>
              <w:rPr>
                <w:rFonts w:ascii="Segoe UI" w:hAnsi="Segoe UI" w:cs="Segoe UI"/>
                <w:b/>
              </w:rPr>
            </w:pPr>
            <w:r w:rsidRPr="007578AA">
              <w:rPr>
                <w:rFonts w:ascii="Segoe UI" w:hAnsi="Segoe UI" w:cs="Segoe UI"/>
                <w:b/>
              </w:rPr>
              <w:lastRenderedPageBreak/>
              <w:t>Contract Standards</w:t>
            </w:r>
          </w:p>
          <w:p w14:paraId="0BCB4C22" w14:textId="1E29E1A6" w:rsidR="0039407A" w:rsidRPr="007578AA" w:rsidRDefault="0067332E" w:rsidP="0067332E">
            <w:pPr>
              <w:jc w:val="center"/>
              <w:rPr>
                <w:rFonts w:ascii="Segoe UI" w:hAnsi="Segoe UI" w:cs="Segoe UI"/>
                <w:b/>
              </w:rPr>
            </w:pPr>
            <w:r w:rsidRPr="007578AA">
              <w:rPr>
                <w:rFonts w:ascii="Segoe UI" w:hAnsi="Segoe UI" w:cs="Segoe UI"/>
                <w:b/>
              </w:rPr>
              <w:t>(Cont’d)</w:t>
            </w:r>
          </w:p>
        </w:tc>
        <w:tc>
          <w:tcPr>
            <w:tcW w:w="1602" w:type="dxa"/>
            <w:tcBorders>
              <w:top w:val="single" w:sz="4" w:space="0" w:color="auto"/>
              <w:bottom w:val="single" w:sz="4" w:space="0" w:color="auto"/>
            </w:tcBorders>
          </w:tcPr>
          <w:p w14:paraId="1134765E" w14:textId="77777777" w:rsidR="0039407A" w:rsidRPr="007578AA" w:rsidRDefault="0039407A" w:rsidP="00647545">
            <w:pPr>
              <w:jc w:val="center"/>
              <w:rPr>
                <w:rFonts w:ascii="Segoe UI" w:hAnsi="Segoe UI" w:cs="Segoe UI"/>
              </w:rPr>
            </w:pPr>
            <w:r w:rsidRPr="007578AA">
              <w:rPr>
                <w:rFonts w:ascii="Segoe UI" w:hAnsi="Segoe UI" w:cs="Segoe UI"/>
              </w:rPr>
              <w:t>Contracting for Outside Services</w:t>
            </w:r>
          </w:p>
        </w:tc>
        <w:tc>
          <w:tcPr>
            <w:tcW w:w="1628" w:type="dxa"/>
            <w:tcBorders>
              <w:top w:val="single" w:sz="4" w:space="0" w:color="auto"/>
              <w:bottom w:val="single" w:sz="4" w:space="0" w:color="auto"/>
            </w:tcBorders>
          </w:tcPr>
          <w:p w14:paraId="24ADA8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48.43.085</w:t>
            </w:r>
          </w:p>
        </w:tc>
        <w:tc>
          <w:tcPr>
            <w:tcW w:w="7125" w:type="dxa"/>
            <w:tcBorders>
              <w:top w:val="single" w:sz="4" w:space="0" w:color="auto"/>
              <w:bottom w:val="single" w:sz="4" w:space="0" w:color="auto"/>
            </w:tcBorders>
          </w:tcPr>
          <w:p w14:paraId="3529D51E"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Contract must state that the issuer may not prohibit enrollees from freely contracting to obtain any health care services outside the plan on any terms the enrollees choose.</w:t>
            </w:r>
          </w:p>
        </w:tc>
        <w:tc>
          <w:tcPr>
            <w:tcW w:w="1435" w:type="dxa"/>
            <w:tcBorders>
              <w:top w:val="single" w:sz="4" w:space="0" w:color="auto"/>
              <w:bottom w:val="single" w:sz="4" w:space="0" w:color="auto"/>
            </w:tcBorders>
          </w:tcPr>
          <w:p w14:paraId="20E1AA14"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C46945D" w14:textId="77777777" w:rsidR="0039407A" w:rsidRPr="007578AA" w:rsidRDefault="0039407A" w:rsidP="00647545">
            <w:pPr>
              <w:jc w:val="center"/>
              <w:rPr>
                <w:rFonts w:ascii="Segoe UI" w:hAnsi="Segoe UI" w:cs="Segoe UI"/>
              </w:rPr>
            </w:pPr>
          </w:p>
        </w:tc>
      </w:tr>
      <w:tr w:rsidR="0039407A" w:rsidRPr="007578AA" w14:paraId="5A0B4E99" w14:textId="77777777" w:rsidTr="00377671">
        <w:tc>
          <w:tcPr>
            <w:tcW w:w="1794" w:type="dxa"/>
            <w:tcBorders>
              <w:top w:val="nil"/>
              <w:bottom w:val="nil"/>
            </w:tcBorders>
          </w:tcPr>
          <w:p w14:paraId="152B09EB"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tcPr>
          <w:p w14:paraId="2F2828E1" w14:textId="77777777" w:rsidR="0039407A" w:rsidRPr="007578AA" w:rsidRDefault="0039407A" w:rsidP="00647545">
            <w:pPr>
              <w:jc w:val="center"/>
              <w:rPr>
                <w:rFonts w:ascii="Segoe UI" w:hAnsi="Segoe UI" w:cs="Segoe UI"/>
              </w:rPr>
            </w:pPr>
            <w:r w:rsidRPr="007578AA">
              <w:rPr>
                <w:rFonts w:ascii="Segoe UI" w:hAnsi="Segoe UI" w:cs="Segoe UI"/>
              </w:rPr>
              <w:t>No Annual or Lifetime Dollar Limits</w:t>
            </w:r>
          </w:p>
        </w:tc>
        <w:tc>
          <w:tcPr>
            <w:tcW w:w="1628" w:type="dxa"/>
            <w:tcBorders>
              <w:top w:val="single" w:sz="4" w:space="0" w:color="auto"/>
              <w:bottom w:val="single" w:sz="4" w:space="0" w:color="auto"/>
            </w:tcBorders>
          </w:tcPr>
          <w:p w14:paraId="32B51588"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284-43-5622(10)</w:t>
            </w:r>
          </w:p>
        </w:tc>
        <w:tc>
          <w:tcPr>
            <w:tcW w:w="7125" w:type="dxa"/>
            <w:tcBorders>
              <w:top w:val="single" w:sz="4" w:space="0" w:color="auto"/>
              <w:bottom w:val="single" w:sz="4" w:space="0" w:color="auto"/>
            </w:tcBorders>
          </w:tcPr>
          <w:p w14:paraId="6807DB6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35" w:type="dxa"/>
            <w:tcBorders>
              <w:top w:val="single" w:sz="4" w:space="0" w:color="auto"/>
              <w:bottom w:val="single" w:sz="4" w:space="0" w:color="auto"/>
            </w:tcBorders>
          </w:tcPr>
          <w:p w14:paraId="10798FFC"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295708B" w14:textId="77777777" w:rsidR="0039407A" w:rsidRPr="007578AA" w:rsidRDefault="0039407A" w:rsidP="00647545">
            <w:pPr>
              <w:jc w:val="center"/>
              <w:rPr>
                <w:rFonts w:ascii="Segoe UI" w:hAnsi="Segoe UI" w:cs="Segoe UI"/>
              </w:rPr>
            </w:pPr>
          </w:p>
        </w:tc>
      </w:tr>
      <w:tr w:rsidR="0039407A" w:rsidRPr="007578AA" w14:paraId="28E169E0" w14:textId="77777777" w:rsidTr="00377671">
        <w:tc>
          <w:tcPr>
            <w:tcW w:w="1794" w:type="dxa"/>
            <w:tcBorders>
              <w:top w:val="nil"/>
              <w:bottom w:val="nil"/>
            </w:tcBorders>
          </w:tcPr>
          <w:p w14:paraId="7ED3361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7CE3F5D" w14:textId="77777777" w:rsidR="00CC7131" w:rsidRDefault="00CC7131" w:rsidP="00647545">
            <w:pPr>
              <w:jc w:val="center"/>
              <w:rPr>
                <w:rFonts w:ascii="Segoe UI" w:hAnsi="Segoe UI" w:cs="Segoe UI"/>
              </w:rPr>
            </w:pPr>
            <w:r w:rsidRPr="00A53CFA">
              <w:rPr>
                <w:rFonts w:ascii="Segoe UI" w:hAnsi="Segoe UI" w:cs="Segoe UI"/>
              </w:rPr>
              <w:t>Discretionary Clauses</w:t>
            </w:r>
          </w:p>
          <w:p w14:paraId="0E6178C7" w14:textId="77777777" w:rsidR="0039407A" w:rsidRPr="007578AA" w:rsidRDefault="00CC7131" w:rsidP="00647545">
            <w:pPr>
              <w:jc w:val="center"/>
              <w:rPr>
                <w:rFonts w:ascii="Segoe UI" w:hAnsi="Segoe UI" w:cs="Segoe UI"/>
              </w:rPr>
            </w:pPr>
            <w:r w:rsidRPr="007578AA">
              <w:rPr>
                <w:rFonts w:ascii="Segoe UI" w:hAnsi="Segoe UI" w:cs="Segoe UI"/>
              </w:rPr>
              <w:t>Prohibited</w:t>
            </w:r>
            <w:r>
              <w:rPr>
                <w:rFonts w:ascii="Segoe UI" w:hAnsi="Segoe UI" w:cs="Segoe UI"/>
              </w:rPr>
              <w:t xml:space="preserve"> </w:t>
            </w:r>
          </w:p>
        </w:tc>
        <w:tc>
          <w:tcPr>
            <w:tcW w:w="1628" w:type="dxa"/>
            <w:tcBorders>
              <w:top w:val="single" w:sz="4" w:space="0" w:color="auto"/>
              <w:bottom w:val="single" w:sz="4" w:space="0" w:color="auto"/>
            </w:tcBorders>
          </w:tcPr>
          <w:p w14:paraId="4C63214A" w14:textId="77777777" w:rsidR="0039407A" w:rsidRPr="007578AA" w:rsidRDefault="00CC7131" w:rsidP="00647545">
            <w:pPr>
              <w:ind w:left="-95" w:right="-67"/>
              <w:jc w:val="center"/>
              <w:rPr>
                <w:rFonts w:ascii="Segoe UI" w:hAnsi="Segoe UI" w:cs="Segoe UI"/>
              </w:rPr>
            </w:pPr>
            <w:r>
              <w:rPr>
                <w:rFonts w:ascii="Segoe UI" w:hAnsi="Segoe UI" w:cs="Segoe UI"/>
                <w:color w:val="000000"/>
                <w:sz w:val="21"/>
                <w:szCs w:val="21"/>
              </w:rPr>
              <w:t>WAC 284-96-012(1)</w:t>
            </w:r>
          </w:p>
        </w:tc>
        <w:tc>
          <w:tcPr>
            <w:tcW w:w="7125" w:type="dxa"/>
            <w:tcBorders>
              <w:top w:val="single" w:sz="4" w:space="0" w:color="auto"/>
              <w:bottom w:val="single" w:sz="4" w:space="0" w:color="auto"/>
            </w:tcBorders>
          </w:tcPr>
          <w:p w14:paraId="1200FA2A" w14:textId="77777777" w:rsidR="0039407A" w:rsidRPr="007578AA" w:rsidRDefault="0039407A" w:rsidP="00647545">
            <w:pPr>
              <w:pStyle w:val="ListParagraph"/>
              <w:numPr>
                <w:ilvl w:val="0"/>
                <w:numId w:val="1"/>
              </w:numPr>
              <w:ind w:left="207" w:hanging="207"/>
              <w:rPr>
                <w:rFonts w:ascii="Segoe UI" w:hAnsi="Segoe UI" w:cs="Segoe UI"/>
              </w:rPr>
            </w:pPr>
            <w:r w:rsidRPr="00577383">
              <w:rPr>
                <w:rFonts w:ascii="Segoe UI" w:hAnsi="Segoe UI" w:cs="Segoe UI"/>
              </w:rPr>
              <w:t>Contract may not contain any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435" w:type="dxa"/>
            <w:tcBorders>
              <w:top w:val="single" w:sz="4" w:space="0" w:color="auto"/>
              <w:bottom w:val="single" w:sz="4" w:space="0" w:color="auto"/>
            </w:tcBorders>
          </w:tcPr>
          <w:p w14:paraId="4A89CE6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3C071FB" w14:textId="77777777" w:rsidR="0039407A" w:rsidRPr="007578AA" w:rsidRDefault="0039407A" w:rsidP="00647545">
            <w:pPr>
              <w:jc w:val="center"/>
              <w:rPr>
                <w:rFonts w:ascii="Segoe UI" w:hAnsi="Segoe UI" w:cs="Segoe UI"/>
              </w:rPr>
            </w:pPr>
          </w:p>
        </w:tc>
      </w:tr>
      <w:tr w:rsidR="0039407A" w:rsidRPr="007578AA" w14:paraId="4D5BF184" w14:textId="77777777" w:rsidTr="00377671">
        <w:tc>
          <w:tcPr>
            <w:tcW w:w="1794" w:type="dxa"/>
            <w:tcBorders>
              <w:top w:val="nil"/>
              <w:bottom w:val="nil"/>
            </w:tcBorders>
          </w:tcPr>
          <w:p w14:paraId="6AA778FC" w14:textId="77777777" w:rsidR="0039407A" w:rsidRPr="007578AA" w:rsidRDefault="0039407A" w:rsidP="00647545">
            <w:pPr>
              <w:jc w:val="center"/>
              <w:rPr>
                <w:rFonts w:ascii="Segoe UI" w:hAnsi="Segoe UI" w:cs="Segoe UI"/>
                <w:b/>
              </w:rPr>
            </w:pPr>
          </w:p>
        </w:tc>
        <w:tc>
          <w:tcPr>
            <w:tcW w:w="1602" w:type="dxa"/>
            <w:vMerge w:val="restart"/>
            <w:tcBorders>
              <w:top w:val="nil"/>
              <w:bottom w:val="nil"/>
            </w:tcBorders>
          </w:tcPr>
          <w:p w14:paraId="35D947BF"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BA228F3" w14:textId="77777777" w:rsidR="0039407A" w:rsidRPr="007578AA" w:rsidRDefault="0039407A" w:rsidP="00647545">
            <w:pPr>
              <w:ind w:left="-95" w:right="-67"/>
              <w:jc w:val="center"/>
              <w:rPr>
                <w:rFonts w:ascii="Segoe UI" w:hAnsi="Segoe UI" w:cs="Segoe UI"/>
              </w:rPr>
            </w:pPr>
            <w:r>
              <w:rPr>
                <w:rFonts w:ascii="Segoe UI" w:hAnsi="Segoe UI" w:cs="Segoe UI"/>
              </w:rPr>
              <w:t>WAC 284-96-012(1)</w:t>
            </w:r>
            <w:r w:rsidRPr="003E228A">
              <w:rPr>
                <w:rFonts w:ascii="Segoe UI" w:hAnsi="Segoe UI" w:cs="Segoe UI"/>
              </w:rPr>
              <w:t>(a)</w:t>
            </w:r>
          </w:p>
        </w:tc>
        <w:tc>
          <w:tcPr>
            <w:tcW w:w="7125" w:type="dxa"/>
            <w:tcBorders>
              <w:top w:val="single" w:sz="4" w:space="0" w:color="auto"/>
              <w:bottom w:val="single" w:sz="4" w:space="0" w:color="auto"/>
            </w:tcBorders>
          </w:tcPr>
          <w:p w14:paraId="4709E5D1"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35" w:type="dxa"/>
            <w:tcBorders>
              <w:top w:val="single" w:sz="4" w:space="0" w:color="auto"/>
              <w:bottom w:val="single" w:sz="4" w:space="0" w:color="auto"/>
            </w:tcBorders>
          </w:tcPr>
          <w:p w14:paraId="61C2605C"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8F796AA" w14:textId="77777777" w:rsidR="0039407A" w:rsidRPr="007578AA" w:rsidRDefault="0039407A" w:rsidP="00647545">
            <w:pPr>
              <w:jc w:val="center"/>
              <w:rPr>
                <w:rFonts w:ascii="Segoe UI" w:hAnsi="Segoe UI" w:cs="Segoe UI"/>
              </w:rPr>
            </w:pPr>
          </w:p>
        </w:tc>
      </w:tr>
      <w:tr w:rsidR="0039407A" w:rsidRPr="007578AA" w14:paraId="155DEB23" w14:textId="77777777" w:rsidTr="00377671">
        <w:tc>
          <w:tcPr>
            <w:tcW w:w="1794" w:type="dxa"/>
            <w:tcBorders>
              <w:top w:val="nil"/>
              <w:bottom w:val="nil"/>
            </w:tcBorders>
          </w:tcPr>
          <w:p w14:paraId="5B4D353C" w14:textId="77777777" w:rsidR="0039407A" w:rsidRPr="007578AA" w:rsidRDefault="0039407A" w:rsidP="00647545">
            <w:pPr>
              <w:rPr>
                <w:rFonts w:ascii="Segoe UI" w:hAnsi="Segoe UI" w:cs="Segoe UI"/>
                <w:b/>
              </w:rPr>
            </w:pPr>
          </w:p>
        </w:tc>
        <w:tc>
          <w:tcPr>
            <w:tcW w:w="1602" w:type="dxa"/>
            <w:vMerge/>
            <w:tcBorders>
              <w:bottom w:val="nil"/>
            </w:tcBorders>
          </w:tcPr>
          <w:p w14:paraId="3C00284C"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D16BBDB" w14:textId="77777777" w:rsidR="0039407A" w:rsidRPr="007578AA" w:rsidRDefault="0039407A" w:rsidP="00647545">
            <w:pPr>
              <w:ind w:left="-95" w:right="-67"/>
              <w:jc w:val="center"/>
              <w:rPr>
                <w:rFonts w:ascii="Segoe UI" w:hAnsi="Segoe UI" w:cs="Segoe UI"/>
              </w:rPr>
            </w:pPr>
            <w:r>
              <w:rPr>
                <w:rFonts w:ascii="Segoe UI" w:hAnsi="Segoe UI" w:cs="Segoe UI"/>
              </w:rPr>
              <w:t>WAC 284-96-012(1)</w:t>
            </w:r>
            <w:r w:rsidRPr="003E228A">
              <w:rPr>
                <w:rFonts w:ascii="Segoe UI" w:hAnsi="Segoe UI" w:cs="Segoe UI"/>
              </w:rPr>
              <w:t>(b)</w:t>
            </w:r>
          </w:p>
        </w:tc>
        <w:tc>
          <w:tcPr>
            <w:tcW w:w="7125" w:type="dxa"/>
            <w:tcBorders>
              <w:top w:val="single" w:sz="4" w:space="0" w:color="auto"/>
              <w:bottom w:val="single" w:sz="4" w:space="0" w:color="auto"/>
            </w:tcBorders>
          </w:tcPr>
          <w:p w14:paraId="1C31AF01"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35" w:type="dxa"/>
            <w:tcBorders>
              <w:top w:val="single" w:sz="4" w:space="0" w:color="auto"/>
              <w:bottom w:val="single" w:sz="4" w:space="0" w:color="auto"/>
            </w:tcBorders>
          </w:tcPr>
          <w:p w14:paraId="39138950"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3D8794A2" w14:textId="77777777" w:rsidR="0039407A" w:rsidRPr="007578AA" w:rsidRDefault="0039407A" w:rsidP="00647545">
            <w:pPr>
              <w:jc w:val="center"/>
              <w:rPr>
                <w:rFonts w:ascii="Segoe UI" w:hAnsi="Segoe UI" w:cs="Segoe UI"/>
              </w:rPr>
            </w:pPr>
          </w:p>
        </w:tc>
      </w:tr>
      <w:tr w:rsidR="0039407A" w:rsidRPr="007578AA" w14:paraId="4623B8EE" w14:textId="77777777" w:rsidTr="00377671">
        <w:tc>
          <w:tcPr>
            <w:tcW w:w="1794" w:type="dxa"/>
            <w:tcBorders>
              <w:top w:val="nil"/>
              <w:bottom w:val="nil"/>
            </w:tcBorders>
          </w:tcPr>
          <w:p w14:paraId="4F1260DA"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0F1A5B72" w14:textId="77777777" w:rsidR="0039407A" w:rsidRDefault="0039407A" w:rsidP="00647545">
            <w:pPr>
              <w:jc w:val="center"/>
              <w:rPr>
                <w:rFonts w:ascii="Segoe UI" w:hAnsi="Segoe UI" w:cs="Segoe UI"/>
              </w:rPr>
            </w:pPr>
          </w:p>
          <w:p w14:paraId="0132EC80" w14:textId="77777777" w:rsidR="00747E87" w:rsidRDefault="00747E87" w:rsidP="00647545">
            <w:pPr>
              <w:jc w:val="center"/>
              <w:rPr>
                <w:rFonts w:ascii="Segoe UI" w:hAnsi="Segoe UI" w:cs="Segoe UI"/>
              </w:rPr>
            </w:pPr>
          </w:p>
          <w:p w14:paraId="19A793F0" w14:textId="77777777" w:rsidR="00747E87" w:rsidRDefault="00747E87" w:rsidP="00647545">
            <w:pPr>
              <w:jc w:val="center"/>
              <w:rPr>
                <w:rFonts w:ascii="Segoe UI" w:hAnsi="Segoe UI" w:cs="Segoe UI"/>
              </w:rPr>
            </w:pPr>
          </w:p>
          <w:p w14:paraId="40BBC651" w14:textId="36A028AD" w:rsidR="00747E87" w:rsidRPr="007578AA" w:rsidRDefault="00747E87" w:rsidP="00647545">
            <w:pPr>
              <w:jc w:val="center"/>
              <w:rPr>
                <w:rFonts w:ascii="Segoe UI" w:hAnsi="Segoe UI" w:cs="Segoe UI"/>
              </w:rPr>
            </w:pPr>
            <w:r>
              <w:rPr>
                <w:rFonts w:ascii="Segoe UI" w:hAnsi="Segoe UI" w:cs="Segoe UI"/>
              </w:rPr>
              <w:t xml:space="preserve"> </w:t>
            </w:r>
          </w:p>
        </w:tc>
        <w:tc>
          <w:tcPr>
            <w:tcW w:w="1628" w:type="dxa"/>
            <w:tcBorders>
              <w:top w:val="single" w:sz="4" w:space="0" w:color="auto"/>
              <w:bottom w:val="single" w:sz="4" w:space="0" w:color="auto"/>
            </w:tcBorders>
          </w:tcPr>
          <w:p w14:paraId="7EB3E27F" w14:textId="77777777" w:rsidR="0039407A" w:rsidRPr="007578AA" w:rsidRDefault="0039407A" w:rsidP="00647545">
            <w:pPr>
              <w:ind w:left="-95" w:right="-67"/>
              <w:jc w:val="center"/>
              <w:rPr>
                <w:rFonts w:ascii="Segoe UI" w:hAnsi="Segoe UI" w:cs="Segoe UI"/>
              </w:rPr>
            </w:pPr>
            <w:r>
              <w:rPr>
                <w:rFonts w:ascii="Segoe UI" w:hAnsi="Segoe UI" w:cs="Segoe UI"/>
              </w:rPr>
              <w:t>WAC 284-96-012(1)(c)</w:t>
            </w:r>
          </w:p>
        </w:tc>
        <w:tc>
          <w:tcPr>
            <w:tcW w:w="7125" w:type="dxa"/>
            <w:tcBorders>
              <w:top w:val="single" w:sz="4" w:space="0" w:color="auto"/>
              <w:bottom w:val="single" w:sz="4" w:space="0" w:color="auto"/>
            </w:tcBorders>
          </w:tcPr>
          <w:p w14:paraId="56051081"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35" w:type="dxa"/>
            <w:tcBorders>
              <w:top w:val="single" w:sz="4" w:space="0" w:color="auto"/>
              <w:bottom w:val="single" w:sz="4" w:space="0" w:color="auto"/>
            </w:tcBorders>
          </w:tcPr>
          <w:p w14:paraId="1B571422"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6AC2C12" w14:textId="77777777" w:rsidR="0039407A" w:rsidRPr="007578AA" w:rsidRDefault="0039407A" w:rsidP="00647545">
            <w:pPr>
              <w:jc w:val="center"/>
              <w:rPr>
                <w:rFonts w:ascii="Segoe UI" w:hAnsi="Segoe UI" w:cs="Segoe UI"/>
              </w:rPr>
            </w:pPr>
          </w:p>
        </w:tc>
      </w:tr>
      <w:tr w:rsidR="0039407A" w:rsidRPr="007578AA" w14:paraId="2B049E2E" w14:textId="77777777" w:rsidTr="00377671">
        <w:tc>
          <w:tcPr>
            <w:tcW w:w="1794" w:type="dxa"/>
            <w:vMerge w:val="restart"/>
            <w:tcBorders>
              <w:top w:val="nil"/>
            </w:tcBorders>
          </w:tcPr>
          <w:p w14:paraId="6B08270D" w14:textId="26E9F0CD" w:rsidR="0039407A" w:rsidRPr="007578AA" w:rsidRDefault="0039407A" w:rsidP="00647545">
            <w:pPr>
              <w:jc w:val="center"/>
              <w:rPr>
                <w:rFonts w:ascii="Segoe UI" w:hAnsi="Segoe UI" w:cs="Segoe UI"/>
                <w:b/>
              </w:rPr>
            </w:pPr>
          </w:p>
        </w:tc>
        <w:tc>
          <w:tcPr>
            <w:tcW w:w="1602" w:type="dxa"/>
            <w:vMerge/>
          </w:tcPr>
          <w:p w14:paraId="32CF1AC7"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4E432447" w14:textId="77777777" w:rsidR="0039407A" w:rsidRPr="007578AA" w:rsidRDefault="0039407A" w:rsidP="00647545">
            <w:pPr>
              <w:ind w:left="-95" w:right="-67"/>
              <w:jc w:val="center"/>
              <w:rPr>
                <w:rFonts w:ascii="Segoe UI" w:hAnsi="Segoe UI" w:cs="Segoe UI"/>
              </w:rPr>
            </w:pPr>
            <w:r>
              <w:rPr>
                <w:rFonts w:ascii="Segoe UI" w:hAnsi="Segoe UI" w:cs="Segoe UI"/>
              </w:rPr>
              <w:t>WAC 284-96-012(1)(d</w:t>
            </w:r>
            <w:r w:rsidRPr="003E228A">
              <w:rPr>
                <w:rFonts w:ascii="Segoe UI" w:hAnsi="Segoe UI" w:cs="Segoe UI"/>
              </w:rPr>
              <w:t>)</w:t>
            </w:r>
          </w:p>
        </w:tc>
        <w:tc>
          <w:tcPr>
            <w:tcW w:w="7125" w:type="dxa"/>
            <w:tcBorders>
              <w:top w:val="single" w:sz="4" w:space="0" w:color="auto"/>
              <w:bottom w:val="single" w:sz="4" w:space="0" w:color="auto"/>
            </w:tcBorders>
          </w:tcPr>
          <w:p w14:paraId="00D3856C"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35" w:type="dxa"/>
            <w:tcBorders>
              <w:top w:val="single" w:sz="4" w:space="0" w:color="auto"/>
              <w:bottom w:val="single" w:sz="4" w:space="0" w:color="auto"/>
            </w:tcBorders>
          </w:tcPr>
          <w:p w14:paraId="4DB23A9A"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97F12E4" w14:textId="77777777" w:rsidR="0039407A" w:rsidRPr="007578AA" w:rsidRDefault="0039407A" w:rsidP="00647545">
            <w:pPr>
              <w:jc w:val="center"/>
              <w:rPr>
                <w:rFonts w:ascii="Segoe UI" w:hAnsi="Segoe UI" w:cs="Segoe UI"/>
              </w:rPr>
            </w:pPr>
          </w:p>
        </w:tc>
      </w:tr>
      <w:tr w:rsidR="0039407A" w:rsidRPr="007578AA" w14:paraId="3A424204" w14:textId="77777777" w:rsidTr="00377671">
        <w:tc>
          <w:tcPr>
            <w:tcW w:w="1794" w:type="dxa"/>
            <w:vMerge/>
            <w:tcBorders>
              <w:bottom w:val="nil"/>
            </w:tcBorders>
          </w:tcPr>
          <w:p w14:paraId="6B350D05" w14:textId="77777777" w:rsidR="0039407A" w:rsidRPr="007578AA" w:rsidRDefault="0039407A" w:rsidP="00647545">
            <w:pPr>
              <w:rPr>
                <w:rFonts w:ascii="Segoe UI" w:hAnsi="Segoe UI" w:cs="Segoe UI"/>
                <w:b/>
              </w:rPr>
            </w:pPr>
          </w:p>
        </w:tc>
        <w:tc>
          <w:tcPr>
            <w:tcW w:w="1602" w:type="dxa"/>
            <w:vMerge/>
            <w:tcBorders>
              <w:bottom w:val="nil"/>
            </w:tcBorders>
          </w:tcPr>
          <w:p w14:paraId="6D416F80"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025F76EB" w14:textId="77777777" w:rsidR="0039407A" w:rsidRPr="007578AA" w:rsidRDefault="0039407A" w:rsidP="00647545">
            <w:pPr>
              <w:ind w:left="-95" w:right="-67"/>
              <w:jc w:val="center"/>
              <w:rPr>
                <w:rFonts w:ascii="Segoe UI" w:hAnsi="Segoe UI" w:cs="Segoe UI"/>
              </w:rPr>
            </w:pPr>
            <w:r>
              <w:rPr>
                <w:rFonts w:ascii="Segoe UI" w:hAnsi="Segoe UI" w:cs="Segoe UI"/>
              </w:rPr>
              <w:t>WAC 284-96-012(1)(e)</w:t>
            </w:r>
          </w:p>
        </w:tc>
        <w:tc>
          <w:tcPr>
            <w:tcW w:w="7125" w:type="dxa"/>
            <w:tcBorders>
              <w:top w:val="single" w:sz="4" w:space="0" w:color="auto"/>
              <w:bottom w:val="single" w:sz="4" w:space="0" w:color="auto"/>
            </w:tcBorders>
          </w:tcPr>
          <w:p w14:paraId="2361BAC3"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35" w:type="dxa"/>
            <w:tcBorders>
              <w:top w:val="single" w:sz="4" w:space="0" w:color="auto"/>
              <w:bottom w:val="single" w:sz="4" w:space="0" w:color="auto"/>
            </w:tcBorders>
          </w:tcPr>
          <w:p w14:paraId="774696D1"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A14C7CF" w14:textId="77777777" w:rsidR="0039407A" w:rsidRPr="007578AA" w:rsidRDefault="0039407A" w:rsidP="00647545">
            <w:pPr>
              <w:jc w:val="center"/>
              <w:rPr>
                <w:rFonts w:ascii="Segoe UI" w:hAnsi="Segoe UI" w:cs="Segoe UI"/>
              </w:rPr>
            </w:pPr>
          </w:p>
        </w:tc>
      </w:tr>
      <w:tr w:rsidR="0039407A" w:rsidRPr="007578AA" w14:paraId="2CB8F268" w14:textId="77777777" w:rsidTr="00377671">
        <w:tc>
          <w:tcPr>
            <w:tcW w:w="1794" w:type="dxa"/>
            <w:tcBorders>
              <w:top w:val="nil"/>
              <w:bottom w:val="nil"/>
            </w:tcBorders>
          </w:tcPr>
          <w:p w14:paraId="1AEB69EC"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544B4DBD"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7F21EAE" w14:textId="77777777" w:rsidR="0039407A" w:rsidRPr="007578AA" w:rsidRDefault="0039407A" w:rsidP="00647545">
            <w:pPr>
              <w:ind w:left="-95" w:right="-67"/>
              <w:jc w:val="center"/>
              <w:rPr>
                <w:rFonts w:ascii="Segoe UI" w:hAnsi="Segoe UI" w:cs="Segoe UI"/>
              </w:rPr>
            </w:pPr>
            <w:r>
              <w:rPr>
                <w:rFonts w:ascii="Segoe UI" w:hAnsi="Segoe UI" w:cs="Segoe UI"/>
              </w:rPr>
              <w:t>WAC 284-96-012(1)(</w:t>
            </w:r>
            <w:r w:rsidRPr="007578AA">
              <w:rPr>
                <w:rFonts w:ascii="Segoe UI" w:hAnsi="Segoe UI" w:cs="Segoe UI"/>
              </w:rPr>
              <w:t>f)</w:t>
            </w:r>
          </w:p>
        </w:tc>
        <w:tc>
          <w:tcPr>
            <w:tcW w:w="7125" w:type="dxa"/>
            <w:tcBorders>
              <w:top w:val="single" w:sz="4" w:space="0" w:color="auto"/>
              <w:bottom w:val="single" w:sz="4" w:space="0" w:color="auto"/>
            </w:tcBorders>
          </w:tcPr>
          <w:p w14:paraId="4E8FDCF1" w14:textId="77777777" w:rsidR="0039407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p w14:paraId="001BDA54" w14:textId="77777777" w:rsidR="006B7856" w:rsidRPr="006B7856" w:rsidRDefault="006B7856" w:rsidP="00647545">
            <w:pPr>
              <w:rPr>
                <w:rFonts w:ascii="Segoe UI" w:eastAsia="Times New Roman" w:hAnsi="Segoe UI" w:cs="Segoe UI"/>
              </w:rPr>
            </w:pPr>
          </w:p>
        </w:tc>
        <w:tc>
          <w:tcPr>
            <w:tcW w:w="1435" w:type="dxa"/>
            <w:tcBorders>
              <w:top w:val="single" w:sz="4" w:space="0" w:color="auto"/>
              <w:bottom w:val="single" w:sz="4" w:space="0" w:color="auto"/>
            </w:tcBorders>
          </w:tcPr>
          <w:p w14:paraId="479374A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EEEDD9E" w14:textId="77777777" w:rsidR="0039407A" w:rsidRPr="007578AA" w:rsidRDefault="0039407A" w:rsidP="00647545">
            <w:pPr>
              <w:jc w:val="center"/>
              <w:rPr>
                <w:rFonts w:ascii="Segoe UI" w:hAnsi="Segoe UI" w:cs="Segoe UI"/>
              </w:rPr>
            </w:pPr>
          </w:p>
        </w:tc>
      </w:tr>
      <w:tr w:rsidR="007F48EC" w:rsidRPr="007578AA" w14:paraId="1FDCDA81" w14:textId="77777777" w:rsidTr="00377671">
        <w:tc>
          <w:tcPr>
            <w:tcW w:w="1794" w:type="dxa"/>
            <w:vMerge w:val="restart"/>
            <w:tcBorders>
              <w:top w:val="nil"/>
            </w:tcBorders>
          </w:tcPr>
          <w:p w14:paraId="4023C609" w14:textId="77777777" w:rsidR="007F48EC" w:rsidRDefault="007F48EC" w:rsidP="00647545">
            <w:pPr>
              <w:jc w:val="center"/>
              <w:rPr>
                <w:rFonts w:ascii="Segoe UI" w:hAnsi="Segoe UI" w:cs="Segoe UI"/>
                <w:b/>
              </w:rPr>
            </w:pPr>
          </w:p>
          <w:p w14:paraId="0986070E" w14:textId="77777777" w:rsidR="0067332E" w:rsidRDefault="0067332E" w:rsidP="00647545">
            <w:pPr>
              <w:jc w:val="center"/>
              <w:rPr>
                <w:rFonts w:ascii="Segoe UI" w:hAnsi="Segoe UI" w:cs="Segoe UI"/>
                <w:b/>
              </w:rPr>
            </w:pPr>
          </w:p>
          <w:p w14:paraId="4905B76A" w14:textId="77777777" w:rsidR="0067332E" w:rsidRDefault="0067332E" w:rsidP="00647545">
            <w:pPr>
              <w:jc w:val="center"/>
              <w:rPr>
                <w:rFonts w:ascii="Segoe UI" w:hAnsi="Segoe UI" w:cs="Segoe UI"/>
                <w:b/>
              </w:rPr>
            </w:pPr>
          </w:p>
          <w:p w14:paraId="7B5A38D8" w14:textId="77777777" w:rsidR="0067332E" w:rsidRPr="007578AA" w:rsidRDefault="0067332E" w:rsidP="0067332E">
            <w:pPr>
              <w:jc w:val="center"/>
              <w:rPr>
                <w:rFonts w:ascii="Segoe UI" w:hAnsi="Segoe UI" w:cs="Segoe UI"/>
                <w:b/>
              </w:rPr>
            </w:pPr>
            <w:r w:rsidRPr="007578AA">
              <w:rPr>
                <w:rFonts w:ascii="Segoe UI" w:hAnsi="Segoe UI" w:cs="Segoe UI"/>
                <w:b/>
              </w:rPr>
              <w:lastRenderedPageBreak/>
              <w:t>Contract Standards</w:t>
            </w:r>
          </w:p>
          <w:p w14:paraId="4E384AEF" w14:textId="4F43A06B" w:rsidR="0067332E" w:rsidRPr="007578AA" w:rsidRDefault="0067332E" w:rsidP="0067332E">
            <w:pPr>
              <w:jc w:val="center"/>
              <w:rPr>
                <w:rFonts w:ascii="Segoe UI" w:hAnsi="Segoe UI" w:cs="Segoe UI"/>
                <w:b/>
              </w:rPr>
            </w:pPr>
            <w:r w:rsidRPr="007578AA">
              <w:rPr>
                <w:rFonts w:ascii="Segoe UI" w:hAnsi="Segoe UI" w:cs="Segoe UI"/>
                <w:b/>
              </w:rPr>
              <w:t>(Cont’d)</w:t>
            </w:r>
          </w:p>
        </w:tc>
        <w:tc>
          <w:tcPr>
            <w:tcW w:w="1602" w:type="dxa"/>
            <w:tcBorders>
              <w:top w:val="nil"/>
              <w:bottom w:val="single" w:sz="4" w:space="0" w:color="auto"/>
            </w:tcBorders>
          </w:tcPr>
          <w:p w14:paraId="318F9721" w14:textId="77777777" w:rsidR="007F48EC" w:rsidRDefault="007F48EC" w:rsidP="00647545">
            <w:pPr>
              <w:jc w:val="center"/>
              <w:rPr>
                <w:rFonts w:ascii="Segoe UI" w:hAnsi="Segoe UI" w:cs="Segoe UI"/>
              </w:rPr>
            </w:pPr>
          </w:p>
          <w:p w14:paraId="294BACB5" w14:textId="77777777" w:rsidR="0067332E" w:rsidRDefault="0067332E" w:rsidP="00647545">
            <w:pPr>
              <w:jc w:val="center"/>
              <w:rPr>
                <w:rFonts w:ascii="Segoe UI" w:hAnsi="Segoe UI" w:cs="Segoe UI"/>
              </w:rPr>
            </w:pPr>
          </w:p>
          <w:p w14:paraId="03FFB12C" w14:textId="77777777" w:rsidR="0067332E" w:rsidRDefault="0067332E" w:rsidP="00647545">
            <w:pPr>
              <w:jc w:val="center"/>
              <w:rPr>
                <w:rFonts w:ascii="Segoe UI" w:hAnsi="Segoe UI" w:cs="Segoe UI"/>
              </w:rPr>
            </w:pPr>
          </w:p>
          <w:p w14:paraId="033CA4E7" w14:textId="77777777" w:rsidR="0067332E" w:rsidRPr="00747E87" w:rsidRDefault="0067332E" w:rsidP="0067332E">
            <w:pPr>
              <w:jc w:val="center"/>
              <w:rPr>
                <w:rFonts w:ascii="Segoe UI" w:hAnsi="Segoe UI" w:cs="Segoe UI"/>
              </w:rPr>
            </w:pPr>
            <w:r w:rsidRPr="00747E87">
              <w:rPr>
                <w:rFonts w:ascii="Segoe UI" w:hAnsi="Segoe UI" w:cs="Segoe UI"/>
              </w:rPr>
              <w:lastRenderedPageBreak/>
              <w:t>Discretionary Clauses</w:t>
            </w:r>
          </w:p>
          <w:p w14:paraId="609F93C8" w14:textId="488EE312" w:rsidR="0067332E" w:rsidRPr="006B5404" w:rsidRDefault="0067332E" w:rsidP="0067332E">
            <w:pPr>
              <w:jc w:val="center"/>
              <w:rPr>
                <w:rFonts w:ascii="Segoe UI" w:hAnsi="Segoe UI" w:cs="Segoe UI"/>
              </w:rPr>
            </w:pPr>
            <w:r w:rsidRPr="00747E87">
              <w:rPr>
                <w:rFonts w:ascii="Segoe UI" w:hAnsi="Segoe UI" w:cs="Segoe UI"/>
              </w:rPr>
              <w:t>Prohibited</w:t>
            </w:r>
          </w:p>
        </w:tc>
        <w:tc>
          <w:tcPr>
            <w:tcW w:w="1628" w:type="dxa"/>
            <w:tcBorders>
              <w:top w:val="single" w:sz="4" w:space="0" w:color="auto"/>
              <w:bottom w:val="single" w:sz="4" w:space="0" w:color="auto"/>
            </w:tcBorders>
          </w:tcPr>
          <w:p w14:paraId="64F53B24" w14:textId="77777777" w:rsidR="007F48EC" w:rsidRPr="006B5404" w:rsidRDefault="007F48EC" w:rsidP="00647545">
            <w:pPr>
              <w:jc w:val="center"/>
              <w:rPr>
                <w:rFonts w:ascii="Segoe UI" w:hAnsi="Segoe UI" w:cs="Segoe UI"/>
              </w:rPr>
            </w:pPr>
            <w:r w:rsidRPr="006B5404">
              <w:rPr>
                <w:rFonts w:ascii="Segoe UI" w:hAnsi="Segoe UI" w:cs="Segoe UI"/>
              </w:rPr>
              <w:lastRenderedPageBreak/>
              <w:t xml:space="preserve">RCW 48.43.904; </w:t>
            </w:r>
            <w:r w:rsidRPr="006B5404">
              <w:rPr>
                <w:rFonts w:ascii="Segoe UI" w:hAnsi="Segoe UI" w:cs="Segoe UI"/>
              </w:rPr>
              <w:lastRenderedPageBreak/>
              <w:t>RCW 48.30.300</w:t>
            </w:r>
          </w:p>
        </w:tc>
        <w:tc>
          <w:tcPr>
            <w:tcW w:w="7125" w:type="dxa"/>
            <w:tcBorders>
              <w:top w:val="single" w:sz="4" w:space="0" w:color="auto"/>
              <w:bottom w:val="single" w:sz="4" w:space="0" w:color="auto"/>
            </w:tcBorders>
          </w:tcPr>
          <w:p w14:paraId="2EEACBF7" w14:textId="77777777" w:rsidR="007F48EC" w:rsidRPr="006B5404" w:rsidRDefault="007F48EC" w:rsidP="00647545">
            <w:pPr>
              <w:rPr>
                <w:rFonts w:ascii="Segoe UI" w:hAnsi="Segoe UI" w:cs="Segoe UI"/>
              </w:rPr>
            </w:pPr>
            <w:r w:rsidRPr="006B5404">
              <w:rPr>
                <w:rFonts w:ascii="Segoe UI" w:hAnsi="Segoe UI" w:cs="Segoe UI"/>
              </w:rPr>
              <w:lastRenderedPageBreak/>
              <w:t>Washington state-registered domestic partners must be extended the same rights under insurance contracts as spouses. All terms and benefits of the plan must be provided equally to spouses and state-</w:t>
            </w:r>
            <w:r w:rsidRPr="006B5404">
              <w:rPr>
                <w:rFonts w:ascii="Segoe UI" w:hAnsi="Segoe UI" w:cs="Segoe UI"/>
              </w:rPr>
              <w:lastRenderedPageBreak/>
              <w:t xml:space="preserve">registered domestic partners. For plans issued in Washington, the amount of benefits payable, or any term, rate, condition, or type of coverage may not be restricted, modified, excluded, increased, or reduced on the basis of the sex, marital status, or sexual orientation. </w:t>
            </w:r>
            <w:r w:rsidRPr="002C1A42">
              <w:rPr>
                <w:rFonts w:ascii="Segoe UI" w:hAnsi="Segoe UI" w:cs="Segoe UI"/>
                <w:color w:val="000000"/>
                <w:szCs w:val="21"/>
              </w:rPr>
              <w:t xml:space="preserve">This includes any benefits included in the coverage due to COBRA, </w:t>
            </w:r>
            <w:r>
              <w:rPr>
                <w:rFonts w:ascii="Segoe UI" w:hAnsi="Segoe UI" w:cs="Segoe UI"/>
                <w:color w:val="000000"/>
                <w:sz w:val="21"/>
                <w:szCs w:val="21"/>
              </w:rPr>
              <w:t>USERRA, and FMLA.</w:t>
            </w:r>
          </w:p>
        </w:tc>
        <w:tc>
          <w:tcPr>
            <w:tcW w:w="1435" w:type="dxa"/>
            <w:tcBorders>
              <w:top w:val="single" w:sz="4" w:space="0" w:color="auto"/>
              <w:bottom w:val="single" w:sz="4" w:space="0" w:color="auto"/>
            </w:tcBorders>
          </w:tcPr>
          <w:p w14:paraId="009F8E30" w14:textId="77777777" w:rsidR="007F48EC" w:rsidRPr="007578AA" w:rsidRDefault="007F48EC" w:rsidP="00647545">
            <w:pPr>
              <w:jc w:val="center"/>
              <w:rPr>
                <w:rFonts w:ascii="Segoe UI" w:hAnsi="Segoe UI" w:cs="Segoe UI"/>
              </w:rPr>
            </w:pPr>
          </w:p>
        </w:tc>
        <w:tc>
          <w:tcPr>
            <w:tcW w:w="1435" w:type="dxa"/>
            <w:tcBorders>
              <w:top w:val="single" w:sz="4" w:space="0" w:color="auto"/>
              <w:bottom w:val="single" w:sz="4" w:space="0" w:color="auto"/>
            </w:tcBorders>
          </w:tcPr>
          <w:p w14:paraId="041E778C" w14:textId="77777777" w:rsidR="007F48EC" w:rsidRPr="007578AA" w:rsidRDefault="007F48EC" w:rsidP="00647545">
            <w:pPr>
              <w:jc w:val="center"/>
              <w:rPr>
                <w:rFonts w:ascii="Segoe UI" w:hAnsi="Segoe UI" w:cs="Segoe UI"/>
              </w:rPr>
            </w:pPr>
          </w:p>
        </w:tc>
      </w:tr>
      <w:tr w:rsidR="007F48EC" w:rsidRPr="007578AA" w14:paraId="128E3456" w14:textId="77777777" w:rsidTr="00377671">
        <w:tc>
          <w:tcPr>
            <w:tcW w:w="1794" w:type="dxa"/>
            <w:vMerge/>
          </w:tcPr>
          <w:p w14:paraId="76B73F04" w14:textId="77777777" w:rsidR="007F48EC" w:rsidRPr="007578AA" w:rsidRDefault="007F48EC" w:rsidP="00647545">
            <w:pPr>
              <w:jc w:val="center"/>
              <w:rPr>
                <w:rFonts w:ascii="Segoe UI" w:hAnsi="Segoe UI" w:cs="Segoe UI"/>
                <w:b/>
              </w:rPr>
            </w:pPr>
          </w:p>
        </w:tc>
        <w:tc>
          <w:tcPr>
            <w:tcW w:w="1602" w:type="dxa"/>
            <w:tcBorders>
              <w:top w:val="single" w:sz="4" w:space="0" w:color="auto"/>
              <w:bottom w:val="single" w:sz="4" w:space="0" w:color="auto"/>
            </w:tcBorders>
          </w:tcPr>
          <w:p w14:paraId="6EF96730" w14:textId="77777777" w:rsidR="007F48EC" w:rsidRPr="007578AA" w:rsidRDefault="007F48EC" w:rsidP="00647545">
            <w:pPr>
              <w:ind w:left="-131" w:right="-31"/>
              <w:jc w:val="center"/>
              <w:rPr>
                <w:rFonts w:ascii="Segoe UI" w:hAnsi="Segoe UI" w:cs="Segoe UI"/>
              </w:rPr>
            </w:pPr>
            <w:r w:rsidRPr="007578AA">
              <w:rPr>
                <w:rFonts w:ascii="Segoe UI" w:hAnsi="Segoe UI" w:cs="Segoe UI"/>
              </w:rPr>
              <w:t>Mis-representation of Essential Health Benefits</w:t>
            </w:r>
          </w:p>
          <w:p w14:paraId="70F87FDD" w14:textId="77777777" w:rsidR="007F48EC" w:rsidRPr="007578AA" w:rsidRDefault="007F48EC" w:rsidP="00647545">
            <w:pPr>
              <w:jc w:val="center"/>
              <w:rPr>
                <w:rFonts w:ascii="Segoe UI" w:hAnsi="Segoe UI" w:cs="Segoe UI"/>
              </w:rPr>
            </w:pPr>
          </w:p>
        </w:tc>
        <w:tc>
          <w:tcPr>
            <w:tcW w:w="1628" w:type="dxa"/>
            <w:tcBorders>
              <w:top w:val="single" w:sz="4" w:space="0" w:color="auto"/>
              <w:bottom w:val="single" w:sz="4" w:space="0" w:color="auto"/>
            </w:tcBorders>
          </w:tcPr>
          <w:p w14:paraId="084E42FD" w14:textId="77777777" w:rsidR="007F48EC" w:rsidRPr="007578AA" w:rsidRDefault="007F48EC" w:rsidP="00647545">
            <w:pPr>
              <w:jc w:val="center"/>
              <w:rPr>
                <w:rFonts w:ascii="Segoe UI" w:hAnsi="Segoe UI" w:cs="Segoe UI"/>
              </w:rPr>
            </w:pPr>
            <w:r w:rsidRPr="007578AA">
              <w:rPr>
                <w:rFonts w:ascii="Segoe UI" w:hAnsi="Segoe UI" w:cs="Segoe UI"/>
              </w:rPr>
              <w:t>WAC 284-43-5820</w:t>
            </w:r>
          </w:p>
        </w:tc>
        <w:tc>
          <w:tcPr>
            <w:tcW w:w="7125" w:type="dxa"/>
            <w:tcBorders>
              <w:top w:val="single" w:sz="4" w:space="0" w:color="auto"/>
              <w:bottom w:val="single" w:sz="4" w:space="0" w:color="auto"/>
            </w:tcBorders>
          </w:tcPr>
          <w:p w14:paraId="3D6CA792" w14:textId="77777777" w:rsidR="007F48EC" w:rsidRPr="007578AA" w:rsidRDefault="007F48EC" w:rsidP="00647545">
            <w:pPr>
              <w:pStyle w:val="ListParagraph"/>
              <w:ind w:left="221"/>
              <w:rPr>
                <w:rFonts w:ascii="Segoe UI" w:eastAsia="Times New Roman"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435" w:type="dxa"/>
            <w:tcBorders>
              <w:top w:val="single" w:sz="4" w:space="0" w:color="auto"/>
              <w:bottom w:val="single" w:sz="4" w:space="0" w:color="auto"/>
            </w:tcBorders>
          </w:tcPr>
          <w:p w14:paraId="0C6566B5" w14:textId="77777777" w:rsidR="007F48EC" w:rsidRPr="007578AA" w:rsidRDefault="007F48EC" w:rsidP="00647545">
            <w:pPr>
              <w:jc w:val="center"/>
              <w:rPr>
                <w:rFonts w:ascii="Segoe UI" w:hAnsi="Segoe UI" w:cs="Segoe UI"/>
              </w:rPr>
            </w:pPr>
          </w:p>
        </w:tc>
        <w:tc>
          <w:tcPr>
            <w:tcW w:w="1435" w:type="dxa"/>
            <w:tcBorders>
              <w:top w:val="single" w:sz="4" w:space="0" w:color="auto"/>
              <w:bottom w:val="single" w:sz="4" w:space="0" w:color="auto"/>
            </w:tcBorders>
          </w:tcPr>
          <w:p w14:paraId="2921D8FD" w14:textId="77777777" w:rsidR="007F48EC" w:rsidRPr="007578AA" w:rsidRDefault="007F48EC" w:rsidP="00647545">
            <w:pPr>
              <w:jc w:val="center"/>
              <w:rPr>
                <w:rFonts w:ascii="Segoe UI" w:hAnsi="Segoe UI" w:cs="Segoe UI"/>
              </w:rPr>
            </w:pPr>
          </w:p>
        </w:tc>
      </w:tr>
      <w:tr w:rsidR="0039407A" w:rsidRPr="007578AA" w14:paraId="6A3D2381" w14:textId="77777777" w:rsidTr="00377671">
        <w:tc>
          <w:tcPr>
            <w:tcW w:w="1794" w:type="dxa"/>
            <w:tcBorders>
              <w:bottom w:val="single" w:sz="4" w:space="0" w:color="auto"/>
            </w:tcBorders>
            <w:shd w:val="clear" w:color="auto" w:fill="000000" w:themeFill="text1"/>
          </w:tcPr>
          <w:p w14:paraId="747A7339" w14:textId="77777777" w:rsidR="0039407A" w:rsidRPr="007578AA" w:rsidRDefault="0039407A" w:rsidP="00647545">
            <w:pPr>
              <w:rPr>
                <w:rFonts w:ascii="Segoe UI" w:hAnsi="Segoe UI" w:cs="Segoe UI"/>
                <w:b/>
              </w:rPr>
            </w:pPr>
          </w:p>
        </w:tc>
        <w:tc>
          <w:tcPr>
            <w:tcW w:w="1602" w:type="dxa"/>
            <w:tcBorders>
              <w:bottom w:val="single" w:sz="4" w:space="0" w:color="auto"/>
            </w:tcBorders>
            <w:shd w:val="clear" w:color="auto" w:fill="000000" w:themeFill="text1"/>
          </w:tcPr>
          <w:p w14:paraId="18A34373" w14:textId="77777777" w:rsidR="0039407A" w:rsidRPr="007578AA" w:rsidRDefault="0039407A" w:rsidP="00647545">
            <w:pPr>
              <w:pStyle w:val="Default"/>
              <w:jc w:val="center"/>
              <w:rPr>
                <w:rFonts w:ascii="Segoe UI" w:hAnsi="Segoe UI" w:cs="Segoe UI"/>
                <w:sz w:val="22"/>
                <w:szCs w:val="22"/>
              </w:rPr>
            </w:pPr>
          </w:p>
        </w:tc>
        <w:tc>
          <w:tcPr>
            <w:tcW w:w="1628" w:type="dxa"/>
            <w:tcBorders>
              <w:top w:val="single" w:sz="4" w:space="0" w:color="auto"/>
              <w:bottom w:val="single" w:sz="4" w:space="0" w:color="auto"/>
            </w:tcBorders>
            <w:shd w:val="clear" w:color="auto" w:fill="000000" w:themeFill="text1"/>
          </w:tcPr>
          <w:p w14:paraId="4A5F626D" w14:textId="77777777" w:rsidR="0039407A" w:rsidRPr="007578AA" w:rsidRDefault="0039407A" w:rsidP="00647545">
            <w:pP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484FCCA9" w14:textId="77777777" w:rsidR="0039407A" w:rsidRPr="007578AA" w:rsidRDefault="0039407A" w:rsidP="00647545">
            <w:pPr>
              <w:pStyle w:val="Default"/>
              <w:rPr>
                <w:rFonts w:ascii="Segoe UI" w:hAnsi="Segoe UI" w:cs="Segoe UI"/>
                <w:b/>
                <w:bCs/>
                <w:sz w:val="22"/>
                <w:szCs w:val="22"/>
                <w:highlight w:val="yellow"/>
              </w:rPr>
            </w:pPr>
          </w:p>
        </w:tc>
        <w:tc>
          <w:tcPr>
            <w:tcW w:w="1435" w:type="dxa"/>
            <w:tcBorders>
              <w:top w:val="single" w:sz="4" w:space="0" w:color="auto"/>
              <w:bottom w:val="single" w:sz="4" w:space="0" w:color="auto"/>
            </w:tcBorders>
            <w:shd w:val="clear" w:color="auto" w:fill="000000" w:themeFill="text1"/>
          </w:tcPr>
          <w:p w14:paraId="386B39C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4952F1D" w14:textId="77777777" w:rsidR="0039407A" w:rsidRPr="007578AA" w:rsidRDefault="0039407A" w:rsidP="00647545">
            <w:pPr>
              <w:jc w:val="center"/>
              <w:rPr>
                <w:rFonts w:ascii="Segoe UI" w:hAnsi="Segoe UI" w:cs="Segoe UI"/>
              </w:rPr>
            </w:pPr>
          </w:p>
        </w:tc>
      </w:tr>
      <w:tr w:rsidR="00960BD4" w:rsidRPr="007578AA" w14:paraId="2B76A92F" w14:textId="77777777" w:rsidTr="00960BD4">
        <w:tc>
          <w:tcPr>
            <w:tcW w:w="1794" w:type="dxa"/>
            <w:tcBorders>
              <w:bottom w:val="nil"/>
            </w:tcBorders>
          </w:tcPr>
          <w:p w14:paraId="46880001" w14:textId="77777777" w:rsidR="00960BD4" w:rsidRPr="00960BD4" w:rsidRDefault="00960BD4" w:rsidP="00960BD4">
            <w:pPr>
              <w:ind w:left="-108"/>
              <w:jc w:val="center"/>
              <w:rPr>
                <w:rFonts w:ascii="Segoe UI" w:hAnsi="Segoe UI" w:cs="Segoe UI"/>
                <w:b/>
              </w:rPr>
            </w:pPr>
            <w:r w:rsidRPr="00960BD4">
              <w:rPr>
                <w:rFonts w:ascii="Segoe UI" w:hAnsi="Segoe UI" w:cs="Segoe UI"/>
                <w:b/>
              </w:rPr>
              <w:t>Coordination of Benefits</w:t>
            </w:r>
          </w:p>
        </w:tc>
        <w:tc>
          <w:tcPr>
            <w:tcW w:w="1602" w:type="dxa"/>
            <w:tcBorders>
              <w:bottom w:val="nil"/>
            </w:tcBorders>
          </w:tcPr>
          <w:p w14:paraId="6A74EEAB" w14:textId="77777777" w:rsidR="00960BD4" w:rsidRPr="00960BD4" w:rsidRDefault="00960BD4" w:rsidP="00960BD4">
            <w:pPr>
              <w:pStyle w:val="Default"/>
              <w:jc w:val="center"/>
              <w:rPr>
                <w:rFonts w:ascii="Segoe UI" w:hAnsi="Segoe UI" w:cs="Segoe UI"/>
                <w:sz w:val="22"/>
                <w:szCs w:val="22"/>
              </w:rPr>
            </w:pPr>
            <w:r w:rsidRPr="00960BD4">
              <w:rPr>
                <w:rFonts w:ascii="Segoe UI" w:hAnsi="Segoe UI" w:cs="Segoe UI"/>
                <w:sz w:val="22"/>
                <w:szCs w:val="22"/>
              </w:rPr>
              <w:t xml:space="preserve">Disclosure of </w:t>
            </w:r>
          </w:p>
          <w:p w14:paraId="22F4FAD4" w14:textId="77777777" w:rsidR="00960BD4" w:rsidRPr="00960BD4" w:rsidRDefault="00960BD4" w:rsidP="00960BD4">
            <w:pPr>
              <w:jc w:val="center"/>
              <w:rPr>
                <w:rFonts w:ascii="Segoe UI" w:hAnsi="Segoe UI" w:cs="Segoe UI"/>
              </w:rPr>
            </w:pPr>
            <w:r w:rsidRPr="00960BD4">
              <w:rPr>
                <w:rFonts w:ascii="Segoe UI" w:hAnsi="Segoe UI" w:cs="Segoe UI"/>
              </w:rPr>
              <w:t>Coordination</w:t>
            </w:r>
          </w:p>
        </w:tc>
        <w:tc>
          <w:tcPr>
            <w:tcW w:w="1628" w:type="dxa"/>
            <w:tcBorders>
              <w:top w:val="single" w:sz="4" w:space="0" w:color="auto"/>
              <w:bottom w:val="nil"/>
            </w:tcBorders>
          </w:tcPr>
          <w:p w14:paraId="2B474F4A" w14:textId="77777777" w:rsidR="00960BD4" w:rsidRPr="00960BD4" w:rsidRDefault="00960BD4" w:rsidP="00960BD4">
            <w:pPr>
              <w:rPr>
                <w:rFonts w:ascii="Segoe UI" w:hAnsi="Segoe UI" w:cs="Segoe UI"/>
              </w:rPr>
            </w:pPr>
          </w:p>
        </w:tc>
        <w:tc>
          <w:tcPr>
            <w:tcW w:w="7125" w:type="dxa"/>
            <w:tcBorders>
              <w:top w:val="single" w:sz="4" w:space="0" w:color="auto"/>
              <w:bottom w:val="nil"/>
            </w:tcBorders>
          </w:tcPr>
          <w:p w14:paraId="69B98D2B" w14:textId="472251BA" w:rsidR="00960BD4" w:rsidRPr="00960BD4" w:rsidRDefault="00960BD4" w:rsidP="00960BD4">
            <w:pPr>
              <w:pStyle w:val="Default"/>
              <w:rPr>
                <w:rFonts w:ascii="Segoe UI" w:hAnsi="Segoe UI" w:cs="Segoe UI"/>
                <w:sz w:val="22"/>
                <w:szCs w:val="22"/>
              </w:rPr>
            </w:pPr>
            <w:r w:rsidRPr="004D7C19">
              <w:rPr>
                <w:rFonts w:ascii="Segoe UI" w:hAnsi="Segoe UI" w:cs="Segoe UI"/>
                <w:b/>
                <w:bCs/>
                <w:color w:val="auto"/>
                <w:sz w:val="22"/>
                <w:szCs w:val="22"/>
                <w:highlight w:val="cyan"/>
              </w:rPr>
              <w:t>Please note which COB Model is used and proceed to the required COB elements.</w:t>
            </w:r>
            <w:r w:rsidRPr="00821690">
              <w:rPr>
                <w:rFonts w:ascii="Segoe UI" w:hAnsi="Segoe UI" w:cs="Segoe UI"/>
                <w:b/>
                <w:bCs/>
                <w:color w:val="auto"/>
                <w:sz w:val="22"/>
                <w:szCs w:val="22"/>
              </w:rPr>
              <w:t xml:space="preserve"> </w:t>
            </w:r>
          </w:p>
        </w:tc>
        <w:tc>
          <w:tcPr>
            <w:tcW w:w="1435" w:type="dxa"/>
            <w:tcBorders>
              <w:top w:val="single" w:sz="4" w:space="0" w:color="auto"/>
              <w:bottom w:val="single" w:sz="4" w:space="0" w:color="auto"/>
            </w:tcBorders>
          </w:tcPr>
          <w:p w14:paraId="0E6988CF" w14:textId="540D6DB5" w:rsidR="00960BD4" w:rsidRPr="00821690" w:rsidRDefault="00960BD4" w:rsidP="00960BD4">
            <w:pPr>
              <w:jc w:val="center"/>
              <w:rPr>
                <w:rFonts w:ascii="Segoe UI" w:hAnsi="Segoe UI" w:cs="Segoe UI"/>
              </w:rPr>
            </w:pPr>
            <w:r w:rsidRPr="00821690">
              <w:rPr>
                <w:rFonts w:ascii="Segoe UI" w:hAnsi="Segoe UI" w:cs="Segoe UI"/>
                <w:b/>
                <w:bCs/>
              </w:rPr>
              <w:t>Model A</w:t>
            </w:r>
          </w:p>
        </w:tc>
        <w:tc>
          <w:tcPr>
            <w:tcW w:w="1435" w:type="dxa"/>
            <w:tcBorders>
              <w:top w:val="single" w:sz="4" w:space="0" w:color="auto"/>
              <w:bottom w:val="single" w:sz="4" w:space="0" w:color="auto"/>
            </w:tcBorders>
          </w:tcPr>
          <w:p w14:paraId="01B22D0B" w14:textId="22369D9C" w:rsidR="00960BD4" w:rsidRPr="00821690" w:rsidRDefault="00960BD4" w:rsidP="00960BD4">
            <w:pPr>
              <w:jc w:val="center"/>
              <w:rPr>
                <w:rFonts w:ascii="Segoe UI" w:hAnsi="Segoe UI" w:cs="Segoe UI"/>
              </w:rPr>
            </w:pPr>
            <w:r w:rsidRPr="00821690">
              <w:rPr>
                <w:rFonts w:ascii="Segoe UI" w:hAnsi="Segoe UI" w:cs="Segoe UI"/>
                <w:b/>
                <w:bCs/>
              </w:rPr>
              <w:t>Model B</w:t>
            </w:r>
          </w:p>
        </w:tc>
      </w:tr>
      <w:tr w:rsidR="00960BD4" w:rsidRPr="007578AA" w14:paraId="02EC3BD8" w14:textId="77777777" w:rsidTr="00960BD4">
        <w:tc>
          <w:tcPr>
            <w:tcW w:w="1794" w:type="dxa"/>
            <w:vMerge w:val="restart"/>
            <w:tcBorders>
              <w:top w:val="nil"/>
            </w:tcBorders>
          </w:tcPr>
          <w:p w14:paraId="02452DAC" w14:textId="77777777" w:rsidR="00960BD4" w:rsidRPr="00960BD4" w:rsidRDefault="00960BD4" w:rsidP="00960BD4">
            <w:pPr>
              <w:ind w:left="-108"/>
              <w:jc w:val="center"/>
              <w:rPr>
                <w:rFonts w:ascii="Segoe UI" w:hAnsi="Segoe UI" w:cs="Segoe UI"/>
                <w:b/>
              </w:rPr>
            </w:pPr>
          </w:p>
          <w:p w14:paraId="32F5CF71" w14:textId="77777777" w:rsidR="00960BD4" w:rsidRPr="00960BD4" w:rsidRDefault="00960BD4" w:rsidP="00960BD4">
            <w:pPr>
              <w:ind w:left="-108"/>
              <w:jc w:val="center"/>
              <w:rPr>
                <w:rFonts w:ascii="Segoe UI" w:hAnsi="Segoe UI" w:cs="Segoe UI"/>
                <w:b/>
              </w:rPr>
            </w:pPr>
          </w:p>
          <w:p w14:paraId="3723A1AD" w14:textId="77777777" w:rsidR="00960BD4" w:rsidRDefault="00960BD4" w:rsidP="00960BD4">
            <w:pPr>
              <w:ind w:left="-108"/>
              <w:jc w:val="center"/>
              <w:rPr>
                <w:rFonts w:ascii="Segoe UI" w:hAnsi="Segoe UI" w:cs="Segoe UI"/>
                <w:b/>
              </w:rPr>
            </w:pPr>
          </w:p>
          <w:p w14:paraId="7118C3E1" w14:textId="77777777" w:rsidR="00960BD4" w:rsidRDefault="00960BD4" w:rsidP="00960BD4">
            <w:pPr>
              <w:ind w:left="-108"/>
              <w:jc w:val="center"/>
              <w:rPr>
                <w:rFonts w:ascii="Segoe UI" w:hAnsi="Segoe UI" w:cs="Segoe UI"/>
                <w:b/>
              </w:rPr>
            </w:pPr>
          </w:p>
          <w:p w14:paraId="77B0B3DA" w14:textId="77777777" w:rsidR="00960BD4" w:rsidRDefault="00960BD4" w:rsidP="00960BD4">
            <w:pPr>
              <w:ind w:left="-108"/>
              <w:jc w:val="center"/>
              <w:rPr>
                <w:rFonts w:ascii="Segoe UI" w:hAnsi="Segoe UI" w:cs="Segoe UI"/>
                <w:b/>
              </w:rPr>
            </w:pPr>
          </w:p>
          <w:p w14:paraId="3C0FEF5A" w14:textId="77777777" w:rsidR="00960BD4" w:rsidRDefault="00960BD4" w:rsidP="00960BD4">
            <w:pPr>
              <w:ind w:left="-108"/>
              <w:jc w:val="center"/>
              <w:rPr>
                <w:rFonts w:ascii="Segoe UI" w:hAnsi="Segoe UI" w:cs="Segoe UI"/>
                <w:b/>
              </w:rPr>
            </w:pPr>
          </w:p>
          <w:p w14:paraId="19B9DAF4" w14:textId="77777777" w:rsidR="00960BD4" w:rsidRDefault="00960BD4" w:rsidP="00960BD4">
            <w:pPr>
              <w:ind w:left="-108"/>
              <w:jc w:val="center"/>
              <w:rPr>
                <w:rFonts w:ascii="Segoe UI" w:hAnsi="Segoe UI" w:cs="Segoe UI"/>
                <w:b/>
              </w:rPr>
            </w:pPr>
          </w:p>
          <w:p w14:paraId="5B6E88C0" w14:textId="77777777" w:rsidR="00960BD4" w:rsidRDefault="00960BD4" w:rsidP="00960BD4">
            <w:pPr>
              <w:ind w:left="-108"/>
              <w:jc w:val="center"/>
              <w:rPr>
                <w:rFonts w:ascii="Segoe UI" w:hAnsi="Segoe UI" w:cs="Segoe UI"/>
                <w:b/>
              </w:rPr>
            </w:pPr>
          </w:p>
          <w:p w14:paraId="03F01351" w14:textId="77777777" w:rsidR="00960BD4" w:rsidRDefault="00960BD4" w:rsidP="00960BD4">
            <w:pPr>
              <w:ind w:left="-108"/>
              <w:jc w:val="center"/>
              <w:rPr>
                <w:rFonts w:ascii="Segoe UI" w:hAnsi="Segoe UI" w:cs="Segoe UI"/>
                <w:b/>
              </w:rPr>
            </w:pPr>
          </w:p>
          <w:p w14:paraId="22A21992" w14:textId="77777777" w:rsidR="00960BD4" w:rsidRDefault="00960BD4" w:rsidP="00960BD4">
            <w:pPr>
              <w:ind w:left="-108"/>
              <w:jc w:val="center"/>
              <w:rPr>
                <w:rFonts w:ascii="Segoe UI" w:hAnsi="Segoe UI" w:cs="Segoe UI"/>
                <w:b/>
              </w:rPr>
            </w:pPr>
          </w:p>
          <w:p w14:paraId="1F938569" w14:textId="77777777" w:rsidR="00960BD4" w:rsidRDefault="00960BD4" w:rsidP="00960BD4">
            <w:pPr>
              <w:ind w:left="-108"/>
              <w:jc w:val="center"/>
              <w:rPr>
                <w:rFonts w:ascii="Segoe UI" w:hAnsi="Segoe UI" w:cs="Segoe UI"/>
                <w:b/>
              </w:rPr>
            </w:pPr>
          </w:p>
          <w:p w14:paraId="1C33C2B8" w14:textId="77777777" w:rsidR="00960BD4" w:rsidRDefault="00960BD4" w:rsidP="00960BD4">
            <w:pPr>
              <w:ind w:left="-108"/>
              <w:jc w:val="center"/>
              <w:rPr>
                <w:rFonts w:ascii="Segoe UI" w:hAnsi="Segoe UI" w:cs="Segoe UI"/>
                <w:b/>
              </w:rPr>
            </w:pPr>
          </w:p>
          <w:p w14:paraId="1034AAD6" w14:textId="77777777" w:rsidR="00960BD4" w:rsidRDefault="00960BD4" w:rsidP="00960BD4">
            <w:pPr>
              <w:ind w:left="-108"/>
              <w:jc w:val="center"/>
              <w:rPr>
                <w:rFonts w:ascii="Segoe UI" w:hAnsi="Segoe UI" w:cs="Segoe UI"/>
                <w:b/>
              </w:rPr>
            </w:pPr>
          </w:p>
          <w:p w14:paraId="13E1D972" w14:textId="77777777" w:rsidR="00960BD4" w:rsidRDefault="00960BD4" w:rsidP="00960BD4">
            <w:pPr>
              <w:ind w:left="-108"/>
              <w:jc w:val="center"/>
              <w:rPr>
                <w:rFonts w:ascii="Segoe UI" w:hAnsi="Segoe UI" w:cs="Segoe UI"/>
                <w:b/>
              </w:rPr>
            </w:pPr>
          </w:p>
          <w:p w14:paraId="21E57DBE" w14:textId="77777777" w:rsidR="00960BD4" w:rsidRDefault="00960BD4" w:rsidP="00960BD4">
            <w:pPr>
              <w:ind w:left="-108"/>
              <w:jc w:val="center"/>
              <w:rPr>
                <w:rFonts w:ascii="Segoe UI" w:hAnsi="Segoe UI" w:cs="Segoe UI"/>
                <w:b/>
              </w:rPr>
            </w:pPr>
          </w:p>
          <w:p w14:paraId="1B23DF1F" w14:textId="5A5FA262" w:rsidR="00960BD4" w:rsidRPr="00960BD4" w:rsidRDefault="00960BD4" w:rsidP="00960BD4">
            <w:pPr>
              <w:ind w:left="-108"/>
              <w:jc w:val="center"/>
              <w:rPr>
                <w:rFonts w:ascii="Segoe UI" w:hAnsi="Segoe UI" w:cs="Segoe UI"/>
                <w:b/>
              </w:rPr>
            </w:pPr>
            <w:r w:rsidRPr="00960BD4">
              <w:rPr>
                <w:rFonts w:ascii="Segoe UI" w:hAnsi="Segoe UI" w:cs="Segoe UI"/>
                <w:b/>
              </w:rPr>
              <w:lastRenderedPageBreak/>
              <w:t xml:space="preserve">Coordination of </w:t>
            </w:r>
          </w:p>
          <w:p w14:paraId="4A33742A" w14:textId="77777777" w:rsidR="00960BD4" w:rsidRPr="00960BD4" w:rsidRDefault="00960BD4" w:rsidP="00960BD4">
            <w:pPr>
              <w:ind w:left="-108"/>
              <w:jc w:val="center"/>
              <w:rPr>
                <w:rFonts w:ascii="Segoe UI" w:hAnsi="Segoe UI" w:cs="Segoe UI"/>
                <w:b/>
              </w:rPr>
            </w:pPr>
            <w:r w:rsidRPr="00960BD4">
              <w:rPr>
                <w:rFonts w:ascii="Segoe UI" w:hAnsi="Segoe UI" w:cs="Segoe UI"/>
                <w:b/>
              </w:rPr>
              <w:t>Benefits (Cont’d)</w:t>
            </w:r>
          </w:p>
        </w:tc>
        <w:tc>
          <w:tcPr>
            <w:tcW w:w="1602" w:type="dxa"/>
            <w:tcBorders>
              <w:top w:val="nil"/>
              <w:bottom w:val="nil"/>
            </w:tcBorders>
          </w:tcPr>
          <w:p w14:paraId="32FC492C"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138FF5A1" w14:textId="77777777" w:rsidR="00960BD4" w:rsidRPr="00960BD4" w:rsidRDefault="00960BD4" w:rsidP="00960BD4">
            <w:pPr>
              <w:ind w:left="-95" w:right="-157"/>
              <w:jc w:val="center"/>
              <w:rPr>
                <w:rFonts w:ascii="Segoe UI" w:hAnsi="Segoe UI" w:cs="Segoe UI"/>
              </w:rPr>
            </w:pPr>
            <w:r w:rsidRPr="00960BD4">
              <w:rPr>
                <w:rFonts w:ascii="Segoe UI" w:hAnsi="Segoe UI" w:cs="Segoe UI"/>
              </w:rPr>
              <w:t xml:space="preserve">WAC </w:t>
            </w:r>
          </w:p>
          <w:p w14:paraId="14CED065" w14:textId="77777777" w:rsidR="00960BD4" w:rsidRPr="00960BD4" w:rsidRDefault="00960BD4" w:rsidP="00960BD4">
            <w:pPr>
              <w:ind w:left="-95" w:right="-157"/>
              <w:jc w:val="center"/>
              <w:rPr>
                <w:rFonts w:ascii="Segoe UI" w:hAnsi="Segoe UI" w:cs="Segoe UI"/>
              </w:rPr>
            </w:pPr>
            <w:r w:rsidRPr="00960BD4">
              <w:rPr>
                <w:rFonts w:ascii="Segoe UI" w:hAnsi="Segoe UI" w:cs="Segoe UI"/>
              </w:rPr>
              <w:t>284-51-200(3)</w:t>
            </w:r>
          </w:p>
        </w:tc>
        <w:tc>
          <w:tcPr>
            <w:tcW w:w="7125" w:type="dxa"/>
            <w:tcBorders>
              <w:top w:val="nil"/>
              <w:bottom w:val="nil"/>
            </w:tcBorders>
          </w:tcPr>
          <w:p w14:paraId="5D1D814A" w14:textId="77777777" w:rsidR="00960BD4" w:rsidRPr="00960BD4" w:rsidRDefault="00960BD4" w:rsidP="00960BD4">
            <w:pPr>
              <w:pStyle w:val="Default"/>
              <w:rPr>
                <w:rFonts w:ascii="Segoe UI" w:hAnsi="Segoe UI" w:cs="Segoe UI"/>
                <w:sz w:val="22"/>
                <w:szCs w:val="22"/>
              </w:rPr>
            </w:pPr>
            <w:r w:rsidRPr="004D7C19">
              <w:rPr>
                <w:rFonts w:ascii="Segoe UI" w:hAnsi="Segoe UI" w:cs="Segoe UI"/>
                <w:sz w:val="22"/>
                <w:szCs w:val="22"/>
                <w:highlight w:val="cyan"/>
              </w:rPr>
              <w:t>Each certificate of coverage under a contract that provides for COB must contain a description of the COB provisions.</w:t>
            </w:r>
            <w:r w:rsidRPr="00960BD4">
              <w:rPr>
                <w:rFonts w:ascii="Segoe UI" w:hAnsi="Segoe UI" w:cs="Segoe UI"/>
                <w:sz w:val="22"/>
                <w:szCs w:val="22"/>
              </w:rPr>
              <w:t xml:space="preserve"> </w:t>
            </w:r>
          </w:p>
        </w:tc>
        <w:tc>
          <w:tcPr>
            <w:tcW w:w="1435" w:type="dxa"/>
            <w:tcBorders>
              <w:top w:val="single" w:sz="4" w:space="0" w:color="auto"/>
              <w:bottom w:val="nil"/>
            </w:tcBorders>
          </w:tcPr>
          <w:p w14:paraId="4FF5E27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FE400F" w14:textId="77777777" w:rsidR="00960BD4" w:rsidRPr="007578AA" w:rsidRDefault="00960BD4" w:rsidP="00960BD4">
            <w:pPr>
              <w:jc w:val="center"/>
              <w:rPr>
                <w:rFonts w:ascii="Segoe UI" w:hAnsi="Segoe UI" w:cs="Segoe UI"/>
              </w:rPr>
            </w:pPr>
          </w:p>
        </w:tc>
      </w:tr>
      <w:tr w:rsidR="00960BD4" w:rsidRPr="007578AA" w14:paraId="45AD6664" w14:textId="77777777" w:rsidTr="00377671">
        <w:tc>
          <w:tcPr>
            <w:tcW w:w="1794" w:type="dxa"/>
            <w:vMerge/>
          </w:tcPr>
          <w:p w14:paraId="3BC09061" w14:textId="77777777" w:rsidR="00960BD4" w:rsidRPr="00960BD4" w:rsidRDefault="00960BD4" w:rsidP="00960BD4">
            <w:pPr>
              <w:ind w:left="-108"/>
              <w:jc w:val="center"/>
              <w:rPr>
                <w:rFonts w:ascii="Segoe UI" w:hAnsi="Segoe UI" w:cs="Segoe UI"/>
                <w:b/>
              </w:rPr>
            </w:pPr>
          </w:p>
        </w:tc>
        <w:tc>
          <w:tcPr>
            <w:tcW w:w="1602" w:type="dxa"/>
            <w:tcBorders>
              <w:top w:val="nil"/>
              <w:bottom w:val="nil"/>
            </w:tcBorders>
          </w:tcPr>
          <w:p w14:paraId="656FBAF2"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0A63C15D" w14:textId="77777777" w:rsidR="00960BD4" w:rsidRPr="00821690" w:rsidRDefault="00960BD4" w:rsidP="00960BD4">
            <w:pPr>
              <w:ind w:left="-95" w:right="-157"/>
              <w:jc w:val="center"/>
              <w:rPr>
                <w:rFonts w:ascii="Segoe UI" w:hAnsi="Segoe UI" w:cs="Segoe UI"/>
              </w:rPr>
            </w:pPr>
            <w:r w:rsidRPr="00821690">
              <w:rPr>
                <w:rFonts w:ascii="Segoe UI" w:hAnsi="Segoe UI" w:cs="Segoe UI"/>
              </w:rPr>
              <w:t xml:space="preserve">WAC </w:t>
            </w:r>
          </w:p>
          <w:p w14:paraId="2FFDD265" w14:textId="77777777" w:rsidR="00960BD4" w:rsidRPr="00821690" w:rsidRDefault="00960BD4" w:rsidP="00960BD4">
            <w:pPr>
              <w:ind w:left="-95" w:right="-157"/>
              <w:jc w:val="center"/>
              <w:rPr>
                <w:rFonts w:ascii="Segoe UI" w:hAnsi="Segoe UI" w:cs="Segoe UI"/>
              </w:rPr>
            </w:pPr>
            <w:r w:rsidRPr="00821690">
              <w:rPr>
                <w:rFonts w:ascii="Segoe UI" w:hAnsi="Segoe UI" w:cs="Segoe UI"/>
              </w:rPr>
              <w:t>284-51-200(1)</w:t>
            </w:r>
            <w:r w:rsidRPr="00821690">
              <w:rPr>
                <w:rFonts w:ascii="Segoe UI" w:hAnsi="Segoe UI" w:cs="Segoe UI"/>
                <w:color w:val="000000"/>
                <w:sz w:val="21"/>
                <w:szCs w:val="21"/>
              </w:rPr>
              <w:t xml:space="preserve"> WAC 284-51-200(2)</w:t>
            </w:r>
          </w:p>
        </w:tc>
        <w:tc>
          <w:tcPr>
            <w:tcW w:w="7125" w:type="dxa"/>
            <w:tcBorders>
              <w:top w:val="nil"/>
              <w:bottom w:val="nil"/>
            </w:tcBorders>
          </w:tcPr>
          <w:p w14:paraId="377D3CB7" w14:textId="26BEAC26" w:rsidR="00960BD4" w:rsidRPr="00821690" w:rsidRDefault="00960BD4" w:rsidP="00960BD4">
            <w:pPr>
              <w:pStyle w:val="Default"/>
              <w:numPr>
                <w:ilvl w:val="0"/>
                <w:numId w:val="1"/>
              </w:numPr>
              <w:ind w:left="221" w:hanging="221"/>
              <w:rPr>
                <w:rFonts w:ascii="Segoe UI" w:hAnsi="Segoe UI" w:cs="Segoe UI"/>
                <w:b/>
                <w:bCs/>
                <w:color w:val="7030A0"/>
                <w:sz w:val="22"/>
                <w:szCs w:val="22"/>
              </w:rPr>
            </w:pPr>
            <w:r w:rsidRPr="00821690">
              <w:rPr>
                <w:rFonts w:ascii="Segoe UI" w:hAnsi="Segoe UI" w:cs="Segoe UI"/>
                <w:sz w:val="22"/>
                <w:szCs w:val="22"/>
              </w:rPr>
              <w:t xml:space="preserve">Does the contract use the model COB provisions in WAC 284-51-255 Appendix A? </w:t>
            </w:r>
            <w:r w:rsidRPr="00821690">
              <w:rPr>
                <w:rFonts w:ascii="Segoe UI" w:hAnsi="Segoe UI" w:cs="Segoe UI"/>
                <w:b/>
                <w:bCs/>
                <w:color w:val="auto"/>
                <w:sz w:val="22"/>
                <w:szCs w:val="22"/>
              </w:rPr>
              <w:t>OR</w:t>
            </w:r>
          </w:p>
          <w:p w14:paraId="5A8F1205" w14:textId="77777777" w:rsidR="00960BD4" w:rsidRPr="00821690" w:rsidRDefault="00960BD4" w:rsidP="00960BD4">
            <w:pPr>
              <w:pStyle w:val="Default"/>
              <w:numPr>
                <w:ilvl w:val="0"/>
                <w:numId w:val="1"/>
              </w:numPr>
              <w:ind w:left="221" w:hanging="221"/>
              <w:rPr>
                <w:rFonts w:ascii="Segoe UI" w:hAnsi="Segoe UI" w:cs="Segoe UI"/>
                <w:sz w:val="22"/>
                <w:szCs w:val="22"/>
              </w:rPr>
            </w:pPr>
            <w:r w:rsidRPr="00821690">
              <w:rPr>
                <w:rFonts w:ascii="Segoe UI" w:hAnsi="Segoe UI" w:cs="Segoe UI"/>
                <w:sz w:val="21"/>
                <w:szCs w:val="21"/>
              </w:rPr>
              <w:t xml:space="preserve">Does the Contract use the Plain Language Description of the COB Process under WAC 284-51-260? </w:t>
            </w:r>
          </w:p>
        </w:tc>
        <w:tc>
          <w:tcPr>
            <w:tcW w:w="1435" w:type="dxa"/>
            <w:tcBorders>
              <w:top w:val="nil"/>
              <w:bottom w:val="nil"/>
            </w:tcBorders>
          </w:tcPr>
          <w:p w14:paraId="3DB325F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CC4D1B2" w14:textId="77777777" w:rsidR="00960BD4" w:rsidRPr="007578AA" w:rsidRDefault="00960BD4" w:rsidP="00960BD4">
            <w:pPr>
              <w:jc w:val="center"/>
              <w:rPr>
                <w:rFonts w:ascii="Segoe UI" w:hAnsi="Segoe UI" w:cs="Segoe UI"/>
              </w:rPr>
            </w:pPr>
          </w:p>
        </w:tc>
      </w:tr>
      <w:tr w:rsidR="00960BD4" w:rsidRPr="007578AA" w14:paraId="5422B19F" w14:textId="77777777" w:rsidTr="00377671">
        <w:tc>
          <w:tcPr>
            <w:tcW w:w="1794" w:type="dxa"/>
            <w:vMerge/>
          </w:tcPr>
          <w:p w14:paraId="283DE42B" w14:textId="77777777" w:rsidR="00960BD4" w:rsidRPr="00960BD4" w:rsidRDefault="00960BD4" w:rsidP="00960BD4">
            <w:pPr>
              <w:ind w:left="-108"/>
              <w:jc w:val="center"/>
              <w:rPr>
                <w:rFonts w:ascii="Segoe UI" w:hAnsi="Segoe UI" w:cs="Segoe UI"/>
                <w:b/>
              </w:rPr>
            </w:pPr>
          </w:p>
        </w:tc>
        <w:tc>
          <w:tcPr>
            <w:tcW w:w="1602" w:type="dxa"/>
            <w:tcBorders>
              <w:bottom w:val="nil"/>
            </w:tcBorders>
          </w:tcPr>
          <w:p w14:paraId="6967174A" w14:textId="77777777" w:rsidR="00960BD4" w:rsidRPr="00960BD4" w:rsidRDefault="00960BD4" w:rsidP="00960BD4">
            <w:pPr>
              <w:jc w:val="center"/>
              <w:rPr>
                <w:rFonts w:ascii="Segoe UI" w:hAnsi="Segoe UI" w:cs="Segoe UI"/>
              </w:rPr>
            </w:pPr>
            <w:r w:rsidRPr="00960BD4">
              <w:rPr>
                <w:rFonts w:ascii="Segoe UI" w:hAnsi="Segoe UI" w:cs="Segoe UI"/>
              </w:rPr>
              <w:t>General</w:t>
            </w:r>
          </w:p>
          <w:p w14:paraId="32F571A3" w14:textId="77777777" w:rsidR="00960BD4" w:rsidRPr="00960BD4" w:rsidRDefault="00960BD4" w:rsidP="00960BD4">
            <w:pPr>
              <w:rPr>
                <w:rFonts w:ascii="Segoe UI" w:hAnsi="Segoe UI" w:cs="Segoe UI"/>
              </w:rPr>
            </w:pPr>
          </w:p>
          <w:p w14:paraId="0D154872" w14:textId="77777777" w:rsidR="00960BD4" w:rsidRPr="00960BD4" w:rsidRDefault="00960BD4" w:rsidP="00960BD4">
            <w:pPr>
              <w:jc w:val="center"/>
              <w:rPr>
                <w:rFonts w:ascii="Segoe UI" w:hAnsi="Segoe UI" w:cs="Segoe UI"/>
              </w:rPr>
            </w:pPr>
          </w:p>
          <w:p w14:paraId="0488E2CF" w14:textId="77777777" w:rsidR="00960BD4" w:rsidRPr="00960BD4" w:rsidRDefault="00960BD4" w:rsidP="00960BD4">
            <w:pPr>
              <w:rPr>
                <w:rFonts w:ascii="Segoe UI" w:hAnsi="Segoe UI" w:cs="Segoe UI"/>
              </w:rPr>
            </w:pPr>
          </w:p>
        </w:tc>
        <w:tc>
          <w:tcPr>
            <w:tcW w:w="1628" w:type="dxa"/>
            <w:tcBorders>
              <w:top w:val="single" w:sz="4" w:space="0" w:color="auto"/>
              <w:bottom w:val="single" w:sz="4" w:space="0" w:color="auto"/>
            </w:tcBorders>
          </w:tcPr>
          <w:p w14:paraId="1271C4D1" w14:textId="77777777" w:rsidR="00960BD4" w:rsidRPr="00960BD4" w:rsidRDefault="00960BD4" w:rsidP="00960BD4">
            <w:pPr>
              <w:pStyle w:val="Default"/>
              <w:ind w:left="-95" w:right="-67"/>
              <w:jc w:val="center"/>
              <w:rPr>
                <w:rFonts w:ascii="Segoe UI" w:hAnsi="Segoe UI" w:cs="Segoe UI"/>
                <w:sz w:val="22"/>
                <w:szCs w:val="22"/>
              </w:rPr>
            </w:pPr>
            <w:r w:rsidRPr="00960BD4">
              <w:rPr>
                <w:rFonts w:ascii="Segoe UI" w:hAnsi="Segoe UI" w:cs="Segoe UI"/>
                <w:sz w:val="22"/>
                <w:szCs w:val="22"/>
              </w:rPr>
              <w:t>WAC</w:t>
            </w:r>
          </w:p>
          <w:p w14:paraId="31984072" w14:textId="77777777" w:rsidR="00960BD4" w:rsidRPr="00960BD4" w:rsidRDefault="00960BD4" w:rsidP="00960BD4">
            <w:pPr>
              <w:ind w:left="-95" w:right="-67"/>
              <w:jc w:val="center"/>
              <w:rPr>
                <w:rFonts w:ascii="Segoe UI" w:hAnsi="Segoe UI" w:cs="Segoe UI"/>
              </w:rPr>
            </w:pPr>
            <w:r w:rsidRPr="00960BD4">
              <w:rPr>
                <w:rFonts w:ascii="Segoe UI" w:hAnsi="Segoe UI" w:cs="Segoe UI"/>
              </w:rPr>
              <w:t>284-51-200(3)</w:t>
            </w:r>
          </w:p>
        </w:tc>
        <w:tc>
          <w:tcPr>
            <w:tcW w:w="7125" w:type="dxa"/>
            <w:tcBorders>
              <w:top w:val="single" w:sz="4" w:space="0" w:color="auto"/>
              <w:bottom w:val="single" w:sz="4" w:space="0" w:color="auto"/>
            </w:tcBorders>
          </w:tcPr>
          <w:p w14:paraId="38ED29EF" w14:textId="77777777" w:rsidR="00960BD4" w:rsidRPr="00960BD4" w:rsidRDefault="00960BD4" w:rsidP="00A44350">
            <w:pPr>
              <w:pStyle w:val="ListParagraph"/>
              <w:numPr>
                <w:ilvl w:val="0"/>
                <w:numId w:val="33"/>
              </w:numPr>
              <w:ind w:left="211" w:hanging="211"/>
              <w:rPr>
                <w:rFonts w:ascii="Segoe UI" w:eastAsia="Times New Roman" w:hAnsi="Segoe UI" w:cs="Segoe UI"/>
              </w:rPr>
            </w:pPr>
            <w:r w:rsidRPr="00960BD4">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35" w:type="dxa"/>
            <w:tcBorders>
              <w:top w:val="single" w:sz="4" w:space="0" w:color="auto"/>
              <w:bottom w:val="single" w:sz="4" w:space="0" w:color="auto"/>
            </w:tcBorders>
          </w:tcPr>
          <w:p w14:paraId="7D6E8B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945AD" w14:textId="77777777" w:rsidR="00960BD4" w:rsidRPr="007578AA" w:rsidRDefault="00960BD4" w:rsidP="00960BD4">
            <w:pPr>
              <w:jc w:val="center"/>
              <w:rPr>
                <w:rFonts w:ascii="Segoe UI" w:hAnsi="Segoe UI" w:cs="Segoe UI"/>
              </w:rPr>
            </w:pPr>
          </w:p>
        </w:tc>
      </w:tr>
      <w:tr w:rsidR="00960BD4" w:rsidRPr="007578AA" w14:paraId="18D331D9" w14:textId="77777777" w:rsidTr="00377671">
        <w:tc>
          <w:tcPr>
            <w:tcW w:w="1794" w:type="dxa"/>
            <w:vMerge/>
          </w:tcPr>
          <w:p w14:paraId="52050E4E"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702B59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DFDCB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C62D5EF"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284-51-200(4)</w:t>
            </w:r>
          </w:p>
          <w:p w14:paraId="76B61E78" w14:textId="77777777" w:rsidR="00960BD4" w:rsidRPr="007578AA" w:rsidRDefault="00960BD4" w:rsidP="00960BD4">
            <w:pPr>
              <w:ind w:left="-95" w:right="-6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tcPr>
          <w:p w14:paraId="43BBCA1E" w14:textId="77777777" w:rsidR="00960BD4" w:rsidRPr="007578AA" w:rsidRDefault="00960BD4" w:rsidP="00960BD4">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1645C9BA" w14:textId="77777777" w:rsidR="00960BD4" w:rsidRPr="007578AA" w:rsidRDefault="00960BD4" w:rsidP="00960BD4">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35" w:type="dxa"/>
            <w:tcBorders>
              <w:top w:val="single" w:sz="4" w:space="0" w:color="auto"/>
              <w:bottom w:val="single" w:sz="4" w:space="0" w:color="auto"/>
            </w:tcBorders>
          </w:tcPr>
          <w:p w14:paraId="0E589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776E66" w14:textId="77777777" w:rsidR="00960BD4" w:rsidRPr="007578AA" w:rsidRDefault="00960BD4" w:rsidP="00960BD4">
            <w:pPr>
              <w:jc w:val="center"/>
              <w:rPr>
                <w:rFonts w:ascii="Segoe UI" w:hAnsi="Segoe UI" w:cs="Segoe UI"/>
              </w:rPr>
            </w:pPr>
          </w:p>
        </w:tc>
      </w:tr>
      <w:tr w:rsidR="00960BD4" w:rsidRPr="007578AA" w14:paraId="58186144" w14:textId="77777777" w:rsidTr="00377671">
        <w:tc>
          <w:tcPr>
            <w:tcW w:w="1794" w:type="dxa"/>
            <w:vMerge/>
          </w:tcPr>
          <w:p w14:paraId="792C0FCB"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A66E74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C2F3BE" w14:textId="77777777" w:rsidR="00960BD4" w:rsidRPr="007578AA" w:rsidRDefault="00960BD4" w:rsidP="00960BD4">
            <w:pPr>
              <w:ind w:left="-95" w:right="-67"/>
              <w:jc w:val="center"/>
              <w:rPr>
                <w:rFonts w:ascii="Segoe UI" w:hAnsi="Segoe UI" w:cs="Segoe UI"/>
              </w:rPr>
            </w:pPr>
            <w:r w:rsidRPr="007578AA">
              <w:rPr>
                <w:rFonts w:ascii="Segoe UI" w:hAnsi="Segoe UI" w:cs="Segoe UI"/>
              </w:rPr>
              <w:t>(4)(b)</w:t>
            </w:r>
          </w:p>
        </w:tc>
        <w:tc>
          <w:tcPr>
            <w:tcW w:w="7125" w:type="dxa"/>
            <w:tcBorders>
              <w:top w:val="single" w:sz="4" w:space="0" w:color="auto"/>
              <w:bottom w:val="single" w:sz="4" w:space="0" w:color="auto"/>
            </w:tcBorders>
          </w:tcPr>
          <w:p w14:paraId="7A0DAA45"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35" w:type="dxa"/>
            <w:tcBorders>
              <w:top w:val="single" w:sz="4" w:space="0" w:color="auto"/>
              <w:bottom w:val="single" w:sz="4" w:space="0" w:color="auto"/>
            </w:tcBorders>
          </w:tcPr>
          <w:p w14:paraId="794A08A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1A86" w14:textId="77777777" w:rsidR="00960BD4" w:rsidRPr="007578AA" w:rsidRDefault="00960BD4" w:rsidP="00960BD4">
            <w:pPr>
              <w:jc w:val="center"/>
              <w:rPr>
                <w:rFonts w:ascii="Segoe UI" w:hAnsi="Segoe UI" w:cs="Segoe UI"/>
              </w:rPr>
            </w:pPr>
          </w:p>
        </w:tc>
      </w:tr>
      <w:tr w:rsidR="00960BD4" w:rsidRPr="007578AA" w14:paraId="1E6E84F4" w14:textId="77777777" w:rsidTr="00377671">
        <w:tc>
          <w:tcPr>
            <w:tcW w:w="1794" w:type="dxa"/>
            <w:vMerge/>
            <w:tcBorders>
              <w:bottom w:val="nil"/>
            </w:tcBorders>
          </w:tcPr>
          <w:p w14:paraId="3A585EB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B35A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A9283B" w14:textId="77777777" w:rsidR="00960BD4" w:rsidRPr="007578AA" w:rsidRDefault="00960BD4" w:rsidP="00960BD4">
            <w:pPr>
              <w:ind w:left="-95" w:right="-67"/>
              <w:jc w:val="center"/>
              <w:rPr>
                <w:rFonts w:ascii="Segoe UI" w:hAnsi="Segoe UI" w:cs="Segoe UI"/>
              </w:rPr>
            </w:pPr>
            <w:r w:rsidRPr="007578AA">
              <w:rPr>
                <w:rFonts w:ascii="Segoe UI" w:hAnsi="Segoe UI" w:cs="Segoe UI"/>
              </w:rPr>
              <w:t>(4)(c)</w:t>
            </w:r>
          </w:p>
        </w:tc>
        <w:tc>
          <w:tcPr>
            <w:tcW w:w="7125" w:type="dxa"/>
            <w:tcBorders>
              <w:top w:val="single" w:sz="4" w:space="0" w:color="auto"/>
              <w:bottom w:val="single" w:sz="4" w:space="0" w:color="auto"/>
            </w:tcBorders>
          </w:tcPr>
          <w:p w14:paraId="6879081E"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35" w:type="dxa"/>
            <w:tcBorders>
              <w:top w:val="single" w:sz="4" w:space="0" w:color="auto"/>
              <w:bottom w:val="single" w:sz="4" w:space="0" w:color="auto"/>
            </w:tcBorders>
          </w:tcPr>
          <w:p w14:paraId="063958F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15DA8F" w14:textId="77777777" w:rsidR="00960BD4" w:rsidRPr="007578AA" w:rsidRDefault="00960BD4" w:rsidP="00960BD4">
            <w:pPr>
              <w:jc w:val="center"/>
              <w:rPr>
                <w:rFonts w:ascii="Segoe UI" w:hAnsi="Segoe UI" w:cs="Segoe UI"/>
              </w:rPr>
            </w:pPr>
          </w:p>
        </w:tc>
      </w:tr>
      <w:tr w:rsidR="00960BD4" w:rsidRPr="007578AA" w14:paraId="63279ED0" w14:textId="77777777" w:rsidTr="00377671">
        <w:tc>
          <w:tcPr>
            <w:tcW w:w="1794" w:type="dxa"/>
            <w:tcBorders>
              <w:top w:val="nil"/>
              <w:bottom w:val="nil"/>
            </w:tcBorders>
          </w:tcPr>
          <w:p w14:paraId="10EF58CA" w14:textId="77777777" w:rsidR="00960BD4" w:rsidRPr="007578AA" w:rsidRDefault="00960BD4" w:rsidP="00960BD4">
            <w:pPr>
              <w:jc w:val="center"/>
              <w:rPr>
                <w:rFonts w:ascii="Segoe UI" w:hAnsi="Segoe UI" w:cs="Segoe UI"/>
                <w:b/>
              </w:rPr>
            </w:pPr>
          </w:p>
        </w:tc>
        <w:tc>
          <w:tcPr>
            <w:tcW w:w="1602" w:type="dxa"/>
            <w:vMerge/>
            <w:tcBorders>
              <w:bottom w:val="nil"/>
            </w:tcBorders>
          </w:tcPr>
          <w:p w14:paraId="492DF02F"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2641AC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25" w:type="dxa"/>
            <w:tcBorders>
              <w:top w:val="single" w:sz="4" w:space="0" w:color="auto"/>
              <w:bottom w:val="single" w:sz="4" w:space="0" w:color="auto"/>
            </w:tcBorders>
          </w:tcPr>
          <w:p w14:paraId="55635C97"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35" w:type="dxa"/>
            <w:tcBorders>
              <w:top w:val="single" w:sz="4" w:space="0" w:color="auto"/>
              <w:bottom w:val="single" w:sz="4" w:space="0" w:color="auto"/>
            </w:tcBorders>
          </w:tcPr>
          <w:p w14:paraId="5FE3FE1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96FAFD" w14:textId="77777777" w:rsidR="00960BD4" w:rsidRPr="007578AA" w:rsidRDefault="00960BD4" w:rsidP="00960BD4">
            <w:pPr>
              <w:jc w:val="center"/>
              <w:rPr>
                <w:rFonts w:ascii="Segoe UI" w:hAnsi="Segoe UI" w:cs="Segoe UI"/>
              </w:rPr>
            </w:pPr>
          </w:p>
        </w:tc>
      </w:tr>
      <w:tr w:rsidR="00960BD4" w:rsidRPr="007578AA" w14:paraId="4570A74F" w14:textId="77777777" w:rsidTr="00377671">
        <w:tc>
          <w:tcPr>
            <w:tcW w:w="1794" w:type="dxa"/>
            <w:tcBorders>
              <w:top w:val="nil"/>
              <w:bottom w:val="nil"/>
            </w:tcBorders>
          </w:tcPr>
          <w:p w14:paraId="020488C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2FFED66"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2F4310E3" w14:textId="77777777" w:rsidR="00960BD4" w:rsidRPr="008D49B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25" w:type="dxa"/>
            <w:tcBorders>
              <w:top w:val="single" w:sz="4" w:space="0" w:color="auto"/>
              <w:bottom w:val="single" w:sz="4" w:space="0" w:color="auto"/>
            </w:tcBorders>
          </w:tcPr>
          <w:p w14:paraId="3AEBB318" w14:textId="77777777" w:rsidR="00960BD4" w:rsidRPr="008D49B4" w:rsidRDefault="00960BD4" w:rsidP="00960BD4">
            <w:pPr>
              <w:pStyle w:val="Default"/>
              <w:ind w:left="252" w:hanging="252"/>
              <w:rPr>
                <w:rFonts w:ascii="Segoe UI" w:hAnsi="Segoe UI" w:cs="Segoe UI"/>
                <w:sz w:val="22"/>
                <w:szCs w:val="22"/>
              </w:rPr>
            </w:pPr>
            <w:r w:rsidRPr="007578AA">
              <w:rPr>
                <w:rFonts w:ascii="Segoe UI" w:hAnsi="Segoe UI" w:cs="Segoe UI"/>
                <w:sz w:val="22"/>
                <w:szCs w:val="22"/>
              </w:rPr>
              <w:t>•</w:t>
            </w:r>
            <w:r>
              <w:rPr>
                <w:rFonts w:ascii="Segoe UI" w:hAnsi="Segoe UI" w:cs="Segoe UI"/>
                <w:sz w:val="22"/>
                <w:szCs w:val="22"/>
              </w:rPr>
              <w:t xml:space="preserve">   </w:t>
            </w:r>
            <w:r>
              <w:rPr>
                <w:rFonts w:ascii="Segoe UI" w:hAnsi="Segoe UI" w:cs="Segoe UI"/>
                <w:sz w:val="22"/>
              </w:rPr>
              <w:t>P</w:t>
            </w:r>
            <w:r w:rsidRPr="008D49B4">
              <w:rPr>
                <w:rFonts w:ascii="Segoe UI" w:hAnsi="Segoe UI" w:cs="Segoe UI"/>
                <w:sz w:val="22"/>
              </w:rPr>
              <w:t xml:space="preserve">lan may </w:t>
            </w:r>
            <w:r>
              <w:rPr>
                <w:rFonts w:ascii="Segoe UI" w:hAnsi="Segoe UI" w:cs="Segoe UI"/>
                <w:sz w:val="22"/>
              </w:rPr>
              <w:t xml:space="preserve">not </w:t>
            </w:r>
            <w:r w:rsidRPr="008D49B4">
              <w:rPr>
                <w:rFonts w:ascii="Segoe UI" w:hAnsi="Segoe UI" w:cs="Segoe UI"/>
                <w:sz w:val="22"/>
              </w:rPr>
              <w:t xml:space="preserve">use a COB provision, or any other provision that allows it to reduce its benefits with respect to any other coverage its insured may have that does not meet the definition of plan as defined in </w:t>
            </w:r>
            <w:r>
              <w:rPr>
                <w:rFonts w:ascii="Segoe UI" w:hAnsi="Segoe UI" w:cs="Segoe UI"/>
                <w:sz w:val="22"/>
              </w:rPr>
              <w:t>WAC 284-51-195(12)</w:t>
            </w:r>
            <w:r w:rsidRPr="008D49B4">
              <w:rPr>
                <w:rFonts w:ascii="Segoe UI" w:hAnsi="Segoe UI" w:cs="Segoe UI"/>
                <w:sz w:val="22"/>
              </w:rPr>
              <w:t>.</w:t>
            </w:r>
          </w:p>
        </w:tc>
        <w:tc>
          <w:tcPr>
            <w:tcW w:w="1435" w:type="dxa"/>
            <w:tcBorders>
              <w:top w:val="single" w:sz="4" w:space="0" w:color="auto"/>
              <w:bottom w:val="single" w:sz="4" w:space="0" w:color="auto"/>
            </w:tcBorders>
          </w:tcPr>
          <w:p w14:paraId="7F4281B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778687" w14:textId="77777777" w:rsidR="00960BD4" w:rsidRPr="007578AA" w:rsidRDefault="00960BD4" w:rsidP="00960BD4">
            <w:pPr>
              <w:jc w:val="center"/>
              <w:rPr>
                <w:rFonts w:ascii="Segoe UI" w:hAnsi="Segoe UI" w:cs="Segoe UI"/>
              </w:rPr>
            </w:pPr>
          </w:p>
        </w:tc>
      </w:tr>
      <w:tr w:rsidR="00960BD4" w:rsidRPr="007578AA" w14:paraId="14CB543F" w14:textId="77777777" w:rsidTr="00377671">
        <w:tc>
          <w:tcPr>
            <w:tcW w:w="1794" w:type="dxa"/>
            <w:tcBorders>
              <w:top w:val="nil"/>
              <w:bottom w:val="nil"/>
            </w:tcBorders>
          </w:tcPr>
          <w:p w14:paraId="0DCF595E"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6A4328E"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44344F6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48.21.200</w:t>
            </w:r>
          </w:p>
        </w:tc>
        <w:tc>
          <w:tcPr>
            <w:tcW w:w="7125" w:type="dxa"/>
            <w:tcBorders>
              <w:top w:val="single" w:sz="4" w:space="0" w:color="auto"/>
              <w:bottom w:val="single" w:sz="4" w:space="0" w:color="auto"/>
            </w:tcBorders>
          </w:tcPr>
          <w:p w14:paraId="25D6BF6B"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35" w:type="dxa"/>
            <w:tcBorders>
              <w:top w:val="single" w:sz="4" w:space="0" w:color="auto"/>
              <w:bottom w:val="single" w:sz="4" w:space="0" w:color="auto"/>
            </w:tcBorders>
          </w:tcPr>
          <w:p w14:paraId="3A7A2A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C37779" w14:textId="77777777" w:rsidR="00960BD4" w:rsidRPr="007578AA" w:rsidRDefault="00960BD4" w:rsidP="00960BD4">
            <w:pPr>
              <w:jc w:val="center"/>
              <w:rPr>
                <w:rFonts w:ascii="Segoe UI" w:hAnsi="Segoe UI" w:cs="Segoe UI"/>
              </w:rPr>
            </w:pPr>
          </w:p>
        </w:tc>
      </w:tr>
      <w:tr w:rsidR="00960BD4" w:rsidRPr="007578AA" w14:paraId="1F9D2145" w14:textId="77777777" w:rsidTr="00377671">
        <w:tc>
          <w:tcPr>
            <w:tcW w:w="1794" w:type="dxa"/>
            <w:tcBorders>
              <w:top w:val="nil"/>
              <w:bottom w:val="nil"/>
            </w:tcBorders>
          </w:tcPr>
          <w:p w14:paraId="576BAEF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923BE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3FCD4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9B2BF42"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284-51-230(1)</w:t>
            </w:r>
          </w:p>
        </w:tc>
        <w:tc>
          <w:tcPr>
            <w:tcW w:w="7125" w:type="dxa"/>
            <w:tcBorders>
              <w:top w:val="single" w:sz="4" w:space="0" w:color="auto"/>
              <w:bottom w:val="single" w:sz="4" w:space="0" w:color="auto"/>
            </w:tcBorders>
          </w:tcPr>
          <w:p w14:paraId="09603619"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35" w:type="dxa"/>
            <w:tcBorders>
              <w:top w:val="single" w:sz="4" w:space="0" w:color="auto"/>
              <w:bottom w:val="single" w:sz="4" w:space="0" w:color="auto"/>
            </w:tcBorders>
          </w:tcPr>
          <w:p w14:paraId="4B081E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516EC" w14:textId="77777777" w:rsidR="00960BD4" w:rsidRPr="007578AA" w:rsidRDefault="00960BD4" w:rsidP="00960BD4">
            <w:pPr>
              <w:jc w:val="center"/>
              <w:rPr>
                <w:rFonts w:ascii="Segoe UI" w:hAnsi="Segoe UI" w:cs="Segoe UI"/>
              </w:rPr>
            </w:pPr>
          </w:p>
        </w:tc>
      </w:tr>
      <w:tr w:rsidR="00960BD4" w:rsidRPr="007578AA" w14:paraId="5448C12C" w14:textId="77777777" w:rsidTr="00377671">
        <w:tc>
          <w:tcPr>
            <w:tcW w:w="1794" w:type="dxa"/>
            <w:tcBorders>
              <w:top w:val="nil"/>
              <w:bottom w:val="nil"/>
            </w:tcBorders>
          </w:tcPr>
          <w:p w14:paraId="6A121D1F" w14:textId="78A54A9A" w:rsidR="00960BD4" w:rsidRPr="007578AA" w:rsidRDefault="00960BD4" w:rsidP="00960BD4">
            <w:pPr>
              <w:ind w:left="-108"/>
              <w:jc w:val="center"/>
              <w:rPr>
                <w:rFonts w:ascii="Segoe UI" w:hAnsi="Segoe UI" w:cs="Segoe UI"/>
                <w:b/>
              </w:rPr>
            </w:pPr>
          </w:p>
        </w:tc>
        <w:tc>
          <w:tcPr>
            <w:tcW w:w="1602" w:type="dxa"/>
            <w:tcBorders>
              <w:top w:val="nil"/>
              <w:bottom w:val="single" w:sz="4" w:space="0" w:color="000000" w:themeColor="text1"/>
            </w:tcBorders>
          </w:tcPr>
          <w:p w14:paraId="53F40BE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7A388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w:t>
            </w:r>
          </w:p>
        </w:tc>
        <w:tc>
          <w:tcPr>
            <w:tcW w:w="7125" w:type="dxa"/>
            <w:tcBorders>
              <w:top w:val="single" w:sz="4" w:space="0" w:color="auto"/>
              <w:bottom w:val="single" w:sz="4" w:space="0" w:color="auto"/>
            </w:tcBorders>
          </w:tcPr>
          <w:p w14:paraId="6FD733B6"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35" w:type="dxa"/>
            <w:tcBorders>
              <w:top w:val="single" w:sz="4" w:space="0" w:color="auto"/>
              <w:bottom w:val="single" w:sz="4" w:space="0" w:color="auto"/>
            </w:tcBorders>
          </w:tcPr>
          <w:p w14:paraId="2DE7AE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1C49D2" w14:textId="77777777" w:rsidR="00960BD4" w:rsidRPr="007578AA" w:rsidRDefault="00960BD4" w:rsidP="00960BD4">
            <w:pPr>
              <w:jc w:val="center"/>
              <w:rPr>
                <w:rFonts w:ascii="Segoe UI" w:hAnsi="Segoe UI" w:cs="Segoe UI"/>
              </w:rPr>
            </w:pPr>
          </w:p>
        </w:tc>
      </w:tr>
      <w:tr w:rsidR="00960BD4" w:rsidRPr="007578AA" w14:paraId="01960475" w14:textId="77777777" w:rsidTr="00377671">
        <w:tc>
          <w:tcPr>
            <w:tcW w:w="1794" w:type="dxa"/>
            <w:vMerge w:val="restart"/>
            <w:tcBorders>
              <w:top w:val="nil"/>
            </w:tcBorders>
          </w:tcPr>
          <w:p w14:paraId="478978D4" w14:textId="77777777" w:rsidR="00960BD4" w:rsidRDefault="00960BD4" w:rsidP="00960BD4">
            <w:pPr>
              <w:jc w:val="center"/>
              <w:rPr>
                <w:rFonts w:ascii="Segoe UI" w:hAnsi="Segoe UI" w:cs="Segoe UI"/>
                <w:b/>
              </w:rPr>
            </w:pPr>
          </w:p>
          <w:p w14:paraId="4D499F9B" w14:textId="77777777" w:rsidR="00960BD4" w:rsidRDefault="00960BD4" w:rsidP="00960BD4">
            <w:pPr>
              <w:jc w:val="center"/>
              <w:rPr>
                <w:rFonts w:ascii="Segoe UI" w:hAnsi="Segoe UI" w:cs="Segoe UI"/>
                <w:b/>
              </w:rPr>
            </w:pPr>
          </w:p>
          <w:p w14:paraId="7CB29A56" w14:textId="77777777" w:rsidR="00960BD4" w:rsidRDefault="00960BD4" w:rsidP="00960BD4">
            <w:pPr>
              <w:jc w:val="center"/>
              <w:rPr>
                <w:rFonts w:ascii="Segoe UI" w:hAnsi="Segoe UI" w:cs="Segoe UI"/>
                <w:b/>
              </w:rPr>
            </w:pPr>
          </w:p>
          <w:p w14:paraId="728F25E7" w14:textId="77777777" w:rsidR="00960BD4" w:rsidRDefault="00960BD4" w:rsidP="00960BD4">
            <w:pPr>
              <w:jc w:val="center"/>
              <w:rPr>
                <w:rFonts w:ascii="Segoe UI" w:hAnsi="Segoe UI" w:cs="Segoe UI"/>
                <w:b/>
              </w:rPr>
            </w:pPr>
          </w:p>
          <w:p w14:paraId="47D4B207" w14:textId="77777777" w:rsidR="00960BD4" w:rsidRDefault="00960BD4" w:rsidP="00960BD4">
            <w:pPr>
              <w:jc w:val="center"/>
              <w:rPr>
                <w:rFonts w:ascii="Segoe UI" w:hAnsi="Segoe UI" w:cs="Segoe UI"/>
                <w:b/>
              </w:rPr>
            </w:pPr>
          </w:p>
          <w:p w14:paraId="39BE9C65" w14:textId="77777777" w:rsidR="00960BD4" w:rsidRDefault="00960BD4" w:rsidP="00960BD4">
            <w:pPr>
              <w:jc w:val="center"/>
              <w:rPr>
                <w:rFonts w:ascii="Segoe UI" w:hAnsi="Segoe UI" w:cs="Segoe UI"/>
                <w:b/>
              </w:rPr>
            </w:pPr>
          </w:p>
          <w:p w14:paraId="10D5AC14" w14:textId="77777777" w:rsidR="00960BD4" w:rsidRDefault="00960BD4" w:rsidP="00960BD4">
            <w:pPr>
              <w:jc w:val="center"/>
              <w:rPr>
                <w:rFonts w:ascii="Segoe UI" w:hAnsi="Segoe UI" w:cs="Segoe UI"/>
                <w:b/>
              </w:rPr>
            </w:pPr>
          </w:p>
          <w:p w14:paraId="13111DC8" w14:textId="77777777" w:rsidR="00960BD4" w:rsidRDefault="00960BD4" w:rsidP="00960BD4">
            <w:pPr>
              <w:jc w:val="center"/>
              <w:rPr>
                <w:rFonts w:ascii="Segoe UI" w:hAnsi="Segoe UI" w:cs="Segoe UI"/>
                <w:b/>
              </w:rPr>
            </w:pPr>
          </w:p>
          <w:p w14:paraId="0CDC2C10" w14:textId="77777777" w:rsidR="00960BD4" w:rsidRDefault="00960BD4" w:rsidP="00960BD4">
            <w:pPr>
              <w:jc w:val="center"/>
              <w:rPr>
                <w:rFonts w:ascii="Segoe UI" w:hAnsi="Segoe UI" w:cs="Segoe UI"/>
                <w:b/>
              </w:rPr>
            </w:pPr>
          </w:p>
          <w:p w14:paraId="61C02022" w14:textId="7615452D" w:rsidR="00960BD4" w:rsidRPr="00960BD4" w:rsidRDefault="00960BD4" w:rsidP="00960BD4">
            <w:pPr>
              <w:jc w:val="center"/>
              <w:rPr>
                <w:rFonts w:ascii="Segoe UI" w:hAnsi="Segoe UI" w:cs="Segoe UI"/>
                <w:b/>
              </w:rPr>
            </w:pPr>
            <w:r w:rsidRPr="00960BD4">
              <w:rPr>
                <w:rFonts w:ascii="Segoe UI" w:hAnsi="Segoe UI" w:cs="Segoe UI"/>
                <w:b/>
              </w:rPr>
              <w:lastRenderedPageBreak/>
              <w:t>Coordination of Benefits (Cont’d)</w:t>
            </w:r>
          </w:p>
          <w:p w14:paraId="229D9437" w14:textId="77777777" w:rsidR="00960BD4" w:rsidRPr="00960BD4" w:rsidRDefault="00960BD4" w:rsidP="00960BD4">
            <w:pPr>
              <w:jc w:val="center"/>
              <w:rPr>
                <w:rFonts w:ascii="Segoe UI" w:hAnsi="Segoe UI" w:cs="Segoe UI"/>
                <w:b/>
              </w:rPr>
            </w:pPr>
          </w:p>
          <w:p w14:paraId="0B68EB6E" w14:textId="12B03489" w:rsidR="00960BD4" w:rsidRPr="007578AA" w:rsidRDefault="00960BD4" w:rsidP="00960BD4">
            <w:pPr>
              <w:jc w:val="center"/>
              <w:rPr>
                <w:rFonts w:ascii="Segoe UI" w:hAnsi="Segoe UI" w:cs="Segoe UI"/>
                <w:b/>
              </w:rPr>
            </w:pPr>
          </w:p>
        </w:tc>
        <w:tc>
          <w:tcPr>
            <w:tcW w:w="1602" w:type="dxa"/>
            <w:tcBorders>
              <w:top w:val="single" w:sz="4" w:space="0" w:color="000000" w:themeColor="text1"/>
              <w:bottom w:val="single" w:sz="4" w:space="0" w:color="auto"/>
            </w:tcBorders>
          </w:tcPr>
          <w:p w14:paraId="531C85D2" w14:textId="77777777" w:rsidR="00960BD4" w:rsidRPr="007578AA" w:rsidRDefault="00960BD4" w:rsidP="00960BD4">
            <w:pPr>
              <w:pStyle w:val="Default"/>
              <w:jc w:val="center"/>
              <w:rPr>
                <w:rFonts w:ascii="Segoe UI" w:hAnsi="Segoe UI" w:cs="Segoe UI"/>
                <w:sz w:val="22"/>
                <w:szCs w:val="22"/>
              </w:rPr>
            </w:pPr>
            <w:r>
              <w:rPr>
                <w:rFonts w:ascii="Segoe UI" w:hAnsi="Segoe UI" w:cs="Segoe UI"/>
                <w:sz w:val="22"/>
                <w:szCs w:val="22"/>
              </w:rPr>
              <w:lastRenderedPageBreak/>
              <w:t>Time Limit</w:t>
            </w:r>
          </w:p>
        </w:tc>
        <w:tc>
          <w:tcPr>
            <w:tcW w:w="1628" w:type="dxa"/>
            <w:tcBorders>
              <w:top w:val="single" w:sz="4" w:space="0" w:color="auto"/>
              <w:bottom w:val="single" w:sz="4" w:space="0" w:color="auto"/>
            </w:tcBorders>
          </w:tcPr>
          <w:p w14:paraId="08469F3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284-51-215(1)</w:t>
            </w:r>
          </w:p>
        </w:tc>
        <w:tc>
          <w:tcPr>
            <w:tcW w:w="7125" w:type="dxa"/>
            <w:tcBorders>
              <w:top w:val="single" w:sz="4" w:space="0" w:color="auto"/>
              <w:bottom w:val="single" w:sz="4" w:space="0" w:color="auto"/>
            </w:tcBorders>
          </w:tcPr>
          <w:p w14:paraId="18578163"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35" w:type="dxa"/>
            <w:tcBorders>
              <w:top w:val="single" w:sz="4" w:space="0" w:color="auto"/>
              <w:bottom w:val="single" w:sz="4" w:space="0" w:color="auto"/>
            </w:tcBorders>
          </w:tcPr>
          <w:p w14:paraId="700B7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B2E8B4" w14:textId="77777777" w:rsidR="00960BD4" w:rsidRPr="007578AA" w:rsidRDefault="00960BD4" w:rsidP="00960BD4">
            <w:pPr>
              <w:jc w:val="center"/>
              <w:rPr>
                <w:rFonts w:ascii="Segoe UI" w:hAnsi="Segoe UI" w:cs="Segoe UI"/>
              </w:rPr>
            </w:pPr>
          </w:p>
        </w:tc>
      </w:tr>
      <w:tr w:rsidR="00960BD4" w:rsidRPr="007578AA" w14:paraId="242D4046" w14:textId="77777777" w:rsidTr="00377671">
        <w:tc>
          <w:tcPr>
            <w:tcW w:w="1794" w:type="dxa"/>
            <w:vMerge/>
          </w:tcPr>
          <w:p w14:paraId="73359F6B" w14:textId="77777777" w:rsidR="00960BD4" w:rsidRPr="007578AA" w:rsidRDefault="00960BD4" w:rsidP="00960BD4">
            <w:pPr>
              <w:jc w:val="center"/>
              <w:rPr>
                <w:rFonts w:ascii="Segoe UI" w:hAnsi="Segoe UI" w:cs="Segoe UI"/>
                <w:b/>
              </w:rPr>
            </w:pPr>
          </w:p>
        </w:tc>
        <w:tc>
          <w:tcPr>
            <w:tcW w:w="1602" w:type="dxa"/>
            <w:tcBorders>
              <w:bottom w:val="nil"/>
            </w:tcBorders>
          </w:tcPr>
          <w:p w14:paraId="6B31BE6F" w14:textId="77777777" w:rsidR="00960BD4" w:rsidRPr="007578AA" w:rsidRDefault="00960BD4" w:rsidP="00960BD4">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w:t>
            </w:r>
          </w:p>
        </w:tc>
        <w:tc>
          <w:tcPr>
            <w:tcW w:w="1628" w:type="dxa"/>
            <w:tcBorders>
              <w:top w:val="single" w:sz="4" w:space="0" w:color="auto"/>
              <w:bottom w:val="single" w:sz="4" w:space="0" w:color="auto"/>
            </w:tcBorders>
          </w:tcPr>
          <w:p w14:paraId="6E63A9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7312BA"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284-51-195(12)</w:t>
            </w:r>
          </w:p>
        </w:tc>
        <w:tc>
          <w:tcPr>
            <w:tcW w:w="7125" w:type="dxa"/>
            <w:tcBorders>
              <w:top w:val="single" w:sz="4" w:space="0" w:color="auto"/>
              <w:bottom w:val="single" w:sz="4" w:space="0" w:color="auto"/>
            </w:tcBorders>
          </w:tcPr>
          <w:p w14:paraId="59A20811"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35" w:type="dxa"/>
            <w:tcBorders>
              <w:top w:val="single" w:sz="4" w:space="0" w:color="auto"/>
              <w:bottom w:val="single" w:sz="4" w:space="0" w:color="auto"/>
            </w:tcBorders>
          </w:tcPr>
          <w:p w14:paraId="381C4B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7F7160" w14:textId="77777777" w:rsidR="00960BD4" w:rsidRPr="007578AA" w:rsidRDefault="00960BD4" w:rsidP="00960BD4">
            <w:pPr>
              <w:jc w:val="center"/>
              <w:rPr>
                <w:rFonts w:ascii="Segoe UI" w:hAnsi="Segoe UI" w:cs="Segoe UI"/>
              </w:rPr>
            </w:pPr>
          </w:p>
        </w:tc>
      </w:tr>
      <w:tr w:rsidR="00960BD4" w:rsidRPr="007578AA" w14:paraId="7FA86835" w14:textId="77777777" w:rsidTr="00377671">
        <w:tc>
          <w:tcPr>
            <w:tcW w:w="1794" w:type="dxa"/>
            <w:vMerge/>
          </w:tcPr>
          <w:p w14:paraId="7707937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86DED3B" w14:textId="77777777" w:rsidR="00960BD4" w:rsidRDefault="00960BD4" w:rsidP="00960BD4">
            <w:pPr>
              <w:jc w:val="center"/>
              <w:rPr>
                <w:rFonts w:ascii="Segoe UI" w:hAnsi="Segoe UI" w:cs="Segoe UI"/>
              </w:rPr>
            </w:pPr>
          </w:p>
          <w:p w14:paraId="367D8F09" w14:textId="77777777" w:rsidR="00960BD4" w:rsidRDefault="00960BD4" w:rsidP="00960BD4">
            <w:pPr>
              <w:jc w:val="center"/>
              <w:rPr>
                <w:rFonts w:ascii="Segoe UI" w:hAnsi="Segoe UI" w:cs="Segoe UI"/>
              </w:rPr>
            </w:pPr>
          </w:p>
          <w:p w14:paraId="77E89E86" w14:textId="77777777" w:rsidR="00960BD4" w:rsidRPr="00960BD4" w:rsidRDefault="00960BD4" w:rsidP="00960BD4">
            <w:pPr>
              <w:jc w:val="center"/>
              <w:rPr>
                <w:rFonts w:ascii="Segoe UI" w:hAnsi="Segoe UI" w:cs="Segoe UI"/>
              </w:rPr>
            </w:pPr>
            <w:r w:rsidRPr="00960BD4">
              <w:rPr>
                <w:rFonts w:ascii="Segoe UI" w:hAnsi="Segoe UI" w:cs="Segoe UI"/>
              </w:rPr>
              <w:lastRenderedPageBreak/>
              <w:t xml:space="preserve">Definition of </w:t>
            </w:r>
          </w:p>
          <w:p w14:paraId="78B06A55" w14:textId="03D58A07" w:rsidR="00960BD4" w:rsidRPr="007578AA" w:rsidRDefault="00960BD4" w:rsidP="00960BD4">
            <w:pPr>
              <w:jc w:val="center"/>
              <w:rPr>
                <w:rFonts w:ascii="Segoe UI" w:hAnsi="Segoe UI" w:cs="Segoe UI"/>
              </w:rPr>
            </w:pPr>
            <w:r w:rsidRPr="00960BD4">
              <w:rPr>
                <w:rFonts w:ascii="Segoe UI" w:hAnsi="Segoe UI" w:cs="Segoe UI"/>
              </w:rPr>
              <w:t>“Plan” for COB Purposes (cont’d)</w:t>
            </w:r>
          </w:p>
        </w:tc>
        <w:tc>
          <w:tcPr>
            <w:tcW w:w="1628" w:type="dxa"/>
            <w:tcBorders>
              <w:top w:val="single" w:sz="4" w:space="0" w:color="auto"/>
              <w:bottom w:val="single" w:sz="4" w:space="0" w:color="auto"/>
            </w:tcBorders>
          </w:tcPr>
          <w:p w14:paraId="22EC2AB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92EFD8D"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284-51-195(12)(a)</w:t>
            </w:r>
          </w:p>
        </w:tc>
        <w:tc>
          <w:tcPr>
            <w:tcW w:w="7125" w:type="dxa"/>
            <w:tcBorders>
              <w:top w:val="single" w:sz="4" w:space="0" w:color="auto"/>
              <w:bottom w:val="single" w:sz="4" w:space="0" w:color="auto"/>
            </w:tcBorders>
          </w:tcPr>
          <w:p w14:paraId="7AC1F2F8"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lastRenderedPageBreak/>
              <w:t xml:space="preserve">If a plan coordinates benefits, its contract must state the types of coverage that will be considered in applying COB. Whether the </w:t>
            </w:r>
            <w:r w:rsidRPr="007578AA">
              <w:rPr>
                <w:rFonts w:ascii="Segoe UI" w:hAnsi="Segoe UI" w:cs="Segoe UI"/>
                <w:sz w:val="22"/>
                <w:szCs w:val="22"/>
              </w:rPr>
              <w:lastRenderedPageBreak/>
              <w:t xml:space="preserve">contract uses the term "plan" or some other term such as "program," the contractual definition may be no broader than this definition. </w:t>
            </w:r>
          </w:p>
        </w:tc>
        <w:tc>
          <w:tcPr>
            <w:tcW w:w="1435" w:type="dxa"/>
            <w:tcBorders>
              <w:top w:val="single" w:sz="4" w:space="0" w:color="auto"/>
              <w:bottom w:val="single" w:sz="4" w:space="0" w:color="auto"/>
            </w:tcBorders>
          </w:tcPr>
          <w:p w14:paraId="7D9311B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1CBDC2" w14:textId="77777777" w:rsidR="00960BD4" w:rsidRPr="007578AA" w:rsidRDefault="00960BD4" w:rsidP="00960BD4">
            <w:pPr>
              <w:jc w:val="center"/>
              <w:rPr>
                <w:rFonts w:ascii="Segoe UI" w:hAnsi="Segoe UI" w:cs="Segoe UI"/>
              </w:rPr>
            </w:pPr>
          </w:p>
        </w:tc>
      </w:tr>
      <w:tr w:rsidR="00960BD4" w:rsidRPr="007578AA" w14:paraId="2CE1212B" w14:textId="77777777" w:rsidTr="00377671">
        <w:tc>
          <w:tcPr>
            <w:tcW w:w="1794" w:type="dxa"/>
            <w:vMerge/>
          </w:tcPr>
          <w:p w14:paraId="7AB2A3F3" w14:textId="77777777" w:rsidR="00960BD4" w:rsidRPr="007578AA" w:rsidRDefault="00960BD4" w:rsidP="00960BD4">
            <w:pPr>
              <w:jc w:val="center"/>
              <w:rPr>
                <w:rFonts w:ascii="Segoe UI" w:hAnsi="Segoe UI" w:cs="Segoe UI"/>
                <w:b/>
              </w:rPr>
            </w:pPr>
          </w:p>
        </w:tc>
        <w:tc>
          <w:tcPr>
            <w:tcW w:w="1602" w:type="dxa"/>
            <w:vMerge/>
            <w:tcBorders>
              <w:bottom w:val="nil"/>
            </w:tcBorders>
          </w:tcPr>
          <w:p w14:paraId="3248944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56DD43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1723891" w14:textId="77777777" w:rsidR="00960BD4" w:rsidRPr="007578AA" w:rsidRDefault="00960BD4" w:rsidP="00960BD4">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5F0C136"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35" w:type="dxa"/>
            <w:tcBorders>
              <w:top w:val="single" w:sz="4" w:space="0" w:color="auto"/>
              <w:bottom w:val="single" w:sz="4" w:space="0" w:color="auto"/>
            </w:tcBorders>
          </w:tcPr>
          <w:p w14:paraId="5030E0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CAB36" w14:textId="77777777" w:rsidR="00960BD4" w:rsidRPr="007578AA" w:rsidRDefault="00960BD4" w:rsidP="00960BD4">
            <w:pPr>
              <w:jc w:val="center"/>
              <w:rPr>
                <w:rFonts w:ascii="Segoe UI" w:hAnsi="Segoe UI" w:cs="Segoe UI"/>
              </w:rPr>
            </w:pPr>
          </w:p>
        </w:tc>
      </w:tr>
      <w:tr w:rsidR="00960BD4" w:rsidRPr="007578AA" w14:paraId="4CCBC42A" w14:textId="77777777" w:rsidTr="00377671">
        <w:tc>
          <w:tcPr>
            <w:tcW w:w="1794" w:type="dxa"/>
            <w:vMerge/>
            <w:tcBorders>
              <w:bottom w:val="nil"/>
            </w:tcBorders>
          </w:tcPr>
          <w:p w14:paraId="53C22D7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5B57D7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E3A6E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25" w:type="dxa"/>
            <w:tcBorders>
              <w:top w:val="single" w:sz="4" w:space="0" w:color="auto"/>
              <w:bottom w:val="single" w:sz="4" w:space="0" w:color="auto"/>
            </w:tcBorders>
          </w:tcPr>
          <w:p w14:paraId="5F860CE8" w14:textId="2E62B47C"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35" w:type="dxa"/>
            <w:tcBorders>
              <w:top w:val="single" w:sz="4" w:space="0" w:color="auto"/>
              <w:bottom w:val="single" w:sz="4" w:space="0" w:color="auto"/>
            </w:tcBorders>
          </w:tcPr>
          <w:p w14:paraId="34AA143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D59BED" w14:textId="77777777" w:rsidR="00960BD4" w:rsidRPr="007578AA" w:rsidRDefault="00960BD4" w:rsidP="00960BD4">
            <w:pPr>
              <w:jc w:val="center"/>
              <w:rPr>
                <w:rFonts w:ascii="Segoe UI" w:hAnsi="Segoe UI" w:cs="Segoe UI"/>
              </w:rPr>
            </w:pPr>
          </w:p>
        </w:tc>
      </w:tr>
      <w:tr w:rsidR="00960BD4" w:rsidRPr="007578AA" w14:paraId="49139369" w14:textId="77777777" w:rsidTr="00377671">
        <w:tc>
          <w:tcPr>
            <w:tcW w:w="1794" w:type="dxa"/>
            <w:tcBorders>
              <w:top w:val="nil"/>
              <w:bottom w:val="nil"/>
            </w:tcBorders>
          </w:tcPr>
          <w:p w14:paraId="40315CD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0C39F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C2A5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25" w:type="dxa"/>
            <w:tcBorders>
              <w:top w:val="single" w:sz="4" w:space="0" w:color="auto"/>
              <w:bottom w:val="single" w:sz="4" w:space="0" w:color="auto"/>
            </w:tcBorders>
          </w:tcPr>
          <w:p w14:paraId="65422B3A"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35" w:type="dxa"/>
            <w:tcBorders>
              <w:top w:val="single" w:sz="4" w:space="0" w:color="auto"/>
              <w:bottom w:val="single" w:sz="4" w:space="0" w:color="auto"/>
            </w:tcBorders>
          </w:tcPr>
          <w:p w14:paraId="36812B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70DE79" w14:textId="77777777" w:rsidR="00960BD4" w:rsidRPr="007578AA" w:rsidRDefault="00960BD4" w:rsidP="00960BD4">
            <w:pPr>
              <w:jc w:val="center"/>
              <w:rPr>
                <w:rFonts w:ascii="Segoe UI" w:hAnsi="Segoe UI" w:cs="Segoe UI"/>
              </w:rPr>
            </w:pPr>
          </w:p>
        </w:tc>
      </w:tr>
      <w:tr w:rsidR="00960BD4" w:rsidRPr="007578AA" w14:paraId="2DBE75A6" w14:textId="77777777" w:rsidTr="00377671">
        <w:tc>
          <w:tcPr>
            <w:tcW w:w="1794" w:type="dxa"/>
            <w:tcBorders>
              <w:top w:val="nil"/>
              <w:bottom w:val="nil"/>
            </w:tcBorders>
          </w:tcPr>
          <w:p w14:paraId="0F0AF99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316C7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DE9DA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25" w:type="dxa"/>
            <w:tcBorders>
              <w:top w:val="single" w:sz="4" w:space="0" w:color="auto"/>
              <w:bottom w:val="single" w:sz="4" w:space="0" w:color="auto"/>
            </w:tcBorders>
          </w:tcPr>
          <w:p w14:paraId="7652F365" w14:textId="77777777" w:rsidR="00960BD4" w:rsidRPr="007578AA" w:rsidRDefault="00960BD4" w:rsidP="00960BD4">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35" w:type="dxa"/>
            <w:tcBorders>
              <w:top w:val="single" w:sz="4" w:space="0" w:color="auto"/>
              <w:bottom w:val="single" w:sz="4" w:space="0" w:color="auto"/>
            </w:tcBorders>
          </w:tcPr>
          <w:p w14:paraId="67506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F77AA" w14:textId="77777777" w:rsidR="00960BD4" w:rsidRPr="007578AA" w:rsidRDefault="00960BD4" w:rsidP="00960BD4">
            <w:pPr>
              <w:jc w:val="center"/>
              <w:rPr>
                <w:rFonts w:ascii="Segoe UI" w:hAnsi="Segoe UI" w:cs="Segoe UI"/>
              </w:rPr>
            </w:pPr>
          </w:p>
        </w:tc>
      </w:tr>
      <w:tr w:rsidR="00960BD4" w:rsidRPr="007578AA" w14:paraId="52D409DC" w14:textId="77777777" w:rsidTr="00377671">
        <w:tc>
          <w:tcPr>
            <w:tcW w:w="1794" w:type="dxa"/>
            <w:tcBorders>
              <w:top w:val="nil"/>
              <w:bottom w:val="nil"/>
            </w:tcBorders>
          </w:tcPr>
          <w:p w14:paraId="7EB42051"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F48BA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243912"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7CAE22BB" w14:textId="77777777" w:rsidR="00960BD4" w:rsidRPr="007578AA" w:rsidRDefault="00960BD4" w:rsidP="00960BD4">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3F774CCE" w14:textId="77777777" w:rsidR="00960BD4" w:rsidRPr="007578AA" w:rsidRDefault="00960BD4" w:rsidP="00960BD4">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35" w:type="dxa"/>
            <w:tcBorders>
              <w:top w:val="single" w:sz="4" w:space="0" w:color="auto"/>
              <w:bottom w:val="single" w:sz="4" w:space="0" w:color="auto"/>
            </w:tcBorders>
          </w:tcPr>
          <w:p w14:paraId="5ECA51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B20770" w14:textId="77777777" w:rsidR="00960BD4" w:rsidRPr="007578AA" w:rsidRDefault="00960BD4" w:rsidP="00960BD4">
            <w:pPr>
              <w:jc w:val="center"/>
              <w:rPr>
                <w:rFonts w:ascii="Segoe UI" w:hAnsi="Segoe UI" w:cs="Segoe UI"/>
              </w:rPr>
            </w:pPr>
          </w:p>
        </w:tc>
      </w:tr>
      <w:tr w:rsidR="00960BD4" w:rsidRPr="007578AA" w14:paraId="5F05751F" w14:textId="77777777" w:rsidTr="00377671">
        <w:tc>
          <w:tcPr>
            <w:tcW w:w="1794" w:type="dxa"/>
            <w:tcBorders>
              <w:top w:val="nil"/>
              <w:bottom w:val="nil"/>
            </w:tcBorders>
          </w:tcPr>
          <w:p w14:paraId="2B8B234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13D512E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04376B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25" w:type="dxa"/>
            <w:tcBorders>
              <w:top w:val="single" w:sz="4" w:space="0" w:color="auto"/>
              <w:bottom w:val="single" w:sz="4" w:space="0" w:color="auto"/>
            </w:tcBorders>
          </w:tcPr>
          <w:p w14:paraId="672E5745"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35" w:type="dxa"/>
            <w:tcBorders>
              <w:top w:val="single" w:sz="4" w:space="0" w:color="auto"/>
              <w:bottom w:val="single" w:sz="4" w:space="0" w:color="auto"/>
            </w:tcBorders>
          </w:tcPr>
          <w:p w14:paraId="77D6D7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19C0C8" w14:textId="77777777" w:rsidR="00960BD4" w:rsidRPr="007578AA" w:rsidRDefault="00960BD4" w:rsidP="00960BD4">
            <w:pPr>
              <w:jc w:val="center"/>
              <w:rPr>
                <w:rFonts w:ascii="Segoe UI" w:hAnsi="Segoe UI" w:cs="Segoe UI"/>
              </w:rPr>
            </w:pPr>
          </w:p>
        </w:tc>
      </w:tr>
      <w:tr w:rsidR="00960BD4" w:rsidRPr="007578AA" w14:paraId="0E06C08B" w14:textId="77777777" w:rsidTr="00377671">
        <w:tc>
          <w:tcPr>
            <w:tcW w:w="1794" w:type="dxa"/>
            <w:tcBorders>
              <w:top w:val="nil"/>
              <w:bottom w:val="nil"/>
            </w:tcBorders>
          </w:tcPr>
          <w:p w14:paraId="6F6B168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A4B307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8E8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25" w:type="dxa"/>
            <w:tcBorders>
              <w:top w:val="single" w:sz="4" w:space="0" w:color="auto"/>
              <w:bottom w:val="single" w:sz="4" w:space="0" w:color="auto"/>
            </w:tcBorders>
          </w:tcPr>
          <w:p w14:paraId="42EB18A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35" w:type="dxa"/>
            <w:tcBorders>
              <w:top w:val="single" w:sz="4" w:space="0" w:color="auto"/>
              <w:bottom w:val="single" w:sz="4" w:space="0" w:color="auto"/>
            </w:tcBorders>
          </w:tcPr>
          <w:p w14:paraId="501EAF0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2D0432" w14:textId="77777777" w:rsidR="00960BD4" w:rsidRPr="007578AA" w:rsidRDefault="00960BD4" w:rsidP="00960BD4">
            <w:pPr>
              <w:jc w:val="center"/>
              <w:rPr>
                <w:rFonts w:ascii="Segoe UI" w:hAnsi="Segoe UI" w:cs="Segoe UI"/>
              </w:rPr>
            </w:pPr>
          </w:p>
        </w:tc>
      </w:tr>
      <w:tr w:rsidR="00960BD4" w:rsidRPr="007578AA" w14:paraId="6697BF32" w14:textId="77777777" w:rsidTr="00377671">
        <w:tc>
          <w:tcPr>
            <w:tcW w:w="1794" w:type="dxa"/>
            <w:tcBorders>
              <w:top w:val="nil"/>
              <w:bottom w:val="nil"/>
            </w:tcBorders>
          </w:tcPr>
          <w:p w14:paraId="341547D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F712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E710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25" w:type="dxa"/>
            <w:tcBorders>
              <w:top w:val="single" w:sz="4" w:space="0" w:color="auto"/>
              <w:bottom w:val="single" w:sz="4" w:space="0" w:color="auto"/>
            </w:tcBorders>
          </w:tcPr>
          <w:p w14:paraId="72748B0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35" w:type="dxa"/>
            <w:tcBorders>
              <w:top w:val="single" w:sz="4" w:space="0" w:color="auto"/>
              <w:bottom w:val="single" w:sz="4" w:space="0" w:color="auto"/>
            </w:tcBorders>
          </w:tcPr>
          <w:p w14:paraId="7C0791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5BECC9" w14:textId="77777777" w:rsidR="00960BD4" w:rsidRPr="007578AA" w:rsidRDefault="00960BD4" w:rsidP="00960BD4">
            <w:pPr>
              <w:jc w:val="center"/>
              <w:rPr>
                <w:rFonts w:ascii="Segoe UI" w:hAnsi="Segoe UI" w:cs="Segoe UI"/>
              </w:rPr>
            </w:pPr>
          </w:p>
        </w:tc>
      </w:tr>
      <w:tr w:rsidR="00960BD4" w:rsidRPr="007578AA" w14:paraId="292B756E" w14:textId="77777777" w:rsidTr="00377671">
        <w:tc>
          <w:tcPr>
            <w:tcW w:w="1794" w:type="dxa"/>
            <w:vMerge w:val="restart"/>
            <w:tcBorders>
              <w:top w:val="nil"/>
            </w:tcBorders>
          </w:tcPr>
          <w:p w14:paraId="668EDBBF" w14:textId="77777777" w:rsidR="00960BD4" w:rsidRDefault="00960BD4" w:rsidP="00960BD4">
            <w:pPr>
              <w:ind w:left="-108"/>
              <w:jc w:val="center"/>
              <w:rPr>
                <w:rFonts w:ascii="Segoe UI" w:hAnsi="Segoe UI" w:cs="Segoe UI"/>
                <w:b/>
              </w:rPr>
            </w:pPr>
          </w:p>
          <w:p w14:paraId="114805C5" w14:textId="77777777" w:rsidR="00960BD4" w:rsidRDefault="00960BD4" w:rsidP="00960BD4">
            <w:pPr>
              <w:jc w:val="center"/>
              <w:rPr>
                <w:rFonts w:ascii="Segoe UI" w:hAnsi="Segoe UI" w:cs="Segoe UI"/>
                <w:b/>
              </w:rPr>
            </w:pPr>
          </w:p>
          <w:p w14:paraId="1312070C" w14:textId="77777777" w:rsidR="00960BD4" w:rsidRDefault="00960BD4" w:rsidP="00960BD4">
            <w:pPr>
              <w:jc w:val="center"/>
              <w:rPr>
                <w:rFonts w:ascii="Segoe UI" w:hAnsi="Segoe UI" w:cs="Segoe UI"/>
                <w:b/>
              </w:rPr>
            </w:pPr>
          </w:p>
          <w:p w14:paraId="35A51ED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375EE28" w14:textId="77777777" w:rsidR="00960BD4" w:rsidRDefault="00960BD4" w:rsidP="00960BD4">
            <w:pPr>
              <w:jc w:val="center"/>
              <w:rPr>
                <w:rFonts w:ascii="Segoe UI" w:hAnsi="Segoe UI" w:cs="Segoe UI"/>
              </w:rPr>
            </w:pPr>
          </w:p>
          <w:p w14:paraId="4E24D3EB" w14:textId="77777777" w:rsidR="00C50E30" w:rsidRDefault="00C50E30" w:rsidP="00960BD4">
            <w:pPr>
              <w:jc w:val="center"/>
              <w:rPr>
                <w:rFonts w:ascii="Segoe UI" w:hAnsi="Segoe UI" w:cs="Segoe UI"/>
              </w:rPr>
            </w:pPr>
          </w:p>
          <w:p w14:paraId="1717D1E7" w14:textId="77777777" w:rsidR="00C50E30" w:rsidRDefault="00C50E30" w:rsidP="00960BD4">
            <w:pPr>
              <w:jc w:val="center"/>
              <w:rPr>
                <w:rFonts w:ascii="Segoe UI" w:hAnsi="Segoe UI" w:cs="Segoe UI"/>
              </w:rPr>
            </w:pPr>
          </w:p>
          <w:p w14:paraId="28832CA8" w14:textId="77777777" w:rsidR="00C50E30" w:rsidRDefault="00C50E30" w:rsidP="00960BD4">
            <w:pPr>
              <w:jc w:val="center"/>
              <w:rPr>
                <w:rFonts w:ascii="Segoe UI" w:hAnsi="Segoe UI" w:cs="Segoe UI"/>
              </w:rPr>
            </w:pPr>
          </w:p>
          <w:p w14:paraId="15119112" w14:textId="77777777" w:rsidR="00C50E30" w:rsidRDefault="00C50E30" w:rsidP="00960BD4">
            <w:pPr>
              <w:jc w:val="center"/>
              <w:rPr>
                <w:rFonts w:ascii="Segoe UI" w:hAnsi="Segoe UI" w:cs="Segoe UI"/>
              </w:rPr>
            </w:pPr>
          </w:p>
          <w:p w14:paraId="6A119897" w14:textId="77777777" w:rsidR="00C50E30" w:rsidRDefault="00C50E30" w:rsidP="00960BD4">
            <w:pPr>
              <w:jc w:val="center"/>
              <w:rPr>
                <w:rFonts w:ascii="Segoe UI" w:hAnsi="Segoe UI" w:cs="Segoe UI"/>
              </w:rPr>
            </w:pPr>
          </w:p>
          <w:p w14:paraId="6A40108A" w14:textId="77777777" w:rsidR="00C50E30" w:rsidRDefault="00C50E30" w:rsidP="00960BD4">
            <w:pPr>
              <w:jc w:val="center"/>
              <w:rPr>
                <w:rFonts w:ascii="Segoe UI" w:hAnsi="Segoe UI" w:cs="Segoe UI"/>
              </w:rPr>
            </w:pPr>
          </w:p>
          <w:p w14:paraId="19CE6E63" w14:textId="77777777" w:rsidR="00C50E30" w:rsidRDefault="00C50E30" w:rsidP="00960BD4">
            <w:pPr>
              <w:jc w:val="center"/>
              <w:rPr>
                <w:rFonts w:ascii="Segoe UI" w:hAnsi="Segoe UI" w:cs="Segoe UI"/>
              </w:rPr>
            </w:pPr>
          </w:p>
          <w:p w14:paraId="4B033294" w14:textId="77777777" w:rsidR="00C50E30" w:rsidRDefault="00C50E30" w:rsidP="00960BD4">
            <w:pPr>
              <w:jc w:val="center"/>
              <w:rPr>
                <w:rFonts w:ascii="Segoe UI" w:hAnsi="Segoe UI" w:cs="Segoe UI"/>
              </w:rPr>
            </w:pPr>
          </w:p>
          <w:p w14:paraId="3A4B0DDC" w14:textId="77777777" w:rsidR="00C50E30" w:rsidRDefault="00C50E30" w:rsidP="00960BD4">
            <w:pPr>
              <w:jc w:val="center"/>
              <w:rPr>
                <w:rFonts w:ascii="Segoe UI" w:hAnsi="Segoe UI" w:cs="Segoe UI"/>
              </w:rPr>
            </w:pPr>
          </w:p>
          <w:p w14:paraId="26EB3D11" w14:textId="77777777" w:rsidR="00C50E30" w:rsidRDefault="00C50E30" w:rsidP="00960BD4">
            <w:pPr>
              <w:jc w:val="center"/>
              <w:rPr>
                <w:rFonts w:ascii="Segoe UI" w:hAnsi="Segoe UI" w:cs="Segoe UI"/>
              </w:rPr>
            </w:pPr>
          </w:p>
          <w:p w14:paraId="7509EF31" w14:textId="77777777" w:rsidR="00C50E30" w:rsidRDefault="00C50E30" w:rsidP="00960BD4">
            <w:pPr>
              <w:jc w:val="center"/>
              <w:rPr>
                <w:rFonts w:ascii="Segoe UI" w:hAnsi="Segoe UI" w:cs="Segoe UI"/>
              </w:rPr>
            </w:pPr>
          </w:p>
          <w:p w14:paraId="192A3173" w14:textId="77777777" w:rsidR="00C50E30" w:rsidRPr="00960BD4" w:rsidRDefault="00C50E30" w:rsidP="00C50E30">
            <w:pPr>
              <w:jc w:val="center"/>
              <w:rPr>
                <w:rFonts w:ascii="Segoe UI" w:hAnsi="Segoe UI" w:cs="Segoe UI"/>
              </w:rPr>
            </w:pPr>
            <w:r w:rsidRPr="00960BD4">
              <w:rPr>
                <w:rFonts w:ascii="Segoe UI" w:hAnsi="Segoe UI" w:cs="Segoe UI"/>
              </w:rPr>
              <w:lastRenderedPageBreak/>
              <w:t xml:space="preserve">Definition of </w:t>
            </w:r>
          </w:p>
          <w:p w14:paraId="14847DB5" w14:textId="02B7CBFE" w:rsidR="00C50E30" w:rsidRPr="007578AA" w:rsidRDefault="00C50E30" w:rsidP="00C50E30">
            <w:pPr>
              <w:jc w:val="center"/>
              <w:rPr>
                <w:rFonts w:ascii="Segoe UI" w:hAnsi="Segoe UI" w:cs="Segoe UI"/>
              </w:rPr>
            </w:pPr>
            <w:r w:rsidRPr="00960BD4">
              <w:rPr>
                <w:rFonts w:ascii="Segoe UI" w:hAnsi="Segoe UI" w:cs="Segoe UI"/>
              </w:rPr>
              <w:t>“Plan” for COB Purposes (cont’d)</w:t>
            </w:r>
          </w:p>
        </w:tc>
        <w:tc>
          <w:tcPr>
            <w:tcW w:w="1628" w:type="dxa"/>
            <w:tcBorders>
              <w:top w:val="single" w:sz="4" w:space="0" w:color="auto"/>
              <w:bottom w:val="single" w:sz="4" w:space="0" w:color="auto"/>
            </w:tcBorders>
          </w:tcPr>
          <w:p w14:paraId="39D747EB"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WAC 284-51-195(12)(c)(v)</w:t>
            </w:r>
          </w:p>
        </w:tc>
        <w:tc>
          <w:tcPr>
            <w:tcW w:w="7125" w:type="dxa"/>
            <w:tcBorders>
              <w:top w:val="single" w:sz="4" w:space="0" w:color="auto"/>
              <w:bottom w:val="single" w:sz="4" w:space="0" w:color="auto"/>
            </w:tcBorders>
          </w:tcPr>
          <w:p w14:paraId="12EEE0EF" w14:textId="77777777"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35" w:type="dxa"/>
            <w:tcBorders>
              <w:top w:val="single" w:sz="4" w:space="0" w:color="auto"/>
              <w:bottom w:val="single" w:sz="4" w:space="0" w:color="auto"/>
            </w:tcBorders>
          </w:tcPr>
          <w:p w14:paraId="7137ED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16063" w14:textId="77777777" w:rsidR="00960BD4" w:rsidRPr="007578AA" w:rsidRDefault="00960BD4" w:rsidP="00960BD4">
            <w:pPr>
              <w:jc w:val="center"/>
              <w:rPr>
                <w:rFonts w:ascii="Segoe UI" w:hAnsi="Segoe UI" w:cs="Segoe UI"/>
              </w:rPr>
            </w:pPr>
          </w:p>
        </w:tc>
      </w:tr>
      <w:tr w:rsidR="00960BD4" w:rsidRPr="007578AA" w14:paraId="52F7FBE7" w14:textId="77777777" w:rsidTr="00377671">
        <w:tc>
          <w:tcPr>
            <w:tcW w:w="1794" w:type="dxa"/>
            <w:vMerge/>
            <w:tcBorders>
              <w:bottom w:val="nil"/>
            </w:tcBorders>
          </w:tcPr>
          <w:p w14:paraId="0344D109" w14:textId="77777777" w:rsidR="00960BD4" w:rsidRPr="007578AA" w:rsidRDefault="00960BD4" w:rsidP="00960BD4">
            <w:pPr>
              <w:jc w:val="center"/>
              <w:rPr>
                <w:rFonts w:ascii="Segoe UI" w:hAnsi="Segoe UI" w:cs="Segoe UI"/>
                <w:b/>
              </w:rPr>
            </w:pPr>
          </w:p>
        </w:tc>
        <w:tc>
          <w:tcPr>
            <w:tcW w:w="1602" w:type="dxa"/>
            <w:vMerge/>
          </w:tcPr>
          <w:p w14:paraId="0213F2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3BB34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284-51-195(12)(c)(vi)</w:t>
            </w:r>
          </w:p>
        </w:tc>
        <w:tc>
          <w:tcPr>
            <w:tcW w:w="7125" w:type="dxa"/>
            <w:tcBorders>
              <w:top w:val="single" w:sz="4" w:space="0" w:color="auto"/>
              <w:bottom w:val="single" w:sz="4" w:space="0" w:color="auto"/>
            </w:tcBorders>
          </w:tcPr>
          <w:p w14:paraId="57588CFD"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35" w:type="dxa"/>
            <w:tcBorders>
              <w:top w:val="single" w:sz="4" w:space="0" w:color="auto"/>
              <w:bottom w:val="single" w:sz="4" w:space="0" w:color="auto"/>
            </w:tcBorders>
          </w:tcPr>
          <w:p w14:paraId="7B25A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548D5" w14:textId="77777777" w:rsidR="00960BD4" w:rsidRPr="007578AA" w:rsidRDefault="00960BD4" w:rsidP="00960BD4">
            <w:pPr>
              <w:jc w:val="center"/>
              <w:rPr>
                <w:rFonts w:ascii="Segoe UI" w:hAnsi="Segoe UI" w:cs="Segoe UI"/>
              </w:rPr>
            </w:pPr>
          </w:p>
        </w:tc>
      </w:tr>
      <w:tr w:rsidR="00960BD4" w:rsidRPr="007578AA" w14:paraId="31901015" w14:textId="77777777" w:rsidTr="00377671">
        <w:tc>
          <w:tcPr>
            <w:tcW w:w="1794" w:type="dxa"/>
            <w:tcBorders>
              <w:top w:val="nil"/>
              <w:bottom w:val="single" w:sz="4" w:space="0" w:color="000000" w:themeColor="text1"/>
            </w:tcBorders>
          </w:tcPr>
          <w:p w14:paraId="0E0D5E2D" w14:textId="77777777" w:rsidR="00960BD4" w:rsidRDefault="00960BD4" w:rsidP="00960BD4">
            <w:pPr>
              <w:ind w:left="-108"/>
              <w:jc w:val="center"/>
              <w:rPr>
                <w:rFonts w:ascii="Segoe UI" w:hAnsi="Segoe UI" w:cs="Segoe UI"/>
                <w:b/>
              </w:rPr>
            </w:pPr>
          </w:p>
          <w:p w14:paraId="7822C440" w14:textId="77777777" w:rsidR="000738BE" w:rsidRDefault="000738BE" w:rsidP="00960BD4">
            <w:pPr>
              <w:ind w:left="-108"/>
              <w:jc w:val="center"/>
              <w:rPr>
                <w:rFonts w:ascii="Segoe UI" w:hAnsi="Segoe UI" w:cs="Segoe UI"/>
                <w:b/>
              </w:rPr>
            </w:pPr>
          </w:p>
          <w:p w14:paraId="02D49FE6" w14:textId="77777777" w:rsidR="000738BE" w:rsidRDefault="000738BE" w:rsidP="00960BD4">
            <w:pPr>
              <w:ind w:left="-108"/>
              <w:jc w:val="center"/>
              <w:rPr>
                <w:rFonts w:ascii="Segoe UI" w:hAnsi="Segoe UI" w:cs="Segoe UI"/>
                <w:b/>
              </w:rPr>
            </w:pPr>
          </w:p>
          <w:p w14:paraId="0E87B5BF" w14:textId="68CFB160" w:rsidR="000738BE" w:rsidRPr="007578AA" w:rsidRDefault="000738BE" w:rsidP="00960BD4">
            <w:pPr>
              <w:ind w:left="-108"/>
              <w:jc w:val="center"/>
              <w:rPr>
                <w:rFonts w:ascii="Segoe UI" w:hAnsi="Segoe UI" w:cs="Segoe UI"/>
                <w:b/>
              </w:rPr>
            </w:pPr>
          </w:p>
        </w:tc>
        <w:tc>
          <w:tcPr>
            <w:tcW w:w="1602" w:type="dxa"/>
            <w:vMerge/>
          </w:tcPr>
          <w:p w14:paraId="0754184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346F5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25" w:type="dxa"/>
            <w:tcBorders>
              <w:top w:val="single" w:sz="4" w:space="0" w:color="auto"/>
              <w:bottom w:val="single" w:sz="4" w:space="0" w:color="auto"/>
            </w:tcBorders>
          </w:tcPr>
          <w:p w14:paraId="369FB5F2" w14:textId="77777777" w:rsidR="00960BD4" w:rsidRPr="00F53960" w:rsidRDefault="00960BD4" w:rsidP="00960BD4">
            <w:pPr>
              <w:pStyle w:val="ListParagraph"/>
              <w:numPr>
                <w:ilvl w:val="1"/>
                <w:numId w:val="3"/>
              </w:numPr>
              <w:ind w:left="576"/>
              <w:rPr>
                <w:rFonts w:ascii="Segoe UI" w:eastAsia="Times New Roman" w:hAnsi="Segoe UI" w:cs="Segoe UI"/>
              </w:rPr>
            </w:pPr>
            <w:r w:rsidRPr="006B7856">
              <w:rPr>
                <w:rFonts w:ascii="Segoe UI" w:hAnsi="Segoe UI" w:cs="Segoe UI"/>
                <w:color w:val="000000"/>
              </w:rPr>
              <w:t>Medicare supplement policies;</w:t>
            </w:r>
          </w:p>
        </w:tc>
        <w:tc>
          <w:tcPr>
            <w:tcW w:w="1435" w:type="dxa"/>
            <w:tcBorders>
              <w:top w:val="single" w:sz="4" w:space="0" w:color="auto"/>
              <w:bottom w:val="single" w:sz="4" w:space="0" w:color="auto"/>
            </w:tcBorders>
          </w:tcPr>
          <w:p w14:paraId="2813C2E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2813E6" w14:textId="77777777" w:rsidR="00960BD4" w:rsidRPr="007578AA" w:rsidRDefault="00960BD4" w:rsidP="00960BD4">
            <w:pPr>
              <w:jc w:val="center"/>
              <w:rPr>
                <w:rFonts w:ascii="Segoe UI" w:hAnsi="Segoe UI" w:cs="Segoe UI"/>
              </w:rPr>
            </w:pPr>
          </w:p>
        </w:tc>
      </w:tr>
      <w:tr w:rsidR="000738BE" w:rsidRPr="007578AA" w14:paraId="135B676F" w14:textId="77777777" w:rsidTr="000D1361">
        <w:tc>
          <w:tcPr>
            <w:tcW w:w="1794" w:type="dxa"/>
            <w:vMerge w:val="restart"/>
            <w:tcBorders>
              <w:top w:val="single" w:sz="4" w:space="0" w:color="000000" w:themeColor="text1"/>
            </w:tcBorders>
          </w:tcPr>
          <w:p w14:paraId="7EC5D1F0" w14:textId="55FCB732" w:rsidR="000738BE" w:rsidRPr="007578AA" w:rsidRDefault="000738BE" w:rsidP="00960BD4">
            <w:pPr>
              <w:ind w:left="-108"/>
              <w:jc w:val="center"/>
              <w:rPr>
                <w:rFonts w:ascii="Segoe UI" w:hAnsi="Segoe UI" w:cs="Segoe UI"/>
                <w:b/>
              </w:rPr>
            </w:pPr>
            <w:r w:rsidRPr="00960BD4">
              <w:rPr>
                <w:rFonts w:ascii="Segoe UI" w:hAnsi="Segoe UI" w:cs="Segoe UI"/>
                <w:b/>
              </w:rPr>
              <w:lastRenderedPageBreak/>
              <w:t>Coordination of Benefits (Cont’d)</w:t>
            </w:r>
          </w:p>
        </w:tc>
        <w:tc>
          <w:tcPr>
            <w:tcW w:w="1602" w:type="dxa"/>
            <w:vMerge/>
          </w:tcPr>
          <w:p w14:paraId="0613DC0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42EBB08F" w14:textId="77777777" w:rsidR="000738BE" w:rsidRPr="007578AA" w:rsidRDefault="000738BE" w:rsidP="00960BD4">
            <w:pPr>
              <w:ind w:left="-95" w:right="-67"/>
              <w:jc w:val="center"/>
              <w:rPr>
                <w:rFonts w:ascii="Segoe UI" w:hAnsi="Segoe UI" w:cs="Segoe UI"/>
              </w:rPr>
            </w:pPr>
            <w:r w:rsidRPr="007578AA">
              <w:rPr>
                <w:rFonts w:ascii="Segoe UI" w:hAnsi="Segoe UI" w:cs="Segoe UI"/>
              </w:rPr>
              <w:t>(viii)</w:t>
            </w:r>
          </w:p>
        </w:tc>
        <w:tc>
          <w:tcPr>
            <w:tcW w:w="7125" w:type="dxa"/>
            <w:tcBorders>
              <w:top w:val="single" w:sz="4" w:space="0" w:color="auto"/>
              <w:bottom w:val="single" w:sz="4" w:space="0" w:color="auto"/>
            </w:tcBorders>
          </w:tcPr>
          <w:p w14:paraId="66E13F81"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35" w:type="dxa"/>
            <w:tcBorders>
              <w:top w:val="single" w:sz="4" w:space="0" w:color="auto"/>
              <w:bottom w:val="single" w:sz="4" w:space="0" w:color="auto"/>
            </w:tcBorders>
          </w:tcPr>
          <w:p w14:paraId="6A4E24BB"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52E41736" w14:textId="77777777" w:rsidR="000738BE" w:rsidRPr="007578AA" w:rsidRDefault="000738BE" w:rsidP="00960BD4">
            <w:pPr>
              <w:jc w:val="center"/>
              <w:rPr>
                <w:rFonts w:ascii="Segoe UI" w:hAnsi="Segoe UI" w:cs="Segoe UI"/>
              </w:rPr>
            </w:pPr>
          </w:p>
        </w:tc>
      </w:tr>
      <w:tr w:rsidR="000738BE" w:rsidRPr="007578AA" w14:paraId="2290BA53" w14:textId="77777777" w:rsidTr="000D1361">
        <w:tc>
          <w:tcPr>
            <w:tcW w:w="1794" w:type="dxa"/>
            <w:vMerge/>
          </w:tcPr>
          <w:p w14:paraId="349BC79F" w14:textId="77777777" w:rsidR="000738BE" w:rsidRPr="007578AA" w:rsidRDefault="000738BE" w:rsidP="00960BD4">
            <w:pPr>
              <w:jc w:val="center"/>
              <w:rPr>
                <w:rFonts w:ascii="Segoe UI" w:hAnsi="Segoe UI" w:cs="Segoe UI"/>
                <w:b/>
              </w:rPr>
            </w:pPr>
          </w:p>
        </w:tc>
        <w:tc>
          <w:tcPr>
            <w:tcW w:w="1602" w:type="dxa"/>
            <w:vMerge/>
          </w:tcPr>
          <w:p w14:paraId="5745DE6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2E70EAE2" w14:textId="77777777" w:rsidR="000738BE" w:rsidRPr="007578AA" w:rsidRDefault="000738BE" w:rsidP="00960BD4">
            <w:pPr>
              <w:ind w:left="-95" w:right="-67"/>
              <w:jc w:val="center"/>
              <w:rPr>
                <w:rFonts w:ascii="Segoe UI" w:hAnsi="Segoe UI" w:cs="Segoe UI"/>
              </w:rPr>
            </w:pPr>
            <w:r w:rsidRPr="007578AA">
              <w:rPr>
                <w:rFonts w:ascii="Segoe UI" w:hAnsi="Segoe UI" w:cs="Segoe UI"/>
                <w:color w:val="000000"/>
              </w:rPr>
              <w:t>WAC 284-51-195(12)(c)(ix)</w:t>
            </w:r>
          </w:p>
        </w:tc>
        <w:tc>
          <w:tcPr>
            <w:tcW w:w="7125" w:type="dxa"/>
            <w:tcBorders>
              <w:top w:val="single" w:sz="4" w:space="0" w:color="auto"/>
              <w:bottom w:val="single" w:sz="4" w:space="0" w:color="auto"/>
            </w:tcBorders>
          </w:tcPr>
          <w:p w14:paraId="3CEFAA0E" w14:textId="77777777" w:rsidR="000738BE" w:rsidRPr="007578AA" w:rsidRDefault="000738BE"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35" w:type="dxa"/>
            <w:tcBorders>
              <w:top w:val="single" w:sz="4" w:space="0" w:color="auto"/>
              <w:bottom w:val="single" w:sz="4" w:space="0" w:color="auto"/>
            </w:tcBorders>
          </w:tcPr>
          <w:p w14:paraId="515BBFA4"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47D3C747" w14:textId="77777777" w:rsidR="000738BE" w:rsidRPr="007578AA" w:rsidRDefault="000738BE" w:rsidP="00960BD4">
            <w:pPr>
              <w:jc w:val="center"/>
              <w:rPr>
                <w:rFonts w:ascii="Segoe UI" w:hAnsi="Segoe UI" w:cs="Segoe UI"/>
              </w:rPr>
            </w:pPr>
          </w:p>
        </w:tc>
      </w:tr>
      <w:tr w:rsidR="000738BE" w:rsidRPr="007578AA" w14:paraId="2354EC96" w14:textId="77777777" w:rsidTr="00377671">
        <w:tc>
          <w:tcPr>
            <w:tcW w:w="1794" w:type="dxa"/>
            <w:vMerge/>
            <w:tcBorders>
              <w:bottom w:val="nil"/>
            </w:tcBorders>
          </w:tcPr>
          <w:p w14:paraId="2548B93A" w14:textId="77777777" w:rsidR="000738BE" w:rsidRPr="007578AA" w:rsidRDefault="000738BE" w:rsidP="00960BD4">
            <w:pPr>
              <w:ind w:left="-108"/>
              <w:jc w:val="center"/>
              <w:rPr>
                <w:rFonts w:ascii="Segoe UI" w:hAnsi="Segoe UI" w:cs="Segoe UI"/>
                <w:b/>
              </w:rPr>
            </w:pPr>
          </w:p>
        </w:tc>
        <w:tc>
          <w:tcPr>
            <w:tcW w:w="1602" w:type="dxa"/>
            <w:vMerge/>
          </w:tcPr>
          <w:p w14:paraId="71F6ACF3"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1F55E00A" w14:textId="77777777" w:rsidR="000738BE" w:rsidRPr="007578AA" w:rsidRDefault="000738BE"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284-51-195(12)(c)(x)</w:t>
            </w:r>
          </w:p>
        </w:tc>
        <w:tc>
          <w:tcPr>
            <w:tcW w:w="7125" w:type="dxa"/>
            <w:tcBorders>
              <w:top w:val="single" w:sz="4" w:space="0" w:color="auto"/>
              <w:bottom w:val="single" w:sz="4" w:space="0" w:color="auto"/>
            </w:tcBorders>
          </w:tcPr>
          <w:p w14:paraId="3C80998E"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35" w:type="dxa"/>
            <w:tcBorders>
              <w:top w:val="single" w:sz="4" w:space="0" w:color="auto"/>
              <w:bottom w:val="single" w:sz="4" w:space="0" w:color="auto"/>
            </w:tcBorders>
          </w:tcPr>
          <w:p w14:paraId="2C8F9FB9"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1CEF4C75" w14:textId="77777777" w:rsidR="000738BE" w:rsidRPr="007578AA" w:rsidRDefault="000738BE" w:rsidP="00960BD4">
            <w:pPr>
              <w:jc w:val="center"/>
              <w:rPr>
                <w:rFonts w:ascii="Segoe UI" w:hAnsi="Segoe UI" w:cs="Segoe UI"/>
              </w:rPr>
            </w:pPr>
          </w:p>
        </w:tc>
      </w:tr>
      <w:tr w:rsidR="00960BD4" w:rsidRPr="007578AA" w14:paraId="40E31BD9" w14:textId="77777777" w:rsidTr="00377671">
        <w:tc>
          <w:tcPr>
            <w:tcW w:w="1794" w:type="dxa"/>
            <w:tcBorders>
              <w:top w:val="nil"/>
              <w:bottom w:val="nil"/>
            </w:tcBorders>
          </w:tcPr>
          <w:p w14:paraId="0C05064B"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37CF2F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6CB34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284-51-195(12)(c)(xi)</w:t>
            </w:r>
          </w:p>
        </w:tc>
        <w:tc>
          <w:tcPr>
            <w:tcW w:w="7125" w:type="dxa"/>
            <w:tcBorders>
              <w:top w:val="single" w:sz="4" w:space="0" w:color="auto"/>
              <w:bottom w:val="single" w:sz="4" w:space="0" w:color="auto"/>
            </w:tcBorders>
          </w:tcPr>
          <w:p w14:paraId="3F25FA17"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35" w:type="dxa"/>
            <w:tcBorders>
              <w:top w:val="single" w:sz="4" w:space="0" w:color="auto"/>
              <w:bottom w:val="single" w:sz="4" w:space="0" w:color="auto"/>
            </w:tcBorders>
          </w:tcPr>
          <w:p w14:paraId="2EF81B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97A3B" w14:textId="77777777" w:rsidR="00960BD4" w:rsidRPr="007578AA" w:rsidRDefault="00960BD4" w:rsidP="00960BD4">
            <w:pPr>
              <w:jc w:val="center"/>
              <w:rPr>
                <w:rFonts w:ascii="Segoe UI" w:hAnsi="Segoe UI" w:cs="Segoe UI"/>
              </w:rPr>
            </w:pPr>
          </w:p>
        </w:tc>
      </w:tr>
      <w:tr w:rsidR="00960BD4" w:rsidRPr="007578AA" w14:paraId="16120C63" w14:textId="77777777" w:rsidTr="00377671">
        <w:tc>
          <w:tcPr>
            <w:tcW w:w="1794" w:type="dxa"/>
            <w:tcBorders>
              <w:top w:val="nil"/>
              <w:bottom w:val="nil"/>
            </w:tcBorders>
          </w:tcPr>
          <w:p w14:paraId="63B03BC1" w14:textId="77777777" w:rsidR="00960BD4" w:rsidRPr="007578AA" w:rsidRDefault="00960BD4" w:rsidP="00960BD4">
            <w:pPr>
              <w:jc w:val="center"/>
              <w:rPr>
                <w:rFonts w:ascii="Segoe UI" w:hAnsi="Segoe UI" w:cs="Segoe UI"/>
                <w:b/>
              </w:rPr>
            </w:pPr>
          </w:p>
        </w:tc>
        <w:tc>
          <w:tcPr>
            <w:tcW w:w="1602" w:type="dxa"/>
            <w:tcBorders>
              <w:bottom w:val="nil"/>
            </w:tcBorders>
          </w:tcPr>
          <w:p w14:paraId="7AF158D7" w14:textId="77777777" w:rsidR="00960BD4" w:rsidRPr="007578AA" w:rsidRDefault="00960BD4" w:rsidP="00960BD4">
            <w:pPr>
              <w:jc w:val="center"/>
              <w:rPr>
                <w:rFonts w:ascii="Segoe UI" w:hAnsi="Segoe UI" w:cs="Segoe UI"/>
              </w:rPr>
            </w:pPr>
            <w:r w:rsidRPr="007578AA">
              <w:rPr>
                <w:rFonts w:ascii="Segoe UI" w:hAnsi="Segoe UI" w:cs="Segoe UI"/>
              </w:rPr>
              <w:t>Contract Description of COB</w:t>
            </w:r>
          </w:p>
          <w:p w14:paraId="17EA28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1B662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2AD55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25" w:type="dxa"/>
            <w:tcBorders>
              <w:top w:val="single" w:sz="4" w:space="0" w:color="auto"/>
              <w:bottom w:val="single" w:sz="4" w:space="0" w:color="auto"/>
            </w:tcBorders>
          </w:tcPr>
          <w:p w14:paraId="5948198A"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35" w:type="dxa"/>
            <w:tcBorders>
              <w:top w:val="single" w:sz="4" w:space="0" w:color="auto"/>
              <w:bottom w:val="single" w:sz="4" w:space="0" w:color="auto"/>
            </w:tcBorders>
          </w:tcPr>
          <w:p w14:paraId="3E08A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A2B54C" w14:textId="77777777" w:rsidR="00960BD4" w:rsidRPr="007578AA" w:rsidRDefault="00960BD4" w:rsidP="00960BD4">
            <w:pPr>
              <w:jc w:val="center"/>
              <w:rPr>
                <w:rFonts w:ascii="Segoe UI" w:hAnsi="Segoe UI" w:cs="Segoe UI"/>
              </w:rPr>
            </w:pPr>
          </w:p>
        </w:tc>
      </w:tr>
      <w:tr w:rsidR="00960BD4" w:rsidRPr="007578AA" w14:paraId="5F967624" w14:textId="77777777" w:rsidTr="00377671">
        <w:tc>
          <w:tcPr>
            <w:tcW w:w="1794" w:type="dxa"/>
            <w:tcBorders>
              <w:top w:val="nil"/>
              <w:bottom w:val="nil"/>
            </w:tcBorders>
          </w:tcPr>
          <w:p w14:paraId="4D71FB78"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8C90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D2BB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66E1A6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25" w:type="dxa"/>
            <w:tcBorders>
              <w:top w:val="single" w:sz="4" w:space="0" w:color="auto"/>
              <w:bottom w:val="single" w:sz="4" w:space="0" w:color="auto"/>
            </w:tcBorders>
          </w:tcPr>
          <w:p w14:paraId="48F86D70"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35" w:type="dxa"/>
            <w:tcBorders>
              <w:top w:val="single" w:sz="4" w:space="0" w:color="auto"/>
              <w:bottom w:val="single" w:sz="4" w:space="0" w:color="auto"/>
            </w:tcBorders>
          </w:tcPr>
          <w:p w14:paraId="7D8B311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E7EDB1" w14:textId="77777777" w:rsidR="00960BD4" w:rsidRPr="007578AA" w:rsidRDefault="00960BD4" w:rsidP="00960BD4">
            <w:pPr>
              <w:jc w:val="center"/>
              <w:rPr>
                <w:rFonts w:ascii="Segoe UI" w:hAnsi="Segoe UI" w:cs="Segoe UI"/>
              </w:rPr>
            </w:pPr>
          </w:p>
        </w:tc>
      </w:tr>
      <w:tr w:rsidR="00960BD4" w:rsidRPr="007578AA" w14:paraId="706D5206" w14:textId="77777777" w:rsidTr="00377671">
        <w:tc>
          <w:tcPr>
            <w:tcW w:w="1794" w:type="dxa"/>
            <w:vMerge w:val="restart"/>
            <w:tcBorders>
              <w:top w:val="nil"/>
            </w:tcBorders>
          </w:tcPr>
          <w:p w14:paraId="2A3F30ED" w14:textId="77777777" w:rsidR="00960BD4" w:rsidRDefault="00960BD4" w:rsidP="00960BD4">
            <w:pPr>
              <w:ind w:left="-108"/>
              <w:rPr>
                <w:rFonts w:ascii="Segoe UI" w:hAnsi="Segoe UI" w:cs="Segoe UI"/>
                <w:b/>
              </w:rPr>
            </w:pPr>
          </w:p>
          <w:p w14:paraId="5544B283" w14:textId="77777777" w:rsidR="00960BD4" w:rsidRDefault="00960BD4" w:rsidP="00960BD4">
            <w:pPr>
              <w:ind w:left="-108"/>
              <w:rPr>
                <w:rFonts w:ascii="Segoe UI" w:hAnsi="Segoe UI" w:cs="Segoe UI"/>
                <w:b/>
              </w:rPr>
            </w:pPr>
          </w:p>
          <w:p w14:paraId="47813131" w14:textId="77777777" w:rsidR="00960BD4" w:rsidRDefault="00960BD4" w:rsidP="00960BD4">
            <w:pPr>
              <w:ind w:left="-108"/>
              <w:jc w:val="center"/>
              <w:rPr>
                <w:rFonts w:ascii="Segoe UI" w:hAnsi="Segoe UI" w:cs="Segoe UI"/>
                <w:b/>
              </w:rPr>
            </w:pPr>
          </w:p>
          <w:p w14:paraId="42490A54" w14:textId="77777777" w:rsidR="00960BD4" w:rsidRDefault="00960BD4" w:rsidP="00960BD4">
            <w:pPr>
              <w:ind w:left="-108"/>
              <w:jc w:val="center"/>
              <w:rPr>
                <w:rFonts w:ascii="Segoe UI" w:hAnsi="Segoe UI" w:cs="Segoe UI"/>
                <w:b/>
              </w:rPr>
            </w:pPr>
          </w:p>
          <w:p w14:paraId="071E1714"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8681696" w14:textId="77777777" w:rsidR="00960BD4" w:rsidRPr="007578AA" w:rsidRDefault="00960BD4" w:rsidP="00960BD4">
            <w:pPr>
              <w:jc w:val="center"/>
              <w:rPr>
                <w:rFonts w:ascii="Segoe UI" w:hAnsi="Segoe UI" w:cs="Segoe UI"/>
              </w:rPr>
            </w:pPr>
          </w:p>
          <w:p w14:paraId="3C37346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E36C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25" w:type="dxa"/>
            <w:tcBorders>
              <w:top w:val="single" w:sz="4" w:space="0" w:color="auto"/>
              <w:bottom w:val="single" w:sz="4" w:space="0" w:color="auto"/>
            </w:tcBorders>
          </w:tcPr>
          <w:p w14:paraId="2BB8E83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tc>
        <w:tc>
          <w:tcPr>
            <w:tcW w:w="1435" w:type="dxa"/>
            <w:tcBorders>
              <w:top w:val="single" w:sz="4" w:space="0" w:color="auto"/>
              <w:bottom w:val="single" w:sz="4" w:space="0" w:color="auto"/>
            </w:tcBorders>
          </w:tcPr>
          <w:p w14:paraId="6FB23E5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0F0CDD" w14:textId="77777777" w:rsidR="00960BD4" w:rsidRPr="007578AA" w:rsidRDefault="00960BD4" w:rsidP="00960BD4">
            <w:pPr>
              <w:jc w:val="center"/>
              <w:rPr>
                <w:rFonts w:ascii="Segoe UI" w:hAnsi="Segoe UI" w:cs="Segoe UI"/>
              </w:rPr>
            </w:pPr>
          </w:p>
        </w:tc>
      </w:tr>
      <w:tr w:rsidR="00960BD4" w:rsidRPr="007578AA" w14:paraId="4939F9E3" w14:textId="77777777" w:rsidTr="00377671">
        <w:tc>
          <w:tcPr>
            <w:tcW w:w="1794" w:type="dxa"/>
            <w:vMerge/>
            <w:tcBorders>
              <w:bottom w:val="nil"/>
            </w:tcBorders>
          </w:tcPr>
          <w:p w14:paraId="2CF0A4EB" w14:textId="77777777" w:rsidR="00960BD4" w:rsidRPr="007578AA" w:rsidRDefault="00960BD4" w:rsidP="00960BD4">
            <w:pPr>
              <w:jc w:val="center"/>
              <w:rPr>
                <w:rFonts w:ascii="Segoe UI" w:hAnsi="Segoe UI" w:cs="Segoe UI"/>
                <w:b/>
              </w:rPr>
            </w:pPr>
          </w:p>
        </w:tc>
        <w:tc>
          <w:tcPr>
            <w:tcW w:w="1602" w:type="dxa"/>
            <w:tcBorders>
              <w:bottom w:val="nil"/>
            </w:tcBorders>
          </w:tcPr>
          <w:p w14:paraId="26F3A536" w14:textId="77777777" w:rsidR="00960BD4" w:rsidRPr="007578AA" w:rsidRDefault="00960BD4" w:rsidP="00960BD4">
            <w:pPr>
              <w:jc w:val="center"/>
              <w:rPr>
                <w:rFonts w:ascii="Segoe UI" w:hAnsi="Segoe UI" w:cs="Segoe UI"/>
              </w:rPr>
            </w:pPr>
            <w:r w:rsidRPr="007578AA">
              <w:rPr>
                <w:rFonts w:ascii="Segoe UI" w:hAnsi="Segoe UI" w:cs="Segoe UI"/>
              </w:rPr>
              <w:t>Rules for Coordination</w:t>
            </w:r>
          </w:p>
        </w:tc>
        <w:tc>
          <w:tcPr>
            <w:tcW w:w="1628" w:type="dxa"/>
            <w:tcBorders>
              <w:top w:val="single" w:sz="4" w:space="0" w:color="auto"/>
              <w:bottom w:val="single" w:sz="4" w:space="0" w:color="000000" w:themeColor="text1"/>
            </w:tcBorders>
          </w:tcPr>
          <w:p w14:paraId="6C15DA49"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25" w:type="dxa"/>
            <w:tcBorders>
              <w:top w:val="single" w:sz="4" w:space="0" w:color="auto"/>
              <w:bottom w:val="single" w:sz="4" w:space="0" w:color="000000" w:themeColor="text1"/>
            </w:tcBorders>
          </w:tcPr>
          <w:p w14:paraId="1D642246" w14:textId="77777777" w:rsidR="00960BD4" w:rsidRPr="007578AA" w:rsidRDefault="00960BD4" w:rsidP="00960BD4">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35" w:type="dxa"/>
            <w:tcBorders>
              <w:top w:val="single" w:sz="4" w:space="0" w:color="auto"/>
              <w:bottom w:val="nil"/>
            </w:tcBorders>
          </w:tcPr>
          <w:p w14:paraId="2583A5B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679C9A8" w14:textId="77777777" w:rsidR="00960BD4" w:rsidRPr="007578AA" w:rsidRDefault="00960BD4" w:rsidP="00960BD4">
            <w:pPr>
              <w:jc w:val="center"/>
              <w:rPr>
                <w:rFonts w:ascii="Segoe UI" w:hAnsi="Segoe UI" w:cs="Segoe UI"/>
              </w:rPr>
            </w:pPr>
          </w:p>
        </w:tc>
      </w:tr>
      <w:tr w:rsidR="00960BD4" w:rsidRPr="007578AA" w14:paraId="0D2ADA28" w14:textId="77777777" w:rsidTr="00377671">
        <w:tc>
          <w:tcPr>
            <w:tcW w:w="1794" w:type="dxa"/>
            <w:tcBorders>
              <w:top w:val="nil"/>
              <w:bottom w:val="single" w:sz="4" w:space="0" w:color="auto"/>
            </w:tcBorders>
          </w:tcPr>
          <w:p w14:paraId="50345AB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03893C35" w14:textId="77777777" w:rsidR="00960BD4" w:rsidRPr="007578AA" w:rsidRDefault="00960BD4" w:rsidP="00960BD4">
            <w:pPr>
              <w:jc w:val="center"/>
              <w:rPr>
                <w:rFonts w:ascii="Segoe UI" w:hAnsi="Segoe UI" w:cs="Segoe UI"/>
              </w:rPr>
            </w:pPr>
            <w:r w:rsidRPr="007578AA">
              <w:rPr>
                <w:rFonts w:ascii="Segoe UI" w:hAnsi="Segoe UI" w:cs="Segoe UI"/>
              </w:rPr>
              <w:t>of Benefits</w:t>
            </w:r>
          </w:p>
        </w:tc>
        <w:tc>
          <w:tcPr>
            <w:tcW w:w="1628" w:type="dxa"/>
            <w:tcBorders>
              <w:top w:val="single" w:sz="4" w:space="0" w:color="000000" w:themeColor="text1"/>
              <w:bottom w:val="single" w:sz="4" w:space="0" w:color="auto"/>
            </w:tcBorders>
          </w:tcPr>
          <w:p w14:paraId="42D77E4B"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25" w:type="dxa"/>
            <w:tcBorders>
              <w:top w:val="single" w:sz="4" w:space="0" w:color="000000" w:themeColor="text1"/>
              <w:bottom w:val="single" w:sz="4" w:space="0" w:color="auto"/>
            </w:tcBorders>
          </w:tcPr>
          <w:p w14:paraId="6014D032"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35" w:type="dxa"/>
            <w:tcBorders>
              <w:top w:val="nil"/>
              <w:bottom w:val="single" w:sz="4" w:space="0" w:color="auto"/>
            </w:tcBorders>
          </w:tcPr>
          <w:p w14:paraId="1983FC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78A3BF3" w14:textId="77777777" w:rsidR="00960BD4" w:rsidRPr="007578AA" w:rsidRDefault="00960BD4" w:rsidP="00960BD4">
            <w:pPr>
              <w:jc w:val="center"/>
              <w:rPr>
                <w:rFonts w:ascii="Segoe UI" w:hAnsi="Segoe UI" w:cs="Segoe UI"/>
              </w:rPr>
            </w:pPr>
          </w:p>
        </w:tc>
      </w:tr>
      <w:tr w:rsidR="00960BD4" w:rsidRPr="007578AA" w14:paraId="276EBE04" w14:textId="77777777" w:rsidTr="00377671">
        <w:tc>
          <w:tcPr>
            <w:tcW w:w="1794" w:type="dxa"/>
            <w:tcBorders>
              <w:top w:val="single" w:sz="4" w:space="0" w:color="auto"/>
              <w:bottom w:val="nil"/>
            </w:tcBorders>
          </w:tcPr>
          <w:p w14:paraId="3FFFF431" w14:textId="77777777" w:rsidR="00960BD4" w:rsidRDefault="00960BD4" w:rsidP="00960BD4">
            <w:pPr>
              <w:ind w:left="-108"/>
              <w:jc w:val="center"/>
              <w:rPr>
                <w:rFonts w:ascii="Segoe UI" w:hAnsi="Segoe UI" w:cs="Segoe UI"/>
                <w:b/>
              </w:rPr>
            </w:pPr>
            <w:r>
              <w:rPr>
                <w:rFonts w:ascii="Segoe UI" w:hAnsi="Segoe UI" w:cs="Segoe UI"/>
                <w:b/>
              </w:rPr>
              <w:lastRenderedPageBreak/>
              <w:t>Coordination of Benefits (Cont’d)</w:t>
            </w:r>
          </w:p>
          <w:p w14:paraId="5947D676"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nil"/>
            </w:tcBorders>
          </w:tcPr>
          <w:p w14:paraId="33FB64D4" w14:textId="77777777" w:rsidR="00960BD4" w:rsidRPr="007578AA" w:rsidRDefault="00960BD4" w:rsidP="00960BD4">
            <w:pPr>
              <w:jc w:val="center"/>
              <w:rPr>
                <w:rFonts w:ascii="Segoe UI" w:hAnsi="Segoe UI" w:cs="Segoe UI"/>
              </w:rPr>
            </w:pPr>
            <w:r>
              <w:rPr>
                <w:rFonts w:ascii="Segoe UI" w:hAnsi="Segoe UI" w:cs="Segoe UI"/>
              </w:rPr>
              <w:t>Rules for Coordination of Benefits (cont’d)</w:t>
            </w:r>
          </w:p>
        </w:tc>
        <w:tc>
          <w:tcPr>
            <w:tcW w:w="1628" w:type="dxa"/>
            <w:tcBorders>
              <w:top w:val="single" w:sz="4" w:space="0" w:color="auto"/>
              <w:bottom w:val="single" w:sz="4" w:space="0" w:color="auto"/>
            </w:tcBorders>
          </w:tcPr>
          <w:p w14:paraId="4E57EB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DEFFA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25" w:type="dxa"/>
            <w:tcBorders>
              <w:top w:val="single" w:sz="4" w:space="0" w:color="auto"/>
              <w:bottom w:val="single" w:sz="4" w:space="0" w:color="auto"/>
            </w:tcBorders>
          </w:tcPr>
          <w:p w14:paraId="1A57F6A6"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35" w:type="dxa"/>
            <w:tcBorders>
              <w:top w:val="single" w:sz="4" w:space="0" w:color="auto"/>
              <w:bottom w:val="single" w:sz="4" w:space="0" w:color="auto"/>
            </w:tcBorders>
          </w:tcPr>
          <w:p w14:paraId="3B9E0D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8466F6" w14:textId="77777777" w:rsidR="00960BD4" w:rsidRPr="007578AA" w:rsidRDefault="00960BD4" w:rsidP="00960BD4">
            <w:pPr>
              <w:jc w:val="center"/>
              <w:rPr>
                <w:rFonts w:ascii="Segoe UI" w:hAnsi="Segoe UI" w:cs="Segoe UI"/>
              </w:rPr>
            </w:pPr>
          </w:p>
        </w:tc>
      </w:tr>
      <w:tr w:rsidR="00960BD4" w:rsidRPr="007578AA" w14:paraId="53E9A234" w14:textId="77777777" w:rsidTr="00377671">
        <w:tc>
          <w:tcPr>
            <w:tcW w:w="1794" w:type="dxa"/>
            <w:tcBorders>
              <w:top w:val="nil"/>
              <w:bottom w:val="nil"/>
            </w:tcBorders>
          </w:tcPr>
          <w:p w14:paraId="5E7C6057" w14:textId="77777777" w:rsidR="00960BD4" w:rsidRPr="007578AA" w:rsidRDefault="00960BD4" w:rsidP="00960BD4">
            <w:pPr>
              <w:ind w:left="-108"/>
              <w:jc w:val="center"/>
              <w:rPr>
                <w:rFonts w:ascii="Segoe UI" w:hAnsi="Segoe UI" w:cs="Segoe UI"/>
                <w:b/>
              </w:rPr>
            </w:pPr>
          </w:p>
          <w:p w14:paraId="6488CEFB" w14:textId="77777777" w:rsidR="00960BD4" w:rsidRPr="007578AA" w:rsidRDefault="00960BD4" w:rsidP="00960BD4">
            <w:pPr>
              <w:ind w:left="-108"/>
              <w:jc w:val="center"/>
              <w:rPr>
                <w:rFonts w:ascii="Segoe UI" w:hAnsi="Segoe UI" w:cs="Segoe UI"/>
                <w:b/>
              </w:rPr>
            </w:pPr>
          </w:p>
          <w:p w14:paraId="6F796A2B" w14:textId="77777777" w:rsidR="00960BD4" w:rsidRPr="007578AA" w:rsidRDefault="00960BD4" w:rsidP="00960BD4">
            <w:pPr>
              <w:ind w:left="-108"/>
              <w:jc w:val="center"/>
              <w:rPr>
                <w:rFonts w:ascii="Segoe UI" w:hAnsi="Segoe UI" w:cs="Segoe UI"/>
                <w:b/>
              </w:rPr>
            </w:pPr>
          </w:p>
          <w:p w14:paraId="1FEADE8C" w14:textId="77777777" w:rsidR="00960BD4" w:rsidRPr="007578AA" w:rsidRDefault="00960BD4" w:rsidP="00960BD4">
            <w:pPr>
              <w:ind w:left="-108"/>
              <w:jc w:val="center"/>
              <w:rPr>
                <w:rFonts w:ascii="Segoe UI" w:hAnsi="Segoe UI" w:cs="Segoe UI"/>
                <w:b/>
              </w:rPr>
            </w:pPr>
          </w:p>
          <w:p w14:paraId="10685C2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EA32B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C7470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FCA65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25" w:type="dxa"/>
            <w:tcBorders>
              <w:top w:val="single" w:sz="4" w:space="0" w:color="auto"/>
              <w:bottom w:val="single" w:sz="4" w:space="0" w:color="auto"/>
            </w:tcBorders>
          </w:tcPr>
          <w:p w14:paraId="76874148"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35" w:type="dxa"/>
            <w:tcBorders>
              <w:top w:val="single" w:sz="4" w:space="0" w:color="auto"/>
              <w:bottom w:val="single" w:sz="4" w:space="0" w:color="auto"/>
            </w:tcBorders>
          </w:tcPr>
          <w:p w14:paraId="3DE05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A534DB" w14:textId="77777777" w:rsidR="00960BD4" w:rsidRPr="007578AA" w:rsidRDefault="00960BD4" w:rsidP="00960BD4">
            <w:pPr>
              <w:jc w:val="center"/>
              <w:rPr>
                <w:rFonts w:ascii="Segoe UI" w:hAnsi="Segoe UI" w:cs="Segoe UI"/>
              </w:rPr>
            </w:pPr>
          </w:p>
        </w:tc>
      </w:tr>
      <w:tr w:rsidR="00960BD4" w:rsidRPr="007578AA" w14:paraId="5C7752D4" w14:textId="77777777" w:rsidTr="00377671">
        <w:tc>
          <w:tcPr>
            <w:tcW w:w="1794" w:type="dxa"/>
            <w:tcBorders>
              <w:top w:val="nil"/>
              <w:bottom w:val="nil"/>
            </w:tcBorders>
          </w:tcPr>
          <w:p w14:paraId="45008D44"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413844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A95B7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A2794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25" w:type="dxa"/>
            <w:tcBorders>
              <w:top w:val="single" w:sz="4" w:space="0" w:color="auto"/>
              <w:bottom w:val="single" w:sz="4" w:space="0" w:color="auto"/>
            </w:tcBorders>
          </w:tcPr>
          <w:p w14:paraId="6B7C37F3"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35" w:type="dxa"/>
            <w:tcBorders>
              <w:top w:val="single" w:sz="4" w:space="0" w:color="auto"/>
              <w:bottom w:val="single" w:sz="4" w:space="0" w:color="auto"/>
            </w:tcBorders>
          </w:tcPr>
          <w:p w14:paraId="177B4F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7F678" w14:textId="77777777" w:rsidR="00960BD4" w:rsidRPr="007578AA" w:rsidRDefault="00960BD4" w:rsidP="00960BD4">
            <w:pPr>
              <w:jc w:val="center"/>
              <w:rPr>
                <w:rFonts w:ascii="Segoe UI" w:hAnsi="Segoe UI" w:cs="Segoe UI"/>
              </w:rPr>
            </w:pPr>
          </w:p>
        </w:tc>
      </w:tr>
      <w:tr w:rsidR="00960BD4" w:rsidRPr="007578AA" w14:paraId="79844FE2" w14:textId="77777777" w:rsidTr="00377671">
        <w:tc>
          <w:tcPr>
            <w:tcW w:w="1794" w:type="dxa"/>
            <w:tcBorders>
              <w:top w:val="nil"/>
              <w:bottom w:val="nil"/>
            </w:tcBorders>
          </w:tcPr>
          <w:p w14:paraId="68B164F5" w14:textId="7867A0E9" w:rsidR="00960BD4" w:rsidRPr="007578AA" w:rsidRDefault="00960BD4" w:rsidP="00960BD4">
            <w:pPr>
              <w:jc w:val="center"/>
              <w:rPr>
                <w:rFonts w:ascii="Segoe UI" w:hAnsi="Segoe UI" w:cs="Segoe UI"/>
                <w:b/>
              </w:rPr>
            </w:pPr>
          </w:p>
        </w:tc>
        <w:tc>
          <w:tcPr>
            <w:tcW w:w="1602" w:type="dxa"/>
            <w:tcBorders>
              <w:top w:val="nil"/>
              <w:bottom w:val="nil"/>
            </w:tcBorders>
          </w:tcPr>
          <w:p w14:paraId="787AF1F4" w14:textId="0339A77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FA10D8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90156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25" w:type="dxa"/>
            <w:tcBorders>
              <w:top w:val="single" w:sz="4" w:space="0" w:color="auto"/>
              <w:bottom w:val="single" w:sz="4" w:space="0" w:color="auto"/>
            </w:tcBorders>
          </w:tcPr>
          <w:p w14:paraId="3292272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35" w:type="dxa"/>
            <w:tcBorders>
              <w:top w:val="single" w:sz="4" w:space="0" w:color="auto"/>
              <w:bottom w:val="single" w:sz="4" w:space="0" w:color="auto"/>
            </w:tcBorders>
          </w:tcPr>
          <w:p w14:paraId="2BF5AE8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B34894F" w14:textId="77777777" w:rsidR="00960BD4" w:rsidRPr="007578AA" w:rsidRDefault="00960BD4" w:rsidP="00960BD4">
            <w:pPr>
              <w:jc w:val="center"/>
              <w:rPr>
                <w:rFonts w:ascii="Segoe UI" w:hAnsi="Segoe UI" w:cs="Segoe UI"/>
              </w:rPr>
            </w:pPr>
          </w:p>
        </w:tc>
      </w:tr>
      <w:tr w:rsidR="00960BD4" w:rsidRPr="007578AA" w14:paraId="4CC1EE5A" w14:textId="77777777" w:rsidTr="00377671">
        <w:tc>
          <w:tcPr>
            <w:tcW w:w="1794" w:type="dxa"/>
            <w:vMerge w:val="restart"/>
            <w:tcBorders>
              <w:top w:val="nil"/>
            </w:tcBorders>
          </w:tcPr>
          <w:p w14:paraId="63F991CA" w14:textId="77777777" w:rsidR="00960BD4" w:rsidRDefault="00960BD4" w:rsidP="00960BD4">
            <w:pPr>
              <w:jc w:val="center"/>
              <w:rPr>
                <w:rFonts w:ascii="Segoe UI" w:hAnsi="Segoe UI" w:cs="Segoe UI"/>
                <w:b/>
              </w:rPr>
            </w:pPr>
          </w:p>
          <w:p w14:paraId="785ADE34" w14:textId="77777777" w:rsidR="00960BD4" w:rsidRDefault="00960BD4" w:rsidP="00960BD4">
            <w:pPr>
              <w:jc w:val="center"/>
              <w:rPr>
                <w:rFonts w:ascii="Segoe UI" w:hAnsi="Segoe UI" w:cs="Segoe UI"/>
                <w:b/>
              </w:rPr>
            </w:pPr>
          </w:p>
          <w:p w14:paraId="510B5957" w14:textId="77777777" w:rsidR="00960BD4" w:rsidRDefault="00960BD4" w:rsidP="00960BD4">
            <w:pPr>
              <w:jc w:val="center"/>
              <w:rPr>
                <w:rFonts w:ascii="Segoe UI" w:hAnsi="Segoe UI" w:cs="Segoe UI"/>
                <w:b/>
              </w:rPr>
            </w:pPr>
          </w:p>
          <w:p w14:paraId="3B6F408A"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360BB11F" w14:textId="77777777" w:rsidR="00960BD4" w:rsidRDefault="00960BD4" w:rsidP="00960BD4">
            <w:pPr>
              <w:jc w:val="center"/>
              <w:rPr>
                <w:rFonts w:ascii="Segoe UI" w:hAnsi="Segoe UI" w:cs="Segoe UI"/>
              </w:rPr>
            </w:pPr>
          </w:p>
          <w:p w14:paraId="7996B492" w14:textId="77777777" w:rsidR="00960BD4" w:rsidRDefault="00960BD4" w:rsidP="00960BD4">
            <w:pPr>
              <w:jc w:val="center"/>
              <w:rPr>
                <w:rFonts w:ascii="Segoe UI" w:hAnsi="Segoe UI" w:cs="Segoe UI"/>
              </w:rPr>
            </w:pPr>
          </w:p>
          <w:p w14:paraId="259A3BBA" w14:textId="77777777" w:rsidR="00960BD4" w:rsidRDefault="00960BD4" w:rsidP="00960BD4">
            <w:pPr>
              <w:jc w:val="center"/>
              <w:rPr>
                <w:rFonts w:ascii="Segoe UI" w:hAnsi="Segoe UI" w:cs="Segoe UI"/>
              </w:rPr>
            </w:pPr>
          </w:p>
          <w:p w14:paraId="28F21D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6728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873C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25" w:type="dxa"/>
            <w:tcBorders>
              <w:top w:val="single" w:sz="4" w:space="0" w:color="auto"/>
              <w:bottom w:val="single" w:sz="4" w:space="0" w:color="auto"/>
            </w:tcBorders>
          </w:tcPr>
          <w:p w14:paraId="3217F087" w14:textId="77777777" w:rsidR="00960BD4" w:rsidRPr="007578AA" w:rsidRDefault="00960BD4" w:rsidP="00960BD4">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35" w:type="dxa"/>
            <w:tcBorders>
              <w:top w:val="single" w:sz="4" w:space="0" w:color="auto"/>
              <w:bottom w:val="single" w:sz="4" w:space="0" w:color="auto"/>
            </w:tcBorders>
          </w:tcPr>
          <w:p w14:paraId="5B7346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5A2171" w14:textId="77777777" w:rsidR="00960BD4" w:rsidRPr="007578AA" w:rsidRDefault="00960BD4" w:rsidP="00960BD4">
            <w:pPr>
              <w:jc w:val="center"/>
              <w:rPr>
                <w:rFonts w:ascii="Segoe UI" w:hAnsi="Segoe UI" w:cs="Segoe UI"/>
              </w:rPr>
            </w:pPr>
          </w:p>
        </w:tc>
      </w:tr>
      <w:tr w:rsidR="00960BD4" w:rsidRPr="007578AA" w14:paraId="380C47BD" w14:textId="77777777" w:rsidTr="00377671">
        <w:tc>
          <w:tcPr>
            <w:tcW w:w="1794" w:type="dxa"/>
            <w:vMerge/>
            <w:tcBorders>
              <w:bottom w:val="nil"/>
            </w:tcBorders>
          </w:tcPr>
          <w:p w14:paraId="46E1C7BD"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EB87D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BBD0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E38354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35" w:type="dxa"/>
            <w:tcBorders>
              <w:top w:val="single" w:sz="4" w:space="0" w:color="auto"/>
              <w:bottom w:val="single" w:sz="4" w:space="0" w:color="auto"/>
            </w:tcBorders>
          </w:tcPr>
          <w:p w14:paraId="5D6191E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2831D4" w14:textId="77777777" w:rsidR="00960BD4" w:rsidRPr="007578AA" w:rsidRDefault="00960BD4" w:rsidP="00960BD4">
            <w:pPr>
              <w:jc w:val="center"/>
              <w:rPr>
                <w:rFonts w:ascii="Segoe UI" w:hAnsi="Segoe UI" w:cs="Segoe UI"/>
              </w:rPr>
            </w:pPr>
          </w:p>
        </w:tc>
      </w:tr>
      <w:tr w:rsidR="00960BD4" w:rsidRPr="007578AA" w14:paraId="0373C3E1" w14:textId="77777777" w:rsidTr="00377671">
        <w:tc>
          <w:tcPr>
            <w:tcW w:w="1794" w:type="dxa"/>
            <w:vMerge w:val="restart"/>
            <w:tcBorders>
              <w:top w:val="nil"/>
            </w:tcBorders>
          </w:tcPr>
          <w:p w14:paraId="4A290091" w14:textId="77777777" w:rsidR="00960BD4" w:rsidRDefault="00960BD4" w:rsidP="00960BD4">
            <w:pPr>
              <w:jc w:val="center"/>
              <w:rPr>
                <w:rFonts w:ascii="Segoe UI" w:hAnsi="Segoe UI" w:cs="Segoe UI"/>
                <w:b/>
              </w:rPr>
            </w:pPr>
          </w:p>
          <w:p w14:paraId="2207A287" w14:textId="77777777" w:rsidR="00960BD4" w:rsidRDefault="00960BD4" w:rsidP="00960BD4">
            <w:pPr>
              <w:jc w:val="center"/>
              <w:rPr>
                <w:rFonts w:ascii="Segoe UI" w:hAnsi="Segoe UI" w:cs="Segoe UI"/>
                <w:b/>
              </w:rPr>
            </w:pPr>
          </w:p>
          <w:p w14:paraId="04AA2FBB" w14:textId="77777777" w:rsidR="00895301" w:rsidRPr="007578AA" w:rsidRDefault="00895301" w:rsidP="00895301">
            <w:pPr>
              <w:jc w:val="center"/>
              <w:rPr>
                <w:rFonts w:ascii="Segoe UI" w:hAnsi="Segoe UI" w:cs="Segoe UI"/>
                <w:b/>
              </w:rPr>
            </w:pPr>
            <w:r w:rsidRPr="007578AA">
              <w:rPr>
                <w:rFonts w:ascii="Segoe UI" w:hAnsi="Segoe UI" w:cs="Segoe UI"/>
                <w:b/>
              </w:rPr>
              <w:lastRenderedPageBreak/>
              <w:t>Coordination of Benefits</w:t>
            </w:r>
          </w:p>
          <w:p w14:paraId="0FF5CF69" w14:textId="77777777" w:rsidR="00895301" w:rsidRDefault="00895301" w:rsidP="00895301">
            <w:pPr>
              <w:jc w:val="center"/>
              <w:rPr>
                <w:rFonts w:ascii="Segoe UI" w:hAnsi="Segoe UI" w:cs="Segoe UI"/>
                <w:b/>
              </w:rPr>
            </w:pPr>
            <w:r w:rsidRPr="007578AA">
              <w:rPr>
                <w:rFonts w:ascii="Segoe UI" w:hAnsi="Segoe UI" w:cs="Segoe UI"/>
                <w:b/>
              </w:rPr>
              <w:t>(Cont’d)</w:t>
            </w:r>
          </w:p>
          <w:p w14:paraId="6422A4A4" w14:textId="77777777" w:rsidR="00895301" w:rsidRDefault="00895301" w:rsidP="00895301">
            <w:pPr>
              <w:jc w:val="center"/>
              <w:rPr>
                <w:rFonts w:ascii="Segoe UI" w:hAnsi="Segoe UI" w:cs="Segoe UI"/>
                <w:b/>
              </w:rPr>
            </w:pPr>
          </w:p>
          <w:p w14:paraId="19F2E572" w14:textId="77777777" w:rsidR="00960BD4" w:rsidRDefault="00960BD4" w:rsidP="00960BD4">
            <w:pPr>
              <w:jc w:val="center"/>
              <w:rPr>
                <w:rFonts w:ascii="Segoe UI" w:hAnsi="Segoe UI" w:cs="Segoe UI"/>
                <w:b/>
              </w:rPr>
            </w:pPr>
          </w:p>
          <w:p w14:paraId="67FDE5D5"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2671C82" w14:textId="77777777" w:rsidR="00960BD4" w:rsidRDefault="00960BD4" w:rsidP="00960BD4">
            <w:pPr>
              <w:jc w:val="center"/>
              <w:rPr>
                <w:rFonts w:ascii="Segoe UI" w:hAnsi="Segoe UI" w:cs="Segoe UI"/>
              </w:rPr>
            </w:pPr>
          </w:p>
          <w:p w14:paraId="18BD71EF" w14:textId="77777777" w:rsidR="00960BD4" w:rsidRDefault="00960BD4" w:rsidP="00960BD4">
            <w:pPr>
              <w:jc w:val="center"/>
              <w:rPr>
                <w:rFonts w:ascii="Segoe UI" w:hAnsi="Segoe UI" w:cs="Segoe UI"/>
              </w:rPr>
            </w:pPr>
          </w:p>
          <w:p w14:paraId="4807E24F" w14:textId="6F429064" w:rsidR="00960BD4" w:rsidRPr="007578AA" w:rsidRDefault="00895301" w:rsidP="00960BD4">
            <w:pPr>
              <w:jc w:val="center"/>
              <w:rPr>
                <w:rFonts w:ascii="Segoe UI" w:hAnsi="Segoe UI" w:cs="Segoe UI"/>
              </w:rPr>
            </w:pPr>
            <w:r w:rsidRPr="00895301">
              <w:rPr>
                <w:rFonts w:ascii="Segoe UI" w:hAnsi="Segoe UI" w:cs="Segoe UI"/>
              </w:rPr>
              <w:lastRenderedPageBreak/>
              <w:t>Rules for Coordination of Benefits (cont’d)</w:t>
            </w:r>
          </w:p>
          <w:p w14:paraId="7181BFF8" w14:textId="77777777" w:rsidR="00960BD4" w:rsidRPr="007578AA" w:rsidRDefault="00960BD4" w:rsidP="00960BD4">
            <w:pPr>
              <w:jc w:val="center"/>
              <w:rPr>
                <w:rFonts w:ascii="Segoe UI" w:hAnsi="Segoe UI" w:cs="Segoe UI"/>
              </w:rPr>
            </w:pPr>
          </w:p>
          <w:p w14:paraId="19AE940B" w14:textId="77777777" w:rsidR="00960BD4" w:rsidRPr="007578AA" w:rsidRDefault="00960BD4" w:rsidP="00960BD4">
            <w:pPr>
              <w:jc w:val="center"/>
              <w:rPr>
                <w:rFonts w:ascii="Segoe UI" w:hAnsi="Segoe UI" w:cs="Segoe UI"/>
              </w:rPr>
            </w:pPr>
          </w:p>
          <w:p w14:paraId="597222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AB39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1B7FA3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284-51-245 (2)(a)(ii)</w:t>
            </w:r>
          </w:p>
        </w:tc>
        <w:tc>
          <w:tcPr>
            <w:tcW w:w="7125" w:type="dxa"/>
            <w:tcBorders>
              <w:top w:val="single" w:sz="4" w:space="0" w:color="auto"/>
              <w:bottom w:val="single" w:sz="4" w:space="0" w:color="auto"/>
            </w:tcBorders>
          </w:tcPr>
          <w:p w14:paraId="1A074529"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lastRenderedPageBreak/>
              <w:t xml:space="preserve">If the complying plan is the secondary plan under Chapter 284-51 WAC, it must provide its benefits first, but the amount </w:t>
            </w:r>
            <w:r w:rsidRPr="007578AA">
              <w:rPr>
                <w:rFonts w:ascii="Segoe UI" w:hAnsi="Segoe UI" w:cs="Segoe UI"/>
                <w:sz w:val="22"/>
                <w:szCs w:val="22"/>
              </w:rPr>
              <w:lastRenderedPageBreak/>
              <w:t xml:space="preserve">of benefits payable must be determined as if the complying plan were the secondary plan. In this situation, the payment is the limit of the complying plan's liability; and </w:t>
            </w:r>
          </w:p>
        </w:tc>
        <w:tc>
          <w:tcPr>
            <w:tcW w:w="1435" w:type="dxa"/>
            <w:tcBorders>
              <w:top w:val="single" w:sz="4" w:space="0" w:color="auto"/>
              <w:bottom w:val="single" w:sz="4" w:space="0" w:color="auto"/>
            </w:tcBorders>
          </w:tcPr>
          <w:p w14:paraId="23F4F15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DA657B" w14:textId="77777777" w:rsidR="00960BD4" w:rsidRPr="007578AA" w:rsidRDefault="00960BD4" w:rsidP="00960BD4">
            <w:pPr>
              <w:jc w:val="center"/>
              <w:rPr>
                <w:rFonts w:ascii="Segoe UI" w:hAnsi="Segoe UI" w:cs="Segoe UI"/>
              </w:rPr>
            </w:pPr>
          </w:p>
        </w:tc>
      </w:tr>
      <w:tr w:rsidR="00960BD4" w:rsidRPr="007578AA" w14:paraId="4A470A74" w14:textId="77777777" w:rsidTr="00377671">
        <w:tc>
          <w:tcPr>
            <w:tcW w:w="1794" w:type="dxa"/>
            <w:vMerge/>
            <w:tcBorders>
              <w:bottom w:val="nil"/>
            </w:tcBorders>
          </w:tcPr>
          <w:p w14:paraId="0B2E37F4" w14:textId="77777777" w:rsidR="00960BD4" w:rsidRPr="007578AA" w:rsidRDefault="00960BD4" w:rsidP="00960BD4">
            <w:pPr>
              <w:jc w:val="center"/>
              <w:rPr>
                <w:rFonts w:ascii="Segoe UI" w:hAnsi="Segoe UI" w:cs="Segoe UI"/>
                <w:b/>
              </w:rPr>
            </w:pPr>
          </w:p>
        </w:tc>
        <w:tc>
          <w:tcPr>
            <w:tcW w:w="1602" w:type="dxa"/>
            <w:vMerge/>
            <w:tcBorders>
              <w:bottom w:val="nil"/>
            </w:tcBorders>
          </w:tcPr>
          <w:p w14:paraId="07253B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637A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4D92E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25" w:type="dxa"/>
            <w:tcBorders>
              <w:top w:val="single" w:sz="4" w:space="0" w:color="auto"/>
              <w:bottom w:val="single" w:sz="4" w:space="0" w:color="auto"/>
            </w:tcBorders>
          </w:tcPr>
          <w:p w14:paraId="5C093D0C" w14:textId="77777777" w:rsidR="00960BD4" w:rsidRPr="007578AA" w:rsidRDefault="00960BD4" w:rsidP="00960BD4">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35" w:type="dxa"/>
            <w:tcBorders>
              <w:top w:val="single" w:sz="4" w:space="0" w:color="auto"/>
              <w:bottom w:val="single" w:sz="4" w:space="0" w:color="auto"/>
            </w:tcBorders>
          </w:tcPr>
          <w:p w14:paraId="6977D7B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9C5A75" w14:textId="77777777" w:rsidR="00960BD4" w:rsidRPr="007578AA" w:rsidRDefault="00960BD4" w:rsidP="00960BD4">
            <w:pPr>
              <w:jc w:val="center"/>
              <w:rPr>
                <w:rFonts w:ascii="Segoe UI" w:hAnsi="Segoe UI" w:cs="Segoe UI"/>
              </w:rPr>
            </w:pPr>
          </w:p>
        </w:tc>
      </w:tr>
      <w:tr w:rsidR="00960BD4" w:rsidRPr="007578AA" w14:paraId="627845E9" w14:textId="77777777" w:rsidTr="00377671">
        <w:tc>
          <w:tcPr>
            <w:tcW w:w="1794" w:type="dxa"/>
            <w:vMerge w:val="restart"/>
            <w:tcBorders>
              <w:top w:val="nil"/>
            </w:tcBorders>
          </w:tcPr>
          <w:p w14:paraId="2268D6B7" w14:textId="77777777" w:rsidR="00960BD4" w:rsidRDefault="00960BD4" w:rsidP="00960BD4">
            <w:pPr>
              <w:jc w:val="center"/>
              <w:rPr>
                <w:rFonts w:ascii="Segoe UI" w:hAnsi="Segoe UI" w:cs="Segoe UI"/>
                <w:b/>
              </w:rPr>
            </w:pPr>
          </w:p>
          <w:p w14:paraId="2B01E467" w14:textId="77777777" w:rsidR="00960BD4" w:rsidRDefault="00960BD4" w:rsidP="00960BD4">
            <w:pPr>
              <w:jc w:val="center"/>
              <w:rPr>
                <w:rFonts w:ascii="Segoe UI" w:hAnsi="Segoe UI" w:cs="Segoe UI"/>
                <w:b/>
              </w:rPr>
            </w:pPr>
          </w:p>
          <w:p w14:paraId="02A4068F" w14:textId="77777777" w:rsidR="00960BD4" w:rsidRDefault="00960BD4" w:rsidP="00960BD4">
            <w:pPr>
              <w:jc w:val="center"/>
              <w:rPr>
                <w:rFonts w:ascii="Segoe UI" w:hAnsi="Segoe UI" w:cs="Segoe UI"/>
                <w:b/>
              </w:rPr>
            </w:pPr>
          </w:p>
          <w:p w14:paraId="74694F12" w14:textId="77777777" w:rsidR="00960BD4" w:rsidRDefault="00960BD4" w:rsidP="00960BD4">
            <w:pPr>
              <w:jc w:val="center"/>
              <w:rPr>
                <w:rFonts w:ascii="Segoe UI" w:hAnsi="Segoe UI" w:cs="Segoe UI"/>
                <w:b/>
              </w:rPr>
            </w:pPr>
          </w:p>
          <w:p w14:paraId="070B4EE4" w14:textId="77777777" w:rsidR="00960BD4" w:rsidRDefault="00960BD4" w:rsidP="00960BD4">
            <w:pPr>
              <w:jc w:val="center"/>
              <w:rPr>
                <w:rFonts w:ascii="Segoe UI" w:hAnsi="Segoe UI" w:cs="Segoe UI"/>
                <w:b/>
              </w:rPr>
            </w:pPr>
          </w:p>
          <w:p w14:paraId="57DE434A" w14:textId="77777777" w:rsidR="00960BD4" w:rsidRDefault="00960BD4" w:rsidP="00960BD4">
            <w:pPr>
              <w:jc w:val="center"/>
              <w:rPr>
                <w:rFonts w:ascii="Segoe UI" w:hAnsi="Segoe UI" w:cs="Segoe UI"/>
                <w:b/>
              </w:rPr>
            </w:pPr>
          </w:p>
          <w:p w14:paraId="04C84C26" w14:textId="77777777" w:rsidR="00960BD4" w:rsidRDefault="00960BD4" w:rsidP="00960BD4">
            <w:pPr>
              <w:jc w:val="center"/>
              <w:rPr>
                <w:rFonts w:ascii="Segoe UI" w:hAnsi="Segoe UI" w:cs="Segoe UI"/>
                <w:b/>
              </w:rPr>
            </w:pPr>
          </w:p>
          <w:p w14:paraId="131DEE40" w14:textId="77777777" w:rsidR="00960BD4" w:rsidRDefault="00960BD4" w:rsidP="00960BD4">
            <w:pPr>
              <w:jc w:val="center"/>
              <w:rPr>
                <w:rFonts w:ascii="Segoe UI" w:hAnsi="Segoe UI" w:cs="Segoe UI"/>
                <w:b/>
              </w:rPr>
            </w:pPr>
          </w:p>
          <w:p w14:paraId="7E49D9AC" w14:textId="77777777" w:rsidR="00960BD4" w:rsidRDefault="00960BD4" w:rsidP="00960BD4">
            <w:pPr>
              <w:jc w:val="center"/>
              <w:rPr>
                <w:rFonts w:ascii="Segoe UI" w:hAnsi="Segoe UI" w:cs="Segoe UI"/>
                <w:b/>
              </w:rPr>
            </w:pPr>
          </w:p>
          <w:p w14:paraId="7230A62D" w14:textId="77777777" w:rsidR="00960BD4" w:rsidRDefault="00960BD4" w:rsidP="00960BD4">
            <w:pPr>
              <w:jc w:val="center"/>
              <w:rPr>
                <w:rFonts w:ascii="Segoe UI" w:hAnsi="Segoe UI" w:cs="Segoe UI"/>
                <w:b/>
              </w:rPr>
            </w:pPr>
          </w:p>
          <w:p w14:paraId="4F63EE94" w14:textId="77777777" w:rsidR="00960BD4" w:rsidRDefault="00960BD4" w:rsidP="00960BD4">
            <w:pPr>
              <w:jc w:val="center"/>
              <w:rPr>
                <w:rFonts w:ascii="Segoe UI" w:hAnsi="Segoe UI" w:cs="Segoe UI"/>
                <w:b/>
              </w:rPr>
            </w:pPr>
          </w:p>
          <w:p w14:paraId="47C482B3" w14:textId="77777777" w:rsidR="00960BD4" w:rsidRDefault="00960BD4" w:rsidP="00960BD4">
            <w:pPr>
              <w:jc w:val="center"/>
              <w:rPr>
                <w:rFonts w:ascii="Segoe UI" w:hAnsi="Segoe UI" w:cs="Segoe UI"/>
                <w:b/>
              </w:rPr>
            </w:pPr>
          </w:p>
          <w:p w14:paraId="58D6EC2F" w14:textId="77777777" w:rsidR="00960BD4" w:rsidRDefault="00960BD4" w:rsidP="00960BD4">
            <w:pPr>
              <w:jc w:val="center"/>
              <w:rPr>
                <w:rFonts w:ascii="Segoe UI" w:hAnsi="Segoe UI" w:cs="Segoe UI"/>
                <w:b/>
              </w:rPr>
            </w:pPr>
          </w:p>
          <w:p w14:paraId="482FBB23" w14:textId="77777777" w:rsidR="00960BD4" w:rsidRDefault="00960BD4" w:rsidP="00960BD4">
            <w:pPr>
              <w:jc w:val="center"/>
              <w:rPr>
                <w:rFonts w:ascii="Segoe UI" w:hAnsi="Segoe UI" w:cs="Segoe UI"/>
                <w:b/>
              </w:rPr>
            </w:pPr>
          </w:p>
          <w:p w14:paraId="6A2B156A" w14:textId="77777777" w:rsidR="00960BD4" w:rsidRDefault="00960BD4" w:rsidP="00960BD4">
            <w:pPr>
              <w:jc w:val="center"/>
              <w:rPr>
                <w:rFonts w:ascii="Segoe UI" w:hAnsi="Segoe UI" w:cs="Segoe UI"/>
                <w:b/>
              </w:rPr>
            </w:pPr>
          </w:p>
          <w:p w14:paraId="11E16C56" w14:textId="77777777" w:rsidR="00960BD4" w:rsidRDefault="00960BD4" w:rsidP="00960BD4">
            <w:pPr>
              <w:jc w:val="center"/>
              <w:rPr>
                <w:rFonts w:ascii="Segoe UI" w:hAnsi="Segoe UI" w:cs="Segoe UI"/>
                <w:b/>
              </w:rPr>
            </w:pPr>
          </w:p>
          <w:p w14:paraId="1005D724" w14:textId="43565DBD" w:rsidR="00960BD4" w:rsidRDefault="00895301" w:rsidP="00960BD4">
            <w:pPr>
              <w:jc w:val="center"/>
              <w:rPr>
                <w:rFonts w:ascii="Segoe UI" w:hAnsi="Segoe UI" w:cs="Segoe UI"/>
                <w:b/>
              </w:rPr>
            </w:pPr>
            <w:r>
              <w:rPr>
                <w:rFonts w:ascii="Segoe UI" w:hAnsi="Segoe UI" w:cs="Segoe UI"/>
                <w:b/>
              </w:rPr>
              <w:lastRenderedPageBreak/>
              <w:t>Coordination of Benefits (Cont’d)</w:t>
            </w:r>
          </w:p>
          <w:p w14:paraId="4B1B46E3" w14:textId="77777777" w:rsidR="00960BD4" w:rsidRDefault="00960BD4" w:rsidP="00960BD4">
            <w:pPr>
              <w:jc w:val="center"/>
              <w:rPr>
                <w:rFonts w:ascii="Segoe UI" w:hAnsi="Segoe UI" w:cs="Segoe UI"/>
                <w:b/>
              </w:rPr>
            </w:pPr>
          </w:p>
          <w:p w14:paraId="707B3EE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3289528" w14:textId="77777777" w:rsidR="00960BD4" w:rsidRDefault="00960BD4" w:rsidP="00960BD4">
            <w:pPr>
              <w:jc w:val="center"/>
              <w:rPr>
                <w:rFonts w:ascii="Segoe UI" w:hAnsi="Segoe UI" w:cs="Segoe UI"/>
              </w:rPr>
            </w:pPr>
          </w:p>
          <w:p w14:paraId="06EF01C4" w14:textId="77777777" w:rsidR="00960BD4" w:rsidRDefault="00960BD4" w:rsidP="00960BD4">
            <w:pPr>
              <w:jc w:val="center"/>
              <w:rPr>
                <w:rFonts w:ascii="Segoe UI" w:hAnsi="Segoe UI" w:cs="Segoe UI"/>
              </w:rPr>
            </w:pPr>
          </w:p>
          <w:p w14:paraId="1A2374B4" w14:textId="77777777" w:rsidR="00960BD4" w:rsidRDefault="00960BD4" w:rsidP="00960BD4">
            <w:pPr>
              <w:jc w:val="center"/>
              <w:rPr>
                <w:rFonts w:ascii="Segoe UI" w:hAnsi="Segoe UI" w:cs="Segoe UI"/>
              </w:rPr>
            </w:pPr>
          </w:p>
          <w:p w14:paraId="19815796" w14:textId="77777777" w:rsidR="00960BD4" w:rsidRDefault="00960BD4" w:rsidP="00960BD4">
            <w:pPr>
              <w:jc w:val="center"/>
              <w:rPr>
                <w:rFonts w:ascii="Segoe UI" w:hAnsi="Segoe UI" w:cs="Segoe UI"/>
              </w:rPr>
            </w:pPr>
          </w:p>
          <w:p w14:paraId="1209DB7A" w14:textId="77777777" w:rsidR="00960BD4" w:rsidRDefault="00960BD4" w:rsidP="00960BD4">
            <w:pPr>
              <w:jc w:val="center"/>
              <w:rPr>
                <w:rFonts w:ascii="Segoe UI" w:hAnsi="Segoe UI" w:cs="Segoe UI"/>
              </w:rPr>
            </w:pPr>
          </w:p>
          <w:p w14:paraId="1F35A3D3" w14:textId="77777777" w:rsidR="00960BD4" w:rsidRDefault="00960BD4" w:rsidP="00960BD4">
            <w:pPr>
              <w:jc w:val="center"/>
              <w:rPr>
                <w:rFonts w:ascii="Segoe UI" w:hAnsi="Segoe UI" w:cs="Segoe UI"/>
              </w:rPr>
            </w:pPr>
          </w:p>
          <w:p w14:paraId="67DA9A96" w14:textId="77777777" w:rsidR="00960BD4" w:rsidRDefault="00960BD4" w:rsidP="00960BD4">
            <w:pPr>
              <w:jc w:val="center"/>
              <w:rPr>
                <w:rFonts w:ascii="Segoe UI" w:hAnsi="Segoe UI" w:cs="Segoe UI"/>
              </w:rPr>
            </w:pPr>
          </w:p>
          <w:p w14:paraId="48694A87" w14:textId="77777777" w:rsidR="00960BD4" w:rsidRDefault="00960BD4" w:rsidP="00960BD4">
            <w:pPr>
              <w:jc w:val="center"/>
              <w:rPr>
                <w:rFonts w:ascii="Segoe UI" w:hAnsi="Segoe UI" w:cs="Segoe UI"/>
              </w:rPr>
            </w:pPr>
          </w:p>
          <w:p w14:paraId="0A5CF550" w14:textId="3000162E" w:rsidR="00960BD4" w:rsidRDefault="00960BD4" w:rsidP="00960BD4">
            <w:pPr>
              <w:jc w:val="center"/>
              <w:rPr>
                <w:rFonts w:ascii="Segoe UI" w:hAnsi="Segoe UI" w:cs="Segoe UI"/>
              </w:rPr>
            </w:pPr>
          </w:p>
          <w:p w14:paraId="0E5FC279" w14:textId="0AB454AE" w:rsidR="00895301" w:rsidRDefault="00895301" w:rsidP="00960BD4">
            <w:pPr>
              <w:jc w:val="center"/>
              <w:rPr>
                <w:rFonts w:ascii="Segoe UI" w:hAnsi="Segoe UI" w:cs="Segoe UI"/>
              </w:rPr>
            </w:pPr>
          </w:p>
          <w:p w14:paraId="43215DF2" w14:textId="721DD25F" w:rsidR="00895301" w:rsidRDefault="00895301" w:rsidP="00960BD4">
            <w:pPr>
              <w:jc w:val="center"/>
              <w:rPr>
                <w:rFonts w:ascii="Segoe UI" w:hAnsi="Segoe UI" w:cs="Segoe UI"/>
              </w:rPr>
            </w:pPr>
          </w:p>
          <w:p w14:paraId="7D1C6EF5" w14:textId="46D9B54C" w:rsidR="00895301" w:rsidRDefault="00895301" w:rsidP="00960BD4">
            <w:pPr>
              <w:jc w:val="center"/>
              <w:rPr>
                <w:rFonts w:ascii="Segoe UI" w:hAnsi="Segoe UI" w:cs="Segoe UI"/>
              </w:rPr>
            </w:pPr>
          </w:p>
          <w:p w14:paraId="290D0E09" w14:textId="74E0388C" w:rsidR="00895301" w:rsidRDefault="00895301" w:rsidP="00960BD4">
            <w:pPr>
              <w:jc w:val="center"/>
              <w:rPr>
                <w:rFonts w:ascii="Segoe UI" w:hAnsi="Segoe UI" w:cs="Segoe UI"/>
              </w:rPr>
            </w:pPr>
          </w:p>
          <w:p w14:paraId="58E6456C" w14:textId="15023619" w:rsidR="00895301" w:rsidRDefault="00895301" w:rsidP="00960BD4">
            <w:pPr>
              <w:jc w:val="center"/>
              <w:rPr>
                <w:rFonts w:ascii="Segoe UI" w:hAnsi="Segoe UI" w:cs="Segoe UI"/>
              </w:rPr>
            </w:pPr>
          </w:p>
          <w:p w14:paraId="10E22C36" w14:textId="4FC6BFE6" w:rsidR="00895301" w:rsidRDefault="00895301" w:rsidP="00960BD4">
            <w:pPr>
              <w:jc w:val="center"/>
              <w:rPr>
                <w:rFonts w:ascii="Segoe UI" w:hAnsi="Segoe UI" w:cs="Segoe UI"/>
              </w:rPr>
            </w:pPr>
          </w:p>
          <w:p w14:paraId="16BCC1CF" w14:textId="6263E136" w:rsidR="00895301" w:rsidRDefault="00895301" w:rsidP="00960BD4">
            <w:pPr>
              <w:jc w:val="center"/>
              <w:rPr>
                <w:rFonts w:ascii="Segoe UI" w:hAnsi="Segoe UI" w:cs="Segoe UI"/>
              </w:rPr>
            </w:pPr>
          </w:p>
          <w:p w14:paraId="6F9D2074" w14:textId="3C937F5F" w:rsidR="00960BD4" w:rsidRDefault="00895301" w:rsidP="00960BD4">
            <w:pPr>
              <w:jc w:val="center"/>
              <w:rPr>
                <w:rFonts w:ascii="Segoe UI" w:hAnsi="Segoe UI" w:cs="Segoe UI"/>
              </w:rPr>
            </w:pPr>
            <w:r w:rsidRPr="007578AA">
              <w:rPr>
                <w:rFonts w:ascii="Segoe UI" w:hAnsi="Segoe UI" w:cs="Segoe UI"/>
              </w:rPr>
              <w:lastRenderedPageBreak/>
              <w:t>Rules for Coordination</w:t>
            </w:r>
            <w:r>
              <w:rPr>
                <w:rFonts w:ascii="Segoe UI" w:hAnsi="Segoe UI" w:cs="Segoe UI"/>
              </w:rPr>
              <w:t xml:space="preserve"> 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79F2FF58" w14:textId="77777777" w:rsidR="00960BD4" w:rsidRDefault="00960BD4" w:rsidP="00960BD4">
            <w:pPr>
              <w:jc w:val="center"/>
              <w:rPr>
                <w:rFonts w:ascii="Segoe UI" w:hAnsi="Segoe UI" w:cs="Segoe UI"/>
              </w:rPr>
            </w:pPr>
          </w:p>
          <w:p w14:paraId="7A3AC0E3" w14:textId="77777777" w:rsidR="00960BD4" w:rsidRDefault="00960BD4" w:rsidP="00960BD4">
            <w:pPr>
              <w:jc w:val="center"/>
              <w:rPr>
                <w:rFonts w:ascii="Segoe UI" w:hAnsi="Segoe UI" w:cs="Segoe UI"/>
              </w:rPr>
            </w:pPr>
          </w:p>
          <w:p w14:paraId="3B06B0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5C90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51E93C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25" w:type="dxa"/>
            <w:tcBorders>
              <w:top w:val="single" w:sz="4" w:space="0" w:color="auto"/>
              <w:bottom w:val="single" w:sz="4" w:space="0" w:color="auto"/>
            </w:tcBorders>
          </w:tcPr>
          <w:p w14:paraId="5116DDAD" w14:textId="77777777" w:rsidR="00960BD4" w:rsidRPr="007578AA" w:rsidRDefault="00960BD4" w:rsidP="00960BD4">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35" w:type="dxa"/>
            <w:tcBorders>
              <w:top w:val="single" w:sz="4" w:space="0" w:color="auto"/>
              <w:bottom w:val="single" w:sz="4" w:space="0" w:color="auto"/>
            </w:tcBorders>
          </w:tcPr>
          <w:p w14:paraId="754327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415C22" w14:textId="77777777" w:rsidR="00960BD4" w:rsidRPr="007578AA" w:rsidRDefault="00960BD4" w:rsidP="00960BD4">
            <w:pPr>
              <w:jc w:val="center"/>
              <w:rPr>
                <w:rFonts w:ascii="Segoe UI" w:hAnsi="Segoe UI" w:cs="Segoe UI"/>
              </w:rPr>
            </w:pPr>
          </w:p>
        </w:tc>
      </w:tr>
      <w:tr w:rsidR="00960BD4" w:rsidRPr="007578AA" w14:paraId="727DA091" w14:textId="77777777" w:rsidTr="00377671">
        <w:tc>
          <w:tcPr>
            <w:tcW w:w="1794" w:type="dxa"/>
            <w:vMerge/>
          </w:tcPr>
          <w:p w14:paraId="3B1EF960" w14:textId="77777777" w:rsidR="00960BD4" w:rsidRPr="007578AA" w:rsidRDefault="00960BD4" w:rsidP="00960BD4">
            <w:pPr>
              <w:jc w:val="center"/>
              <w:rPr>
                <w:rFonts w:ascii="Segoe UI" w:hAnsi="Segoe UI" w:cs="Segoe UI"/>
                <w:b/>
              </w:rPr>
            </w:pPr>
          </w:p>
        </w:tc>
        <w:tc>
          <w:tcPr>
            <w:tcW w:w="1602" w:type="dxa"/>
            <w:vMerge/>
          </w:tcPr>
          <w:p w14:paraId="2E51A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EAD8D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(2)(c)</w:t>
            </w:r>
          </w:p>
          <w:p w14:paraId="058E58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284-51-245(2)(c)</w:t>
            </w:r>
          </w:p>
          <w:p w14:paraId="40D876AE"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B4DD8F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435" w:type="dxa"/>
            <w:tcBorders>
              <w:top w:val="single" w:sz="4" w:space="0" w:color="auto"/>
              <w:bottom w:val="single" w:sz="4" w:space="0" w:color="auto"/>
            </w:tcBorders>
          </w:tcPr>
          <w:p w14:paraId="048A2B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AD82BF" w14:textId="77777777" w:rsidR="00960BD4" w:rsidRPr="007578AA" w:rsidRDefault="00960BD4" w:rsidP="00960BD4">
            <w:pPr>
              <w:jc w:val="center"/>
              <w:rPr>
                <w:rFonts w:ascii="Segoe UI" w:hAnsi="Segoe UI" w:cs="Segoe UI"/>
              </w:rPr>
            </w:pPr>
          </w:p>
        </w:tc>
      </w:tr>
      <w:tr w:rsidR="00960BD4" w:rsidRPr="007578AA" w14:paraId="5AA5A4D4" w14:textId="77777777" w:rsidTr="00377671">
        <w:tc>
          <w:tcPr>
            <w:tcW w:w="1794" w:type="dxa"/>
            <w:vMerge/>
            <w:tcBorders>
              <w:bottom w:val="nil"/>
            </w:tcBorders>
          </w:tcPr>
          <w:p w14:paraId="5885C9F1" w14:textId="77777777" w:rsidR="00960BD4" w:rsidRPr="007578AA" w:rsidRDefault="00960BD4" w:rsidP="00960BD4">
            <w:pPr>
              <w:jc w:val="center"/>
              <w:rPr>
                <w:rFonts w:ascii="Segoe UI" w:hAnsi="Segoe UI" w:cs="Segoe UI"/>
                <w:b/>
              </w:rPr>
            </w:pPr>
          </w:p>
        </w:tc>
        <w:tc>
          <w:tcPr>
            <w:tcW w:w="1602" w:type="dxa"/>
            <w:vMerge/>
            <w:tcBorders>
              <w:bottom w:val="nil"/>
            </w:tcBorders>
          </w:tcPr>
          <w:p w14:paraId="1FA118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3DE91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24E61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25" w:type="dxa"/>
            <w:tcBorders>
              <w:top w:val="single" w:sz="4" w:space="0" w:color="auto"/>
              <w:bottom w:val="single" w:sz="4" w:space="0" w:color="auto"/>
            </w:tcBorders>
          </w:tcPr>
          <w:p w14:paraId="4E9AB633" w14:textId="77777777" w:rsidR="00960BD4" w:rsidRPr="007578AA" w:rsidRDefault="00960BD4" w:rsidP="00960BD4">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35" w:type="dxa"/>
            <w:tcBorders>
              <w:top w:val="single" w:sz="4" w:space="0" w:color="auto"/>
              <w:bottom w:val="single" w:sz="4" w:space="0" w:color="auto"/>
            </w:tcBorders>
          </w:tcPr>
          <w:p w14:paraId="204CB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285084" w14:textId="77777777" w:rsidR="00960BD4" w:rsidRPr="007578AA" w:rsidRDefault="00960BD4" w:rsidP="00960BD4">
            <w:pPr>
              <w:jc w:val="center"/>
              <w:rPr>
                <w:rFonts w:ascii="Segoe UI" w:hAnsi="Segoe UI" w:cs="Segoe UI"/>
              </w:rPr>
            </w:pPr>
          </w:p>
        </w:tc>
      </w:tr>
      <w:tr w:rsidR="00960BD4" w:rsidRPr="007578AA" w14:paraId="1D9F9C62" w14:textId="77777777" w:rsidTr="00377671">
        <w:tc>
          <w:tcPr>
            <w:tcW w:w="1794" w:type="dxa"/>
            <w:tcBorders>
              <w:top w:val="nil"/>
              <w:bottom w:val="nil"/>
            </w:tcBorders>
          </w:tcPr>
          <w:p w14:paraId="1FB140C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6E0F752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0F19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25" w:type="dxa"/>
            <w:tcBorders>
              <w:top w:val="single" w:sz="4" w:space="0" w:color="auto"/>
              <w:bottom w:val="single" w:sz="4" w:space="0" w:color="auto"/>
            </w:tcBorders>
          </w:tcPr>
          <w:p w14:paraId="785197AA" w14:textId="77777777" w:rsidR="00960BD4" w:rsidRPr="007578AA" w:rsidRDefault="00960BD4" w:rsidP="00960BD4">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35" w:type="dxa"/>
            <w:tcBorders>
              <w:top w:val="single" w:sz="4" w:space="0" w:color="auto"/>
              <w:bottom w:val="single" w:sz="4" w:space="0" w:color="auto"/>
            </w:tcBorders>
          </w:tcPr>
          <w:p w14:paraId="6D344A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A2DE465" w14:textId="77777777" w:rsidR="00960BD4" w:rsidRPr="007578AA" w:rsidRDefault="00960BD4" w:rsidP="00960BD4">
            <w:pPr>
              <w:jc w:val="center"/>
              <w:rPr>
                <w:rFonts w:ascii="Segoe UI" w:hAnsi="Segoe UI" w:cs="Segoe UI"/>
              </w:rPr>
            </w:pPr>
          </w:p>
        </w:tc>
      </w:tr>
      <w:tr w:rsidR="00960BD4" w:rsidRPr="007578AA" w14:paraId="7DE92A9E" w14:textId="77777777" w:rsidTr="00895301">
        <w:tc>
          <w:tcPr>
            <w:tcW w:w="1794" w:type="dxa"/>
            <w:tcBorders>
              <w:top w:val="nil"/>
              <w:bottom w:val="nil"/>
            </w:tcBorders>
          </w:tcPr>
          <w:p w14:paraId="0F3F1D18" w14:textId="77777777" w:rsidR="00960BD4" w:rsidRPr="007578AA" w:rsidRDefault="00960BD4" w:rsidP="00960BD4">
            <w:pPr>
              <w:jc w:val="center"/>
              <w:rPr>
                <w:rFonts w:ascii="Segoe UI" w:hAnsi="Segoe UI" w:cs="Segoe UI"/>
                <w:b/>
              </w:rPr>
            </w:pPr>
          </w:p>
          <w:p w14:paraId="034BCBC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DD4812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6ABCE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DE13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38CF253"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51391A84"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35" w:type="dxa"/>
            <w:tcBorders>
              <w:top w:val="single" w:sz="4" w:space="0" w:color="auto"/>
              <w:bottom w:val="single" w:sz="4" w:space="0" w:color="auto"/>
            </w:tcBorders>
          </w:tcPr>
          <w:p w14:paraId="16BB1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1E427B" w14:textId="77777777" w:rsidR="00960BD4" w:rsidRPr="007578AA" w:rsidRDefault="00960BD4" w:rsidP="00960BD4">
            <w:pPr>
              <w:jc w:val="center"/>
              <w:rPr>
                <w:rFonts w:ascii="Segoe UI" w:hAnsi="Segoe UI" w:cs="Segoe UI"/>
              </w:rPr>
            </w:pPr>
          </w:p>
        </w:tc>
      </w:tr>
      <w:tr w:rsidR="00960BD4" w:rsidRPr="007578AA" w14:paraId="302D5441" w14:textId="77777777" w:rsidTr="00895301">
        <w:tc>
          <w:tcPr>
            <w:tcW w:w="1794" w:type="dxa"/>
            <w:tcBorders>
              <w:top w:val="nil"/>
              <w:bottom w:val="nil"/>
            </w:tcBorders>
          </w:tcPr>
          <w:p w14:paraId="7514E99B" w14:textId="2C995C75" w:rsidR="00960BD4" w:rsidRPr="007578AA" w:rsidRDefault="00960BD4" w:rsidP="00960BD4">
            <w:pPr>
              <w:jc w:val="center"/>
              <w:rPr>
                <w:rFonts w:ascii="Segoe UI" w:hAnsi="Segoe UI" w:cs="Segoe UI"/>
                <w:b/>
              </w:rPr>
            </w:pPr>
          </w:p>
        </w:tc>
        <w:tc>
          <w:tcPr>
            <w:tcW w:w="1602" w:type="dxa"/>
            <w:tcBorders>
              <w:top w:val="nil"/>
              <w:bottom w:val="nil"/>
            </w:tcBorders>
          </w:tcPr>
          <w:p w14:paraId="3E52C30A" w14:textId="28B874C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1127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2473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p>
        </w:tc>
        <w:tc>
          <w:tcPr>
            <w:tcW w:w="7125" w:type="dxa"/>
            <w:tcBorders>
              <w:top w:val="single" w:sz="4" w:space="0" w:color="auto"/>
              <w:bottom w:val="single" w:sz="4" w:space="0" w:color="auto"/>
            </w:tcBorders>
          </w:tcPr>
          <w:p w14:paraId="32624E00" w14:textId="77777777" w:rsidR="00960BD4" w:rsidRPr="000E7AF6" w:rsidRDefault="00960BD4" w:rsidP="00960BD4">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35" w:type="dxa"/>
            <w:tcBorders>
              <w:top w:val="single" w:sz="4" w:space="0" w:color="auto"/>
              <w:bottom w:val="single" w:sz="4" w:space="0" w:color="auto"/>
            </w:tcBorders>
          </w:tcPr>
          <w:p w14:paraId="00571DA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189C35" w14:textId="77777777" w:rsidR="00960BD4" w:rsidRPr="007578AA" w:rsidRDefault="00960BD4" w:rsidP="00960BD4">
            <w:pPr>
              <w:jc w:val="center"/>
              <w:rPr>
                <w:rFonts w:ascii="Segoe UI" w:hAnsi="Segoe UI" w:cs="Segoe UI"/>
              </w:rPr>
            </w:pPr>
          </w:p>
        </w:tc>
      </w:tr>
      <w:tr w:rsidR="00960BD4" w:rsidRPr="007578AA" w14:paraId="1E7DAB84" w14:textId="77777777" w:rsidTr="00377671">
        <w:tc>
          <w:tcPr>
            <w:tcW w:w="1794" w:type="dxa"/>
            <w:vMerge w:val="restart"/>
            <w:tcBorders>
              <w:top w:val="nil"/>
              <w:bottom w:val="nil"/>
            </w:tcBorders>
          </w:tcPr>
          <w:p w14:paraId="56060FEA" w14:textId="77777777" w:rsidR="00960BD4" w:rsidRPr="007578AA" w:rsidRDefault="00960BD4" w:rsidP="00960BD4">
            <w:pPr>
              <w:ind w:left="-108"/>
              <w:rPr>
                <w:rFonts w:ascii="Segoe UI" w:hAnsi="Segoe UI" w:cs="Segoe UI"/>
                <w:b/>
              </w:rPr>
            </w:pPr>
          </w:p>
        </w:tc>
        <w:tc>
          <w:tcPr>
            <w:tcW w:w="1602" w:type="dxa"/>
            <w:vMerge w:val="restart"/>
            <w:tcBorders>
              <w:top w:val="nil"/>
              <w:bottom w:val="nil"/>
            </w:tcBorders>
          </w:tcPr>
          <w:p w14:paraId="419D56BB" w14:textId="3B75120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C150BC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E7225A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w:t>
            </w:r>
          </w:p>
        </w:tc>
        <w:tc>
          <w:tcPr>
            <w:tcW w:w="7125" w:type="dxa"/>
            <w:tcBorders>
              <w:top w:val="single" w:sz="4" w:space="0" w:color="auto"/>
              <w:bottom w:val="single" w:sz="4" w:space="0" w:color="auto"/>
            </w:tcBorders>
          </w:tcPr>
          <w:p w14:paraId="5C1AD593" w14:textId="77777777" w:rsidR="00960BD4"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p w14:paraId="0C804FC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tcPr>
          <w:p w14:paraId="31825EC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7B33C3" w14:textId="77777777" w:rsidR="00960BD4" w:rsidRPr="007578AA" w:rsidRDefault="00960BD4" w:rsidP="00960BD4">
            <w:pPr>
              <w:jc w:val="center"/>
              <w:rPr>
                <w:rFonts w:ascii="Segoe UI" w:hAnsi="Segoe UI" w:cs="Segoe UI"/>
              </w:rPr>
            </w:pPr>
          </w:p>
        </w:tc>
      </w:tr>
      <w:tr w:rsidR="00960BD4" w:rsidRPr="007578AA" w14:paraId="059E8BAA" w14:textId="77777777" w:rsidTr="00377671">
        <w:tc>
          <w:tcPr>
            <w:tcW w:w="1794" w:type="dxa"/>
            <w:vMerge/>
            <w:tcBorders>
              <w:bottom w:val="single" w:sz="4" w:space="0" w:color="000000" w:themeColor="text1"/>
            </w:tcBorders>
          </w:tcPr>
          <w:p w14:paraId="56299B2D"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000000" w:themeColor="text1"/>
            </w:tcBorders>
          </w:tcPr>
          <w:p w14:paraId="1532FE5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54262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74851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(II)</w:t>
            </w:r>
          </w:p>
        </w:tc>
        <w:tc>
          <w:tcPr>
            <w:tcW w:w="7125" w:type="dxa"/>
            <w:tcBorders>
              <w:top w:val="single" w:sz="4" w:space="0" w:color="auto"/>
              <w:bottom w:val="single" w:sz="4" w:space="0" w:color="auto"/>
            </w:tcBorders>
          </w:tcPr>
          <w:p w14:paraId="4C760E31" w14:textId="77777777" w:rsidR="00960BD4" w:rsidRPr="007578AA"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35" w:type="dxa"/>
            <w:tcBorders>
              <w:top w:val="single" w:sz="4" w:space="0" w:color="auto"/>
              <w:bottom w:val="single" w:sz="4" w:space="0" w:color="auto"/>
            </w:tcBorders>
          </w:tcPr>
          <w:p w14:paraId="680B51E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51FE89" w14:textId="77777777" w:rsidR="00960BD4" w:rsidRPr="007578AA" w:rsidRDefault="00960BD4" w:rsidP="00960BD4">
            <w:pPr>
              <w:jc w:val="center"/>
              <w:rPr>
                <w:rFonts w:ascii="Segoe UI" w:hAnsi="Segoe UI" w:cs="Segoe UI"/>
              </w:rPr>
            </w:pPr>
          </w:p>
        </w:tc>
      </w:tr>
      <w:tr w:rsidR="00960BD4" w:rsidRPr="007578AA" w14:paraId="058DDE86" w14:textId="77777777" w:rsidTr="00377671">
        <w:tc>
          <w:tcPr>
            <w:tcW w:w="1794" w:type="dxa"/>
            <w:vMerge/>
            <w:tcBorders>
              <w:bottom w:val="single" w:sz="4" w:space="0" w:color="000000" w:themeColor="text1"/>
            </w:tcBorders>
          </w:tcPr>
          <w:p w14:paraId="2E60AD95" w14:textId="77777777" w:rsidR="00960BD4" w:rsidRPr="007578AA" w:rsidRDefault="00960BD4" w:rsidP="00960BD4">
            <w:pPr>
              <w:jc w:val="center"/>
              <w:rPr>
                <w:rFonts w:ascii="Segoe UI" w:hAnsi="Segoe UI" w:cs="Segoe UI"/>
                <w:b/>
              </w:rPr>
            </w:pPr>
          </w:p>
        </w:tc>
        <w:tc>
          <w:tcPr>
            <w:tcW w:w="1602" w:type="dxa"/>
            <w:vMerge/>
            <w:tcBorders>
              <w:bottom w:val="single" w:sz="4" w:space="0" w:color="000000" w:themeColor="text1"/>
            </w:tcBorders>
          </w:tcPr>
          <w:p w14:paraId="4DF009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9B860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5711C6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w:t>
            </w:r>
            <w:r>
              <w:rPr>
                <w:rFonts w:ascii="Segoe UI" w:hAnsi="Segoe UI" w:cs="Segoe UI"/>
                <w:sz w:val="22"/>
                <w:szCs w:val="22"/>
              </w:rPr>
              <w:t>(a)(ii)</w:t>
            </w:r>
            <w:r w:rsidRPr="007578AA">
              <w:rPr>
                <w:rFonts w:ascii="Segoe UI" w:hAnsi="Segoe UI" w:cs="Segoe UI"/>
                <w:sz w:val="22"/>
                <w:szCs w:val="22"/>
              </w:rPr>
              <w:t>(B)</w:t>
            </w:r>
          </w:p>
        </w:tc>
        <w:tc>
          <w:tcPr>
            <w:tcW w:w="7125" w:type="dxa"/>
            <w:tcBorders>
              <w:top w:val="single" w:sz="4" w:space="0" w:color="auto"/>
              <w:bottom w:val="single" w:sz="4" w:space="0" w:color="auto"/>
            </w:tcBorders>
          </w:tcPr>
          <w:p w14:paraId="1F5C3454" w14:textId="77777777" w:rsidR="00960BD4" w:rsidRDefault="00960BD4" w:rsidP="00960BD4">
            <w:pPr>
              <w:pStyle w:val="Default"/>
              <w:ind w:left="671"/>
              <w:rPr>
                <w:rFonts w:ascii="Segoe UI" w:hAnsi="Segoe UI" w:cs="Segoe UI"/>
                <w:sz w:val="22"/>
                <w:szCs w:val="22"/>
              </w:rPr>
            </w:pPr>
            <w:r w:rsidRPr="007578AA">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p w14:paraId="2F502CDE" w14:textId="77777777" w:rsidR="00960BD4" w:rsidRPr="007578AA" w:rsidRDefault="00960BD4" w:rsidP="00960BD4">
            <w:pPr>
              <w:pStyle w:val="Default"/>
              <w:ind w:left="671"/>
              <w:rPr>
                <w:rFonts w:ascii="Segoe UI" w:hAnsi="Segoe UI" w:cs="Segoe UI"/>
                <w:sz w:val="22"/>
                <w:szCs w:val="22"/>
              </w:rPr>
            </w:pPr>
          </w:p>
        </w:tc>
        <w:tc>
          <w:tcPr>
            <w:tcW w:w="1435" w:type="dxa"/>
            <w:tcBorders>
              <w:top w:val="single" w:sz="4" w:space="0" w:color="auto"/>
              <w:bottom w:val="single" w:sz="4" w:space="0" w:color="auto"/>
            </w:tcBorders>
          </w:tcPr>
          <w:p w14:paraId="31D61CE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EFAF1" w14:textId="77777777" w:rsidR="00960BD4" w:rsidRPr="007578AA" w:rsidRDefault="00960BD4" w:rsidP="00960BD4">
            <w:pPr>
              <w:jc w:val="center"/>
              <w:rPr>
                <w:rFonts w:ascii="Segoe UI" w:hAnsi="Segoe UI" w:cs="Segoe UI"/>
              </w:rPr>
            </w:pPr>
          </w:p>
        </w:tc>
      </w:tr>
      <w:tr w:rsidR="00960BD4" w:rsidRPr="007578AA" w14:paraId="55E43CA1" w14:textId="77777777" w:rsidTr="00377671">
        <w:trPr>
          <w:trHeight w:val="233"/>
        </w:trPr>
        <w:tc>
          <w:tcPr>
            <w:tcW w:w="1794" w:type="dxa"/>
            <w:tcBorders>
              <w:top w:val="single" w:sz="4" w:space="0" w:color="000000" w:themeColor="text1"/>
              <w:bottom w:val="nil"/>
            </w:tcBorders>
          </w:tcPr>
          <w:p w14:paraId="72D4978E" w14:textId="77777777" w:rsidR="00895301" w:rsidRPr="007578AA" w:rsidRDefault="00895301" w:rsidP="00895301">
            <w:pPr>
              <w:jc w:val="center"/>
              <w:rPr>
                <w:rFonts w:ascii="Segoe UI" w:hAnsi="Segoe UI" w:cs="Segoe UI"/>
                <w:b/>
              </w:rPr>
            </w:pPr>
            <w:r w:rsidRPr="007578AA">
              <w:rPr>
                <w:rFonts w:ascii="Segoe UI" w:hAnsi="Segoe UI" w:cs="Segoe UI"/>
                <w:b/>
              </w:rPr>
              <w:lastRenderedPageBreak/>
              <w:t>Coordination of Benefits</w:t>
            </w:r>
          </w:p>
          <w:p w14:paraId="2E9E6E9B" w14:textId="53B963AE" w:rsidR="00960BD4" w:rsidRPr="007578AA" w:rsidRDefault="00895301" w:rsidP="00895301">
            <w:pPr>
              <w:jc w:val="center"/>
              <w:rPr>
                <w:rFonts w:ascii="Segoe UI" w:hAnsi="Segoe UI" w:cs="Segoe UI"/>
                <w:b/>
              </w:rPr>
            </w:pPr>
            <w:r w:rsidRPr="007578AA">
              <w:rPr>
                <w:rFonts w:ascii="Segoe UI" w:hAnsi="Segoe UI" w:cs="Segoe UI"/>
                <w:b/>
              </w:rPr>
              <w:t>(Cont’d)</w:t>
            </w:r>
          </w:p>
        </w:tc>
        <w:tc>
          <w:tcPr>
            <w:tcW w:w="1602" w:type="dxa"/>
            <w:tcBorders>
              <w:top w:val="single" w:sz="4" w:space="0" w:color="000000" w:themeColor="text1"/>
              <w:bottom w:val="nil"/>
            </w:tcBorders>
          </w:tcPr>
          <w:p w14:paraId="0F06056E" w14:textId="32FE42CE" w:rsidR="00960BD4" w:rsidRPr="007578AA" w:rsidRDefault="00895301" w:rsidP="00960BD4">
            <w:pPr>
              <w:jc w:val="center"/>
              <w:rPr>
                <w:rFonts w:ascii="Segoe UI" w:hAnsi="Segoe UI" w:cs="Segoe UI"/>
              </w:rPr>
            </w:pPr>
            <w:r w:rsidRPr="00895301">
              <w:rPr>
                <w:rFonts w:ascii="Segoe UI" w:hAnsi="Segoe UI" w:cs="Segoe UI"/>
              </w:rPr>
              <w:t>Rules for Coordination of Benefits (cont’d)</w:t>
            </w:r>
          </w:p>
        </w:tc>
        <w:tc>
          <w:tcPr>
            <w:tcW w:w="1628" w:type="dxa"/>
            <w:tcBorders>
              <w:top w:val="single" w:sz="4" w:space="0" w:color="auto"/>
              <w:bottom w:val="single" w:sz="4" w:space="0" w:color="auto"/>
            </w:tcBorders>
          </w:tcPr>
          <w:p w14:paraId="750B0D9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41683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25" w:type="dxa"/>
            <w:tcBorders>
              <w:top w:val="single" w:sz="4" w:space="0" w:color="auto"/>
              <w:bottom w:val="single" w:sz="4" w:space="0" w:color="auto"/>
            </w:tcBorders>
          </w:tcPr>
          <w:p w14:paraId="2EC361B8"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35" w:type="dxa"/>
            <w:tcBorders>
              <w:top w:val="single" w:sz="4" w:space="0" w:color="auto"/>
              <w:bottom w:val="single" w:sz="4" w:space="0" w:color="auto"/>
            </w:tcBorders>
          </w:tcPr>
          <w:p w14:paraId="1888A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D9EDC" w14:textId="77777777" w:rsidR="00960BD4" w:rsidRPr="007578AA" w:rsidRDefault="00960BD4" w:rsidP="00960BD4">
            <w:pPr>
              <w:jc w:val="center"/>
              <w:rPr>
                <w:rFonts w:ascii="Segoe UI" w:hAnsi="Segoe UI" w:cs="Segoe UI"/>
              </w:rPr>
            </w:pPr>
          </w:p>
        </w:tc>
      </w:tr>
      <w:tr w:rsidR="00960BD4" w:rsidRPr="007578AA" w14:paraId="7E58D566" w14:textId="77777777" w:rsidTr="00377671">
        <w:tc>
          <w:tcPr>
            <w:tcW w:w="1794" w:type="dxa"/>
            <w:tcBorders>
              <w:top w:val="nil"/>
              <w:bottom w:val="nil"/>
            </w:tcBorders>
          </w:tcPr>
          <w:p w14:paraId="2FF6DD1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C8D2E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4C07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2CBF8E1"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35" w:type="dxa"/>
            <w:tcBorders>
              <w:top w:val="single" w:sz="4" w:space="0" w:color="auto"/>
              <w:bottom w:val="single" w:sz="4" w:space="0" w:color="auto"/>
            </w:tcBorders>
          </w:tcPr>
          <w:p w14:paraId="4617C5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FEB455" w14:textId="77777777" w:rsidR="00960BD4" w:rsidRPr="007578AA" w:rsidRDefault="00960BD4" w:rsidP="00960BD4">
            <w:pPr>
              <w:jc w:val="center"/>
              <w:rPr>
                <w:rFonts w:ascii="Segoe UI" w:hAnsi="Segoe UI" w:cs="Segoe UI"/>
              </w:rPr>
            </w:pPr>
          </w:p>
        </w:tc>
      </w:tr>
      <w:tr w:rsidR="00960BD4" w:rsidRPr="007578AA" w14:paraId="7C1D22DE" w14:textId="77777777" w:rsidTr="00377671">
        <w:tc>
          <w:tcPr>
            <w:tcW w:w="1794" w:type="dxa"/>
            <w:tcBorders>
              <w:top w:val="nil"/>
              <w:bottom w:val="nil"/>
            </w:tcBorders>
          </w:tcPr>
          <w:p w14:paraId="30FFB6EC"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D1941C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DDC38"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25" w:type="dxa"/>
            <w:tcBorders>
              <w:top w:val="single" w:sz="4" w:space="0" w:color="auto"/>
              <w:bottom w:val="single" w:sz="4" w:space="0" w:color="auto"/>
            </w:tcBorders>
          </w:tcPr>
          <w:p w14:paraId="21F6112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35" w:type="dxa"/>
            <w:tcBorders>
              <w:top w:val="single" w:sz="4" w:space="0" w:color="auto"/>
              <w:bottom w:val="single" w:sz="4" w:space="0" w:color="auto"/>
            </w:tcBorders>
          </w:tcPr>
          <w:p w14:paraId="77FD0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73374C" w14:textId="77777777" w:rsidR="00960BD4" w:rsidRPr="007578AA" w:rsidRDefault="00960BD4" w:rsidP="00960BD4">
            <w:pPr>
              <w:jc w:val="center"/>
              <w:rPr>
                <w:rFonts w:ascii="Segoe UI" w:hAnsi="Segoe UI" w:cs="Segoe UI"/>
              </w:rPr>
            </w:pPr>
          </w:p>
        </w:tc>
      </w:tr>
      <w:tr w:rsidR="00960BD4" w:rsidRPr="007578AA" w14:paraId="506B47CC" w14:textId="77777777" w:rsidTr="00377671">
        <w:tc>
          <w:tcPr>
            <w:tcW w:w="1794" w:type="dxa"/>
            <w:tcBorders>
              <w:top w:val="nil"/>
              <w:bottom w:val="nil"/>
            </w:tcBorders>
          </w:tcPr>
          <w:p w14:paraId="04CF8AB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908A5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CDB331"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25" w:type="dxa"/>
            <w:tcBorders>
              <w:top w:val="single" w:sz="4" w:space="0" w:color="auto"/>
              <w:bottom w:val="single" w:sz="4" w:space="0" w:color="auto"/>
            </w:tcBorders>
          </w:tcPr>
          <w:p w14:paraId="2D60331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35" w:type="dxa"/>
            <w:tcBorders>
              <w:top w:val="single" w:sz="4" w:space="0" w:color="auto"/>
              <w:bottom w:val="single" w:sz="4" w:space="0" w:color="auto"/>
            </w:tcBorders>
          </w:tcPr>
          <w:p w14:paraId="5E9506D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37DBC" w14:textId="77777777" w:rsidR="00960BD4" w:rsidRPr="007578AA" w:rsidRDefault="00960BD4" w:rsidP="00960BD4">
            <w:pPr>
              <w:jc w:val="center"/>
              <w:rPr>
                <w:rFonts w:ascii="Segoe UI" w:hAnsi="Segoe UI" w:cs="Segoe UI"/>
              </w:rPr>
            </w:pPr>
          </w:p>
        </w:tc>
      </w:tr>
      <w:tr w:rsidR="00960BD4" w:rsidRPr="007578AA" w14:paraId="1108ED94" w14:textId="77777777" w:rsidTr="00377671">
        <w:tc>
          <w:tcPr>
            <w:tcW w:w="1794" w:type="dxa"/>
            <w:tcBorders>
              <w:top w:val="nil"/>
              <w:bottom w:val="nil"/>
            </w:tcBorders>
          </w:tcPr>
          <w:p w14:paraId="3EAE474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3EF17DC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7244D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7C7728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25" w:type="dxa"/>
            <w:tcBorders>
              <w:top w:val="single" w:sz="4" w:space="0" w:color="auto"/>
              <w:bottom w:val="single" w:sz="4" w:space="0" w:color="auto"/>
            </w:tcBorders>
          </w:tcPr>
          <w:p w14:paraId="29825687" w14:textId="77777777" w:rsidR="00960BD4" w:rsidRPr="007578AA" w:rsidRDefault="00960BD4" w:rsidP="00960BD4">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35" w:type="dxa"/>
            <w:tcBorders>
              <w:top w:val="single" w:sz="4" w:space="0" w:color="auto"/>
              <w:bottom w:val="single" w:sz="4" w:space="0" w:color="auto"/>
            </w:tcBorders>
          </w:tcPr>
          <w:p w14:paraId="083E41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6677A6" w14:textId="77777777" w:rsidR="00960BD4" w:rsidRPr="007578AA" w:rsidRDefault="00960BD4" w:rsidP="00960BD4">
            <w:pPr>
              <w:jc w:val="center"/>
              <w:rPr>
                <w:rFonts w:ascii="Segoe UI" w:hAnsi="Segoe UI" w:cs="Segoe UI"/>
              </w:rPr>
            </w:pPr>
          </w:p>
        </w:tc>
      </w:tr>
      <w:tr w:rsidR="00960BD4" w:rsidRPr="007578AA" w14:paraId="780726FE" w14:textId="77777777" w:rsidTr="00377671">
        <w:tc>
          <w:tcPr>
            <w:tcW w:w="1794" w:type="dxa"/>
            <w:vMerge w:val="restart"/>
            <w:tcBorders>
              <w:top w:val="nil"/>
            </w:tcBorders>
          </w:tcPr>
          <w:p w14:paraId="1E8F0B2D" w14:textId="77777777" w:rsidR="00960BD4" w:rsidRDefault="00960BD4" w:rsidP="00960BD4">
            <w:pPr>
              <w:jc w:val="center"/>
              <w:rPr>
                <w:rFonts w:ascii="Segoe UI" w:hAnsi="Segoe UI" w:cs="Segoe UI"/>
                <w:b/>
              </w:rPr>
            </w:pPr>
          </w:p>
          <w:p w14:paraId="70AC90F7" w14:textId="77777777" w:rsidR="00960BD4" w:rsidRDefault="00960BD4" w:rsidP="00960BD4">
            <w:pPr>
              <w:jc w:val="center"/>
              <w:rPr>
                <w:rFonts w:ascii="Segoe UI" w:hAnsi="Segoe UI" w:cs="Segoe UI"/>
                <w:b/>
              </w:rPr>
            </w:pPr>
          </w:p>
          <w:p w14:paraId="274248D8" w14:textId="77777777" w:rsidR="00960BD4" w:rsidRDefault="00960BD4" w:rsidP="00960BD4">
            <w:pPr>
              <w:jc w:val="center"/>
              <w:rPr>
                <w:rFonts w:ascii="Segoe UI" w:hAnsi="Segoe UI" w:cs="Segoe UI"/>
                <w:b/>
              </w:rPr>
            </w:pPr>
          </w:p>
          <w:p w14:paraId="5430A326" w14:textId="77777777" w:rsidR="00960BD4" w:rsidRDefault="00960BD4" w:rsidP="00960BD4">
            <w:pPr>
              <w:jc w:val="center"/>
              <w:rPr>
                <w:rFonts w:ascii="Segoe UI" w:hAnsi="Segoe UI" w:cs="Segoe UI"/>
                <w:b/>
              </w:rPr>
            </w:pPr>
          </w:p>
          <w:p w14:paraId="68EFCB68" w14:textId="77777777" w:rsidR="00960BD4" w:rsidRDefault="00960BD4" w:rsidP="00960BD4">
            <w:pPr>
              <w:jc w:val="center"/>
              <w:rPr>
                <w:rFonts w:ascii="Segoe UI" w:hAnsi="Segoe UI" w:cs="Segoe UI"/>
                <w:b/>
              </w:rPr>
            </w:pPr>
          </w:p>
          <w:p w14:paraId="525B567B" w14:textId="77777777" w:rsidR="00960BD4" w:rsidRDefault="00960BD4" w:rsidP="00960BD4">
            <w:pPr>
              <w:jc w:val="center"/>
              <w:rPr>
                <w:rFonts w:ascii="Segoe UI" w:hAnsi="Segoe UI" w:cs="Segoe UI"/>
                <w:b/>
              </w:rPr>
            </w:pPr>
          </w:p>
          <w:p w14:paraId="151196A3" w14:textId="77777777" w:rsidR="00960BD4" w:rsidRDefault="00960BD4" w:rsidP="00960BD4">
            <w:pPr>
              <w:jc w:val="center"/>
              <w:rPr>
                <w:rFonts w:ascii="Segoe UI" w:hAnsi="Segoe UI" w:cs="Segoe UI"/>
                <w:b/>
              </w:rPr>
            </w:pPr>
          </w:p>
          <w:p w14:paraId="5ECC988B" w14:textId="77777777" w:rsidR="00960BD4" w:rsidRDefault="00960BD4" w:rsidP="00960BD4">
            <w:pPr>
              <w:jc w:val="center"/>
              <w:rPr>
                <w:rFonts w:ascii="Segoe UI" w:hAnsi="Segoe UI" w:cs="Segoe UI"/>
                <w:b/>
              </w:rPr>
            </w:pPr>
          </w:p>
          <w:p w14:paraId="6A050893" w14:textId="77777777" w:rsidR="00960BD4" w:rsidRDefault="00960BD4" w:rsidP="00960BD4">
            <w:pPr>
              <w:jc w:val="center"/>
              <w:rPr>
                <w:rFonts w:ascii="Segoe UI" w:hAnsi="Segoe UI" w:cs="Segoe UI"/>
                <w:b/>
              </w:rPr>
            </w:pPr>
          </w:p>
          <w:p w14:paraId="5E26E7D0"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597EC6F" w14:textId="77777777" w:rsidR="00960BD4" w:rsidRDefault="00960BD4" w:rsidP="00960BD4">
            <w:pPr>
              <w:jc w:val="center"/>
              <w:rPr>
                <w:rFonts w:ascii="Segoe UI" w:hAnsi="Segoe UI" w:cs="Segoe UI"/>
              </w:rPr>
            </w:pPr>
          </w:p>
          <w:p w14:paraId="005617F3" w14:textId="77777777" w:rsidR="00960BD4" w:rsidRDefault="00960BD4" w:rsidP="00960BD4">
            <w:pPr>
              <w:jc w:val="center"/>
              <w:rPr>
                <w:rFonts w:ascii="Segoe UI" w:hAnsi="Segoe UI" w:cs="Segoe UI"/>
              </w:rPr>
            </w:pPr>
          </w:p>
          <w:p w14:paraId="01E16C8B" w14:textId="77777777" w:rsidR="00960BD4" w:rsidRDefault="00960BD4" w:rsidP="00960BD4">
            <w:pPr>
              <w:jc w:val="center"/>
              <w:rPr>
                <w:rFonts w:ascii="Segoe UI" w:hAnsi="Segoe UI" w:cs="Segoe UI"/>
              </w:rPr>
            </w:pPr>
          </w:p>
          <w:p w14:paraId="6C2C7B9A" w14:textId="77777777" w:rsidR="00960BD4" w:rsidRDefault="00960BD4" w:rsidP="00960BD4">
            <w:pPr>
              <w:jc w:val="center"/>
              <w:rPr>
                <w:rFonts w:ascii="Segoe UI" w:hAnsi="Segoe UI" w:cs="Segoe UI"/>
              </w:rPr>
            </w:pPr>
          </w:p>
          <w:p w14:paraId="018EC27A" w14:textId="77777777" w:rsidR="00960BD4" w:rsidRDefault="00960BD4" w:rsidP="00960BD4">
            <w:pPr>
              <w:jc w:val="center"/>
              <w:rPr>
                <w:rFonts w:ascii="Segoe UI" w:hAnsi="Segoe UI" w:cs="Segoe UI"/>
              </w:rPr>
            </w:pPr>
          </w:p>
          <w:p w14:paraId="5CC77BCA" w14:textId="77777777" w:rsidR="00960BD4" w:rsidRDefault="00960BD4" w:rsidP="00960BD4">
            <w:pPr>
              <w:jc w:val="center"/>
              <w:rPr>
                <w:rFonts w:ascii="Segoe UI" w:hAnsi="Segoe UI" w:cs="Segoe UI"/>
              </w:rPr>
            </w:pPr>
          </w:p>
          <w:p w14:paraId="6BE4DA6F" w14:textId="77777777" w:rsidR="00960BD4" w:rsidRDefault="00960BD4" w:rsidP="00960BD4">
            <w:pPr>
              <w:jc w:val="center"/>
              <w:rPr>
                <w:rFonts w:ascii="Segoe UI" w:hAnsi="Segoe UI" w:cs="Segoe UI"/>
              </w:rPr>
            </w:pPr>
          </w:p>
          <w:p w14:paraId="459CC8C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CEC52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6EE4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25" w:type="dxa"/>
            <w:tcBorders>
              <w:top w:val="single" w:sz="4" w:space="0" w:color="auto"/>
              <w:bottom w:val="single" w:sz="4" w:space="0" w:color="auto"/>
            </w:tcBorders>
          </w:tcPr>
          <w:p w14:paraId="0E4B7E3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35" w:type="dxa"/>
            <w:tcBorders>
              <w:top w:val="single" w:sz="4" w:space="0" w:color="auto"/>
              <w:bottom w:val="single" w:sz="4" w:space="0" w:color="auto"/>
            </w:tcBorders>
          </w:tcPr>
          <w:p w14:paraId="0134AD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EC8069" w14:textId="77777777" w:rsidR="00960BD4" w:rsidRPr="007578AA" w:rsidRDefault="00960BD4" w:rsidP="00960BD4">
            <w:pPr>
              <w:jc w:val="center"/>
              <w:rPr>
                <w:rFonts w:ascii="Segoe UI" w:hAnsi="Segoe UI" w:cs="Segoe UI"/>
              </w:rPr>
            </w:pPr>
          </w:p>
        </w:tc>
      </w:tr>
      <w:tr w:rsidR="00960BD4" w:rsidRPr="007578AA" w14:paraId="0B1DD481" w14:textId="77777777" w:rsidTr="00377671">
        <w:tc>
          <w:tcPr>
            <w:tcW w:w="1794" w:type="dxa"/>
            <w:vMerge/>
            <w:tcBorders>
              <w:bottom w:val="nil"/>
            </w:tcBorders>
          </w:tcPr>
          <w:p w14:paraId="456FC453" w14:textId="77777777" w:rsidR="00960BD4" w:rsidRPr="007578AA" w:rsidRDefault="00960BD4" w:rsidP="00960BD4">
            <w:pPr>
              <w:jc w:val="center"/>
              <w:rPr>
                <w:rFonts w:ascii="Segoe UI" w:hAnsi="Segoe UI" w:cs="Segoe UI"/>
                <w:b/>
              </w:rPr>
            </w:pPr>
          </w:p>
        </w:tc>
        <w:tc>
          <w:tcPr>
            <w:tcW w:w="1602" w:type="dxa"/>
            <w:vMerge/>
            <w:tcBorders>
              <w:bottom w:val="nil"/>
            </w:tcBorders>
          </w:tcPr>
          <w:p w14:paraId="6BCB8D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F7B08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3D61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25" w:type="dxa"/>
            <w:tcBorders>
              <w:top w:val="single" w:sz="4" w:space="0" w:color="auto"/>
              <w:bottom w:val="single" w:sz="4" w:space="0" w:color="auto"/>
            </w:tcBorders>
          </w:tcPr>
          <w:p w14:paraId="4CC4CABE"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35" w:type="dxa"/>
            <w:tcBorders>
              <w:top w:val="single" w:sz="4" w:space="0" w:color="auto"/>
              <w:bottom w:val="single" w:sz="4" w:space="0" w:color="auto"/>
            </w:tcBorders>
          </w:tcPr>
          <w:p w14:paraId="34A2AF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0467C5D" w14:textId="77777777" w:rsidR="00960BD4" w:rsidRPr="007578AA" w:rsidRDefault="00960BD4" w:rsidP="00960BD4">
            <w:pPr>
              <w:jc w:val="center"/>
              <w:rPr>
                <w:rFonts w:ascii="Segoe UI" w:hAnsi="Segoe UI" w:cs="Segoe UI"/>
              </w:rPr>
            </w:pPr>
          </w:p>
        </w:tc>
      </w:tr>
      <w:tr w:rsidR="00960BD4" w:rsidRPr="007578AA" w14:paraId="4F3BA715" w14:textId="77777777" w:rsidTr="00422380">
        <w:tc>
          <w:tcPr>
            <w:tcW w:w="1794" w:type="dxa"/>
            <w:tcBorders>
              <w:top w:val="nil"/>
              <w:bottom w:val="nil"/>
            </w:tcBorders>
          </w:tcPr>
          <w:p w14:paraId="126E0EB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33833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0EB4A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53677C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(4)(b)(ii)(C)</w:t>
            </w:r>
          </w:p>
        </w:tc>
        <w:tc>
          <w:tcPr>
            <w:tcW w:w="7125" w:type="dxa"/>
            <w:tcBorders>
              <w:top w:val="single" w:sz="4" w:space="0" w:color="auto"/>
              <w:bottom w:val="single" w:sz="4" w:space="0" w:color="auto"/>
            </w:tcBorders>
          </w:tcPr>
          <w:p w14:paraId="259E4E89" w14:textId="77777777" w:rsidR="00960BD4" w:rsidRPr="00261882"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both parents are responsible for the dependent child's health care expenses or coverage, the </w:t>
            </w:r>
            <w:r w:rsidRPr="007578AA">
              <w:rPr>
                <w:rFonts w:ascii="Segoe UI" w:hAnsi="Segoe UI" w:cs="Segoe UI"/>
                <w:sz w:val="22"/>
                <w:szCs w:val="22"/>
              </w:rPr>
              <w:lastRenderedPageBreak/>
              <w:t xml:space="preserve">provisions above for parents married or living together determine the order of benefits; </w:t>
            </w:r>
          </w:p>
        </w:tc>
        <w:tc>
          <w:tcPr>
            <w:tcW w:w="1435" w:type="dxa"/>
            <w:tcBorders>
              <w:top w:val="single" w:sz="4" w:space="0" w:color="auto"/>
              <w:bottom w:val="single" w:sz="4" w:space="0" w:color="auto"/>
            </w:tcBorders>
          </w:tcPr>
          <w:p w14:paraId="4537A2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63F1B0" w14:textId="77777777" w:rsidR="00960BD4" w:rsidRPr="007578AA" w:rsidRDefault="00960BD4" w:rsidP="00960BD4">
            <w:pPr>
              <w:jc w:val="center"/>
              <w:rPr>
                <w:rFonts w:ascii="Segoe UI" w:hAnsi="Segoe UI" w:cs="Segoe UI"/>
              </w:rPr>
            </w:pPr>
          </w:p>
        </w:tc>
      </w:tr>
      <w:tr w:rsidR="00960BD4" w:rsidRPr="007578AA" w14:paraId="3EEC6A84" w14:textId="77777777" w:rsidTr="00422380">
        <w:tc>
          <w:tcPr>
            <w:tcW w:w="1794" w:type="dxa"/>
            <w:tcBorders>
              <w:top w:val="nil"/>
              <w:bottom w:val="nil"/>
            </w:tcBorders>
          </w:tcPr>
          <w:p w14:paraId="09586C40" w14:textId="77777777" w:rsidR="00607B9E" w:rsidRPr="00607B9E" w:rsidRDefault="00607B9E" w:rsidP="00607B9E">
            <w:pPr>
              <w:jc w:val="center"/>
              <w:rPr>
                <w:rFonts w:ascii="Segoe UI" w:hAnsi="Segoe UI" w:cs="Segoe UI"/>
                <w:b/>
              </w:rPr>
            </w:pPr>
            <w:r w:rsidRPr="00607B9E">
              <w:rPr>
                <w:rFonts w:ascii="Segoe UI" w:hAnsi="Segoe UI" w:cs="Segoe UI"/>
                <w:b/>
              </w:rPr>
              <w:t>Coordination of Benefits</w:t>
            </w:r>
          </w:p>
          <w:p w14:paraId="3E85A8AC" w14:textId="203D945D"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64E84E70" w14:textId="77777777" w:rsidR="00607B9E" w:rsidRDefault="00607B9E" w:rsidP="00607B9E">
            <w:pPr>
              <w:jc w:val="center"/>
              <w:rPr>
                <w:rFonts w:ascii="Segoe UI" w:hAnsi="Segoe UI" w:cs="Segoe UI"/>
              </w:rPr>
            </w:pPr>
            <w:r>
              <w:rPr>
                <w:rFonts w:ascii="Segoe UI" w:hAnsi="Segoe UI" w:cs="Segoe UI"/>
              </w:rPr>
              <w:t>Rules for Coordination of Benefits (cont’d)</w:t>
            </w:r>
          </w:p>
          <w:p w14:paraId="28A4A9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002880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C28C78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25" w:type="dxa"/>
            <w:tcBorders>
              <w:top w:val="single" w:sz="4" w:space="0" w:color="auto"/>
              <w:bottom w:val="single" w:sz="4" w:space="0" w:color="auto"/>
            </w:tcBorders>
          </w:tcPr>
          <w:p w14:paraId="137AC01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35" w:type="dxa"/>
            <w:tcBorders>
              <w:top w:val="single" w:sz="4" w:space="0" w:color="auto"/>
              <w:bottom w:val="single" w:sz="4" w:space="0" w:color="auto"/>
            </w:tcBorders>
          </w:tcPr>
          <w:p w14:paraId="6726E6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A6A6689" w14:textId="77777777" w:rsidR="00960BD4" w:rsidRPr="007578AA" w:rsidRDefault="00960BD4" w:rsidP="00960BD4">
            <w:pPr>
              <w:jc w:val="center"/>
              <w:rPr>
                <w:rFonts w:ascii="Segoe UI" w:hAnsi="Segoe UI" w:cs="Segoe UI"/>
              </w:rPr>
            </w:pPr>
          </w:p>
        </w:tc>
      </w:tr>
      <w:tr w:rsidR="00960BD4" w:rsidRPr="007578AA" w14:paraId="377A6B27" w14:textId="77777777" w:rsidTr="00377671">
        <w:tc>
          <w:tcPr>
            <w:tcW w:w="1794" w:type="dxa"/>
            <w:tcBorders>
              <w:top w:val="nil"/>
              <w:bottom w:val="nil"/>
            </w:tcBorders>
          </w:tcPr>
          <w:p w14:paraId="0EBF0E2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28E39C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54BFBD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3F09FBF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25" w:type="dxa"/>
            <w:tcBorders>
              <w:top w:val="single" w:sz="4" w:space="0" w:color="auto"/>
              <w:bottom w:val="single" w:sz="4" w:space="0" w:color="auto"/>
            </w:tcBorders>
          </w:tcPr>
          <w:p w14:paraId="7D1412C9" w14:textId="77777777" w:rsidR="00960BD4" w:rsidRPr="007578AA" w:rsidRDefault="00960BD4" w:rsidP="00960BD4">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35" w:type="dxa"/>
            <w:tcBorders>
              <w:top w:val="single" w:sz="4" w:space="0" w:color="auto"/>
              <w:bottom w:val="single" w:sz="4" w:space="0" w:color="auto"/>
            </w:tcBorders>
          </w:tcPr>
          <w:p w14:paraId="0621A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9C8A81" w14:textId="77777777" w:rsidR="00960BD4" w:rsidRPr="007578AA" w:rsidRDefault="00960BD4" w:rsidP="00960BD4">
            <w:pPr>
              <w:jc w:val="center"/>
              <w:rPr>
                <w:rFonts w:ascii="Segoe UI" w:hAnsi="Segoe UI" w:cs="Segoe UI"/>
              </w:rPr>
            </w:pPr>
          </w:p>
        </w:tc>
      </w:tr>
      <w:tr w:rsidR="00960BD4" w:rsidRPr="007578AA" w14:paraId="535232DC" w14:textId="77777777" w:rsidTr="00377671">
        <w:tc>
          <w:tcPr>
            <w:tcW w:w="1794" w:type="dxa"/>
            <w:tcBorders>
              <w:top w:val="nil"/>
              <w:bottom w:val="nil"/>
            </w:tcBorders>
          </w:tcPr>
          <w:p w14:paraId="6E6D8D6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BD6D19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B3406D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25" w:type="dxa"/>
            <w:tcBorders>
              <w:top w:val="single" w:sz="4" w:space="0" w:color="auto"/>
              <w:bottom w:val="single" w:sz="4" w:space="0" w:color="auto"/>
            </w:tcBorders>
          </w:tcPr>
          <w:p w14:paraId="15F756BA"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35" w:type="dxa"/>
            <w:tcBorders>
              <w:top w:val="single" w:sz="4" w:space="0" w:color="auto"/>
              <w:bottom w:val="single" w:sz="4" w:space="0" w:color="auto"/>
            </w:tcBorders>
          </w:tcPr>
          <w:p w14:paraId="4CC6D1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5A0A85" w14:textId="77777777" w:rsidR="00960BD4" w:rsidRPr="007578AA" w:rsidRDefault="00960BD4" w:rsidP="00960BD4">
            <w:pPr>
              <w:jc w:val="center"/>
              <w:rPr>
                <w:rFonts w:ascii="Segoe UI" w:hAnsi="Segoe UI" w:cs="Segoe UI"/>
              </w:rPr>
            </w:pPr>
          </w:p>
        </w:tc>
      </w:tr>
      <w:tr w:rsidR="00960BD4" w:rsidRPr="007578AA" w14:paraId="09E6F5B8" w14:textId="77777777" w:rsidTr="00377671">
        <w:tc>
          <w:tcPr>
            <w:tcW w:w="1794" w:type="dxa"/>
            <w:tcBorders>
              <w:top w:val="nil"/>
              <w:bottom w:val="nil"/>
            </w:tcBorders>
          </w:tcPr>
          <w:p w14:paraId="1375F1A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EC441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23D10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25" w:type="dxa"/>
            <w:tcBorders>
              <w:top w:val="single" w:sz="4" w:space="0" w:color="auto"/>
              <w:bottom w:val="single" w:sz="4" w:space="0" w:color="auto"/>
            </w:tcBorders>
          </w:tcPr>
          <w:p w14:paraId="0B172F79"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35" w:type="dxa"/>
            <w:tcBorders>
              <w:top w:val="single" w:sz="4" w:space="0" w:color="auto"/>
              <w:bottom w:val="single" w:sz="4" w:space="0" w:color="auto"/>
            </w:tcBorders>
          </w:tcPr>
          <w:p w14:paraId="1384E9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F83A71" w14:textId="77777777" w:rsidR="00960BD4" w:rsidRPr="007578AA" w:rsidRDefault="00960BD4" w:rsidP="00960BD4">
            <w:pPr>
              <w:jc w:val="center"/>
              <w:rPr>
                <w:rFonts w:ascii="Segoe UI" w:hAnsi="Segoe UI" w:cs="Segoe UI"/>
              </w:rPr>
            </w:pPr>
          </w:p>
        </w:tc>
      </w:tr>
      <w:tr w:rsidR="00960BD4" w:rsidRPr="007578AA" w14:paraId="506D10BC" w14:textId="77777777" w:rsidTr="00377671">
        <w:tc>
          <w:tcPr>
            <w:tcW w:w="1794" w:type="dxa"/>
            <w:tcBorders>
              <w:top w:val="nil"/>
              <w:bottom w:val="nil"/>
            </w:tcBorders>
          </w:tcPr>
          <w:p w14:paraId="7C6D404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647B2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9C348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25" w:type="dxa"/>
            <w:tcBorders>
              <w:top w:val="single" w:sz="4" w:space="0" w:color="auto"/>
              <w:bottom w:val="single" w:sz="4" w:space="0" w:color="auto"/>
            </w:tcBorders>
          </w:tcPr>
          <w:p w14:paraId="0E983D25"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35" w:type="dxa"/>
            <w:tcBorders>
              <w:top w:val="single" w:sz="4" w:space="0" w:color="auto"/>
              <w:bottom w:val="single" w:sz="4" w:space="0" w:color="auto"/>
            </w:tcBorders>
          </w:tcPr>
          <w:p w14:paraId="016E71F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6A2B8" w14:textId="77777777" w:rsidR="00960BD4" w:rsidRPr="007578AA" w:rsidRDefault="00960BD4" w:rsidP="00960BD4">
            <w:pPr>
              <w:jc w:val="center"/>
              <w:rPr>
                <w:rFonts w:ascii="Segoe UI" w:hAnsi="Segoe UI" w:cs="Segoe UI"/>
              </w:rPr>
            </w:pPr>
          </w:p>
        </w:tc>
      </w:tr>
      <w:tr w:rsidR="00960BD4" w:rsidRPr="007578AA" w14:paraId="2E84B0FC" w14:textId="77777777" w:rsidTr="00377671">
        <w:tc>
          <w:tcPr>
            <w:tcW w:w="1794" w:type="dxa"/>
            <w:tcBorders>
              <w:top w:val="nil"/>
              <w:bottom w:val="nil"/>
            </w:tcBorders>
          </w:tcPr>
          <w:p w14:paraId="0327E1D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C107C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78C09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25" w:type="dxa"/>
            <w:tcBorders>
              <w:top w:val="single" w:sz="4" w:space="0" w:color="auto"/>
              <w:bottom w:val="single" w:sz="4" w:space="0" w:color="auto"/>
            </w:tcBorders>
          </w:tcPr>
          <w:p w14:paraId="26811D1A" w14:textId="77777777" w:rsidR="00960BD4" w:rsidRPr="007578AA" w:rsidRDefault="00960BD4" w:rsidP="00960BD4">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35" w:type="dxa"/>
            <w:tcBorders>
              <w:top w:val="single" w:sz="4" w:space="0" w:color="auto"/>
              <w:bottom w:val="single" w:sz="4" w:space="0" w:color="auto"/>
            </w:tcBorders>
          </w:tcPr>
          <w:p w14:paraId="424623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C9A9D3" w14:textId="77777777" w:rsidR="00960BD4" w:rsidRPr="007578AA" w:rsidRDefault="00960BD4" w:rsidP="00960BD4">
            <w:pPr>
              <w:jc w:val="center"/>
              <w:rPr>
                <w:rFonts w:ascii="Segoe UI" w:hAnsi="Segoe UI" w:cs="Segoe UI"/>
              </w:rPr>
            </w:pPr>
          </w:p>
        </w:tc>
      </w:tr>
      <w:tr w:rsidR="00960BD4" w:rsidRPr="007578AA" w14:paraId="456AD8E1" w14:textId="77777777" w:rsidTr="00377671">
        <w:tc>
          <w:tcPr>
            <w:tcW w:w="1794" w:type="dxa"/>
            <w:tcBorders>
              <w:top w:val="nil"/>
              <w:bottom w:val="nil"/>
            </w:tcBorders>
          </w:tcPr>
          <w:p w14:paraId="4B4CC7C0" w14:textId="20F86582" w:rsidR="00960BD4" w:rsidRPr="007578AA" w:rsidRDefault="00960BD4" w:rsidP="00960BD4">
            <w:pPr>
              <w:jc w:val="center"/>
              <w:rPr>
                <w:rFonts w:ascii="Segoe UI" w:hAnsi="Segoe UI" w:cs="Segoe UI"/>
                <w:b/>
              </w:rPr>
            </w:pPr>
          </w:p>
        </w:tc>
        <w:tc>
          <w:tcPr>
            <w:tcW w:w="1602" w:type="dxa"/>
            <w:tcBorders>
              <w:top w:val="nil"/>
              <w:bottom w:val="nil"/>
            </w:tcBorders>
          </w:tcPr>
          <w:p w14:paraId="5B97E69E" w14:textId="18A84211"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771B6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D624C3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25" w:type="dxa"/>
            <w:tcBorders>
              <w:top w:val="single" w:sz="4" w:space="0" w:color="auto"/>
              <w:bottom w:val="single" w:sz="4" w:space="0" w:color="auto"/>
            </w:tcBorders>
          </w:tcPr>
          <w:p w14:paraId="0F132DCE" w14:textId="77777777" w:rsidR="00960BD4" w:rsidRPr="007578AA" w:rsidRDefault="00960BD4" w:rsidP="00960BD4">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35" w:type="dxa"/>
            <w:tcBorders>
              <w:top w:val="single" w:sz="4" w:space="0" w:color="auto"/>
              <w:bottom w:val="single" w:sz="4" w:space="0" w:color="auto"/>
            </w:tcBorders>
          </w:tcPr>
          <w:p w14:paraId="6DD0FE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D2CC3" w14:textId="77777777" w:rsidR="00960BD4" w:rsidRPr="007578AA" w:rsidRDefault="00960BD4" w:rsidP="00960BD4">
            <w:pPr>
              <w:jc w:val="center"/>
              <w:rPr>
                <w:rFonts w:ascii="Segoe UI" w:hAnsi="Segoe UI" w:cs="Segoe UI"/>
              </w:rPr>
            </w:pPr>
          </w:p>
        </w:tc>
      </w:tr>
      <w:tr w:rsidR="00960BD4" w:rsidRPr="007578AA" w14:paraId="4AE1B54C" w14:textId="77777777" w:rsidTr="00377671">
        <w:tc>
          <w:tcPr>
            <w:tcW w:w="1794" w:type="dxa"/>
            <w:tcBorders>
              <w:top w:val="nil"/>
              <w:bottom w:val="nil"/>
            </w:tcBorders>
          </w:tcPr>
          <w:p w14:paraId="2F0F17BD"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10E8B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1D836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25" w:type="dxa"/>
            <w:tcBorders>
              <w:top w:val="single" w:sz="4" w:space="0" w:color="auto"/>
              <w:bottom w:val="single" w:sz="4" w:space="0" w:color="auto"/>
            </w:tcBorders>
          </w:tcPr>
          <w:p w14:paraId="454741F7" w14:textId="77777777" w:rsidR="00960BD4" w:rsidRPr="007578AA" w:rsidRDefault="00960BD4" w:rsidP="00960BD4">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35" w:type="dxa"/>
            <w:tcBorders>
              <w:top w:val="single" w:sz="4" w:space="0" w:color="auto"/>
              <w:bottom w:val="single" w:sz="4" w:space="0" w:color="auto"/>
            </w:tcBorders>
          </w:tcPr>
          <w:p w14:paraId="59BA6D0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F4BC1E" w14:textId="77777777" w:rsidR="00960BD4" w:rsidRPr="007578AA" w:rsidRDefault="00960BD4" w:rsidP="00960BD4">
            <w:pPr>
              <w:jc w:val="center"/>
              <w:rPr>
                <w:rFonts w:ascii="Segoe UI" w:hAnsi="Segoe UI" w:cs="Segoe UI"/>
              </w:rPr>
            </w:pPr>
          </w:p>
        </w:tc>
      </w:tr>
      <w:tr w:rsidR="00960BD4" w:rsidRPr="007578AA" w14:paraId="6D3332A9" w14:textId="77777777" w:rsidTr="00377671">
        <w:tc>
          <w:tcPr>
            <w:tcW w:w="1794" w:type="dxa"/>
            <w:vMerge w:val="restart"/>
            <w:tcBorders>
              <w:top w:val="nil"/>
            </w:tcBorders>
          </w:tcPr>
          <w:p w14:paraId="4FF4FBC0" w14:textId="77777777" w:rsidR="00960BD4" w:rsidRDefault="00960BD4" w:rsidP="00960BD4">
            <w:pPr>
              <w:jc w:val="center"/>
              <w:rPr>
                <w:rFonts w:ascii="Segoe UI" w:hAnsi="Segoe UI" w:cs="Segoe UI"/>
                <w:b/>
              </w:rPr>
            </w:pPr>
          </w:p>
          <w:p w14:paraId="046AD81C" w14:textId="77777777" w:rsidR="00960BD4" w:rsidRDefault="00960BD4" w:rsidP="00960BD4">
            <w:pPr>
              <w:jc w:val="center"/>
              <w:rPr>
                <w:rFonts w:ascii="Segoe UI" w:hAnsi="Segoe UI" w:cs="Segoe UI"/>
                <w:b/>
              </w:rPr>
            </w:pPr>
          </w:p>
          <w:p w14:paraId="11F1581B" w14:textId="77777777" w:rsidR="00960BD4" w:rsidRDefault="00960BD4" w:rsidP="00960BD4">
            <w:pPr>
              <w:jc w:val="center"/>
              <w:rPr>
                <w:rFonts w:ascii="Segoe UI" w:hAnsi="Segoe UI" w:cs="Segoe UI"/>
                <w:b/>
              </w:rPr>
            </w:pPr>
          </w:p>
          <w:p w14:paraId="72CDC48B"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AFA064D" w14:textId="77777777" w:rsidR="00960BD4" w:rsidRDefault="00960BD4" w:rsidP="00960BD4">
            <w:pPr>
              <w:jc w:val="center"/>
              <w:rPr>
                <w:rFonts w:ascii="Segoe UI" w:hAnsi="Segoe UI" w:cs="Segoe UI"/>
              </w:rPr>
            </w:pPr>
          </w:p>
          <w:p w14:paraId="44D090EA" w14:textId="77777777" w:rsidR="00960BD4" w:rsidRDefault="00960BD4" w:rsidP="00960BD4">
            <w:pPr>
              <w:jc w:val="center"/>
              <w:rPr>
                <w:rFonts w:ascii="Segoe UI" w:hAnsi="Segoe UI" w:cs="Segoe UI"/>
              </w:rPr>
            </w:pPr>
          </w:p>
          <w:p w14:paraId="10542BCA" w14:textId="77777777" w:rsidR="00960BD4" w:rsidRDefault="00960BD4" w:rsidP="00960BD4">
            <w:pPr>
              <w:jc w:val="center"/>
              <w:rPr>
                <w:rFonts w:ascii="Segoe UI" w:hAnsi="Segoe UI" w:cs="Segoe UI"/>
              </w:rPr>
            </w:pPr>
          </w:p>
          <w:p w14:paraId="0820A28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06D23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BBF11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41C8FB1"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435" w:type="dxa"/>
            <w:tcBorders>
              <w:top w:val="single" w:sz="4" w:space="0" w:color="auto"/>
              <w:bottom w:val="single" w:sz="4" w:space="0" w:color="auto"/>
            </w:tcBorders>
          </w:tcPr>
          <w:p w14:paraId="16C143B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4F3865" w14:textId="77777777" w:rsidR="00960BD4" w:rsidRPr="007578AA" w:rsidRDefault="00960BD4" w:rsidP="00960BD4">
            <w:pPr>
              <w:jc w:val="center"/>
              <w:rPr>
                <w:rFonts w:ascii="Segoe UI" w:hAnsi="Segoe UI" w:cs="Segoe UI"/>
              </w:rPr>
            </w:pPr>
          </w:p>
        </w:tc>
      </w:tr>
      <w:tr w:rsidR="00960BD4" w:rsidRPr="007578AA" w14:paraId="41F3E98A" w14:textId="77777777" w:rsidTr="00377671">
        <w:tc>
          <w:tcPr>
            <w:tcW w:w="1794" w:type="dxa"/>
            <w:vMerge/>
            <w:tcBorders>
              <w:bottom w:val="nil"/>
            </w:tcBorders>
          </w:tcPr>
          <w:p w14:paraId="602B718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7DAF5D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98465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25" w:type="dxa"/>
            <w:tcBorders>
              <w:top w:val="single" w:sz="4" w:space="0" w:color="auto"/>
              <w:bottom w:val="single" w:sz="4" w:space="0" w:color="auto"/>
            </w:tcBorders>
          </w:tcPr>
          <w:p w14:paraId="2BCF9AE0"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35" w:type="dxa"/>
            <w:tcBorders>
              <w:top w:val="single" w:sz="4" w:space="0" w:color="auto"/>
              <w:bottom w:val="single" w:sz="4" w:space="0" w:color="auto"/>
            </w:tcBorders>
          </w:tcPr>
          <w:p w14:paraId="567555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8063B" w14:textId="77777777" w:rsidR="00960BD4" w:rsidRPr="007578AA" w:rsidRDefault="00960BD4" w:rsidP="00960BD4">
            <w:pPr>
              <w:jc w:val="center"/>
              <w:rPr>
                <w:rFonts w:ascii="Segoe UI" w:hAnsi="Segoe UI" w:cs="Segoe UI"/>
              </w:rPr>
            </w:pPr>
          </w:p>
        </w:tc>
      </w:tr>
      <w:tr w:rsidR="00960BD4" w:rsidRPr="007578AA" w14:paraId="093BA29E" w14:textId="77777777" w:rsidTr="00377671">
        <w:tc>
          <w:tcPr>
            <w:tcW w:w="1794" w:type="dxa"/>
            <w:tcBorders>
              <w:top w:val="nil"/>
              <w:bottom w:val="nil"/>
            </w:tcBorders>
          </w:tcPr>
          <w:p w14:paraId="2D9603D8" w14:textId="77777777" w:rsidR="00607B9E" w:rsidRPr="00607B9E" w:rsidRDefault="00607B9E" w:rsidP="00607B9E">
            <w:pPr>
              <w:jc w:val="center"/>
              <w:rPr>
                <w:rFonts w:ascii="Segoe UI" w:hAnsi="Segoe UI" w:cs="Segoe UI"/>
                <w:b/>
              </w:rPr>
            </w:pPr>
            <w:r w:rsidRPr="00607B9E">
              <w:rPr>
                <w:rFonts w:ascii="Segoe UI" w:hAnsi="Segoe UI" w:cs="Segoe UI"/>
                <w:b/>
              </w:rPr>
              <w:lastRenderedPageBreak/>
              <w:t>Coordination of Benefits</w:t>
            </w:r>
          </w:p>
          <w:p w14:paraId="45532062" w14:textId="6F1E2E90"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210E33DC" w14:textId="09C78653"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38E833B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25" w:type="dxa"/>
            <w:tcBorders>
              <w:top w:val="single" w:sz="4" w:space="0" w:color="auto"/>
              <w:bottom w:val="single" w:sz="4" w:space="0" w:color="auto"/>
            </w:tcBorders>
          </w:tcPr>
          <w:p w14:paraId="3F160266"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35" w:type="dxa"/>
            <w:tcBorders>
              <w:top w:val="single" w:sz="4" w:space="0" w:color="auto"/>
              <w:bottom w:val="single" w:sz="4" w:space="0" w:color="auto"/>
            </w:tcBorders>
          </w:tcPr>
          <w:p w14:paraId="4A66D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858B3D" w14:textId="77777777" w:rsidR="00960BD4" w:rsidRPr="007578AA" w:rsidRDefault="00960BD4" w:rsidP="00960BD4">
            <w:pPr>
              <w:jc w:val="center"/>
              <w:rPr>
                <w:rFonts w:ascii="Segoe UI" w:hAnsi="Segoe UI" w:cs="Segoe UI"/>
              </w:rPr>
            </w:pPr>
          </w:p>
        </w:tc>
      </w:tr>
      <w:tr w:rsidR="00960BD4" w:rsidRPr="007578AA" w14:paraId="6692823C" w14:textId="77777777" w:rsidTr="00422380">
        <w:trPr>
          <w:trHeight w:val="80"/>
        </w:trPr>
        <w:tc>
          <w:tcPr>
            <w:tcW w:w="1794" w:type="dxa"/>
            <w:tcBorders>
              <w:top w:val="nil"/>
              <w:bottom w:val="nil"/>
            </w:tcBorders>
          </w:tcPr>
          <w:p w14:paraId="4FDA39C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1E656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A3F263"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3896AEF0" w14:textId="77777777" w:rsidR="00960BD4" w:rsidRPr="007578AA" w:rsidRDefault="00960BD4" w:rsidP="00960BD4">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 xml:space="preserve">COBRA or state continuation coverage </w:t>
            </w:r>
          </w:p>
        </w:tc>
        <w:tc>
          <w:tcPr>
            <w:tcW w:w="1435" w:type="dxa"/>
            <w:tcBorders>
              <w:top w:val="single" w:sz="4" w:space="0" w:color="auto"/>
              <w:bottom w:val="single" w:sz="4" w:space="0" w:color="auto"/>
            </w:tcBorders>
          </w:tcPr>
          <w:p w14:paraId="07C1F8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558315" w14:textId="77777777" w:rsidR="00960BD4" w:rsidRPr="007578AA" w:rsidRDefault="00960BD4" w:rsidP="00960BD4">
            <w:pPr>
              <w:jc w:val="center"/>
              <w:rPr>
                <w:rFonts w:ascii="Segoe UI" w:hAnsi="Segoe UI" w:cs="Segoe UI"/>
              </w:rPr>
            </w:pPr>
          </w:p>
        </w:tc>
      </w:tr>
      <w:tr w:rsidR="00960BD4" w:rsidRPr="007578AA" w14:paraId="44EE487B" w14:textId="77777777" w:rsidTr="00422380">
        <w:tc>
          <w:tcPr>
            <w:tcW w:w="1794" w:type="dxa"/>
            <w:tcBorders>
              <w:top w:val="nil"/>
              <w:bottom w:val="nil"/>
            </w:tcBorders>
          </w:tcPr>
          <w:p w14:paraId="1D9B2E30" w14:textId="63DD8B0B" w:rsidR="00960BD4" w:rsidRPr="007578AA" w:rsidRDefault="00960BD4" w:rsidP="00607B9E">
            <w:pPr>
              <w:jc w:val="center"/>
              <w:rPr>
                <w:rFonts w:ascii="Segoe UI" w:hAnsi="Segoe UI" w:cs="Segoe UI"/>
                <w:b/>
              </w:rPr>
            </w:pPr>
          </w:p>
        </w:tc>
        <w:tc>
          <w:tcPr>
            <w:tcW w:w="1602" w:type="dxa"/>
            <w:tcBorders>
              <w:top w:val="nil"/>
              <w:bottom w:val="nil"/>
            </w:tcBorders>
          </w:tcPr>
          <w:p w14:paraId="65479A9D" w14:textId="2095777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03553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5E849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5B46D15C"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35" w:type="dxa"/>
            <w:tcBorders>
              <w:top w:val="single" w:sz="4" w:space="0" w:color="auto"/>
              <w:bottom w:val="single" w:sz="4" w:space="0" w:color="auto"/>
            </w:tcBorders>
          </w:tcPr>
          <w:p w14:paraId="46DA904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DD2C03" w14:textId="77777777" w:rsidR="00960BD4" w:rsidRPr="007578AA" w:rsidRDefault="00960BD4" w:rsidP="00960BD4">
            <w:pPr>
              <w:jc w:val="center"/>
              <w:rPr>
                <w:rFonts w:ascii="Segoe UI" w:hAnsi="Segoe UI" w:cs="Segoe UI"/>
              </w:rPr>
            </w:pPr>
          </w:p>
        </w:tc>
      </w:tr>
      <w:tr w:rsidR="00960BD4" w:rsidRPr="007578AA" w14:paraId="5C9FA464" w14:textId="77777777" w:rsidTr="00377671">
        <w:tc>
          <w:tcPr>
            <w:tcW w:w="1794" w:type="dxa"/>
            <w:tcBorders>
              <w:top w:val="nil"/>
              <w:bottom w:val="nil"/>
            </w:tcBorders>
          </w:tcPr>
          <w:p w14:paraId="045F64E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AAF0A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EB7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25" w:type="dxa"/>
            <w:tcBorders>
              <w:top w:val="single" w:sz="4" w:space="0" w:color="auto"/>
              <w:bottom w:val="single" w:sz="4" w:space="0" w:color="auto"/>
            </w:tcBorders>
          </w:tcPr>
          <w:p w14:paraId="03308ECB"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35" w:type="dxa"/>
            <w:tcBorders>
              <w:top w:val="single" w:sz="4" w:space="0" w:color="auto"/>
              <w:bottom w:val="single" w:sz="4" w:space="0" w:color="auto"/>
            </w:tcBorders>
          </w:tcPr>
          <w:p w14:paraId="78E2AF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830691" w14:textId="77777777" w:rsidR="00960BD4" w:rsidRPr="007578AA" w:rsidRDefault="00960BD4" w:rsidP="00960BD4">
            <w:pPr>
              <w:jc w:val="center"/>
              <w:rPr>
                <w:rFonts w:ascii="Segoe UI" w:hAnsi="Segoe UI" w:cs="Segoe UI"/>
              </w:rPr>
            </w:pPr>
          </w:p>
        </w:tc>
      </w:tr>
      <w:tr w:rsidR="00960BD4" w:rsidRPr="007578AA" w14:paraId="123863A3" w14:textId="77777777" w:rsidTr="00377671">
        <w:tc>
          <w:tcPr>
            <w:tcW w:w="1794" w:type="dxa"/>
            <w:tcBorders>
              <w:top w:val="nil"/>
              <w:bottom w:val="nil"/>
            </w:tcBorders>
          </w:tcPr>
          <w:p w14:paraId="0BC97279" w14:textId="20825FEE" w:rsidR="00960BD4" w:rsidRPr="007578AA" w:rsidRDefault="00960BD4" w:rsidP="00960BD4">
            <w:pPr>
              <w:jc w:val="center"/>
              <w:rPr>
                <w:rFonts w:ascii="Segoe UI" w:hAnsi="Segoe UI" w:cs="Segoe UI"/>
                <w:b/>
              </w:rPr>
            </w:pPr>
          </w:p>
        </w:tc>
        <w:tc>
          <w:tcPr>
            <w:tcW w:w="1602" w:type="dxa"/>
            <w:tcBorders>
              <w:top w:val="nil"/>
              <w:bottom w:val="nil"/>
            </w:tcBorders>
          </w:tcPr>
          <w:p w14:paraId="4A3936BE" w14:textId="589EBC2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F5E60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78552B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25" w:type="dxa"/>
            <w:tcBorders>
              <w:top w:val="single" w:sz="4" w:space="0" w:color="auto"/>
              <w:bottom w:val="single" w:sz="4" w:space="0" w:color="auto"/>
            </w:tcBorders>
          </w:tcPr>
          <w:p w14:paraId="00C2D940"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35" w:type="dxa"/>
            <w:tcBorders>
              <w:top w:val="single" w:sz="4" w:space="0" w:color="auto"/>
              <w:bottom w:val="single" w:sz="4" w:space="0" w:color="auto"/>
            </w:tcBorders>
          </w:tcPr>
          <w:p w14:paraId="4E152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0CE19F" w14:textId="77777777" w:rsidR="00960BD4" w:rsidRPr="007578AA" w:rsidRDefault="00960BD4" w:rsidP="00960BD4">
            <w:pPr>
              <w:jc w:val="center"/>
              <w:rPr>
                <w:rFonts w:ascii="Segoe UI" w:hAnsi="Segoe UI" w:cs="Segoe UI"/>
              </w:rPr>
            </w:pPr>
          </w:p>
        </w:tc>
      </w:tr>
      <w:tr w:rsidR="00960BD4" w:rsidRPr="007578AA" w14:paraId="73C4A030" w14:textId="77777777" w:rsidTr="00377671">
        <w:tc>
          <w:tcPr>
            <w:tcW w:w="1794" w:type="dxa"/>
            <w:tcBorders>
              <w:top w:val="nil"/>
              <w:bottom w:val="nil"/>
            </w:tcBorders>
          </w:tcPr>
          <w:p w14:paraId="185313A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62579F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C47DC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25" w:type="dxa"/>
            <w:tcBorders>
              <w:top w:val="single" w:sz="4" w:space="0" w:color="auto"/>
              <w:bottom w:val="single" w:sz="4" w:space="0" w:color="auto"/>
            </w:tcBorders>
          </w:tcPr>
          <w:p w14:paraId="5B190F1B" w14:textId="77777777" w:rsidR="00960BD4" w:rsidRPr="007578AA" w:rsidRDefault="00960BD4" w:rsidP="00960BD4">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35" w:type="dxa"/>
            <w:tcBorders>
              <w:top w:val="single" w:sz="4" w:space="0" w:color="auto"/>
              <w:bottom w:val="single" w:sz="4" w:space="0" w:color="auto"/>
            </w:tcBorders>
          </w:tcPr>
          <w:p w14:paraId="6B656F4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6AC2EC" w14:textId="77777777" w:rsidR="00960BD4" w:rsidRPr="007578AA" w:rsidRDefault="00960BD4" w:rsidP="00960BD4">
            <w:pPr>
              <w:jc w:val="center"/>
              <w:rPr>
                <w:rFonts w:ascii="Segoe UI" w:hAnsi="Segoe UI" w:cs="Segoe UI"/>
              </w:rPr>
            </w:pPr>
          </w:p>
        </w:tc>
      </w:tr>
      <w:tr w:rsidR="00960BD4" w:rsidRPr="007578AA" w14:paraId="1C142CD9" w14:textId="77777777" w:rsidTr="00377671">
        <w:tc>
          <w:tcPr>
            <w:tcW w:w="1794" w:type="dxa"/>
            <w:vMerge w:val="restart"/>
            <w:tcBorders>
              <w:top w:val="nil"/>
            </w:tcBorders>
          </w:tcPr>
          <w:p w14:paraId="59424414" w14:textId="77777777" w:rsidR="00960BD4" w:rsidRDefault="00960BD4" w:rsidP="00960BD4">
            <w:pPr>
              <w:jc w:val="center"/>
              <w:rPr>
                <w:rFonts w:ascii="Segoe UI" w:hAnsi="Segoe UI" w:cs="Segoe UI"/>
                <w:b/>
              </w:rPr>
            </w:pPr>
          </w:p>
          <w:p w14:paraId="5E3A89CE" w14:textId="77777777" w:rsidR="00960BD4" w:rsidRDefault="00960BD4" w:rsidP="00960BD4">
            <w:pPr>
              <w:jc w:val="center"/>
              <w:rPr>
                <w:rFonts w:ascii="Segoe UI" w:hAnsi="Segoe UI" w:cs="Segoe UI"/>
                <w:b/>
              </w:rPr>
            </w:pPr>
          </w:p>
          <w:p w14:paraId="06C59C2D" w14:textId="77777777" w:rsidR="00960BD4" w:rsidRDefault="00960BD4" w:rsidP="00960BD4">
            <w:pPr>
              <w:jc w:val="center"/>
              <w:rPr>
                <w:rFonts w:ascii="Segoe UI" w:hAnsi="Segoe UI" w:cs="Segoe UI"/>
                <w:b/>
              </w:rPr>
            </w:pPr>
          </w:p>
          <w:p w14:paraId="660512E2" w14:textId="77777777" w:rsidR="00960BD4" w:rsidRDefault="00960BD4" w:rsidP="00960BD4">
            <w:pPr>
              <w:jc w:val="center"/>
              <w:rPr>
                <w:rFonts w:ascii="Segoe UI" w:hAnsi="Segoe UI" w:cs="Segoe UI"/>
                <w:b/>
              </w:rPr>
            </w:pPr>
          </w:p>
          <w:p w14:paraId="6BB24C34" w14:textId="77777777" w:rsidR="00960BD4" w:rsidRDefault="00960BD4" w:rsidP="00960BD4">
            <w:pPr>
              <w:jc w:val="center"/>
              <w:rPr>
                <w:rFonts w:ascii="Segoe UI" w:hAnsi="Segoe UI" w:cs="Segoe UI"/>
                <w:b/>
              </w:rPr>
            </w:pPr>
          </w:p>
          <w:p w14:paraId="32225A82" w14:textId="77777777" w:rsidR="00960BD4" w:rsidRDefault="00960BD4" w:rsidP="00960BD4">
            <w:pPr>
              <w:jc w:val="center"/>
              <w:rPr>
                <w:rFonts w:ascii="Segoe UI" w:hAnsi="Segoe UI" w:cs="Segoe UI"/>
                <w:b/>
              </w:rPr>
            </w:pPr>
          </w:p>
          <w:p w14:paraId="6AF6EB31"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DA998F6" w14:textId="77777777" w:rsidR="00960BD4" w:rsidRDefault="00960BD4" w:rsidP="00960BD4">
            <w:pPr>
              <w:jc w:val="center"/>
              <w:rPr>
                <w:rFonts w:ascii="Segoe UI" w:hAnsi="Segoe UI" w:cs="Segoe UI"/>
              </w:rPr>
            </w:pPr>
          </w:p>
          <w:p w14:paraId="0E5DC70C" w14:textId="77777777" w:rsidR="00960BD4" w:rsidRDefault="00960BD4" w:rsidP="00960BD4">
            <w:pPr>
              <w:jc w:val="center"/>
              <w:rPr>
                <w:rFonts w:ascii="Segoe UI" w:hAnsi="Segoe UI" w:cs="Segoe UI"/>
              </w:rPr>
            </w:pPr>
          </w:p>
          <w:p w14:paraId="3EA9DB3F" w14:textId="77777777" w:rsidR="00960BD4" w:rsidRDefault="00960BD4" w:rsidP="00960BD4">
            <w:pPr>
              <w:jc w:val="center"/>
              <w:rPr>
                <w:rFonts w:ascii="Segoe UI" w:hAnsi="Segoe UI" w:cs="Segoe UI"/>
              </w:rPr>
            </w:pPr>
          </w:p>
          <w:p w14:paraId="154CC918" w14:textId="77777777" w:rsidR="00960BD4" w:rsidRDefault="00960BD4" w:rsidP="00960BD4">
            <w:pPr>
              <w:jc w:val="center"/>
              <w:rPr>
                <w:rFonts w:ascii="Segoe UI" w:hAnsi="Segoe UI" w:cs="Segoe UI"/>
              </w:rPr>
            </w:pPr>
          </w:p>
          <w:p w14:paraId="3DCB62F4" w14:textId="77777777" w:rsidR="00960BD4" w:rsidRDefault="00960BD4" w:rsidP="00960BD4">
            <w:pPr>
              <w:jc w:val="center"/>
              <w:rPr>
                <w:rFonts w:ascii="Segoe UI" w:hAnsi="Segoe UI" w:cs="Segoe UI"/>
              </w:rPr>
            </w:pPr>
          </w:p>
          <w:p w14:paraId="3E9FFE30" w14:textId="77777777" w:rsidR="00960BD4" w:rsidRDefault="00960BD4" w:rsidP="00960BD4">
            <w:pPr>
              <w:jc w:val="center"/>
              <w:rPr>
                <w:rFonts w:ascii="Segoe UI" w:hAnsi="Segoe UI" w:cs="Segoe UI"/>
              </w:rPr>
            </w:pPr>
          </w:p>
          <w:p w14:paraId="1AE73F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7121A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32418F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ADEC91F" w14:textId="77777777" w:rsidR="00960BD4" w:rsidRPr="007578AA" w:rsidRDefault="00960BD4" w:rsidP="00960BD4">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435" w:type="dxa"/>
            <w:tcBorders>
              <w:top w:val="single" w:sz="4" w:space="0" w:color="auto"/>
              <w:bottom w:val="single" w:sz="4" w:space="0" w:color="auto"/>
            </w:tcBorders>
          </w:tcPr>
          <w:p w14:paraId="5FD67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323B27" w14:textId="77777777" w:rsidR="00960BD4" w:rsidRPr="007578AA" w:rsidRDefault="00960BD4" w:rsidP="00960BD4">
            <w:pPr>
              <w:jc w:val="center"/>
              <w:rPr>
                <w:rFonts w:ascii="Segoe UI" w:hAnsi="Segoe UI" w:cs="Segoe UI"/>
              </w:rPr>
            </w:pPr>
          </w:p>
        </w:tc>
      </w:tr>
      <w:tr w:rsidR="00960BD4" w:rsidRPr="007578AA" w14:paraId="795244B7" w14:textId="77777777" w:rsidTr="00377671">
        <w:tc>
          <w:tcPr>
            <w:tcW w:w="1794" w:type="dxa"/>
            <w:vMerge/>
          </w:tcPr>
          <w:p w14:paraId="4D0946F7" w14:textId="77777777" w:rsidR="00960BD4" w:rsidRPr="007578AA" w:rsidRDefault="00960BD4" w:rsidP="00960BD4">
            <w:pPr>
              <w:jc w:val="center"/>
              <w:rPr>
                <w:rFonts w:ascii="Segoe UI" w:hAnsi="Segoe UI" w:cs="Segoe UI"/>
                <w:b/>
              </w:rPr>
            </w:pPr>
          </w:p>
        </w:tc>
        <w:tc>
          <w:tcPr>
            <w:tcW w:w="1602" w:type="dxa"/>
            <w:vMerge/>
          </w:tcPr>
          <w:p w14:paraId="77F44C2A"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721AF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25" w:type="dxa"/>
            <w:tcBorders>
              <w:top w:val="single" w:sz="4" w:space="0" w:color="auto"/>
              <w:bottom w:val="nil"/>
            </w:tcBorders>
          </w:tcPr>
          <w:p w14:paraId="0E8FFBC9" w14:textId="77777777" w:rsidR="00960BD4" w:rsidRPr="007578AA" w:rsidRDefault="00960BD4" w:rsidP="00960BD4">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35" w:type="dxa"/>
            <w:tcBorders>
              <w:top w:val="single" w:sz="4" w:space="0" w:color="auto"/>
              <w:bottom w:val="nil"/>
            </w:tcBorders>
          </w:tcPr>
          <w:p w14:paraId="44BB06E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6042D7F" w14:textId="77777777" w:rsidR="00960BD4" w:rsidRPr="007578AA" w:rsidRDefault="00960BD4" w:rsidP="00960BD4">
            <w:pPr>
              <w:jc w:val="center"/>
              <w:rPr>
                <w:rFonts w:ascii="Segoe UI" w:hAnsi="Segoe UI" w:cs="Segoe UI"/>
              </w:rPr>
            </w:pPr>
          </w:p>
        </w:tc>
      </w:tr>
      <w:tr w:rsidR="00960BD4" w:rsidRPr="007578AA" w14:paraId="412143AE" w14:textId="77777777" w:rsidTr="00377671">
        <w:tc>
          <w:tcPr>
            <w:tcW w:w="1794" w:type="dxa"/>
            <w:vMerge/>
            <w:tcBorders>
              <w:bottom w:val="nil"/>
            </w:tcBorders>
          </w:tcPr>
          <w:p w14:paraId="642309A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F3732F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3AA6CD7"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C1E68C4"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35" w:type="dxa"/>
            <w:tcBorders>
              <w:top w:val="nil"/>
              <w:bottom w:val="single" w:sz="4" w:space="0" w:color="auto"/>
            </w:tcBorders>
          </w:tcPr>
          <w:p w14:paraId="65A6205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1345EB0" w14:textId="77777777" w:rsidR="00960BD4" w:rsidRPr="007578AA" w:rsidRDefault="00960BD4" w:rsidP="00960BD4">
            <w:pPr>
              <w:jc w:val="center"/>
              <w:rPr>
                <w:rFonts w:ascii="Segoe UI" w:hAnsi="Segoe UI" w:cs="Segoe UI"/>
              </w:rPr>
            </w:pPr>
          </w:p>
        </w:tc>
      </w:tr>
      <w:tr w:rsidR="00960BD4" w:rsidRPr="007578AA" w14:paraId="501173C5" w14:textId="77777777" w:rsidTr="00377671">
        <w:tc>
          <w:tcPr>
            <w:tcW w:w="1794" w:type="dxa"/>
            <w:tcBorders>
              <w:top w:val="nil"/>
              <w:bottom w:val="nil"/>
            </w:tcBorders>
          </w:tcPr>
          <w:p w14:paraId="342E377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C128E1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E316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25" w:type="dxa"/>
            <w:tcBorders>
              <w:top w:val="single" w:sz="4" w:space="0" w:color="auto"/>
              <w:bottom w:val="single" w:sz="4" w:space="0" w:color="auto"/>
            </w:tcBorders>
          </w:tcPr>
          <w:p w14:paraId="08E115DE" w14:textId="77777777" w:rsidR="00960BD4" w:rsidRPr="007578AA" w:rsidRDefault="00960BD4" w:rsidP="00960BD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35" w:type="dxa"/>
            <w:tcBorders>
              <w:top w:val="single" w:sz="4" w:space="0" w:color="auto"/>
              <w:bottom w:val="single" w:sz="4" w:space="0" w:color="auto"/>
            </w:tcBorders>
          </w:tcPr>
          <w:p w14:paraId="3E10A2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2B02A7" w14:textId="77777777" w:rsidR="00960BD4" w:rsidRPr="007578AA" w:rsidRDefault="00960BD4" w:rsidP="00960BD4">
            <w:pPr>
              <w:jc w:val="center"/>
              <w:rPr>
                <w:rFonts w:ascii="Segoe UI" w:hAnsi="Segoe UI" w:cs="Segoe UI"/>
              </w:rPr>
            </w:pPr>
          </w:p>
        </w:tc>
      </w:tr>
      <w:tr w:rsidR="00960BD4" w:rsidRPr="007578AA" w14:paraId="3452F854" w14:textId="77777777" w:rsidTr="00377671">
        <w:tc>
          <w:tcPr>
            <w:tcW w:w="1794" w:type="dxa"/>
            <w:tcBorders>
              <w:top w:val="nil"/>
              <w:bottom w:val="nil"/>
            </w:tcBorders>
          </w:tcPr>
          <w:p w14:paraId="713E2041" w14:textId="77777777" w:rsidR="00607B9E" w:rsidRPr="00607B9E" w:rsidRDefault="00607B9E" w:rsidP="00607B9E">
            <w:pPr>
              <w:jc w:val="center"/>
              <w:rPr>
                <w:rFonts w:ascii="Segoe UI" w:hAnsi="Segoe UI" w:cs="Segoe UI"/>
                <w:b/>
              </w:rPr>
            </w:pPr>
            <w:r w:rsidRPr="00607B9E">
              <w:rPr>
                <w:rFonts w:ascii="Segoe UI" w:hAnsi="Segoe UI" w:cs="Segoe UI"/>
                <w:b/>
              </w:rPr>
              <w:lastRenderedPageBreak/>
              <w:t>Coordination of Benefits</w:t>
            </w:r>
          </w:p>
          <w:p w14:paraId="489321C2" w14:textId="77684144"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4F82FD78" w14:textId="2444731C"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6F42D74E"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24ACF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25" w:type="dxa"/>
            <w:tcBorders>
              <w:top w:val="single" w:sz="4" w:space="0" w:color="auto"/>
              <w:bottom w:val="single" w:sz="4" w:space="0" w:color="auto"/>
            </w:tcBorders>
          </w:tcPr>
          <w:p w14:paraId="59EF9500" w14:textId="1C009B32" w:rsidR="00960BD4" w:rsidRPr="007578AA" w:rsidRDefault="00960BD4" w:rsidP="00607B9E">
            <w:pPr>
              <w:pStyle w:val="Default"/>
              <w:numPr>
                <w:ilvl w:val="2"/>
                <w:numId w:val="5"/>
              </w:numPr>
              <w:ind w:left="941" w:hanging="270"/>
              <w:rPr>
                <w:rFonts w:ascii="Segoe UI" w:hAnsi="Segoe UI" w:cs="Segoe UI"/>
                <w:sz w:val="22"/>
                <w:szCs w:val="22"/>
              </w:rPr>
            </w:pPr>
            <w:r w:rsidRPr="00607B9E">
              <w:rPr>
                <w:rFonts w:ascii="Segoe UI" w:hAnsi="Segoe UI" w:cs="Segoe UI"/>
                <w:sz w:val="22"/>
                <w:szCs w:val="22"/>
              </w:rPr>
              <w:t xml:space="preserve">A change in the entity that pays, provides or administers the plan's benefits; or </w:t>
            </w:r>
          </w:p>
        </w:tc>
        <w:tc>
          <w:tcPr>
            <w:tcW w:w="1435" w:type="dxa"/>
            <w:tcBorders>
              <w:top w:val="single" w:sz="4" w:space="0" w:color="auto"/>
              <w:bottom w:val="single" w:sz="4" w:space="0" w:color="auto"/>
            </w:tcBorders>
          </w:tcPr>
          <w:p w14:paraId="5734034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6FAD2B" w14:textId="77777777" w:rsidR="00960BD4" w:rsidRPr="007578AA" w:rsidRDefault="00960BD4" w:rsidP="00960BD4">
            <w:pPr>
              <w:jc w:val="center"/>
              <w:rPr>
                <w:rFonts w:ascii="Segoe UI" w:hAnsi="Segoe UI" w:cs="Segoe UI"/>
              </w:rPr>
            </w:pPr>
          </w:p>
        </w:tc>
      </w:tr>
      <w:tr w:rsidR="00960BD4" w:rsidRPr="007578AA" w14:paraId="743E77D2" w14:textId="77777777" w:rsidTr="00377671">
        <w:tc>
          <w:tcPr>
            <w:tcW w:w="1794" w:type="dxa"/>
            <w:vMerge w:val="restart"/>
            <w:tcBorders>
              <w:top w:val="nil"/>
            </w:tcBorders>
          </w:tcPr>
          <w:p w14:paraId="6E0D80B6" w14:textId="77777777" w:rsidR="00960BD4" w:rsidRDefault="00960BD4" w:rsidP="00960BD4">
            <w:pPr>
              <w:ind w:left="-108"/>
              <w:jc w:val="center"/>
              <w:rPr>
                <w:rFonts w:ascii="Segoe UI" w:hAnsi="Segoe UI" w:cs="Segoe UI"/>
                <w:b/>
              </w:rPr>
            </w:pPr>
          </w:p>
          <w:p w14:paraId="170FB56D" w14:textId="77777777" w:rsidR="00960BD4" w:rsidRDefault="00960BD4" w:rsidP="00960BD4">
            <w:pPr>
              <w:ind w:left="-108"/>
              <w:jc w:val="center"/>
              <w:rPr>
                <w:rFonts w:ascii="Segoe UI" w:hAnsi="Segoe UI" w:cs="Segoe UI"/>
                <w:b/>
              </w:rPr>
            </w:pPr>
          </w:p>
          <w:p w14:paraId="50AFD6A9"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4CAF6DA" w14:textId="77777777" w:rsidR="00960BD4" w:rsidRDefault="00960BD4" w:rsidP="00960BD4">
            <w:pPr>
              <w:jc w:val="center"/>
              <w:rPr>
                <w:rFonts w:ascii="Segoe UI" w:hAnsi="Segoe UI" w:cs="Segoe UI"/>
              </w:rPr>
            </w:pPr>
          </w:p>
          <w:p w14:paraId="796CBA6C" w14:textId="77777777" w:rsidR="00960BD4" w:rsidRDefault="00960BD4" w:rsidP="00960BD4">
            <w:pPr>
              <w:jc w:val="center"/>
              <w:rPr>
                <w:rFonts w:ascii="Segoe UI" w:hAnsi="Segoe UI" w:cs="Segoe UI"/>
              </w:rPr>
            </w:pPr>
          </w:p>
          <w:p w14:paraId="5B38A80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934334"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5785E4E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25" w:type="dxa"/>
            <w:tcBorders>
              <w:top w:val="single" w:sz="4" w:space="0" w:color="auto"/>
              <w:bottom w:val="single" w:sz="4" w:space="0" w:color="auto"/>
            </w:tcBorders>
          </w:tcPr>
          <w:p w14:paraId="46AA4E0D" w14:textId="77777777" w:rsidR="00960BD4" w:rsidRPr="007578AA" w:rsidRDefault="00960BD4" w:rsidP="00960BD4">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35" w:type="dxa"/>
            <w:tcBorders>
              <w:top w:val="single" w:sz="4" w:space="0" w:color="auto"/>
              <w:bottom w:val="single" w:sz="4" w:space="0" w:color="auto"/>
            </w:tcBorders>
          </w:tcPr>
          <w:p w14:paraId="0E8119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B06A" w14:textId="77777777" w:rsidR="00960BD4" w:rsidRPr="007578AA" w:rsidRDefault="00960BD4" w:rsidP="00960BD4">
            <w:pPr>
              <w:jc w:val="center"/>
              <w:rPr>
                <w:rFonts w:ascii="Segoe UI" w:hAnsi="Segoe UI" w:cs="Segoe UI"/>
              </w:rPr>
            </w:pPr>
          </w:p>
        </w:tc>
      </w:tr>
      <w:tr w:rsidR="00960BD4" w:rsidRPr="007578AA" w14:paraId="663D8785" w14:textId="77777777" w:rsidTr="00377671">
        <w:tc>
          <w:tcPr>
            <w:tcW w:w="1794" w:type="dxa"/>
            <w:vMerge/>
            <w:tcBorders>
              <w:bottom w:val="nil"/>
            </w:tcBorders>
          </w:tcPr>
          <w:p w14:paraId="1B879EAA" w14:textId="77777777" w:rsidR="00960BD4" w:rsidRPr="007578AA" w:rsidRDefault="00960BD4" w:rsidP="00960BD4">
            <w:pPr>
              <w:jc w:val="center"/>
              <w:rPr>
                <w:rFonts w:ascii="Segoe UI" w:hAnsi="Segoe UI" w:cs="Segoe UI"/>
                <w:b/>
              </w:rPr>
            </w:pPr>
          </w:p>
        </w:tc>
        <w:tc>
          <w:tcPr>
            <w:tcW w:w="1602" w:type="dxa"/>
            <w:vMerge/>
            <w:tcBorders>
              <w:bottom w:val="nil"/>
            </w:tcBorders>
          </w:tcPr>
          <w:p w14:paraId="3CDE9E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72631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25" w:type="dxa"/>
            <w:tcBorders>
              <w:top w:val="single" w:sz="4" w:space="0" w:color="auto"/>
              <w:bottom w:val="single" w:sz="4" w:space="0" w:color="auto"/>
            </w:tcBorders>
          </w:tcPr>
          <w:p w14:paraId="164F7E96"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35" w:type="dxa"/>
            <w:tcBorders>
              <w:top w:val="single" w:sz="4" w:space="0" w:color="auto"/>
              <w:bottom w:val="single" w:sz="4" w:space="0" w:color="auto"/>
            </w:tcBorders>
          </w:tcPr>
          <w:p w14:paraId="02B7F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05D808" w14:textId="77777777" w:rsidR="00960BD4" w:rsidRPr="007578AA" w:rsidRDefault="00960BD4" w:rsidP="00960BD4">
            <w:pPr>
              <w:jc w:val="center"/>
              <w:rPr>
                <w:rFonts w:ascii="Segoe UI" w:hAnsi="Segoe UI" w:cs="Segoe UI"/>
              </w:rPr>
            </w:pPr>
          </w:p>
        </w:tc>
      </w:tr>
      <w:tr w:rsidR="00960BD4" w:rsidRPr="007578AA" w14:paraId="6CF6CA26" w14:textId="77777777" w:rsidTr="00377671">
        <w:tc>
          <w:tcPr>
            <w:tcW w:w="1794" w:type="dxa"/>
            <w:tcBorders>
              <w:top w:val="nil"/>
              <w:bottom w:val="nil"/>
            </w:tcBorders>
          </w:tcPr>
          <w:p w14:paraId="7AFB9F43" w14:textId="219120F9"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219D6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480F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B9010C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25" w:type="dxa"/>
            <w:tcBorders>
              <w:top w:val="single" w:sz="4" w:space="0" w:color="auto"/>
              <w:bottom w:val="single" w:sz="4" w:space="0" w:color="auto"/>
            </w:tcBorders>
          </w:tcPr>
          <w:p w14:paraId="10DFD98A"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35" w:type="dxa"/>
            <w:tcBorders>
              <w:top w:val="single" w:sz="4" w:space="0" w:color="auto"/>
              <w:bottom w:val="single" w:sz="4" w:space="0" w:color="auto"/>
            </w:tcBorders>
          </w:tcPr>
          <w:p w14:paraId="76A94E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3E66B3" w14:textId="77777777" w:rsidR="00960BD4" w:rsidRPr="007578AA" w:rsidRDefault="00960BD4" w:rsidP="00960BD4">
            <w:pPr>
              <w:jc w:val="center"/>
              <w:rPr>
                <w:rFonts w:ascii="Segoe UI" w:hAnsi="Segoe UI" w:cs="Segoe UI"/>
              </w:rPr>
            </w:pPr>
          </w:p>
        </w:tc>
      </w:tr>
      <w:tr w:rsidR="00960BD4" w:rsidRPr="007578AA" w14:paraId="46FB46A2" w14:textId="77777777" w:rsidTr="00377671">
        <w:tc>
          <w:tcPr>
            <w:tcW w:w="1794" w:type="dxa"/>
            <w:vMerge w:val="restart"/>
            <w:tcBorders>
              <w:top w:val="nil"/>
            </w:tcBorders>
          </w:tcPr>
          <w:p w14:paraId="52B60DF0" w14:textId="77777777" w:rsidR="00960BD4" w:rsidRDefault="00960BD4" w:rsidP="00960BD4">
            <w:pPr>
              <w:jc w:val="center"/>
              <w:rPr>
                <w:rFonts w:ascii="Segoe UI" w:hAnsi="Segoe UI" w:cs="Segoe UI"/>
                <w:b/>
              </w:rPr>
            </w:pPr>
          </w:p>
          <w:p w14:paraId="2D418D06" w14:textId="77777777" w:rsidR="00960BD4" w:rsidRDefault="00960BD4" w:rsidP="00960BD4">
            <w:pPr>
              <w:jc w:val="center"/>
              <w:rPr>
                <w:rFonts w:ascii="Segoe UI" w:hAnsi="Segoe UI" w:cs="Segoe UI"/>
                <w:b/>
              </w:rPr>
            </w:pPr>
          </w:p>
          <w:p w14:paraId="46CBFB0B" w14:textId="77777777" w:rsidR="00960BD4" w:rsidRDefault="00960BD4" w:rsidP="00960BD4">
            <w:pPr>
              <w:jc w:val="center"/>
              <w:rPr>
                <w:rFonts w:ascii="Segoe UI" w:hAnsi="Segoe UI" w:cs="Segoe UI"/>
                <w:b/>
              </w:rPr>
            </w:pPr>
          </w:p>
          <w:p w14:paraId="1A6AA300" w14:textId="77777777" w:rsidR="00960BD4" w:rsidRDefault="00960BD4" w:rsidP="00960BD4">
            <w:pPr>
              <w:jc w:val="center"/>
              <w:rPr>
                <w:rFonts w:ascii="Segoe UI" w:hAnsi="Segoe UI" w:cs="Segoe UI"/>
                <w:b/>
              </w:rPr>
            </w:pPr>
          </w:p>
          <w:p w14:paraId="07FBEDDA" w14:textId="77777777" w:rsidR="00960BD4" w:rsidRDefault="00960BD4" w:rsidP="00960BD4">
            <w:pPr>
              <w:jc w:val="center"/>
              <w:rPr>
                <w:rFonts w:ascii="Segoe UI" w:hAnsi="Segoe UI" w:cs="Segoe UI"/>
                <w:b/>
              </w:rPr>
            </w:pPr>
          </w:p>
          <w:p w14:paraId="66E0762C" w14:textId="77777777" w:rsidR="00960BD4" w:rsidRDefault="00960BD4" w:rsidP="00960BD4">
            <w:pPr>
              <w:jc w:val="center"/>
              <w:rPr>
                <w:rFonts w:ascii="Segoe UI" w:hAnsi="Segoe UI" w:cs="Segoe UI"/>
                <w:b/>
              </w:rPr>
            </w:pPr>
          </w:p>
          <w:p w14:paraId="4C2255BE" w14:textId="77777777" w:rsidR="00960BD4" w:rsidRDefault="00960BD4" w:rsidP="00960BD4">
            <w:pPr>
              <w:ind w:left="-108"/>
              <w:jc w:val="center"/>
              <w:rPr>
                <w:rFonts w:ascii="Segoe UI" w:hAnsi="Segoe UI" w:cs="Segoe UI"/>
                <w:b/>
              </w:rPr>
            </w:pPr>
          </w:p>
          <w:p w14:paraId="5C40391B" w14:textId="77777777" w:rsidR="00960BD4" w:rsidRDefault="00960BD4" w:rsidP="00960BD4">
            <w:pPr>
              <w:ind w:left="-108"/>
              <w:jc w:val="center"/>
              <w:rPr>
                <w:rFonts w:ascii="Segoe UI" w:hAnsi="Segoe UI" w:cs="Segoe UI"/>
                <w:b/>
              </w:rPr>
            </w:pPr>
          </w:p>
          <w:p w14:paraId="26DBADE8" w14:textId="77777777" w:rsidR="00960BD4" w:rsidRDefault="00960BD4" w:rsidP="00960BD4">
            <w:pPr>
              <w:ind w:left="-108"/>
              <w:jc w:val="center"/>
              <w:rPr>
                <w:rFonts w:ascii="Segoe UI" w:hAnsi="Segoe UI" w:cs="Segoe UI"/>
                <w:b/>
              </w:rPr>
            </w:pPr>
          </w:p>
          <w:p w14:paraId="54AB62BD" w14:textId="77777777" w:rsidR="00960BD4" w:rsidRDefault="00960BD4" w:rsidP="00960BD4">
            <w:pPr>
              <w:ind w:left="-108"/>
              <w:jc w:val="center"/>
              <w:rPr>
                <w:rFonts w:ascii="Segoe UI" w:hAnsi="Segoe UI" w:cs="Segoe UI"/>
                <w:b/>
              </w:rPr>
            </w:pPr>
          </w:p>
          <w:p w14:paraId="4DF7D51C" w14:textId="77777777" w:rsidR="00960BD4" w:rsidRDefault="00960BD4" w:rsidP="00960BD4">
            <w:pPr>
              <w:ind w:left="-108"/>
              <w:jc w:val="center"/>
              <w:rPr>
                <w:rFonts w:ascii="Segoe UI" w:hAnsi="Segoe UI" w:cs="Segoe UI"/>
                <w:b/>
              </w:rPr>
            </w:pPr>
          </w:p>
          <w:p w14:paraId="37B774F4" w14:textId="77777777" w:rsidR="00960BD4" w:rsidRDefault="00960BD4" w:rsidP="00960BD4">
            <w:pPr>
              <w:ind w:left="-108"/>
              <w:jc w:val="center"/>
              <w:rPr>
                <w:rFonts w:ascii="Segoe UI" w:hAnsi="Segoe UI" w:cs="Segoe UI"/>
                <w:b/>
              </w:rPr>
            </w:pPr>
          </w:p>
          <w:p w14:paraId="140E900E" w14:textId="77777777" w:rsidR="00960BD4" w:rsidRDefault="00960BD4" w:rsidP="00960BD4">
            <w:pPr>
              <w:ind w:left="-108"/>
              <w:jc w:val="center"/>
              <w:rPr>
                <w:rFonts w:ascii="Segoe UI" w:hAnsi="Segoe UI" w:cs="Segoe UI"/>
                <w:b/>
              </w:rPr>
            </w:pPr>
          </w:p>
          <w:p w14:paraId="54F838BC" w14:textId="77777777" w:rsidR="00607B9E" w:rsidRPr="00607B9E" w:rsidRDefault="00607B9E" w:rsidP="00607B9E">
            <w:pPr>
              <w:ind w:left="-108"/>
              <w:jc w:val="center"/>
              <w:rPr>
                <w:rFonts w:ascii="Segoe UI" w:hAnsi="Segoe UI" w:cs="Segoe UI"/>
                <w:b/>
              </w:rPr>
            </w:pPr>
            <w:r w:rsidRPr="00607B9E">
              <w:rPr>
                <w:rFonts w:ascii="Segoe UI" w:hAnsi="Segoe UI" w:cs="Segoe UI"/>
                <w:b/>
              </w:rPr>
              <w:lastRenderedPageBreak/>
              <w:t>Coordination of Benefits</w:t>
            </w:r>
          </w:p>
          <w:p w14:paraId="0DB933A5" w14:textId="51A55A3D" w:rsidR="00960BD4" w:rsidRDefault="00607B9E" w:rsidP="00607B9E">
            <w:pPr>
              <w:ind w:left="-108"/>
              <w:jc w:val="center"/>
              <w:rPr>
                <w:rFonts w:ascii="Segoe UI" w:hAnsi="Segoe UI" w:cs="Segoe UI"/>
                <w:b/>
              </w:rPr>
            </w:pPr>
            <w:r w:rsidRPr="00607B9E">
              <w:rPr>
                <w:rFonts w:ascii="Segoe UI" w:hAnsi="Segoe UI" w:cs="Segoe UI"/>
                <w:b/>
              </w:rPr>
              <w:t>(Cont’d)</w:t>
            </w:r>
          </w:p>
          <w:p w14:paraId="14FEEA28" w14:textId="77777777" w:rsidR="00960BD4" w:rsidRDefault="00960BD4" w:rsidP="00960BD4">
            <w:pPr>
              <w:ind w:left="-108"/>
              <w:jc w:val="center"/>
              <w:rPr>
                <w:rFonts w:ascii="Segoe UI" w:hAnsi="Segoe UI" w:cs="Segoe UI"/>
                <w:b/>
              </w:rPr>
            </w:pPr>
          </w:p>
          <w:p w14:paraId="1269B044" w14:textId="77777777" w:rsidR="00960BD4" w:rsidRDefault="00960BD4" w:rsidP="00960BD4">
            <w:pPr>
              <w:ind w:left="-108"/>
              <w:jc w:val="center"/>
              <w:rPr>
                <w:rFonts w:ascii="Segoe UI" w:hAnsi="Segoe UI" w:cs="Segoe UI"/>
                <w:b/>
              </w:rPr>
            </w:pPr>
          </w:p>
          <w:p w14:paraId="7B9BC8DD" w14:textId="77777777" w:rsidR="00960BD4" w:rsidRDefault="00960BD4" w:rsidP="00960BD4">
            <w:pPr>
              <w:jc w:val="center"/>
              <w:rPr>
                <w:rFonts w:ascii="Segoe UI" w:hAnsi="Segoe UI" w:cs="Segoe UI"/>
                <w:b/>
              </w:rPr>
            </w:pPr>
          </w:p>
          <w:p w14:paraId="2275ADEA"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179DA594"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15E5E1C1" w14:textId="77777777" w:rsidR="00960BD4" w:rsidRDefault="00960BD4" w:rsidP="00960BD4">
            <w:pPr>
              <w:pStyle w:val="Default"/>
              <w:jc w:val="center"/>
              <w:rPr>
                <w:rFonts w:ascii="Segoe UI" w:hAnsi="Segoe UI" w:cs="Segoe UI"/>
                <w:sz w:val="22"/>
                <w:szCs w:val="22"/>
              </w:rPr>
            </w:pPr>
          </w:p>
          <w:p w14:paraId="2F126B6D" w14:textId="77777777" w:rsidR="00960BD4" w:rsidRDefault="00960BD4" w:rsidP="00960BD4">
            <w:pPr>
              <w:pStyle w:val="Default"/>
              <w:jc w:val="center"/>
              <w:rPr>
                <w:rFonts w:ascii="Segoe UI" w:hAnsi="Segoe UI" w:cs="Segoe UI"/>
                <w:sz w:val="22"/>
                <w:szCs w:val="22"/>
              </w:rPr>
            </w:pPr>
          </w:p>
          <w:p w14:paraId="70B004EB" w14:textId="77777777" w:rsidR="00960BD4" w:rsidRDefault="00960BD4" w:rsidP="00960BD4">
            <w:pPr>
              <w:pStyle w:val="Default"/>
              <w:jc w:val="center"/>
              <w:rPr>
                <w:rFonts w:ascii="Segoe UI" w:hAnsi="Segoe UI" w:cs="Segoe UI"/>
                <w:sz w:val="22"/>
                <w:szCs w:val="22"/>
              </w:rPr>
            </w:pPr>
          </w:p>
          <w:p w14:paraId="2BB9A0C9" w14:textId="77777777" w:rsidR="00960BD4" w:rsidRDefault="00960BD4" w:rsidP="00960BD4">
            <w:pPr>
              <w:pStyle w:val="Default"/>
              <w:jc w:val="center"/>
              <w:rPr>
                <w:rFonts w:ascii="Segoe UI" w:hAnsi="Segoe UI" w:cs="Segoe UI"/>
                <w:sz w:val="22"/>
                <w:szCs w:val="22"/>
              </w:rPr>
            </w:pPr>
          </w:p>
          <w:p w14:paraId="0B5A0AC7" w14:textId="77777777" w:rsidR="00960BD4" w:rsidRDefault="00960BD4" w:rsidP="00960BD4">
            <w:pPr>
              <w:pStyle w:val="Default"/>
              <w:jc w:val="center"/>
              <w:rPr>
                <w:rFonts w:ascii="Segoe UI" w:hAnsi="Segoe UI" w:cs="Segoe UI"/>
                <w:sz w:val="22"/>
                <w:szCs w:val="22"/>
              </w:rPr>
            </w:pPr>
          </w:p>
          <w:p w14:paraId="185C19E9" w14:textId="77777777" w:rsidR="00960BD4" w:rsidRPr="00BE60B0" w:rsidRDefault="00960BD4" w:rsidP="00960BD4">
            <w:pPr>
              <w:pStyle w:val="Default"/>
              <w:jc w:val="center"/>
              <w:rPr>
                <w:rFonts w:ascii="Segoe UI" w:hAnsi="Segoe UI" w:cs="Segoe UI"/>
                <w:sz w:val="22"/>
                <w:szCs w:val="22"/>
              </w:rPr>
            </w:pPr>
          </w:p>
          <w:p w14:paraId="205ABA2A" w14:textId="77777777" w:rsidR="00960BD4" w:rsidRDefault="00960BD4" w:rsidP="00960BD4">
            <w:pPr>
              <w:pStyle w:val="Default"/>
              <w:jc w:val="center"/>
              <w:rPr>
                <w:rFonts w:ascii="Segoe UI" w:hAnsi="Segoe UI" w:cs="Segoe UI"/>
                <w:sz w:val="22"/>
                <w:szCs w:val="22"/>
              </w:rPr>
            </w:pPr>
          </w:p>
          <w:p w14:paraId="53A4B1C7" w14:textId="77777777" w:rsidR="00960BD4" w:rsidRDefault="00960BD4" w:rsidP="00960BD4">
            <w:pPr>
              <w:pStyle w:val="Default"/>
              <w:jc w:val="center"/>
              <w:rPr>
                <w:rFonts w:ascii="Segoe UI" w:hAnsi="Segoe UI" w:cs="Segoe UI"/>
                <w:sz w:val="22"/>
                <w:szCs w:val="22"/>
              </w:rPr>
            </w:pPr>
          </w:p>
          <w:p w14:paraId="7044F4EF" w14:textId="77777777" w:rsidR="00960BD4" w:rsidRDefault="00960BD4" w:rsidP="00960BD4">
            <w:pPr>
              <w:pStyle w:val="Default"/>
              <w:jc w:val="center"/>
              <w:rPr>
                <w:rFonts w:ascii="Segoe UI" w:hAnsi="Segoe UI" w:cs="Segoe UI"/>
                <w:sz w:val="22"/>
                <w:szCs w:val="22"/>
              </w:rPr>
            </w:pPr>
          </w:p>
          <w:p w14:paraId="20756645" w14:textId="77777777" w:rsidR="00960BD4" w:rsidRDefault="00960BD4" w:rsidP="00960BD4">
            <w:pPr>
              <w:pStyle w:val="Default"/>
              <w:jc w:val="center"/>
              <w:rPr>
                <w:rFonts w:ascii="Segoe UI" w:hAnsi="Segoe UI" w:cs="Segoe UI"/>
                <w:sz w:val="22"/>
                <w:szCs w:val="22"/>
              </w:rPr>
            </w:pPr>
          </w:p>
          <w:p w14:paraId="0BFACB0B" w14:textId="77777777" w:rsidR="00607B9E" w:rsidRPr="00BE60B0" w:rsidRDefault="00607B9E" w:rsidP="00607B9E">
            <w:pPr>
              <w:pStyle w:val="Default"/>
              <w:jc w:val="center"/>
              <w:rPr>
                <w:rFonts w:ascii="Segoe UI" w:hAnsi="Segoe UI" w:cs="Segoe UI"/>
                <w:sz w:val="22"/>
                <w:szCs w:val="22"/>
              </w:rPr>
            </w:pPr>
            <w:r w:rsidRPr="007578AA">
              <w:rPr>
                <w:rFonts w:ascii="Segoe UI" w:hAnsi="Segoe UI" w:cs="Segoe UI"/>
                <w:sz w:val="22"/>
                <w:szCs w:val="22"/>
              </w:rPr>
              <w:lastRenderedPageBreak/>
              <w:t>Rules for Secondary Plan Payment</w:t>
            </w:r>
            <w:r>
              <w:rPr>
                <w:rFonts w:ascii="Segoe UI" w:hAnsi="Segoe UI" w:cs="Segoe UI"/>
                <w:sz w:val="22"/>
                <w:szCs w:val="22"/>
              </w:rPr>
              <w:t xml:space="preserve"> </w:t>
            </w:r>
            <w:r w:rsidRPr="00BE60B0">
              <w:rPr>
                <w:rFonts w:ascii="Segoe UI" w:hAnsi="Segoe UI" w:cs="Segoe UI"/>
                <w:sz w:val="22"/>
                <w:szCs w:val="22"/>
              </w:rPr>
              <w:t>(</w:t>
            </w:r>
            <w:r>
              <w:rPr>
                <w:rFonts w:ascii="Segoe UI" w:hAnsi="Segoe UI" w:cs="Segoe UI"/>
                <w:sz w:val="22"/>
                <w:szCs w:val="22"/>
              </w:rPr>
              <w:t>c</w:t>
            </w:r>
            <w:r w:rsidRPr="00BE60B0">
              <w:rPr>
                <w:rFonts w:ascii="Segoe UI" w:hAnsi="Segoe UI" w:cs="Segoe UI"/>
                <w:sz w:val="22"/>
                <w:szCs w:val="22"/>
              </w:rPr>
              <w:t>ont’d)</w:t>
            </w:r>
          </w:p>
          <w:p w14:paraId="52E118D7" w14:textId="77777777" w:rsidR="00960BD4" w:rsidRDefault="00960BD4" w:rsidP="00960BD4">
            <w:pPr>
              <w:pStyle w:val="Default"/>
              <w:jc w:val="center"/>
              <w:rPr>
                <w:rFonts w:ascii="Segoe UI" w:hAnsi="Segoe UI" w:cs="Segoe UI"/>
                <w:sz w:val="22"/>
                <w:szCs w:val="22"/>
              </w:rPr>
            </w:pPr>
          </w:p>
          <w:p w14:paraId="2082DDA7" w14:textId="77777777" w:rsidR="00960BD4" w:rsidRDefault="00960BD4" w:rsidP="00960BD4">
            <w:pPr>
              <w:pStyle w:val="Default"/>
              <w:jc w:val="center"/>
              <w:rPr>
                <w:rFonts w:ascii="Segoe UI" w:hAnsi="Segoe UI" w:cs="Segoe UI"/>
                <w:sz w:val="22"/>
                <w:szCs w:val="22"/>
              </w:rPr>
            </w:pPr>
          </w:p>
          <w:p w14:paraId="577E1892" w14:textId="77777777" w:rsidR="00960BD4" w:rsidRDefault="00960BD4" w:rsidP="00960BD4">
            <w:pPr>
              <w:pStyle w:val="Default"/>
              <w:jc w:val="center"/>
              <w:rPr>
                <w:rFonts w:ascii="Segoe UI" w:hAnsi="Segoe UI" w:cs="Segoe UI"/>
                <w:sz w:val="22"/>
                <w:szCs w:val="22"/>
              </w:rPr>
            </w:pPr>
          </w:p>
          <w:p w14:paraId="1B818F21"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545CA2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00D8CD5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18495E71" w14:textId="77777777" w:rsidR="00960BD4" w:rsidRPr="007578AA" w:rsidRDefault="00960BD4" w:rsidP="00960BD4">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435" w:type="dxa"/>
            <w:tcBorders>
              <w:top w:val="single" w:sz="4" w:space="0" w:color="auto"/>
              <w:bottom w:val="single" w:sz="4" w:space="0" w:color="auto"/>
            </w:tcBorders>
          </w:tcPr>
          <w:p w14:paraId="51B8C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171E89" w14:textId="77777777" w:rsidR="00960BD4" w:rsidRPr="007578AA" w:rsidRDefault="00960BD4" w:rsidP="00960BD4">
            <w:pPr>
              <w:jc w:val="center"/>
              <w:rPr>
                <w:rFonts w:ascii="Segoe UI" w:hAnsi="Segoe UI" w:cs="Segoe UI"/>
              </w:rPr>
            </w:pPr>
          </w:p>
        </w:tc>
      </w:tr>
      <w:tr w:rsidR="00960BD4" w:rsidRPr="007578AA" w14:paraId="3526B968" w14:textId="77777777" w:rsidTr="00377671">
        <w:tc>
          <w:tcPr>
            <w:tcW w:w="1794" w:type="dxa"/>
            <w:vMerge/>
          </w:tcPr>
          <w:p w14:paraId="30D19F07" w14:textId="77777777" w:rsidR="00960BD4" w:rsidRPr="007578AA" w:rsidRDefault="00960BD4" w:rsidP="00960BD4">
            <w:pPr>
              <w:ind w:left="-108"/>
              <w:jc w:val="center"/>
              <w:rPr>
                <w:rFonts w:ascii="Segoe UI" w:hAnsi="Segoe UI" w:cs="Segoe UI"/>
                <w:b/>
              </w:rPr>
            </w:pPr>
          </w:p>
        </w:tc>
        <w:tc>
          <w:tcPr>
            <w:tcW w:w="1602" w:type="dxa"/>
            <w:vMerge/>
          </w:tcPr>
          <w:p w14:paraId="74CE91C7"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33BB6F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284-51-230(3) </w:t>
            </w:r>
          </w:p>
        </w:tc>
        <w:tc>
          <w:tcPr>
            <w:tcW w:w="7125" w:type="dxa"/>
            <w:tcBorders>
              <w:top w:val="single" w:sz="4" w:space="0" w:color="auto"/>
              <w:bottom w:val="single" w:sz="4" w:space="0" w:color="auto"/>
            </w:tcBorders>
          </w:tcPr>
          <w:p w14:paraId="389E9956" w14:textId="77777777" w:rsidR="00960BD4" w:rsidRPr="007578AA" w:rsidRDefault="00960BD4" w:rsidP="00960BD4">
            <w:pPr>
              <w:pStyle w:val="ListParagraph"/>
              <w:numPr>
                <w:ilvl w:val="0"/>
                <w:numId w:val="6"/>
              </w:numPr>
              <w:autoSpaceDE w:val="0"/>
              <w:autoSpaceDN w:val="0"/>
              <w:adjustRightInd w:val="0"/>
              <w:ind w:left="211" w:hanging="211"/>
              <w:rPr>
                <w:rFonts w:ascii="Segoe UI" w:hAnsi="Segoe UI" w:cs="Segoe UI"/>
              </w:rPr>
            </w:pPr>
            <w:r w:rsidRPr="007578AA">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w:t>
            </w:r>
            <w:r w:rsidRPr="007578AA">
              <w:rPr>
                <w:rFonts w:ascii="Segoe UI" w:hAnsi="Segoe UI" w:cs="Segoe UI"/>
                <w:color w:val="000000"/>
              </w:rPr>
              <w:lastRenderedPageBreak/>
              <w:t>requirements.) If a plan by its terms contains gatekeeper requirements, AND a person fails to comply with such requirements, And an alternative procedure is not agreed upon between both plans and the covered person:</w:t>
            </w:r>
          </w:p>
        </w:tc>
        <w:tc>
          <w:tcPr>
            <w:tcW w:w="1435" w:type="dxa"/>
            <w:tcBorders>
              <w:top w:val="single" w:sz="4" w:space="0" w:color="auto"/>
              <w:bottom w:val="single" w:sz="4" w:space="0" w:color="auto"/>
            </w:tcBorders>
          </w:tcPr>
          <w:p w14:paraId="376D4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D06E5C" w14:textId="77777777" w:rsidR="00960BD4" w:rsidRPr="007578AA" w:rsidRDefault="00960BD4" w:rsidP="00960BD4">
            <w:pPr>
              <w:jc w:val="center"/>
              <w:rPr>
                <w:rFonts w:ascii="Segoe UI" w:hAnsi="Segoe UI" w:cs="Segoe UI"/>
              </w:rPr>
            </w:pPr>
          </w:p>
        </w:tc>
      </w:tr>
      <w:tr w:rsidR="00960BD4" w:rsidRPr="007578AA" w14:paraId="259F86A6" w14:textId="77777777" w:rsidTr="00377671">
        <w:tc>
          <w:tcPr>
            <w:tcW w:w="1794" w:type="dxa"/>
            <w:vMerge/>
            <w:tcBorders>
              <w:bottom w:val="nil"/>
            </w:tcBorders>
          </w:tcPr>
          <w:p w14:paraId="29A39988" w14:textId="77777777" w:rsidR="00960BD4" w:rsidRPr="007578AA" w:rsidRDefault="00960BD4" w:rsidP="00960BD4">
            <w:pPr>
              <w:ind w:left="-108"/>
              <w:jc w:val="center"/>
              <w:rPr>
                <w:rFonts w:ascii="Segoe UI" w:hAnsi="Segoe UI" w:cs="Segoe UI"/>
                <w:b/>
              </w:rPr>
            </w:pPr>
          </w:p>
        </w:tc>
        <w:tc>
          <w:tcPr>
            <w:tcW w:w="1602" w:type="dxa"/>
            <w:vMerge/>
          </w:tcPr>
          <w:p w14:paraId="0445CC94"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4C5F8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EA4CB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25" w:type="dxa"/>
            <w:tcBorders>
              <w:top w:val="single" w:sz="4" w:space="0" w:color="auto"/>
              <w:bottom w:val="single" w:sz="4" w:space="0" w:color="auto"/>
            </w:tcBorders>
          </w:tcPr>
          <w:p w14:paraId="6C8D2AE5"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35" w:type="dxa"/>
            <w:tcBorders>
              <w:top w:val="single" w:sz="4" w:space="0" w:color="auto"/>
              <w:bottom w:val="single" w:sz="4" w:space="0" w:color="auto"/>
            </w:tcBorders>
          </w:tcPr>
          <w:p w14:paraId="7EB3720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2B3510" w14:textId="77777777" w:rsidR="00960BD4" w:rsidRPr="007578AA" w:rsidRDefault="00960BD4" w:rsidP="00960BD4">
            <w:pPr>
              <w:jc w:val="center"/>
              <w:rPr>
                <w:rFonts w:ascii="Segoe UI" w:hAnsi="Segoe UI" w:cs="Segoe UI"/>
              </w:rPr>
            </w:pPr>
          </w:p>
        </w:tc>
      </w:tr>
      <w:tr w:rsidR="00960BD4" w:rsidRPr="007578AA" w14:paraId="0464A830" w14:textId="77777777" w:rsidTr="00377671">
        <w:tc>
          <w:tcPr>
            <w:tcW w:w="1794" w:type="dxa"/>
            <w:tcBorders>
              <w:top w:val="nil"/>
              <w:bottom w:val="nil"/>
            </w:tcBorders>
          </w:tcPr>
          <w:p w14:paraId="73FD4DF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7A5F2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B472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6F5B56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25" w:type="dxa"/>
            <w:tcBorders>
              <w:top w:val="single" w:sz="4" w:space="0" w:color="auto"/>
              <w:bottom w:val="single" w:sz="4" w:space="0" w:color="auto"/>
            </w:tcBorders>
          </w:tcPr>
          <w:p w14:paraId="3B3E0604"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35" w:type="dxa"/>
            <w:tcBorders>
              <w:top w:val="single" w:sz="4" w:space="0" w:color="auto"/>
              <w:bottom w:val="single" w:sz="4" w:space="0" w:color="auto"/>
            </w:tcBorders>
          </w:tcPr>
          <w:p w14:paraId="5579A5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C02553" w14:textId="77777777" w:rsidR="00960BD4" w:rsidRPr="007578AA" w:rsidRDefault="00960BD4" w:rsidP="00960BD4">
            <w:pPr>
              <w:jc w:val="center"/>
              <w:rPr>
                <w:rFonts w:ascii="Segoe UI" w:hAnsi="Segoe UI" w:cs="Segoe UI"/>
              </w:rPr>
            </w:pPr>
          </w:p>
        </w:tc>
      </w:tr>
      <w:tr w:rsidR="00960BD4" w:rsidRPr="007578AA" w14:paraId="5B155B81" w14:textId="77777777" w:rsidTr="00377671">
        <w:trPr>
          <w:trHeight w:val="161"/>
        </w:trPr>
        <w:tc>
          <w:tcPr>
            <w:tcW w:w="1794" w:type="dxa"/>
            <w:tcBorders>
              <w:top w:val="nil"/>
              <w:bottom w:val="nil"/>
            </w:tcBorders>
          </w:tcPr>
          <w:p w14:paraId="2494F468" w14:textId="77777777" w:rsidR="00960BD4" w:rsidRPr="007578AA" w:rsidRDefault="00960BD4" w:rsidP="00960BD4">
            <w:pPr>
              <w:ind w:left="-108"/>
              <w:jc w:val="center"/>
              <w:rPr>
                <w:rFonts w:ascii="Segoe UI" w:hAnsi="Segoe UI" w:cs="Segoe UI"/>
                <w:b/>
              </w:rPr>
            </w:pPr>
          </w:p>
          <w:p w14:paraId="017111C0" w14:textId="77777777" w:rsidR="00960BD4" w:rsidRPr="007578AA" w:rsidRDefault="00960BD4" w:rsidP="00960BD4">
            <w:pPr>
              <w:ind w:left="-108"/>
              <w:jc w:val="center"/>
              <w:rPr>
                <w:rFonts w:ascii="Segoe UI" w:hAnsi="Segoe UI" w:cs="Segoe UI"/>
                <w:b/>
              </w:rPr>
            </w:pPr>
          </w:p>
          <w:p w14:paraId="02500C1B" w14:textId="77777777" w:rsidR="00960BD4" w:rsidRPr="007578AA" w:rsidRDefault="00960BD4" w:rsidP="00960BD4">
            <w:pPr>
              <w:ind w:left="-108"/>
              <w:jc w:val="center"/>
              <w:rPr>
                <w:rFonts w:ascii="Segoe UI" w:hAnsi="Segoe UI" w:cs="Segoe UI"/>
                <w:b/>
              </w:rPr>
            </w:pPr>
          </w:p>
          <w:p w14:paraId="53ED107E"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489EA3D1" w14:textId="77777777" w:rsidR="00960BD4" w:rsidRPr="007578AA" w:rsidRDefault="00960BD4" w:rsidP="00960BD4">
            <w:pPr>
              <w:pStyle w:val="Default"/>
              <w:jc w:val="center"/>
              <w:rPr>
                <w:rFonts w:ascii="Segoe UI" w:hAnsi="Segoe UI" w:cs="Segoe UI"/>
                <w:sz w:val="22"/>
                <w:szCs w:val="22"/>
              </w:rPr>
            </w:pPr>
          </w:p>
          <w:p w14:paraId="08FF64F1" w14:textId="77777777" w:rsidR="00960BD4" w:rsidRPr="007578AA" w:rsidRDefault="00960BD4" w:rsidP="00960BD4">
            <w:pPr>
              <w:pStyle w:val="Default"/>
              <w:jc w:val="center"/>
              <w:rPr>
                <w:rFonts w:ascii="Segoe UI" w:hAnsi="Segoe UI" w:cs="Segoe UI"/>
                <w:sz w:val="22"/>
                <w:szCs w:val="22"/>
              </w:rPr>
            </w:pPr>
          </w:p>
          <w:p w14:paraId="7479CB97" w14:textId="77777777" w:rsidR="00960BD4" w:rsidRPr="007578AA" w:rsidRDefault="00960BD4" w:rsidP="00960BD4">
            <w:pPr>
              <w:pStyle w:val="Default"/>
              <w:jc w:val="center"/>
              <w:rPr>
                <w:rFonts w:ascii="Segoe UI" w:hAnsi="Segoe UI" w:cs="Segoe UI"/>
                <w:sz w:val="22"/>
                <w:szCs w:val="22"/>
              </w:rPr>
            </w:pPr>
          </w:p>
          <w:p w14:paraId="7F845F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9327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5722C8B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25" w:type="dxa"/>
            <w:tcBorders>
              <w:top w:val="single" w:sz="4" w:space="0" w:color="auto"/>
              <w:bottom w:val="single" w:sz="4" w:space="0" w:color="auto"/>
            </w:tcBorders>
          </w:tcPr>
          <w:p w14:paraId="6C79FBA0" w14:textId="77777777" w:rsidR="00960BD4" w:rsidRDefault="00960BD4" w:rsidP="00960BD4">
            <w:pPr>
              <w:pStyle w:val="ListParagraph"/>
              <w:numPr>
                <w:ilvl w:val="2"/>
                <w:numId w:val="6"/>
              </w:numPr>
              <w:tabs>
                <w:tab w:val="left" w:pos="960"/>
              </w:tabs>
              <w:autoSpaceDE w:val="0"/>
              <w:autoSpaceDN w:val="0"/>
              <w:adjustRightInd w:val="0"/>
              <w:ind w:left="221" w:hanging="270"/>
              <w:rPr>
                <w:rFonts w:ascii="Segoe UI" w:hAnsi="Segoe UI" w:cs="Segoe UI"/>
              </w:rPr>
            </w:pPr>
            <w:r w:rsidRPr="007578AA">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EB7145A" w14:textId="77777777" w:rsidR="00960BD4" w:rsidRPr="00BE60B0" w:rsidRDefault="00960BD4" w:rsidP="00960BD4">
            <w:pPr>
              <w:tabs>
                <w:tab w:val="left" w:pos="960"/>
              </w:tabs>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7094717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21251" w14:textId="77777777" w:rsidR="00960BD4" w:rsidRPr="007578AA" w:rsidRDefault="00960BD4" w:rsidP="00960BD4">
            <w:pPr>
              <w:jc w:val="center"/>
              <w:rPr>
                <w:rFonts w:ascii="Segoe UI" w:hAnsi="Segoe UI" w:cs="Segoe UI"/>
              </w:rPr>
            </w:pPr>
          </w:p>
        </w:tc>
      </w:tr>
      <w:tr w:rsidR="00960BD4" w:rsidRPr="007578AA" w14:paraId="763D4219" w14:textId="77777777" w:rsidTr="00283E87">
        <w:tc>
          <w:tcPr>
            <w:tcW w:w="1794" w:type="dxa"/>
            <w:vMerge w:val="restart"/>
            <w:tcBorders>
              <w:top w:val="nil"/>
            </w:tcBorders>
          </w:tcPr>
          <w:p w14:paraId="5D6458E6" w14:textId="77777777" w:rsidR="00960BD4" w:rsidRDefault="00960BD4" w:rsidP="00960BD4">
            <w:pPr>
              <w:ind w:left="-108"/>
              <w:jc w:val="center"/>
              <w:rPr>
                <w:rFonts w:ascii="Segoe UI" w:hAnsi="Segoe UI" w:cs="Segoe UI"/>
                <w:b/>
              </w:rPr>
            </w:pPr>
          </w:p>
          <w:p w14:paraId="6DB3651D" w14:textId="77777777" w:rsidR="00960BD4" w:rsidRDefault="00960BD4" w:rsidP="00960BD4">
            <w:pPr>
              <w:ind w:left="-108"/>
              <w:jc w:val="center"/>
              <w:rPr>
                <w:rFonts w:ascii="Segoe UI" w:hAnsi="Segoe UI" w:cs="Segoe UI"/>
                <w:b/>
              </w:rPr>
            </w:pPr>
          </w:p>
          <w:p w14:paraId="163B0984" w14:textId="77777777" w:rsidR="00960BD4" w:rsidRDefault="00960BD4" w:rsidP="00960BD4">
            <w:pPr>
              <w:ind w:left="-108"/>
              <w:jc w:val="center"/>
              <w:rPr>
                <w:rFonts w:ascii="Segoe UI" w:hAnsi="Segoe UI" w:cs="Segoe UI"/>
                <w:b/>
              </w:rPr>
            </w:pPr>
          </w:p>
          <w:p w14:paraId="71E8C9B8" w14:textId="77777777" w:rsidR="00960BD4" w:rsidRDefault="00960BD4" w:rsidP="00960BD4">
            <w:pPr>
              <w:ind w:left="-108"/>
              <w:jc w:val="center"/>
              <w:rPr>
                <w:rFonts w:ascii="Segoe UI" w:hAnsi="Segoe UI" w:cs="Segoe UI"/>
                <w:b/>
              </w:rPr>
            </w:pPr>
          </w:p>
          <w:p w14:paraId="0A8F7D9A"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3DD223D5"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p>
          <w:p w14:paraId="41B586A2" w14:textId="77777777" w:rsidR="00960BD4" w:rsidRPr="007578AA" w:rsidRDefault="00960BD4" w:rsidP="00960BD4">
            <w:pPr>
              <w:jc w:val="center"/>
              <w:rPr>
                <w:rFonts w:ascii="Segoe UI" w:hAnsi="Segoe UI" w:cs="Segoe UI"/>
                <w:color w:val="000000"/>
              </w:rPr>
            </w:pPr>
            <w:r w:rsidRPr="007578AA">
              <w:rPr>
                <w:rFonts w:ascii="Segoe UI" w:hAnsi="Segoe UI" w:cs="Segoe UI"/>
                <w:color w:val="000000"/>
              </w:rPr>
              <w:t>“Facility of Payment”</w:t>
            </w:r>
          </w:p>
          <w:p w14:paraId="6BFAD009" w14:textId="77777777" w:rsidR="00960BD4" w:rsidRPr="007578AA" w:rsidRDefault="00960BD4" w:rsidP="00960BD4">
            <w:pPr>
              <w:jc w:val="center"/>
              <w:rPr>
                <w:rFonts w:ascii="Segoe UI" w:hAnsi="Segoe UI" w:cs="Segoe UI"/>
                <w:color w:val="000000"/>
              </w:rPr>
            </w:pPr>
          </w:p>
          <w:p w14:paraId="100BEBA6" w14:textId="77777777" w:rsidR="00960BD4" w:rsidRPr="007578AA" w:rsidRDefault="00960BD4" w:rsidP="00960BD4">
            <w:pPr>
              <w:jc w:val="center"/>
              <w:rPr>
                <w:rFonts w:ascii="Segoe UI" w:hAnsi="Segoe UI" w:cs="Segoe UI"/>
                <w:color w:val="000000"/>
              </w:rPr>
            </w:pPr>
          </w:p>
          <w:p w14:paraId="345BF4E1"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46CE30B5"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F2F68D7"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284-51-220</w:t>
            </w:r>
          </w:p>
        </w:tc>
        <w:tc>
          <w:tcPr>
            <w:tcW w:w="7125" w:type="dxa"/>
            <w:tcBorders>
              <w:top w:val="single" w:sz="4" w:space="0" w:color="auto"/>
              <w:bottom w:val="nil"/>
            </w:tcBorders>
          </w:tcPr>
          <w:p w14:paraId="08D5FF30" w14:textId="747AAB00" w:rsidR="00960BD4" w:rsidRPr="007578AA" w:rsidRDefault="00283E87" w:rsidP="00960BD4">
            <w:pPr>
              <w:pStyle w:val="Default"/>
              <w:ind w:left="221"/>
              <w:rPr>
                <w:rFonts w:ascii="Segoe UI" w:hAnsi="Segoe UI" w:cs="Segoe UI"/>
                <w:sz w:val="22"/>
                <w:szCs w:val="22"/>
              </w:rPr>
            </w:pPr>
            <w:r w:rsidRPr="00981170">
              <w:rPr>
                <w:rFonts w:ascii="Segoe UI" w:hAnsi="Segoe UI" w:cs="Segoe UI"/>
                <w:b/>
                <w:bCs/>
                <w:color w:val="auto"/>
                <w:sz w:val="22"/>
                <w:szCs w:val="22"/>
                <w:highlight w:val="cyan"/>
              </w:rPr>
              <w:t>SKIP IF USING MODEL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If the plan provides for COB, it must contain provisions substantially as follows:</w:t>
            </w:r>
          </w:p>
        </w:tc>
        <w:tc>
          <w:tcPr>
            <w:tcW w:w="1435" w:type="dxa"/>
            <w:tcBorders>
              <w:top w:val="single" w:sz="4" w:space="0" w:color="auto"/>
              <w:bottom w:val="single" w:sz="4" w:space="0" w:color="auto"/>
            </w:tcBorders>
          </w:tcPr>
          <w:p w14:paraId="14AB8A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3E5E98B" w14:textId="77777777" w:rsidR="00960BD4" w:rsidRPr="007578AA" w:rsidRDefault="00960BD4" w:rsidP="00960BD4">
            <w:pPr>
              <w:jc w:val="center"/>
              <w:rPr>
                <w:rFonts w:ascii="Segoe UI" w:hAnsi="Segoe UI" w:cs="Segoe UI"/>
              </w:rPr>
            </w:pPr>
          </w:p>
        </w:tc>
      </w:tr>
      <w:tr w:rsidR="00960BD4" w:rsidRPr="007578AA" w14:paraId="7A9A3125" w14:textId="77777777" w:rsidTr="00283E87">
        <w:tc>
          <w:tcPr>
            <w:tcW w:w="1794" w:type="dxa"/>
            <w:vMerge/>
            <w:tcBorders>
              <w:bottom w:val="nil"/>
            </w:tcBorders>
          </w:tcPr>
          <w:p w14:paraId="271DB9A9" w14:textId="77777777" w:rsidR="00960BD4" w:rsidRPr="007578AA" w:rsidRDefault="00960BD4" w:rsidP="00960BD4">
            <w:pPr>
              <w:ind w:left="-108"/>
              <w:rPr>
                <w:rFonts w:ascii="Segoe UI" w:hAnsi="Segoe UI" w:cs="Segoe UI"/>
                <w:b/>
              </w:rPr>
            </w:pPr>
          </w:p>
        </w:tc>
        <w:tc>
          <w:tcPr>
            <w:tcW w:w="1602" w:type="dxa"/>
            <w:vMerge/>
            <w:tcBorders>
              <w:bottom w:val="single" w:sz="4" w:space="0" w:color="auto"/>
            </w:tcBorders>
          </w:tcPr>
          <w:p w14:paraId="3A68568C" w14:textId="77777777" w:rsidR="00960BD4" w:rsidRPr="007578AA" w:rsidRDefault="00960BD4" w:rsidP="00960BD4">
            <w:pPr>
              <w:rPr>
                <w:rFonts w:ascii="Segoe UI" w:hAnsi="Segoe UI" w:cs="Segoe UI"/>
              </w:rPr>
            </w:pPr>
          </w:p>
        </w:tc>
        <w:tc>
          <w:tcPr>
            <w:tcW w:w="1628" w:type="dxa"/>
            <w:tcBorders>
              <w:top w:val="nil"/>
              <w:bottom w:val="single" w:sz="4" w:space="0" w:color="auto"/>
            </w:tcBorders>
          </w:tcPr>
          <w:p w14:paraId="4FCCFDA5" w14:textId="77777777" w:rsidR="00960BD4" w:rsidRPr="007578AA" w:rsidRDefault="00960BD4" w:rsidP="00960BD4">
            <w:pPr>
              <w:pStyle w:val="Default"/>
              <w:ind w:left="-95" w:right="-157"/>
              <w:jc w:val="center"/>
              <w:rPr>
                <w:rFonts w:ascii="Segoe UI" w:hAnsi="Segoe UI" w:cs="Segoe UI"/>
              </w:rPr>
            </w:pPr>
          </w:p>
        </w:tc>
        <w:tc>
          <w:tcPr>
            <w:tcW w:w="7125" w:type="dxa"/>
            <w:tcBorders>
              <w:top w:val="nil"/>
              <w:bottom w:val="single" w:sz="4" w:space="0" w:color="auto"/>
            </w:tcBorders>
          </w:tcPr>
          <w:p w14:paraId="062B730B" w14:textId="77777777" w:rsidR="00960BD4" w:rsidRPr="007578AA" w:rsidRDefault="00960BD4" w:rsidP="00960BD4">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35" w:type="dxa"/>
            <w:tcBorders>
              <w:top w:val="single" w:sz="4" w:space="0" w:color="auto"/>
              <w:bottom w:val="single" w:sz="4" w:space="0" w:color="auto"/>
            </w:tcBorders>
          </w:tcPr>
          <w:p w14:paraId="4BE927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8F681E" w14:textId="77777777" w:rsidR="00960BD4" w:rsidRPr="007578AA" w:rsidRDefault="00960BD4" w:rsidP="00960BD4">
            <w:pPr>
              <w:jc w:val="center"/>
              <w:rPr>
                <w:rFonts w:ascii="Segoe UI" w:hAnsi="Segoe UI" w:cs="Segoe UI"/>
              </w:rPr>
            </w:pPr>
          </w:p>
        </w:tc>
      </w:tr>
      <w:tr w:rsidR="00960BD4" w:rsidRPr="007578AA" w14:paraId="50381E6F" w14:textId="77777777" w:rsidTr="00607B9E">
        <w:tc>
          <w:tcPr>
            <w:tcW w:w="1794" w:type="dxa"/>
            <w:tcBorders>
              <w:top w:val="nil"/>
              <w:bottom w:val="nil"/>
            </w:tcBorders>
          </w:tcPr>
          <w:p w14:paraId="0E9A3847" w14:textId="77777777" w:rsidR="00607B9E" w:rsidRPr="007578AA" w:rsidRDefault="00607B9E" w:rsidP="00607B9E">
            <w:pPr>
              <w:jc w:val="center"/>
              <w:rPr>
                <w:rFonts w:ascii="Segoe UI" w:hAnsi="Segoe UI" w:cs="Segoe UI"/>
                <w:b/>
              </w:rPr>
            </w:pPr>
            <w:r w:rsidRPr="007578AA">
              <w:rPr>
                <w:rFonts w:ascii="Segoe UI" w:hAnsi="Segoe UI" w:cs="Segoe UI"/>
                <w:b/>
              </w:rPr>
              <w:lastRenderedPageBreak/>
              <w:t>Coordination of Benefits</w:t>
            </w:r>
          </w:p>
          <w:p w14:paraId="4D6DA1A2" w14:textId="77777777" w:rsidR="00607B9E" w:rsidRPr="007578AA" w:rsidRDefault="00607B9E" w:rsidP="00607B9E">
            <w:pPr>
              <w:ind w:left="-108"/>
              <w:jc w:val="center"/>
              <w:rPr>
                <w:rFonts w:ascii="Segoe UI" w:hAnsi="Segoe UI" w:cs="Segoe UI"/>
                <w:b/>
              </w:rPr>
            </w:pPr>
            <w:r w:rsidRPr="007578AA">
              <w:rPr>
                <w:rFonts w:ascii="Segoe UI" w:hAnsi="Segoe UI" w:cs="Segoe UI"/>
                <w:b/>
              </w:rPr>
              <w:t>(Cont’d)</w:t>
            </w:r>
          </w:p>
          <w:p w14:paraId="085C4803"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57436066"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28" w:type="dxa"/>
            <w:tcBorders>
              <w:top w:val="single" w:sz="4" w:space="0" w:color="auto"/>
              <w:bottom w:val="single" w:sz="4" w:space="0" w:color="auto"/>
            </w:tcBorders>
          </w:tcPr>
          <w:p w14:paraId="4ED6039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0353BBB4"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3E549CB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F0C03E6" w14:textId="3333A262" w:rsidR="00960BD4" w:rsidRPr="007578AA" w:rsidRDefault="00283E87" w:rsidP="00960BD4">
            <w:pPr>
              <w:pStyle w:val="Default"/>
              <w:numPr>
                <w:ilvl w:val="2"/>
                <w:numId w:val="6"/>
              </w:numPr>
              <w:ind w:left="162" w:hanging="180"/>
              <w:rPr>
                <w:rFonts w:ascii="Segoe UI" w:hAnsi="Segoe UI" w:cs="Segoe UI"/>
                <w:sz w:val="22"/>
                <w:szCs w:val="22"/>
              </w:rPr>
            </w:pPr>
            <w:r w:rsidRPr="00981170">
              <w:rPr>
                <w:rFonts w:ascii="Segoe UI" w:hAnsi="Segoe UI" w:cs="Segoe UI"/>
                <w:b/>
                <w:bCs/>
                <w:color w:val="auto"/>
                <w:sz w:val="22"/>
                <w:szCs w:val="22"/>
                <w:highlight w:val="cyan"/>
              </w:rPr>
              <w:t>SKIP IF USING MODEL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35" w:type="dxa"/>
            <w:tcBorders>
              <w:top w:val="single" w:sz="4" w:space="0" w:color="auto"/>
              <w:bottom w:val="single" w:sz="4" w:space="0" w:color="auto"/>
            </w:tcBorders>
          </w:tcPr>
          <w:p w14:paraId="1AFE77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4DA177" w14:textId="77777777" w:rsidR="00960BD4" w:rsidRPr="007578AA" w:rsidRDefault="00960BD4" w:rsidP="00960BD4">
            <w:pPr>
              <w:jc w:val="center"/>
              <w:rPr>
                <w:rFonts w:ascii="Segoe UI" w:hAnsi="Segoe UI" w:cs="Segoe UI"/>
              </w:rPr>
            </w:pPr>
          </w:p>
        </w:tc>
      </w:tr>
      <w:tr w:rsidR="00960BD4" w:rsidRPr="007578AA" w14:paraId="572D937E" w14:textId="77777777" w:rsidTr="00607B9E">
        <w:tc>
          <w:tcPr>
            <w:tcW w:w="1794" w:type="dxa"/>
            <w:tcBorders>
              <w:top w:val="nil"/>
              <w:bottom w:val="nil"/>
            </w:tcBorders>
          </w:tcPr>
          <w:p w14:paraId="13F457C0" w14:textId="77777777" w:rsidR="00960BD4" w:rsidRDefault="00960BD4" w:rsidP="00960BD4">
            <w:pPr>
              <w:ind w:left="-108"/>
              <w:jc w:val="center"/>
              <w:rPr>
                <w:rFonts w:ascii="Segoe UI" w:hAnsi="Segoe UI" w:cs="Segoe UI"/>
                <w:b/>
              </w:rPr>
            </w:pPr>
          </w:p>
          <w:p w14:paraId="1FD728E9" w14:textId="77777777" w:rsidR="00960BD4" w:rsidRDefault="00960BD4" w:rsidP="00960BD4">
            <w:pPr>
              <w:ind w:left="-108"/>
              <w:jc w:val="center"/>
              <w:rPr>
                <w:rFonts w:ascii="Segoe UI" w:hAnsi="Segoe UI" w:cs="Segoe UI"/>
                <w:b/>
              </w:rPr>
            </w:pPr>
          </w:p>
          <w:p w14:paraId="1C49230D" w14:textId="77777777" w:rsidR="00960BD4" w:rsidRDefault="00960BD4" w:rsidP="00960BD4">
            <w:pPr>
              <w:ind w:left="-108"/>
              <w:jc w:val="center"/>
              <w:rPr>
                <w:rFonts w:ascii="Segoe UI" w:hAnsi="Segoe UI" w:cs="Segoe UI"/>
                <w:b/>
              </w:rPr>
            </w:pPr>
          </w:p>
          <w:p w14:paraId="3CD26A3D" w14:textId="77777777" w:rsidR="00960BD4" w:rsidRDefault="00960BD4" w:rsidP="00960BD4">
            <w:pPr>
              <w:ind w:left="-108"/>
              <w:jc w:val="center"/>
              <w:rPr>
                <w:rFonts w:ascii="Segoe UI" w:hAnsi="Segoe UI" w:cs="Segoe UI"/>
                <w:b/>
              </w:rPr>
            </w:pPr>
          </w:p>
          <w:p w14:paraId="6F4268B2" w14:textId="77777777" w:rsidR="00960BD4" w:rsidRDefault="00960BD4" w:rsidP="00960BD4">
            <w:pPr>
              <w:ind w:left="-108"/>
              <w:jc w:val="center"/>
              <w:rPr>
                <w:rFonts w:ascii="Segoe UI" w:hAnsi="Segoe UI" w:cs="Segoe UI"/>
                <w:b/>
              </w:rPr>
            </w:pPr>
          </w:p>
          <w:p w14:paraId="61B759E4" w14:textId="77777777" w:rsidR="00960BD4" w:rsidRDefault="00960BD4" w:rsidP="00960BD4">
            <w:pPr>
              <w:ind w:left="-108"/>
              <w:jc w:val="center"/>
              <w:rPr>
                <w:rFonts w:ascii="Segoe UI" w:hAnsi="Segoe UI" w:cs="Segoe UI"/>
                <w:b/>
              </w:rPr>
            </w:pPr>
          </w:p>
          <w:p w14:paraId="520068F4" w14:textId="77777777" w:rsidR="00960BD4" w:rsidRDefault="00960BD4" w:rsidP="00960BD4">
            <w:pPr>
              <w:ind w:left="-108"/>
              <w:jc w:val="center"/>
              <w:rPr>
                <w:rFonts w:ascii="Segoe UI" w:hAnsi="Segoe UI" w:cs="Segoe UI"/>
                <w:b/>
              </w:rPr>
            </w:pPr>
          </w:p>
          <w:p w14:paraId="74C72C68" w14:textId="77777777" w:rsidR="00960BD4" w:rsidRDefault="00960BD4" w:rsidP="00960BD4">
            <w:pPr>
              <w:ind w:left="-108"/>
              <w:jc w:val="center"/>
              <w:rPr>
                <w:rFonts w:ascii="Segoe UI" w:hAnsi="Segoe UI" w:cs="Segoe UI"/>
                <w:b/>
              </w:rPr>
            </w:pPr>
          </w:p>
          <w:p w14:paraId="17FF94D5" w14:textId="77777777" w:rsidR="00960BD4" w:rsidRDefault="00960BD4" w:rsidP="00960BD4">
            <w:pPr>
              <w:ind w:left="-108"/>
              <w:jc w:val="center"/>
              <w:rPr>
                <w:rFonts w:ascii="Segoe UI" w:hAnsi="Segoe UI" w:cs="Segoe UI"/>
                <w:b/>
              </w:rPr>
            </w:pPr>
          </w:p>
          <w:p w14:paraId="0686471F" w14:textId="77777777" w:rsidR="00960BD4" w:rsidRPr="007578AA" w:rsidRDefault="00960BD4" w:rsidP="00607B9E">
            <w:pPr>
              <w:ind w:left="-108"/>
              <w:jc w:val="center"/>
              <w:rPr>
                <w:rFonts w:ascii="Segoe UI" w:hAnsi="Segoe UI" w:cs="Segoe UI"/>
                <w:b/>
              </w:rPr>
            </w:pPr>
          </w:p>
        </w:tc>
        <w:tc>
          <w:tcPr>
            <w:tcW w:w="1602" w:type="dxa"/>
            <w:tcBorders>
              <w:top w:val="single" w:sz="4" w:space="0" w:color="auto"/>
              <w:bottom w:val="single" w:sz="4" w:space="0" w:color="auto"/>
            </w:tcBorders>
          </w:tcPr>
          <w:p w14:paraId="686329A8"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Required Provisions:</w:t>
            </w:r>
          </w:p>
          <w:p w14:paraId="3F41F11E"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5FCBD2A1" w14:textId="77777777" w:rsidR="00960BD4" w:rsidRPr="007578AA" w:rsidRDefault="00960BD4" w:rsidP="00960BD4">
            <w:pPr>
              <w:pStyle w:val="Default"/>
              <w:jc w:val="center"/>
              <w:rPr>
                <w:rFonts w:ascii="Segoe UI" w:hAnsi="Segoe UI" w:cs="Segoe UI"/>
                <w:sz w:val="22"/>
                <w:szCs w:val="22"/>
              </w:rPr>
            </w:pPr>
          </w:p>
          <w:p w14:paraId="295C5650" w14:textId="77777777" w:rsidR="00960BD4" w:rsidRPr="007578AA" w:rsidRDefault="00960BD4" w:rsidP="00960BD4">
            <w:pPr>
              <w:pStyle w:val="Default"/>
              <w:jc w:val="center"/>
              <w:rPr>
                <w:rFonts w:ascii="Segoe UI" w:hAnsi="Segoe UI" w:cs="Segoe UI"/>
                <w:sz w:val="22"/>
                <w:szCs w:val="22"/>
              </w:rPr>
            </w:pPr>
          </w:p>
          <w:p w14:paraId="5667FD26" w14:textId="77777777" w:rsidR="00960BD4" w:rsidRPr="007578AA" w:rsidRDefault="00960BD4" w:rsidP="00960BD4">
            <w:pPr>
              <w:pStyle w:val="Default"/>
              <w:jc w:val="center"/>
              <w:rPr>
                <w:rFonts w:ascii="Segoe UI" w:hAnsi="Segoe UI" w:cs="Segoe UI"/>
                <w:sz w:val="22"/>
                <w:szCs w:val="22"/>
              </w:rPr>
            </w:pPr>
          </w:p>
          <w:p w14:paraId="6E677C95" w14:textId="77777777" w:rsidR="00960BD4" w:rsidRPr="007578AA" w:rsidRDefault="00960BD4" w:rsidP="00960BD4">
            <w:pPr>
              <w:pStyle w:val="Default"/>
              <w:jc w:val="center"/>
              <w:rPr>
                <w:rFonts w:ascii="Segoe UI" w:hAnsi="Segoe UI" w:cs="Segoe UI"/>
                <w:sz w:val="22"/>
                <w:szCs w:val="22"/>
              </w:rPr>
            </w:pPr>
          </w:p>
          <w:p w14:paraId="132361E8" w14:textId="77777777" w:rsidR="00960BD4" w:rsidRPr="007578AA" w:rsidRDefault="00960BD4" w:rsidP="00960BD4">
            <w:pPr>
              <w:pStyle w:val="Default"/>
              <w:jc w:val="center"/>
              <w:rPr>
                <w:rFonts w:ascii="Segoe UI" w:hAnsi="Segoe UI" w:cs="Segoe UI"/>
                <w:sz w:val="22"/>
                <w:szCs w:val="22"/>
              </w:rPr>
            </w:pPr>
          </w:p>
          <w:p w14:paraId="4F6FCBD6"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EEBA052"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007219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449D1D8"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F040CBC" w14:textId="77777777" w:rsidR="00960BD4" w:rsidRPr="00821690" w:rsidRDefault="00960BD4" w:rsidP="00960BD4">
            <w:pPr>
              <w:pStyle w:val="Default"/>
              <w:numPr>
                <w:ilvl w:val="2"/>
                <w:numId w:val="6"/>
              </w:numPr>
              <w:ind w:left="162" w:hanging="180"/>
              <w:rPr>
                <w:rFonts w:ascii="Segoe UI" w:hAnsi="Segoe UI" w:cs="Segoe UI"/>
                <w:sz w:val="22"/>
                <w:szCs w:val="22"/>
                <w:highlight w:val="cyan"/>
              </w:rPr>
            </w:pPr>
            <w:r w:rsidRPr="00821690">
              <w:rPr>
                <w:rFonts w:ascii="Segoe UI" w:hAnsi="Segoe UI" w:cs="Segoe UI"/>
                <w:sz w:val="22"/>
                <w:szCs w:val="22"/>
                <w:highlight w:val="cyan"/>
              </w:rPr>
              <w:t xml:space="preserve">The plan must include the following statement in the enrollee contract or booklet provided to covered persons: </w:t>
            </w:r>
          </w:p>
          <w:p w14:paraId="29694F4B"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813BAE9"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37F669DA"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 xml:space="preserve">To avoid delays in claims processing, if you are covered by more than one plan you should promptly report to your providers and plans any changes in your coverage." </w:t>
            </w:r>
          </w:p>
        </w:tc>
        <w:tc>
          <w:tcPr>
            <w:tcW w:w="1435" w:type="dxa"/>
            <w:tcBorders>
              <w:top w:val="single" w:sz="4" w:space="0" w:color="auto"/>
              <w:bottom w:val="single" w:sz="4" w:space="0" w:color="auto"/>
            </w:tcBorders>
          </w:tcPr>
          <w:p w14:paraId="0347B34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47D08" w14:textId="77777777" w:rsidR="00960BD4" w:rsidRPr="007578AA" w:rsidRDefault="00960BD4" w:rsidP="00960BD4">
            <w:pPr>
              <w:jc w:val="center"/>
              <w:rPr>
                <w:rFonts w:ascii="Segoe UI" w:hAnsi="Segoe UI" w:cs="Segoe UI"/>
              </w:rPr>
            </w:pPr>
          </w:p>
        </w:tc>
      </w:tr>
      <w:tr w:rsidR="00960BD4" w:rsidRPr="007578AA" w14:paraId="4AEF3AF8" w14:textId="77777777" w:rsidTr="00377671">
        <w:tc>
          <w:tcPr>
            <w:tcW w:w="1794" w:type="dxa"/>
            <w:tcBorders>
              <w:top w:val="nil"/>
            </w:tcBorders>
          </w:tcPr>
          <w:p w14:paraId="0A8035CC" w14:textId="77777777" w:rsidR="00960BD4" w:rsidRPr="007578AA" w:rsidRDefault="00960BD4" w:rsidP="00960BD4">
            <w:pPr>
              <w:ind w:left="-108"/>
              <w:rPr>
                <w:rFonts w:ascii="Segoe UI" w:hAnsi="Segoe UI" w:cs="Segoe UI"/>
                <w:b/>
              </w:rPr>
            </w:pPr>
          </w:p>
        </w:tc>
        <w:tc>
          <w:tcPr>
            <w:tcW w:w="1602" w:type="dxa"/>
            <w:tcBorders>
              <w:top w:val="single" w:sz="4" w:space="0" w:color="auto"/>
            </w:tcBorders>
          </w:tcPr>
          <w:p w14:paraId="739C9199" w14:textId="77777777" w:rsidR="00960BD4" w:rsidRPr="007578AA" w:rsidRDefault="00960BD4" w:rsidP="00960BD4">
            <w:pPr>
              <w:jc w:val="center"/>
              <w:rPr>
                <w:rFonts w:ascii="Segoe UI" w:hAnsi="Segoe UI" w:cs="Segoe UI"/>
              </w:rPr>
            </w:pPr>
            <w:r w:rsidRPr="007578AA">
              <w:rPr>
                <w:rFonts w:ascii="Segoe UI" w:hAnsi="Segoe UI" w:cs="Segoe UI"/>
                <w:color w:val="000000"/>
              </w:rPr>
              <w:t>If Plans Cannot Agree Which is Primary</w:t>
            </w:r>
          </w:p>
        </w:tc>
        <w:tc>
          <w:tcPr>
            <w:tcW w:w="1628" w:type="dxa"/>
            <w:tcBorders>
              <w:top w:val="single" w:sz="4" w:space="0" w:color="auto"/>
              <w:bottom w:val="single" w:sz="4" w:space="0" w:color="auto"/>
            </w:tcBorders>
          </w:tcPr>
          <w:p w14:paraId="588A872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556FC4A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BD7FA35"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35" w:type="dxa"/>
            <w:tcBorders>
              <w:top w:val="single" w:sz="4" w:space="0" w:color="auto"/>
              <w:bottom w:val="single" w:sz="4" w:space="0" w:color="auto"/>
            </w:tcBorders>
          </w:tcPr>
          <w:p w14:paraId="67A69E4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37151" w14:textId="77777777" w:rsidR="00960BD4" w:rsidRPr="007578AA" w:rsidRDefault="00960BD4" w:rsidP="00960BD4">
            <w:pPr>
              <w:jc w:val="center"/>
              <w:rPr>
                <w:rFonts w:ascii="Segoe UI" w:hAnsi="Segoe UI" w:cs="Segoe UI"/>
              </w:rPr>
            </w:pPr>
          </w:p>
        </w:tc>
      </w:tr>
      <w:tr w:rsidR="00960BD4" w:rsidRPr="007578AA" w14:paraId="5C520D44" w14:textId="77777777" w:rsidTr="00377671">
        <w:tc>
          <w:tcPr>
            <w:tcW w:w="1794" w:type="dxa"/>
            <w:tcBorders>
              <w:top w:val="single" w:sz="4" w:space="0" w:color="auto"/>
              <w:bottom w:val="single" w:sz="4" w:space="0" w:color="auto"/>
            </w:tcBorders>
            <w:shd w:val="clear" w:color="auto" w:fill="000000" w:themeFill="text1"/>
          </w:tcPr>
          <w:p w14:paraId="56B61063" w14:textId="77777777" w:rsidR="00960BD4" w:rsidRPr="007578AA" w:rsidRDefault="00960BD4" w:rsidP="00960BD4">
            <w:pPr>
              <w:ind w:left="-108"/>
              <w:rPr>
                <w:rFonts w:ascii="Segoe UI" w:hAnsi="Segoe UI" w:cs="Segoe UI"/>
                <w:b/>
              </w:rPr>
            </w:pPr>
          </w:p>
        </w:tc>
        <w:tc>
          <w:tcPr>
            <w:tcW w:w="1602" w:type="dxa"/>
            <w:tcBorders>
              <w:top w:val="single" w:sz="4" w:space="0" w:color="auto"/>
            </w:tcBorders>
            <w:shd w:val="clear" w:color="auto" w:fill="000000" w:themeFill="text1"/>
          </w:tcPr>
          <w:p w14:paraId="219F8D11"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00F39C9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1CCC3244" w14:textId="77777777" w:rsidR="00960BD4" w:rsidRPr="007578AA" w:rsidRDefault="00960BD4" w:rsidP="00960BD4">
            <w:pPr>
              <w:rPr>
                <w:rFonts w:ascii="Segoe UI" w:hAnsi="Segoe UI" w:cs="Segoe UI"/>
              </w:rPr>
            </w:pPr>
          </w:p>
        </w:tc>
        <w:tc>
          <w:tcPr>
            <w:tcW w:w="1435" w:type="dxa"/>
            <w:tcBorders>
              <w:top w:val="single" w:sz="4" w:space="0" w:color="auto"/>
              <w:bottom w:val="nil"/>
            </w:tcBorders>
            <w:shd w:val="clear" w:color="auto" w:fill="000000" w:themeFill="text1"/>
          </w:tcPr>
          <w:p w14:paraId="60B11E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05EC7BB2" w14:textId="77777777" w:rsidR="00960BD4" w:rsidRPr="007578AA" w:rsidRDefault="00960BD4" w:rsidP="00960BD4">
            <w:pPr>
              <w:jc w:val="center"/>
              <w:rPr>
                <w:rFonts w:ascii="Segoe UI" w:hAnsi="Segoe UI" w:cs="Segoe UI"/>
              </w:rPr>
            </w:pPr>
          </w:p>
        </w:tc>
      </w:tr>
      <w:tr w:rsidR="00960BD4" w:rsidRPr="007578AA" w14:paraId="78DE391E" w14:textId="77777777" w:rsidTr="00377671">
        <w:tc>
          <w:tcPr>
            <w:tcW w:w="1794" w:type="dxa"/>
            <w:tcBorders>
              <w:bottom w:val="nil"/>
            </w:tcBorders>
          </w:tcPr>
          <w:p w14:paraId="52D3CCFB" w14:textId="77777777" w:rsidR="00960BD4" w:rsidRPr="007578AA" w:rsidRDefault="00960BD4" w:rsidP="00960BD4">
            <w:pPr>
              <w:ind w:left="-108"/>
              <w:jc w:val="center"/>
              <w:rPr>
                <w:rFonts w:ascii="Segoe UI" w:hAnsi="Segoe UI" w:cs="Segoe UI"/>
                <w:b/>
              </w:rPr>
            </w:pPr>
            <w:r w:rsidRPr="007578AA">
              <w:rPr>
                <w:rFonts w:ascii="Segoe UI" w:hAnsi="Segoe UI" w:cs="Segoe UI"/>
                <w:b/>
              </w:rPr>
              <w:lastRenderedPageBreak/>
              <w:t>Dependent Enrollment Requirements</w:t>
            </w:r>
          </w:p>
        </w:tc>
        <w:tc>
          <w:tcPr>
            <w:tcW w:w="1602" w:type="dxa"/>
            <w:tcBorders>
              <w:bottom w:val="single" w:sz="4" w:space="0" w:color="auto"/>
            </w:tcBorders>
          </w:tcPr>
          <w:p w14:paraId="226BACE0" w14:textId="77777777" w:rsidR="00960BD4" w:rsidRPr="007578AA" w:rsidRDefault="00960BD4" w:rsidP="00960BD4">
            <w:pPr>
              <w:jc w:val="center"/>
              <w:rPr>
                <w:rFonts w:ascii="Segoe UI" w:hAnsi="Segoe UI" w:cs="Segoe UI"/>
              </w:rPr>
            </w:pPr>
            <w:r w:rsidRPr="007578AA">
              <w:rPr>
                <w:rFonts w:ascii="Segoe UI" w:hAnsi="Segoe UI" w:cs="Segoe UI"/>
              </w:rPr>
              <w:t>Newborn Coverage (“Erin Act”)</w:t>
            </w:r>
          </w:p>
        </w:tc>
        <w:tc>
          <w:tcPr>
            <w:tcW w:w="1628" w:type="dxa"/>
            <w:tcBorders>
              <w:top w:val="single" w:sz="4" w:space="0" w:color="auto"/>
              <w:bottom w:val="single" w:sz="4" w:space="0" w:color="auto"/>
            </w:tcBorders>
          </w:tcPr>
          <w:p w14:paraId="17D3D23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34351ED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4EDE0AB"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35" w:type="dxa"/>
            <w:tcBorders>
              <w:top w:val="single" w:sz="4" w:space="0" w:color="auto"/>
              <w:bottom w:val="single" w:sz="4" w:space="0" w:color="auto"/>
            </w:tcBorders>
          </w:tcPr>
          <w:p w14:paraId="64D0FE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CFA448" w14:textId="77777777" w:rsidR="00960BD4" w:rsidRPr="007578AA" w:rsidRDefault="00960BD4" w:rsidP="00960BD4">
            <w:pPr>
              <w:jc w:val="center"/>
              <w:rPr>
                <w:rFonts w:ascii="Segoe UI" w:hAnsi="Segoe UI" w:cs="Segoe UI"/>
              </w:rPr>
            </w:pPr>
          </w:p>
        </w:tc>
      </w:tr>
      <w:tr w:rsidR="00960BD4" w:rsidRPr="007578AA" w14:paraId="599D84D0" w14:textId="77777777" w:rsidTr="00377671">
        <w:tc>
          <w:tcPr>
            <w:tcW w:w="1794" w:type="dxa"/>
            <w:vMerge w:val="restart"/>
            <w:tcBorders>
              <w:top w:val="nil"/>
            </w:tcBorders>
          </w:tcPr>
          <w:p w14:paraId="0042215F" w14:textId="77777777" w:rsidR="00960BD4" w:rsidRDefault="00960BD4" w:rsidP="00960BD4">
            <w:pPr>
              <w:ind w:left="-108"/>
              <w:jc w:val="center"/>
              <w:rPr>
                <w:rFonts w:ascii="Segoe UI" w:hAnsi="Segoe UI" w:cs="Segoe UI"/>
                <w:b/>
              </w:rPr>
            </w:pPr>
          </w:p>
          <w:p w14:paraId="0406FB87" w14:textId="77777777" w:rsidR="00960BD4" w:rsidRDefault="00960BD4" w:rsidP="00960BD4">
            <w:pPr>
              <w:ind w:left="-108"/>
              <w:jc w:val="center"/>
              <w:rPr>
                <w:rFonts w:ascii="Segoe UI" w:hAnsi="Segoe UI" w:cs="Segoe UI"/>
                <w:b/>
              </w:rPr>
            </w:pPr>
          </w:p>
          <w:p w14:paraId="1AEC1E7F"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6F5AB5AD" w14:textId="77777777" w:rsidR="00960BD4" w:rsidRPr="007578AA" w:rsidRDefault="00960BD4" w:rsidP="00960BD4">
            <w:pPr>
              <w:jc w:val="center"/>
              <w:rPr>
                <w:rFonts w:ascii="Segoe UI" w:hAnsi="Segoe UI" w:cs="Segoe UI"/>
              </w:rPr>
            </w:pPr>
            <w:r w:rsidRPr="007578AA">
              <w:rPr>
                <w:rFonts w:ascii="Segoe UI" w:hAnsi="Segoe UI" w:cs="Segoe UI"/>
              </w:rPr>
              <w:t>Adoptive Child</w:t>
            </w:r>
          </w:p>
          <w:p w14:paraId="05F8A912" w14:textId="15C91145"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7AD31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25" w:type="dxa"/>
            <w:tcBorders>
              <w:top w:val="single" w:sz="4" w:space="0" w:color="auto"/>
              <w:bottom w:val="single" w:sz="4" w:space="0" w:color="auto"/>
            </w:tcBorders>
          </w:tcPr>
          <w:p w14:paraId="16019C29"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35" w:type="dxa"/>
            <w:tcBorders>
              <w:top w:val="single" w:sz="4" w:space="0" w:color="auto"/>
              <w:bottom w:val="single" w:sz="4" w:space="0" w:color="auto"/>
            </w:tcBorders>
          </w:tcPr>
          <w:p w14:paraId="56D093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AC2894" w14:textId="77777777" w:rsidR="00960BD4" w:rsidRPr="007578AA" w:rsidRDefault="00960BD4" w:rsidP="00960BD4">
            <w:pPr>
              <w:jc w:val="center"/>
              <w:rPr>
                <w:rFonts w:ascii="Segoe UI" w:hAnsi="Segoe UI" w:cs="Segoe UI"/>
              </w:rPr>
            </w:pPr>
          </w:p>
        </w:tc>
      </w:tr>
      <w:tr w:rsidR="00960BD4" w:rsidRPr="007578AA" w14:paraId="3C3AEA39" w14:textId="77777777" w:rsidTr="00377671">
        <w:tc>
          <w:tcPr>
            <w:tcW w:w="1794" w:type="dxa"/>
            <w:vMerge/>
            <w:tcBorders>
              <w:bottom w:val="nil"/>
            </w:tcBorders>
          </w:tcPr>
          <w:p w14:paraId="0AFD119B" w14:textId="77777777" w:rsidR="00960BD4" w:rsidRPr="007578AA" w:rsidRDefault="00960BD4" w:rsidP="00960BD4">
            <w:pPr>
              <w:ind w:left="-108"/>
              <w:rPr>
                <w:rFonts w:ascii="Segoe UI" w:hAnsi="Segoe UI" w:cs="Segoe UI"/>
                <w:b/>
              </w:rPr>
            </w:pPr>
          </w:p>
        </w:tc>
        <w:tc>
          <w:tcPr>
            <w:tcW w:w="1602" w:type="dxa"/>
            <w:vMerge/>
            <w:tcBorders>
              <w:bottom w:val="nil"/>
            </w:tcBorders>
          </w:tcPr>
          <w:p w14:paraId="29992C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446046D"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3D24C41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RCW 48.21.280</w:t>
            </w:r>
          </w:p>
        </w:tc>
        <w:tc>
          <w:tcPr>
            <w:tcW w:w="7125" w:type="dxa"/>
            <w:tcBorders>
              <w:top w:val="single" w:sz="4" w:space="0" w:color="auto"/>
              <w:bottom w:val="single" w:sz="4" w:space="0" w:color="auto"/>
            </w:tcBorders>
          </w:tcPr>
          <w:p w14:paraId="4684190C" w14:textId="77777777" w:rsidR="00960BD4" w:rsidRPr="007578AA" w:rsidRDefault="00960BD4" w:rsidP="00960BD4">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35" w:type="dxa"/>
            <w:tcBorders>
              <w:top w:val="single" w:sz="4" w:space="0" w:color="auto"/>
              <w:bottom w:val="single" w:sz="4" w:space="0" w:color="auto"/>
            </w:tcBorders>
          </w:tcPr>
          <w:p w14:paraId="54C1C80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22EF16" w14:textId="77777777" w:rsidR="00960BD4" w:rsidRPr="007578AA" w:rsidRDefault="00960BD4" w:rsidP="00960BD4">
            <w:pPr>
              <w:jc w:val="center"/>
              <w:rPr>
                <w:rFonts w:ascii="Segoe UI" w:hAnsi="Segoe UI" w:cs="Segoe UI"/>
              </w:rPr>
            </w:pPr>
          </w:p>
        </w:tc>
      </w:tr>
      <w:tr w:rsidR="00960BD4" w:rsidRPr="007578AA" w14:paraId="5BF01C8F" w14:textId="77777777" w:rsidTr="00377671">
        <w:tc>
          <w:tcPr>
            <w:tcW w:w="1794" w:type="dxa"/>
            <w:tcBorders>
              <w:top w:val="nil"/>
              <w:bottom w:val="nil"/>
            </w:tcBorders>
          </w:tcPr>
          <w:p w14:paraId="3B384E45" w14:textId="77777777" w:rsidR="00960BD4" w:rsidRDefault="00960BD4" w:rsidP="00960BD4">
            <w:pPr>
              <w:ind w:left="-108"/>
              <w:jc w:val="center"/>
              <w:rPr>
                <w:rFonts w:ascii="Segoe UI" w:hAnsi="Segoe UI" w:cs="Segoe UI"/>
                <w:b/>
              </w:rPr>
            </w:pPr>
          </w:p>
          <w:p w14:paraId="7A1F846E" w14:textId="77777777" w:rsidR="00960BD4" w:rsidRDefault="00960BD4" w:rsidP="00960BD4">
            <w:pPr>
              <w:ind w:left="-108"/>
              <w:jc w:val="center"/>
              <w:rPr>
                <w:rFonts w:ascii="Segoe UI" w:hAnsi="Segoe UI" w:cs="Segoe UI"/>
                <w:b/>
              </w:rPr>
            </w:pPr>
          </w:p>
          <w:p w14:paraId="26286839" w14:textId="105130C8"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7331AB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4A74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7E370D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5B6BEA2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02A70B"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35" w:type="dxa"/>
            <w:tcBorders>
              <w:top w:val="single" w:sz="4" w:space="0" w:color="auto"/>
              <w:bottom w:val="single" w:sz="4" w:space="0" w:color="auto"/>
            </w:tcBorders>
          </w:tcPr>
          <w:p w14:paraId="3ECF38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C1CD5C" w14:textId="77777777" w:rsidR="00960BD4" w:rsidRPr="007578AA" w:rsidRDefault="00960BD4" w:rsidP="00960BD4">
            <w:pPr>
              <w:jc w:val="center"/>
              <w:rPr>
                <w:rFonts w:ascii="Segoe UI" w:hAnsi="Segoe UI" w:cs="Segoe UI"/>
              </w:rPr>
            </w:pPr>
          </w:p>
        </w:tc>
      </w:tr>
      <w:tr w:rsidR="00960BD4" w:rsidRPr="007578AA" w14:paraId="0619DF99" w14:textId="77777777" w:rsidTr="00377671">
        <w:tc>
          <w:tcPr>
            <w:tcW w:w="1794" w:type="dxa"/>
            <w:tcBorders>
              <w:top w:val="nil"/>
              <w:bottom w:val="nil"/>
            </w:tcBorders>
          </w:tcPr>
          <w:p w14:paraId="2584877F"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84EDC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5C61B9"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RCW 48.21.280(2</w:t>
            </w:r>
            <w:r w:rsidRPr="003E228A">
              <w:rPr>
                <w:rFonts w:ascii="Segoe UI" w:hAnsi="Segoe UI" w:cs="Segoe UI"/>
                <w:sz w:val="22"/>
                <w:szCs w:val="22"/>
              </w:rPr>
              <w:t>)</w:t>
            </w:r>
          </w:p>
        </w:tc>
        <w:tc>
          <w:tcPr>
            <w:tcW w:w="7125" w:type="dxa"/>
            <w:tcBorders>
              <w:top w:val="single" w:sz="4" w:space="0" w:color="auto"/>
              <w:bottom w:val="single" w:sz="4" w:space="0" w:color="auto"/>
            </w:tcBorders>
          </w:tcPr>
          <w:p w14:paraId="571DB3DF" w14:textId="77777777" w:rsidR="00960BD4" w:rsidRPr="007578AA" w:rsidRDefault="00960BD4" w:rsidP="00960BD4">
            <w:pPr>
              <w:pStyle w:val="ListParagraph"/>
              <w:numPr>
                <w:ilvl w:val="0"/>
                <w:numId w:val="7"/>
              </w:numPr>
              <w:ind w:left="221" w:hanging="221"/>
              <w:rPr>
                <w:rFonts w:ascii="Segoe UI" w:hAnsi="Segoe UI" w:cs="Segoe UI"/>
              </w:rPr>
            </w:pPr>
            <w:r w:rsidRPr="003E228A">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435" w:type="dxa"/>
            <w:tcBorders>
              <w:top w:val="single" w:sz="4" w:space="0" w:color="auto"/>
              <w:bottom w:val="single" w:sz="4" w:space="0" w:color="auto"/>
            </w:tcBorders>
          </w:tcPr>
          <w:p w14:paraId="298A5E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C5E3B68" w14:textId="77777777" w:rsidR="00960BD4" w:rsidRPr="007578AA" w:rsidRDefault="00960BD4" w:rsidP="00960BD4">
            <w:pPr>
              <w:jc w:val="center"/>
              <w:rPr>
                <w:rFonts w:ascii="Segoe UI" w:hAnsi="Segoe UI" w:cs="Segoe UI"/>
              </w:rPr>
            </w:pPr>
          </w:p>
        </w:tc>
      </w:tr>
      <w:tr w:rsidR="00960BD4" w:rsidRPr="007578AA" w14:paraId="6B61731E" w14:textId="77777777" w:rsidTr="00FF6AA3">
        <w:tc>
          <w:tcPr>
            <w:tcW w:w="1794" w:type="dxa"/>
            <w:tcBorders>
              <w:top w:val="nil"/>
              <w:bottom w:val="nil"/>
            </w:tcBorders>
          </w:tcPr>
          <w:p w14:paraId="29A3A9C1" w14:textId="77777777" w:rsidR="00960BD4" w:rsidRDefault="00960BD4" w:rsidP="00960BD4">
            <w:pPr>
              <w:ind w:left="-108"/>
              <w:jc w:val="center"/>
              <w:rPr>
                <w:rFonts w:ascii="Segoe UI" w:hAnsi="Segoe UI" w:cs="Segoe UI"/>
                <w:b/>
              </w:rPr>
            </w:pPr>
          </w:p>
          <w:p w14:paraId="06B41B4C" w14:textId="77777777" w:rsidR="00960BD4" w:rsidRDefault="00960BD4" w:rsidP="00960BD4">
            <w:pPr>
              <w:ind w:left="-108"/>
              <w:jc w:val="center"/>
              <w:rPr>
                <w:rFonts w:ascii="Segoe UI" w:hAnsi="Segoe UI" w:cs="Segoe UI"/>
                <w:b/>
              </w:rPr>
            </w:pPr>
          </w:p>
          <w:p w14:paraId="4687DF57" w14:textId="77777777" w:rsidR="00960BD4" w:rsidRDefault="00960BD4" w:rsidP="00960BD4">
            <w:pPr>
              <w:ind w:left="-108"/>
              <w:jc w:val="center"/>
              <w:rPr>
                <w:rFonts w:ascii="Segoe UI" w:hAnsi="Segoe UI" w:cs="Segoe UI"/>
                <w:b/>
              </w:rPr>
            </w:pPr>
          </w:p>
          <w:p w14:paraId="658FF74D" w14:textId="77777777" w:rsidR="00960BD4" w:rsidRDefault="00960BD4" w:rsidP="00960BD4">
            <w:pPr>
              <w:ind w:left="-108"/>
              <w:jc w:val="center"/>
              <w:rPr>
                <w:rFonts w:ascii="Segoe UI" w:hAnsi="Segoe UI" w:cs="Segoe UI"/>
                <w:b/>
              </w:rPr>
            </w:pPr>
          </w:p>
          <w:p w14:paraId="5F0F37FC" w14:textId="77777777" w:rsidR="00960BD4" w:rsidRDefault="00960BD4" w:rsidP="00960BD4">
            <w:pPr>
              <w:ind w:left="-108"/>
              <w:jc w:val="center"/>
              <w:rPr>
                <w:rFonts w:ascii="Segoe UI" w:hAnsi="Segoe UI" w:cs="Segoe UI"/>
                <w:b/>
              </w:rPr>
            </w:pPr>
          </w:p>
          <w:p w14:paraId="65E3B7C7" w14:textId="77777777" w:rsidR="00960BD4" w:rsidRPr="007578AA" w:rsidRDefault="00960BD4" w:rsidP="00960BD4">
            <w:pPr>
              <w:ind w:left="-108"/>
              <w:jc w:val="center"/>
              <w:rPr>
                <w:rFonts w:ascii="Segoe UI" w:hAnsi="Segoe UI" w:cs="Segoe UI"/>
                <w:b/>
              </w:rPr>
            </w:pPr>
          </w:p>
        </w:tc>
        <w:tc>
          <w:tcPr>
            <w:tcW w:w="1602" w:type="dxa"/>
            <w:tcBorders>
              <w:bottom w:val="nil"/>
            </w:tcBorders>
          </w:tcPr>
          <w:p w14:paraId="6C0E4972" w14:textId="77777777" w:rsidR="00960BD4" w:rsidRDefault="00960BD4" w:rsidP="00960BD4">
            <w:pPr>
              <w:jc w:val="center"/>
              <w:rPr>
                <w:rFonts w:ascii="Segoe UI" w:hAnsi="Segoe UI" w:cs="Segoe UI"/>
              </w:rPr>
            </w:pPr>
            <w:r w:rsidRPr="007578AA">
              <w:rPr>
                <w:rFonts w:ascii="Segoe UI" w:hAnsi="Segoe UI" w:cs="Segoe UI"/>
              </w:rPr>
              <w:t>Disabled Child Over Age Limit</w:t>
            </w:r>
          </w:p>
          <w:p w14:paraId="7B2499CA" w14:textId="77777777" w:rsidR="00960BD4" w:rsidRDefault="00960BD4" w:rsidP="00960BD4">
            <w:pPr>
              <w:jc w:val="center"/>
              <w:rPr>
                <w:rFonts w:ascii="Segoe UI" w:hAnsi="Segoe UI" w:cs="Segoe UI"/>
              </w:rPr>
            </w:pPr>
          </w:p>
          <w:p w14:paraId="462CD27E" w14:textId="77777777" w:rsidR="00960BD4" w:rsidRPr="007578AA" w:rsidRDefault="00960BD4" w:rsidP="00960BD4">
            <w:pPr>
              <w:jc w:val="center"/>
              <w:rPr>
                <w:rFonts w:ascii="Segoe UI" w:hAnsi="Segoe UI" w:cs="Segoe UI"/>
              </w:rPr>
            </w:pPr>
          </w:p>
          <w:p w14:paraId="40940C3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51E54" w14:textId="77777777" w:rsidR="00960BD4" w:rsidRPr="007578AA" w:rsidRDefault="00960BD4" w:rsidP="00960BD4">
            <w:pPr>
              <w:pStyle w:val="Default"/>
              <w:ind w:left="-95" w:right="-157"/>
              <w:jc w:val="center"/>
              <w:rPr>
                <w:rFonts w:ascii="Segoe UI" w:hAnsi="Segoe UI" w:cs="Segoe UI"/>
                <w:sz w:val="22"/>
                <w:szCs w:val="22"/>
              </w:rPr>
            </w:pPr>
            <w:r w:rsidRPr="003E228A">
              <w:rPr>
                <w:rFonts w:ascii="Segoe UI" w:hAnsi="Segoe UI" w:cs="Segoe UI"/>
                <w:sz w:val="22"/>
                <w:szCs w:val="22"/>
              </w:rPr>
              <w:t>RCW 48.</w:t>
            </w:r>
            <w:r>
              <w:rPr>
                <w:rFonts w:ascii="Segoe UI" w:hAnsi="Segoe UI" w:cs="Segoe UI"/>
                <w:sz w:val="22"/>
                <w:szCs w:val="22"/>
              </w:rPr>
              <w:t>21</w:t>
            </w:r>
            <w:r w:rsidRPr="003E228A">
              <w:rPr>
                <w:rFonts w:ascii="Segoe UI" w:hAnsi="Segoe UI" w:cs="Segoe UI"/>
                <w:sz w:val="22"/>
                <w:szCs w:val="22"/>
              </w:rPr>
              <w:t>.</w:t>
            </w:r>
            <w:r>
              <w:rPr>
                <w:rFonts w:ascii="Segoe UI" w:hAnsi="Segoe UI" w:cs="Segoe UI"/>
                <w:sz w:val="22"/>
                <w:szCs w:val="22"/>
              </w:rPr>
              <w:t>150</w:t>
            </w:r>
          </w:p>
        </w:tc>
        <w:tc>
          <w:tcPr>
            <w:tcW w:w="7125" w:type="dxa"/>
            <w:tcBorders>
              <w:top w:val="single" w:sz="4" w:space="0" w:color="auto"/>
              <w:bottom w:val="single" w:sz="4" w:space="0" w:color="auto"/>
            </w:tcBorders>
          </w:tcPr>
          <w:p w14:paraId="7B894485" w14:textId="77777777" w:rsidR="00960BD4" w:rsidRPr="007578AA" w:rsidRDefault="00960BD4" w:rsidP="00960BD4">
            <w:pPr>
              <w:tabs>
                <w:tab w:val="left" w:pos="1365"/>
              </w:tabs>
              <w:autoSpaceDE w:val="0"/>
              <w:autoSpaceDN w:val="0"/>
              <w:adjustRightInd w:val="0"/>
              <w:spacing w:after="160" w:line="259" w:lineRule="auto"/>
              <w:rPr>
                <w:rFonts w:ascii="Segoe UI" w:hAnsi="Segoe UI" w:cs="Segoe UI"/>
              </w:rPr>
            </w:pPr>
            <w:r w:rsidRPr="0075481B">
              <w:rPr>
                <w:rFonts w:ascii="Segoe UI" w:eastAsia="Calibr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75481B">
              <w:rPr>
                <w:rFonts w:ascii="Segoe UI" w:eastAsia="Calibri" w:hAnsi="Segoe UI" w:cs="Segoe UI"/>
                <w:b/>
              </w:rPr>
              <w:t>both</w:t>
            </w:r>
            <w:r w:rsidRPr="0075481B">
              <w:rPr>
                <w:rFonts w:ascii="Segoe UI" w:eastAsia="Calibri" w:hAnsi="Segoe UI" w:cs="Segoe UI"/>
              </w:rPr>
              <w:t xml:space="preserve"> (1) incapable of self-sustaining employment by reason of developmental or physical disability and (2) chiefly dependent upon the subscriber for support and maintenance.</w:t>
            </w:r>
            <w:r>
              <w:rPr>
                <w:rFonts w:ascii="Segoe UI" w:eastAsia="Calibri" w:hAnsi="Segoe UI" w:cs="Segoe UI"/>
              </w:rPr>
              <w:t xml:space="preserve"> </w:t>
            </w:r>
            <w:r w:rsidRPr="0075481B">
              <w:rPr>
                <w:rFonts w:ascii="Segoe UI" w:eastAsia="Calibri" w:hAnsi="Segoe UI" w:cs="Segoe UI"/>
              </w:rPr>
              <w:t xml:space="preserve">Issuer may require proof of incapacity and dependency within thirty-one days of the child's attainment of the </w:t>
            </w:r>
            <w:r w:rsidRPr="0075481B">
              <w:rPr>
                <w:rFonts w:ascii="Segoe UI" w:eastAsia="Calibri" w:hAnsi="Segoe UI" w:cs="Segoe UI"/>
              </w:rPr>
              <w:lastRenderedPageBreak/>
              <w:t>limiting age and subsequently, but not more than annually after the first two years following attainment of the limiting age.</w:t>
            </w:r>
          </w:p>
        </w:tc>
        <w:tc>
          <w:tcPr>
            <w:tcW w:w="1435" w:type="dxa"/>
            <w:tcBorders>
              <w:top w:val="single" w:sz="4" w:space="0" w:color="auto"/>
              <w:bottom w:val="single" w:sz="4" w:space="0" w:color="auto"/>
            </w:tcBorders>
          </w:tcPr>
          <w:p w14:paraId="5C16918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D91758" w14:textId="77777777" w:rsidR="00960BD4" w:rsidRPr="007578AA" w:rsidRDefault="00960BD4" w:rsidP="00960BD4">
            <w:pPr>
              <w:jc w:val="center"/>
              <w:rPr>
                <w:rFonts w:ascii="Segoe UI" w:hAnsi="Segoe UI" w:cs="Segoe UI"/>
              </w:rPr>
            </w:pPr>
          </w:p>
        </w:tc>
      </w:tr>
      <w:tr w:rsidR="00960BD4" w:rsidRPr="007578AA" w14:paraId="68B50625" w14:textId="77777777" w:rsidTr="00FF6AA3">
        <w:trPr>
          <w:trHeight w:val="1151"/>
        </w:trPr>
        <w:tc>
          <w:tcPr>
            <w:tcW w:w="1794" w:type="dxa"/>
            <w:tcBorders>
              <w:top w:val="nil"/>
              <w:bottom w:val="nil"/>
            </w:tcBorders>
          </w:tcPr>
          <w:p w14:paraId="148A322C" w14:textId="08290B5E" w:rsidR="00960BD4" w:rsidRPr="007578AA" w:rsidRDefault="00FF6AA3" w:rsidP="00960BD4">
            <w:pPr>
              <w:ind w:left="-108"/>
              <w:jc w:val="center"/>
              <w:rPr>
                <w:rFonts w:ascii="Segoe UI" w:hAnsi="Segoe UI" w:cs="Segoe UI"/>
                <w:b/>
              </w:rPr>
            </w:pPr>
            <w:r w:rsidRPr="00FF6AA3">
              <w:rPr>
                <w:rFonts w:ascii="Segoe UI" w:hAnsi="Segoe UI" w:cs="Segoe UI"/>
                <w:b/>
              </w:rPr>
              <w:t>Dependent Enrollment Requirements (Cont’d)</w:t>
            </w:r>
          </w:p>
        </w:tc>
        <w:tc>
          <w:tcPr>
            <w:tcW w:w="1602" w:type="dxa"/>
            <w:tcBorders>
              <w:top w:val="nil"/>
              <w:bottom w:val="nil"/>
            </w:tcBorders>
          </w:tcPr>
          <w:p w14:paraId="14B38799" w14:textId="77777777" w:rsidR="00960BD4" w:rsidRPr="007578AA" w:rsidRDefault="00960BD4" w:rsidP="00960BD4">
            <w:pPr>
              <w:jc w:val="center"/>
              <w:rPr>
                <w:rFonts w:ascii="Segoe UI" w:hAnsi="Segoe UI" w:cs="Segoe UI"/>
              </w:rPr>
            </w:pPr>
            <w:r w:rsidRPr="007578AA">
              <w:rPr>
                <w:rFonts w:ascii="Segoe UI" w:hAnsi="Segoe UI" w:cs="Segoe UI"/>
              </w:rPr>
              <w:t>Newborn Child Enrollment</w:t>
            </w:r>
          </w:p>
        </w:tc>
        <w:tc>
          <w:tcPr>
            <w:tcW w:w="1628" w:type="dxa"/>
            <w:tcBorders>
              <w:top w:val="single" w:sz="4" w:space="0" w:color="auto"/>
              <w:bottom w:val="single" w:sz="4" w:space="0" w:color="auto"/>
            </w:tcBorders>
          </w:tcPr>
          <w:p w14:paraId="4665A23E"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color w:val="000000"/>
              </w:rPr>
              <w:t xml:space="preserve">RCW </w:t>
            </w:r>
          </w:p>
          <w:p w14:paraId="440DFE10" w14:textId="77777777" w:rsidR="00960BD4" w:rsidRPr="007578AA" w:rsidRDefault="00960BD4" w:rsidP="00960BD4">
            <w:pPr>
              <w:pStyle w:val="Default"/>
              <w:ind w:left="-95" w:right="-157"/>
              <w:jc w:val="center"/>
              <w:rPr>
                <w:rFonts w:ascii="Segoe UI" w:hAnsi="Segoe UI" w:cs="Segoe UI"/>
                <w:sz w:val="22"/>
                <w:szCs w:val="22"/>
              </w:rPr>
            </w:pPr>
            <w:r w:rsidRPr="00D81988">
              <w:rPr>
                <w:rFonts w:ascii="Segoe UI" w:hAnsi="Segoe UI" w:cs="Segoe UI"/>
                <w:color w:val="auto"/>
                <w:sz w:val="22"/>
                <w:szCs w:val="22"/>
              </w:rPr>
              <w:t>48.21.155</w:t>
            </w:r>
          </w:p>
        </w:tc>
        <w:tc>
          <w:tcPr>
            <w:tcW w:w="7125" w:type="dxa"/>
            <w:tcBorders>
              <w:top w:val="single" w:sz="4" w:space="0" w:color="auto"/>
              <w:bottom w:val="single" w:sz="4" w:space="0" w:color="auto"/>
            </w:tcBorders>
          </w:tcPr>
          <w:p w14:paraId="67D887F9" w14:textId="77777777" w:rsidR="00960BD4" w:rsidRPr="007578AA" w:rsidRDefault="00960BD4" w:rsidP="00960BD4">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35" w:type="dxa"/>
            <w:tcBorders>
              <w:top w:val="single" w:sz="4" w:space="0" w:color="auto"/>
              <w:bottom w:val="single" w:sz="4" w:space="0" w:color="auto"/>
            </w:tcBorders>
          </w:tcPr>
          <w:p w14:paraId="78E5455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A19A9C" w14:textId="77777777" w:rsidR="00960BD4" w:rsidRPr="007578AA" w:rsidRDefault="00960BD4" w:rsidP="00960BD4">
            <w:pPr>
              <w:jc w:val="center"/>
              <w:rPr>
                <w:rFonts w:ascii="Segoe UI" w:hAnsi="Segoe UI" w:cs="Segoe UI"/>
              </w:rPr>
            </w:pPr>
          </w:p>
        </w:tc>
      </w:tr>
      <w:tr w:rsidR="00960BD4" w:rsidRPr="007578AA" w14:paraId="4249B253" w14:textId="77777777" w:rsidTr="00377671">
        <w:trPr>
          <w:trHeight w:val="1151"/>
        </w:trPr>
        <w:tc>
          <w:tcPr>
            <w:tcW w:w="1794" w:type="dxa"/>
            <w:tcBorders>
              <w:top w:val="nil"/>
              <w:bottom w:val="nil"/>
            </w:tcBorders>
          </w:tcPr>
          <w:p w14:paraId="03B9B17B"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5DA6E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D60A58"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color w:val="000000"/>
              </w:rPr>
              <w:t xml:space="preserve">RCW </w:t>
            </w:r>
          </w:p>
          <w:p w14:paraId="59579DB8"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rPr>
              <w:t>48.01.235(1)</w:t>
            </w:r>
          </w:p>
        </w:tc>
        <w:tc>
          <w:tcPr>
            <w:tcW w:w="7125" w:type="dxa"/>
            <w:tcBorders>
              <w:top w:val="single" w:sz="4" w:space="0" w:color="auto"/>
              <w:bottom w:val="single" w:sz="4" w:space="0" w:color="auto"/>
            </w:tcBorders>
          </w:tcPr>
          <w:p w14:paraId="114A8E30" w14:textId="77777777" w:rsidR="00960BD4" w:rsidRPr="00D81988" w:rsidRDefault="00960BD4" w:rsidP="00960BD4">
            <w:pPr>
              <w:rPr>
                <w:rFonts w:ascii="Segoe UI" w:eastAsia="Times New Roman" w:hAnsi="Segoe UI" w:cs="Segoe UI"/>
              </w:rPr>
            </w:pPr>
            <w:r w:rsidRPr="00D81988">
              <w:rPr>
                <w:rFonts w:ascii="Segoe UI" w:eastAsia="Times New Roman" w:hAnsi="Segoe UI" w:cs="Segoe UI"/>
              </w:rPr>
              <w:t xml:space="preserve">An issuer and an employee welfare benefit plan, whether insured or </w:t>
            </w:r>
            <w:proofErr w:type="spellStart"/>
            <w:r w:rsidRPr="00D81988">
              <w:rPr>
                <w:rFonts w:ascii="Segoe UI" w:eastAsia="Times New Roman" w:hAnsi="Segoe UI" w:cs="Segoe UI"/>
              </w:rPr>
              <w:t>self funded</w:t>
            </w:r>
            <w:proofErr w:type="spellEnd"/>
            <w:r w:rsidRPr="00D81988">
              <w:rPr>
                <w:rFonts w:ascii="Segoe UI" w:eastAsia="Times New Roman" w:hAnsi="Segoe UI" w:cs="Segoe UI"/>
              </w:rPr>
              <w:t>, as defined in the employee retirement income security act of 197429 U.S.C. Sec. 1101 et seq. may  not deny enrollment of a child under the health plan of the child's parent on the grounds that:</w:t>
            </w:r>
          </w:p>
        </w:tc>
        <w:tc>
          <w:tcPr>
            <w:tcW w:w="1435" w:type="dxa"/>
            <w:tcBorders>
              <w:top w:val="single" w:sz="4" w:space="0" w:color="auto"/>
              <w:bottom w:val="single" w:sz="4" w:space="0" w:color="auto"/>
            </w:tcBorders>
          </w:tcPr>
          <w:p w14:paraId="743D81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AF6885" w14:textId="77777777" w:rsidR="00960BD4" w:rsidRPr="007578AA" w:rsidRDefault="00960BD4" w:rsidP="00960BD4">
            <w:pPr>
              <w:jc w:val="center"/>
              <w:rPr>
                <w:rFonts w:ascii="Segoe UI" w:hAnsi="Segoe UI" w:cs="Segoe UI"/>
              </w:rPr>
            </w:pPr>
          </w:p>
        </w:tc>
      </w:tr>
      <w:tr w:rsidR="00960BD4" w:rsidRPr="007578AA" w14:paraId="2BC284FC" w14:textId="77777777" w:rsidTr="00377671">
        <w:tc>
          <w:tcPr>
            <w:tcW w:w="1794" w:type="dxa"/>
            <w:tcBorders>
              <w:top w:val="nil"/>
              <w:bottom w:val="nil"/>
            </w:tcBorders>
          </w:tcPr>
          <w:p w14:paraId="204AE54F"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44BC2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6992BC" w14:textId="77777777" w:rsidR="00960BD4" w:rsidRPr="00D81988" w:rsidRDefault="00960BD4" w:rsidP="00960BD4">
            <w:pPr>
              <w:autoSpaceDE w:val="0"/>
              <w:autoSpaceDN w:val="0"/>
              <w:adjustRightInd w:val="0"/>
              <w:ind w:left="-90" w:right="-162"/>
              <w:jc w:val="center"/>
              <w:rPr>
                <w:rFonts w:ascii="Segoe UI" w:hAnsi="Segoe UI" w:cs="Segoe UI"/>
                <w:color w:val="000000"/>
              </w:rPr>
            </w:pPr>
            <w:r>
              <w:rPr>
                <w:rFonts w:ascii="Segoe UI" w:hAnsi="Segoe UI" w:cs="Segoe UI"/>
              </w:rPr>
              <w:t>RCW 48.01.235(1)(a)</w:t>
            </w:r>
          </w:p>
        </w:tc>
        <w:tc>
          <w:tcPr>
            <w:tcW w:w="7125" w:type="dxa"/>
            <w:tcBorders>
              <w:top w:val="single" w:sz="4" w:space="0" w:color="auto"/>
              <w:bottom w:val="single" w:sz="4" w:space="0" w:color="auto"/>
            </w:tcBorders>
          </w:tcPr>
          <w:p w14:paraId="022F07E6" w14:textId="77777777" w:rsidR="00960BD4" w:rsidRPr="00F87AED" w:rsidRDefault="00960BD4" w:rsidP="00960BD4">
            <w:pPr>
              <w:pStyle w:val="ListParagraph"/>
              <w:numPr>
                <w:ilvl w:val="0"/>
                <w:numId w:val="7"/>
              </w:numPr>
              <w:ind w:left="221" w:hanging="221"/>
              <w:rPr>
                <w:rFonts w:ascii="Segoe UI" w:hAnsi="Segoe UI" w:cs="Segoe UI"/>
              </w:rPr>
            </w:pPr>
            <w:r w:rsidRPr="0027666F">
              <w:rPr>
                <w:rFonts w:ascii="Segoe UI" w:hAnsi="Segoe UI" w:cs="Segoe UI"/>
              </w:rPr>
              <w:t>The child was born out of wedlock;</w:t>
            </w:r>
          </w:p>
        </w:tc>
        <w:tc>
          <w:tcPr>
            <w:tcW w:w="1435" w:type="dxa"/>
            <w:tcBorders>
              <w:top w:val="single" w:sz="4" w:space="0" w:color="auto"/>
              <w:bottom w:val="single" w:sz="4" w:space="0" w:color="auto"/>
            </w:tcBorders>
          </w:tcPr>
          <w:p w14:paraId="614EAE9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8D8F63" w14:textId="77777777" w:rsidR="00960BD4" w:rsidRPr="007578AA" w:rsidRDefault="00960BD4" w:rsidP="00960BD4">
            <w:pPr>
              <w:jc w:val="center"/>
              <w:rPr>
                <w:rFonts w:ascii="Segoe UI" w:hAnsi="Segoe UI" w:cs="Segoe UI"/>
              </w:rPr>
            </w:pPr>
          </w:p>
        </w:tc>
      </w:tr>
      <w:tr w:rsidR="00960BD4" w:rsidRPr="007578AA" w14:paraId="28A82D14" w14:textId="77777777" w:rsidTr="00377671">
        <w:tc>
          <w:tcPr>
            <w:tcW w:w="1794" w:type="dxa"/>
            <w:vMerge w:val="restart"/>
            <w:tcBorders>
              <w:top w:val="nil"/>
            </w:tcBorders>
          </w:tcPr>
          <w:p w14:paraId="60747DFA" w14:textId="6666D0B1"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011D62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50A8EB" w14:textId="77777777" w:rsidR="00960BD4" w:rsidRPr="00D81988" w:rsidRDefault="00960BD4" w:rsidP="00960BD4">
            <w:pPr>
              <w:autoSpaceDE w:val="0"/>
              <w:autoSpaceDN w:val="0"/>
              <w:adjustRightInd w:val="0"/>
              <w:ind w:left="-90" w:right="-162"/>
              <w:jc w:val="center"/>
              <w:rPr>
                <w:rFonts w:ascii="Segoe UI" w:hAnsi="Segoe UI" w:cs="Segoe UI"/>
                <w:color w:val="000000"/>
              </w:rPr>
            </w:pPr>
            <w:r>
              <w:rPr>
                <w:rFonts w:ascii="Segoe UI" w:hAnsi="Segoe UI" w:cs="Segoe UI"/>
              </w:rPr>
              <w:t>RCW 48.01.235(1)(b)</w:t>
            </w:r>
          </w:p>
        </w:tc>
        <w:tc>
          <w:tcPr>
            <w:tcW w:w="7125" w:type="dxa"/>
            <w:tcBorders>
              <w:top w:val="single" w:sz="4" w:space="0" w:color="auto"/>
              <w:bottom w:val="single" w:sz="4" w:space="0" w:color="auto"/>
            </w:tcBorders>
          </w:tcPr>
          <w:p w14:paraId="6C6D462A"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F87AED">
              <w:rPr>
                <w:rFonts w:ascii="Segoe UI" w:hAnsi="Segoe UI" w:cs="Segoe UI"/>
              </w:rPr>
              <w:t>The child is not claimed as a dependent on the parent's federal tax return; or</w:t>
            </w:r>
          </w:p>
        </w:tc>
        <w:tc>
          <w:tcPr>
            <w:tcW w:w="1435" w:type="dxa"/>
            <w:tcBorders>
              <w:top w:val="single" w:sz="4" w:space="0" w:color="auto"/>
              <w:bottom w:val="single" w:sz="4" w:space="0" w:color="auto"/>
            </w:tcBorders>
          </w:tcPr>
          <w:p w14:paraId="3729B0C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56F449D" w14:textId="77777777" w:rsidR="00960BD4" w:rsidRPr="007578AA" w:rsidRDefault="00960BD4" w:rsidP="00960BD4">
            <w:pPr>
              <w:jc w:val="center"/>
              <w:rPr>
                <w:rFonts w:ascii="Segoe UI" w:hAnsi="Segoe UI" w:cs="Segoe UI"/>
              </w:rPr>
            </w:pPr>
          </w:p>
        </w:tc>
      </w:tr>
      <w:tr w:rsidR="00960BD4" w:rsidRPr="007578AA" w14:paraId="163E8226" w14:textId="77777777" w:rsidTr="00377671">
        <w:tc>
          <w:tcPr>
            <w:tcW w:w="1794" w:type="dxa"/>
            <w:vMerge/>
            <w:tcBorders>
              <w:bottom w:val="nil"/>
            </w:tcBorders>
          </w:tcPr>
          <w:p w14:paraId="56D61D4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6F2DEB6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FADD578" w14:textId="77777777" w:rsidR="00960BD4" w:rsidRPr="00D81988" w:rsidRDefault="00960BD4" w:rsidP="00960BD4">
            <w:pPr>
              <w:autoSpaceDE w:val="0"/>
              <w:autoSpaceDN w:val="0"/>
              <w:adjustRightInd w:val="0"/>
              <w:ind w:left="-90" w:right="-162"/>
              <w:jc w:val="center"/>
              <w:rPr>
                <w:rFonts w:ascii="Segoe UI" w:hAnsi="Segoe UI" w:cs="Segoe UI"/>
                <w:color w:val="000000"/>
              </w:rPr>
            </w:pPr>
            <w:r>
              <w:rPr>
                <w:rFonts w:ascii="Segoe UI" w:hAnsi="Segoe UI" w:cs="Segoe UI"/>
              </w:rPr>
              <w:t>RCW 48.01.235(1)(c)</w:t>
            </w:r>
          </w:p>
        </w:tc>
        <w:tc>
          <w:tcPr>
            <w:tcW w:w="7125" w:type="dxa"/>
            <w:tcBorders>
              <w:top w:val="single" w:sz="4" w:space="0" w:color="auto"/>
              <w:bottom w:val="single" w:sz="4" w:space="0" w:color="auto"/>
            </w:tcBorders>
          </w:tcPr>
          <w:p w14:paraId="5AE335D5"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F87AED">
              <w:rPr>
                <w:rFonts w:ascii="Segoe UI" w:hAnsi="Segoe UI" w:cs="Segoe UI"/>
              </w:rPr>
              <w:t xml:space="preserve">The child does not reside with the parent or in the issuer's, or insured or </w:t>
            </w:r>
            <w:proofErr w:type="spellStart"/>
            <w:r w:rsidRPr="00F87AED">
              <w:rPr>
                <w:rFonts w:ascii="Segoe UI" w:hAnsi="Segoe UI" w:cs="Segoe UI"/>
              </w:rPr>
              <w:t>self funded</w:t>
            </w:r>
            <w:proofErr w:type="spellEnd"/>
            <w:r w:rsidRPr="00F87AED">
              <w:rPr>
                <w:rFonts w:ascii="Segoe UI" w:hAnsi="Segoe UI" w:cs="Segoe UI"/>
              </w:rPr>
              <w:t xml:space="preserve"> employee welfare benefit plan's service area.</w:t>
            </w:r>
          </w:p>
        </w:tc>
        <w:tc>
          <w:tcPr>
            <w:tcW w:w="1435" w:type="dxa"/>
            <w:tcBorders>
              <w:top w:val="single" w:sz="4" w:space="0" w:color="auto"/>
              <w:bottom w:val="single" w:sz="4" w:space="0" w:color="auto"/>
            </w:tcBorders>
          </w:tcPr>
          <w:p w14:paraId="599513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07EDE7" w14:textId="77777777" w:rsidR="00960BD4" w:rsidRPr="007578AA" w:rsidRDefault="00960BD4" w:rsidP="00960BD4">
            <w:pPr>
              <w:jc w:val="center"/>
              <w:rPr>
                <w:rFonts w:ascii="Segoe UI" w:hAnsi="Segoe UI" w:cs="Segoe UI"/>
              </w:rPr>
            </w:pPr>
          </w:p>
        </w:tc>
      </w:tr>
      <w:tr w:rsidR="00960BD4" w:rsidRPr="007578AA" w14:paraId="0902F9AC" w14:textId="77777777" w:rsidTr="00377671">
        <w:tc>
          <w:tcPr>
            <w:tcW w:w="1794" w:type="dxa"/>
            <w:tcBorders>
              <w:top w:val="nil"/>
              <w:bottom w:val="nil"/>
            </w:tcBorders>
          </w:tcPr>
          <w:p w14:paraId="7713AD5D" w14:textId="77777777" w:rsidR="00960BD4" w:rsidRPr="007578AA" w:rsidRDefault="00960BD4" w:rsidP="00960BD4">
            <w:pPr>
              <w:ind w:left="-108"/>
              <w:rPr>
                <w:rFonts w:ascii="Segoe UI" w:hAnsi="Segoe UI" w:cs="Segoe UI"/>
                <w:b/>
              </w:rPr>
            </w:pPr>
          </w:p>
        </w:tc>
        <w:tc>
          <w:tcPr>
            <w:tcW w:w="1602" w:type="dxa"/>
            <w:tcBorders>
              <w:top w:val="nil"/>
              <w:bottom w:val="single" w:sz="4" w:space="0" w:color="auto"/>
            </w:tcBorders>
          </w:tcPr>
          <w:p w14:paraId="48EEC6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428801"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color w:val="000000"/>
              </w:rPr>
              <w:t xml:space="preserve">RCW </w:t>
            </w:r>
          </w:p>
          <w:p w14:paraId="12683DDF" w14:textId="77777777" w:rsidR="00960BD4" w:rsidRPr="007578AA" w:rsidRDefault="00960BD4" w:rsidP="00960BD4">
            <w:pPr>
              <w:pStyle w:val="Default"/>
              <w:ind w:left="-95" w:right="-157"/>
              <w:jc w:val="center"/>
              <w:rPr>
                <w:rFonts w:ascii="Segoe UI" w:hAnsi="Segoe UI" w:cs="Segoe UI"/>
                <w:sz w:val="22"/>
                <w:szCs w:val="22"/>
              </w:rPr>
            </w:pPr>
            <w:r w:rsidRPr="00D81988">
              <w:rPr>
                <w:rFonts w:ascii="Segoe UI" w:hAnsi="Segoe UI" w:cs="Segoe UI"/>
                <w:color w:val="auto"/>
                <w:sz w:val="22"/>
                <w:szCs w:val="22"/>
              </w:rPr>
              <w:t>48.21.155(2</w:t>
            </w:r>
            <w:r>
              <w:rPr>
                <w:rFonts w:ascii="Segoe UI" w:hAnsi="Segoe UI" w:cs="Segoe UI"/>
                <w:color w:val="auto"/>
                <w:sz w:val="22"/>
                <w:szCs w:val="22"/>
              </w:rPr>
              <w:t>)</w:t>
            </w:r>
          </w:p>
        </w:tc>
        <w:tc>
          <w:tcPr>
            <w:tcW w:w="7125" w:type="dxa"/>
            <w:tcBorders>
              <w:top w:val="single" w:sz="4" w:space="0" w:color="auto"/>
              <w:bottom w:val="single" w:sz="4" w:space="0" w:color="auto"/>
            </w:tcBorders>
          </w:tcPr>
          <w:p w14:paraId="441A4DA2"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35" w:type="dxa"/>
            <w:tcBorders>
              <w:top w:val="single" w:sz="4" w:space="0" w:color="auto"/>
              <w:bottom w:val="single" w:sz="4" w:space="0" w:color="auto"/>
            </w:tcBorders>
          </w:tcPr>
          <w:p w14:paraId="40210D7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0EE20D" w14:textId="77777777" w:rsidR="00960BD4" w:rsidRPr="007578AA" w:rsidRDefault="00960BD4" w:rsidP="00960BD4">
            <w:pPr>
              <w:jc w:val="center"/>
              <w:rPr>
                <w:rFonts w:ascii="Segoe UI" w:hAnsi="Segoe UI" w:cs="Segoe UI"/>
              </w:rPr>
            </w:pPr>
          </w:p>
        </w:tc>
      </w:tr>
      <w:tr w:rsidR="00960BD4" w:rsidRPr="007578AA" w14:paraId="18F0C69D" w14:textId="77777777" w:rsidTr="00377671">
        <w:tc>
          <w:tcPr>
            <w:tcW w:w="1794" w:type="dxa"/>
            <w:tcBorders>
              <w:top w:val="nil"/>
            </w:tcBorders>
          </w:tcPr>
          <w:p w14:paraId="5230F301"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tcBorders>
          </w:tcPr>
          <w:p w14:paraId="3AE75E0E" w14:textId="77777777" w:rsidR="00960BD4" w:rsidRPr="007578AA" w:rsidRDefault="00960BD4" w:rsidP="00960BD4">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28" w:type="dxa"/>
            <w:tcBorders>
              <w:top w:val="single" w:sz="4" w:space="0" w:color="auto"/>
              <w:bottom w:val="nil"/>
            </w:tcBorders>
          </w:tcPr>
          <w:p w14:paraId="5910201E" w14:textId="77777777" w:rsidR="00960BD4" w:rsidRPr="007578AA" w:rsidRDefault="00960BD4" w:rsidP="00960BD4">
            <w:pPr>
              <w:pStyle w:val="Default"/>
              <w:ind w:left="-95" w:right="-157"/>
              <w:jc w:val="center"/>
              <w:rPr>
                <w:rFonts w:ascii="Segoe UI" w:hAnsi="Segoe UI" w:cs="Segoe UI"/>
                <w:sz w:val="22"/>
                <w:szCs w:val="22"/>
              </w:rPr>
            </w:pPr>
            <w:r w:rsidRPr="003E228A">
              <w:rPr>
                <w:rFonts w:ascii="Segoe UI" w:eastAsia="Arial" w:hAnsi="Segoe UI" w:cs="Segoe UI"/>
                <w:spacing w:val="-6"/>
                <w:sz w:val="22"/>
                <w:szCs w:val="22"/>
              </w:rPr>
              <w:t>RC</w:t>
            </w:r>
            <w:r w:rsidRPr="003E228A">
              <w:rPr>
                <w:rFonts w:ascii="Segoe UI" w:eastAsia="Arial" w:hAnsi="Segoe UI" w:cs="Segoe UI"/>
                <w:sz w:val="22"/>
                <w:szCs w:val="22"/>
              </w:rPr>
              <w:t>W</w:t>
            </w:r>
            <w:r w:rsidRPr="003E228A">
              <w:rPr>
                <w:rFonts w:ascii="Segoe UI" w:eastAsia="Arial" w:hAnsi="Segoe UI" w:cs="Segoe UI"/>
                <w:spacing w:val="-11"/>
                <w:sz w:val="22"/>
                <w:szCs w:val="22"/>
              </w:rPr>
              <w:t xml:space="preserve"> </w:t>
            </w:r>
            <w:r w:rsidRPr="003E228A">
              <w:rPr>
                <w:rFonts w:ascii="Segoe UI" w:eastAsia="Arial" w:hAnsi="Segoe UI" w:cs="Segoe UI"/>
                <w:spacing w:val="-6"/>
                <w:sz w:val="22"/>
                <w:szCs w:val="22"/>
              </w:rPr>
              <w:t>48.</w:t>
            </w:r>
            <w:r>
              <w:rPr>
                <w:rFonts w:ascii="Segoe UI" w:eastAsia="Arial" w:hAnsi="Segoe UI" w:cs="Segoe UI"/>
                <w:spacing w:val="-6"/>
                <w:sz w:val="22"/>
                <w:szCs w:val="22"/>
              </w:rPr>
              <w:t>21</w:t>
            </w:r>
            <w:r w:rsidRPr="003E228A">
              <w:rPr>
                <w:rFonts w:ascii="Segoe UI" w:eastAsia="Arial" w:hAnsi="Segoe UI" w:cs="Segoe UI"/>
                <w:spacing w:val="-6"/>
                <w:sz w:val="22"/>
                <w:szCs w:val="22"/>
              </w:rPr>
              <w:t>.</w:t>
            </w:r>
            <w:r>
              <w:rPr>
                <w:rFonts w:ascii="Segoe UI" w:eastAsia="Arial" w:hAnsi="Segoe UI" w:cs="Segoe UI"/>
                <w:spacing w:val="-6"/>
                <w:sz w:val="22"/>
                <w:szCs w:val="22"/>
              </w:rPr>
              <w:t>157</w:t>
            </w:r>
          </w:p>
        </w:tc>
        <w:tc>
          <w:tcPr>
            <w:tcW w:w="7125" w:type="dxa"/>
            <w:tcBorders>
              <w:top w:val="single" w:sz="4" w:space="0" w:color="auto"/>
              <w:bottom w:val="nil"/>
            </w:tcBorders>
          </w:tcPr>
          <w:p w14:paraId="5AAD015A" w14:textId="77777777" w:rsidR="00960BD4" w:rsidRPr="007578AA" w:rsidRDefault="00960BD4" w:rsidP="00960BD4">
            <w:pPr>
              <w:rPr>
                <w:rFonts w:ascii="Segoe UI" w:eastAsia="Times New Roman" w:hAnsi="Segoe UI" w:cs="Segoe UI"/>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tc>
        <w:tc>
          <w:tcPr>
            <w:tcW w:w="1435" w:type="dxa"/>
            <w:tcBorders>
              <w:top w:val="single" w:sz="4" w:space="0" w:color="auto"/>
              <w:bottom w:val="nil"/>
            </w:tcBorders>
          </w:tcPr>
          <w:p w14:paraId="3A19CD76"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0AEBF3B3" w14:textId="77777777" w:rsidR="00960BD4" w:rsidRPr="007578AA" w:rsidRDefault="00960BD4" w:rsidP="00960BD4">
            <w:pPr>
              <w:jc w:val="center"/>
              <w:rPr>
                <w:rFonts w:ascii="Segoe UI" w:hAnsi="Segoe UI" w:cs="Segoe UI"/>
              </w:rPr>
            </w:pPr>
          </w:p>
        </w:tc>
      </w:tr>
      <w:tr w:rsidR="00960BD4" w:rsidRPr="007578AA" w14:paraId="24F9B310" w14:textId="77777777" w:rsidTr="00377671">
        <w:tc>
          <w:tcPr>
            <w:tcW w:w="1794" w:type="dxa"/>
            <w:tcBorders>
              <w:bottom w:val="single" w:sz="4" w:space="0" w:color="auto"/>
            </w:tcBorders>
            <w:shd w:val="clear" w:color="auto" w:fill="000000" w:themeFill="text1"/>
          </w:tcPr>
          <w:p w14:paraId="68002B6E"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698F163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1543477"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066D9612"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522E6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16DFDBA3" w14:textId="77777777" w:rsidR="00960BD4" w:rsidRPr="007578AA" w:rsidRDefault="00960BD4" w:rsidP="00960BD4">
            <w:pPr>
              <w:jc w:val="center"/>
              <w:rPr>
                <w:rFonts w:ascii="Segoe UI" w:hAnsi="Segoe UI" w:cs="Segoe UI"/>
              </w:rPr>
            </w:pPr>
          </w:p>
        </w:tc>
      </w:tr>
      <w:tr w:rsidR="00960BD4" w:rsidRPr="007578AA" w14:paraId="614846B9" w14:textId="77777777" w:rsidTr="00377671">
        <w:tc>
          <w:tcPr>
            <w:tcW w:w="1794" w:type="dxa"/>
            <w:vMerge w:val="restart"/>
          </w:tcPr>
          <w:p w14:paraId="1A574528" w14:textId="77777777" w:rsidR="00960BD4" w:rsidRPr="007578AA" w:rsidRDefault="00960BD4" w:rsidP="00960BD4">
            <w:pPr>
              <w:ind w:left="-108"/>
              <w:jc w:val="center"/>
              <w:rPr>
                <w:rFonts w:ascii="Segoe UI" w:hAnsi="Segoe UI" w:cs="Segoe UI"/>
                <w:b/>
              </w:rPr>
            </w:pPr>
            <w:r w:rsidRPr="007578AA">
              <w:rPr>
                <w:rFonts w:ascii="Segoe UI" w:hAnsi="Segoe UI" w:cs="Segoe UI"/>
                <w:b/>
              </w:rPr>
              <w:t>Diabetes</w:t>
            </w:r>
          </w:p>
          <w:p w14:paraId="2104C8EE" w14:textId="77777777" w:rsidR="00960BD4" w:rsidRPr="007578AA" w:rsidRDefault="00960BD4" w:rsidP="00960BD4">
            <w:pPr>
              <w:ind w:left="-108"/>
              <w:rPr>
                <w:rFonts w:ascii="Segoe UI" w:hAnsi="Segoe UI" w:cs="Segoe UI"/>
                <w:b/>
              </w:rPr>
            </w:pPr>
          </w:p>
          <w:p w14:paraId="4F9D0B2E" w14:textId="77777777" w:rsidR="00960BD4" w:rsidRPr="007578AA" w:rsidRDefault="00960BD4" w:rsidP="00960BD4">
            <w:pPr>
              <w:ind w:left="-108"/>
              <w:rPr>
                <w:rFonts w:ascii="Segoe UI" w:hAnsi="Segoe UI" w:cs="Segoe UI"/>
                <w:b/>
              </w:rPr>
            </w:pPr>
          </w:p>
          <w:p w14:paraId="56C2D0CE" w14:textId="77777777" w:rsidR="00960BD4" w:rsidRPr="007578AA" w:rsidRDefault="00960BD4" w:rsidP="00960BD4">
            <w:pPr>
              <w:ind w:left="-108"/>
              <w:rPr>
                <w:rFonts w:ascii="Segoe UI" w:hAnsi="Segoe UI" w:cs="Segoe UI"/>
                <w:b/>
              </w:rPr>
            </w:pPr>
          </w:p>
          <w:p w14:paraId="0AD15AA9" w14:textId="11611695" w:rsidR="00960BD4" w:rsidRDefault="00960BD4" w:rsidP="00960BD4">
            <w:pPr>
              <w:rPr>
                <w:rFonts w:ascii="Segoe UI" w:hAnsi="Segoe UI" w:cs="Segoe UI"/>
                <w:b/>
              </w:rPr>
            </w:pPr>
          </w:p>
          <w:p w14:paraId="3EE5AC24" w14:textId="77777777" w:rsidR="00FF6AA3" w:rsidRPr="00FF6AA3" w:rsidRDefault="00FF6AA3" w:rsidP="00FF6AA3">
            <w:pPr>
              <w:jc w:val="center"/>
              <w:rPr>
                <w:rFonts w:ascii="Segoe UI" w:hAnsi="Segoe UI" w:cs="Segoe UI"/>
                <w:b/>
              </w:rPr>
            </w:pPr>
            <w:r w:rsidRPr="00FF6AA3">
              <w:rPr>
                <w:rFonts w:ascii="Segoe UI" w:hAnsi="Segoe UI" w:cs="Segoe UI"/>
                <w:b/>
              </w:rPr>
              <w:lastRenderedPageBreak/>
              <w:t>Diabetes</w:t>
            </w:r>
          </w:p>
          <w:p w14:paraId="54AC0468" w14:textId="0C09BC58" w:rsidR="00FF6AA3" w:rsidRPr="007578AA" w:rsidRDefault="00FF6AA3" w:rsidP="00FF6AA3">
            <w:pPr>
              <w:jc w:val="center"/>
              <w:rPr>
                <w:rFonts w:ascii="Segoe UI" w:hAnsi="Segoe UI" w:cs="Segoe UI"/>
                <w:b/>
              </w:rPr>
            </w:pPr>
            <w:r w:rsidRPr="00FF6AA3">
              <w:rPr>
                <w:rFonts w:ascii="Segoe UI" w:hAnsi="Segoe UI" w:cs="Segoe UI"/>
                <w:b/>
              </w:rPr>
              <w:t>(Cont’d)</w:t>
            </w:r>
          </w:p>
          <w:p w14:paraId="1C8FC77C" w14:textId="77777777" w:rsidR="00960BD4" w:rsidRPr="007578AA" w:rsidRDefault="00960BD4" w:rsidP="00960BD4">
            <w:pPr>
              <w:ind w:left="-108"/>
              <w:rPr>
                <w:rFonts w:ascii="Segoe UI" w:hAnsi="Segoe UI" w:cs="Segoe UI"/>
                <w:b/>
              </w:rPr>
            </w:pPr>
          </w:p>
          <w:p w14:paraId="52E49B77" w14:textId="77777777" w:rsidR="00960BD4" w:rsidRPr="007578AA" w:rsidRDefault="00960BD4" w:rsidP="00960BD4">
            <w:pPr>
              <w:ind w:left="-108"/>
              <w:rPr>
                <w:rFonts w:ascii="Segoe UI" w:hAnsi="Segoe UI" w:cs="Segoe UI"/>
                <w:b/>
              </w:rPr>
            </w:pPr>
          </w:p>
          <w:p w14:paraId="272CFFA5" w14:textId="77777777" w:rsidR="00960BD4" w:rsidRDefault="00960BD4" w:rsidP="00960BD4">
            <w:pPr>
              <w:ind w:left="-18"/>
              <w:jc w:val="center"/>
              <w:rPr>
                <w:rFonts w:ascii="Segoe UI" w:hAnsi="Segoe UI" w:cs="Segoe UI"/>
                <w:b/>
              </w:rPr>
            </w:pPr>
          </w:p>
          <w:p w14:paraId="44F002B6" w14:textId="716881E9" w:rsidR="00960BD4" w:rsidRPr="007578AA" w:rsidRDefault="00960BD4" w:rsidP="00960BD4">
            <w:pPr>
              <w:ind w:left="-18"/>
              <w:jc w:val="center"/>
              <w:rPr>
                <w:rFonts w:ascii="Segoe UI" w:hAnsi="Segoe UI" w:cs="Segoe UI"/>
                <w:b/>
              </w:rPr>
            </w:pPr>
          </w:p>
        </w:tc>
        <w:tc>
          <w:tcPr>
            <w:tcW w:w="1602" w:type="dxa"/>
            <w:vMerge w:val="restart"/>
          </w:tcPr>
          <w:p w14:paraId="46A4D636" w14:textId="77777777" w:rsidR="00960BD4" w:rsidRPr="007578AA" w:rsidRDefault="00960BD4" w:rsidP="00960BD4">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3CBAA424" w14:textId="77777777" w:rsidR="00960BD4" w:rsidRPr="007578AA" w:rsidRDefault="00960BD4" w:rsidP="00960BD4">
            <w:pPr>
              <w:jc w:val="center"/>
              <w:rPr>
                <w:rFonts w:ascii="Segoe UI" w:hAnsi="Segoe UI" w:cs="Segoe UI"/>
              </w:rPr>
            </w:pPr>
          </w:p>
          <w:p w14:paraId="5F37E0B4" w14:textId="77777777" w:rsidR="00960BD4" w:rsidRPr="007578AA" w:rsidRDefault="00960BD4" w:rsidP="00960BD4">
            <w:pPr>
              <w:jc w:val="center"/>
              <w:rPr>
                <w:rFonts w:ascii="Segoe UI" w:hAnsi="Segoe UI" w:cs="Segoe UI"/>
              </w:rPr>
            </w:pPr>
          </w:p>
          <w:p w14:paraId="7DB43B3E" w14:textId="77777777" w:rsidR="00960BD4" w:rsidRPr="007578AA" w:rsidRDefault="00960BD4" w:rsidP="00960BD4">
            <w:pPr>
              <w:jc w:val="center"/>
              <w:rPr>
                <w:rFonts w:ascii="Segoe UI" w:hAnsi="Segoe UI" w:cs="Segoe UI"/>
              </w:rPr>
            </w:pPr>
          </w:p>
          <w:p w14:paraId="016F4D3E" w14:textId="77777777" w:rsidR="00960BD4" w:rsidRDefault="00960BD4" w:rsidP="00960BD4">
            <w:pPr>
              <w:ind w:left="-108" w:right="-121"/>
              <w:jc w:val="center"/>
              <w:rPr>
                <w:rFonts w:ascii="Segoe UI" w:hAnsi="Segoe UI" w:cs="Segoe UI"/>
              </w:rPr>
            </w:pPr>
            <w:r>
              <w:rPr>
                <w:rFonts w:ascii="Segoe UI" w:hAnsi="Segoe UI" w:cs="Segoe UI"/>
              </w:rPr>
              <w:lastRenderedPageBreak/>
              <w:t>Coverage Requirements</w:t>
            </w:r>
          </w:p>
          <w:p w14:paraId="25F2FDE5" w14:textId="77777777" w:rsidR="00960BD4" w:rsidRPr="007578AA" w:rsidRDefault="00960BD4" w:rsidP="00960BD4">
            <w:pPr>
              <w:ind w:left="-108" w:right="-121"/>
              <w:jc w:val="center"/>
              <w:rPr>
                <w:rFonts w:ascii="Segoe UI" w:hAnsi="Segoe UI" w:cs="Segoe UI"/>
              </w:rPr>
            </w:pPr>
            <w:r>
              <w:rPr>
                <w:rFonts w:ascii="Segoe UI" w:hAnsi="Segoe UI" w:cs="Segoe UI"/>
              </w:rPr>
              <w:t>(cont’d)</w:t>
            </w:r>
          </w:p>
          <w:p w14:paraId="760300C6" w14:textId="77777777" w:rsidR="00960BD4" w:rsidRPr="007578AA" w:rsidRDefault="00960BD4" w:rsidP="00960BD4">
            <w:pPr>
              <w:ind w:right="-108"/>
              <w:rPr>
                <w:rFonts w:ascii="Segoe UI" w:hAnsi="Segoe UI" w:cs="Segoe UI"/>
              </w:rPr>
            </w:pPr>
          </w:p>
        </w:tc>
        <w:tc>
          <w:tcPr>
            <w:tcW w:w="1628" w:type="dxa"/>
            <w:tcBorders>
              <w:top w:val="single" w:sz="4" w:space="0" w:color="auto"/>
              <w:bottom w:val="single" w:sz="4" w:space="0" w:color="auto"/>
            </w:tcBorders>
          </w:tcPr>
          <w:p w14:paraId="6C419550" w14:textId="77777777" w:rsidR="00960BD4" w:rsidRPr="007578AA" w:rsidRDefault="00960BD4" w:rsidP="00960BD4">
            <w:pPr>
              <w:spacing w:after="160" w:line="259" w:lineRule="auto"/>
              <w:ind w:left="-86" w:right="-72"/>
              <w:jc w:val="center"/>
              <w:rPr>
                <w:rFonts w:ascii="Segoe UI" w:eastAsia="Arial" w:hAnsi="Segoe UI" w:cs="Segoe UI"/>
              </w:rPr>
            </w:pPr>
            <w:r w:rsidRPr="009D69AE">
              <w:rPr>
                <w:rFonts w:ascii="Segoe UI" w:eastAsia="Arial" w:hAnsi="Segoe UI" w:cs="Segoe UI"/>
              </w:rPr>
              <w:lastRenderedPageBreak/>
              <w:t>RCW 48.21.143(2)</w:t>
            </w:r>
            <w:r>
              <w:rPr>
                <w:rFonts w:ascii="Segoe UI" w:eastAsia="Arial" w:hAnsi="Segoe UI" w:cs="Segoe UI"/>
              </w:rPr>
              <w:t xml:space="preserve">; </w:t>
            </w:r>
            <w:r w:rsidRPr="007578AA">
              <w:rPr>
                <w:rFonts w:ascii="Segoe UI" w:eastAsia="Arial" w:hAnsi="Segoe UI" w:cs="Segoe UI"/>
              </w:rPr>
              <w:t>WAC 284-43-5642(1)(d)(</w:t>
            </w:r>
            <w:r>
              <w:rPr>
                <w:rFonts w:ascii="Segoe UI" w:eastAsia="Arial" w:hAnsi="Segoe UI" w:cs="Segoe UI"/>
              </w:rPr>
              <w:t>iii</w:t>
            </w:r>
            <w:r w:rsidRPr="007578AA">
              <w:rPr>
                <w:rFonts w:ascii="Segoe UI" w:eastAsia="Arial" w:hAnsi="Segoe UI" w:cs="Segoe UI"/>
              </w:rPr>
              <w:t xml:space="preserve">); </w:t>
            </w:r>
            <w:r w:rsidRPr="007578AA">
              <w:rPr>
                <w:rFonts w:ascii="Segoe UI" w:eastAsia="Arial" w:hAnsi="Segoe UI" w:cs="Segoe UI"/>
              </w:rPr>
              <w:lastRenderedPageBreak/>
              <w:t>WAC 284-43-5642(6)(a)(ii); WAC 284-43-5642(7)(f)(ii)</w:t>
            </w:r>
          </w:p>
        </w:tc>
        <w:tc>
          <w:tcPr>
            <w:tcW w:w="7125" w:type="dxa"/>
            <w:tcBorders>
              <w:top w:val="single" w:sz="4" w:space="0" w:color="auto"/>
              <w:bottom w:val="single" w:sz="4" w:space="0" w:color="auto"/>
            </w:tcBorders>
          </w:tcPr>
          <w:p w14:paraId="2B0A1D84" w14:textId="77777777" w:rsidR="00960BD4" w:rsidRPr="007578AA" w:rsidRDefault="00960BD4" w:rsidP="00960BD4">
            <w:pPr>
              <w:pStyle w:val="ListParagraph"/>
              <w:widowControl w:val="0"/>
              <w:numPr>
                <w:ilvl w:val="0"/>
                <w:numId w:val="8"/>
              </w:numPr>
              <w:ind w:left="162" w:right="36" w:hanging="162"/>
              <w:rPr>
                <w:rFonts w:ascii="Segoe UI" w:eastAsia="Arial" w:hAnsi="Segoe UI" w:cs="Segoe UI"/>
              </w:rPr>
            </w:pPr>
            <w:r w:rsidRPr="007578AA">
              <w:rPr>
                <w:rFonts w:ascii="Segoe UI" w:eastAsia="Arial" w:hAnsi="Segoe UI" w:cs="Segoe UI"/>
              </w:rPr>
              <w:lastRenderedPageBreak/>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3E1B29BE" w14:textId="77777777" w:rsidR="00960BD4" w:rsidRPr="007578AA" w:rsidRDefault="00960BD4" w:rsidP="00960BD4">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 xml:space="preserve">insulin, syringes, injection aids, blood glucose monitors, test strips </w:t>
            </w:r>
            <w:r w:rsidRPr="007578AA">
              <w:rPr>
                <w:rFonts w:ascii="Segoe UI" w:eastAsia="Arial" w:hAnsi="Segoe UI" w:cs="Segoe UI"/>
              </w:rPr>
              <w:lastRenderedPageBreak/>
              <w:t>(for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35" w:type="dxa"/>
            <w:tcBorders>
              <w:top w:val="single" w:sz="4" w:space="0" w:color="auto"/>
              <w:bottom w:val="single" w:sz="4" w:space="0" w:color="auto"/>
            </w:tcBorders>
          </w:tcPr>
          <w:p w14:paraId="331D41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5C3ACC" w14:textId="77777777" w:rsidR="00960BD4" w:rsidRPr="007578AA" w:rsidRDefault="00960BD4" w:rsidP="00960BD4">
            <w:pPr>
              <w:jc w:val="center"/>
              <w:rPr>
                <w:rFonts w:ascii="Segoe UI" w:hAnsi="Segoe UI" w:cs="Segoe UI"/>
              </w:rPr>
            </w:pPr>
          </w:p>
        </w:tc>
      </w:tr>
      <w:tr w:rsidR="00960BD4" w:rsidRPr="007578AA" w14:paraId="3E953292" w14:textId="77777777" w:rsidTr="00377671">
        <w:tc>
          <w:tcPr>
            <w:tcW w:w="1794" w:type="dxa"/>
            <w:vMerge/>
            <w:tcBorders>
              <w:bottom w:val="nil"/>
            </w:tcBorders>
          </w:tcPr>
          <w:p w14:paraId="2CCE2444" w14:textId="77777777" w:rsidR="00960BD4" w:rsidRPr="007578AA" w:rsidRDefault="00960BD4" w:rsidP="00960BD4">
            <w:pPr>
              <w:ind w:left="-108"/>
              <w:rPr>
                <w:rFonts w:ascii="Segoe UI" w:hAnsi="Segoe UI" w:cs="Segoe UI"/>
                <w:b/>
              </w:rPr>
            </w:pPr>
          </w:p>
        </w:tc>
        <w:tc>
          <w:tcPr>
            <w:tcW w:w="1602" w:type="dxa"/>
            <w:vMerge/>
            <w:tcBorders>
              <w:bottom w:val="nil"/>
            </w:tcBorders>
          </w:tcPr>
          <w:p w14:paraId="7B51FE3F"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1393A3E9" w14:textId="77777777" w:rsidR="00960BD4" w:rsidRPr="00D50C34" w:rsidRDefault="00960BD4" w:rsidP="00960BD4">
            <w:pPr>
              <w:ind w:left="-108" w:right="-108"/>
              <w:jc w:val="center"/>
              <w:rPr>
                <w:rFonts w:ascii="Segoe UI" w:eastAsia="Arial" w:hAnsi="Segoe UI" w:cs="Segoe UI"/>
              </w:rPr>
            </w:pPr>
            <w:r w:rsidRPr="00D50C34">
              <w:rPr>
                <w:rFonts w:ascii="Segoe UI" w:eastAsiaTheme="minorEastAsia" w:hAnsi="Segoe UI" w:cs="Segoe UI"/>
              </w:rPr>
              <w:t>RCW 48.43.780(1)</w:t>
            </w:r>
          </w:p>
        </w:tc>
        <w:tc>
          <w:tcPr>
            <w:tcW w:w="7125" w:type="dxa"/>
            <w:tcBorders>
              <w:top w:val="single" w:sz="4" w:space="0" w:color="auto"/>
              <w:bottom w:val="nil"/>
            </w:tcBorders>
          </w:tcPr>
          <w:p w14:paraId="2203E036" w14:textId="77777777" w:rsidR="00960BD4" w:rsidRPr="00D50C34" w:rsidRDefault="00960BD4" w:rsidP="00960BD4">
            <w:pPr>
              <w:pStyle w:val="NoSpacing"/>
              <w:rPr>
                <w:rFonts w:ascii="Segoe UI" w:hAnsi="Segoe UI" w:cs="Segoe UI"/>
              </w:rPr>
            </w:pPr>
            <w:r w:rsidRPr="00D50C34">
              <w:rPr>
                <w:rFonts w:ascii="Segoe UI" w:hAnsi="Segoe UI" w:cs="Segoe UI"/>
              </w:rPr>
              <w:t>Health plans providing prescription drug coverage of insulin</w:t>
            </w:r>
          </w:p>
          <w:p w14:paraId="09BD44CC" w14:textId="77777777" w:rsidR="00960BD4" w:rsidRPr="00D50C34" w:rsidRDefault="00960BD4" w:rsidP="00960BD4">
            <w:pPr>
              <w:pStyle w:val="NoSpacing"/>
              <w:rPr>
                <w:rFonts w:ascii="Segoe UI" w:hAnsi="Segoe UI" w:cs="Segoe UI"/>
              </w:rPr>
            </w:pPr>
            <w:r w:rsidRPr="00D50C34">
              <w:rPr>
                <w:rFonts w:ascii="Segoe UI" w:hAnsi="Segoe UI" w:cs="Segoe UI"/>
              </w:rPr>
              <w:t>drugs for the treatment of diabetes must cap the total amount</w:t>
            </w:r>
          </w:p>
          <w:p w14:paraId="3D04FD08" w14:textId="77777777" w:rsidR="00960BD4" w:rsidRPr="00D50C34" w:rsidRDefault="00960BD4" w:rsidP="00960BD4">
            <w:pPr>
              <w:pStyle w:val="NoSpacing"/>
              <w:rPr>
                <w:rFonts w:ascii="Segoe UI" w:hAnsi="Segoe UI" w:cs="Segoe UI"/>
              </w:rPr>
            </w:pPr>
            <w:r w:rsidRPr="00D50C34">
              <w:rPr>
                <w:rFonts w:ascii="Segoe UI" w:hAnsi="Segoe UI" w:cs="Segoe UI"/>
              </w:rPr>
              <w:t>that an enrollee is required to pay for a covered insulin drug at</w:t>
            </w:r>
          </w:p>
          <w:p w14:paraId="036BFB38" w14:textId="7747D6B2" w:rsidR="00960BD4" w:rsidRPr="00D50C34" w:rsidRDefault="00960BD4" w:rsidP="00960BD4">
            <w:pPr>
              <w:pStyle w:val="NoSpacing"/>
              <w:rPr>
                <w:rFonts w:ascii="Segoe UI" w:hAnsi="Segoe UI" w:cs="Segoe UI"/>
              </w:rPr>
            </w:pPr>
            <w:r w:rsidRPr="00D50C34">
              <w:rPr>
                <w:rFonts w:ascii="Segoe UI" w:hAnsi="Segoe UI" w:cs="Segoe UI"/>
              </w:rPr>
              <w:t xml:space="preserve">an amount not to exceed </w:t>
            </w:r>
            <w:r w:rsidR="00074E56" w:rsidRPr="00335967">
              <w:rPr>
                <w:rFonts w:ascii="Segoe UI" w:hAnsi="Segoe UI" w:cs="Segoe UI"/>
                <w:b/>
                <w:bCs/>
              </w:rPr>
              <w:t>thirty-five dollars</w:t>
            </w:r>
            <w:r w:rsidR="00074E56" w:rsidRPr="00335967">
              <w:rPr>
                <w:rFonts w:ascii="Segoe UI" w:hAnsi="Segoe UI" w:cs="Segoe UI"/>
              </w:rPr>
              <w:t xml:space="preserve"> </w:t>
            </w:r>
            <w:r w:rsidRPr="00D50C34">
              <w:rPr>
                <w:rFonts w:ascii="Segoe UI" w:hAnsi="Segoe UI" w:cs="Segoe UI"/>
              </w:rPr>
              <w:t>per thirty-day</w:t>
            </w:r>
          </w:p>
          <w:p w14:paraId="6091489E" w14:textId="77777777" w:rsidR="00960BD4" w:rsidRPr="00D50C34" w:rsidRDefault="00960BD4" w:rsidP="00960BD4">
            <w:pPr>
              <w:pStyle w:val="NoSpacing"/>
            </w:pPr>
            <w:r w:rsidRPr="00D50C34">
              <w:rPr>
                <w:rFonts w:ascii="Segoe UI" w:hAnsi="Segoe UI" w:cs="Segoe UI"/>
              </w:rPr>
              <w:t>supply of the drug.</w:t>
            </w:r>
          </w:p>
        </w:tc>
        <w:tc>
          <w:tcPr>
            <w:tcW w:w="1435" w:type="dxa"/>
            <w:tcBorders>
              <w:top w:val="single" w:sz="4" w:space="0" w:color="auto"/>
              <w:bottom w:val="nil"/>
            </w:tcBorders>
          </w:tcPr>
          <w:p w14:paraId="409BB4D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0761F22" w14:textId="77777777" w:rsidR="00960BD4" w:rsidRPr="007578AA" w:rsidRDefault="00960BD4" w:rsidP="00960BD4">
            <w:pPr>
              <w:jc w:val="center"/>
              <w:rPr>
                <w:rFonts w:ascii="Segoe UI" w:hAnsi="Segoe UI" w:cs="Segoe UI"/>
              </w:rPr>
            </w:pPr>
          </w:p>
        </w:tc>
      </w:tr>
      <w:tr w:rsidR="00960BD4" w:rsidRPr="007578AA" w14:paraId="4334B3DB" w14:textId="77777777" w:rsidTr="00377671">
        <w:tc>
          <w:tcPr>
            <w:tcW w:w="1794" w:type="dxa"/>
            <w:vMerge/>
            <w:tcBorders>
              <w:bottom w:val="nil"/>
            </w:tcBorders>
          </w:tcPr>
          <w:p w14:paraId="7CC1CEFF" w14:textId="77777777" w:rsidR="00960BD4" w:rsidRPr="007578AA" w:rsidRDefault="00960BD4" w:rsidP="00960BD4">
            <w:pPr>
              <w:ind w:left="-108"/>
              <w:rPr>
                <w:rFonts w:ascii="Segoe UI" w:hAnsi="Segoe UI" w:cs="Segoe UI"/>
                <w:b/>
              </w:rPr>
            </w:pPr>
          </w:p>
        </w:tc>
        <w:tc>
          <w:tcPr>
            <w:tcW w:w="1602" w:type="dxa"/>
            <w:vMerge/>
            <w:tcBorders>
              <w:bottom w:val="nil"/>
            </w:tcBorders>
          </w:tcPr>
          <w:p w14:paraId="322F03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9969C" w14:textId="77777777" w:rsidR="00960BD4" w:rsidRPr="00D50C34" w:rsidRDefault="00960BD4" w:rsidP="00960BD4">
            <w:pPr>
              <w:ind w:left="-108" w:right="-108"/>
              <w:jc w:val="center"/>
              <w:rPr>
                <w:rFonts w:ascii="Segoe UI" w:eastAsia="Arial" w:hAnsi="Segoe UI" w:cs="Segoe UI"/>
              </w:rPr>
            </w:pPr>
          </w:p>
        </w:tc>
        <w:tc>
          <w:tcPr>
            <w:tcW w:w="7125" w:type="dxa"/>
            <w:tcBorders>
              <w:top w:val="nil"/>
              <w:bottom w:val="single" w:sz="4" w:space="0" w:color="auto"/>
            </w:tcBorders>
          </w:tcPr>
          <w:p w14:paraId="2F33C088" w14:textId="77777777" w:rsidR="00960BD4" w:rsidRPr="00D50C34" w:rsidRDefault="00960BD4" w:rsidP="00960BD4">
            <w:pPr>
              <w:pStyle w:val="ListParagraph"/>
              <w:widowControl w:val="0"/>
              <w:numPr>
                <w:ilvl w:val="1"/>
                <w:numId w:val="8"/>
              </w:numPr>
              <w:ind w:left="612" w:right="72"/>
              <w:rPr>
                <w:rFonts w:ascii="Segoe UI" w:eastAsia="Arial" w:hAnsi="Segoe UI" w:cs="Segoe UI"/>
              </w:rPr>
            </w:pPr>
            <w:r w:rsidRPr="00D50C34">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435" w:type="dxa"/>
            <w:tcBorders>
              <w:top w:val="nil"/>
              <w:bottom w:val="single" w:sz="4" w:space="0" w:color="auto"/>
            </w:tcBorders>
          </w:tcPr>
          <w:p w14:paraId="6F6DDD6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4D46507" w14:textId="77777777" w:rsidR="00960BD4" w:rsidRPr="007578AA" w:rsidRDefault="00960BD4" w:rsidP="00960BD4">
            <w:pPr>
              <w:jc w:val="center"/>
              <w:rPr>
                <w:rFonts w:ascii="Segoe UI" w:hAnsi="Segoe UI" w:cs="Segoe UI"/>
              </w:rPr>
            </w:pPr>
          </w:p>
        </w:tc>
      </w:tr>
      <w:tr w:rsidR="00960BD4" w:rsidRPr="007578AA" w14:paraId="5482EF44" w14:textId="77777777" w:rsidTr="00377671">
        <w:tc>
          <w:tcPr>
            <w:tcW w:w="1794" w:type="dxa"/>
            <w:vMerge/>
            <w:tcBorders>
              <w:bottom w:val="nil"/>
            </w:tcBorders>
          </w:tcPr>
          <w:p w14:paraId="57E4AB21" w14:textId="77777777" w:rsidR="00960BD4" w:rsidRPr="007578AA" w:rsidRDefault="00960BD4" w:rsidP="00960BD4">
            <w:pPr>
              <w:ind w:left="-108"/>
              <w:rPr>
                <w:rFonts w:ascii="Segoe UI" w:hAnsi="Segoe UI" w:cs="Segoe UI"/>
                <w:b/>
              </w:rPr>
            </w:pPr>
          </w:p>
        </w:tc>
        <w:tc>
          <w:tcPr>
            <w:tcW w:w="1602" w:type="dxa"/>
            <w:vMerge/>
            <w:tcBorders>
              <w:bottom w:val="nil"/>
            </w:tcBorders>
          </w:tcPr>
          <w:p w14:paraId="7A85F14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F85CD90" w14:textId="77777777" w:rsidR="00960BD4" w:rsidRPr="00552EE6" w:rsidRDefault="00960BD4" w:rsidP="00960BD4">
            <w:pPr>
              <w:ind w:left="-108" w:right="-108"/>
              <w:jc w:val="center"/>
              <w:rPr>
                <w:rFonts w:ascii="Segoe UI" w:eastAsiaTheme="minorEastAsia" w:hAnsi="Segoe UI" w:cs="Segoe UI"/>
              </w:rPr>
            </w:pPr>
            <w:r w:rsidRPr="00552EE6">
              <w:rPr>
                <w:rFonts w:ascii="Segoe UI" w:eastAsiaTheme="minorEastAsia" w:hAnsi="Segoe UI" w:cs="Segoe UI"/>
              </w:rPr>
              <w:t>RCW 48.43.780(2)</w:t>
            </w:r>
          </w:p>
        </w:tc>
        <w:tc>
          <w:tcPr>
            <w:tcW w:w="7125" w:type="dxa"/>
            <w:tcBorders>
              <w:top w:val="single" w:sz="4" w:space="0" w:color="auto"/>
              <w:bottom w:val="single" w:sz="4" w:space="0" w:color="auto"/>
            </w:tcBorders>
          </w:tcPr>
          <w:p w14:paraId="4B2C03EC" w14:textId="77777777" w:rsidR="00960BD4" w:rsidRPr="00552EE6" w:rsidRDefault="00960BD4" w:rsidP="00960BD4">
            <w:pPr>
              <w:pStyle w:val="ListParagraph"/>
              <w:widowControl w:val="0"/>
              <w:numPr>
                <w:ilvl w:val="0"/>
                <w:numId w:val="8"/>
              </w:numPr>
              <w:ind w:right="72"/>
              <w:rPr>
                <w:rFonts w:ascii="Segoe UI" w:eastAsiaTheme="minorEastAsia" w:hAnsi="Segoe UI" w:cs="Segoe UI"/>
              </w:rPr>
            </w:pPr>
            <w:r w:rsidRPr="00552EE6">
              <w:rPr>
                <w:rFonts w:ascii="Segoe UI" w:eastAsiaTheme="minorEastAsia"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435" w:type="dxa"/>
            <w:tcBorders>
              <w:top w:val="single" w:sz="4" w:space="0" w:color="auto"/>
              <w:bottom w:val="single" w:sz="4" w:space="0" w:color="auto"/>
            </w:tcBorders>
          </w:tcPr>
          <w:p w14:paraId="729F63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AF8B61" w14:textId="77777777" w:rsidR="00960BD4" w:rsidRPr="007578AA" w:rsidRDefault="00960BD4" w:rsidP="00960BD4">
            <w:pPr>
              <w:jc w:val="center"/>
              <w:rPr>
                <w:rFonts w:ascii="Segoe UI" w:hAnsi="Segoe UI" w:cs="Segoe UI"/>
              </w:rPr>
            </w:pPr>
          </w:p>
        </w:tc>
      </w:tr>
      <w:tr w:rsidR="00960BD4" w:rsidRPr="007578AA" w14:paraId="47AC288C" w14:textId="77777777" w:rsidTr="00377671">
        <w:tc>
          <w:tcPr>
            <w:tcW w:w="1794" w:type="dxa"/>
            <w:vMerge/>
            <w:tcBorders>
              <w:bottom w:val="nil"/>
            </w:tcBorders>
          </w:tcPr>
          <w:p w14:paraId="3E21D42D" w14:textId="77777777" w:rsidR="00960BD4" w:rsidRPr="007578AA" w:rsidRDefault="00960BD4" w:rsidP="00960BD4">
            <w:pPr>
              <w:ind w:left="-108"/>
              <w:rPr>
                <w:rFonts w:ascii="Segoe UI" w:hAnsi="Segoe UI" w:cs="Segoe UI"/>
                <w:b/>
              </w:rPr>
            </w:pPr>
          </w:p>
        </w:tc>
        <w:tc>
          <w:tcPr>
            <w:tcW w:w="1602" w:type="dxa"/>
            <w:vMerge/>
            <w:tcBorders>
              <w:bottom w:val="nil"/>
            </w:tcBorders>
          </w:tcPr>
          <w:p w14:paraId="32D59F5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4E69AD" w14:textId="77777777" w:rsidR="00960BD4" w:rsidRPr="007578AA" w:rsidRDefault="00960BD4" w:rsidP="00960BD4">
            <w:pPr>
              <w:ind w:left="-95" w:right="-157"/>
              <w:jc w:val="center"/>
              <w:rPr>
                <w:rFonts w:ascii="Segoe UI" w:eastAsia="Arial" w:hAnsi="Segoe UI" w:cs="Segoe UI"/>
                <w:spacing w:val="1"/>
              </w:rPr>
            </w:pPr>
            <w:r>
              <w:rPr>
                <w:rFonts w:ascii="Segoe UI" w:eastAsia="Arial" w:hAnsi="Segoe UI" w:cs="Segoe UI"/>
              </w:rPr>
              <w:t>RCW 48.21.143(2)(b)</w:t>
            </w:r>
          </w:p>
          <w:p w14:paraId="0338FDF9"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3C73F10E" w14:textId="77777777" w:rsidR="00960BD4" w:rsidRPr="009D69AE" w:rsidRDefault="00960BD4" w:rsidP="00960BD4">
            <w:pPr>
              <w:widowControl w:val="0"/>
              <w:ind w:right="-20"/>
              <w:rPr>
                <w:rFonts w:ascii="Segoe UI" w:eastAsia="Arial" w:hAnsi="Segoe UI" w:cs="Segoe UI"/>
              </w:rPr>
            </w:pPr>
            <w:r w:rsidRPr="009D69AE">
              <w:rPr>
                <w:rFonts w:ascii="Segoe UI" w:eastAsia="Arial" w:hAnsi="Segoe UI" w:cs="Segoe UI"/>
                <w:u w:val="single"/>
              </w:rPr>
              <w:t>Whether or not the</w:t>
            </w:r>
            <w:r w:rsidRPr="009D69AE">
              <w:rPr>
                <w:rFonts w:ascii="Segoe UI" w:eastAsia="Arial" w:hAnsi="Segoe UI" w:cs="Segoe UI"/>
                <w:spacing w:val="-1"/>
                <w:u w:val="single"/>
              </w:rPr>
              <w:t xml:space="preserve"> </w:t>
            </w:r>
            <w:r w:rsidRPr="009D69AE">
              <w:rPr>
                <w:rFonts w:ascii="Segoe UI" w:eastAsia="Arial" w:hAnsi="Segoe UI" w:cs="Segoe UI"/>
                <w:u w:val="single"/>
              </w:rPr>
              <w:t>contract provi</w:t>
            </w:r>
            <w:r w:rsidRPr="009D69AE">
              <w:rPr>
                <w:rFonts w:ascii="Segoe UI" w:eastAsia="Arial" w:hAnsi="Segoe UI" w:cs="Segoe UI"/>
                <w:spacing w:val="1"/>
                <w:u w:val="single"/>
              </w:rPr>
              <w:t>d</w:t>
            </w:r>
            <w:r w:rsidRPr="009D69AE">
              <w:rPr>
                <w:rFonts w:ascii="Segoe UI" w:eastAsia="Arial" w:hAnsi="Segoe UI" w:cs="Segoe UI"/>
                <w:u w:val="single"/>
              </w:rPr>
              <w:t xml:space="preserve">es </w:t>
            </w:r>
            <w:r w:rsidRPr="009D69AE">
              <w:rPr>
                <w:rFonts w:ascii="Segoe UI" w:eastAsia="Arial" w:hAnsi="Segoe UI" w:cs="Segoe UI"/>
                <w:spacing w:val="1"/>
                <w:u w:val="single"/>
              </w:rPr>
              <w:t>Pharmacy</w:t>
            </w:r>
            <w:r w:rsidRPr="009D69AE">
              <w:rPr>
                <w:rFonts w:ascii="Segoe UI" w:eastAsia="Arial" w:hAnsi="Segoe UI" w:cs="Segoe UI"/>
                <w:u w:val="single"/>
              </w:rPr>
              <w:t xml:space="preserve"> Benefits</w:t>
            </w:r>
            <w:r w:rsidRPr="009D69AE">
              <w:rPr>
                <w:rFonts w:ascii="Segoe UI" w:eastAsia="Arial" w:hAnsi="Segoe UI" w:cs="Segoe UI"/>
              </w:rPr>
              <w:t>, contract must provide:</w:t>
            </w:r>
          </w:p>
          <w:p w14:paraId="46F37763"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outpatient self-management training and education, including medical nutrition therapy, as ordered by the health care provider. Diabetes outpatient self-management training and education may be provided only by providers with expertise in diabetes.</w:t>
            </w:r>
          </w:p>
        </w:tc>
        <w:tc>
          <w:tcPr>
            <w:tcW w:w="1435" w:type="dxa"/>
            <w:tcBorders>
              <w:top w:val="single" w:sz="4" w:space="0" w:color="auto"/>
              <w:bottom w:val="single" w:sz="4" w:space="0" w:color="auto"/>
            </w:tcBorders>
          </w:tcPr>
          <w:p w14:paraId="0537DE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6047B8" w14:textId="77777777" w:rsidR="00960BD4" w:rsidRPr="007578AA" w:rsidRDefault="00960BD4" w:rsidP="00960BD4">
            <w:pPr>
              <w:jc w:val="center"/>
              <w:rPr>
                <w:rFonts w:ascii="Segoe UI" w:hAnsi="Segoe UI" w:cs="Segoe UI"/>
              </w:rPr>
            </w:pPr>
          </w:p>
        </w:tc>
      </w:tr>
      <w:tr w:rsidR="00960BD4" w:rsidRPr="007578AA" w14:paraId="419B1518" w14:textId="77777777" w:rsidTr="00377671">
        <w:tc>
          <w:tcPr>
            <w:tcW w:w="1794" w:type="dxa"/>
            <w:tcBorders>
              <w:bottom w:val="nil"/>
            </w:tcBorders>
          </w:tcPr>
          <w:p w14:paraId="760A0BEB" w14:textId="77777777" w:rsidR="008E7F7A" w:rsidRPr="008E7F7A" w:rsidRDefault="008E7F7A" w:rsidP="008E7F7A">
            <w:pPr>
              <w:ind w:left="-108"/>
              <w:jc w:val="center"/>
              <w:rPr>
                <w:rFonts w:ascii="Segoe UI" w:hAnsi="Segoe UI" w:cs="Segoe UI"/>
                <w:b/>
              </w:rPr>
            </w:pPr>
            <w:r w:rsidRPr="008E7F7A">
              <w:rPr>
                <w:rFonts w:ascii="Segoe UI" w:hAnsi="Segoe UI" w:cs="Segoe UI"/>
                <w:b/>
              </w:rPr>
              <w:lastRenderedPageBreak/>
              <w:t>Diabetes</w:t>
            </w:r>
          </w:p>
          <w:p w14:paraId="329C605F" w14:textId="7A78202B" w:rsidR="00960BD4" w:rsidRPr="007578AA" w:rsidRDefault="008E7F7A" w:rsidP="008E7F7A">
            <w:pPr>
              <w:ind w:left="-108"/>
              <w:jc w:val="center"/>
              <w:rPr>
                <w:rFonts w:ascii="Segoe UI" w:hAnsi="Segoe UI" w:cs="Segoe UI"/>
                <w:b/>
              </w:rPr>
            </w:pPr>
            <w:r w:rsidRPr="008E7F7A">
              <w:rPr>
                <w:rFonts w:ascii="Segoe UI" w:hAnsi="Segoe UI" w:cs="Segoe UI"/>
                <w:b/>
              </w:rPr>
              <w:t>(Cont’d)</w:t>
            </w:r>
          </w:p>
        </w:tc>
        <w:tc>
          <w:tcPr>
            <w:tcW w:w="1602" w:type="dxa"/>
            <w:tcBorders>
              <w:bottom w:val="nil"/>
            </w:tcBorders>
          </w:tcPr>
          <w:p w14:paraId="3595EE99" w14:textId="77777777" w:rsidR="008E7F7A" w:rsidRPr="008E7F7A" w:rsidRDefault="008E7F7A" w:rsidP="008E7F7A">
            <w:pPr>
              <w:jc w:val="center"/>
              <w:rPr>
                <w:rFonts w:ascii="Segoe UI" w:hAnsi="Segoe UI" w:cs="Segoe UI"/>
              </w:rPr>
            </w:pPr>
            <w:r w:rsidRPr="008E7F7A">
              <w:rPr>
                <w:rFonts w:ascii="Segoe UI" w:hAnsi="Segoe UI" w:cs="Segoe UI"/>
              </w:rPr>
              <w:t>Coverage Requirements</w:t>
            </w:r>
          </w:p>
          <w:p w14:paraId="3429EA5D" w14:textId="53EF3301" w:rsidR="00960BD4" w:rsidRPr="007578AA" w:rsidRDefault="008E7F7A" w:rsidP="008E7F7A">
            <w:pPr>
              <w:jc w:val="center"/>
              <w:rPr>
                <w:rFonts w:ascii="Segoe UI" w:hAnsi="Segoe UI" w:cs="Segoe UI"/>
              </w:rPr>
            </w:pPr>
            <w:r w:rsidRPr="008E7F7A">
              <w:rPr>
                <w:rFonts w:ascii="Segoe UI" w:hAnsi="Segoe UI" w:cs="Segoe UI"/>
              </w:rPr>
              <w:t>(cont’d)</w:t>
            </w:r>
          </w:p>
        </w:tc>
        <w:tc>
          <w:tcPr>
            <w:tcW w:w="1628" w:type="dxa"/>
            <w:tcBorders>
              <w:top w:val="single" w:sz="4" w:space="0" w:color="000000"/>
              <w:left w:val="single" w:sz="4" w:space="0" w:color="000000"/>
              <w:bottom w:val="single" w:sz="4" w:space="0" w:color="000000"/>
              <w:right w:val="single" w:sz="4" w:space="0" w:color="000000"/>
            </w:tcBorders>
          </w:tcPr>
          <w:p w14:paraId="4710C10F" w14:textId="77777777" w:rsidR="00960BD4" w:rsidRPr="00552EE6" w:rsidRDefault="00960BD4" w:rsidP="00960BD4">
            <w:pPr>
              <w:pStyle w:val="TableParagraph"/>
              <w:kinsoku w:val="0"/>
              <w:overflowPunct w:val="0"/>
              <w:spacing w:line="285" w:lineRule="exact"/>
              <w:ind w:left="17" w:right="99"/>
              <w:jc w:val="center"/>
            </w:pPr>
            <w:r w:rsidRPr="00552EE6">
              <w:t>RCW</w:t>
            </w:r>
          </w:p>
          <w:p w14:paraId="68CB3D08" w14:textId="77777777" w:rsidR="00960BD4" w:rsidRDefault="00960BD4" w:rsidP="00960BD4">
            <w:pPr>
              <w:pStyle w:val="TableParagraph"/>
              <w:kinsoku w:val="0"/>
              <w:overflowPunct w:val="0"/>
              <w:spacing w:line="280" w:lineRule="exact"/>
              <w:ind w:left="17" w:right="96"/>
              <w:jc w:val="center"/>
              <w:rPr>
                <w:color w:val="00AF50"/>
              </w:rPr>
            </w:pPr>
            <w:r w:rsidRPr="00552EE6">
              <w:t>48.21.143(3)</w:t>
            </w:r>
          </w:p>
        </w:tc>
        <w:tc>
          <w:tcPr>
            <w:tcW w:w="7125" w:type="dxa"/>
            <w:tcBorders>
              <w:top w:val="single" w:sz="4" w:space="0" w:color="000000"/>
              <w:left w:val="single" w:sz="4" w:space="0" w:color="000000"/>
              <w:bottom w:val="single" w:sz="4" w:space="0" w:color="000000"/>
              <w:right w:val="single" w:sz="4" w:space="0" w:color="000000"/>
            </w:tcBorders>
          </w:tcPr>
          <w:p w14:paraId="57F13AEA" w14:textId="77777777" w:rsidR="00960BD4" w:rsidRDefault="00960BD4" w:rsidP="00A44350">
            <w:pPr>
              <w:pStyle w:val="TableParagraph"/>
              <w:numPr>
                <w:ilvl w:val="0"/>
                <w:numId w:val="61"/>
              </w:numPr>
              <w:tabs>
                <w:tab w:val="left" w:pos="270"/>
              </w:tabs>
              <w:kinsoku w:val="0"/>
              <w:overflowPunct w:val="0"/>
              <w:adjustRightInd w:val="0"/>
              <w:spacing w:line="285" w:lineRule="exact"/>
              <w:ind w:hanging="184"/>
            </w:pPr>
            <w:r>
              <w:t>Benefits may be subject to customary cost sharing for all</w:t>
            </w:r>
            <w:r>
              <w:rPr>
                <w:spacing w:val="-9"/>
              </w:rPr>
              <w:t xml:space="preserve"> </w:t>
            </w:r>
            <w:r>
              <w:t>other</w:t>
            </w:r>
          </w:p>
          <w:p w14:paraId="5C6E0922" w14:textId="77777777" w:rsidR="00960BD4" w:rsidRDefault="00960BD4" w:rsidP="00960BD4">
            <w:pPr>
              <w:pStyle w:val="TableParagraph"/>
              <w:kinsoku w:val="0"/>
              <w:overflowPunct w:val="0"/>
              <w:spacing w:line="280" w:lineRule="exact"/>
              <w:ind w:left="269"/>
              <w:rPr>
                <w:color w:val="2B674D"/>
              </w:rPr>
            </w:pPr>
            <w:r>
              <w:t xml:space="preserve">similar services or supplies within the policy. </w:t>
            </w:r>
            <w:r w:rsidRPr="006C32AF">
              <w:rPr>
                <w:color w:val="000000"/>
                <w:shd w:val="clear" w:color="auto" w:fill="FFFFFF"/>
              </w:rPr>
              <w:t>Except as provided in RCW </w:t>
            </w:r>
            <w:hyperlink r:id="rId18" w:history="1">
              <w:r w:rsidRPr="006C32AF">
                <w:rPr>
                  <w:rStyle w:val="Hyperlink"/>
                  <w:b/>
                  <w:bCs/>
                  <w:shd w:val="clear" w:color="auto" w:fill="FFFFFF"/>
                </w:rPr>
                <w:t>48.43.780</w:t>
              </w:r>
            </w:hyperlink>
            <w:r w:rsidRPr="006C32AF">
              <w:rPr>
                <w:color w:val="000000"/>
                <w:shd w:val="clear" w:color="auto" w:fill="FFFFFF"/>
              </w:rPr>
              <w:t>, coverage required under this section may be subject to customary cost-sharing provisions established for all other similar services or supplies within a policy.</w:t>
            </w:r>
          </w:p>
        </w:tc>
        <w:tc>
          <w:tcPr>
            <w:tcW w:w="1435" w:type="dxa"/>
            <w:tcBorders>
              <w:top w:val="single" w:sz="4" w:space="0" w:color="auto"/>
              <w:bottom w:val="single" w:sz="4" w:space="0" w:color="auto"/>
            </w:tcBorders>
          </w:tcPr>
          <w:p w14:paraId="04614D4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DF1E53" w14:textId="77777777" w:rsidR="00960BD4" w:rsidRPr="007578AA" w:rsidRDefault="00960BD4" w:rsidP="00960BD4">
            <w:pPr>
              <w:jc w:val="center"/>
              <w:rPr>
                <w:rFonts w:ascii="Segoe UI" w:hAnsi="Segoe UI" w:cs="Segoe UI"/>
              </w:rPr>
            </w:pPr>
          </w:p>
        </w:tc>
      </w:tr>
      <w:tr w:rsidR="00960BD4" w:rsidRPr="007578AA" w14:paraId="78F69E8F" w14:textId="77777777" w:rsidTr="00377671">
        <w:tc>
          <w:tcPr>
            <w:tcW w:w="1794" w:type="dxa"/>
            <w:tcBorders>
              <w:top w:val="nil"/>
              <w:bottom w:val="nil"/>
            </w:tcBorders>
          </w:tcPr>
          <w:p w14:paraId="7585035F"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ADF428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20922EB" w14:textId="77777777" w:rsidR="00960BD4" w:rsidRPr="009D69AE" w:rsidRDefault="00960BD4" w:rsidP="00960BD4">
            <w:pPr>
              <w:pStyle w:val="NoSpacing"/>
              <w:jc w:val="center"/>
              <w:rPr>
                <w:rFonts w:ascii="Segoe UI" w:hAnsi="Segoe UI" w:cs="Segoe UI"/>
              </w:rPr>
            </w:pPr>
            <w:r w:rsidRPr="009D69AE">
              <w:rPr>
                <w:rFonts w:ascii="Segoe UI" w:hAnsi="Segoe UI" w:cs="Segoe UI"/>
              </w:rPr>
              <w:t>RCW</w:t>
            </w:r>
          </w:p>
          <w:p w14:paraId="238D6957" w14:textId="77777777" w:rsidR="00960BD4" w:rsidRPr="007578AA" w:rsidRDefault="00960BD4" w:rsidP="00960BD4">
            <w:pPr>
              <w:pStyle w:val="NoSpacing"/>
              <w:jc w:val="center"/>
            </w:pPr>
            <w:r w:rsidRPr="009D69AE">
              <w:rPr>
                <w:rFonts w:ascii="Segoe UI" w:hAnsi="Segoe UI" w:cs="Segoe UI"/>
              </w:rPr>
              <w:t>48.21.143(5)</w:t>
            </w:r>
          </w:p>
        </w:tc>
        <w:tc>
          <w:tcPr>
            <w:tcW w:w="7125" w:type="dxa"/>
            <w:tcBorders>
              <w:top w:val="single" w:sz="4" w:space="0" w:color="auto"/>
              <w:bottom w:val="single" w:sz="4" w:space="0" w:color="auto"/>
            </w:tcBorders>
          </w:tcPr>
          <w:p w14:paraId="030EEB87"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35" w:type="dxa"/>
            <w:tcBorders>
              <w:top w:val="single" w:sz="4" w:space="0" w:color="auto"/>
              <w:bottom w:val="single" w:sz="4" w:space="0" w:color="auto"/>
            </w:tcBorders>
          </w:tcPr>
          <w:p w14:paraId="6E6E41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C0AE97" w14:textId="77777777" w:rsidR="00960BD4" w:rsidRPr="007578AA" w:rsidRDefault="00960BD4" w:rsidP="00960BD4">
            <w:pPr>
              <w:jc w:val="center"/>
              <w:rPr>
                <w:rFonts w:ascii="Segoe UI" w:hAnsi="Segoe UI" w:cs="Segoe UI"/>
              </w:rPr>
            </w:pPr>
          </w:p>
        </w:tc>
      </w:tr>
      <w:tr w:rsidR="00960BD4" w:rsidRPr="007578AA" w14:paraId="5F9B3D0E" w14:textId="77777777" w:rsidTr="00377671">
        <w:tc>
          <w:tcPr>
            <w:tcW w:w="1794" w:type="dxa"/>
            <w:tcBorders>
              <w:top w:val="nil"/>
              <w:bottom w:val="nil"/>
            </w:tcBorders>
          </w:tcPr>
          <w:p w14:paraId="282DCDA2" w14:textId="77777777" w:rsidR="00960BD4" w:rsidRPr="007578AA" w:rsidRDefault="00960BD4" w:rsidP="00960BD4">
            <w:pPr>
              <w:ind w:left="-108"/>
              <w:rPr>
                <w:rFonts w:ascii="Segoe UI" w:hAnsi="Segoe UI" w:cs="Segoe UI"/>
                <w:b/>
              </w:rPr>
            </w:pPr>
          </w:p>
        </w:tc>
        <w:tc>
          <w:tcPr>
            <w:tcW w:w="1602" w:type="dxa"/>
            <w:tcBorders>
              <w:top w:val="nil"/>
              <w:bottom w:val="single" w:sz="4" w:space="0" w:color="auto"/>
            </w:tcBorders>
          </w:tcPr>
          <w:p w14:paraId="003699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99BEE02" w14:textId="77777777" w:rsidR="00960BD4" w:rsidRPr="007578AA" w:rsidRDefault="00960BD4" w:rsidP="00960BD4">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25" w:type="dxa"/>
            <w:tcBorders>
              <w:top w:val="single" w:sz="4" w:space="0" w:color="auto"/>
              <w:bottom w:val="single" w:sz="4" w:space="0" w:color="auto"/>
            </w:tcBorders>
          </w:tcPr>
          <w:p w14:paraId="097C8765" w14:textId="6652F85A" w:rsidR="00960BD4" w:rsidRPr="00005BE7" w:rsidRDefault="00960BD4" w:rsidP="008E7F7A">
            <w:pPr>
              <w:pStyle w:val="ListParagraph"/>
              <w:numPr>
                <w:ilvl w:val="0"/>
                <w:numId w:val="9"/>
              </w:numPr>
              <w:ind w:left="221" w:hanging="221"/>
              <w:rPr>
                <w:rFonts w:ascii="Segoe UI" w:eastAsia="Times New Roman" w:hAnsi="Segoe UI" w:cs="Segoe UI"/>
              </w:rPr>
            </w:pPr>
            <w:r w:rsidRPr="008E7F7A">
              <w:rPr>
                <w:rFonts w:ascii="Segoe UI" w:eastAsia="Times New Roman" w:hAnsi="Segoe UI" w:cs="Segoe UI"/>
              </w:rPr>
              <w:t xml:space="preserve">Plan must provide routine foot care for diabetic persons.  </w:t>
            </w:r>
          </w:p>
        </w:tc>
        <w:tc>
          <w:tcPr>
            <w:tcW w:w="1435" w:type="dxa"/>
            <w:tcBorders>
              <w:top w:val="single" w:sz="4" w:space="0" w:color="auto"/>
              <w:bottom w:val="single" w:sz="4" w:space="0" w:color="auto"/>
            </w:tcBorders>
          </w:tcPr>
          <w:p w14:paraId="0962DB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87AA41" w14:textId="77777777" w:rsidR="00960BD4" w:rsidRPr="007578AA" w:rsidRDefault="00960BD4" w:rsidP="00960BD4">
            <w:pPr>
              <w:jc w:val="center"/>
              <w:rPr>
                <w:rFonts w:ascii="Segoe UI" w:hAnsi="Segoe UI" w:cs="Segoe UI"/>
              </w:rPr>
            </w:pPr>
          </w:p>
        </w:tc>
      </w:tr>
      <w:tr w:rsidR="00960BD4" w:rsidRPr="007578AA" w14:paraId="50144E11" w14:textId="77777777" w:rsidTr="00377671">
        <w:tc>
          <w:tcPr>
            <w:tcW w:w="1794" w:type="dxa"/>
            <w:tcBorders>
              <w:top w:val="nil"/>
              <w:bottom w:val="single" w:sz="4" w:space="0" w:color="auto"/>
            </w:tcBorders>
            <w:shd w:val="clear" w:color="auto" w:fill="000000" w:themeFill="text1"/>
          </w:tcPr>
          <w:p w14:paraId="618219D3" w14:textId="77777777" w:rsidR="00960BD4" w:rsidRPr="007578AA" w:rsidRDefault="00960BD4" w:rsidP="00960BD4">
            <w:pPr>
              <w:ind w:left="-108"/>
              <w:rPr>
                <w:rFonts w:ascii="Segoe UI" w:hAnsi="Segoe UI" w:cs="Segoe UI"/>
                <w:b/>
              </w:rPr>
            </w:pPr>
          </w:p>
        </w:tc>
        <w:tc>
          <w:tcPr>
            <w:tcW w:w="1602" w:type="dxa"/>
            <w:tcBorders>
              <w:bottom w:val="nil"/>
            </w:tcBorders>
            <w:shd w:val="clear" w:color="auto" w:fill="000000" w:themeFill="text1"/>
          </w:tcPr>
          <w:p w14:paraId="5725A8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AB9DE04"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787298E"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751E7D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388A08" w14:textId="77777777" w:rsidR="00960BD4" w:rsidRPr="007578AA" w:rsidRDefault="00960BD4" w:rsidP="00960BD4">
            <w:pPr>
              <w:jc w:val="center"/>
              <w:rPr>
                <w:rFonts w:ascii="Segoe UI" w:hAnsi="Segoe UI" w:cs="Segoe UI"/>
              </w:rPr>
            </w:pPr>
          </w:p>
        </w:tc>
      </w:tr>
      <w:tr w:rsidR="00960BD4" w:rsidRPr="007578AA" w14:paraId="5E316B08" w14:textId="77777777" w:rsidTr="00377671">
        <w:trPr>
          <w:trHeight w:val="87"/>
        </w:trPr>
        <w:tc>
          <w:tcPr>
            <w:tcW w:w="1794" w:type="dxa"/>
            <w:tcBorders>
              <w:bottom w:val="nil"/>
            </w:tcBorders>
          </w:tcPr>
          <w:p w14:paraId="3603B114" w14:textId="77777777" w:rsidR="00960BD4" w:rsidRPr="007578AA" w:rsidRDefault="00960BD4" w:rsidP="00960BD4">
            <w:pPr>
              <w:jc w:val="center"/>
              <w:rPr>
                <w:rFonts w:ascii="Segoe UI" w:hAnsi="Segoe UI" w:cs="Segoe UI"/>
                <w:b/>
              </w:rPr>
            </w:pPr>
            <w:r w:rsidRPr="007578AA">
              <w:rPr>
                <w:rFonts w:ascii="Segoe UI" w:hAnsi="Segoe UI" w:cs="Segoe UI"/>
                <w:b/>
              </w:rPr>
              <w:t>Disclosures</w:t>
            </w:r>
          </w:p>
          <w:p w14:paraId="46AD0A02"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7765BBF9" w14:textId="77777777" w:rsidR="00960BD4" w:rsidRPr="007578AA" w:rsidRDefault="00960BD4" w:rsidP="00960BD4">
            <w:pPr>
              <w:jc w:val="center"/>
              <w:rPr>
                <w:rFonts w:ascii="Segoe UI" w:hAnsi="Segoe UI" w:cs="Segoe UI"/>
              </w:rPr>
            </w:pPr>
            <w:r w:rsidRPr="007578AA">
              <w:rPr>
                <w:rFonts w:ascii="Segoe UI" w:hAnsi="Segoe UI" w:cs="Segoe UI"/>
              </w:rPr>
              <w:t xml:space="preserve">List of Disclosure </w:t>
            </w:r>
          </w:p>
          <w:p w14:paraId="14E94A14" w14:textId="77777777" w:rsidR="00960BD4" w:rsidRPr="007578AA" w:rsidRDefault="00960BD4" w:rsidP="00960BD4">
            <w:pPr>
              <w:jc w:val="center"/>
              <w:rPr>
                <w:rFonts w:ascii="Segoe UI" w:hAnsi="Segoe UI" w:cs="Segoe UI"/>
              </w:rPr>
            </w:pPr>
            <w:r w:rsidRPr="007578AA">
              <w:rPr>
                <w:rFonts w:ascii="Segoe UI" w:hAnsi="Segoe UI" w:cs="Segoe UI"/>
              </w:rPr>
              <w:t>Items</w:t>
            </w:r>
          </w:p>
        </w:tc>
        <w:tc>
          <w:tcPr>
            <w:tcW w:w="1628" w:type="dxa"/>
            <w:tcBorders>
              <w:top w:val="single" w:sz="4" w:space="0" w:color="auto"/>
              <w:bottom w:val="single" w:sz="4" w:space="0" w:color="auto"/>
            </w:tcBorders>
          </w:tcPr>
          <w:p w14:paraId="54CB963D" w14:textId="77777777" w:rsidR="00960BD4" w:rsidRPr="007578AA" w:rsidRDefault="00960BD4" w:rsidP="00960BD4">
            <w:pPr>
              <w:ind w:left="-95" w:right="-157"/>
              <w:jc w:val="center"/>
              <w:rPr>
                <w:rFonts w:ascii="Segoe UI" w:eastAsia="Arial" w:hAnsi="Segoe UI" w:cs="Segoe UI"/>
                <w:spacing w:val="1"/>
              </w:rPr>
            </w:pPr>
            <w:r w:rsidRPr="007578AA">
              <w:rPr>
                <w:rFonts w:ascii="Segoe UI" w:eastAsia="Arial" w:hAnsi="Segoe UI" w:cs="Segoe UI"/>
              </w:rPr>
              <w:t>RCW</w:t>
            </w:r>
          </w:p>
          <w:p w14:paraId="214F8C1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25" w:type="dxa"/>
            <w:tcBorders>
              <w:top w:val="single" w:sz="4" w:space="0" w:color="auto"/>
              <w:bottom w:val="single" w:sz="4" w:space="0" w:color="auto"/>
            </w:tcBorders>
          </w:tcPr>
          <w:p w14:paraId="03BEE1DF" w14:textId="77777777" w:rsidR="00960BD4" w:rsidRPr="007578AA" w:rsidRDefault="00960BD4" w:rsidP="00960BD4">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35" w:type="dxa"/>
            <w:tcBorders>
              <w:top w:val="single" w:sz="4" w:space="0" w:color="auto"/>
              <w:bottom w:val="single" w:sz="4" w:space="0" w:color="auto"/>
            </w:tcBorders>
          </w:tcPr>
          <w:p w14:paraId="4CEBD7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B20333" w14:textId="77777777" w:rsidR="00960BD4" w:rsidRPr="007578AA" w:rsidRDefault="00960BD4" w:rsidP="00960BD4">
            <w:pPr>
              <w:jc w:val="center"/>
              <w:rPr>
                <w:rFonts w:ascii="Segoe UI" w:hAnsi="Segoe UI" w:cs="Segoe UI"/>
              </w:rPr>
            </w:pPr>
          </w:p>
        </w:tc>
      </w:tr>
      <w:tr w:rsidR="00960BD4" w:rsidRPr="007578AA" w14:paraId="1B481DB8" w14:textId="77777777" w:rsidTr="00377671">
        <w:tc>
          <w:tcPr>
            <w:tcW w:w="1794" w:type="dxa"/>
            <w:vMerge w:val="restart"/>
            <w:tcBorders>
              <w:top w:val="nil"/>
            </w:tcBorders>
          </w:tcPr>
          <w:p w14:paraId="28E3F1E4" w14:textId="77777777" w:rsidR="00960BD4" w:rsidRDefault="00960BD4" w:rsidP="00960BD4">
            <w:pPr>
              <w:jc w:val="center"/>
              <w:rPr>
                <w:rFonts w:ascii="Segoe UI" w:hAnsi="Segoe UI" w:cs="Segoe UI"/>
                <w:b/>
              </w:rPr>
            </w:pPr>
          </w:p>
          <w:p w14:paraId="4BC38574" w14:textId="77777777" w:rsidR="00960BD4" w:rsidRDefault="00960BD4" w:rsidP="00960BD4">
            <w:pPr>
              <w:jc w:val="center"/>
              <w:rPr>
                <w:rFonts w:ascii="Segoe UI" w:hAnsi="Segoe UI" w:cs="Segoe UI"/>
                <w:b/>
              </w:rPr>
            </w:pPr>
          </w:p>
          <w:p w14:paraId="26E393E0" w14:textId="77777777" w:rsidR="00960BD4" w:rsidRDefault="00960BD4" w:rsidP="00960BD4">
            <w:pPr>
              <w:jc w:val="center"/>
              <w:rPr>
                <w:rFonts w:ascii="Segoe UI" w:hAnsi="Segoe UI" w:cs="Segoe UI"/>
                <w:b/>
              </w:rPr>
            </w:pPr>
          </w:p>
          <w:p w14:paraId="03ACBEF6" w14:textId="77777777" w:rsidR="00960BD4" w:rsidRDefault="00960BD4" w:rsidP="00960BD4">
            <w:pPr>
              <w:jc w:val="center"/>
              <w:rPr>
                <w:rFonts w:ascii="Segoe UI" w:hAnsi="Segoe UI" w:cs="Segoe UI"/>
                <w:b/>
              </w:rPr>
            </w:pPr>
          </w:p>
          <w:p w14:paraId="15269AE4" w14:textId="77777777" w:rsidR="00960BD4" w:rsidRDefault="00960BD4" w:rsidP="00960BD4">
            <w:pPr>
              <w:jc w:val="center"/>
              <w:rPr>
                <w:rFonts w:ascii="Segoe UI" w:hAnsi="Segoe UI" w:cs="Segoe UI"/>
                <w:b/>
              </w:rPr>
            </w:pPr>
          </w:p>
          <w:p w14:paraId="0510E729" w14:textId="77777777" w:rsidR="00960BD4" w:rsidRDefault="00960BD4" w:rsidP="00960BD4">
            <w:pPr>
              <w:jc w:val="center"/>
              <w:rPr>
                <w:rFonts w:ascii="Segoe UI" w:hAnsi="Segoe UI" w:cs="Segoe UI"/>
                <w:b/>
              </w:rPr>
            </w:pPr>
          </w:p>
          <w:p w14:paraId="7480CA8F" w14:textId="77777777" w:rsidR="00960BD4" w:rsidRDefault="00960BD4" w:rsidP="00960BD4">
            <w:pPr>
              <w:jc w:val="center"/>
              <w:rPr>
                <w:rFonts w:ascii="Segoe UI" w:hAnsi="Segoe UI" w:cs="Segoe UI"/>
                <w:b/>
              </w:rPr>
            </w:pPr>
          </w:p>
          <w:p w14:paraId="0BE7D8C6" w14:textId="77777777" w:rsidR="00960BD4" w:rsidRDefault="00960BD4" w:rsidP="00960BD4">
            <w:pPr>
              <w:jc w:val="center"/>
              <w:rPr>
                <w:rFonts w:ascii="Segoe UI" w:hAnsi="Segoe UI" w:cs="Segoe UI"/>
                <w:b/>
              </w:rPr>
            </w:pPr>
          </w:p>
          <w:p w14:paraId="5873CB1E" w14:textId="77777777" w:rsidR="00960BD4" w:rsidRDefault="00960BD4" w:rsidP="00960BD4">
            <w:pPr>
              <w:jc w:val="center"/>
              <w:rPr>
                <w:rFonts w:ascii="Segoe UI" w:hAnsi="Segoe UI" w:cs="Segoe UI"/>
                <w:b/>
              </w:rPr>
            </w:pPr>
          </w:p>
          <w:p w14:paraId="6D4417A9" w14:textId="77777777" w:rsidR="00960BD4" w:rsidRDefault="00960BD4" w:rsidP="00960BD4">
            <w:pPr>
              <w:jc w:val="center"/>
              <w:rPr>
                <w:rFonts w:ascii="Segoe UI" w:hAnsi="Segoe UI" w:cs="Segoe UI"/>
                <w:b/>
              </w:rPr>
            </w:pPr>
          </w:p>
          <w:p w14:paraId="684C9F76" w14:textId="77777777" w:rsidR="00960BD4" w:rsidRDefault="00960BD4" w:rsidP="00960BD4">
            <w:pPr>
              <w:jc w:val="center"/>
              <w:rPr>
                <w:rFonts w:ascii="Segoe UI" w:hAnsi="Segoe UI" w:cs="Segoe UI"/>
                <w:b/>
              </w:rPr>
            </w:pPr>
          </w:p>
          <w:p w14:paraId="5E8E4F73" w14:textId="77777777" w:rsidR="00960BD4" w:rsidRDefault="00960BD4" w:rsidP="00960BD4">
            <w:pPr>
              <w:jc w:val="center"/>
              <w:rPr>
                <w:rFonts w:ascii="Segoe UI" w:hAnsi="Segoe UI" w:cs="Segoe UI"/>
                <w:b/>
              </w:rPr>
            </w:pPr>
          </w:p>
          <w:p w14:paraId="148AE9F6" w14:textId="77777777" w:rsidR="00960BD4" w:rsidRDefault="00960BD4" w:rsidP="00960BD4">
            <w:pPr>
              <w:jc w:val="center"/>
              <w:rPr>
                <w:rFonts w:ascii="Segoe UI" w:hAnsi="Segoe UI" w:cs="Segoe UI"/>
                <w:b/>
              </w:rPr>
            </w:pPr>
          </w:p>
          <w:p w14:paraId="49D0415D" w14:textId="77777777" w:rsidR="00960BD4" w:rsidRDefault="00960BD4" w:rsidP="00960BD4">
            <w:pPr>
              <w:jc w:val="center"/>
              <w:rPr>
                <w:rFonts w:ascii="Segoe UI" w:hAnsi="Segoe UI" w:cs="Segoe UI"/>
                <w:b/>
              </w:rPr>
            </w:pPr>
          </w:p>
          <w:p w14:paraId="22440DA4" w14:textId="77777777" w:rsidR="00C714E1" w:rsidRDefault="00C714E1" w:rsidP="00960BD4">
            <w:pPr>
              <w:jc w:val="center"/>
              <w:rPr>
                <w:rFonts w:ascii="Segoe UI" w:hAnsi="Segoe UI" w:cs="Segoe UI"/>
                <w:b/>
              </w:rPr>
            </w:pPr>
          </w:p>
          <w:p w14:paraId="5D49AFC9" w14:textId="77777777" w:rsidR="00C714E1" w:rsidRDefault="00C714E1" w:rsidP="00960BD4">
            <w:pPr>
              <w:jc w:val="center"/>
              <w:rPr>
                <w:rFonts w:ascii="Segoe UI" w:hAnsi="Segoe UI" w:cs="Segoe UI"/>
                <w:b/>
              </w:rPr>
            </w:pPr>
          </w:p>
          <w:p w14:paraId="10AD0857" w14:textId="77777777" w:rsidR="00C714E1" w:rsidRDefault="00C714E1" w:rsidP="00960BD4">
            <w:pPr>
              <w:jc w:val="center"/>
              <w:rPr>
                <w:rFonts w:ascii="Segoe UI" w:hAnsi="Segoe UI" w:cs="Segoe UI"/>
                <w:b/>
              </w:rPr>
            </w:pPr>
          </w:p>
          <w:p w14:paraId="12ED774E" w14:textId="77777777" w:rsidR="00C714E1" w:rsidRDefault="00C714E1" w:rsidP="00960BD4">
            <w:pPr>
              <w:jc w:val="center"/>
              <w:rPr>
                <w:rFonts w:ascii="Segoe UI" w:hAnsi="Segoe UI" w:cs="Segoe UI"/>
                <w:b/>
              </w:rPr>
            </w:pPr>
          </w:p>
          <w:p w14:paraId="27362E16" w14:textId="77777777" w:rsidR="00C714E1" w:rsidRDefault="00C714E1" w:rsidP="00C714E1">
            <w:pPr>
              <w:jc w:val="center"/>
              <w:rPr>
                <w:rFonts w:ascii="Segoe UI" w:hAnsi="Segoe UI" w:cs="Segoe UI"/>
                <w:b/>
              </w:rPr>
            </w:pPr>
            <w:r w:rsidRPr="007578AA">
              <w:rPr>
                <w:rFonts w:ascii="Segoe UI" w:hAnsi="Segoe UI" w:cs="Segoe UI"/>
                <w:b/>
              </w:rPr>
              <w:lastRenderedPageBreak/>
              <w:t>Disclosures</w:t>
            </w:r>
          </w:p>
          <w:p w14:paraId="0A9C857E" w14:textId="6492C0C8" w:rsidR="00C714E1" w:rsidRDefault="00C714E1" w:rsidP="00C714E1">
            <w:pPr>
              <w:jc w:val="center"/>
              <w:rPr>
                <w:rFonts w:ascii="Segoe UI" w:hAnsi="Segoe UI" w:cs="Segoe UI"/>
                <w:b/>
              </w:rPr>
            </w:pPr>
            <w:r w:rsidRPr="007578AA">
              <w:rPr>
                <w:rFonts w:ascii="Segoe UI" w:hAnsi="Segoe UI" w:cs="Segoe UI"/>
                <w:b/>
              </w:rPr>
              <w:t>(Cont’d)</w:t>
            </w:r>
          </w:p>
          <w:p w14:paraId="303E4D86" w14:textId="3B06B00C" w:rsidR="00C714E1" w:rsidRPr="007578AA" w:rsidRDefault="00C714E1" w:rsidP="00960BD4">
            <w:pPr>
              <w:jc w:val="center"/>
              <w:rPr>
                <w:rFonts w:ascii="Segoe UI" w:hAnsi="Segoe UI" w:cs="Segoe UI"/>
                <w:b/>
              </w:rPr>
            </w:pPr>
          </w:p>
        </w:tc>
        <w:tc>
          <w:tcPr>
            <w:tcW w:w="1602" w:type="dxa"/>
            <w:vMerge/>
            <w:tcBorders>
              <w:bottom w:val="single" w:sz="4" w:space="0" w:color="auto"/>
            </w:tcBorders>
          </w:tcPr>
          <w:p w14:paraId="6130C8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8000E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25" w:type="dxa"/>
            <w:tcBorders>
              <w:top w:val="single" w:sz="4" w:space="0" w:color="auto"/>
              <w:bottom w:val="single" w:sz="4" w:space="0" w:color="auto"/>
            </w:tcBorders>
          </w:tcPr>
          <w:p w14:paraId="74B008E4" w14:textId="77777777" w:rsidR="00960BD4"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205204A5" w14:textId="77777777" w:rsidR="00960BD4" w:rsidRPr="00903214" w:rsidRDefault="00960BD4" w:rsidP="00960BD4">
            <w:pPr>
              <w:pStyle w:val="ListParagraph"/>
              <w:widowControl w:val="0"/>
              <w:numPr>
                <w:ilvl w:val="1"/>
                <w:numId w:val="10"/>
              </w:numPr>
              <w:ind w:left="522" w:right="-20" w:hanging="270"/>
              <w:rPr>
                <w:rFonts w:ascii="Segoe UI" w:eastAsia="Arial" w:hAnsi="Segoe UI" w:cs="Segoe UI"/>
              </w:rPr>
            </w:pPr>
            <w:r w:rsidRPr="00903214">
              <w:rPr>
                <w:rFonts w:ascii="Segoe UI" w:eastAsia="Arial" w:hAnsi="Segoe UI" w:cs="Segoe UI"/>
              </w:rPr>
              <w:t>Web site links to the entire health plan disclosure information.</w:t>
            </w:r>
          </w:p>
        </w:tc>
        <w:tc>
          <w:tcPr>
            <w:tcW w:w="1435" w:type="dxa"/>
            <w:tcBorders>
              <w:top w:val="single" w:sz="4" w:space="0" w:color="auto"/>
              <w:bottom w:val="single" w:sz="4" w:space="0" w:color="auto"/>
            </w:tcBorders>
          </w:tcPr>
          <w:p w14:paraId="058904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7DDB04" w14:textId="77777777" w:rsidR="00960BD4" w:rsidRPr="007578AA" w:rsidRDefault="00960BD4" w:rsidP="00960BD4">
            <w:pPr>
              <w:jc w:val="center"/>
              <w:rPr>
                <w:rFonts w:ascii="Segoe UI" w:hAnsi="Segoe UI" w:cs="Segoe UI"/>
              </w:rPr>
            </w:pPr>
          </w:p>
        </w:tc>
      </w:tr>
      <w:tr w:rsidR="00960BD4" w:rsidRPr="007578AA" w14:paraId="17202224" w14:textId="77777777" w:rsidTr="00377671">
        <w:tc>
          <w:tcPr>
            <w:tcW w:w="1794" w:type="dxa"/>
            <w:vMerge/>
          </w:tcPr>
          <w:p w14:paraId="38A8D9A9" w14:textId="77777777" w:rsidR="00960BD4" w:rsidRPr="007578AA" w:rsidRDefault="00960BD4" w:rsidP="00960BD4">
            <w:pPr>
              <w:jc w:val="center"/>
              <w:rPr>
                <w:rFonts w:ascii="Segoe UI" w:hAnsi="Segoe UI" w:cs="Segoe UI"/>
                <w:b/>
              </w:rPr>
            </w:pPr>
          </w:p>
        </w:tc>
        <w:tc>
          <w:tcPr>
            <w:tcW w:w="1602" w:type="dxa"/>
            <w:vMerge w:val="restart"/>
          </w:tcPr>
          <w:p w14:paraId="40B2FC9D" w14:textId="77777777" w:rsidR="00960BD4" w:rsidRDefault="00960BD4" w:rsidP="00960BD4">
            <w:pPr>
              <w:jc w:val="center"/>
              <w:rPr>
                <w:rFonts w:ascii="Segoe UI" w:hAnsi="Segoe UI" w:cs="Segoe UI"/>
              </w:rPr>
            </w:pPr>
            <w:r>
              <w:rPr>
                <w:rFonts w:ascii="Segoe UI" w:hAnsi="Segoe UI" w:cs="Segoe UI"/>
              </w:rPr>
              <w:t xml:space="preserve">Required Offer </w:t>
            </w:r>
          </w:p>
          <w:p w14:paraId="2D91F32B" w14:textId="77777777" w:rsidR="00960BD4" w:rsidRDefault="00960BD4" w:rsidP="00960BD4">
            <w:pPr>
              <w:jc w:val="center"/>
              <w:rPr>
                <w:rFonts w:ascii="Segoe UI" w:hAnsi="Segoe UI" w:cs="Segoe UI"/>
              </w:rPr>
            </w:pPr>
          </w:p>
          <w:p w14:paraId="532A942F" w14:textId="77777777" w:rsidR="00960BD4" w:rsidRDefault="00960BD4" w:rsidP="00960BD4">
            <w:pPr>
              <w:jc w:val="center"/>
              <w:rPr>
                <w:rFonts w:ascii="Segoe UI" w:hAnsi="Segoe UI" w:cs="Segoe UI"/>
              </w:rPr>
            </w:pPr>
          </w:p>
          <w:p w14:paraId="2383A791" w14:textId="77777777" w:rsidR="00960BD4" w:rsidRDefault="00960BD4" w:rsidP="00960BD4">
            <w:pPr>
              <w:jc w:val="center"/>
              <w:rPr>
                <w:rFonts w:ascii="Segoe UI" w:hAnsi="Segoe UI" w:cs="Segoe UI"/>
              </w:rPr>
            </w:pPr>
          </w:p>
          <w:p w14:paraId="0CC02D03" w14:textId="77777777" w:rsidR="00960BD4" w:rsidRDefault="00960BD4" w:rsidP="00960BD4">
            <w:pPr>
              <w:jc w:val="center"/>
              <w:rPr>
                <w:rFonts w:ascii="Segoe UI" w:hAnsi="Segoe UI" w:cs="Segoe UI"/>
              </w:rPr>
            </w:pPr>
          </w:p>
          <w:p w14:paraId="438B7C92" w14:textId="77777777" w:rsidR="00960BD4" w:rsidRDefault="00960BD4" w:rsidP="00960BD4">
            <w:pPr>
              <w:jc w:val="center"/>
              <w:rPr>
                <w:rFonts w:ascii="Segoe UI" w:hAnsi="Segoe UI" w:cs="Segoe UI"/>
              </w:rPr>
            </w:pPr>
          </w:p>
          <w:p w14:paraId="5936B485" w14:textId="77777777" w:rsidR="00960BD4" w:rsidRDefault="00960BD4" w:rsidP="00960BD4">
            <w:pPr>
              <w:jc w:val="center"/>
              <w:rPr>
                <w:rFonts w:ascii="Segoe UI" w:hAnsi="Segoe UI" w:cs="Segoe UI"/>
              </w:rPr>
            </w:pPr>
          </w:p>
          <w:p w14:paraId="22B83719"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1026795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2F092451" w14:textId="77777777" w:rsidR="00960BD4" w:rsidRDefault="00960BD4" w:rsidP="00960BD4">
            <w:pPr>
              <w:ind w:left="-95" w:right="-157"/>
              <w:jc w:val="center"/>
              <w:rPr>
                <w:rFonts w:ascii="Segoe UI" w:eastAsia="Arial" w:hAnsi="Segoe UI" w:cs="Segoe UI"/>
                <w:spacing w:val="1"/>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r>
              <w:rPr>
                <w:rFonts w:ascii="Segoe UI" w:eastAsia="Arial" w:hAnsi="Segoe UI" w:cs="Segoe UI"/>
                <w:spacing w:val="1"/>
              </w:rPr>
              <w:t xml:space="preserve"> </w:t>
            </w:r>
          </w:p>
          <w:p w14:paraId="0CC315FD" w14:textId="77777777" w:rsidR="00960BD4" w:rsidRDefault="00960BD4" w:rsidP="00960BD4">
            <w:pPr>
              <w:ind w:left="-95" w:right="-157"/>
              <w:jc w:val="center"/>
              <w:rPr>
                <w:rFonts w:ascii="Segoe UI" w:eastAsia="Arial" w:hAnsi="Segoe UI" w:cs="Segoe UI"/>
                <w:spacing w:val="1"/>
              </w:rPr>
            </w:pPr>
          </w:p>
          <w:p w14:paraId="332F473B" w14:textId="77777777" w:rsidR="00960BD4" w:rsidRPr="007578AA" w:rsidRDefault="00960BD4" w:rsidP="00960BD4">
            <w:pPr>
              <w:ind w:left="-95" w:right="-157"/>
              <w:jc w:val="center"/>
              <w:rPr>
                <w:rFonts w:ascii="Segoe UI" w:eastAsia="Arial" w:hAnsi="Segoe UI" w:cs="Segoe UI"/>
                <w:spacing w:val="1"/>
              </w:rPr>
            </w:pPr>
            <w:r>
              <w:rPr>
                <w:rFonts w:ascii="Segoe UI" w:eastAsia="Arial" w:hAnsi="Segoe UI" w:cs="Segoe UI"/>
                <w:spacing w:val="1"/>
              </w:rPr>
              <w:t>WAC 284-43-5130(3)</w:t>
            </w:r>
          </w:p>
        </w:tc>
        <w:tc>
          <w:tcPr>
            <w:tcW w:w="7125" w:type="dxa"/>
            <w:tcBorders>
              <w:top w:val="nil"/>
              <w:bottom w:val="single" w:sz="4" w:space="0" w:color="auto"/>
            </w:tcBorders>
          </w:tcPr>
          <w:p w14:paraId="37CC5E61" w14:textId="77777777" w:rsidR="00960BD4" w:rsidRDefault="00960BD4" w:rsidP="00960BD4">
            <w:pPr>
              <w:pStyle w:val="ListParagraph"/>
              <w:widowControl w:val="0"/>
              <w:numPr>
                <w:ilvl w:val="0"/>
                <w:numId w:val="10"/>
              </w:numPr>
              <w:ind w:left="297" w:right="-20" w:hanging="297"/>
              <w:rPr>
                <w:rFonts w:ascii="Segoe UI" w:eastAsia="Arial" w:hAnsi="Segoe UI" w:cs="Segoe UI"/>
              </w:rPr>
            </w:pPr>
            <w:r w:rsidRPr="00086C06">
              <w:rPr>
                <w:rFonts w:ascii="Segoe UI" w:eastAsia="Arial" w:hAnsi="Segoe UI" w:cs="Segoe UI"/>
              </w:rPr>
              <w:t xml:space="preserve">Plan must clearly and prominently display an offer to provide the information listed below before purchase or selection. </w:t>
            </w:r>
          </w:p>
          <w:p w14:paraId="364D6EB4" w14:textId="77777777" w:rsidR="00960BD4" w:rsidRDefault="00960BD4" w:rsidP="00960BD4">
            <w:pPr>
              <w:pStyle w:val="ListParagraph"/>
              <w:widowControl w:val="0"/>
              <w:numPr>
                <w:ilvl w:val="1"/>
                <w:numId w:val="10"/>
              </w:numPr>
              <w:ind w:left="702" w:right="-20"/>
              <w:rPr>
                <w:rFonts w:ascii="Segoe UI" w:eastAsia="Arial" w:hAnsi="Segoe UI" w:cs="Segoe UI"/>
              </w:rPr>
            </w:pPr>
            <w:r w:rsidRPr="00086C06">
              <w:rPr>
                <w:rFonts w:ascii="Segoe UI" w:eastAsia="Arial" w:hAnsi="Segoe UI" w:cs="Segoe UI"/>
              </w:rPr>
              <w:t>Information must be provided upon request (either by paper or electronic, whichever is requested).  Must be prominently displayed and accessible on the issuer’s website.</w:t>
            </w:r>
          </w:p>
          <w:p w14:paraId="539CC376" w14:textId="77777777" w:rsidR="00960BD4" w:rsidRPr="00251B52" w:rsidRDefault="00960BD4" w:rsidP="00960BD4">
            <w:pPr>
              <w:pStyle w:val="ListParagraph"/>
              <w:widowControl w:val="0"/>
              <w:numPr>
                <w:ilvl w:val="1"/>
                <w:numId w:val="10"/>
              </w:numPr>
              <w:ind w:left="702" w:right="-20"/>
              <w:rPr>
                <w:rFonts w:ascii="Segoe UI" w:eastAsia="Arial" w:hAnsi="Segoe UI" w:cs="Segoe UI"/>
              </w:rPr>
            </w:pPr>
            <w:r w:rsidRPr="00903214">
              <w:rPr>
                <w:rFonts w:ascii="Segoe UI" w:hAnsi="Segoe UI" w:cs="Segoe UI"/>
              </w:rPr>
              <w:t>Each disclosure must be written in a manner that is easily understood by the average plan participant.</w:t>
            </w:r>
          </w:p>
        </w:tc>
        <w:tc>
          <w:tcPr>
            <w:tcW w:w="1435" w:type="dxa"/>
            <w:tcBorders>
              <w:top w:val="nil"/>
              <w:bottom w:val="single" w:sz="4" w:space="0" w:color="auto"/>
            </w:tcBorders>
          </w:tcPr>
          <w:p w14:paraId="4003581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56419E" w14:textId="77777777" w:rsidR="00960BD4" w:rsidRPr="007578AA" w:rsidRDefault="00960BD4" w:rsidP="00960BD4">
            <w:pPr>
              <w:jc w:val="center"/>
              <w:rPr>
                <w:rFonts w:ascii="Segoe UI" w:hAnsi="Segoe UI" w:cs="Segoe UI"/>
              </w:rPr>
            </w:pPr>
          </w:p>
        </w:tc>
      </w:tr>
      <w:tr w:rsidR="00960BD4" w:rsidRPr="007578AA" w14:paraId="0F8AB4A6" w14:textId="77777777" w:rsidTr="00377671">
        <w:tc>
          <w:tcPr>
            <w:tcW w:w="1794" w:type="dxa"/>
            <w:vMerge/>
          </w:tcPr>
          <w:p w14:paraId="46CA8D74" w14:textId="77777777" w:rsidR="00960BD4" w:rsidRPr="007578AA" w:rsidRDefault="00960BD4" w:rsidP="00960BD4">
            <w:pPr>
              <w:jc w:val="center"/>
              <w:rPr>
                <w:rFonts w:ascii="Segoe UI" w:hAnsi="Segoe UI" w:cs="Segoe UI"/>
                <w:b/>
              </w:rPr>
            </w:pPr>
          </w:p>
        </w:tc>
        <w:tc>
          <w:tcPr>
            <w:tcW w:w="1602" w:type="dxa"/>
            <w:vMerge/>
          </w:tcPr>
          <w:p w14:paraId="63A174D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0BD31D"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4AEE12B"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1400FC1A"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4D41DE2"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588B0F90"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69E0E472"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73A8E126"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35" w:type="dxa"/>
            <w:tcBorders>
              <w:top w:val="single" w:sz="4" w:space="0" w:color="auto"/>
              <w:bottom w:val="single" w:sz="4" w:space="0" w:color="auto"/>
            </w:tcBorders>
          </w:tcPr>
          <w:p w14:paraId="30D252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BAE25D" w14:textId="77777777" w:rsidR="00960BD4" w:rsidRPr="007578AA" w:rsidRDefault="00960BD4" w:rsidP="00960BD4">
            <w:pPr>
              <w:jc w:val="center"/>
              <w:rPr>
                <w:rFonts w:ascii="Segoe UI" w:hAnsi="Segoe UI" w:cs="Segoe UI"/>
              </w:rPr>
            </w:pPr>
          </w:p>
        </w:tc>
      </w:tr>
      <w:tr w:rsidR="00960BD4" w:rsidRPr="007578AA" w14:paraId="422CF02E" w14:textId="77777777" w:rsidTr="00377671">
        <w:tc>
          <w:tcPr>
            <w:tcW w:w="1794" w:type="dxa"/>
            <w:vMerge/>
          </w:tcPr>
          <w:p w14:paraId="5740F3E2" w14:textId="77777777" w:rsidR="00960BD4" w:rsidRPr="007578AA" w:rsidRDefault="00960BD4" w:rsidP="00960BD4">
            <w:pPr>
              <w:jc w:val="center"/>
              <w:rPr>
                <w:rFonts w:ascii="Segoe UI" w:hAnsi="Segoe UI" w:cs="Segoe UI"/>
                <w:b/>
              </w:rPr>
            </w:pPr>
          </w:p>
        </w:tc>
        <w:tc>
          <w:tcPr>
            <w:tcW w:w="1602" w:type="dxa"/>
            <w:vMerge/>
            <w:tcBorders>
              <w:bottom w:val="nil"/>
            </w:tcBorders>
          </w:tcPr>
          <w:p w14:paraId="71D90C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EB03E98"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A5E080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25" w:type="dxa"/>
            <w:tcBorders>
              <w:top w:val="single" w:sz="4" w:space="0" w:color="auto"/>
              <w:bottom w:val="single" w:sz="4" w:space="0" w:color="auto"/>
            </w:tcBorders>
          </w:tcPr>
          <w:p w14:paraId="446731A9"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exclusions, reductions, and limitations to covered benefits, and any definition of medical necessity or other </w:t>
            </w:r>
            <w:r w:rsidRPr="007578AA">
              <w:rPr>
                <w:rFonts w:ascii="Segoe UI" w:eastAsia="Arial" w:hAnsi="Segoe UI" w:cs="Segoe UI"/>
              </w:rPr>
              <w:lastRenderedPageBreak/>
              <w:t>coverage criteria upon which they may be based;</w:t>
            </w:r>
          </w:p>
        </w:tc>
        <w:tc>
          <w:tcPr>
            <w:tcW w:w="1435" w:type="dxa"/>
            <w:tcBorders>
              <w:top w:val="single" w:sz="4" w:space="0" w:color="auto"/>
              <w:bottom w:val="single" w:sz="4" w:space="0" w:color="auto"/>
            </w:tcBorders>
          </w:tcPr>
          <w:p w14:paraId="45E90B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7B02F3" w14:textId="77777777" w:rsidR="00960BD4" w:rsidRPr="007578AA" w:rsidRDefault="00960BD4" w:rsidP="00960BD4">
            <w:pPr>
              <w:jc w:val="center"/>
              <w:rPr>
                <w:rFonts w:ascii="Segoe UI" w:hAnsi="Segoe UI" w:cs="Segoe UI"/>
              </w:rPr>
            </w:pPr>
          </w:p>
        </w:tc>
      </w:tr>
      <w:tr w:rsidR="00960BD4" w:rsidRPr="007578AA" w14:paraId="49AEEEE5" w14:textId="77777777" w:rsidTr="00377671">
        <w:tc>
          <w:tcPr>
            <w:tcW w:w="1794" w:type="dxa"/>
            <w:vMerge/>
          </w:tcPr>
          <w:p w14:paraId="5106EEA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3A538BF9" w14:textId="77777777" w:rsidR="00C714E1" w:rsidRDefault="00C714E1" w:rsidP="00C714E1">
            <w:pPr>
              <w:jc w:val="center"/>
              <w:rPr>
                <w:rFonts w:ascii="Segoe UI" w:hAnsi="Segoe UI" w:cs="Segoe UI"/>
              </w:rPr>
            </w:pPr>
            <w:r>
              <w:rPr>
                <w:rFonts w:ascii="Segoe UI" w:hAnsi="Segoe UI" w:cs="Segoe UI"/>
              </w:rPr>
              <w:t xml:space="preserve">Required Offer </w:t>
            </w:r>
          </w:p>
          <w:p w14:paraId="11FD48C5" w14:textId="1A3817A4" w:rsidR="00960BD4" w:rsidRPr="007578AA" w:rsidRDefault="00C714E1" w:rsidP="00C714E1">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3CDD5C7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3315C8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25" w:type="dxa"/>
            <w:tcBorders>
              <w:top w:val="single" w:sz="4" w:space="0" w:color="auto"/>
              <w:bottom w:val="single" w:sz="4" w:space="0" w:color="auto"/>
            </w:tcBorders>
          </w:tcPr>
          <w:p w14:paraId="67B8A22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35" w:type="dxa"/>
            <w:tcBorders>
              <w:top w:val="single" w:sz="4" w:space="0" w:color="auto"/>
              <w:bottom w:val="single" w:sz="4" w:space="0" w:color="auto"/>
            </w:tcBorders>
          </w:tcPr>
          <w:p w14:paraId="31329C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A8A42B" w14:textId="77777777" w:rsidR="00960BD4" w:rsidRPr="007578AA" w:rsidRDefault="00960BD4" w:rsidP="00960BD4">
            <w:pPr>
              <w:jc w:val="center"/>
              <w:rPr>
                <w:rFonts w:ascii="Segoe UI" w:hAnsi="Segoe UI" w:cs="Segoe UI"/>
              </w:rPr>
            </w:pPr>
          </w:p>
        </w:tc>
      </w:tr>
      <w:tr w:rsidR="00960BD4" w:rsidRPr="007578AA" w14:paraId="316774EA" w14:textId="77777777" w:rsidTr="00377671">
        <w:tc>
          <w:tcPr>
            <w:tcW w:w="1794" w:type="dxa"/>
            <w:vMerge/>
            <w:tcBorders>
              <w:bottom w:val="nil"/>
            </w:tcBorders>
          </w:tcPr>
          <w:p w14:paraId="570FA8F9"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ED233D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1CBC91"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67AD64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25" w:type="dxa"/>
            <w:tcBorders>
              <w:top w:val="single" w:sz="4" w:space="0" w:color="auto"/>
              <w:bottom w:val="single" w:sz="4" w:space="0" w:color="auto"/>
            </w:tcBorders>
          </w:tcPr>
          <w:p w14:paraId="217A2B58"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35" w:type="dxa"/>
            <w:tcBorders>
              <w:top w:val="single" w:sz="4" w:space="0" w:color="auto"/>
              <w:bottom w:val="single" w:sz="4" w:space="0" w:color="auto"/>
            </w:tcBorders>
          </w:tcPr>
          <w:p w14:paraId="66DD9D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EFD266" w14:textId="77777777" w:rsidR="00960BD4" w:rsidRPr="007578AA" w:rsidRDefault="00960BD4" w:rsidP="00960BD4">
            <w:pPr>
              <w:jc w:val="center"/>
              <w:rPr>
                <w:rFonts w:ascii="Segoe UI" w:hAnsi="Segoe UI" w:cs="Segoe UI"/>
              </w:rPr>
            </w:pPr>
          </w:p>
        </w:tc>
      </w:tr>
      <w:tr w:rsidR="00960BD4" w:rsidRPr="007578AA" w14:paraId="1006E4F6" w14:textId="77777777" w:rsidTr="00377671">
        <w:tc>
          <w:tcPr>
            <w:tcW w:w="1794" w:type="dxa"/>
            <w:tcBorders>
              <w:top w:val="nil"/>
              <w:bottom w:val="nil"/>
            </w:tcBorders>
          </w:tcPr>
          <w:p w14:paraId="68FCF10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AB75F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9C9C4"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EEE5D2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25" w:type="dxa"/>
            <w:tcBorders>
              <w:top w:val="single" w:sz="4" w:space="0" w:color="auto"/>
              <w:bottom w:val="single" w:sz="4" w:space="0" w:color="auto"/>
            </w:tcBorders>
          </w:tcPr>
          <w:p w14:paraId="7977E825"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35" w:type="dxa"/>
            <w:tcBorders>
              <w:top w:val="single" w:sz="4" w:space="0" w:color="auto"/>
              <w:bottom w:val="single" w:sz="4" w:space="0" w:color="auto"/>
            </w:tcBorders>
          </w:tcPr>
          <w:p w14:paraId="0811CA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A0E1E5" w14:textId="77777777" w:rsidR="00960BD4" w:rsidRPr="007578AA" w:rsidRDefault="00960BD4" w:rsidP="00960BD4">
            <w:pPr>
              <w:jc w:val="center"/>
              <w:rPr>
                <w:rFonts w:ascii="Segoe UI" w:hAnsi="Segoe UI" w:cs="Segoe UI"/>
              </w:rPr>
            </w:pPr>
          </w:p>
        </w:tc>
      </w:tr>
      <w:tr w:rsidR="00960BD4" w:rsidRPr="007578AA" w14:paraId="37CBBEB6" w14:textId="77777777" w:rsidTr="00377671">
        <w:tc>
          <w:tcPr>
            <w:tcW w:w="1794" w:type="dxa"/>
            <w:tcBorders>
              <w:top w:val="nil"/>
              <w:bottom w:val="nil"/>
            </w:tcBorders>
          </w:tcPr>
          <w:p w14:paraId="738A71E1" w14:textId="77777777" w:rsidR="00960BD4" w:rsidRDefault="00960BD4" w:rsidP="00960BD4">
            <w:pPr>
              <w:jc w:val="center"/>
              <w:rPr>
                <w:rFonts w:ascii="Segoe UI" w:hAnsi="Segoe UI" w:cs="Segoe UI"/>
                <w:b/>
              </w:rPr>
            </w:pPr>
          </w:p>
          <w:p w14:paraId="213FADA4" w14:textId="77777777" w:rsidR="00960BD4" w:rsidRDefault="00960BD4" w:rsidP="00960BD4">
            <w:pPr>
              <w:jc w:val="center"/>
              <w:rPr>
                <w:rFonts w:ascii="Segoe UI" w:hAnsi="Segoe UI" w:cs="Segoe UI"/>
                <w:b/>
              </w:rPr>
            </w:pPr>
          </w:p>
          <w:p w14:paraId="3290771A" w14:textId="2C5DD80D" w:rsidR="00960BD4" w:rsidRPr="007578AA" w:rsidRDefault="00960BD4" w:rsidP="00960BD4">
            <w:pPr>
              <w:jc w:val="center"/>
              <w:rPr>
                <w:rFonts w:ascii="Segoe UI" w:hAnsi="Segoe UI" w:cs="Segoe UI"/>
                <w:b/>
              </w:rPr>
            </w:pPr>
          </w:p>
        </w:tc>
        <w:tc>
          <w:tcPr>
            <w:tcW w:w="1602" w:type="dxa"/>
            <w:vMerge w:val="restart"/>
            <w:tcBorders>
              <w:top w:val="nil"/>
            </w:tcBorders>
          </w:tcPr>
          <w:p w14:paraId="6B35ED3F" w14:textId="77777777" w:rsidR="00960BD4" w:rsidRDefault="00960BD4" w:rsidP="00960BD4">
            <w:pPr>
              <w:jc w:val="center"/>
              <w:rPr>
                <w:rFonts w:ascii="Segoe UI" w:hAnsi="Segoe UI" w:cs="Segoe UI"/>
              </w:rPr>
            </w:pPr>
          </w:p>
          <w:p w14:paraId="0EDB6AB3" w14:textId="77777777" w:rsidR="00960BD4" w:rsidRDefault="00960BD4" w:rsidP="00960BD4">
            <w:pPr>
              <w:jc w:val="center"/>
              <w:rPr>
                <w:rFonts w:ascii="Segoe UI" w:hAnsi="Segoe UI" w:cs="Segoe UI"/>
              </w:rPr>
            </w:pPr>
          </w:p>
          <w:p w14:paraId="1210A3BF" w14:textId="74EFB05D" w:rsidR="00960BD4" w:rsidRPr="007578AA" w:rsidRDefault="00960BD4" w:rsidP="00960BD4">
            <w:pPr>
              <w:jc w:val="center"/>
              <w:rPr>
                <w:rFonts w:ascii="Segoe UI" w:hAnsi="Segoe UI" w:cs="Segoe UI"/>
              </w:rPr>
            </w:pPr>
          </w:p>
          <w:p w14:paraId="2366A1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3ECCDE"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0B462E8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25" w:type="dxa"/>
            <w:tcBorders>
              <w:top w:val="single" w:sz="4" w:space="0" w:color="auto"/>
              <w:bottom w:val="single" w:sz="4" w:space="0" w:color="auto"/>
            </w:tcBorders>
          </w:tcPr>
          <w:p w14:paraId="1E72B3C7"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35" w:type="dxa"/>
            <w:tcBorders>
              <w:top w:val="single" w:sz="4" w:space="0" w:color="auto"/>
              <w:bottom w:val="single" w:sz="4" w:space="0" w:color="auto"/>
            </w:tcBorders>
          </w:tcPr>
          <w:p w14:paraId="316793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92E799" w14:textId="77777777" w:rsidR="00960BD4" w:rsidRPr="007578AA" w:rsidRDefault="00960BD4" w:rsidP="00960BD4">
            <w:pPr>
              <w:jc w:val="center"/>
              <w:rPr>
                <w:rFonts w:ascii="Segoe UI" w:hAnsi="Segoe UI" w:cs="Segoe UI"/>
              </w:rPr>
            </w:pPr>
          </w:p>
        </w:tc>
      </w:tr>
      <w:tr w:rsidR="00960BD4" w:rsidRPr="007578AA" w14:paraId="2B3F520C" w14:textId="77777777" w:rsidTr="00377671">
        <w:tc>
          <w:tcPr>
            <w:tcW w:w="1794" w:type="dxa"/>
            <w:tcBorders>
              <w:top w:val="nil"/>
              <w:bottom w:val="nil"/>
            </w:tcBorders>
          </w:tcPr>
          <w:p w14:paraId="1E6015C6" w14:textId="77777777" w:rsidR="00960BD4" w:rsidRDefault="00960BD4" w:rsidP="00960BD4">
            <w:pPr>
              <w:jc w:val="center"/>
              <w:rPr>
                <w:rFonts w:ascii="Segoe UI" w:hAnsi="Segoe UI" w:cs="Segoe UI"/>
                <w:b/>
              </w:rPr>
            </w:pPr>
          </w:p>
          <w:p w14:paraId="6730159C" w14:textId="77777777" w:rsidR="00960BD4" w:rsidRDefault="00960BD4" w:rsidP="00960BD4">
            <w:pPr>
              <w:jc w:val="center"/>
              <w:rPr>
                <w:rFonts w:ascii="Segoe UI" w:hAnsi="Segoe UI" w:cs="Segoe UI"/>
                <w:b/>
              </w:rPr>
            </w:pPr>
          </w:p>
          <w:p w14:paraId="3AB9E2DB" w14:textId="77777777" w:rsidR="00960BD4" w:rsidRDefault="00960BD4" w:rsidP="00960BD4">
            <w:pPr>
              <w:jc w:val="center"/>
              <w:rPr>
                <w:rFonts w:ascii="Segoe UI" w:hAnsi="Segoe UI" w:cs="Segoe UI"/>
                <w:b/>
              </w:rPr>
            </w:pPr>
          </w:p>
          <w:p w14:paraId="0840B597" w14:textId="77777777" w:rsidR="00960BD4" w:rsidRPr="007578AA" w:rsidRDefault="00960BD4" w:rsidP="00960BD4">
            <w:pPr>
              <w:jc w:val="center"/>
              <w:rPr>
                <w:rFonts w:ascii="Segoe UI" w:hAnsi="Segoe UI" w:cs="Segoe UI"/>
                <w:b/>
              </w:rPr>
            </w:pPr>
          </w:p>
        </w:tc>
        <w:tc>
          <w:tcPr>
            <w:tcW w:w="1602" w:type="dxa"/>
            <w:vMerge/>
            <w:tcBorders>
              <w:bottom w:val="nil"/>
            </w:tcBorders>
          </w:tcPr>
          <w:p w14:paraId="3583270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37C910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CD4ABCF"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65CFFE1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7754772C"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35" w:type="dxa"/>
            <w:tcBorders>
              <w:top w:val="single" w:sz="4" w:space="0" w:color="auto"/>
              <w:bottom w:val="single" w:sz="4" w:space="0" w:color="auto"/>
            </w:tcBorders>
          </w:tcPr>
          <w:p w14:paraId="7E6CCE9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3F5226" w14:textId="77777777" w:rsidR="00960BD4" w:rsidRPr="007578AA" w:rsidRDefault="00960BD4" w:rsidP="00960BD4">
            <w:pPr>
              <w:jc w:val="center"/>
              <w:rPr>
                <w:rFonts w:ascii="Segoe UI" w:hAnsi="Segoe UI" w:cs="Segoe UI"/>
              </w:rPr>
            </w:pPr>
          </w:p>
        </w:tc>
      </w:tr>
      <w:tr w:rsidR="00960BD4" w:rsidRPr="007578AA" w14:paraId="4117A2C5" w14:textId="77777777" w:rsidTr="00377671">
        <w:tc>
          <w:tcPr>
            <w:tcW w:w="1794" w:type="dxa"/>
            <w:tcBorders>
              <w:top w:val="nil"/>
              <w:bottom w:val="nil"/>
            </w:tcBorders>
          </w:tcPr>
          <w:p w14:paraId="373B72D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EB0C1A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E02C6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25" w:type="dxa"/>
            <w:tcBorders>
              <w:top w:val="single" w:sz="4" w:space="0" w:color="auto"/>
              <w:bottom w:val="single" w:sz="4" w:space="0" w:color="auto"/>
            </w:tcBorders>
          </w:tcPr>
          <w:p w14:paraId="2B763BB2" w14:textId="1216512B" w:rsidR="00960BD4" w:rsidRPr="00D51D30" w:rsidRDefault="00D51D30" w:rsidP="00D51D30">
            <w:pPr>
              <w:pStyle w:val="ListParagraph"/>
              <w:widowControl w:val="0"/>
              <w:numPr>
                <w:ilvl w:val="0"/>
                <w:numId w:val="10"/>
              </w:numPr>
              <w:ind w:left="252" w:right="-20" w:hanging="270"/>
              <w:rPr>
                <w:rFonts w:ascii="Segoe UI" w:eastAsia="Arial" w:hAnsi="Segoe UI" w:cs="Segoe UI"/>
              </w:rPr>
            </w:pPr>
            <w:r w:rsidRPr="00D51D30">
              <w:rPr>
                <w:rFonts w:ascii="Segoe UI" w:eastAsia="Arial" w:hAnsi="Segoe UI" w:cs="Segoe UI"/>
              </w:rPr>
              <w:t xml:space="preserve">Upon the request of </w:t>
            </w:r>
            <w:proofErr w:type="spellStart"/>
            <w:r w:rsidRPr="00D51D30">
              <w:rPr>
                <w:rFonts w:ascii="Segoe UI" w:hAnsi="Segoe UI" w:cs="Segoe UI"/>
                <w:shd w:val="clear" w:color="auto" w:fill="FFFFFF"/>
              </w:rPr>
              <w:t>of</w:t>
            </w:r>
            <w:proofErr w:type="spellEnd"/>
            <w:r w:rsidRPr="00D51D30">
              <w:rPr>
                <w:rFonts w:ascii="Segoe UI" w:hAnsi="Segoe UI" w:cs="Segoe UI"/>
                <w:shd w:val="clear" w:color="auto" w:fill="FFFFFF"/>
              </w:rPr>
              <w:t xml:space="preserve"> any person, including a current enrollee, prospective enrollee, a carrier must provide written information regarding any health care plan it offers, that includes the following written information:</w:t>
            </w:r>
          </w:p>
          <w:p w14:paraId="71DCDF3F"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 Any documents, instruments, or other information referred to in the medical coverage agreement;</w:t>
            </w:r>
          </w:p>
        </w:tc>
        <w:tc>
          <w:tcPr>
            <w:tcW w:w="1435" w:type="dxa"/>
            <w:tcBorders>
              <w:top w:val="single" w:sz="4" w:space="0" w:color="auto"/>
              <w:bottom w:val="single" w:sz="4" w:space="0" w:color="auto"/>
            </w:tcBorders>
          </w:tcPr>
          <w:p w14:paraId="416D6D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1FB2B6" w14:textId="77777777" w:rsidR="00960BD4" w:rsidRPr="007578AA" w:rsidRDefault="00960BD4" w:rsidP="00960BD4">
            <w:pPr>
              <w:jc w:val="center"/>
              <w:rPr>
                <w:rFonts w:ascii="Segoe UI" w:hAnsi="Segoe UI" w:cs="Segoe UI"/>
              </w:rPr>
            </w:pPr>
          </w:p>
        </w:tc>
      </w:tr>
      <w:tr w:rsidR="00960BD4" w:rsidRPr="007578AA" w14:paraId="66B2F297" w14:textId="77777777" w:rsidTr="00377671">
        <w:tc>
          <w:tcPr>
            <w:tcW w:w="1794" w:type="dxa"/>
            <w:tcBorders>
              <w:top w:val="nil"/>
              <w:bottom w:val="nil"/>
            </w:tcBorders>
          </w:tcPr>
          <w:p w14:paraId="42CC315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E8CAA6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72BB5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25" w:type="dxa"/>
            <w:tcBorders>
              <w:top w:val="single" w:sz="4" w:space="0" w:color="auto"/>
              <w:bottom w:val="single" w:sz="4" w:space="0" w:color="auto"/>
            </w:tcBorders>
          </w:tcPr>
          <w:p w14:paraId="7D89C4BB"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35" w:type="dxa"/>
            <w:tcBorders>
              <w:top w:val="single" w:sz="4" w:space="0" w:color="auto"/>
              <w:bottom w:val="single" w:sz="4" w:space="0" w:color="auto"/>
            </w:tcBorders>
          </w:tcPr>
          <w:p w14:paraId="294D28C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214078" w14:textId="77777777" w:rsidR="00960BD4" w:rsidRPr="007578AA" w:rsidRDefault="00960BD4" w:rsidP="00960BD4">
            <w:pPr>
              <w:jc w:val="center"/>
              <w:rPr>
                <w:rFonts w:ascii="Segoe UI" w:hAnsi="Segoe UI" w:cs="Segoe UI"/>
              </w:rPr>
            </w:pPr>
          </w:p>
        </w:tc>
      </w:tr>
      <w:tr w:rsidR="00960BD4" w:rsidRPr="007578AA" w14:paraId="635644DD" w14:textId="77777777" w:rsidTr="00377671">
        <w:tc>
          <w:tcPr>
            <w:tcW w:w="1794" w:type="dxa"/>
            <w:vMerge w:val="restart"/>
            <w:tcBorders>
              <w:top w:val="nil"/>
            </w:tcBorders>
          </w:tcPr>
          <w:p w14:paraId="7A117121" w14:textId="77777777" w:rsidR="00960BD4" w:rsidRDefault="00960BD4" w:rsidP="00960BD4">
            <w:pPr>
              <w:jc w:val="center"/>
              <w:rPr>
                <w:rFonts w:ascii="Segoe UI" w:hAnsi="Segoe UI" w:cs="Segoe UI"/>
                <w:b/>
              </w:rPr>
            </w:pPr>
          </w:p>
          <w:p w14:paraId="0A2DFCDF" w14:textId="77777777" w:rsidR="00960BD4" w:rsidRDefault="00960BD4" w:rsidP="00960BD4">
            <w:pPr>
              <w:jc w:val="center"/>
              <w:rPr>
                <w:rFonts w:ascii="Segoe UI" w:hAnsi="Segoe UI" w:cs="Segoe UI"/>
                <w:b/>
              </w:rPr>
            </w:pPr>
          </w:p>
          <w:p w14:paraId="214AB07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96144BC" w14:textId="77777777" w:rsidR="00960BD4" w:rsidRDefault="00960BD4" w:rsidP="00960BD4">
            <w:pPr>
              <w:jc w:val="center"/>
              <w:rPr>
                <w:rFonts w:ascii="Segoe UI" w:hAnsi="Segoe UI" w:cs="Segoe UI"/>
              </w:rPr>
            </w:pPr>
          </w:p>
          <w:p w14:paraId="3396C946" w14:textId="77777777" w:rsidR="00960BD4" w:rsidRDefault="00960BD4" w:rsidP="00960BD4">
            <w:pPr>
              <w:jc w:val="center"/>
              <w:rPr>
                <w:rFonts w:ascii="Segoe UI" w:hAnsi="Segoe UI" w:cs="Segoe UI"/>
              </w:rPr>
            </w:pPr>
          </w:p>
          <w:p w14:paraId="3AB4484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4517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25" w:type="dxa"/>
            <w:tcBorders>
              <w:top w:val="single" w:sz="4" w:space="0" w:color="auto"/>
              <w:bottom w:val="single" w:sz="4" w:space="0" w:color="auto"/>
            </w:tcBorders>
          </w:tcPr>
          <w:p w14:paraId="429A7F3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35" w:type="dxa"/>
            <w:tcBorders>
              <w:top w:val="single" w:sz="4" w:space="0" w:color="auto"/>
              <w:bottom w:val="single" w:sz="4" w:space="0" w:color="auto"/>
            </w:tcBorders>
          </w:tcPr>
          <w:p w14:paraId="3C104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12C682" w14:textId="77777777" w:rsidR="00960BD4" w:rsidRPr="007578AA" w:rsidRDefault="00960BD4" w:rsidP="00960BD4">
            <w:pPr>
              <w:jc w:val="center"/>
              <w:rPr>
                <w:rFonts w:ascii="Segoe UI" w:hAnsi="Segoe UI" w:cs="Segoe UI"/>
              </w:rPr>
            </w:pPr>
          </w:p>
        </w:tc>
      </w:tr>
      <w:tr w:rsidR="00960BD4" w:rsidRPr="007578AA" w14:paraId="704EFA52" w14:textId="77777777" w:rsidTr="00377671">
        <w:tc>
          <w:tcPr>
            <w:tcW w:w="1794" w:type="dxa"/>
            <w:vMerge/>
            <w:tcBorders>
              <w:bottom w:val="nil"/>
            </w:tcBorders>
          </w:tcPr>
          <w:p w14:paraId="7F9CB1B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95BAF9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6C57E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25" w:type="dxa"/>
            <w:tcBorders>
              <w:top w:val="single" w:sz="4" w:space="0" w:color="auto"/>
              <w:bottom w:val="single" w:sz="4" w:space="0" w:color="auto"/>
            </w:tcBorders>
          </w:tcPr>
          <w:p w14:paraId="1073F74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A written description of any reimbursement or payment arrangements between the issuer and providers, including capitation provisions, fee-for-service provisions, and health care </w:t>
            </w:r>
            <w:r w:rsidRPr="007578AA">
              <w:rPr>
                <w:rFonts w:ascii="Segoe UI" w:eastAsia="Arial" w:hAnsi="Segoe UI" w:cs="Segoe UI"/>
              </w:rPr>
              <w:lastRenderedPageBreak/>
              <w:t>delivery efficiency provisions;</w:t>
            </w:r>
          </w:p>
        </w:tc>
        <w:tc>
          <w:tcPr>
            <w:tcW w:w="1435" w:type="dxa"/>
            <w:tcBorders>
              <w:top w:val="single" w:sz="4" w:space="0" w:color="auto"/>
              <w:bottom w:val="single" w:sz="4" w:space="0" w:color="auto"/>
            </w:tcBorders>
          </w:tcPr>
          <w:p w14:paraId="4BE337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D0B8D0" w14:textId="77777777" w:rsidR="00960BD4" w:rsidRPr="007578AA" w:rsidRDefault="00960BD4" w:rsidP="00960BD4">
            <w:pPr>
              <w:jc w:val="center"/>
              <w:rPr>
                <w:rFonts w:ascii="Segoe UI" w:hAnsi="Segoe UI" w:cs="Segoe UI"/>
              </w:rPr>
            </w:pPr>
          </w:p>
        </w:tc>
      </w:tr>
      <w:tr w:rsidR="00960BD4" w:rsidRPr="007578AA" w14:paraId="4BA0B85E" w14:textId="77777777" w:rsidTr="00377671">
        <w:tc>
          <w:tcPr>
            <w:tcW w:w="1794" w:type="dxa"/>
            <w:tcBorders>
              <w:top w:val="nil"/>
              <w:bottom w:val="nil"/>
            </w:tcBorders>
          </w:tcPr>
          <w:p w14:paraId="7F4770A1" w14:textId="77777777" w:rsidR="00C714E1" w:rsidRPr="007578AA" w:rsidRDefault="00C714E1" w:rsidP="00C714E1">
            <w:pPr>
              <w:jc w:val="center"/>
              <w:rPr>
                <w:rFonts w:ascii="Segoe UI" w:hAnsi="Segoe UI" w:cs="Segoe UI"/>
                <w:b/>
              </w:rPr>
            </w:pPr>
            <w:r w:rsidRPr="007578AA">
              <w:rPr>
                <w:rFonts w:ascii="Segoe UI" w:hAnsi="Segoe UI" w:cs="Segoe UI"/>
                <w:b/>
              </w:rPr>
              <w:t>Disclosures</w:t>
            </w:r>
          </w:p>
          <w:p w14:paraId="72B8D183" w14:textId="77777777" w:rsidR="00C714E1" w:rsidRDefault="00C714E1" w:rsidP="00C714E1">
            <w:pPr>
              <w:jc w:val="center"/>
              <w:rPr>
                <w:rFonts w:ascii="Segoe UI" w:hAnsi="Segoe UI" w:cs="Segoe UI"/>
                <w:b/>
              </w:rPr>
            </w:pPr>
            <w:r w:rsidRPr="007578AA">
              <w:rPr>
                <w:rFonts w:ascii="Segoe UI" w:hAnsi="Segoe UI" w:cs="Segoe UI"/>
                <w:b/>
              </w:rPr>
              <w:t>(Cont’d)</w:t>
            </w:r>
          </w:p>
          <w:p w14:paraId="20E6182C"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A4DCC0F" w14:textId="77777777" w:rsidR="00C714E1" w:rsidRDefault="00C714E1" w:rsidP="00C714E1">
            <w:pPr>
              <w:jc w:val="center"/>
              <w:rPr>
                <w:rFonts w:ascii="Segoe UI" w:hAnsi="Segoe UI" w:cs="Segoe UI"/>
              </w:rPr>
            </w:pPr>
            <w:r>
              <w:rPr>
                <w:rFonts w:ascii="Segoe UI" w:hAnsi="Segoe UI" w:cs="Segoe UI"/>
              </w:rPr>
              <w:t xml:space="preserve">Required Offer </w:t>
            </w:r>
          </w:p>
          <w:p w14:paraId="363A178B" w14:textId="059A2110" w:rsidR="00960BD4" w:rsidRPr="007578AA" w:rsidRDefault="00C714E1" w:rsidP="00C714E1">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6DA5F4E1"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12B03D3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E297353"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35" w:type="dxa"/>
            <w:tcBorders>
              <w:top w:val="single" w:sz="4" w:space="0" w:color="auto"/>
              <w:bottom w:val="single" w:sz="4" w:space="0" w:color="auto"/>
            </w:tcBorders>
          </w:tcPr>
          <w:p w14:paraId="6739F2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244611" w14:textId="77777777" w:rsidR="00960BD4" w:rsidRPr="007578AA" w:rsidRDefault="00960BD4" w:rsidP="00960BD4">
            <w:pPr>
              <w:jc w:val="center"/>
              <w:rPr>
                <w:rFonts w:ascii="Segoe UI" w:hAnsi="Segoe UI" w:cs="Segoe UI"/>
              </w:rPr>
            </w:pPr>
          </w:p>
        </w:tc>
      </w:tr>
      <w:tr w:rsidR="00960BD4" w:rsidRPr="007578AA" w14:paraId="23F68D1C" w14:textId="77777777" w:rsidTr="00377671">
        <w:tc>
          <w:tcPr>
            <w:tcW w:w="1794" w:type="dxa"/>
            <w:tcBorders>
              <w:top w:val="nil"/>
              <w:bottom w:val="nil"/>
            </w:tcBorders>
          </w:tcPr>
          <w:p w14:paraId="6FCDBED8"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31F56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40E4DC" w14:textId="77777777" w:rsidR="00960BD4" w:rsidRPr="00005BE7"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25" w:type="dxa"/>
            <w:tcBorders>
              <w:top w:val="single" w:sz="4" w:space="0" w:color="auto"/>
              <w:bottom w:val="single" w:sz="4" w:space="0" w:color="auto"/>
            </w:tcBorders>
          </w:tcPr>
          <w:p w14:paraId="689892CD"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35" w:type="dxa"/>
            <w:tcBorders>
              <w:top w:val="single" w:sz="4" w:space="0" w:color="auto"/>
              <w:bottom w:val="single" w:sz="4" w:space="0" w:color="auto"/>
            </w:tcBorders>
          </w:tcPr>
          <w:p w14:paraId="4044BC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7F603A5" w14:textId="77777777" w:rsidR="00960BD4" w:rsidRPr="007578AA" w:rsidRDefault="00960BD4" w:rsidP="00960BD4">
            <w:pPr>
              <w:jc w:val="center"/>
              <w:rPr>
                <w:rFonts w:ascii="Segoe UI" w:hAnsi="Segoe UI" w:cs="Segoe UI"/>
              </w:rPr>
            </w:pPr>
          </w:p>
        </w:tc>
      </w:tr>
      <w:tr w:rsidR="00960BD4" w:rsidRPr="007578AA" w14:paraId="70E324D0" w14:textId="77777777" w:rsidTr="00377671">
        <w:tc>
          <w:tcPr>
            <w:tcW w:w="1794" w:type="dxa"/>
            <w:tcBorders>
              <w:top w:val="nil"/>
              <w:bottom w:val="nil"/>
            </w:tcBorders>
          </w:tcPr>
          <w:p w14:paraId="44903F8B" w14:textId="77777777" w:rsidR="00960BD4" w:rsidRPr="007578AA" w:rsidRDefault="00960BD4" w:rsidP="00960BD4">
            <w:pPr>
              <w:jc w:val="center"/>
              <w:rPr>
                <w:rFonts w:ascii="Segoe UI" w:hAnsi="Segoe UI" w:cs="Segoe UI"/>
                <w:b/>
              </w:rPr>
            </w:pPr>
          </w:p>
          <w:p w14:paraId="6CE27F33" w14:textId="77777777" w:rsidR="00960BD4" w:rsidRPr="007578AA" w:rsidRDefault="00960BD4" w:rsidP="00960BD4">
            <w:pPr>
              <w:jc w:val="center"/>
              <w:rPr>
                <w:rFonts w:ascii="Segoe UI" w:hAnsi="Segoe UI" w:cs="Segoe UI"/>
                <w:b/>
              </w:rPr>
            </w:pPr>
          </w:p>
          <w:p w14:paraId="2BE37136" w14:textId="77777777" w:rsidR="00960BD4" w:rsidRPr="007578AA" w:rsidRDefault="00960BD4" w:rsidP="00C714E1">
            <w:pPr>
              <w:jc w:val="center"/>
              <w:rPr>
                <w:rFonts w:ascii="Segoe UI" w:hAnsi="Segoe UI" w:cs="Segoe UI"/>
                <w:b/>
              </w:rPr>
            </w:pPr>
          </w:p>
        </w:tc>
        <w:tc>
          <w:tcPr>
            <w:tcW w:w="1602" w:type="dxa"/>
            <w:tcBorders>
              <w:top w:val="nil"/>
              <w:bottom w:val="nil"/>
            </w:tcBorders>
          </w:tcPr>
          <w:p w14:paraId="4F7AF8C3" w14:textId="77777777" w:rsidR="00960BD4" w:rsidRDefault="00960BD4" w:rsidP="00960BD4">
            <w:pPr>
              <w:jc w:val="center"/>
              <w:rPr>
                <w:rFonts w:ascii="Segoe UI" w:hAnsi="Segoe UI" w:cs="Segoe UI"/>
              </w:rPr>
            </w:pPr>
          </w:p>
          <w:p w14:paraId="3BA62A01" w14:textId="77777777" w:rsidR="00960BD4" w:rsidRDefault="00960BD4" w:rsidP="00960BD4">
            <w:pPr>
              <w:jc w:val="center"/>
              <w:rPr>
                <w:rFonts w:ascii="Segoe UI" w:hAnsi="Segoe UI" w:cs="Segoe UI"/>
              </w:rPr>
            </w:pPr>
          </w:p>
          <w:p w14:paraId="6F41966E" w14:textId="77777777" w:rsidR="00960BD4" w:rsidRPr="007578AA" w:rsidRDefault="00960BD4" w:rsidP="00C714E1">
            <w:pPr>
              <w:jc w:val="center"/>
              <w:rPr>
                <w:rFonts w:ascii="Segoe UI" w:hAnsi="Segoe UI" w:cs="Segoe UI"/>
              </w:rPr>
            </w:pPr>
          </w:p>
        </w:tc>
        <w:tc>
          <w:tcPr>
            <w:tcW w:w="1628" w:type="dxa"/>
            <w:tcBorders>
              <w:top w:val="single" w:sz="4" w:space="0" w:color="auto"/>
              <w:bottom w:val="single" w:sz="4" w:space="0" w:color="auto"/>
            </w:tcBorders>
          </w:tcPr>
          <w:p w14:paraId="4234E5EF" w14:textId="77777777" w:rsidR="00960BD4"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0265D1ED" w14:textId="77777777" w:rsidR="00960BD4" w:rsidRPr="00005BE7" w:rsidRDefault="00960BD4" w:rsidP="00960BD4">
            <w:pPr>
              <w:pStyle w:val="NoSpacing"/>
              <w:jc w:val="center"/>
              <w:rPr>
                <w:rFonts w:ascii="Segoe UI" w:hAnsi="Segoe UI" w:cs="Segoe UI"/>
              </w:rPr>
            </w:pPr>
            <w:r w:rsidRPr="00005BE7">
              <w:rPr>
                <w:rFonts w:ascii="Segoe UI" w:hAnsi="Segoe UI" w:cs="Segoe UI"/>
              </w:rPr>
              <w:t>(2)(h)</w:t>
            </w:r>
          </w:p>
        </w:tc>
        <w:tc>
          <w:tcPr>
            <w:tcW w:w="7125" w:type="dxa"/>
            <w:tcBorders>
              <w:top w:val="single" w:sz="4" w:space="0" w:color="auto"/>
              <w:bottom w:val="single" w:sz="4" w:space="0" w:color="auto"/>
            </w:tcBorders>
          </w:tcPr>
          <w:p w14:paraId="17332B3F"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35" w:type="dxa"/>
            <w:tcBorders>
              <w:top w:val="single" w:sz="4" w:space="0" w:color="auto"/>
              <w:bottom w:val="single" w:sz="4" w:space="0" w:color="auto"/>
            </w:tcBorders>
          </w:tcPr>
          <w:p w14:paraId="210EC1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24B290" w14:textId="77777777" w:rsidR="00960BD4" w:rsidRPr="007578AA" w:rsidRDefault="00960BD4" w:rsidP="00960BD4">
            <w:pPr>
              <w:jc w:val="center"/>
              <w:rPr>
                <w:rFonts w:ascii="Segoe UI" w:hAnsi="Segoe UI" w:cs="Segoe UI"/>
              </w:rPr>
            </w:pPr>
          </w:p>
        </w:tc>
      </w:tr>
      <w:tr w:rsidR="00960BD4" w:rsidRPr="007578AA" w14:paraId="336BB3DF" w14:textId="77777777" w:rsidTr="00377671">
        <w:tc>
          <w:tcPr>
            <w:tcW w:w="1794" w:type="dxa"/>
            <w:vMerge w:val="restart"/>
            <w:tcBorders>
              <w:top w:val="nil"/>
            </w:tcBorders>
          </w:tcPr>
          <w:p w14:paraId="55082BFC" w14:textId="77777777" w:rsidR="00960BD4" w:rsidRDefault="00960BD4" w:rsidP="00960BD4">
            <w:pPr>
              <w:ind w:left="-108"/>
              <w:rPr>
                <w:rFonts w:ascii="Segoe UI" w:hAnsi="Segoe UI" w:cs="Segoe UI"/>
                <w:b/>
              </w:rPr>
            </w:pPr>
          </w:p>
          <w:p w14:paraId="358C3618" w14:textId="77777777" w:rsidR="00960BD4" w:rsidRDefault="00960BD4" w:rsidP="00960BD4">
            <w:pPr>
              <w:ind w:left="-108"/>
              <w:rPr>
                <w:rFonts w:ascii="Segoe UI" w:hAnsi="Segoe UI" w:cs="Segoe UI"/>
                <w:b/>
              </w:rPr>
            </w:pPr>
          </w:p>
          <w:p w14:paraId="5F03FE80"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7474ECA" w14:textId="77777777" w:rsidR="00960BD4" w:rsidRDefault="00960BD4" w:rsidP="00960BD4">
            <w:pPr>
              <w:jc w:val="center"/>
              <w:rPr>
                <w:rFonts w:ascii="Segoe UI" w:hAnsi="Segoe UI" w:cs="Segoe UI"/>
              </w:rPr>
            </w:pPr>
          </w:p>
          <w:p w14:paraId="45A67080" w14:textId="77777777" w:rsidR="00960BD4" w:rsidRDefault="00960BD4" w:rsidP="00960BD4">
            <w:pPr>
              <w:jc w:val="center"/>
              <w:rPr>
                <w:rFonts w:ascii="Segoe UI" w:hAnsi="Segoe UI" w:cs="Segoe UI"/>
              </w:rPr>
            </w:pPr>
          </w:p>
          <w:p w14:paraId="1D36C5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9449C8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284-43-7100(1)</w:t>
            </w:r>
          </w:p>
        </w:tc>
        <w:tc>
          <w:tcPr>
            <w:tcW w:w="7125" w:type="dxa"/>
            <w:tcBorders>
              <w:top w:val="single" w:sz="4" w:space="0" w:color="auto"/>
              <w:bottom w:val="single" w:sz="4" w:space="0" w:color="auto"/>
            </w:tcBorders>
          </w:tcPr>
          <w:p w14:paraId="706EF0FC" w14:textId="54DF5498" w:rsidR="00960BD4" w:rsidRPr="00D51A6C" w:rsidRDefault="00D51A6C" w:rsidP="00D51A6C">
            <w:pPr>
              <w:rPr>
                <w:rFonts w:ascii="Segoe UI" w:hAnsi="Segoe UI" w:cs="Segoe UI"/>
              </w:rPr>
            </w:pPr>
            <w:r w:rsidRPr="00D51A6C">
              <w:rPr>
                <w:rFonts w:ascii="Segoe UI" w:hAnsi="Segoe UI" w:cs="Segoe UI"/>
                <w:shd w:val="clear" w:color="auto" w:fill="FFFFFF"/>
              </w:rPr>
              <w:t>Plans and issuers must provide reasonable access to and copies of all documents, records, and other information relevant to an individual's claim.</w:t>
            </w:r>
          </w:p>
        </w:tc>
        <w:tc>
          <w:tcPr>
            <w:tcW w:w="1435" w:type="dxa"/>
            <w:tcBorders>
              <w:top w:val="single" w:sz="4" w:space="0" w:color="auto"/>
              <w:bottom w:val="single" w:sz="4" w:space="0" w:color="auto"/>
            </w:tcBorders>
          </w:tcPr>
          <w:p w14:paraId="6B1FDFA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D48128" w14:textId="77777777" w:rsidR="00960BD4" w:rsidRPr="007578AA" w:rsidRDefault="00960BD4" w:rsidP="00960BD4">
            <w:pPr>
              <w:jc w:val="center"/>
              <w:rPr>
                <w:rFonts w:ascii="Segoe UI" w:hAnsi="Segoe UI" w:cs="Segoe UI"/>
              </w:rPr>
            </w:pPr>
          </w:p>
        </w:tc>
      </w:tr>
      <w:tr w:rsidR="00960BD4" w:rsidRPr="007578AA" w14:paraId="5804DCBC" w14:textId="77777777" w:rsidTr="00377671">
        <w:tc>
          <w:tcPr>
            <w:tcW w:w="1794" w:type="dxa"/>
            <w:vMerge/>
            <w:tcBorders>
              <w:bottom w:val="nil"/>
            </w:tcBorders>
          </w:tcPr>
          <w:p w14:paraId="45E051C5" w14:textId="77777777" w:rsidR="00960BD4" w:rsidRPr="007578AA" w:rsidRDefault="00960BD4" w:rsidP="00960BD4">
            <w:pPr>
              <w:ind w:left="-108"/>
              <w:rPr>
                <w:rFonts w:ascii="Segoe UI" w:hAnsi="Segoe UI" w:cs="Segoe UI"/>
                <w:b/>
              </w:rPr>
            </w:pPr>
          </w:p>
        </w:tc>
        <w:tc>
          <w:tcPr>
            <w:tcW w:w="1602" w:type="dxa"/>
            <w:vMerge/>
            <w:tcBorders>
              <w:bottom w:val="nil"/>
            </w:tcBorders>
          </w:tcPr>
          <w:p w14:paraId="49ADD1A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50BA6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284-43-7100(3)</w:t>
            </w:r>
          </w:p>
        </w:tc>
        <w:tc>
          <w:tcPr>
            <w:tcW w:w="7125" w:type="dxa"/>
            <w:tcBorders>
              <w:top w:val="single" w:sz="4" w:space="0" w:color="auto"/>
              <w:bottom w:val="single" w:sz="4" w:space="0" w:color="auto"/>
            </w:tcBorders>
          </w:tcPr>
          <w:p w14:paraId="300BC6E1"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35" w:type="dxa"/>
            <w:tcBorders>
              <w:top w:val="single" w:sz="4" w:space="0" w:color="auto"/>
              <w:bottom w:val="single" w:sz="4" w:space="0" w:color="auto"/>
            </w:tcBorders>
          </w:tcPr>
          <w:p w14:paraId="4ED967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70EB70" w14:textId="77777777" w:rsidR="00960BD4" w:rsidRPr="007578AA" w:rsidRDefault="00960BD4" w:rsidP="00960BD4">
            <w:pPr>
              <w:jc w:val="center"/>
              <w:rPr>
                <w:rFonts w:ascii="Segoe UI" w:hAnsi="Segoe UI" w:cs="Segoe UI"/>
              </w:rPr>
            </w:pPr>
          </w:p>
        </w:tc>
      </w:tr>
      <w:tr w:rsidR="00960BD4" w:rsidRPr="007578AA" w14:paraId="09414D64" w14:textId="77777777" w:rsidTr="00377671">
        <w:tc>
          <w:tcPr>
            <w:tcW w:w="1794" w:type="dxa"/>
            <w:tcBorders>
              <w:top w:val="nil"/>
              <w:bottom w:val="nil"/>
            </w:tcBorders>
          </w:tcPr>
          <w:p w14:paraId="4D95093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98F528D"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3A5EE7A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284-43-7100(2)</w:t>
            </w:r>
          </w:p>
        </w:tc>
        <w:tc>
          <w:tcPr>
            <w:tcW w:w="7125" w:type="dxa"/>
            <w:tcBorders>
              <w:top w:val="single" w:sz="4" w:space="0" w:color="auto"/>
              <w:bottom w:val="nil"/>
            </w:tcBorders>
          </w:tcPr>
          <w:p w14:paraId="65EACCBC"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35" w:type="dxa"/>
            <w:tcBorders>
              <w:top w:val="single" w:sz="4" w:space="0" w:color="auto"/>
              <w:bottom w:val="nil"/>
            </w:tcBorders>
          </w:tcPr>
          <w:p w14:paraId="7BBD2FE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3E45298" w14:textId="77777777" w:rsidR="00960BD4" w:rsidRPr="007578AA" w:rsidRDefault="00960BD4" w:rsidP="00960BD4">
            <w:pPr>
              <w:jc w:val="center"/>
              <w:rPr>
                <w:rFonts w:ascii="Segoe UI" w:hAnsi="Segoe UI" w:cs="Segoe UI"/>
              </w:rPr>
            </w:pPr>
          </w:p>
        </w:tc>
      </w:tr>
      <w:tr w:rsidR="00960BD4" w:rsidRPr="007578AA" w14:paraId="4F53991F" w14:textId="77777777" w:rsidTr="00377671">
        <w:tc>
          <w:tcPr>
            <w:tcW w:w="1794" w:type="dxa"/>
            <w:vMerge w:val="restart"/>
            <w:tcBorders>
              <w:top w:val="nil"/>
            </w:tcBorders>
          </w:tcPr>
          <w:p w14:paraId="2942A356" w14:textId="77777777" w:rsidR="00960BD4" w:rsidRDefault="00960BD4" w:rsidP="00960BD4">
            <w:pPr>
              <w:ind w:left="-113" w:right="-85"/>
              <w:jc w:val="center"/>
              <w:rPr>
                <w:rFonts w:ascii="Segoe UI" w:hAnsi="Segoe UI" w:cs="Segoe UI"/>
                <w:b/>
              </w:rPr>
            </w:pPr>
          </w:p>
          <w:p w14:paraId="7C80E1F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768FA98"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116298D3"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nil"/>
            </w:tcBorders>
          </w:tcPr>
          <w:p w14:paraId="0E8D9705"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 xml:space="preserve">Make medical necessity determinations of MH/SUD benefits and </w:t>
            </w:r>
          </w:p>
        </w:tc>
        <w:tc>
          <w:tcPr>
            <w:tcW w:w="1435" w:type="dxa"/>
            <w:tcBorders>
              <w:top w:val="nil"/>
              <w:bottom w:val="nil"/>
            </w:tcBorders>
          </w:tcPr>
          <w:p w14:paraId="68E74F6A"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CDE82FB" w14:textId="77777777" w:rsidR="00960BD4" w:rsidRPr="007578AA" w:rsidRDefault="00960BD4" w:rsidP="00960BD4">
            <w:pPr>
              <w:jc w:val="center"/>
              <w:rPr>
                <w:rFonts w:ascii="Segoe UI" w:hAnsi="Segoe UI" w:cs="Segoe UI"/>
              </w:rPr>
            </w:pPr>
          </w:p>
        </w:tc>
      </w:tr>
      <w:tr w:rsidR="00960BD4" w:rsidRPr="007578AA" w14:paraId="1FE61DE5" w14:textId="77777777" w:rsidTr="00377671">
        <w:tc>
          <w:tcPr>
            <w:tcW w:w="1794" w:type="dxa"/>
            <w:vMerge/>
            <w:tcBorders>
              <w:bottom w:val="nil"/>
            </w:tcBorders>
          </w:tcPr>
          <w:p w14:paraId="55260E1B" w14:textId="77777777" w:rsidR="00960BD4" w:rsidRPr="007578AA" w:rsidRDefault="00960BD4" w:rsidP="00960BD4">
            <w:pPr>
              <w:ind w:left="-108"/>
              <w:rPr>
                <w:rFonts w:ascii="Segoe UI" w:hAnsi="Segoe UI" w:cs="Segoe UI"/>
                <w:b/>
              </w:rPr>
            </w:pPr>
          </w:p>
        </w:tc>
        <w:tc>
          <w:tcPr>
            <w:tcW w:w="1602" w:type="dxa"/>
            <w:vMerge/>
            <w:tcBorders>
              <w:bottom w:val="nil"/>
            </w:tcBorders>
          </w:tcPr>
          <w:p w14:paraId="2FF80577"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8F67009"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0134DFE4"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Apply an NQTL to medical/surgical and MH/SUD benefits under the plan.</w:t>
            </w:r>
          </w:p>
        </w:tc>
        <w:tc>
          <w:tcPr>
            <w:tcW w:w="1435" w:type="dxa"/>
            <w:tcBorders>
              <w:top w:val="nil"/>
              <w:bottom w:val="single" w:sz="4" w:space="0" w:color="auto"/>
            </w:tcBorders>
          </w:tcPr>
          <w:p w14:paraId="647DE06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C16C08F" w14:textId="77777777" w:rsidR="00960BD4" w:rsidRPr="007578AA" w:rsidRDefault="00960BD4" w:rsidP="00960BD4">
            <w:pPr>
              <w:jc w:val="center"/>
              <w:rPr>
                <w:rFonts w:ascii="Segoe UI" w:hAnsi="Segoe UI" w:cs="Segoe UI"/>
              </w:rPr>
            </w:pPr>
          </w:p>
        </w:tc>
      </w:tr>
      <w:tr w:rsidR="00960BD4" w:rsidRPr="007578AA" w14:paraId="528EE8D2" w14:textId="77777777" w:rsidTr="00377671">
        <w:tc>
          <w:tcPr>
            <w:tcW w:w="1794" w:type="dxa"/>
            <w:tcBorders>
              <w:top w:val="nil"/>
              <w:bottom w:val="nil"/>
            </w:tcBorders>
          </w:tcPr>
          <w:p w14:paraId="5A159BE7" w14:textId="77777777" w:rsidR="00960BD4" w:rsidRDefault="00960BD4" w:rsidP="00960BD4">
            <w:pPr>
              <w:ind w:left="-113" w:right="-85"/>
              <w:jc w:val="center"/>
              <w:rPr>
                <w:rFonts w:ascii="Segoe UI" w:hAnsi="Segoe UI" w:cs="Segoe UI"/>
                <w:b/>
              </w:rPr>
            </w:pPr>
          </w:p>
          <w:p w14:paraId="0A0AD23A"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5C2F9E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9DB1E7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284-170-200(8)</w:t>
            </w:r>
          </w:p>
        </w:tc>
        <w:tc>
          <w:tcPr>
            <w:tcW w:w="7125" w:type="dxa"/>
            <w:tcBorders>
              <w:top w:val="single" w:sz="4" w:space="0" w:color="auto"/>
              <w:bottom w:val="single" w:sz="4" w:space="0" w:color="auto"/>
            </w:tcBorders>
          </w:tcPr>
          <w:p w14:paraId="562C9C69"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 xml:space="preserve">Issuer must disclose that limitations or restrictions on access to participating providers and facilities may arise from the health service referral and authorization practices of the </w:t>
            </w:r>
            <w:r w:rsidRPr="007578AA">
              <w:rPr>
                <w:rFonts w:ascii="Segoe UI" w:hAnsi="Segoe UI" w:cs="Segoe UI"/>
              </w:rPr>
              <w:lastRenderedPageBreak/>
              <w:t>issuer.  The description of referral and authorization practices may be included in the summary of benefits and explanation of coverage.</w:t>
            </w:r>
          </w:p>
        </w:tc>
        <w:tc>
          <w:tcPr>
            <w:tcW w:w="1435" w:type="dxa"/>
            <w:tcBorders>
              <w:top w:val="single" w:sz="4" w:space="0" w:color="auto"/>
              <w:bottom w:val="single" w:sz="4" w:space="0" w:color="auto"/>
            </w:tcBorders>
          </w:tcPr>
          <w:p w14:paraId="0879588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66B4B" w14:textId="77777777" w:rsidR="00960BD4" w:rsidRPr="007578AA" w:rsidRDefault="00960BD4" w:rsidP="00960BD4">
            <w:pPr>
              <w:jc w:val="center"/>
              <w:rPr>
                <w:rFonts w:ascii="Segoe UI" w:hAnsi="Segoe UI" w:cs="Segoe UI"/>
              </w:rPr>
            </w:pPr>
          </w:p>
        </w:tc>
      </w:tr>
      <w:tr w:rsidR="00960BD4" w:rsidRPr="007578AA" w14:paraId="6C10E806" w14:textId="77777777" w:rsidTr="00377671">
        <w:tc>
          <w:tcPr>
            <w:tcW w:w="1794" w:type="dxa"/>
            <w:tcBorders>
              <w:top w:val="nil"/>
              <w:bottom w:val="nil"/>
            </w:tcBorders>
          </w:tcPr>
          <w:p w14:paraId="33B604D9" w14:textId="77777777" w:rsidR="00465D9B" w:rsidRPr="007578AA" w:rsidRDefault="00465D9B" w:rsidP="00465D9B">
            <w:pPr>
              <w:ind w:left="-113" w:right="-85"/>
              <w:jc w:val="center"/>
              <w:rPr>
                <w:rFonts w:ascii="Segoe UI" w:hAnsi="Segoe UI" w:cs="Segoe UI"/>
                <w:b/>
              </w:rPr>
            </w:pPr>
            <w:r w:rsidRPr="007578AA">
              <w:rPr>
                <w:rFonts w:ascii="Segoe UI" w:hAnsi="Segoe UI" w:cs="Segoe UI"/>
                <w:b/>
              </w:rPr>
              <w:t>Disclosures</w:t>
            </w:r>
          </w:p>
          <w:p w14:paraId="68E4C495" w14:textId="77777777" w:rsidR="00465D9B" w:rsidRDefault="00465D9B" w:rsidP="00465D9B">
            <w:pPr>
              <w:ind w:left="-113" w:right="-85"/>
              <w:jc w:val="center"/>
              <w:rPr>
                <w:rFonts w:ascii="Segoe UI" w:hAnsi="Segoe UI" w:cs="Segoe UI"/>
                <w:b/>
              </w:rPr>
            </w:pPr>
            <w:r w:rsidRPr="007578AA">
              <w:rPr>
                <w:rFonts w:ascii="Segoe UI" w:hAnsi="Segoe UI" w:cs="Segoe UI"/>
                <w:b/>
              </w:rPr>
              <w:t>(Cont’d)</w:t>
            </w:r>
          </w:p>
          <w:p w14:paraId="4F86B28E"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7D7CCB7F" w14:textId="77777777" w:rsidR="00960BD4" w:rsidRPr="007578AA" w:rsidRDefault="00960BD4" w:rsidP="00960BD4">
            <w:pPr>
              <w:jc w:val="center"/>
              <w:rPr>
                <w:rFonts w:ascii="Segoe UI" w:hAnsi="Segoe UI" w:cs="Segoe UI"/>
              </w:rPr>
            </w:pPr>
            <w:r w:rsidRPr="007578AA">
              <w:rPr>
                <w:rFonts w:ascii="Segoe UI" w:hAnsi="Segoe UI" w:cs="Segoe UI"/>
              </w:rPr>
              <w:t>Description of Provider Tiering</w:t>
            </w:r>
          </w:p>
        </w:tc>
        <w:tc>
          <w:tcPr>
            <w:tcW w:w="1628" w:type="dxa"/>
            <w:tcBorders>
              <w:top w:val="single" w:sz="4" w:space="0" w:color="auto"/>
              <w:bottom w:val="single" w:sz="4" w:space="0" w:color="auto"/>
            </w:tcBorders>
          </w:tcPr>
          <w:p w14:paraId="3797C62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w:t>
            </w:r>
            <w:r>
              <w:rPr>
                <w:rFonts w:ascii="Segoe UI" w:eastAsia="Arial" w:hAnsi="Segoe UI" w:cs="Segoe UI"/>
              </w:rPr>
              <w:t>2</w:t>
            </w:r>
            <w:r w:rsidRPr="007578AA">
              <w:rPr>
                <w:rFonts w:ascii="Segoe UI" w:eastAsia="Arial" w:hAnsi="Segoe UI" w:cs="Segoe UI"/>
              </w:rPr>
              <w:t>)</w:t>
            </w:r>
          </w:p>
        </w:tc>
        <w:tc>
          <w:tcPr>
            <w:tcW w:w="7125" w:type="dxa"/>
            <w:tcBorders>
              <w:top w:val="single" w:sz="4" w:space="0" w:color="auto"/>
              <w:bottom w:val="single" w:sz="4" w:space="0" w:color="auto"/>
            </w:tcBorders>
          </w:tcPr>
          <w:p w14:paraId="5499286C"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35" w:type="dxa"/>
            <w:tcBorders>
              <w:top w:val="single" w:sz="4" w:space="0" w:color="auto"/>
              <w:bottom w:val="single" w:sz="4" w:space="0" w:color="auto"/>
            </w:tcBorders>
          </w:tcPr>
          <w:p w14:paraId="12B08C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167EF3" w14:textId="77777777" w:rsidR="00960BD4" w:rsidRPr="007578AA" w:rsidRDefault="00960BD4" w:rsidP="00960BD4">
            <w:pPr>
              <w:jc w:val="center"/>
              <w:rPr>
                <w:rFonts w:ascii="Segoe UI" w:hAnsi="Segoe UI" w:cs="Segoe UI"/>
              </w:rPr>
            </w:pPr>
          </w:p>
        </w:tc>
      </w:tr>
      <w:tr w:rsidR="00960BD4" w:rsidRPr="007578AA" w14:paraId="3E2FC79C" w14:textId="77777777" w:rsidTr="00377671">
        <w:tc>
          <w:tcPr>
            <w:tcW w:w="1794" w:type="dxa"/>
            <w:tcBorders>
              <w:top w:val="nil"/>
              <w:bottom w:val="nil"/>
            </w:tcBorders>
          </w:tcPr>
          <w:p w14:paraId="248431CD" w14:textId="77777777" w:rsidR="00960BD4" w:rsidRPr="007578AA" w:rsidRDefault="00960BD4" w:rsidP="00465D9B">
            <w:pPr>
              <w:ind w:left="-113" w:right="-85"/>
              <w:jc w:val="center"/>
              <w:rPr>
                <w:rFonts w:ascii="Segoe UI" w:hAnsi="Segoe UI" w:cs="Segoe UI"/>
                <w:b/>
              </w:rPr>
            </w:pPr>
          </w:p>
        </w:tc>
        <w:tc>
          <w:tcPr>
            <w:tcW w:w="1602" w:type="dxa"/>
            <w:tcBorders>
              <w:top w:val="nil"/>
              <w:bottom w:val="nil"/>
            </w:tcBorders>
          </w:tcPr>
          <w:p w14:paraId="407FC08D" w14:textId="2B567A7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0AB6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284-170-330(3)</w:t>
            </w:r>
          </w:p>
        </w:tc>
        <w:tc>
          <w:tcPr>
            <w:tcW w:w="7125" w:type="dxa"/>
            <w:tcBorders>
              <w:top w:val="single" w:sz="4" w:space="0" w:color="auto"/>
              <w:bottom w:val="single" w:sz="4" w:space="0" w:color="auto"/>
            </w:tcBorders>
          </w:tcPr>
          <w:p w14:paraId="35FF2EC3"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Pr>
                <w:rFonts w:ascii="Segoe UI" w:hAnsi="Segoe UI" w:cs="Segoe UI"/>
              </w:rPr>
              <w:t>284-43-5642; 284-43-5702; and 284-43-5782.</w:t>
            </w:r>
          </w:p>
        </w:tc>
        <w:tc>
          <w:tcPr>
            <w:tcW w:w="1435" w:type="dxa"/>
            <w:tcBorders>
              <w:top w:val="single" w:sz="4" w:space="0" w:color="auto"/>
              <w:bottom w:val="single" w:sz="4" w:space="0" w:color="auto"/>
            </w:tcBorders>
          </w:tcPr>
          <w:p w14:paraId="19B1C3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A36392" w14:textId="77777777" w:rsidR="00960BD4" w:rsidRPr="007578AA" w:rsidRDefault="00960BD4" w:rsidP="00960BD4">
            <w:pPr>
              <w:jc w:val="center"/>
              <w:rPr>
                <w:rFonts w:ascii="Segoe UI" w:hAnsi="Segoe UI" w:cs="Segoe UI"/>
              </w:rPr>
            </w:pPr>
          </w:p>
        </w:tc>
      </w:tr>
      <w:tr w:rsidR="00960BD4" w:rsidRPr="007578AA" w14:paraId="027CB7AE" w14:textId="77777777" w:rsidTr="00377671">
        <w:tc>
          <w:tcPr>
            <w:tcW w:w="1794" w:type="dxa"/>
            <w:tcBorders>
              <w:top w:val="nil"/>
              <w:bottom w:val="nil"/>
            </w:tcBorders>
          </w:tcPr>
          <w:p w14:paraId="4A0970E8" w14:textId="77777777" w:rsidR="00960BD4" w:rsidRDefault="00960BD4" w:rsidP="00960BD4">
            <w:pPr>
              <w:jc w:val="center"/>
              <w:rPr>
                <w:rFonts w:ascii="Segoe UI" w:hAnsi="Segoe UI" w:cs="Segoe UI"/>
                <w:b/>
              </w:rPr>
            </w:pPr>
          </w:p>
          <w:p w14:paraId="673D47D3" w14:textId="77777777" w:rsidR="00960BD4" w:rsidRDefault="00960BD4" w:rsidP="00960BD4">
            <w:pPr>
              <w:jc w:val="center"/>
              <w:rPr>
                <w:rFonts w:ascii="Segoe UI" w:hAnsi="Segoe UI" w:cs="Segoe UI"/>
                <w:b/>
              </w:rPr>
            </w:pPr>
          </w:p>
          <w:p w14:paraId="34F957CC" w14:textId="77777777" w:rsidR="00960BD4" w:rsidRDefault="00960BD4" w:rsidP="00960BD4">
            <w:pPr>
              <w:jc w:val="center"/>
              <w:rPr>
                <w:rFonts w:ascii="Segoe UI" w:hAnsi="Segoe UI" w:cs="Segoe UI"/>
                <w:b/>
              </w:rPr>
            </w:pPr>
          </w:p>
          <w:p w14:paraId="5CAA0766" w14:textId="77777777" w:rsidR="00960BD4" w:rsidRDefault="00960BD4" w:rsidP="00960BD4">
            <w:pPr>
              <w:jc w:val="center"/>
              <w:rPr>
                <w:rFonts w:ascii="Segoe UI" w:hAnsi="Segoe UI" w:cs="Segoe UI"/>
                <w:b/>
              </w:rPr>
            </w:pPr>
          </w:p>
          <w:p w14:paraId="01EAA92D"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2268E403" w14:textId="77777777" w:rsidR="00960BD4" w:rsidRDefault="00960BD4" w:rsidP="00960BD4">
            <w:pPr>
              <w:jc w:val="center"/>
              <w:rPr>
                <w:rFonts w:ascii="Segoe UI" w:hAnsi="Segoe UI" w:cs="Segoe UI"/>
              </w:rPr>
            </w:pPr>
          </w:p>
          <w:p w14:paraId="2D001791" w14:textId="77777777" w:rsidR="00960BD4" w:rsidRDefault="00960BD4" w:rsidP="00960BD4">
            <w:pPr>
              <w:jc w:val="center"/>
              <w:rPr>
                <w:rFonts w:ascii="Segoe UI" w:hAnsi="Segoe UI" w:cs="Segoe UI"/>
              </w:rPr>
            </w:pPr>
          </w:p>
          <w:p w14:paraId="7794E34C" w14:textId="77777777" w:rsidR="00960BD4" w:rsidRDefault="00960BD4" w:rsidP="00960BD4">
            <w:pPr>
              <w:jc w:val="center"/>
              <w:rPr>
                <w:rFonts w:ascii="Segoe UI" w:hAnsi="Segoe UI" w:cs="Segoe UI"/>
              </w:rPr>
            </w:pPr>
          </w:p>
          <w:p w14:paraId="25E0E1B5" w14:textId="77777777" w:rsidR="00960BD4" w:rsidRDefault="00960BD4" w:rsidP="00960BD4">
            <w:pPr>
              <w:jc w:val="center"/>
              <w:rPr>
                <w:rFonts w:ascii="Segoe UI" w:hAnsi="Segoe UI" w:cs="Segoe UI"/>
              </w:rPr>
            </w:pPr>
          </w:p>
          <w:p w14:paraId="3F3FA3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6CD80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w:t>
            </w:r>
          </w:p>
        </w:tc>
        <w:tc>
          <w:tcPr>
            <w:tcW w:w="7125" w:type="dxa"/>
            <w:tcBorders>
              <w:top w:val="single" w:sz="4" w:space="0" w:color="auto"/>
              <w:bottom w:val="single" w:sz="4" w:space="0" w:color="auto"/>
            </w:tcBorders>
          </w:tcPr>
          <w:p w14:paraId="75A73E3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35" w:type="dxa"/>
            <w:tcBorders>
              <w:top w:val="single" w:sz="4" w:space="0" w:color="auto"/>
              <w:bottom w:val="single" w:sz="4" w:space="0" w:color="auto"/>
            </w:tcBorders>
          </w:tcPr>
          <w:p w14:paraId="2C0A58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F82A55" w14:textId="77777777" w:rsidR="00960BD4" w:rsidRPr="007578AA" w:rsidRDefault="00960BD4" w:rsidP="00960BD4">
            <w:pPr>
              <w:jc w:val="center"/>
              <w:rPr>
                <w:rFonts w:ascii="Segoe UI" w:hAnsi="Segoe UI" w:cs="Segoe UI"/>
              </w:rPr>
            </w:pPr>
          </w:p>
        </w:tc>
      </w:tr>
      <w:tr w:rsidR="00960BD4" w:rsidRPr="007578AA" w14:paraId="2A25D096" w14:textId="77777777" w:rsidTr="00377671">
        <w:tc>
          <w:tcPr>
            <w:tcW w:w="1794" w:type="dxa"/>
            <w:tcBorders>
              <w:top w:val="nil"/>
              <w:bottom w:val="nil"/>
            </w:tcBorders>
          </w:tcPr>
          <w:p w14:paraId="059F358D" w14:textId="77777777" w:rsidR="00960BD4" w:rsidRPr="007578AA" w:rsidRDefault="00960BD4" w:rsidP="00960BD4">
            <w:pPr>
              <w:ind w:left="-108"/>
              <w:rPr>
                <w:rFonts w:ascii="Segoe UI" w:hAnsi="Segoe UI" w:cs="Segoe UI"/>
                <w:b/>
              </w:rPr>
            </w:pPr>
          </w:p>
        </w:tc>
        <w:tc>
          <w:tcPr>
            <w:tcW w:w="1602" w:type="dxa"/>
            <w:vMerge/>
            <w:tcBorders>
              <w:bottom w:val="nil"/>
            </w:tcBorders>
          </w:tcPr>
          <w:p w14:paraId="47D6239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F24C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284-170-330(6)(a)</w:t>
            </w:r>
          </w:p>
        </w:tc>
        <w:tc>
          <w:tcPr>
            <w:tcW w:w="7125" w:type="dxa"/>
            <w:tcBorders>
              <w:top w:val="single" w:sz="4" w:space="0" w:color="auto"/>
              <w:bottom w:val="single" w:sz="4" w:space="0" w:color="auto"/>
            </w:tcBorders>
          </w:tcPr>
          <w:p w14:paraId="2ED25F7A"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35" w:type="dxa"/>
            <w:tcBorders>
              <w:top w:val="single" w:sz="4" w:space="0" w:color="auto"/>
              <w:bottom w:val="single" w:sz="4" w:space="0" w:color="auto"/>
            </w:tcBorders>
          </w:tcPr>
          <w:p w14:paraId="57A590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5CA7D" w14:textId="77777777" w:rsidR="00960BD4" w:rsidRPr="007578AA" w:rsidRDefault="00960BD4" w:rsidP="00960BD4">
            <w:pPr>
              <w:jc w:val="center"/>
              <w:rPr>
                <w:rFonts w:ascii="Segoe UI" w:hAnsi="Segoe UI" w:cs="Segoe UI"/>
              </w:rPr>
            </w:pPr>
          </w:p>
        </w:tc>
      </w:tr>
      <w:tr w:rsidR="00960BD4" w:rsidRPr="007578AA" w14:paraId="601B1CB0" w14:textId="77777777" w:rsidTr="00377671">
        <w:tc>
          <w:tcPr>
            <w:tcW w:w="1794" w:type="dxa"/>
            <w:tcBorders>
              <w:top w:val="nil"/>
              <w:bottom w:val="nil"/>
            </w:tcBorders>
          </w:tcPr>
          <w:p w14:paraId="07BFE6A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8007E8A" w14:textId="77777777" w:rsidR="00960BD4" w:rsidRDefault="00960BD4" w:rsidP="00960BD4">
            <w:pPr>
              <w:jc w:val="center"/>
              <w:rPr>
                <w:rFonts w:ascii="Segoe UI" w:hAnsi="Segoe UI" w:cs="Segoe UI"/>
              </w:rPr>
            </w:pPr>
          </w:p>
          <w:p w14:paraId="76036738" w14:textId="77777777" w:rsidR="00960BD4" w:rsidRDefault="00960BD4" w:rsidP="00960BD4">
            <w:pPr>
              <w:jc w:val="center"/>
              <w:rPr>
                <w:rFonts w:ascii="Segoe UI" w:hAnsi="Segoe UI" w:cs="Segoe UI"/>
              </w:rPr>
            </w:pPr>
          </w:p>
          <w:p w14:paraId="7B9BCF8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75F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284-170-330(6)(b)</w:t>
            </w:r>
          </w:p>
        </w:tc>
        <w:tc>
          <w:tcPr>
            <w:tcW w:w="7125" w:type="dxa"/>
            <w:tcBorders>
              <w:top w:val="single" w:sz="4" w:space="0" w:color="auto"/>
              <w:bottom w:val="single" w:sz="4" w:space="0" w:color="auto"/>
            </w:tcBorders>
          </w:tcPr>
          <w:p w14:paraId="00DBBDBF"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35" w:type="dxa"/>
            <w:tcBorders>
              <w:top w:val="single" w:sz="4" w:space="0" w:color="auto"/>
              <w:bottom w:val="single" w:sz="4" w:space="0" w:color="auto"/>
            </w:tcBorders>
          </w:tcPr>
          <w:p w14:paraId="090AF31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1CCE18" w14:textId="77777777" w:rsidR="00960BD4" w:rsidRPr="007578AA" w:rsidRDefault="00960BD4" w:rsidP="00960BD4">
            <w:pPr>
              <w:jc w:val="center"/>
              <w:rPr>
                <w:rFonts w:ascii="Segoe UI" w:hAnsi="Segoe UI" w:cs="Segoe UI"/>
              </w:rPr>
            </w:pPr>
          </w:p>
        </w:tc>
      </w:tr>
      <w:tr w:rsidR="00960BD4" w:rsidRPr="007578AA" w14:paraId="0DEA651E" w14:textId="77777777" w:rsidTr="00377671">
        <w:tc>
          <w:tcPr>
            <w:tcW w:w="1794" w:type="dxa"/>
            <w:tcBorders>
              <w:top w:val="nil"/>
              <w:bottom w:val="nil"/>
            </w:tcBorders>
          </w:tcPr>
          <w:p w14:paraId="0B286358" w14:textId="77777777" w:rsidR="00960BD4" w:rsidRPr="007578AA" w:rsidRDefault="00960BD4" w:rsidP="00960BD4">
            <w:pPr>
              <w:ind w:left="-108"/>
              <w:jc w:val="center"/>
              <w:rPr>
                <w:rFonts w:ascii="Segoe UI" w:hAnsi="Segoe UI" w:cs="Segoe UI"/>
                <w:b/>
              </w:rPr>
            </w:pPr>
          </w:p>
        </w:tc>
        <w:tc>
          <w:tcPr>
            <w:tcW w:w="1602" w:type="dxa"/>
            <w:vMerge/>
          </w:tcPr>
          <w:p w14:paraId="2777E93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3A5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284-170-330(6)(c)</w:t>
            </w:r>
          </w:p>
        </w:tc>
        <w:tc>
          <w:tcPr>
            <w:tcW w:w="7125" w:type="dxa"/>
            <w:tcBorders>
              <w:top w:val="single" w:sz="4" w:space="0" w:color="auto"/>
              <w:bottom w:val="single" w:sz="4" w:space="0" w:color="auto"/>
            </w:tcBorders>
          </w:tcPr>
          <w:p w14:paraId="6072B6D7"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35" w:type="dxa"/>
            <w:tcBorders>
              <w:top w:val="single" w:sz="4" w:space="0" w:color="auto"/>
              <w:bottom w:val="single" w:sz="4" w:space="0" w:color="auto"/>
            </w:tcBorders>
          </w:tcPr>
          <w:p w14:paraId="2BDD47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173F75" w14:textId="77777777" w:rsidR="00960BD4" w:rsidRPr="007578AA" w:rsidRDefault="00960BD4" w:rsidP="00960BD4">
            <w:pPr>
              <w:jc w:val="center"/>
              <w:rPr>
                <w:rFonts w:ascii="Segoe UI" w:hAnsi="Segoe UI" w:cs="Segoe UI"/>
              </w:rPr>
            </w:pPr>
          </w:p>
        </w:tc>
      </w:tr>
      <w:tr w:rsidR="00960BD4" w:rsidRPr="007578AA" w14:paraId="66254463" w14:textId="77777777" w:rsidTr="00377671">
        <w:tc>
          <w:tcPr>
            <w:tcW w:w="1794" w:type="dxa"/>
            <w:tcBorders>
              <w:top w:val="nil"/>
              <w:bottom w:val="nil"/>
            </w:tcBorders>
          </w:tcPr>
          <w:p w14:paraId="7435DBCE"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513E589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DA2C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284-170-330(6)(d)</w:t>
            </w:r>
          </w:p>
        </w:tc>
        <w:tc>
          <w:tcPr>
            <w:tcW w:w="7125" w:type="dxa"/>
            <w:tcBorders>
              <w:top w:val="single" w:sz="4" w:space="0" w:color="auto"/>
              <w:bottom w:val="single" w:sz="4" w:space="0" w:color="auto"/>
            </w:tcBorders>
          </w:tcPr>
          <w:p w14:paraId="4FE4E7DE"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tc>
        <w:tc>
          <w:tcPr>
            <w:tcW w:w="1435" w:type="dxa"/>
            <w:tcBorders>
              <w:top w:val="single" w:sz="4" w:space="0" w:color="auto"/>
              <w:bottom w:val="single" w:sz="4" w:space="0" w:color="auto"/>
            </w:tcBorders>
          </w:tcPr>
          <w:p w14:paraId="1BA001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6DDF88" w14:textId="77777777" w:rsidR="00960BD4" w:rsidRPr="007578AA" w:rsidRDefault="00960BD4" w:rsidP="00960BD4">
            <w:pPr>
              <w:jc w:val="center"/>
              <w:rPr>
                <w:rFonts w:ascii="Segoe UI" w:hAnsi="Segoe UI" w:cs="Segoe UI"/>
              </w:rPr>
            </w:pPr>
          </w:p>
        </w:tc>
      </w:tr>
      <w:tr w:rsidR="00375184" w:rsidRPr="007578AA" w14:paraId="004B335C" w14:textId="77777777" w:rsidTr="00541501">
        <w:tc>
          <w:tcPr>
            <w:tcW w:w="1794" w:type="dxa"/>
            <w:tcBorders>
              <w:top w:val="nil"/>
              <w:bottom w:val="nil"/>
            </w:tcBorders>
          </w:tcPr>
          <w:p w14:paraId="58319731" w14:textId="77777777" w:rsidR="009615B3" w:rsidRPr="007578AA" w:rsidRDefault="009615B3" w:rsidP="009615B3">
            <w:pPr>
              <w:ind w:left="-113" w:right="-85"/>
              <w:jc w:val="center"/>
              <w:rPr>
                <w:rFonts w:ascii="Segoe UI" w:hAnsi="Segoe UI" w:cs="Segoe UI"/>
                <w:b/>
              </w:rPr>
            </w:pPr>
            <w:r w:rsidRPr="007578AA">
              <w:rPr>
                <w:rFonts w:ascii="Segoe UI" w:hAnsi="Segoe UI" w:cs="Segoe UI"/>
                <w:b/>
              </w:rPr>
              <w:lastRenderedPageBreak/>
              <w:t>Disclosures</w:t>
            </w:r>
          </w:p>
          <w:p w14:paraId="01821DF4" w14:textId="77777777" w:rsidR="009615B3" w:rsidRDefault="009615B3" w:rsidP="009615B3">
            <w:pPr>
              <w:ind w:left="-113" w:right="-85"/>
              <w:jc w:val="center"/>
              <w:rPr>
                <w:rFonts w:ascii="Segoe UI" w:hAnsi="Segoe UI" w:cs="Segoe UI"/>
                <w:b/>
              </w:rPr>
            </w:pPr>
            <w:r w:rsidRPr="007578AA">
              <w:rPr>
                <w:rFonts w:ascii="Segoe UI" w:hAnsi="Segoe UI" w:cs="Segoe UI"/>
                <w:b/>
              </w:rPr>
              <w:t>(Cont’d)</w:t>
            </w:r>
          </w:p>
          <w:p w14:paraId="0A22A3B8" w14:textId="77777777" w:rsidR="00375184" w:rsidRPr="007578AA" w:rsidRDefault="00375184" w:rsidP="00375184">
            <w:pPr>
              <w:ind w:left="-108"/>
              <w:jc w:val="center"/>
              <w:rPr>
                <w:rFonts w:ascii="Segoe UI" w:hAnsi="Segoe UI" w:cs="Segoe UI"/>
                <w:b/>
              </w:rPr>
            </w:pPr>
          </w:p>
        </w:tc>
        <w:tc>
          <w:tcPr>
            <w:tcW w:w="1602" w:type="dxa"/>
            <w:tcBorders>
              <w:top w:val="nil"/>
              <w:bottom w:val="single" w:sz="4" w:space="0" w:color="auto"/>
            </w:tcBorders>
          </w:tcPr>
          <w:p w14:paraId="6DEF8389" w14:textId="6C15A248" w:rsidR="00375184" w:rsidRPr="00335967" w:rsidRDefault="00375184" w:rsidP="00375184">
            <w:pPr>
              <w:jc w:val="center"/>
              <w:rPr>
                <w:rFonts w:ascii="Segoe UI" w:hAnsi="Segoe UI" w:cs="Segoe UI"/>
              </w:rPr>
            </w:pPr>
            <w:r w:rsidRPr="00335967">
              <w:rPr>
                <w:rFonts w:ascii="Segoe UI" w:hAnsi="Segoe UI" w:cs="Segoe UI"/>
              </w:rPr>
              <w:t xml:space="preserve">Health Care Benefit Managers </w:t>
            </w:r>
          </w:p>
        </w:tc>
        <w:tc>
          <w:tcPr>
            <w:tcW w:w="1628" w:type="dxa"/>
            <w:tcBorders>
              <w:top w:val="nil"/>
              <w:bottom w:val="single" w:sz="4" w:space="0" w:color="auto"/>
            </w:tcBorders>
          </w:tcPr>
          <w:p w14:paraId="189619BB" w14:textId="14FF8E2F" w:rsidR="00375184" w:rsidRPr="00335967" w:rsidRDefault="00375184" w:rsidP="00375184">
            <w:pPr>
              <w:ind w:left="-95" w:right="-157"/>
              <w:jc w:val="center"/>
              <w:rPr>
                <w:rFonts w:ascii="Segoe UI" w:eastAsia="Arial" w:hAnsi="Segoe UI" w:cs="Segoe UI"/>
              </w:rPr>
            </w:pPr>
            <w:r w:rsidRPr="00335967">
              <w:rPr>
                <w:rFonts w:ascii="Segoe UI" w:hAnsi="Segoe UI" w:cs="Segoe UI"/>
              </w:rPr>
              <w:t>WAC 284-180-325(1)</w:t>
            </w:r>
          </w:p>
        </w:tc>
        <w:tc>
          <w:tcPr>
            <w:tcW w:w="7125" w:type="dxa"/>
            <w:tcBorders>
              <w:top w:val="nil"/>
              <w:bottom w:val="single" w:sz="4" w:space="0" w:color="auto"/>
            </w:tcBorders>
          </w:tcPr>
          <w:p w14:paraId="5165D142" w14:textId="4F6A3D79" w:rsidR="00375184" w:rsidRPr="00335967" w:rsidRDefault="00375184" w:rsidP="00A44350">
            <w:pPr>
              <w:pStyle w:val="ListParagraph"/>
              <w:numPr>
                <w:ilvl w:val="0"/>
                <w:numId w:val="26"/>
              </w:numPr>
              <w:ind w:left="241" w:hanging="241"/>
              <w:rPr>
                <w:rFonts w:ascii="Segoe UI" w:eastAsia="Times New Roman" w:hAnsi="Segoe UI" w:cs="Segoe UI"/>
              </w:rPr>
            </w:pPr>
            <w:r w:rsidRPr="00335967">
              <w:rPr>
                <w:rFonts w:ascii="Segoe UI" w:hAnsi="Segoe UI" w:cs="Segoe UI"/>
              </w:rPr>
              <w:t xml:space="preserve">If the plan utilizes Health Care Benefit Managers, a website link to the list of the Health Care Benefit Managers must be included in the plan for enrollees to access. </w:t>
            </w:r>
            <w:r w:rsidR="008F7114" w:rsidRPr="00AF4367">
              <w:rPr>
                <w:rFonts w:ascii="Segoe UI" w:hAnsi="Segoe UI" w:cs="Segoe UI"/>
                <w:color w:val="7030A0"/>
                <w:highlight w:val="cyan"/>
              </w:rPr>
              <w:t xml:space="preserve">See definition of “Health Care Benefit Manager in </w:t>
            </w:r>
            <w:r w:rsidR="00F62DDC" w:rsidRPr="00D54EE3">
              <w:rPr>
                <w:rFonts w:ascii="Segoe UI" w:hAnsi="Segoe UI" w:cs="Segoe UI"/>
                <w:color w:val="7030A0"/>
                <w:highlight w:val="cyan"/>
              </w:rPr>
              <w:t>48.200.020</w:t>
            </w:r>
            <w:r w:rsidR="00F62DDC">
              <w:rPr>
                <w:rFonts w:ascii="Segoe UI" w:hAnsi="Segoe UI" w:cs="Segoe UI"/>
                <w:color w:val="7030A0"/>
              </w:rPr>
              <w:t>.</w:t>
            </w:r>
          </w:p>
        </w:tc>
        <w:tc>
          <w:tcPr>
            <w:tcW w:w="1435" w:type="dxa"/>
            <w:tcBorders>
              <w:top w:val="single" w:sz="4" w:space="0" w:color="auto"/>
              <w:bottom w:val="single" w:sz="4" w:space="0" w:color="auto"/>
            </w:tcBorders>
          </w:tcPr>
          <w:p w14:paraId="4A199EE7" w14:textId="77777777" w:rsidR="00375184" w:rsidRPr="007578AA" w:rsidRDefault="00375184" w:rsidP="00375184">
            <w:pPr>
              <w:jc w:val="center"/>
              <w:rPr>
                <w:rFonts w:ascii="Segoe UI" w:hAnsi="Segoe UI" w:cs="Segoe UI"/>
              </w:rPr>
            </w:pPr>
          </w:p>
        </w:tc>
        <w:tc>
          <w:tcPr>
            <w:tcW w:w="1435" w:type="dxa"/>
            <w:tcBorders>
              <w:top w:val="single" w:sz="4" w:space="0" w:color="auto"/>
              <w:bottom w:val="single" w:sz="4" w:space="0" w:color="auto"/>
            </w:tcBorders>
          </w:tcPr>
          <w:p w14:paraId="53F1DA29" w14:textId="77777777" w:rsidR="00375184" w:rsidRPr="007578AA" w:rsidRDefault="00375184" w:rsidP="00375184">
            <w:pPr>
              <w:jc w:val="center"/>
              <w:rPr>
                <w:rFonts w:ascii="Segoe UI" w:hAnsi="Segoe UI" w:cs="Segoe UI"/>
              </w:rPr>
            </w:pPr>
          </w:p>
        </w:tc>
      </w:tr>
      <w:tr w:rsidR="00960BD4" w:rsidRPr="007578AA" w14:paraId="1B6F592C" w14:textId="77777777" w:rsidTr="00377671">
        <w:tc>
          <w:tcPr>
            <w:tcW w:w="1794" w:type="dxa"/>
            <w:tcBorders>
              <w:top w:val="nil"/>
              <w:bottom w:val="single" w:sz="4" w:space="0" w:color="auto"/>
            </w:tcBorders>
          </w:tcPr>
          <w:p w14:paraId="3EBD7DF4" w14:textId="77777777" w:rsidR="00960BD4" w:rsidRDefault="00960BD4" w:rsidP="00960BD4">
            <w:pPr>
              <w:ind w:left="-108"/>
              <w:jc w:val="center"/>
              <w:rPr>
                <w:rFonts w:ascii="Segoe UI" w:hAnsi="Segoe UI" w:cs="Segoe UI"/>
                <w:b/>
              </w:rPr>
            </w:pPr>
          </w:p>
          <w:p w14:paraId="0695DA60"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3DE75B75" w14:textId="77777777" w:rsidR="00960BD4" w:rsidRPr="007578AA" w:rsidRDefault="00960BD4" w:rsidP="00960BD4">
            <w:pPr>
              <w:ind w:left="-108"/>
              <w:jc w:val="center"/>
              <w:rPr>
                <w:rFonts w:ascii="Segoe UI" w:hAnsi="Segoe UI" w:cs="Segoe UI"/>
                <w:highlight w:val="yellow"/>
              </w:rPr>
            </w:pPr>
            <w:r w:rsidRPr="007578AA">
              <w:rPr>
                <w:rFonts w:ascii="Segoe UI" w:hAnsi="Segoe UI" w:cs="Segoe UI"/>
              </w:rPr>
              <w:t>Prescription Drug</w:t>
            </w:r>
            <w:r>
              <w:rPr>
                <w:rFonts w:ascii="Segoe UI" w:hAnsi="Segoe UI" w:cs="Segoe UI"/>
              </w:rPr>
              <w:t xml:space="preserve"> Emergency Fills</w:t>
            </w:r>
          </w:p>
        </w:tc>
        <w:tc>
          <w:tcPr>
            <w:tcW w:w="1628" w:type="dxa"/>
            <w:tcBorders>
              <w:top w:val="nil"/>
              <w:bottom w:val="single" w:sz="4" w:space="0" w:color="auto"/>
            </w:tcBorders>
          </w:tcPr>
          <w:p w14:paraId="6FAC756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284-170-470</w:t>
            </w:r>
          </w:p>
          <w:p w14:paraId="462047A8" w14:textId="77777777" w:rsidR="00960BD4" w:rsidRPr="007578AA" w:rsidRDefault="00960BD4" w:rsidP="00960BD4">
            <w:pPr>
              <w:ind w:left="-95" w:right="-157"/>
              <w:jc w:val="center"/>
              <w:rPr>
                <w:rFonts w:ascii="Segoe UI" w:eastAsia="Arial" w:hAnsi="Segoe UI" w:cs="Segoe UI"/>
              </w:rPr>
            </w:pPr>
          </w:p>
          <w:p w14:paraId="5F69D910" w14:textId="77777777" w:rsidR="00960BD4" w:rsidRPr="007578AA" w:rsidRDefault="00960BD4" w:rsidP="00960BD4">
            <w:pPr>
              <w:ind w:left="-95" w:right="-157"/>
              <w:jc w:val="center"/>
              <w:rPr>
                <w:rFonts w:ascii="Segoe UI" w:eastAsia="Arial" w:hAnsi="Segoe UI" w:cs="Segoe UI"/>
              </w:rPr>
            </w:pPr>
          </w:p>
          <w:p w14:paraId="7AB91D44" w14:textId="77777777" w:rsidR="00960BD4" w:rsidRPr="007578AA" w:rsidRDefault="00960BD4" w:rsidP="00960BD4">
            <w:pPr>
              <w:ind w:left="-95" w:right="-157"/>
              <w:jc w:val="center"/>
              <w:rPr>
                <w:rFonts w:ascii="Segoe UI" w:eastAsia="Arial" w:hAnsi="Segoe UI" w:cs="Segoe UI"/>
              </w:rPr>
            </w:pPr>
          </w:p>
          <w:p w14:paraId="2AA4AD78" w14:textId="77777777" w:rsidR="00960BD4" w:rsidRPr="007578AA" w:rsidRDefault="00960BD4" w:rsidP="00960BD4">
            <w:pPr>
              <w:ind w:left="-95" w:right="-157"/>
              <w:jc w:val="center"/>
              <w:rPr>
                <w:rFonts w:ascii="Segoe UI" w:eastAsia="Arial" w:hAnsi="Segoe UI" w:cs="Segoe UI"/>
              </w:rPr>
            </w:pPr>
          </w:p>
          <w:p w14:paraId="0A9FA080" w14:textId="77777777" w:rsidR="00960BD4" w:rsidRPr="007578AA" w:rsidRDefault="00960BD4" w:rsidP="00960BD4">
            <w:pPr>
              <w:ind w:left="-95" w:right="-157"/>
              <w:jc w:val="center"/>
              <w:rPr>
                <w:rFonts w:ascii="Segoe UI" w:eastAsia="Arial" w:hAnsi="Segoe UI" w:cs="Segoe UI"/>
              </w:rPr>
            </w:pPr>
          </w:p>
          <w:p w14:paraId="28DD020D"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41A4855D" w14:textId="77777777" w:rsidR="00960BD4" w:rsidRPr="007578AA" w:rsidRDefault="00960BD4" w:rsidP="00960BD4">
            <w:pPr>
              <w:rPr>
                <w:rFonts w:ascii="Segoe UI" w:eastAsia="Times New Roman" w:hAnsi="Segoe UI" w:cs="Segoe UI"/>
                <w:highlight w:val="yellow"/>
              </w:rPr>
            </w:pPr>
            <w:r w:rsidRPr="007578AA">
              <w:rPr>
                <w:rFonts w:ascii="Segoe UI" w:hAnsi="Segoe UI" w:cs="Segoe UI"/>
              </w:rPr>
              <w:t xml:space="preserve">If a carrier requires cost-sharing for enrollees receiving an </w:t>
            </w:r>
            <w:r>
              <w:rPr>
                <w:rFonts w:ascii="Segoe UI" w:hAnsi="Segoe UI" w:cs="Segoe UI"/>
              </w:rPr>
              <w:t xml:space="preserve">emergency fill </w:t>
            </w:r>
            <w:r w:rsidRPr="007578AA">
              <w:rPr>
                <w:rFonts w:ascii="Segoe UI" w:hAnsi="Segoe UI" w:cs="Segoe UI"/>
              </w:rPr>
              <w:t xml:space="preserve">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35" w:type="dxa"/>
            <w:tcBorders>
              <w:top w:val="nil"/>
              <w:bottom w:val="single" w:sz="4" w:space="0" w:color="auto"/>
            </w:tcBorders>
          </w:tcPr>
          <w:p w14:paraId="5F9D16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863E5B0" w14:textId="77777777" w:rsidR="00960BD4" w:rsidRPr="007578AA" w:rsidRDefault="00960BD4" w:rsidP="00960BD4">
            <w:pPr>
              <w:jc w:val="center"/>
              <w:rPr>
                <w:rFonts w:ascii="Segoe UI" w:hAnsi="Segoe UI" w:cs="Segoe UI"/>
              </w:rPr>
            </w:pPr>
          </w:p>
        </w:tc>
      </w:tr>
      <w:tr w:rsidR="00960BD4" w:rsidRPr="007578AA" w14:paraId="5A6FEC01" w14:textId="77777777" w:rsidTr="00377671">
        <w:tc>
          <w:tcPr>
            <w:tcW w:w="1794" w:type="dxa"/>
            <w:tcBorders>
              <w:bottom w:val="single" w:sz="4" w:space="0" w:color="auto"/>
            </w:tcBorders>
            <w:shd w:val="clear" w:color="auto" w:fill="000000" w:themeFill="text1"/>
          </w:tcPr>
          <w:p w14:paraId="19BCA45C"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74FA19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9BD29D6" w14:textId="77777777" w:rsidR="00960BD4" w:rsidRPr="007578AA" w:rsidRDefault="00960BD4" w:rsidP="00960BD4">
            <w:pP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8FAD886"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5168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0132B45" w14:textId="77777777" w:rsidR="00960BD4" w:rsidRPr="007578AA" w:rsidRDefault="00960BD4" w:rsidP="00960BD4">
            <w:pPr>
              <w:jc w:val="center"/>
              <w:rPr>
                <w:rFonts w:ascii="Segoe UI" w:hAnsi="Segoe UI" w:cs="Segoe UI"/>
              </w:rPr>
            </w:pPr>
          </w:p>
        </w:tc>
      </w:tr>
      <w:tr w:rsidR="00960BD4" w:rsidRPr="007578AA" w14:paraId="66DAF15A" w14:textId="77777777" w:rsidTr="00377671">
        <w:tc>
          <w:tcPr>
            <w:tcW w:w="1794" w:type="dxa"/>
            <w:tcBorders>
              <w:top w:val="nil"/>
              <w:bottom w:val="nil"/>
            </w:tcBorders>
          </w:tcPr>
          <w:p w14:paraId="12BDB875" w14:textId="77777777" w:rsidR="00960BD4" w:rsidRPr="007578AA" w:rsidRDefault="00960BD4" w:rsidP="00960BD4">
            <w:pPr>
              <w:ind w:left="-108"/>
              <w:jc w:val="center"/>
              <w:rPr>
                <w:rFonts w:ascii="Segoe UI" w:hAnsi="Segoe UI" w:cs="Segoe UI"/>
                <w:b/>
              </w:rPr>
            </w:pPr>
            <w:r>
              <w:rPr>
                <w:rFonts w:ascii="Segoe UI" w:hAnsi="Segoe UI" w:cs="Segoe UI"/>
                <w:b/>
              </w:rPr>
              <w:t>Eligibility</w:t>
            </w:r>
          </w:p>
        </w:tc>
        <w:tc>
          <w:tcPr>
            <w:tcW w:w="1602" w:type="dxa"/>
            <w:tcBorders>
              <w:top w:val="single" w:sz="4" w:space="0" w:color="auto"/>
              <w:bottom w:val="nil"/>
            </w:tcBorders>
          </w:tcPr>
          <w:p w14:paraId="135A2F08" w14:textId="77777777" w:rsidR="00960BD4" w:rsidRPr="007578AA" w:rsidRDefault="00960BD4" w:rsidP="00960BD4">
            <w:pPr>
              <w:jc w:val="center"/>
              <w:rPr>
                <w:rFonts w:ascii="Segoe UI" w:hAnsi="Segoe UI" w:cs="Segoe UI"/>
              </w:rPr>
            </w:pPr>
            <w:r w:rsidRPr="007578AA">
              <w:rPr>
                <w:rFonts w:ascii="Segoe UI" w:hAnsi="Segoe UI" w:cs="Segoe UI"/>
              </w:rPr>
              <w:t>Preexisting Conditions</w:t>
            </w:r>
          </w:p>
          <w:p w14:paraId="05CB072C" w14:textId="77777777" w:rsidR="00960BD4" w:rsidRPr="007578AA" w:rsidRDefault="00960BD4" w:rsidP="00960BD4">
            <w:pPr>
              <w:jc w:val="center"/>
              <w:rPr>
                <w:rFonts w:ascii="Segoe UI" w:hAnsi="Segoe UI" w:cs="Segoe UI"/>
              </w:rPr>
            </w:pPr>
          </w:p>
          <w:p w14:paraId="58DEDE7A" w14:textId="77777777" w:rsidR="00960BD4" w:rsidRPr="007578AA" w:rsidRDefault="00960BD4" w:rsidP="00960BD4">
            <w:pPr>
              <w:jc w:val="center"/>
              <w:rPr>
                <w:rFonts w:ascii="Segoe UI" w:hAnsi="Segoe UI" w:cs="Segoe UI"/>
              </w:rPr>
            </w:pPr>
          </w:p>
          <w:p w14:paraId="7909D0B3" w14:textId="77777777" w:rsidR="00960BD4" w:rsidRPr="007578AA" w:rsidRDefault="00960BD4" w:rsidP="00960BD4">
            <w:pPr>
              <w:jc w:val="center"/>
              <w:rPr>
                <w:rFonts w:ascii="Segoe UI" w:hAnsi="Segoe UI" w:cs="Segoe UI"/>
              </w:rPr>
            </w:pPr>
          </w:p>
          <w:p w14:paraId="08984FD4"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563B219A" w14:textId="77777777" w:rsidR="00960BD4" w:rsidRPr="007578AA" w:rsidRDefault="00960BD4" w:rsidP="00960BD4">
            <w:pPr>
              <w:tabs>
                <w:tab w:val="right" w:pos="2008"/>
              </w:tabs>
              <w:ind w:left="-95" w:right="-157"/>
              <w:jc w:val="center"/>
              <w:rPr>
                <w:rFonts w:ascii="Segoe UI" w:hAnsi="Segoe UI" w:cs="Segoe UI"/>
                <w:color w:val="FF0000"/>
              </w:rPr>
            </w:pPr>
            <w:r w:rsidRPr="007578AA">
              <w:rPr>
                <w:rFonts w:ascii="Segoe UI" w:hAnsi="Segoe UI" w:cs="Segoe UI"/>
              </w:rPr>
              <w:t>RCW 48.43.015</w:t>
            </w:r>
          </w:p>
          <w:p w14:paraId="3584E384"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§300gg-3(a)</w:t>
            </w:r>
          </w:p>
          <w:p w14:paraId="46191F3C" w14:textId="77777777" w:rsidR="00960BD4" w:rsidRPr="007578AA" w:rsidRDefault="00960BD4" w:rsidP="00960BD4">
            <w:pPr>
              <w:tabs>
                <w:tab w:val="right" w:pos="2008"/>
              </w:tabs>
              <w:ind w:left="-95" w:right="-157"/>
              <w:jc w:val="center"/>
              <w:rPr>
                <w:rFonts w:ascii="Segoe UI" w:hAnsi="Segoe UI" w:cs="Segoe UI"/>
              </w:rPr>
            </w:pPr>
          </w:p>
        </w:tc>
        <w:tc>
          <w:tcPr>
            <w:tcW w:w="7125" w:type="dxa"/>
            <w:tcBorders>
              <w:top w:val="single" w:sz="4" w:space="0" w:color="auto"/>
              <w:bottom w:val="nil"/>
            </w:tcBorders>
          </w:tcPr>
          <w:p w14:paraId="4CD02A4C"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reject an individual for an individual health benefit plan based upon preexisting conditions of the individual.</w:t>
            </w:r>
          </w:p>
          <w:p w14:paraId="68F375DB"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deny, exclude, or otherwise limit coverage for an individual's preexisting health conditions.</w:t>
            </w:r>
          </w:p>
          <w:p w14:paraId="5EFD4100"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35" w:type="dxa"/>
            <w:tcBorders>
              <w:top w:val="single" w:sz="4" w:space="0" w:color="auto"/>
              <w:bottom w:val="nil"/>
            </w:tcBorders>
          </w:tcPr>
          <w:p w14:paraId="34B393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82176E4" w14:textId="77777777" w:rsidR="00960BD4" w:rsidRPr="007578AA" w:rsidRDefault="00960BD4" w:rsidP="00960BD4">
            <w:pPr>
              <w:jc w:val="center"/>
              <w:rPr>
                <w:rFonts w:ascii="Segoe UI" w:hAnsi="Segoe UI" w:cs="Segoe UI"/>
              </w:rPr>
            </w:pPr>
          </w:p>
        </w:tc>
      </w:tr>
      <w:tr w:rsidR="00960BD4" w:rsidRPr="007578AA" w14:paraId="7F5A7913" w14:textId="77777777" w:rsidTr="00377671">
        <w:tc>
          <w:tcPr>
            <w:tcW w:w="1794" w:type="dxa"/>
            <w:vMerge w:val="restart"/>
            <w:tcBorders>
              <w:top w:val="nil"/>
            </w:tcBorders>
          </w:tcPr>
          <w:p w14:paraId="7869F271" w14:textId="77777777" w:rsidR="00960BD4" w:rsidRDefault="00960BD4" w:rsidP="00960BD4">
            <w:pPr>
              <w:ind w:left="-108"/>
              <w:jc w:val="center"/>
              <w:rPr>
                <w:rFonts w:ascii="Segoe UI" w:hAnsi="Segoe UI" w:cs="Segoe UI"/>
                <w:b/>
              </w:rPr>
            </w:pPr>
          </w:p>
          <w:p w14:paraId="1386D6B5" w14:textId="77777777" w:rsidR="00960BD4" w:rsidRDefault="00960BD4" w:rsidP="00960BD4">
            <w:pPr>
              <w:ind w:left="-108"/>
              <w:jc w:val="center"/>
              <w:rPr>
                <w:rFonts w:ascii="Segoe UI" w:hAnsi="Segoe UI" w:cs="Segoe UI"/>
                <w:b/>
              </w:rPr>
            </w:pPr>
          </w:p>
          <w:p w14:paraId="36E7A8C2" w14:textId="77777777" w:rsidR="00960BD4" w:rsidRDefault="00960BD4" w:rsidP="00960BD4">
            <w:pPr>
              <w:ind w:left="-108"/>
              <w:jc w:val="center"/>
              <w:rPr>
                <w:rFonts w:ascii="Segoe UI" w:hAnsi="Segoe UI" w:cs="Segoe UI"/>
                <w:b/>
              </w:rPr>
            </w:pPr>
          </w:p>
          <w:p w14:paraId="7041ED7F" w14:textId="77C3C35F" w:rsidR="00960BD4" w:rsidRDefault="00960BD4" w:rsidP="00960BD4">
            <w:pPr>
              <w:ind w:left="-108"/>
              <w:jc w:val="center"/>
              <w:rPr>
                <w:rFonts w:ascii="Segoe UI" w:hAnsi="Segoe UI" w:cs="Segoe UI"/>
                <w:b/>
              </w:rPr>
            </w:pPr>
          </w:p>
          <w:p w14:paraId="2C2B1A63" w14:textId="0CA0052F" w:rsidR="009615B3" w:rsidRDefault="009615B3" w:rsidP="00960BD4">
            <w:pPr>
              <w:ind w:left="-108"/>
              <w:jc w:val="center"/>
              <w:rPr>
                <w:rFonts w:ascii="Segoe UI" w:hAnsi="Segoe UI" w:cs="Segoe UI"/>
                <w:b/>
              </w:rPr>
            </w:pPr>
          </w:p>
          <w:p w14:paraId="71F39EE8" w14:textId="2A242B62" w:rsidR="009615B3" w:rsidRDefault="009615B3" w:rsidP="00960BD4">
            <w:pPr>
              <w:ind w:left="-108"/>
              <w:jc w:val="center"/>
              <w:rPr>
                <w:rFonts w:ascii="Segoe UI" w:hAnsi="Segoe UI" w:cs="Segoe UI"/>
                <w:b/>
              </w:rPr>
            </w:pPr>
          </w:p>
          <w:p w14:paraId="48A1273E" w14:textId="696B4ACA" w:rsidR="009615B3" w:rsidRDefault="009615B3" w:rsidP="00960BD4">
            <w:pPr>
              <w:ind w:left="-108"/>
              <w:jc w:val="center"/>
              <w:rPr>
                <w:rFonts w:ascii="Segoe UI" w:hAnsi="Segoe UI" w:cs="Segoe UI"/>
                <w:b/>
              </w:rPr>
            </w:pPr>
          </w:p>
          <w:p w14:paraId="54211C58" w14:textId="15494A91" w:rsidR="009615B3" w:rsidRDefault="009615B3" w:rsidP="00960BD4">
            <w:pPr>
              <w:ind w:left="-108"/>
              <w:jc w:val="center"/>
              <w:rPr>
                <w:rFonts w:ascii="Segoe UI" w:hAnsi="Segoe UI" w:cs="Segoe UI"/>
                <w:b/>
              </w:rPr>
            </w:pPr>
          </w:p>
          <w:p w14:paraId="4DFF2EBA" w14:textId="00B57009" w:rsidR="009615B3" w:rsidRDefault="009615B3" w:rsidP="00960BD4">
            <w:pPr>
              <w:ind w:left="-108"/>
              <w:jc w:val="center"/>
              <w:rPr>
                <w:rFonts w:ascii="Segoe UI" w:hAnsi="Segoe UI" w:cs="Segoe UI"/>
                <w:b/>
              </w:rPr>
            </w:pPr>
            <w:r w:rsidRPr="007578AA">
              <w:rPr>
                <w:rFonts w:ascii="Segoe UI" w:hAnsi="Segoe UI" w:cs="Segoe UI"/>
                <w:b/>
              </w:rPr>
              <w:t>Eligibility (Cont’d)</w:t>
            </w:r>
          </w:p>
          <w:p w14:paraId="2C4104DE" w14:textId="77777777" w:rsidR="00960BD4" w:rsidRDefault="00960BD4" w:rsidP="00960BD4">
            <w:pPr>
              <w:ind w:left="-108"/>
              <w:jc w:val="center"/>
              <w:rPr>
                <w:rFonts w:ascii="Segoe UI" w:hAnsi="Segoe UI" w:cs="Segoe UI"/>
                <w:b/>
              </w:rPr>
            </w:pPr>
          </w:p>
          <w:p w14:paraId="5564897F" w14:textId="77777777" w:rsidR="00960BD4" w:rsidRDefault="00960BD4" w:rsidP="00960BD4">
            <w:pPr>
              <w:ind w:left="-108"/>
              <w:jc w:val="center"/>
              <w:rPr>
                <w:rFonts w:ascii="Segoe UI" w:hAnsi="Segoe UI" w:cs="Segoe UI"/>
                <w:b/>
              </w:rPr>
            </w:pPr>
          </w:p>
          <w:p w14:paraId="0CFBA69B" w14:textId="77777777" w:rsidR="00960BD4" w:rsidRDefault="00960BD4" w:rsidP="00960BD4">
            <w:pPr>
              <w:ind w:left="-108"/>
              <w:jc w:val="center"/>
              <w:rPr>
                <w:rFonts w:ascii="Segoe UI" w:hAnsi="Segoe UI" w:cs="Segoe UI"/>
                <w:b/>
              </w:rPr>
            </w:pPr>
          </w:p>
          <w:p w14:paraId="2D33372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0D727B6"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91B3D7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§300gg-3(1)(B)</w:t>
            </w:r>
          </w:p>
        </w:tc>
        <w:tc>
          <w:tcPr>
            <w:tcW w:w="7125" w:type="dxa"/>
            <w:tcBorders>
              <w:top w:val="nil"/>
              <w:bottom w:val="single" w:sz="4" w:space="0" w:color="auto"/>
            </w:tcBorders>
          </w:tcPr>
          <w:p w14:paraId="251201F5" w14:textId="77777777" w:rsidR="00960BD4" w:rsidRPr="008F5BFB" w:rsidRDefault="00960BD4" w:rsidP="00960BD4">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35" w:type="dxa"/>
            <w:tcBorders>
              <w:top w:val="nil"/>
              <w:bottom w:val="single" w:sz="4" w:space="0" w:color="auto"/>
            </w:tcBorders>
          </w:tcPr>
          <w:p w14:paraId="3EE1D41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89175A0" w14:textId="77777777" w:rsidR="00960BD4" w:rsidRPr="007578AA" w:rsidRDefault="00960BD4" w:rsidP="00960BD4">
            <w:pPr>
              <w:jc w:val="center"/>
              <w:rPr>
                <w:rFonts w:ascii="Segoe UI" w:hAnsi="Segoe UI" w:cs="Segoe UI"/>
              </w:rPr>
            </w:pPr>
          </w:p>
        </w:tc>
      </w:tr>
      <w:tr w:rsidR="00960BD4" w:rsidRPr="007578AA" w14:paraId="4E0FF6BD" w14:textId="77777777" w:rsidTr="00377671">
        <w:tc>
          <w:tcPr>
            <w:tcW w:w="1794" w:type="dxa"/>
            <w:vMerge/>
          </w:tcPr>
          <w:p w14:paraId="4CE3DB24"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C5ADD0D"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24DF27E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§300gg-7</w:t>
            </w:r>
          </w:p>
        </w:tc>
        <w:tc>
          <w:tcPr>
            <w:tcW w:w="7125" w:type="dxa"/>
            <w:tcBorders>
              <w:top w:val="single" w:sz="4" w:space="0" w:color="auto"/>
              <w:bottom w:val="single" w:sz="4" w:space="0" w:color="auto"/>
            </w:tcBorders>
          </w:tcPr>
          <w:p w14:paraId="200B474D"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w:t>
            </w:r>
            <w:hyperlink r:id="rId19" w:history="1">
              <w:r w:rsidRPr="0094445A">
                <w:rPr>
                  <w:rStyle w:val="Hyperlink"/>
                  <w:rFonts w:ascii="Segoe UI" w:hAnsi="Segoe UI" w:cs="Segoe UI"/>
                </w:rPr>
                <w:t xml:space="preserve"> ACA FAQ Part XVI</w:t>
              </w:r>
            </w:hyperlink>
          </w:p>
        </w:tc>
        <w:tc>
          <w:tcPr>
            <w:tcW w:w="1435" w:type="dxa"/>
            <w:tcBorders>
              <w:top w:val="single" w:sz="4" w:space="0" w:color="auto"/>
              <w:bottom w:val="single" w:sz="4" w:space="0" w:color="auto"/>
            </w:tcBorders>
          </w:tcPr>
          <w:p w14:paraId="6BBB222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9E918" w14:textId="77777777" w:rsidR="00960BD4" w:rsidRPr="007578AA" w:rsidRDefault="00960BD4" w:rsidP="00960BD4">
            <w:pPr>
              <w:jc w:val="center"/>
              <w:rPr>
                <w:rFonts w:ascii="Segoe UI" w:hAnsi="Segoe UI" w:cs="Segoe UI"/>
              </w:rPr>
            </w:pPr>
          </w:p>
        </w:tc>
      </w:tr>
      <w:tr w:rsidR="00960BD4" w:rsidRPr="007578AA" w14:paraId="714DE52B" w14:textId="77777777" w:rsidTr="00377671">
        <w:tc>
          <w:tcPr>
            <w:tcW w:w="1794" w:type="dxa"/>
            <w:vMerge/>
          </w:tcPr>
          <w:p w14:paraId="5579934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413730B" w14:textId="77777777" w:rsidR="00960BD4" w:rsidRDefault="00960BD4" w:rsidP="00960BD4">
            <w:pPr>
              <w:jc w:val="center"/>
              <w:rPr>
                <w:rFonts w:ascii="Segoe UI" w:hAnsi="Segoe UI" w:cs="Segoe UI"/>
              </w:rPr>
            </w:pPr>
          </w:p>
          <w:p w14:paraId="69313094" w14:textId="77777777" w:rsidR="00960BD4" w:rsidRDefault="00960BD4" w:rsidP="00960BD4">
            <w:pPr>
              <w:jc w:val="center"/>
              <w:rPr>
                <w:rFonts w:ascii="Segoe UI" w:hAnsi="Segoe UI" w:cs="Segoe UI"/>
              </w:rPr>
            </w:pPr>
          </w:p>
          <w:p w14:paraId="1F2197D3" w14:textId="77777777" w:rsidR="00960BD4" w:rsidRDefault="00960BD4" w:rsidP="00960BD4">
            <w:pPr>
              <w:jc w:val="center"/>
              <w:rPr>
                <w:rFonts w:ascii="Segoe UI" w:hAnsi="Segoe UI" w:cs="Segoe UI"/>
              </w:rPr>
            </w:pPr>
          </w:p>
          <w:p w14:paraId="66CA4F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53C18E"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42 U.S.C.</w:t>
            </w:r>
          </w:p>
          <w:p w14:paraId="7A3560D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§300gg-3(b)(1)(A)</w:t>
            </w:r>
          </w:p>
          <w:p w14:paraId="6CD0120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0551A517"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lastRenderedPageBreak/>
              <w:t>Plan must correctly define “Preexisting Condition”.</w:t>
            </w:r>
          </w:p>
          <w:p w14:paraId="28371C87" w14:textId="77777777" w:rsidR="00960BD4" w:rsidRPr="007578AA" w:rsidRDefault="00960BD4" w:rsidP="00960BD4">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w:t>
            </w:r>
            <w:r w:rsidRPr="007578AA">
              <w:rPr>
                <w:rFonts w:ascii="Segoe UI" w:hAnsi="Segoe UI" w:cs="Segoe UI"/>
              </w:rPr>
              <w:lastRenderedPageBreak/>
              <w:t xml:space="preserve">condition based on the fact that the condition was present before the date of enrollment for such coverage, whether or not any medical advice, diagnosis, care, or treatment was recommended or received before such date.  </w:t>
            </w:r>
          </w:p>
        </w:tc>
        <w:tc>
          <w:tcPr>
            <w:tcW w:w="1435" w:type="dxa"/>
            <w:tcBorders>
              <w:top w:val="single" w:sz="4" w:space="0" w:color="auto"/>
              <w:bottom w:val="single" w:sz="4" w:space="0" w:color="auto"/>
            </w:tcBorders>
          </w:tcPr>
          <w:p w14:paraId="654E3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C32ACE" w14:textId="77777777" w:rsidR="00960BD4" w:rsidRPr="007578AA" w:rsidRDefault="00960BD4" w:rsidP="00960BD4">
            <w:pPr>
              <w:jc w:val="center"/>
              <w:rPr>
                <w:rFonts w:ascii="Segoe UI" w:hAnsi="Segoe UI" w:cs="Segoe UI"/>
              </w:rPr>
            </w:pPr>
          </w:p>
        </w:tc>
      </w:tr>
      <w:tr w:rsidR="00960BD4" w:rsidRPr="007578AA" w14:paraId="42F7D39B" w14:textId="77777777" w:rsidTr="00377671">
        <w:tc>
          <w:tcPr>
            <w:tcW w:w="1794" w:type="dxa"/>
            <w:vMerge/>
            <w:tcBorders>
              <w:bottom w:val="nil"/>
            </w:tcBorders>
          </w:tcPr>
          <w:p w14:paraId="545D95A3"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2542612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63EA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w:t>
            </w:r>
          </w:p>
          <w:p w14:paraId="64EE87EC"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§300gg-3(b)(1)(B)</w:t>
            </w:r>
          </w:p>
        </w:tc>
        <w:tc>
          <w:tcPr>
            <w:tcW w:w="7125" w:type="dxa"/>
            <w:tcBorders>
              <w:top w:val="single" w:sz="4" w:space="0" w:color="auto"/>
              <w:bottom w:val="single" w:sz="4" w:space="0" w:color="auto"/>
            </w:tcBorders>
          </w:tcPr>
          <w:p w14:paraId="2DE1614C" w14:textId="77777777" w:rsidR="00960BD4" w:rsidRPr="007578AA" w:rsidRDefault="00960BD4" w:rsidP="00960BD4">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35" w:type="dxa"/>
            <w:tcBorders>
              <w:top w:val="nil"/>
              <w:bottom w:val="single" w:sz="4" w:space="0" w:color="auto"/>
            </w:tcBorders>
          </w:tcPr>
          <w:p w14:paraId="3A5E5E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4AF077" w14:textId="77777777" w:rsidR="00960BD4" w:rsidRPr="007578AA" w:rsidRDefault="00960BD4" w:rsidP="00960BD4">
            <w:pPr>
              <w:jc w:val="center"/>
              <w:rPr>
                <w:rFonts w:ascii="Segoe UI" w:hAnsi="Segoe UI" w:cs="Segoe UI"/>
              </w:rPr>
            </w:pPr>
          </w:p>
        </w:tc>
      </w:tr>
      <w:tr w:rsidR="00960BD4" w:rsidRPr="007578AA" w14:paraId="2D892F36" w14:textId="77777777" w:rsidTr="00377671">
        <w:tc>
          <w:tcPr>
            <w:tcW w:w="1794" w:type="dxa"/>
            <w:tcBorders>
              <w:top w:val="nil"/>
              <w:bottom w:val="nil"/>
            </w:tcBorders>
          </w:tcPr>
          <w:p w14:paraId="387DBB00"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4A7BB2BC" w14:textId="77777777" w:rsidR="00960BD4" w:rsidRPr="007578AA" w:rsidRDefault="00960BD4" w:rsidP="00960BD4">
            <w:pPr>
              <w:jc w:val="center"/>
              <w:rPr>
                <w:rFonts w:ascii="Segoe UI" w:hAnsi="Segoe UI" w:cs="Segoe UI"/>
              </w:rPr>
            </w:pPr>
            <w:r w:rsidRPr="007578AA">
              <w:rPr>
                <w:rFonts w:ascii="Segoe UI" w:hAnsi="Segoe UI" w:cs="Segoe UI"/>
              </w:rPr>
              <w:t>Organ Transplant Waiting Period</w:t>
            </w:r>
          </w:p>
        </w:tc>
        <w:tc>
          <w:tcPr>
            <w:tcW w:w="1628" w:type="dxa"/>
            <w:tcBorders>
              <w:top w:val="single" w:sz="4" w:space="0" w:color="auto"/>
              <w:bottom w:val="single" w:sz="4" w:space="0" w:color="auto"/>
            </w:tcBorders>
          </w:tcPr>
          <w:p w14:paraId="0684B7E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2C90F2F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§300gg-3(a);</w:t>
            </w:r>
          </w:p>
          <w:p w14:paraId="4FC4B3F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481BBBB" w14:textId="5C5087CD" w:rsidR="00960BD4" w:rsidRPr="007578AA" w:rsidRDefault="00960BD4" w:rsidP="0082270B">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35" w:type="dxa"/>
            <w:tcBorders>
              <w:top w:val="nil"/>
              <w:bottom w:val="single" w:sz="4" w:space="0" w:color="auto"/>
            </w:tcBorders>
          </w:tcPr>
          <w:p w14:paraId="000BAD4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036D69" w14:textId="77777777" w:rsidR="00960BD4" w:rsidRPr="007578AA" w:rsidRDefault="00960BD4" w:rsidP="00960BD4">
            <w:pPr>
              <w:jc w:val="center"/>
              <w:rPr>
                <w:rFonts w:ascii="Segoe UI" w:hAnsi="Segoe UI" w:cs="Segoe UI"/>
              </w:rPr>
            </w:pPr>
          </w:p>
        </w:tc>
      </w:tr>
      <w:tr w:rsidR="00960BD4" w:rsidRPr="007578AA" w14:paraId="58E09D28" w14:textId="77777777" w:rsidTr="00377671">
        <w:tc>
          <w:tcPr>
            <w:tcW w:w="1794" w:type="dxa"/>
            <w:tcBorders>
              <w:top w:val="nil"/>
              <w:bottom w:val="nil"/>
            </w:tcBorders>
          </w:tcPr>
          <w:p w14:paraId="02E4F879" w14:textId="77029415" w:rsidR="00960BD4" w:rsidRPr="007578AA" w:rsidRDefault="00960BD4" w:rsidP="00960BD4">
            <w:pPr>
              <w:ind w:left="-108"/>
              <w:jc w:val="center"/>
              <w:rPr>
                <w:rFonts w:ascii="Segoe UI" w:hAnsi="Segoe UI" w:cs="Segoe UI"/>
                <w:b/>
              </w:rPr>
            </w:pPr>
          </w:p>
        </w:tc>
        <w:tc>
          <w:tcPr>
            <w:tcW w:w="1602" w:type="dxa"/>
            <w:vMerge w:val="restart"/>
          </w:tcPr>
          <w:p w14:paraId="251CE2DF"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w:t>
            </w:r>
          </w:p>
          <w:p w14:paraId="60383F3B" w14:textId="77777777" w:rsidR="00960BD4" w:rsidRDefault="00960BD4" w:rsidP="00960BD4">
            <w:pPr>
              <w:jc w:val="center"/>
              <w:rPr>
                <w:rFonts w:ascii="Segoe UI" w:hAnsi="Segoe UI" w:cs="Segoe UI"/>
              </w:rPr>
            </w:pPr>
            <w:r w:rsidRPr="007578AA">
              <w:rPr>
                <w:rFonts w:ascii="Segoe UI" w:hAnsi="Segoe UI" w:cs="Segoe UI"/>
              </w:rPr>
              <w:t>Periods –</w:t>
            </w:r>
          </w:p>
          <w:p w14:paraId="68DEB072" w14:textId="77777777" w:rsidR="00960BD4" w:rsidRPr="007578AA" w:rsidRDefault="00960BD4" w:rsidP="00960BD4">
            <w:pPr>
              <w:jc w:val="center"/>
              <w:rPr>
                <w:rFonts w:ascii="Segoe UI" w:hAnsi="Segoe UI" w:cs="Segoe UI"/>
              </w:rPr>
            </w:pPr>
            <w:r w:rsidRPr="007578AA">
              <w:rPr>
                <w:rFonts w:ascii="Segoe UI" w:hAnsi="Segoe UI" w:cs="Segoe UI"/>
              </w:rPr>
              <w:t>Federal Law</w:t>
            </w:r>
          </w:p>
        </w:tc>
        <w:tc>
          <w:tcPr>
            <w:tcW w:w="1628" w:type="dxa"/>
            <w:tcBorders>
              <w:top w:val="nil"/>
              <w:bottom w:val="single" w:sz="4" w:space="0" w:color="auto"/>
            </w:tcBorders>
          </w:tcPr>
          <w:p w14:paraId="4223E27A"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75B42CB9" w14:textId="77777777" w:rsidR="00960BD4" w:rsidRPr="007578AA" w:rsidRDefault="00960BD4" w:rsidP="00960BD4">
            <w:pPr>
              <w:ind w:left="-95" w:right="-157"/>
              <w:jc w:val="center"/>
              <w:rPr>
                <w:rFonts w:ascii="Segoe UI" w:hAnsi="Segoe UI" w:cs="Segoe UI"/>
              </w:rPr>
            </w:pPr>
            <w:r w:rsidRPr="007578AA">
              <w:rPr>
                <w:rFonts w:ascii="Segoe UI" w:hAnsi="Segoe UI" w:cs="Segoe UI"/>
              </w:rPr>
              <w:t xml:space="preserve">§300gg-1(b)(1); </w:t>
            </w:r>
          </w:p>
        </w:tc>
        <w:tc>
          <w:tcPr>
            <w:tcW w:w="7125" w:type="dxa"/>
            <w:tcBorders>
              <w:top w:val="nil"/>
              <w:bottom w:val="single" w:sz="4" w:space="0" w:color="auto"/>
            </w:tcBorders>
          </w:tcPr>
          <w:p w14:paraId="1C249D36"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35" w:type="dxa"/>
            <w:tcBorders>
              <w:top w:val="nil"/>
              <w:bottom w:val="single" w:sz="4" w:space="0" w:color="auto"/>
            </w:tcBorders>
          </w:tcPr>
          <w:p w14:paraId="43AFD89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C14E6A1" w14:textId="77777777" w:rsidR="00960BD4" w:rsidRPr="007578AA" w:rsidRDefault="00960BD4" w:rsidP="00960BD4">
            <w:pPr>
              <w:jc w:val="center"/>
              <w:rPr>
                <w:rFonts w:ascii="Segoe UI" w:hAnsi="Segoe UI" w:cs="Segoe UI"/>
              </w:rPr>
            </w:pPr>
          </w:p>
        </w:tc>
      </w:tr>
      <w:tr w:rsidR="00960BD4" w:rsidRPr="007578AA" w14:paraId="599E9BC9" w14:textId="77777777" w:rsidTr="00377671">
        <w:tc>
          <w:tcPr>
            <w:tcW w:w="1794" w:type="dxa"/>
            <w:tcBorders>
              <w:top w:val="nil"/>
              <w:bottom w:val="nil"/>
            </w:tcBorders>
          </w:tcPr>
          <w:p w14:paraId="3BF9EC3C"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7DE8986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2C9D9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45 C.F.R.</w:t>
            </w:r>
          </w:p>
          <w:p w14:paraId="4DA74802" w14:textId="77777777" w:rsidR="00960BD4" w:rsidRPr="007578AA" w:rsidRDefault="00960BD4" w:rsidP="00960BD4">
            <w:pPr>
              <w:ind w:left="-95" w:right="-157"/>
              <w:jc w:val="center"/>
              <w:rPr>
                <w:rFonts w:ascii="Segoe UI" w:hAnsi="Segoe UI" w:cs="Segoe UI"/>
              </w:rPr>
            </w:pPr>
            <w:r w:rsidRPr="007578AA">
              <w:rPr>
                <w:rFonts w:ascii="Segoe UI" w:hAnsi="Segoe UI" w:cs="Segoe UI"/>
              </w:rPr>
              <w:t>§146.117 (a)(</w:t>
            </w:r>
            <w:r>
              <w:rPr>
                <w:rFonts w:ascii="Segoe UI" w:hAnsi="Segoe UI" w:cs="Segoe UI"/>
              </w:rPr>
              <w:t>2</w:t>
            </w:r>
            <w:r w:rsidRPr="007578AA">
              <w:rPr>
                <w:rFonts w:ascii="Segoe UI" w:hAnsi="Segoe UI" w:cs="Segoe UI"/>
              </w:rPr>
              <w:t>)</w:t>
            </w:r>
          </w:p>
        </w:tc>
        <w:tc>
          <w:tcPr>
            <w:tcW w:w="7125" w:type="dxa"/>
            <w:tcBorders>
              <w:top w:val="single" w:sz="4" w:space="0" w:color="auto"/>
              <w:bottom w:val="single" w:sz="4" w:space="0" w:color="auto"/>
            </w:tcBorders>
          </w:tcPr>
          <w:p w14:paraId="25824281"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35" w:type="dxa"/>
            <w:tcBorders>
              <w:top w:val="single" w:sz="4" w:space="0" w:color="auto"/>
              <w:bottom w:val="single" w:sz="4" w:space="0" w:color="auto"/>
            </w:tcBorders>
          </w:tcPr>
          <w:p w14:paraId="113E172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0BB154" w14:textId="77777777" w:rsidR="00960BD4" w:rsidRPr="007578AA" w:rsidRDefault="00960BD4" w:rsidP="00960BD4">
            <w:pPr>
              <w:jc w:val="center"/>
              <w:rPr>
                <w:rFonts w:ascii="Segoe UI" w:hAnsi="Segoe UI" w:cs="Segoe UI"/>
              </w:rPr>
            </w:pPr>
          </w:p>
        </w:tc>
      </w:tr>
      <w:tr w:rsidR="00960BD4" w:rsidRPr="007578AA" w14:paraId="612A9D88" w14:textId="77777777" w:rsidTr="00377671">
        <w:tc>
          <w:tcPr>
            <w:tcW w:w="1794" w:type="dxa"/>
            <w:tcBorders>
              <w:top w:val="nil"/>
              <w:bottom w:val="nil"/>
            </w:tcBorders>
          </w:tcPr>
          <w:p w14:paraId="34CB57AB"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7EF19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AAAB8A"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70839DAE"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§300gg-3(f)(1)</w:t>
            </w:r>
            <w:r>
              <w:rPr>
                <w:rFonts w:ascii="Segoe UI" w:hAnsi="Segoe UI" w:cs="Segoe UI"/>
              </w:rPr>
              <w:t xml:space="preserve">; 45 CFR </w:t>
            </w:r>
            <w:r>
              <w:rPr>
                <w:rFonts w:ascii="Segoe UI" w:hAnsi="Segoe UI" w:cs="Segoe UI"/>
                <w:color w:val="000000"/>
                <w:sz w:val="21"/>
                <w:szCs w:val="21"/>
              </w:rPr>
              <w:t>§146.117(a)(2)(ii)(A)(2)</w:t>
            </w:r>
          </w:p>
        </w:tc>
        <w:tc>
          <w:tcPr>
            <w:tcW w:w="7125" w:type="dxa"/>
            <w:tcBorders>
              <w:top w:val="single" w:sz="4" w:space="0" w:color="auto"/>
              <w:bottom w:val="single" w:sz="4" w:space="0" w:color="auto"/>
            </w:tcBorders>
          </w:tcPr>
          <w:p w14:paraId="0445002B" w14:textId="77777777" w:rsidR="00960BD4" w:rsidRPr="007578AA" w:rsidRDefault="00960BD4" w:rsidP="00960BD4">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66243115" w14:textId="77777777" w:rsidR="00960BD4" w:rsidRPr="007578AA" w:rsidRDefault="00960BD4" w:rsidP="00960BD4">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35" w:type="dxa"/>
            <w:tcBorders>
              <w:top w:val="single" w:sz="4" w:space="0" w:color="auto"/>
              <w:bottom w:val="single" w:sz="4" w:space="0" w:color="auto"/>
            </w:tcBorders>
          </w:tcPr>
          <w:p w14:paraId="157BED1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425102" w14:textId="77777777" w:rsidR="00960BD4" w:rsidRPr="007578AA" w:rsidRDefault="00960BD4" w:rsidP="00960BD4">
            <w:pPr>
              <w:jc w:val="center"/>
              <w:rPr>
                <w:rFonts w:ascii="Segoe UI" w:hAnsi="Segoe UI" w:cs="Segoe UI"/>
              </w:rPr>
            </w:pPr>
          </w:p>
        </w:tc>
      </w:tr>
      <w:tr w:rsidR="00960BD4" w:rsidRPr="007578AA" w14:paraId="53629377" w14:textId="77777777" w:rsidTr="00377671">
        <w:tc>
          <w:tcPr>
            <w:tcW w:w="1794" w:type="dxa"/>
            <w:vMerge w:val="restart"/>
            <w:tcBorders>
              <w:top w:val="nil"/>
            </w:tcBorders>
          </w:tcPr>
          <w:p w14:paraId="3AEA4226" w14:textId="77777777" w:rsidR="00960BD4" w:rsidRDefault="00960BD4" w:rsidP="00960BD4">
            <w:pPr>
              <w:ind w:left="-108"/>
              <w:jc w:val="center"/>
              <w:rPr>
                <w:rFonts w:ascii="Segoe UI" w:hAnsi="Segoe UI" w:cs="Segoe UI"/>
                <w:b/>
              </w:rPr>
            </w:pPr>
          </w:p>
          <w:p w14:paraId="47F87A2E" w14:textId="77777777" w:rsidR="00960BD4" w:rsidRDefault="00960BD4" w:rsidP="00960BD4">
            <w:pPr>
              <w:ind w:left="-108"/>
              <w:jc w:val="center"/>
              <w:rPr>
                <w:rFonts w:ascii="Segoe UI" w:hAnsi="Segoe UI" w:cs="Segoe UI"/>
                <w:b/>
              </w:rPr>
            </w:pPr>
          </w:p>
          <w:p w14:paraId="22741067"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59A6032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0D3D0CD"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68FE15F2" w14:textId="77777777" w:rsidR="00960BD4" w:rsidRDefault="00960BD4" w:rsidP="00960BD4">
            <w:pPr>
              <w:ind w:left="-95" w:right="-108"/>
              <w:jc w:val="center"/>
              <w:rPr>
                <w:rFonts w:ascii="Segoe UI" w:hAnsi="Segoe UI" w:cs="Segoe UI"/>
                <w:color w:val="000000"/>
                <w:sz w:val="21"/>
                <w:szCs w:val="21"/>
              </w:rPr>
            </w:pPr>
            <w:r w:rsidRPr="007578AA">
              <w:rPr>
                <w:rFonts w:ascii="Segoe UI" w:hAnsi="Segoe UI" w:cs="Segoe UI"/>
              </w:rPr>
              <w:t>§300gg-3(f)(1)(A)</w:t>
            </w:r>
            <w:r>
              <w:rPr>
                <w:rFonts w:ascii="Segoe UI" w:hAnsi="Segoe UI" w:cs="Segoe UI"/>
              </w:rPr>
              <w:t xml:space="preserve">; 45 CFR </w:t>
            </w:r>
            <w:r>
              <w:rPr>
                <w:rFonts w:ascii="Segoe UI" w:hAnsi="Segoe UI" w:cs="Segoe UI"/>
                <w:color w:val="000000"/>
                <w:sz w:val="21"/>
                <w:szCs w:val="21"/>
              </w:rPr>
              <w:t>§ 146.117</w:t>
            </w:r>
          </w:p>
          <w:p w14:paraId="769CDE12" w14:textId="77777777" w:rsidR="00960BD4" w:rsidRPr="007578AA" w:rsidRDefault="00960BD4" w:rsidP="00960BD4">
            <w:pPr>
              <w:ind w:left="-95" w:right="-108"/>
              <w:jc w:val="center"/>
              <w:rPr>
                <w:rFonts w:ascii="Segoe UI" w:hAnsi="Segoe UI" w:cs="Segoe UI"/>
              </w:rPr>
            </w:pPr>
            <w:r>
              <w:rPr>
                <w:rFonts w:ascii="Segoe UI" w:hAnsi="Segoe UI" w:cs="Segoe UI"/>
                <w:color w:val="000000"/>
                <w:sz w:val="21"/>
                <w:szCs w:val="21"/>
              </w:rPr>
              <w:t>(a)(2)(ii)(B)</w:t>
            </w:r>
          </w:p>
          <w:p w14:paraId="7B004DB9"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55B2B5B5" w14:textId="77777777" w:rsidR="00960BD4" w:rsidRPr="007578AA" w:rsidRDefault="00960BD4" w:rsidP="00960BD4">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43F1B233"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2A4E3960"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35" w:type="dxa"/>
            <w:tcBorders>
              <w:top w:val="single" w:sz="4" w:space="0" w:color="auto"/>
              <w:bottom w:val="single" w:sz="4" w:space="0" w:color="auto"/>
            </w:tcBorders>
          </w:tcPr>
          <w:p w14:paraId="15FBF2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9189DB" w14:textId="77777777" w:rsidR="00960BD4" w:rsidRPr="007578AA" w:rsidRDefault="00960BD4" w:rsidP="00960BD4">
            <w:pPr>
              <w:jc w:val="center"/>
              <w:rPr>
                <w:rFonts w:ascii="Segoe UI" w:hAnsi="Segoe UI" w:cs="Segoe UI"/>
              </w:rPr>
            </w:pPr>
          </w:p>
        </w:tc>
      </w:tr>
      <w:tr w:rsidR="00960BD4" w:rsidRPr="007578AA" w14:paraId="51BC1024" w14:textId="77777777" w:rsidTr="00377671">
        <w:tc>
          <w:tcPr>
            <w:tcW w:w="1794" w:type="dxa"/>
            <w:vMerge/>
          </w:tcPr>
          <w:p w14:paraId="07C00E48" w14:textId="77777777" w:rsidR="00960BD4" w:rsidRPr="007578AA" w:rsidRDefault="00960BD4" w:rsidP="00960BD4">
            <w:pPr>
              <w:ind w:left="-108"/>
              <w:jc w:val="center"/>
              <w:rPr>
                <w:rFonts w:ascii="Segoe UI" w:hAnsi="Segoe UI" w:cs="Segoe UI"/>
                <w:b/>
              </w:rPr>
            </w:pPr>
          </w:p>
        </w:tc>
        <w:tc>
          <w:tcPr>
            <w:tcW w:w="1602" w:type="dxa"/>
            <w:vMerge/>
          </w:tcPr>
          <w:p w14:paraId="6DF08FA9" w14:textId="77777777" w:rsidR="00960BD4" w:rsidRPr="007578AA" w:rsidRDefault="00960BD4" w:rsidP="00960BD4">
            <w:pPr>
              <w:ind w:left="-41" w:right="-121"/>
              <w:jc w:val="center"/>
              <w:rPr>
                <w:rFonts w:ascii="Segoe UI" w:hAnsi="Segoe UI" w:cs="Segoe UI"/>
              </w:rPr>
            </w:pPr>
          </w:p>
        </w:tc>
        <w:tc>
          <w:tcPr>
            <w:tcW w:w="1628" w:type="dxa"/>
            <w:tcBorders>
              <w:top w:val="single" w:sz="4" w:space="0" w:color="auto"/>
              <w:bottom w:val="single" w:sz="4" w:space="0" w:color="auto"/>
            </w:tcBorders>
          </w:tcPr>
          <w:p w14:paraId="40C42661"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§300gg-3</w:t>
            </w:r>
          </w:p>
        </w:tc>
        <w:tc>
          <w:tcPr>
            <w:tcW w:w="7125" w:type="dxa"/>
            <w:tcBorders>
              <w:top w:val="single" w:sz="4" w:space="0" w:color="auto"/>
              <w:bottom w:val="single" w:sz="4" w:space="0" w:color="auto"/>
            </w:tcBorders>
          </w:tcPr>
          <w:p w14:paraId="400124F0" w14:textId="77777777" w:rsidR="00960BD4" w:rsidRPr="007578AA" w:rsidRDefault="00960BD4" w:rsidP="00960BD4">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35" w:type="dxa"/>
            <w:tcBorders>
              <w:top w:val="single" w:sz="4" w:space="0" w:color="auto"/>
              <w:bottom w:val="single" w:sz="4" w:space="0" w:color="auto"/>
            </w:tcBorders>
          </w:tcPr>
          <w:p w14:paraId="06F2F2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15CD74A" w14:textId="77777777" w:rsidR="00960BD4" w:rsidRPr="007578AA" w:rsidRDefault="00960BD4" w:rsidP="00960BD4">
            <w:pPr>
              <w:jc w:val="center"/>
              <w:rPr>
                <w:rFonts w:ascii="Segoe UI" w:hAnsi="Segoe UI" w:cs="Segoe UI"/>
              </w:rPr>
            </w:pPr>
          </w:p>
        </w:tc>
      </w:tr>
      <w:tr w:rsidR="00960BD4" w:rsidRPr="007578AA" w14:paraId="3CA4E8D4" w14:textId="77777777" w:rsidTr="00377671">
        <w:tc>
          <w:tcPr>
            <w:tcW w:w="1794" w:type="dxa"/>
            <w:vMerge/>
            <w:tcBorders>
              <w:bottom w:val="nil"/>
            </w:tcBorders>
          </w:tcPr>
          <w:p w14:paraId="36C42240" w14:textId="77777777" w:rsidR="00960BD4" w:rsidRPr="007578AA" w:rsidRDefault="00960BD4" w:rsidP="00960BD4">
            <w:pPr>
              <w:ind w:left="-108"/>
              <w:rPr>
                <w:rFonts w:ascii="Segoe UI" w:hAnsi="Segoe UI" w:cs="Segoe UI"/>
                <w:b/>
              </w:rPr>
            </w:pPr>
          </w:p>
        </w:tc>
        <w:tc>
          <w:tcPr>
            <w:tcW w:w="1602" w:type="dxa"/>
            <w:vMerge/>
          </w:tcPr>
          <w:p w14:paraId="1D62BDAE" w14:textId="77777777" w:rsidR="00960BD4" w:rsidRPr="007578AA" w:rsidRDefault="00960BD4" w:rsidP="00960BD4">
            <w:pPr>
              <w:ind w:left="-41" w:right="-121"/>
              <w:jc w:val="center"/>
              <w:rPr>
                <w:rFonts w:ascii="Segoe UI" w:hAnsi="Segoe UI" w:cs="Segoe UI"/>
              </w:rPr>
            </w:pPr>
          </w:p>
        </w:tc>
        <w:tc>
          <w:tcPr>
            <w:tcW w:w="1628" w:type="dxa"/>
            <w:tcBorders>
              <w:top w:val="single" w:sz="4" w:space="0" w:color="auto"/>
              <w:bottom w:val="nil"/>
            </w:tcBorders>
          </w:tcPr>
          <w:p w14:paraId="70137A2D" w14:textId="77777777" w:rsidR="00960BD4" w:rsidRPr="007578AA" w:rsidRDefault="00960BD4" w:rsidP="00960BD4">
            <w:pPr>
              <w:ind w:left="-95" w:right="-157"/>
              <w:jc w:val="center"/>
              <w:rPr>
                <w:rFonts w:ascii="Segoe UI" w:hAnsi="Segoe UI" w:cs="Segoe UI"/>
              </w:rPr>
            </w:pPr>
            <w:r w:rsidRPr="007578AA">
              <w:rPr>
                <w:rFonts w:ascii="Segoe UI" w:hAnsi="Segoe UI" w:cs="Segoe UI"/>
              </w:rPr>
              <w:t>(f)(1)(c)(ii)</w:t>
            </w:r>
          </w:p>
        </w:tc>
        <w:tc>
          <w:tcPr>
            <w:tcW w:w="7125" w:type="dxa"/>
            <w:tcBorders>
              <w:top w:val="single" w:sz="4" w:space="0" w:color="auto"/>
              <w:bottom w:val="nil"/>
            </w:tcBorders>
          </w:tcPr>
          <w:p w14:paraId="3642F281"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35" w:type="dxa"/>
            <w:tcBorders>
              <w:top w:val="single" w:sz="4" w:space="0" w:color="auto"/>
              <w:bottom w:val="nil"/>
            </w:tcBorders>
          </w:tcPr>
          <w:p w14:paraId="415E16E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1A1862A" w14:textId="77777777" w:rsidR="00960BD4" w:rsidRPr="007578AA" w:rsidRDefault="00960BD4" w:rsidP="00960BD4">
            <w:pPr>
              <w:jc w:val="center"/>
              <w:rPr>
                <w:rFonts w:ascii="Segoe UI" w:hAnsi="Segoe UI" w:cs="Segoe UI"/>
              </w:rPr>
            </w:pPr>
          </w:p>
        </w:tc>
      </w:tr>
      <w:tr w:rsidR="00960BD4" w:rsidRPr="007578AA" w14:paraId="45DC1928" w14:textId="77777777" w:rsidTr="00377671">
        <w:tc>
          <w:tcPr>
            <w:tcW w:w="1794" w:type="dxa"/>
            <w:tcBorders>
              <w:top w:val="nil"/>
              <w:bottom w:val="nil"/>
            </w:tcBorders>
          </w:tcPr>
          <w:p w14:paraId="1D84D240" w14:textId="1876A495" w:rsidR="00960BD4" w:rsidRPr="007578AA" w:rsidRDefault="0082270B" w:rsidP="00960BD4">
            <w:pPr>
              <w:ind w:left="-108"/>
              <w:jc w:val="center"/>
              <w:rPr>
                <w:rFonts w:ascii="Segoe UI" w:hAnsi="Segoe UI" w:cs="Segoe UI"/>
                <w:b/>
              </w:rPr>
            </w:pPr>
            <w:r w:rsidRPr="007578AA">
              <w:rPr>
                <w:rFonts w:ascii="Segoe UI" w:hAnsi="Segoe UI" w:cs="Segoe UI"/>
                <w:b/>
              </w:rPr>
              <w:t>Eligibility (Cont’d)</w:t>
            </w:r>
          </w:p>
        </w:tc>
        <w:tc>
          <w:tcPr>
            <w:tcW w:w="1602" w:type="dxa"/>
            <w:vMerge/>
          </w:tcPr>
          <w:p w14:paraId="0B82B4CC" w14:textId="77777777" w:rsidR="00960BD4" w:rsidRPr="007578AA" w:rsidRDefault="00960BD4" w:rsidP="00960BD4">
            <w:pPr>
              <w:ind w:left="-41" w:right="-121"/>
              <w:jc w:val="center"/>
              <w:rPr>
                <w:rFonts w:ascii="Segoe UI" w:hAnsi="Segoe UI" w:cs="Segoe UI"/>
              </w:rPr>
            </w:pPr>
          </w:p>
        </w:tc>
        <w:tc>
          <w:tcPr>
            <w:tcW w:w="1628" w:type="dxa"/>
            <w:tcBorders>
              <w:top w:val="nil"/>
              <w:bottom w:val="nil"/>
            </w:tcBorders>
          </w:tcPr>
          <w:p w14:paraId="305EBDE4" w14:textId="77777777" w:rsidR="00960BD4" w:rsidRPr="007578AA" w:rsidRDefault="00960BD4" w:rsidP="00960BD4">
            <w:pPr>
              <w:ind w:left="-95" w:right="-157"/>
              <w:jc w:val="center"/>
              <w:rPr>
                <w:rFonts w:ascii="Segoe UI" w:hAnsi="Segoe UI" w:cs="Segoe UI"/>
              </w:rPr>
            </w:pPr>
          </w:p>
        </w:tc>
        <w:tc>
          <w:tcPr>
            <w:tcW w:w="7125" w:type="dxa"/>
            <w:tcBorders>
              <w:top w:val="nil"/>
              <w:bottom w:val="nil"/>
            </w:tcBorders>
          </w:tcPr>
          <w:p w14:paraId="3DA7AE1E"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35" w:type="dxa"/>
            <w:tcBorders>
              <w:top w:val="nil"/>
              <w:bottom w:val="nil"/>
            </w:tcBorders>
          </w:tcPr>
          <w:p w14:paraId="64CF8A04"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8EEA27C" w14:textId="77777777" w:rsidR="00960BD4" w:rsidRPr="007578AA" w:rsidRDefault="00960BD4" w:rsidP="00960BD4">
            <w:pPr>
              <w:jc w:val="center"/>
              <w:rPr>
                <w:rFonts w:ascii="Segoe UI" w:hAnsi="Segoe UI" w:cs="Segoe UI"/>
              </w:rPr>
            </w:pPr>
          </w:p>
        </w:tc>
      </w:tr>
      <w:tr w:rsidR="00960BD4" w:rsidRPr="007578AA" w14:paraId="15FEED03" w14:textId="77777777" w:rsidTr="00377671">
        <w:tc>
          <w:tcPr>
            <w:tcW w:w="1794" w:type="dxa"/>
            <w:tcBorders>
              <w:top w:val="nil"/>
              <w:bottom w:val="nil"/>
            </w:tcBorders>
          </w:tcPr>
          <w:p w14:paraId="27BDF085"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3CC0E1C1"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4EA16EDF" w14:textId="77777777" w:rsidR="00960BD4" w:rsidRPr="007578AA" w:rsidRDefault="00960BD4" w:rsidP="00960BD4">
            <w:pPr>
              <w:ind w:left="-95" w:right="-157"/>
              <w:jc w:val="center"/>
              <w:rPr>
                <w:rFonts w:ascii="Segoe UI" w:hAnsi="Segoe UI" w:cs="Segoe UI"/>
              </w:rPr>
            </w:pPr>
          </w:p>
        </w:tc>
        <w:tc>
          <w:tcPr>
            <w:tcW w:w="7125" w:type="dxa"/>
            <w:tcBorders>
              <w:top w:val="nil"/>
              <w:bottom w:val="nil"/>
            </w:tcBorders>
          </w:tcPr>
          <w:p w14:paraId="22273EF9"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35" w:type="dxa"/>
            <w:tcBorders>
              <w:top w:val="nil"/>
              <w:bottom w:val="nil"/>
            </w:tcBorders>
          </w:tcPr>
          <w:p w14:paraId="56A7A7C1"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8DB7405" w14:textId="77777777" w:rsidR="00960BD4" w:rsidRPr="007578AA" w:rsidRDefault="00960BD4" w:rsidP="00960BD4">
            <w:pPr>
              <w:jc w:val="center"/>
              <w:rPr>
                <w:rFonts w:ascii="Segoe UI" w:hAnsi="Segoe UI" w:cs="Segoe UI"/>
              </w:rPr>
            </w:pPr>
          </w:p>
        </w:tc>
      </w:tr>
      <w:tr w:rsidR="00960BD4" w:rsidRPr="007578AA" w14:paraId="5765EA7B" w14:textId="77777777" w:rsidTr="00377671">
        <w:tc>
          <w:tcPr>
            <w:tcW w:w="1794" w:type="dxa"/>
            <w:tcBorders>
              <w:top w:val="nil"/>
              <w:bottom w:val="nil"/>
            </w:tcBorders>
          </w:tcPr>
          <w:p w14:paraId="6FD7560B"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30CC88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C769A13"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3D017E01"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35" w:type="dxa"/>
            <w:tcBorders>
              <w:top w:val="nil"/>
              <w:bottom w:val="single" w:sz="4" w:space="0" w:color="auto"/>
            </w:tcBorders>
          </w:tcPr>
          <w:p w14:paraId="7D4BC18E"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E4D5294" w14:textId="77777777" w:rsidR="00960BD4" w:rsidRPr="007578AA" w:rsidRDefault="00960BD4" w:rsidP="00960BD4">
            <w:pPr>
              <w:jc w:val="center"/>
              <w:rPr>
                <w:rFonts w:ascii="Segoe UI" w:hAnsi="Segoe UI" w:cs="Segoe UI"/>
              </w:rPr>
            </w:pPr>
          </w:p>
        </w:tc>
      </w:tr>
      <w:tr w:rsidR="00960BD4" w:rsidRPr="007578AA" w14:paraId="706E4DF5" w14:textId="77777777" w:rsidTr="00377671">
        <w:tc>
          <w:tcPr>
            <w:tcW w:w="1794" w:type="dxa"/>
            <w:tcBorders>
              <w:top w:val="nil"/>
              <w:bottom w:val="nil"/>
            </w:tcBorders>
          </w:tcPr>
          <w:p w14:paraId="7BE14E0A"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0D7BE2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A46F05" w14:textId="77777777" w:rsidR="00960BD4" w:rsidRPr="007578AA" w:rsidRDefault="00960BD4" w:rsidP="00960BD4">
            <w:pPr>
              <w:ind w:left="-95" w:right="-157"/>
              <w:jc w:val="center"/>
              <w:rPr>
                <w:rFonts w:ascii="Segoe UI" w:hAnsi="Segoe UI" w:cs="Segoe UI"/>
              </w:rPr>
            </w:pPr>
            <w:r w:rsidRPr="007578AA">
              <w:rPr>
                <w:rFonts w:ascii="Segoe UI" w:hAnsi="Segoe UI" w:cs="Segoe UI"/>
              </w:rPr>
              <w:t>(f)(1)(c)(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343F99F"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35" w:type="dxa"/>
            <w:tcBorders>
              <w:top w:val="single" w:sz="4" w:space="0" w:color="auto"/>
              <w:bottom w:val="single" w:sz="4" w:space="0" w:color="auto"/>
            </w:tcBorders>
          </w:tcPr>
          <w:p w14:paraId="31CC04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CEF3DD" w14:textId="77777777" w:rsidR="00960BD4" w:rsidRPr="007578AA" w:rsidRDefault="00960BD4" w:rsidP="00960BD4">
            <w:pPr>
              <w:jc w:val="center"/>
              <w:rPr>
                <w:rFonts w:ascii="Segoe UI" w:hAnsi="Segoe UI" w:cs="Segoe UI"/>
              </w:rPr>
            </w:pPr>
          </w:p>
        </w:tc>
      </w:tr>
      <w:tr w:rsidR="00960BD4" w:rsidRPr="007578AA" w14:paraId="5375B4A5" w14:textId="77777777" w:rsidTr="00377671">
        <w:tc>
          <w:tcPr>
            <w:tcW w:w="1794" w:type="dxa"/>
            <w:tcBorders>
              <w:top w:val="nil"/>
              <w:bottom w:val="nil"/>
            </w:tcBorders>
          </w:tcPr>
          <w:p w14:paraId="52B1A6C4"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0457834D"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2C54C923" w14:textId="77777777" w:rsidR="00960BD4" w:rsidRDefault="00960BD4" w:rsidP="00960BD4">
            <w:pPr>
              <w:jc w:val="center"/>
              <w:rPr>
                <w:rFonts w:ascii="Segoe UI" w:hAnsi="Segoe UI" w:cs="Segoe UI"/>
              </w:rPr>
            </w:pPr>
            <w:r w:rsidRPr="007578AA">
              <w:rPr>
                <w:rFonts w:ascii="Segoe UI" w:hAnsi="Segoe UI" w:cs="Segoe UI"/>
              </w:rPr>
              <w:t>Exchange</w:t>
            </w:r>
          </w:p>
          <w:p w14:paraId="4BB504FA" w14:textId="77777777" w:rsidR="00960BD4" w:rsidRDefault="00960BD4" w:rsidP="00960BD4">
            <w:pPr>
              <w:jc w:val="center"/>
              <w:rPr>
                <w:rFonts w:ascii="Segoe UI" w:hAnsi="Segoe UI" w:cs="Segoe UI"/>
              </w:rPr>
            </w:pPr>
          </w:p>
          <w:p w14:paraId="0694EB3B" w14:textId="0CA6340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10FCF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284-43-1060(2)</w:t>
            </w:r>
          </w:p>
        </w:tc>
        <w:tc>
          <w:tcPr>
            <w:tcW w:w="7125" w:type="dxa"/>
            <w:tcBorders>
              <w:top w:val="single" w:sz="4" w:space="0" w:color="auto"/>
              <w:bottom w:val="single" w:sz="4" w:space="0" w:color="auto"/>
            </w:tcBorders>
          </w:tcPr>
          <w:p w14:paraId="18C48078" w14:textId="77777777" w:rsidR="00960BD4" w:rsidRPr="007578AA" w:rsidRDefault="00960BD4" w:rsidP="00960BD4">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35" w:type="dxa"/>
            <w:tcBorders>
              <w:top w:val="single" w:sz="4" w:space="0" w:color="auto"/>
              <w:bottom w:val="single" w:sz="4" w:space="0" w:color="auto"/>
            </w:tcBorders>
          </w:tcPr>
          <w:p w14:paraId="45814A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C0268A8" w14:textId="77777777" w:rsidR="00960BD4" w:rsidRPr="007578AA" w:rsidRDefault="00960BD4" w:rsidP="00960BD4">
            <w:pPr>
              <w:jc w:val="center"/>
              <w:rPr>
                <w:rFonts w:ascii="Segoe UI" w:hAnsi="Segoe UI" w:cs="Segoe UI"/>
              </w:rPr>
            </w:pPr>
          </w:p>
        </w:tc>
      </w:tr>
      <w:tr w:rsidR="00960BD4" w:rsidRPr="007578AA" w14:paraId="2CE61210" w14:textId="77777777" w:rsidTr="00377671">
        <w:tc>
          <w:tcPr>
            <w:tcW w:w="1794" w:type="dxa"/>
            <w:vMerge w:val="restart"/>
            <w:tcBorders>
              <w:top w:val="nil"/>
            </w:tcBorders>
          </w:tcPr>
          <w:p w14:paraId="659FFFF2" w14:textId="77777777" w:rsidR="00960BD4" w:rsidRDefault="00960BD4" w:rsidP="00960BD4">
            <w:pPr>
              <w:ind w:left="-108"/>
              <w:jc w:val="center"/>
              <w:rPr>
                <w:rFonts w:ascii="Segoe UI" w:hAnsi="Segoe UI" w:cs="Segoe UI"/>
                <w:b/>
              </w:rPr>
            </w:pPr>
          </w:p>
          <w:p w14:paraId="462AD73B" w14:textId="77777777" w:rsidR="00960BD4" w:rsidRDefault="00960BD4" w:rsidP="00960BD4">
            <w:pPr>
              <w:ind w:left="-108"/>
              <w:jc w:val="center"/>
              <w:rPr>
                <w:rFonts w:ascii="Segoe UI" w:hAnsi="Segoe UI" w:cs="Segoe UI"/>
                <w:b/>
              </w:rPr>
            </w:pPr>
          </w:p>
          <w:p w14:paraId="4D37789C" w14:textId="77777777" w:rsidR="00960BD4" w:rsidRDefault="00960BD4" w:rsidP="00960BD4">
            <w:pPr>
              <w:ind w:left="-108"/>
              <w:jc w:val="center"/>
              <w:rPr>
                <w:rFonts w:ascii="Segoe UI" w:hAnsi="Segoe UI" w:cs="Segoe UI"/>
                <w:b/>
              </w:rPr>
            </w:pPr>
          </w:p>
          <w:p w14:paraId="641AC446" w14:textId="77777777" w:rsidR="00960BD4" w:rsidRPr="007578AA" w:rsidRDefault="00960BD4" w:rsidP="00960BD4">
            <w:pPr>
              <w:ind w:left="-108"/>
              <w:jc w:val="center"/>
              <w:rPr>
                <w:rFonts w:ascii="Segoe UI" w:hAnsi="Segoe UI" w:cs="Segoe UI"/>
                <w:b/>
              </w:rPr>
            </w:pPr>
          </w:p>
        </w:tc>
        <w:tc>
          <w:tcPr>
            <w:tcW w:w="1602" w:type="dxa"/>
            <w:vMerge/>
          </w:tcPr>
          <w:p w14:paraId="71E895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C8F58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284-43-1020(2)(a)</w:t>
            </w:r>
          </w:p>
        </w:tc>
        <w:tc>
          <w:tcPr>
            <w:tcW w:w="7125" w:type="dxa"/>
            <w:tcBorders>
              <w:top w:val="single" w:sz="4" w:space="0" w:color="auto"/>
              <w:bottom w:val="single" w:sz="4" w:space="0" w:color="auto"/>
            </w:tcBorders>
          </w:tcPr>
          <w:p w14:paraId="727F29B5"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35" w:type="dxa"/>
            <w:tcBorders>
              <w:top w:val="single" w:sz="4" w:space="0" w:color="auto"/>
              <w:bottom w:val="single" w:sz="4" w:space="0" w:color="auto"/>
            </w:tcBorders>
          </w:tcPr>
          <w:p w14:paraId="136FE8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33E507" w14:textId="77777777" w:rsidR="00960BD4" w:rsidRPr="007578AA" w:rsidRDefault="00960BD4" w:rsidP="00960BD4">
            <w:pPr>
              <w:jc w:val="center"/>
              <w:rPr>
                <w:rFonts w:ascii="Segoe UI" w:hAnsi="Segoe UI" w:cs="Segoe UI"/>
              </w:rPr>
            </w:pPr>
          </w:p>
        </w:tc>
      </w:tr>
      <w:tr w:rsidR="00960BD4" w:rsidRPr="007578AA" w14:paraId="1BAE60E8" w14:textId="77777777" w:rsidTr="00377671">
        <w:tc>
          <w:tcPr>
            <w:tcW w:w="1794" w:type="dxa"/>
            <w:vMerge/>
            <w:tcBorders>
              <w:bottom w:val="nil"/>
            </w:tcBorders>
          </w:tcPr>
          <w:p w14:paraId="114FC575"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3C56E49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C8C021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284-43-1020(2)(b)</w:t>
            </w:r>
          </w:p>
        </w:tc>
        <w:tc>
          <w:tcPr>
            <w:tcW w:w="7125" w:type="dxa"/>
            <w:tcBorders>
              <w:top w:val="single" w:sz="4" w:space="0" w:color="auto"/>
              <w:bottom w:val="single" w:sz="4" w:space="0" w:color="auto"/>
            </w:tcBorders>
          </w:tcPr>
          <w:p w14:paraId="523A1882"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35" w:type="dxa"/>
            <w:tcBorders>
              <w:top w:val="single" w:sz="4" w:space="0" w:color="auto"/>
              <w:bottom w:val="single" w:sz="4" w:space="0" w:color="auto"/>
            </w:tcBorders>
          </w:tcPr>
          <w:p w14:paraId="19CB04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73A5DA" w14:textId="77777777" w:rsidR="00960BD4" w:rsidRPr="007578AA" w:rsidRDefault="00960BD4" w:rsidP="00960BD4">
            <w:pPr>
              <w:jc w:val="center"/>
              <w:rPr>
                <w:rFonts w:ascii="Segoe UI" w:hAnsi="Segoe UI" w:cs="Segoe UI"/>
              </w:rPr>
            </w:pPr>
          </w:p>
        </w:tc>
      </w:tr>
      <w:tr w:rsidR="00960BD4" w:rsidRPr="007578AA" w14:paraId="3BE826D4" w14:textId="77777777" w:rsidTr="00377671">
        <w:tc>
          <w:tcPr>
            <w:tcW w:w="1794" w:type="dxa"/>
            <w:tcBorders>
              <w:top w:val="nil"/>
              <w:bottom w:val="nil"/>
            </w:tcBorders>
          </w:tcPr>
          <w:p w14:paraId="0BC86D6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31A3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273899" w14:textId="77777777" w:rsidR="00960BD4" w:rsidRPr="007578AA" w:rsidRDefault="00960BD4" w:rsidP="00960BD4">
            <w:pPr>
              <w:ind w:left="-95" w:right="-157"/>
              <w:jc w:val="center"/>
              <w:rPr>
                <w:rFonts w:ascii="Segoe UI" w:hAnsi="Segoe UI" w:cs="Segoe UI"/>
              </w:rPr>
            </w:pPr>
            <w:r w:rsidRPr="007578AA">
              <w:rPr>
                <w:rFonts w:ascii="Segoe UI" w:hAnsi="Segoe UI" w:cs="Segoe UI"/>
              </w:rPr>
              <w:t>1020(2)(c)</w:t>
            </w:r>
          </w:p>
        </w:tc>
        <w:tc>
          <w:tcPr>
            <w:tcW w:w="7125" w:type="dxa"/>
            <w:tcBorders>
              <w:top w:val="single" w:sz="4" w:space="0" w:color="auto"/>
              <w:bottom w:val="single" w:sz="4" w:space="0" w:color="auto"/>
            </w:tcBorders>
          </w:tcPr>
          <w:p w14:paraId="3BB30CFD"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35" w:type="dxa"/>
            <w:tcBorders>
              <w:top w:val="single" w:sz="4" w:space="0" w:color="auto"/>
              <w:bottom w:val="single" w:sz="4" w:space="0" w:color="auto"/>
            </w:tcBorders>
          </w:tcPr>
          <w:p w14:paraId="5F0623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53392" w14:textId="77777777" w:rsidR="00960BD4" w:rsidRPr="007578AA" w:rsidRDefault="00960BD4" w:rsidP="00960BD4">
            <w:pPr>
              <w:jc w:val="center"/>
              <w:rPr>
                <w:rFonts w:ascii="Segoe UI" w:hAnsi="Segoe UI" w:cs="Segoe UI"/>
              </w:rPr>
            </w:pPr>
          </w:p>
        </w:tc>
      </w:tr>
      <w:tr w:rsidR="00960BD4" w:rsidRPr="007578AA" w14:paraId="10B72AA0" w14:textId="77777777" w:rsidTr="00377671">
        <w:tc>
          <w:tcPr>
            <w:tcW w:w="1794" w:type="dxa"/>
            <w:tcBorders>
              <w:top w:val="nil"/>
              <w:bottom w:val="nil"/>
            </w:tcBorders>
          </w:tcPr>
          <w:p w14:paraId="54267519"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267110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0433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284-43-1020(2)(d)</w:t>
            </w:r>
          </w:p>
        </w:tc>
        <w:tc>
          <w:tcPr>
            <w:tcW w:w="7125" w:type="dxa"/>
            <w:tcBorders>
              <w:top w:val="single" w:sz="4" w:space="0" w:color="auto"/>
              <w:bottom w:val="single" w:sz="4" w:space="0" w:color="auto"/>
            </w:tcBorders>
          </w:tcPr>
          <w:p w14:paraId="6743EA2E"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435" w:type="dxa"/>
            <w:tcBorders>
              <w:top w:val="single" w:sz="4" w:space="0" w:color="auto"/>
              <w:bottom w:val="single" w:sz="4" w:space="0" w:color="auto"/>
            </w:tcBorders>
          </w:tcPr>
          <w:p w14:paraId="337BD51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AA4F76" w14:textId="77777777" w:rsidR="00960BD4" w:rsidRPr="007578AA" w:rsidRDefault="00960BD4" w:rsidP="00960BD4">
            <w:pPr>
              <w:jc w:val="center"/>
              <w:rPr>
                <w:rFonts w:ascii="Segoe UI" w:hAnsi="Segoe UI" w:cs="Segoe UI"/>
              </w:rPr>
            </w:pPr>
          </w:p>
        </w:tc>
      </w:tr>
      <w:tr w:rsidR="00960BD4" w:rsidRPr="007578AA" w14:paraId="3B511259" w14:textId="77777777" w:rsidTr="00377671">
        <w:tc>
          <w:tcPr>
            <w:tcW w:w="1794" w:type="dxa"/>
            <w:vMerge w:val="restart"/>
            <w:tcBorders>
              <w:top w:val="nil"/>
            </w:tcBorders>
          </w:tcPr>
          <w:p w14:paraId="5DEAFDE9" w14:textId="77777777" w:rsidR="00960BD4" w:rsidRDefault="00960BD4" w:rsidP="00960BD4">
            <w:pPr>
              <w:ind w:left="-108"/>
              <w:rPr>
                <w:rFonts w:ascii="Segoe UI" w:hAnsi="Segoe UI" w:cs="Segoe UI"/>
                <w:b/>
              </w:rPr>
            </w:pPr>
          </w:p>
          <w:p w14:paraId="1B1BBFEB" w14:textId="77777777" w:rsidR="00960BD4" w:rsidRDefault="00960BD4" w:rsidP="00960BD4">
            <w:pPr>
              <w:ind w:left="-108"/>
              <w:rPr>
                <w:rFonts w:ascii="Segoe UI" w:hAnsi="Segoe UI" w:cs="Segoe UI"/>
                <w:b/>
              </w:rPr>
            </w:pPr>
          </w:p>
          <w:p w14:paraId="129E5FE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0D21056" w14:textId="77777777" w:rsidR="00960BD4" w:rsidRDefault="00960BD4" w:rsidP="00960BD4">
            <w:pPr>
              <w:jc w:val="center"/>
              <w:rPr>
                <w:rFonts w:ascii="Segoe UI" w:hAnsi="Segoe UI" w:cs="Segoe UI"/>
              </w:rPr>
            </w:pPr>
          </w:p>
          <w:p w14:paraId="75C990E6" w14:textId="77777777" w:rsidR="00960BD4" w:rsidRDefault="00960BD4" w:rsidP="00960BD4">
            <w:pPr>
              <w:jc w:val="center"/>
              <w:rPr>
                <w:rFonts w:ascii="Segoe UI" w:hAnsi="Segoe UI" w:cs="Segoe UI"/>
              </w:rPr>
            </w:pPr>
          </w:p>
          <w:p w14:paraId="50C8C9B4" w14:textId="77777777" w:rsidR="00960BD4" w:rsidRDefault="00960BD4" w:rsidP="00960BD4">
            <w:pPr>
              <w:jc w:val="center"/>
              <w:rPr>
                <w:rFonts w:ascii="Segoe UI" w:hAnsi="Segoe UI" w:cs="Segoe UI"/>
              </w:rPr>
            </w:pPr>
          </w:p>
          <w:p w14:paraId="41EEEBDC" w14:textId="77777777" w:rsidR="00960BD4" w:rsidRDefault="00960BD4" w:rsidP="00960BD4">
            <w:pPr>
              <w:jc w:val="center"/>
              <w:rPr>
                <w:rFonts w:ascii="Segoe UI" w:hAnsi="Segoe UI" w:cs="Segoe UI"/>
              </w:rPr>
            </w:pPr>
          </w:p>
          <w:p w14:paraId="05DB3F3A" w14:textId="77777777" w:rsidR="00960BD4" w:rsidRDefault="00960BD4" w:rsidP="00960BD4">
            <w:pPr>
              <w:jc w:val="center"/>
              <w:rPr>
                <w:rFonts w:ascii="Segoe UI" w:hAnsi="Segoe UI" w:cs="Segoe UI"/>
              </w:rPr>
            </w:pPr>
          </w:p>
          <w:p w14:paraId="4715418D" w14:textId="77777777" w:rsidR="00960BD4" w:rsidRDefault="00960BD4" w:rsidP="00960BD4">
            <w:pPr>
              <w:jc w:val="center"/>
              <w:rPr>
                <w:rFonts w:ascii="Segoe UI" w:hAnsi="Segoe UI" w:cs="Segoe UI"/>
              </w:rPr>
            </w:pPr>
          </w:p>
          <w:p w14:paraId="1580A1E1" w14:textId="77777777" w:rsidR="00960BD4" w:rsidRDefault="00960BD4" w:rsidP="00960BD4">
            <w:pPr>
              <w:jc w:val="center"/>
              <w:rPr>
                <w:rFonts w:ascii="Segoe UI" w:hAnsi="Segoe UI" w:cs="Segoe UI"/>
              </w:rPr>
            </w:pPr>
          </w:p>
          <w:p w14:paraId="02CEFE8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7F11D"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WAC 284-43-1020(2)(e)</w:t>
            </w:r>
          </w:p>
        </w:tc>
        <w:tc>
          <w:tcPr>
            <w:tcW w:w="7125" w:type="dxa"/>
            <w:tcBorders>
              <w:top w:val="single" w:sz="4" w:space="0" w:color="auto"/>
              <w:bottom w:val="single" w:sz="4" w:space="0" w:color="auto"/>
            </w:tcBorders>
          </w:tcPr>
          <w:p w14:paraId="7DB9BE79"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Birth, adoption or placement for adoption.  </w:t>
            </w:r>
          </w:p>
        </w:tc>
        <w:tc>
          <w:tcPr>
            <w:tcW w:w="1435" w:type="dxa"/>
            <w:tcBorders>
              <w:top w:val="single" w:sz="4" w:space="0" w:color="auto"/>
              <w:bottom w:val="single" w:sz="4" w:space="0" w:color="auto"/>
            </w:tcBorders>
          </w:tcPr>
          <w:p w14:paraId="59CD30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BB30EF" w14:textId="77777777" w:rsidR="00960BD4" w:rsidRPr="007578AA" w:rsidRDefault="00960BD4" w:rsidP="00960BD4">
            <w:pPr>
              <w:jc w:val="center"/>
              <w:rPr>
                <w:rFonts w:ascii="Segoe UI" w:hAnsi="Segoe UI" w:cs="Segoe UI"/>
              </w:rPr>
            </w:pPr>
          </w:p>
        </w:tc>
      </w:tr>
      <w:tr w:rsidR="00960BD4" w:rsidRPr="007578AA" w14:paraId="4205D8E3" w14:textId="77777777" w:rsidTr="00377671">
        <w:tc>
          <w:tcPr>
            <w:tcW w:w="1794" w:type="dxa"/>
            <w:vMerge/>
          </w:tcPr>
          <w:p w14:paraId="3039ABC9" w14:textId="77777777" w:rsidR="00960BD4" w:rsidRPr="007578AA" w:rsidRDefault="00960BD4" w:rsidP="00960BD4">
            <w:pPr>
              <w:ind w:left="-108"/>
              <w:jc w:val="center"/>
              <w:rPr>
                <w:rFonts w:ascii="Segoe UI" w:hAnsi="Segoe UI" w:cs="Segoe UI"/>
                <w:b/>
              </w:rPr>
            </w:pPr>
          </w:p>
        </w:tc>
        <w:tc>
          <w:tcPr>
            <w:tcW w:w="1602" w:type="dxa"/>
            <w:vMerge/>
          </w:tcPr>
          <w:p w14:paraId="2F8014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9ECA6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284-43-1020(2)(f)</w:t>
            </w:r>
          </w:p>
        </w:tc>
        <w:tc>
          <w:tcPr>
            <w:tcW w:w="7125" w:type="dxa"/>
            <w:tcBorders>
              <w:top w:val="single" w:sz="4" w:space="0" w:color="auto"/>
              <w:bottom w:val="single" w:sz="4" w:space="0" w:color="auto"/>
            </w:tcBorders>
          </w:tcPr>
          <w:p w14:paraId="69C81787"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35" w:type="dxa"/>
            <w:tcBorders>
              <w:top w:val="single" w:sz="4" w:space="0" w:color="auto"/>
              <w:bottom w:val="single" w:sz="4" w:space="0" w:color="auto"/>
            </w:tcBorders>
          </w:tcPr>
          <w:p w14:paraId="3C3B79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BB71B4" w14:textId="77777777" w:rsidR="00960BD4" w:rsidRPr="007578AA" w:rsidRDefault="00960BD4" w:rsidP="00960BD4">
            <w:pPr>
              <w:jc w:val="center"/>
              <w:rPr>
                <w:rFonts w:ascii="Segoe UI" w:hAnsi="Segoe UI" w:cs="Segoe UI"/>
              </w:rPr>
            </w:pPr>
          </w:p>
        </w:tc>
      </w:tr>
      <w:tr w:rsidR="00960BD4" w:rsidRPr="007578AA" w14:paraId="6FBE6C26" w14:textId="77777777" w:rsidTr="00377671">
        <w:tc>
          <w:tcPr>
            <w:tcW w:w="1794" w:type="dxa"/>
            <w:vMerge/>
            <w:tcBorders>
              <w:bottom w:val="nil"/>
            </w:tcBorders>
          </w:tcPr>
          <w:p w14:paraId="755E55C7" w14:textId="77777777" w:rsidR="00960BD4" w:rsidRPr="007578AA" w:rsidRDefault="00960BD4" w:rsidP="00960BD4">
            <w:pPr>
              <w:ind w:left="-108"/>
              <w:jc w:val="center"/>
              <w:rPr>
                <w:rFonts w:ascii="Segoe UI" w:hAnsi="Segoe UI" w:cs="Segoe UI"/>
                <w:b/>
              </w:rPr>
            </w:pPr>
          </w:p>
        </w:tc>
        <w:tc>
          <w:tcPr>
            <w:tcW w:w="1602" w:type="dxa"/>
            <w:vMerge/>
          </w:tcPr>
          <w:p w14:paraId="3F0DA0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E300F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284-43-1020(2)(g)</w:t>
            </w:r>
          </w:p>
        </w:tc>
        <w:tc>
          <w:tcPr>
            <w:tcW w:w="7125" w:type="dxa"/>
            <w:tcBorders>
              <w:top w:val="single" w:sz="4" w:space="0" w:color="auto"/>
              <w:bottom w:val="single" w:sz="4" w:space="0" w:color="auto"/>
            </w:tcBorders>
          </w:tcPr>
          <w:p w14:paraId="07A88994"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35" w:type="dxa"/>
            <w:tcBorders>
              <w:top w:val="single" w:sz="4" w:space="0" w:color="auto"/>
              <w:bottom w:val="single" w:sz="4" w:space="0" w:color="auto"/>
            </w:tcBorders>
          </w:tcPr>
          <w:p w14:paraId="67B2AC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79F13" w14:textId="77777777" w:rsidR="00960BD4" w:rsidRPr="007578AA" w:rsidRDefault="00960BD4" w:rsidP="00960BD4">
            <w:pPr>
              <w:jc w:val="center"/>
              <w:rPr>
                <w:rFonts w:ascii="Segoe UI" w:hAnsi="Segoe UI" w:cs="Segoe UI"/>
              </w:rPr>
            </w:pPr>
          </w:p>
        </w:tc>
      </w:tr>
      <w:tr w:rsidR="00960BD4" w:rsidRPr="007578AA" w14:paraId="277F3EE4" w14:textId="77777777" w:rsidTr="00377671">
        <w:tc>
          <w:tcPr>
            <w:tcW w:w="1794" w:type="dxa"/>
            <w:tcBorders>
              <w:top w:val="nil"/>
              <w:bottom w:val="nil"/>
            </w:tcBorders>
          </w:tcPr>
          <w:p w14:paraId="7747DC3F" w14:textId="1A94AB31" w:rsidR="00960BD4" w:rsidRPr="007578AA" w:rsidRDefault="0082270B" w:rsidP="00960BD4">
            <w:pPr>
              <w:ind w:left="-108"/>
              <w:jc w:val="center"/>
              <w:rPr>
                <w:rFonts w:ascii="Segoe UI" w:hAnsi="Segoe UI" w:cs="Segoe UI"/>
                <w:b/>
              </w:rPr>
            </w:pPr>
            <w:r w:rsidRPr="007578AA">
              <w:rPr>
                <w:rFonts w:ascii="Segoe UI" w:hAnsi="Segoe UI" w:cs="Segoe UI"/>
                <w:b/>
              </w:rPr>
              <w:lastRenderedPageBreak/>
              <w:t>Eligibility (Cont’d)</w:t>
            </w:r>
          </w:p>
        </w:tc>
        <w:tc>
          <w:tcPr>
            <w:tcW w:w="1602" w:type="dxa"/>
            <w:vMerge/>
            <w:tcBorders>
              <w:bottom w:val="single" w:sz="4" w:space="0" w:color="auto"/>
            </w:tcBorders>
          </w:tcPr>
          <w:p w14:paraId="1AD9533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599E2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284-43-1020(2)(h)</w:t>
            </w:r>
          </w:p>
        </w:tc>
        <w:tc>
          <w:tcPr>
            <w:tcW w:w="7125" w:type="dxa"/>
            <w:tcBorders>
              <w:top w:val="single" w:sz="4" w:space="0" w:color="auto"/>
              <w:bottom w:val="single" w:sz="4" w:space="0" w:color="auto"/>
            </w:tcBorders>
          </w:tcPr>
          <w:p w14:paraId="6F15E53C"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35" w:type="dxa"/>
            <w:tcBorders>
              <w:top w:val="single" w:sz="4" w:space="0" w:color="auto"/>
              <w:bottom w:val="single" w:sz="4" w:space="0" w:color="auto"/>
            </w:tcBorders>
          </w:tcPr>
          <w:p w14:paraId="360814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AD30B" w14:textId="77777777" w:rsidR="00960BD4" w:rsidRPr="007578AA" w:rsidRDefault="00960BD4" w:rsidP="00960BD4">
            <w:pPr>
              <w:jc w:val="center"/>
              <w:rPr>
                <w:rFonts w:ascii="Segoe UI" w:hAnsi="Segoe UI" w:cs="Segoe UI"/>
              </w:rPr>
            </w:pPr>
          </w:p>
        </w:tc>
      </w:tr>
      <w:tr w:rsidR="00960BD4" w:rsidRPr="007578AA" w14:paraId="18CE1834" w14:textId="77777777" w:rsidTr="00377671">
        <w:tc>
          <w:tcPr>
            <w:tcW w:w="1794" w:type="dxa"/>
            <w:tcBorders>
              <w:top w:val="nil"/>
              <w:bottom w:val="nil"/>
            </w:tcBorders>
          </w:tcPr>
          <w:p w14:paraId="579C67E6" w14:textId="77777777" w:rsidR="00960BD4" w:rsidRDefault="00960BD4" w:rsidP="00960BD4">
            <w:pPr>
              <w:ind w:left="-108"/>
              <w:jc w:val="center"/>
              <w:rPr>
                <w:rFonts w:ascii="Segoe UI" w:hAnsi="Segoe UI" w:cs="Segoe UI"/>
                <w:b/>
              </w:rPr>
            </w:pPr>
          </w:p>
          <w:p w14:paraId="264ACFCD" w14:textId="77777777" w:rsidR="00960BD4" w:rsidRDefault="00960BD4" w:rsidP="00960BD4">
            <w:pPr>
              <w:ind w:left="-108"/>
              <w:jc w:val="center"/>
              <w:rPr>
                <w:rFonts w:ascii="Segoe UI" w:hAnsi="Segoe UI" w:cs="Segoe UI"/>
                <w:b/>
              </w:rPr>
            </w:pPr>
          </w:p>
          <w:p w14:paraId="1F12BEDF" w14:textId="77777777" w:rsidR="00960BD4" w:rsidRPr="007578AA" w:rsidRDefault="00960BD4" w:rsidP="00960BD4">
            <w:pPr>
              <w:ind w:left="-108"/>
              <w:jc w:val="center"/>
              <w:rPr>
                <w:rFonts w:ascii="Segoe UI" w:hAnsi="Segoe UI" w:cs="Segoe UI"/>
                <w:b/>
              </w:rPr>
            </w:pPr>
          </w:p>
          <w:p w14:paraId="2D312ADC"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nil"/>
            </w:tcBorders>
          </w:tcPr>
          <w:p w14:paraId="5245F617"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60FEA4B9" w14:textId="77777777" w:rsidR="00960BD4" w:rsidRPr="007578AA" w:rsidRDefault="00960BD4" w:rsidP="00960BD4">
            <w:pPr>
              <w:jc w:val="center"/>
              <w:rPr>
                <w:rFonts w:ascii="Segoe UI" w:hAnsi="Segoe UI" w:cs="Segoe UI"/>
              </w:rPr>
            </w:pPr>
          </w:p>
          <w:p w14:paraId="24023B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A8E61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284-43-1040(1)</w:t>
            </w:r>
          </w:p>
          <w:p w14:paraId="5E90BFC6" w14:textId="77777777" w:rsidR="00960BD4" w:rsidRPr="007578AA" w:rsidRDefault="00960BD4" w:rsidP="00960BD4">
            <w:pPr>
              <w:ind w:left="-95" w:right="-157"/>
              <w:jc w:val="center"/>
              <w:rPr>
                <w:rFonts w:ascii="Segoe UI" w:hAnsi="Segoe UI" w:cs="Segoe UI"/>
              </w:rPr>
            </w:pPr>
          </w:p>
          <w:p w14:paraId="7219F594"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284-43-1040(2)</w:t>
            </w:r>
          </w:p>
          <w:p w14:paraId="68EF291F" w14:textId="77777777" w:rsidR="00960BD4" w:rsidRPr="007578AA" w:rsidRDefault="00960BD4" w:rsidP="00960BD4">
            <w:pPr>
              <w:ind w:left="-95" w:right="-157"/>
              <w:jc w:val="center"/>
              <w:rPr>
                <w:rFonts w:ascii="Segoe UI" w:hAnsi="Segoe UI" w:cs="Segoe UI"/>
              </w:rPr>
            </w:pPr>
          </w:p>
          <w:p w14:paraId="3A097BEE"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284-43-1040(2)(a)</w:t>
            </w:r>
          </w:p>
        </w:tc>
        <w:tc>
          <w:tcPr>
            <w:tcW w:w="7125" w:type="dxa"/>
            <w:tcBorders>
              <w:top w:val="single" w:sz="4" w:space="0" w:color="auto"/>
              <w:bottom w:val="single" w:sz="4" w:space="0" w:color="auto"/>
            </w:tcBorders>
          </w:tcPr>
          <w:p w14:paraId="18E421FF" w14:textId="77777777" w:rsidR="00960BD4" w:rsidRPr="007578AA" w:rsidRDefault="00960BD4" w:rsidP="00960BD4">
            <w:pPr>
              <w:widowControl w:val="0"/>
              <w:rPr>
                <w:rFonts w:ascii="Segoe UI" w:hAnsi="Segoe UI" w:cs="Segoe UI"/>
              </w:rPr>
            </w:pPr>
            <w:r w:rsidRPr="007578AA">
              <w:rPr>
                <w:rFonts w:ascii="Segoe UI" w:hAnsi="Segoe UI" w:cs="Segoe UI"/>
              </w:rPr>
              <w:t>Issuers of small group qualified health plans must comply with the additional special enrollment period requirements set forth in 45 C.F.R. 155.420 (b)(2) and 45 C.F.R. 155.725.</w:t>
            </w:r>
          </w:p>
          <w:p w14:paraId="02F8E086" w14:textId="77777777" w:rsidR="00960BD4" w:rsidRPr="007578AA" w:rsidRDefault="00960BD4" w:rsidP="00A44350">
            <w:pPr>
              <w:pStyle w:val="ListParagraph"/>
              <w:widowControl w:val="0"/>
              <w:numPr>
                <w:ilvl w:val="0"/>
                <w:numId w:val="29"/>
              </w:numPr>
              <w:ind w:left="284" w:hanging="270"/>
              <w:rPr>
                <w:rFonts w:ascii="Segoe UI" w:hAnsi="Segoe UI" w:cs="Segoe UI"/>
              </w:rPr>
            </w:pPr>
            <w:r w:rsidRPr="007578AA">
              <w:rPr>
                <w:rFonts w:ascii="Segoe UI" w:hAnsi="Segoe UI" w:cs="Segoe UI"/>
              </w:rPr>
              <w:t>In addition to meeting the requirements set forth in WAC</w:t>
            </w:r>
            <w:r>
              <w:rPr>
                <w:rFonts w:ascii="Segoe UI" w:hAnsi="Segoe UI" w:cs="Segoe UI"/>
              </w:rPr>
              <w:t xml:space="preserve"> 284-43-1020</w:t>
            </w:r>
            <w:r w:rsidRPr="007578AA">
              <w:rPr>
                <w:rFonts w:ascii="Segoe UI" w:hAnsi="Segoe UI" w:cs="Segoe UI"/>
              </w:rPr>
              <w:t>, issuers must include in qualified health plan contract forms and required disclosure documents an explanation of special enrollment rights if one of the following triggering events occurs:</w:t>
            </w:r>
          </w:p>
          <w:p w14:paraId="20CA2097" w14:textId="77777777" w:rsidR="00960BD4" w:rsidRPr="007578AA" w:rsidRDefault="00960BD4" w:rsidP="00A44350">
            <w:pPr>
              <w:pStyle w:val="ListParagraph"/>
              <w:widowControl w:val="0"/>
              <w:numPr>
                <w:ilvl w:val="0"/>
                <w:numId w:val="29"/>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35" w:type="dxa"/>
            <w:tcBorders>
              <w:top w:val="single" w:sz="4" w:space="0" w:color="auto"/>
              <w:bottom w:val="single" w:sz="4" w:space="0" w:color="auto"/>
            </w:tcBorders>
          </w:tcPr>
          <w:p w14:paraId="0551054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43EC54" w14:textId="77777777" w:rsidR="00960BD4" w:rsidRPr="007578AA" w:rsidRDefault="00960BD4" w:rsidP="00960BD4">
            <w:pPr>
              <w:jc w:val="center"/>
              <w:rPr>
                <w:rFonts w:ascii="Segoe UI" w:hAnsi="Segoe UI" w:cs="Segoe UI"/>
              </w:rPr>
            </w:pPr>
          </w:p>
        </w:tc>
      </w:tr>
      <w:tr w:rsidR="00960BD4" w:rsidRPr="007578AA" w14:paraId="65FF62B4" w14:textId="77777777" w:rsidTr="00FE176B">
        <w:tc>
          <w:tcPr>
            <w:tcW w:w="1794" w:type="dxa"/>
            <w:vMerge w:val="restart"/>
            <w:tcBorders>
              <w:top w:val="nil"/>
            </w:tcBorders>
          </w:tcPr>
          <w:p w14:paraId="055C4ABD" w14:textId="77777777" w:rsidR="00960BD4" w:rsidRDefault="00960BD4" w:rsidP="00960BD4">
            <w:pPr>
              <w:ind w:left="-108"/>
              <w:jc w:val="center"/>
              <w:rPr>
                <w:rFonts w:ascii="Segoe UI" w:hAnsi="Segoe UI" w:cs="Segoe UI"/>
                <w:b/>
              </w:rPr>
            </w:pPr>
          </w:p>
          <w:p w14:paraId="40ABEAD5" w14:textId="77777777" w:rsidR="00960BD4" w:rsidRDefault="00960BD4" w:rsidP="00960BD4">
            <w:pPr>
              <w:ind w:left="-108"/>
              <w:jc w:val="center"/>
              <w:rPr>
                <w:rFonts w:ascii="Segoe UI" w:hAnsi="Segoe UI" w:cs="Segoe UI"/>
                <w:b/>
              </w:rPr>
            </w:pPr>
          </w:p>
          <w:p w14:paraId="1E5CD3BC" w14:textId="77777777" w:rsidR="00960BD4" w:rsidRDefault="00960BD4" w:rsidP="00960BD4">
            <w:pPr>
              <w:ind w:left="-108"/>
              <w:jc w:val="center"/>
              <w:rPr>
                <w:rFonts w:ascii="Segoe UI" w:hAnsi="Segoe UI" w:cs="Segoe UI"/>
                <w:b/>
              </w:rPr>
            </w:pPr>
          </w:p>
          <w:p w14:paraId="6A338B6A" w14:textId="77777777" w:rsidR="00960BD4" w:rsidRDefault="00960BD4" w:rsidP="00960BD4">
            <w:pPr>
              <w:ind w:left="-108"/>
              <w:jc w:val="center"/>
              <w:rPr>
                <w:rFonts w:ascii="Segoe UI" w:hAnsi="Segoe UI" w:cs="Segoe UI"/>
                <w:b/>
              </w:rPr>
            </w:pPr>
          </w:p>
          <w:p w14:paraId="56786395" w14:textId="77777777" w:rsidR="00960BD4" w:rsidRDefault="00960BD4" w:rsidP="00960BD4">
            <w:pPr>
              <w:ind w:left="-108"/>
              <w:jc w:val="center"/>
              <w:rPr>
                <w:rFonts w:ascii="Segoe UI" w:hAnsi="Segoe UI" w:cs="Segoe UI"/>
                <w:b/>
              </w:rPr>
            </w:pPr>
          </w:p>
          <w:p w14:paraId="6391318E" w14:textId="77777777" w:rsidR="00960BD4" w:rsidRDefault="00960BD4" w:rsidP="00960BD4">
            <w:pPr>
              <w:ind w:left="-108"/>
              <w:jc w:val="center"/>
              <w:rPr>
                <w:rFonts w:ascii="Segoe UI" w:hAnsi="Segoe UI" w:cs="Segoe UI"/>
                <w:b/>
              </w:rPr>
            </w:pPr>
          </w:p>
          <w:p w14:paraId="2BDD9340" w14:textId="77777777" w:rsidR="00960BD4" w:rsidRDefault="00960BD4" w:rsidP="00960BD4">
            <w:pPr>
              <w:ind w:left="-108"/>
              <w:jc w:val="center"/>
              <w:rPr>
                <w:rFonts w:ascii="Segoe UI" w:hAnsi="Segoe UI" w:cs="Segoe UI"/>
                <w:b/>
              </w:rPr>
            </w:pPr>
          </w:p>
          <w:p w14:paraId="76386D2B" w14:textId="77777777" w:rsidR="00DE5264" w:rsidRDefault="00DE5264" w:rsidP="00960BD4">
            <w:pPr>
              <w:ind w:left="-108"/>
              <w:jc w:val="center"/>
              <w:rPr>
                <w:rFonts w:ascii="Segoe UI" w:hAnsi="Segoe UI" w:cs="Segoe UI"/>
                <w:b/>
              </w:rPr>
            </w:pPr>
          </w:p>
          <w:p w14:paraId="20B51ED1" w14:textId="77777777" w:rsidR="00DE5264" w:rsidRDefault="00DE5264" w:rsidP="00960BD4">
            <w:pPr>
              <w:ind w:left="-108"/>
              <w:jc w:val="center"/>
              <w:rPr>
                <w:rFonts w:ascii="Segoe UI" w:hAnsi="Segoe UI" w:cs="Segoe UI"/>
                <w:b/>
              </w:rPr>
            </w:pPr>
          </w:p>
          <w:p w14:paraId="4CFB8004" w14:textId="77777777" w:rsidR="00DE5264" w:rsidRDefault="00DE5264" w:rsidP="00960BD4">
            <w:pPr>
              <w:ind w:left="-108"/>
              <w:jc w:val="center"/>
              <w:rPr>
                <w:rFonts w:ascii="Segoe UI" w:hAnsi="Segoe UI" w:cs="Segoe UI"/>
                <w:b/>
              </w:rPr>
            </w:pPr>
          </w:p>
          <w:p w14:paraId="0F03FEE7" w14:textId="77777777" w:rsidR="00DE5264" w:rsidRDefault="00DE5264" w:rsidP="00960BD4">
            <w:pPr>
              <w:ind w:left="-108"/>
              <w:jc w:val="center"/>
              <w:rPr>
                <w:rFonts w:ascii="Segoe UI" w:hAnsi="Segoe UI" w:cs="Segoe UI"/>
                <w:b/>
              </w:rPr>
            </w:pPr>
          </w:p>
          <w:p w14:paraId="3F375828" w14:textId="77777777" w:rsidR="00DE5264" w:rsidRDefault="00DE5264" w:rsidP="00960BD4">
            <w:pPr>
              <w:ind w:left="-108"/>
              <w:jc w:val="center"/>
              <w:rPr>
                <w:rFonts w:ascii="Segoe UI" w:hAnsi="Segoe UI" w:cs="Segoe UI"/>
                <w:b/>
              </w:rPr>
            </w:pPr>
          </w:p>
          <w:p w14:paraId="651ECAC8" w14:textId="77777777" w:rsidR="00DE5264" w:rsidRDefault="00DE5264" w:rsidP="00960BD4">
            <w:pPr>
              <w:ind w:left="-108"/>
              <w:jc w:val="center"/>
              <w:rPr>
                <w:rFonts w:ascii="Segoe UI" w:hAnsi="Segoe UI" w:cs="Segoe UI"/>
                <w:b/>
              </w:rPr>
            </w:pPr>
          </w:p>
          <w:p w14:paraId="303083DF" w14:textId="77777777" w:rsidR="00DE5264" w:rsidRDefault="00DE5264" w:rsidP="00960BD4">
            <w:pPr>
              <w:ind w:left="-108"/>
              <w:jc w:val="center"/>
              <w:rPr>
                <w:rFonts w:ascii="Segoe UI" w:hAnsi="Segoe UI" w:cs="Segoe UI"/>
                <w:b/>
              </w:rPr>
            </w:pPr>
          </w:p>
          <w:p w14:paraId="3C18D4EC" w14:textId="77777777" w:rsidR="00DE5264" w:rsidRDefault="00DE5264" w:rsidP="00960BD4">
            <w:pPr>
              <w:ind w:left="-108"/>
              <w:jc w:val="center"/>
              <w:rPr>
                <w:rFonts w:ascii="Segoe UI" w:hAnsi="Segoe UI" w:cs="Segoe UI"/>
                <w:b/>
              </w:rPr>
            </w:pPr>
          </w:p>
          <w:p w14:paraId="5426FA0A" w14:textId="0BECEEC5" w:rsidR="00DE5264" w:rsidRPr="007578AA" w:rsidRDefault="00DE5264" w:rsidP="00DE5264">
            <w:pPr>
              <w:ind w:left="-108"/>
              <w:jc w:val="center"/>
              <w:rPr>
                <w:rFonts w:ascii="Segoe UI" w:hAnsi="Segoe UI" w:cs="Segoe UI"/>
                <w:b/>
              </w:rPr>
            </w:pPr>
            <w:r w:rsidRPr="007578AA">
              <w:rPr>
                <w:rFonts w:ascii="Segoe UI" w:hAnsi="Segoe UI" w:cs="Segoe UI"/>
                <w:b/>
              </w:rPr>
              <w:lastRenderedPageBreak/>
              <w:t>Eligibility (Cont’d)</w:t>
            </w:r>
          </w:p>
        </w:tc>
        <w:tc>
          <w:tcPr>
            <w:tcW w:w="1602" w:type="dxa"/>
            <w:vMerge w:val="restart"/>
            <w:tcBorders>
              <w:top w:val="nil"/>
            </w:tcBorders>
          </w:tcPr>
          <w:p w14:paraId="6F615682" w14:textId="6E917A3E"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409B2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284-43-1040(2)(b)</w:t>
            </w:r>
          </w:p>
        </w:tc>
        <w:tc>
          <w:tcPr>
            <w:tcW w:w="7125" w:type="dxa"/>
            <w:tcBorders>
              <w:top w:val="single" w:sz="4" w:space="0" w:color="auto"/>
              <w:bottom w:val="single" w:sz="4" w:space="0" w:color="auto"/>
            </w:tcBorders>
          </w:tcPr>
          <w:p w14:paraId="3D8D36F5" w14:textId="77777777" w:rsidR="00960BD4" w:rsidRPr="007578AA" w:rsidRDefault="00960BD4" w:rsidP="00A44350">
            <w:pPr>
              <w:pStyle w:val="ListParagraph"/>
              <w:widowControl w:val="0"/>
              <w:numPr>
                <w:ilvl w:val="0"/>
                <w:numId w:val="30"/>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35" w:type="dxa"/>
            <w:tcBorders>
              <w:top w:val="single" w:sz="4" w:space="0" w:color="auto"/>
              <w:bottom w:val="single" w:sz="4" w:space="0" w:color="auto"/>
            </w:tcBorders>
          </w:tcPr>
          <w:p w14:paraId="6D821E4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D0A2B9" w14:textId="77777777" w:rsidR="00960BD4" w:rsidRPr="007578AA" w:rsidRDefault="00960BD4" w:rsidP="00960BD4">
            <w:pPr>
              <w:jc w:val="center"/>
              <w:rPr>
                <w:rFonts w:ascii="Segoe UI" w:hAnsi="Segoe UI" w:cs="Segoe UI"/>
              </w:rPr>
            </w:pPr>
          </w:p>
        </w:tc>
      </w:tr>
      <w:tr w:rsidR="00960BD4" w:rsidRPr="007578AA" w14:paraId="06179C02" w14:textId="77777777" w:rsidTr="00FE176B">
        <w:tc>
          <w:tcPr>
            <w:tcW w:w="1794" w:type="dxa"/>
            <w:vMerge/>
          </w:tcPr>
          <w:p w14:paraId="117A88E2" w14:textId="77777777" w:rsidR="00960BD4" w:rsidRPr="007578AA" w:rsidRDefault="00960BD4" w:rsidP="00960BD4">
            <w:pPr>
              <w:ind w:left="-108"/>
              <w:rPr>
                <w:rFonts w:ascii="Segoe UI" w:hAnsi="Segoe UI" w:cs="Segoe UI"/>
                <w:b/>
              </w:rPr>
            </w:pPr>
          </w:p>
        </w:tc>
        <w:tc>
          <w:tcPr>
            <w:tcW w:w="1602" w:type="dxa"/>
            <w:vMerge/>
          </w:tcPr>
          <w:p w14:paraId="24E1F26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1C80D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284-43-1040(2)(c)</w:t>
            </w:r>
          </w:p>
        </w:tc>
        <w:tc>
          <w:tcPr>
            <w:tcW w:w="7125" w:type="dxa"/>
            <w:tcBorders>
              <w:top w:val="single" w:sz="4" w:space="0" w:color="auto"/>
              <w:bottom w:val="single" w:sz="4" w:space="0" w:color="auto"/>
            </w:tcBorders>
          </w:tcPr>
          <w:p w14:paraId="5F881092" w14:textId="77777777" w:rsidR="00960BD4" w:rsidRPr="007578AA" w:rsidRDefault="00960BD4" w:rsidP="00A44350">
            <w:pPr>
              <w:pStyle w:val="ListParagraph"/>
              <w:widowControl w:val="0"/>
              <w:numPr>
                <w:ilvl w:val="0"/>
                <w:numId w:val="30"/>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35" w:type="dxa"/>
            <w:tcBorders>
              <w:top w:val="single" w:sz="4" w:space="0" w:color="auto"/>
              <w:bottom w:val="single" w:sz="4" w:space="0" w:color="auto"/>
            </w:tcBorders>
          </w:tcPr>
          <w:p w14:paraId="01F0A8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6AD91B" w14:textId="77777777" w:rsidR="00960BD4" w:rsidRPr="007578AA" w:rsidRDefault="00960BD4" w:rsidP="00960BD4">
            <w:pPr>
              <w:jc w:val="center"/>
              <w:rPr>
                <w:rFonts w:ascii="Segoe UI" w:hAnsi="Segoe UI" w:cs="Segoe UI"/>
              </w:rPr>
            </w:pPr>
          </w:p>
        </w:tc>
      </w:tr>
      <w:tr w:rsidR="00960BD4" w:rsidRPr="007578AA" w14:paraId="13D61D06" w14:textId="77777777" w:rsidTr="00FE176B">
        <w:trPr>
          <w:trHeight w:val="66"/>
        </w:trPr>
        <w:tc>
          <w:tcPr>
            <w:tcW w:w="1794" w:type="dxa"/>
            <w:vMerge/>
          </w:tcPr>
          <w:p w14:paraId="52C8AFDD" w14:textId="77777777" w:rsidR="00960BD4" w:rsidRPr="007578AA" w:rsidRDefault="00960BD4" w:rsidP="00960BD4">
            <w:pPr>
              <w:ind w:left="-108"/>
              <w:rPr>
                <w:rFonts w:ascii="Segoe UI" w:hAnsi="Segoe UI" w:cs="Segoe UI"/>
                <w:b/>
              </w:rPr>
            </w:pPr>
          </w:p>
        </w:tc>
        <w:tc>
          <w:tcPr>
            <w:tcW w:w="1602" w:type="dxa"/>
            <w:vMerge/>
            <w:tcBorders>
              <w:bottom w:val="nil"/>
            </w:tcBorders>
          </w:tcPr>
          <w:p w14:paraId="780F963D"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09039D1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284-43-1040(2)(d)</w:t>
            </w:r>
          </w:p>
          <w:p w14:paraId="6AAF6495"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tcPr>
          <w:p w14:paraId="65B29C6A" w14:textId="77777777" w:rsidR="00960BD4" w:rsidRPr="007578AA" w:rsidRDefault="00960BD4" w:rsidP="00A44350">
            <w:pPr>
              <w:pStyle w:val="ListParagraph"/>
              <w:widowControl w:val="0"/>
              <w:numPr>
                <w:ilvl w:val="0"/>
                <w:numId w:val="30"/>
              </w:numPr>
              <w:ind w:left="284" w:hanging="284"/>
              <w:rPr>
                <w:rFonts w:ascii="Segoe UI" w:hAnsi="Segoe UI" w:cs="Segoe UI"/>
              </w:rPr>
            </w:pPr>
            <w:r w:rsidRPr="007578AA">
              <w:rPr>
                <w:rFonts w:ascii="Segoe UI" w:hAnsi="Segoe UI" w:cs="Segoe UI"/>
              </w:rPr>
              <w:t xml:space="preserve">In addition to the special enrollment event in WAC </w:t>
            </w:r>
            <w:r w:rsidRPr="006A39FA">
              <w:rPr>
                <w:rFonts w:ascii="Segoe UI" w:hAnsi="Segoe UI" w:cs="Segoe UI"/>
              </w:rPr>
              <w:t>284-43-1020 (2)(d)</w:t>
            </w:r>
            <w:r w:rsidRPr="007578AA">
              <w:rPr>
                <w:rFonts w:ascii="Segoe UI" w:hAnsi="Segoe UI" w:cs="Segoe UI"/>
              </w:rPr>
              <w:t>, a change in the individual's residence as the result of a permanent move results in new eligibility for previously unavailable qualified health plans;</w:t>
            </w:r>
          </w:p>
        </w:tc>
        <w:tc>
          <w:tcPr>
            <w:tcW w:w="1435" w:type="dxa"/>
            <w:tcBorders>
              <w:top w:val="single" w:sz="4" w:space="0" w:color="auto"/>
              <w:bottom w:val="nil"/>
            </w:tcBorders>
          </w:tcPr>
          <w:p w14:paraId="10278B1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810B3FF" w14:textId="77777777" w:rsidR="00960BD4" w:rsidRPr="007578AA" w:rsidRDefault="00960BD4" w:rsidP="00960BD4">
            <w:pPr>
              <w:jc w:val="center"/>
              <w:rPr>
                <w:rFonts w:ascii="Segoe UI" w:hAnsi="Segoe UI" w:cs="Segoe UI"/>
              </w:rPr>
            </w:pPr>
          </w:p>
        </w:tc>
      </w:tr>
      <w:tr w:rsidR="00960BD4" w:rsidRPr="007578AA" w14:paraId="070168D0" w14:textId="77777777" w:rsidTr="00377671">
        <w:tc>
          <w:tcPr>
            <w:tcW w:w="1794" w:type="dxa"/>
            <w:vMerge/>
          </w:tcPr>
          <w:p w14:paraId="18242B6D"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3EA2A99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1502FF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284-43-1040(2)(e)</w:t>
            </w:r>
          </w:p>
        </w:tc>
        <w:tc>
          <w:tcPr>
            <w:tcW w:w="7125" w:type="dxa"/>
            <w:tcBorders>
              <w:top w:val="nil"/>
              <w:bottom w:val="single" w:sz="4" w:space="0" w:color="auto"/>
            </w:tcBorders>
          </w:tcPr>
          <w:p w14:paraId="7E4D7001" w14:textId="77777777" w:rsidR="00960BD4" w:rsidRDefault="00960BD4" w:rsidP="00A44350">
            <w:pPr>
              <w:pStyle w:val="ListParagraph"/>
              <w:widowControl w:val="0"/>
              <w:numPr>
                <w:ilvl w:val="0"/>
                <w:numId w:val="30"/>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p w14:paraId="7C4DD09A" w14:textId="5E0B9B30" w:rsidR="0082270B" w:rsidRPr="007578AA" w:rsidRDefault="0082270B" w:rsidP="0082270B">
            <w:pPr>
              <w:pStyle w:val="ListParagraph"/>
              <w:widowControl w:val="0"/>
              <w:ind w:left="301"/>
              <w:rPr>
                <w:rFonts w:ascii="Segoe UI" w:hAnsi="Segoe UI" w:cs="Segoe UI"/>
              </w:rPr>
            </w:pPr>
          </w:p>
        </w:tc>
        <w:tc>
          <w:tcPr>
            <w:tcW w:w="1435" w:type="dxa"/>
            <w:tcBorders>
              <w:top w:val="nil"/>
              <w:bottom w:val="single" w:sz="4" w:space="0" w:color="auto"/>
            </w:tcBorders>
          </w:tcPr>
          <w:p w14:paraId="5048A00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D300A22" w14:textId="77777777" w:rsidR="00960BD4" w:rsidRPr="007578AA" w:rsidRDefault="00960BD4" w:rsidP="00960BD4">
            <w:pPr>
              <w:jc w:val="center"/>
              <w:rPr>
                <w:rFonts w:ascii="Segoe UI" w:hAnsi="Segoe UI" w:cs="Segoe UI"/>
              </w:rPr>
            </w:pPr>
          </w:p>
        </w:tc>
      </w:tr>
      <w:tr w:rsidR="00960BD4" w:rsidRPr="007578AA" w14:paraId="0505520B" w14:textId="77777777" w:rsidTr="00377671">
        <w:tc>
          <w:tcPr>
            <w:tcW w:w="1794" w:type="dxa"/>
            <w:vMerge/>
            <w:tcBorders>
              <w:bottom w:val="nil"/>
            </w:tcBorders>
          </w:tcPr>
          <w:p w14:paraId="5C1E985A"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1CC795A8" w14:textId="77777777" w:rsidR="00960BD4" w:rsidRPr="007578AA" w:rsidRDefault="00960BD4" w:rsidP="00960BD4">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p w14:paraId="2FC5032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16E70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284-43-1060(2)</w:t>
            </w:r>
          </w:p>
        </w:tc>
        <w:tc>
          <w:tcPr>
            <w:tcW w:w="7125" w:type="dxa"/>
            <w:tcBorders>
              <w:top w:val="single" w:sz="4" w:space="0" w:color="auto"/>
              <w:bottom w:val="single" w:sz="4" w:space="0" w:color="auto"/>
            </w:tcBorders>
          </w:tcPr>
          <w:p w14:paraId="6DAACF89" w14:textId="77777777" w:rsidR="00960BD4" w:rsidRPr="007578AA" w:rsidRDefault="00960BD4" w:rsidP="00960BD4">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tc>
        <w:tc>
          <w:tcPr>
            <w:tcW w:w="1435" w:type="dxa"/>
            <w:tcBorders>
              <w:top w:val="single" w:sz="4" w:space="0" w:color="auto"/>
              <w:bottom w:val="single" w:sz="4" w:space="0" w:color="auto"/>
            </w:tcBorders>
          </w:tcPr>
          <w:p w14:paraId="4CE8B79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D85A1A" w14:textId="77777777" w:rsidR="00960BD4" w:rsidRPr="007578AA" w:rsidRDefault="00960BD4" w:rsidP="00960BD4">
            <w:pPr>
              <w:jc w:val="center"/>
              <w:rPr>
                <w:rFonts w:ascii="Segoe UI" w:hAnsi="Segoe UI" w:cs="Segoe UI"/>
              </w:rPr>
            </w:pPr>
          </w:p>
        </w:tc>
      </w:tr>
      <w:tr w:rsidR="00960BD4" w:rsidRPr="007578AA" w14:paraId="381B49A4" w14:textId="77777777" w:rsidTr="00377671">
        <w:tc>
          <w:tcPr>
            <w:tcW w:w="1794" w:type="dxa"/>
            <w:tcBorders>
              <w:top w:val="nil"/>
              <w:bottom w:val="nil"/>
            </w:tcBorders>
          </w:tcPr>
          <w:p w14:paraId="3829251F" w14:textId="77777777" w:rsidR="00960BD4" w:rsidRPr="007578AA" w:rsidRDefault="00960BD4" w:rsidP="00960BD4">
            <w:pPr>
              <w:ind w:left="72"/>
              <w:jc w:val="center"/>
              <w:rPr>
                <w:rFonts w:ascii="Segoe UI" w:hAnsi="Segoe UI" w:cs="Segoe UI"/>
                <w:b/>
              </w:rPr>
            </w:pPr>
          </w:p>
        </w:tc>
        <w:tc>
          <w:tcPr>
            <w:tcW w:w="1602" w:type="dxa"/>
            <w:vMerge/>
            <w:tcBorders>
              <w:bottom w:val="nil"/>
            </w:tcBorders>
          </w:tcPr>
          <w:p w14:paraId="1D81E7C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BA5D57A"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284-43-1060(3)</w:t>
            </w:r>
          </w:p>
          <w:p w14:paraId="43FB596D"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1CA2759A" w14:textId="77777777" w:rsidR="00960BD4" w:rsidRPr="007578AA" w:rsidRDefault="00960BD4" w:rsidP="00960BD4">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35" w:type="dxa"/>
            <w:tcBorders>
              <w:top w:val="single" w:sz="4" w:space="0" w:color="auto"/>
              <w:bottom w:val="single" w:sz="4" w:space="0" w:color="auto"/>
            </w:tcBorders>
          </w:tcPr>
          <w:p w14:paraId="1F8667F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4F5277" w14:textId="77777777" w:rsidR="00960BD4" w:rsidRPr="007578AA" w:rsidRDefault="00960BD4" w:rsidP="00960BD4">
            <w:pPr>
              <w:jc w:val="center"/>
              <w:rPr>
                <w:rFonts w:ascii="Segoe UI" w:hAnsi="Segoe UI" w:cs="Segoe UI"/>
              </w:rPr>
            </w:pPr>
          </w:p>
        </w:tc>
      </w:tr>
      <w:tr w:rsidR="00960BD4" w:rsidRPr="007578AA" w14:paraId="06E95224" w14:textId="77777777" w:rsidTr="00377671">
        <w:tc>
          <w:tcPr>
            <w:tcW w:w="1794" w:type="dxa"/>
            <w:tcBorders>
              <w:top w:val="nil"/>
              <w:bottom w:val="nil"/>
            </w:tcBorders>
          </w:tcPr>
          <w:p w14:paraId="09E4EB15" w14:textId="77777777" w:rsidR="00960BD4" w:rsidRPr="007578AA" w:rsidRDefault="00960BD4" w:rsidP="00960BD4">
            <w:pPr>
              <w:ind w:left="72"/>
              <w:jc w:val="center"/>
              <w:rPr>
                <w:rFonts w:ascii="Segoe UI" w:hAnsi="Segoe UI" w:cs="Segoe UI"/>
                <w:b/>
              </w:rPr>
            </w:pPr>
          </w:p>
        </w:tc>
        <w:tc>
          <w:tcPr>
            <w:tcW w:w="1602" w:type="dxa"/>
            <w:tcBorders>
              <w:top w:val="nil"/>
              <w:bottom w:val="nil"/>
            </w:tcBorders>
          </w:tcPr>
          <w:p w14:paraId="2E1B28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E2D0E5"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284-43-1060(3)(a)</w:t>
            </w:r>
          </w:p>
          <w:p w14:paraId="3274D841"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47990124" w14:textId="77777777" w:rsidR="00960BD4" w:rsidRPr="007578AA" w:rsidRDefault="00960BD4" w:rsidP="00960BD4">
            <w:pPr>
              <w:pStyle w:val="ListParagraph"/>
              <w:widowControl w:val="0"/>
              <w:numPr>
                <w:ilvl w:val="0"/>
                <w:numId w:val="13"/>
              </w:numPr>
              <w:ind w:left="211" w:hanging="211"/>
              <w:rPr>
                <w:rFonts w:ascii="Segoe UI" w:hAnsi="Segoe UI" w:cs="Segoe UI"/>
              </w:rPr>
            </w:pPr>
            <w:r w:rsidRPr="007578AA">
              <w:rPr>
                <w:rFonts w:ascii="Segoe UI" w:hAnsi="Segoe UI" w:cs="Segoe UI"/>
              </w:rPr>
              <w:t>For special enrollment of newborn, adopted or placed for adoption children, the date of birth, date of adoption or date of placement for adoption becomes the first effective date of coverage;</w:t>
            </w:r>
          </w:p>
        </w:tc>
        <w:tc>
          <w:tcPr>
            <w:tcW w:w="1435" w:type="dxa"/>
            <w:tcBorders>
              <w:top w:val="single" w:sz="4" w:space="0" w:color="auto"/>
              <w:bottom w:val="single" w:sz="4" w:space="0" w:color="auto"/>
            </w:tcBorders>
          </w:tcPr>
          <w:p w14:paraId="53CD9F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6D51D7" w14:textId="77777777" w:rsidR="00960BD4" w:rsidRPr="007578AA" w:rsidRDefault="00960BD4" w:rsidP="00960BD4">
            <w:pPr>
              <w:jc w:val="center"/>
              <w:rPr>
                <w:rFonts w:ascii="Segoe UI" w:hAnsi="Segoe UI" w:cs="Segoe UI"/>
              </w:rPr>
            </w:pPr>
          </w:p>
        </w:tc>
      </w:tr>
      <w:tr w:rsidR="00960BD4" w:rsidRPr="007578AA" w14:paraId="33A36E5A" w14:textId="77777777" w:rsidTr="00377671">
        <w:tc>
          <w:tcPr>
            <w:tcW w:w="1794" w:type="dxa"/>
            <w:tcBorders>
              <w:top w:val="nil"/>
              <w:bottom w:val="nil"/>
            </w:tcBorders>
          </w:tcPr>
          <w:p w14:paraId="4000E8EC" w14:textId="77777777" w:rsidR="00960BD4" w:rsidRDefault="00960BD4" w:rsidP="00960BD4">
            <w:pPr>
              <w:ind w:left="72"/>
              <w:jc w:val="center"/>
              <w:rPr>
                <w:rFonts w:ascii="Segoe UI" w:hAnsi="Segoe UI" w:cs="Segoe UI"/>
                <w:b/>
              </w:rPr>
            </w:pPr>
          </w:p>
          <w:p w14:paraId="7DF48843" w14:textId="77777777" w:rsidR="00960BD4" w:rsidRDefault="00960BD4" w:rsidP="00960BD4">
            <w:pPr>
              <w:ind w:left="72"/>
              <w:jc w:val="center"/>
              <w:rPr>
                <w:rFonts w:ascii="Segoe UI" w:hAnsi="Segoe UI" w:cs="Segoe UI"/>
                <w:b/>
              </w:rPr>
            </w:pPr>
          </w:p>
          <w:p w14:paraId="291C6D13" w14:textId="77777777" w:rsidR="00960BD4" w:rsidRDefault="00960BD4" w:rsidP="00960BD4">
            <w:pPr>
              <w:ind w:left="72"/>
              <w:jc w:val="center"/>
              <w:rPr>
                <w:rFonts w:ascii="Segoe UI" w:hAnsi="Segoe UI" w:cs="Segoe UI"/>
                <w:b/>
              </w:rPr>
            </w:pPr>
          </w:p>
          <w:p w14:paraId="429139C2" w14:textId="77777777" w:rsidR="00960BD4" w:rsidRDefault="00960BD4" w:rsidP="00960BD4">
            <w:pPr>
              <w:ind w:left="72"/>
              <w:jc w:val="center"/>
              <w:rPr>
                <w:rFonts w:ascii="Segoe UI" w:hAnsi="Segoe UI" w:cs="Segoe UI"/>
                <w:b/>
              </w:rPr>
            </w:pPr>
          </w:p>
          <w:p w14:paraId="3593054C" w14:textId="77777777" w:rsidR="00960BD4" w:rsidRPr="007578AA" w:rsidRDefault="00960BD4" w:rsidP="00DE5264">
            <w:pPr>
              <w:ind w:left="-108"/>
              <w:jc w:val="center"/>
              <w:rPr>
                <w:rFonts w:ascii="Segoe UI" w:hAnsi="Segoe UI" w:cs="Segoe UI"/>
                <w:b/>
              </w:rPr>
            </w:pPr>
          </w:p>
        </w:tc>
        <w:tc>
          <w:tcPr>
            <w:tcW w:w="1602" w:type="dxa"/>
            <w:tcBorders>
              <w:top w:val="nil"/>
              <w:bottom w:val="nil"/>
            </w:tcBorders>
          </w:tcPr>
          <w:p w14:paraId="643EF5A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E62AE41"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284-43-1060(3)(b)</w:t>
            </w:r>
          </w:p>
          <w:p w14:paraId="0AC3E25C"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17CFA8BC" w14:textId="77777777" w:rsidR="00960BD4" w:rsidRPr="007578AA" w:rsidRDefault="00960BD4" w:rsidP="00960BD4">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35" w:type="dxa"/>
            <w:tcBorders>
              <w:top w:val="single" w:sz="4" w:space="0" w:color="auto"/>
              <w:bottom w:val="single" w:sz="4" w:space="0" w:color="auto"/>
            </w:tcBorders>
          </w:tcPr>
          <w:p w14:paraId="1488E8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4A4770" w14:textId="77777777" w:rsidR="00960BD4" w:rsidRPr="007578AA" w:rsidRDefault="00960BD4" w:rsidP="00960BD4">
            <w:pPr>
              <w:jc w:val="center"/>
              <w:rPr>
                <w:rFonts w:ascii="Segoe UI" w:hAnsi="Segoe UI" w:cs="Segoe UI"/>
              </w:rPr>
            </w:pPr>
          </w:p>
        </w:tc>
      </w:tr>
      <w:tr w:rsidR="00960BD4" w:rsidRPr="007578AA" w14:paraId="6AA006A4" w14:textId="77777777" w:rsidTr="00377671">
        <w:tc>
          <w:tcPr>
            <w:tcW w:w="1794" w:type="dxa"/>
            <w:tcBorders>
              <w:top w:val="nil"/>
              <w:bottom w:val="nil"/>
            </w:tcBorders>
          </w:tcPr>
          <w:p w14:paraId="1FCD444B" w14:textId="77777777" w:rsidR="00960BD4" w:rsidRDefault="00960BD4" w:rsidP="00960BD4">
            <w:pPr>
              <w:ind w:left="72"/>
              <w:jc w:val="center"/>
              <w:rPr>
                <w:rFonts w:ascii="Segoe UI" w:hAnsi="Segoe UI" w:cs="Segoe UI"/>
                <w:b/>
              </w:rPr>
            </w:pPr>
          </w:p>
          <w:p w14:paraId="20C1C3AB" w14:textId="77777777" w:rsidR="00960BD4" w:rsidRPr="007578AA" w:rsidRDefault="00960BD4" w:rsidP="00960BD4">
            <w:pPr>
              <w:ind w:left="72"/>
              <w:jc w:val="center"/>
              <w:rPr>
                <w:rFonts w:ascii="Segoe UI" w:hAnsi="Segoe UI" w:cs="Segoe UI"/>
                <w:b/>
              </w:rPr>
            </w:pPr>
          </w:p>
        </w:tc>
        <w:tc>
          <w:tcPr>
            <w:tcW w:w="1602" w:type="dxa"/>
            <w:tcBorders>
              <w:top w:val="nil"/>
              <w:bottom w:val="nil"/>
            </w:tcBorders>
          </w:tcPr>
          <w:p w14:paraId="6F1B4BF8" w14:textId="77777777" w:rsidR="00960BD4" w:rsidRPr="007578AA" w:rsidRDefault="00960BD4" w:rsidP="00DE5264">
            <w:pPr>
              <w:jc w:val="center"/>
              <w:rPr>
                <w:rFonts w:ascii="Segoe UI" w:hAnsi="Segoe UI" w:cs="Segoe UI"/>
              </w:rPr>
            </w:pPr>
          </w:p>
        </w:tc>
        <w:tc>
          <w:tcPr>
            <w:tcW w:w="1628" w:type="dxa"/>
            <w:tcBorders>
              <w:top w:val="single" w:sz="4" w:space="0" w:color="auto"/>
              <w:bottom w:val="single" w:sz="4" w:space="0" w:color="auto"/>
            </w:tcBorders>
          </w:tcPr>
          <w:p w14:paraId="053E5EF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284-43-1060(3)(c)</w:t>
            </w:r>
          </w:p>
          <w:p w14:paraId="44CDAC34"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21542082" w14:textId="77777777" w:rsidR="00960BD4" w:rsidRPr="007578AA" w:rsidRDefault="00960BD4" w:rsidP="00960BD4">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35" w:type="dxa"/>
            <w:tcBorders>
              <w:top w:val="single" w:sz="4" w:space="0" w:color="auto"/>
              <w:bottom w:val="single" w:sz="4" w:space="0" w:color="auto"/>
            </w:tcBorders>
          </w:tcPr>
          <w:p w14:paraId="336FD7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BE1106" w14:textId="77777777" w:rsidR="00960BD4" w:rsidRPr="007578AA" w:rsidRDefault="00960BD4" w:rsidP="00960BD4">
            <w:pPr>
              <w:jc w:val="center"/>
              <w:rPr>
                <w:rFonts w:ascii="Segoe UI" w:hAnsi="Segoe UI" w:cs="Segoe UI"/>
              </w:rPr>
            </w:pPr>
          </w:p>
        </w:tc>
      </w:tr>
      <w:tr w:rsidR="00960BD4" w:rsidRPr="007578AA" w14:paraId="09A42D85" w14:textId="77777777" w:rsidTr="00377671">
        <w:tc>
          <w:tcPr>
            <w:tcW w:w="1794" w:type="dxa"/>
            <w:tcBorders>
              <w:top w:val="nil"/>
            </w:tcBorders>
          </w:tcPr>
          <w:p w14:paraId="182BBE43" w14:textId="77777777" w:rsidR="00960BD4" w:rsidRPr="007578AA" w:rsidRDefault="00960BD4" w:rsidP="00960BD4">
            <w:pPr>
              <w:ind w:left="72"/>
              <w:jc w:val="center"/>
              <w:rPr>
                <w:rFonts w:ascii="Segoe UI" w:hAnsi="Segoe UI" w:cs="Segoe UI"/>
                <w:b/>
              </w:rPr>
            </w:pPr>
          </w:p>
        </w:tc>
        <w:tc>
          <w:tcPr>
            <w:tcW w:w="1602" w:type="dxa"/>
            <w:tcBorders>
              <w:top w:val="nil"/>
              <w:bottom w:val="single" w:sz="4" w:space="0" w:color="auto"/>
            </w:tcBorders>
          </w:tcPr>
          <w:p w14:paraId="612ECD6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B8AEA0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284-43-1060(4)</w:t>
            </w:r>
          </w:p>
        </w:tc>
        <w:tc>
          <w:tcPr>
            <w:tcW w:w="7125" w:type="dxa"/>
            <w:tcBorders>
              <w:top w:val="single" w:sz="4" w:space="0" w:color="auto"/>
              <w:bottom w:val="single" w:sz="4" w:space="0" w:color="auto"/>
            </w:tcBorders>
          </w:tcPr>
          <w:p w14:paraId="623882AF" w14:textId="77777777" w:rsidR="00960BD4" w:rsidRDefault="00960BD4" w:rsidP="00960BD4">
            <w:pPr>
              <w:pStyle w:val="ListParagraph"/>
              <w:widowControl w:val="0"/>
              <w:numPr>
                <w:ilvl w:val="0"/>
                <w:numId w:val="13"/>
              </w:numPr>
              <w:ind w:left="211" w:hanging="211"/>
              <w:rPr>
                <w:rFonts w:ascii="Segoe UI" w:hAnsi="Segoe UI" w:cs="Segoe UI"/>
              </w:rPr>
            </w:pPr>
            <w:r w:rsidRPr="007578AA">
              <w:rPr>
                <w:rFonts w:ascii="Segoe UI" w:hAnsi="Segoe UI" w:cs="Segoe UI"/>
              </w:rPr>
              <w:t>An issuer must not refuse to enroll an applicant who applies within sixty days of the qualifying event, if the applicant would be eligible had the application been received during open enrollment.</w:t>
            </w:r>
          </w:p>
          <w:p w14:paraId="7B418AF9" w14:textId="6EFFB10F" w:rsidR="00D9535D" w:rsidRPr="007578AA" w:rsidRDefault="00D9535D" w:rsidP="00D9535D">
            <w:pPr>
              <w:pStyle w:val="ListParagraph"/>
              <w:widowControl w:val="0"/>
              <w:ind w:left="211"/>
              <w:rPr>
                <w:rFonts w:ascii="Segoe UI" w:hAnsi="Segoe UI" w:cs="Segoe UI"/>
              </w:rPr>
            </w:pPr>
          </w:p>
        </w:tc>
        <w:tc>
          <w:tcPr>
            <w:tcW w:w="1435" w:type="dxa"/>
            <w:tcBorders>
              <w:top w:val="single" w:sz="4" w:space="0" w:color="auto"/>
              <w:bottom w:val="single" w:sz="4" w:space="0" w:color="auto"/>
            </w:tcBorders>
          </w:tcPr>
          <w:p w14:paraId="1C7D70A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356F290" w14:textId="77777777" w:rsidR="00960BD4" w:rsidRPr="007578AA" w:rsidRDefault="00960BD4" w:rsidP="00960BD4">
            <w:pPr>
              <w:jc w:val="center"/>
              <w:rPr>
                <w:rFonts w:ascii="Segoe UI" w:hAnsi="Segoe UI" w:cs="Segoe UI"/>
              </w:rPr>
            </w:pPr>
          </w:p>
        </w:tc>
      </w:tr>
      <w:tr w:rsidR="00960BD4" w:rsidRPr="007578AA" w14:paraId="5848185C" w14:textId="77777777" w:rsidTr="00377671">
        <w:tc>
          <w:tcPr>
            <w:tcW w:w="1794" w:type="dxa"/>
            <w:tcBorders>
              <w:bottom w:val="single" w:sz="4" w:space="0" w:color="auto"/>
            </w:tcBorders>
            <w:shd w:val="clear" w:color="auto" w:fill="000000" w:themeFill="text1"/>
          </w:tcPr>
          <w:p w14:paraId="7A730B6C" w14:textId="77777777" w:rsidR="00960BD4" w:rsidRPr="007578AA" w:rsidRDefault="00960BD4" w:rsidP="00960BD4">
            <w:pPr>
              <w:ind w:left="72"/>
              <w:jc w:val="center"/>
              <w:rPr>
                <w:rFonts w:ascii="Segoe UI" w:hAnsi="Segoe UI" w:cs="Segoe UI"/>
                <w:b/>
              </w:rPr>
            </w:pPr>
          </w:p>
        </w:tc>
        <w:tc>
          <w:tcPr>
            <w:tcW w:w="1602" w:type="dxa"/>
            <w:tcBorders>
              <w:bottom w:val="single" w:sz="4" w:space="0" w:color="auto"/>
            </w:tcBorders>
            <w:shd w:val="clear" w:color="auto" w:fill="000000" w:themeFill="text1"/>
          </w:tcPr>
          <w:p w14:paraId="2A8A32B6"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12C828F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shd w:val="clear" w:color="auto" w:fill="000000" w:themeFill="text1"/>
          </w:tcPr>
          <w:p w14:paraId="23D94695" w14:textId="77777777" w:rsidR="00960BD4" w:rsidRPr="007578AA" w:rsidRDefault="00960BD4" w:rsidP="00960BD4">
            <w:pPr>
              <w:pStyle w:val="ListParagraph"/>
              <w:ind w:left="162"/>
              <w:rPr>
                <w:rFonts w:ascii="Segoe UI" w:hAnsi="Segoe UI" w:cs="Segoe UI"/>
              </w:rPr>
            </w:pPr>
          </w:p>
        </w:tc>
        <w:tc>
          <w:tcPr>
            <w:tcW w:w="1435" w:type="dxa"/>
            <w:tcBorders>
              <w:top w:val="single" w:sz="4" w:space="0" w:color="auto"/>
              <w:bottom w:val="nil"/>
            </w:tcBorders>
            <w:shd w:val="clear" w:color="auto" w:fill="000000" w:themeFill="text1"/>
          </w:tcPr>
          <w:p w14:paraId="61757F5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73A33C2A" w14:textId="77777777" w:rsidR="00960BD4" w:rsidRPr="007578AA" w:rsidRDefault="00960BD4" w:rsidP="00960BD4">
            <w:pPr>
              <w:jc w:val="center"/>
              <w:rPr>
                <w:rFonts w:ascii="Segoe UI" w:hAnsi="Segoe UI" w:cs="Segoe UI"/>
              </w:rPr>
            </w:pPr>
          </w:p>
        </w:tc>
      </w:tr>
      <w:tr w:rsidR="00960BD4" w:rsidRPr="007578AA" w14:paraId="45871522" w14:textId="77777777" w:rsidTr="00377671">
        <w:tc>
          <w:tcPr>
            <w:tcW w:w="1794" w:type="dxa"/>
            <w:vMerge w:val="restart"/>
          </w:tcPr>
          <w:p w14:paraId="60DB5A0F"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Emergency Medical Services (EHB)</w:t>
            </w:r>
          </w:p>
          <w:p w14:paraId="5A1AED14" w14:textId="77777777" w:rsidR="00960BD4" w:rsidRPr="007578AA" w:rsidRDefault="00960BD4" w:rsidP="00960BD4">
            <w:pPr>
              <w:ind w:left="-108"/>
              <w:jc w:val="center"/>
              <w:rPr>
                <w:rFonts w:ascii="Segoe UI" w:hAnsi="Segoe UI" w:cs="Segoe UI"/>
                <w:b/>
              </w:rPr>
            </w:pPr>
          </w:p>
        </w:tc>
        <w:tc>
          <w:tcPr>
            <w:tcW w:w="1602" w:type="dxa"/>
            <w:vMerge w:val="restart"/>
          </w:tcPr>
          <w:p w14:paraId="56060D3A" w14:textId="77777777" w:rsidR="00960BD4" w:rsidRPr="007578AA" w:rsidRDefault="00960BD4" w:rsidP="00960BD4">
            <w:pPr>
              <w:jc w:val="center"/>
              <w:rPr>
                <w:rFonts w:ascii="Segoe UI" w:hAnsi="Segoe UI" w:cs="Segoe UI"/>
              </w:rPr>
            </w:pPr>
            <w:r w:rsidRPr="007578AA">
              <w:rPr>
                <w:rFonts w:ascii="Segoe UI" w:hAnsi="Segoe UI" w:cs="Segoe UI"/>
              </w:rPr>
              <w:t>Required Emergency</w:t>
            </w:r>
          </w:p>
          <w:p w14:paraId="413658AA" w14:textId="77777777" w:rsidR="00960BD4" w:rsidRPr="007578AA" w:rsidRDefault="00960BD4" w:rsidP="00960BD4">
            <w:pPr>
              <w:jc w:val="center"/>
              <w:rPr>
                <w:rFonts w:ascii="Segoe UI" w:hAnsi="Segoe UI" w:cs="Segoe UI"/>
              </w:rPr>
            </w:pPr>
            <w:r w:rsidRPr="007578AA">
              <w:rPr>
                <w:rFonts w:ascii="Segoe UI" w:hAnsi="Segoe UI" w:cs="Segoe UI"/>
              </w:rPr>
              <w:t>Services</w:t>
            </w:r>
          </w:p>
          <w:p w14:paraId="5CF44F7E" w14:textId="77777777" w:rsidR="00960BD4" w:rsidRDefault="00960BD4" w:rsidP="00960BD4">
            <w:pPr>
              <w:rPr>
                <w:rFonts w:ascii="Segoe UI" w:hAnsi="Segoe UI" w:cs="Segoe UI"/>
              </w:rPr>
            </w:pPr>
          </w:p>
          <w:p w14:paraId="239A778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85F5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89D8822"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3E7C54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18022(b)(1)(B)</w:t>
            </w:r>
          </w:p>
        </w:tc>
        <w:tc>
          <w:tcPr>
            <w:tcW w:w="7125" w:type="dxa"/>
            <w:tcBorders>
              <w:top w:val="single" w:sz="4" w:space="0" w:color="auto"/>
              <w:bottom w:val="single" w:sz="4" w:space="0" w:color="auto"/>
            </w:tcBorders>
          </w:tcPr>
          <w:p w14:paraId="42CDE4C9" w14:textId="77777777" w:rsidR="00960BD4" w:rsidRPr="00600ABA" w:rsidRDefault="00960BD4" w:rsidP="00960BD4">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35" w:type="dxa"/>
            <w:tcBorders>
              <w:top w:val="single" w:sz="4" w:space="0" w:color="auto"/>
              <w:bottom w:val="single" w:sz="4" w:space="0" w:color="auto"/>
            </w:tcBorders>
          </w:tcPr>
          <w:p w14:paraId="6FCEC2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FDB7F5" w14:textId="77777777" w:rsidR="00960BD4" w:rsidRPr="007578AA" w:rsidRDefault="00960BD4" w:rsidP="00960BD4">
            <w:pPr>
              <w:jc w:val="center"/>
              <w:rPr>
                <w:rFonts w:ascii="Segoe UI" w:hAnsi="Segoe UI" w:cs="Segoe UI"/>
              </w:rPr>
            </w:pPr>
          </w:p>
        </w:tc>
      </w:tr>
      <w:tr w:rsidR="00960BD4" w:rsidRPr="007578AA" w14:paraId="1A439098" w14:textId="77777777" w:rsidTr="00377671">
        <w:tc>
          <w:tcPr>
            <w:tcW w:w="1794" w:type="dxa"/>
            <w:vMerge/>
            <w:tcBorders>
              <w:bottom w:val="nil"/>
            </w:tcBorders>
          </w:tcPr>
          <w:p w14:paraId="6A429F1A" w14:textId="77777777" w:rsidR="00960BD4" w:rsidRPr="007578AA" w:rsidRDefault="00960BD4" w:rsidP="00960BD4">
            <w:pPr>
              <w:ind w:left="-108"/>
              <w:jc w:val="center"/>
              <w:rPr>
                <w:rFonts w:ascii="Segoe UI" w:hAnsi="Segoe UI" w:cs="Segoe UI"/>
                <w:b/>
              </w:rPr>
            </w:pPr>
          </w:p>
        </w:tc>
        <w:tc>
          <w:tcPr>
            <w:tcW w:w="1602" w:type="dxa"/>
            <w:vMerge/>
          </w:tcPr>
          <w:p w14:paraId="18DE9B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100FF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
        </w:tc>
        <w:tc>
          <w:tcPr>
            <w:tcW w:w="7125" w:type="dxa"/>
            <w:tcBorders>
              <w:top w:val="single" w:sz="4" w:space="0" w:color="auto"/>
              <w:bottom w:val="single" w:sz="4" w:space="0" w:color="auto"/>
            </w:tcBorders>
          </w:tcPr>
          <w:p w14:paraId="164133CD"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35" w:type="dxa"/>
            <w:tcBorders>
              <w:top w:val="single" w:sz="4" w:space="0" w:color="auto"/>
              <w:bottom w:val="single" w:sz="4" w:space="0" w:color="auto"/>
            </w:tcBorders>
          </w:tcPr>
          <w:p w14:paraId="5E6CF45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7C37F" w14:textId="77777777" w:rsidR="00960BD4" w:rsidRPr="007578AA" w:rsidRDefault="00960BD4" w:rsidP="00960BD4">
            <w:pPr>
              <w:jc w:val="center"/>
              <w:rPr>
                <w:rFonts w:ascii="Segoe UI" w:hAnsi="Segoe UI" w:cs="Segoe UI"/>
              </w:rPr>
            </w:pPr>
          </w:p>
        </w:tc>
      </w:tr>
      <w:tr w:rsidR="00960BD4" w:rsidRPr="007578AA" w14:paraId="64926A5C" w14:textId="77777777" w:rsidTr="00377671">
        <w:tc>
          <w:tcPr>
            <w:tcW w:w="1794" w:type="dxa"/>
            <w:vMerge w:val="restart"/>
            <w:tcBorders>
              <w:top w:val="nil"/>
            </w:tcBorders>
          </w:tcPr>
          <w:p w14:paraId="2D0EC633" w14:textId="77777777" w:rsidR="00960BD4" w:rsidRPr="007578AA" w:rsidRDefault="00960BD4" w:rsidP="00960BD4">
            <w:pPr>
              <w:ind w:left="-108"/>
              <w:jc w:val="center"/>
              <w:rPr>
                <w:rFonts w:ascii="Segoe UI" w:hAnsi="Segoe UI" w:cs="Segoe UI"/>
                <w:b/>
              </w:rPr>
            </w:pPr>
          </w:p>
        </w:tc>
        <w:tc>
          <w:tcPr>
            <w:tcW w:w="1602" w:type="dxa"/>
            <w:vMerge/>
          </w:tcPr>
          <w:p w14:paraId="2AD668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644B3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8A574E9"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35" w:type="dxa"/>
            <w:tcBorders>
              <w:top w:val="single" w:sz="4" w:space="0" w:color="auto"/>
              <w:bottom w:val="single" w:sz="4" w:space="0" w:color="auto"/>
            </w:tcBorders>
          </w:tcPr>
          <w:p w14:paraId="2E82ED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FECA568" w14:textId="77777777" w:rsidR="00960BD4" w:rsidRPr="007578AA" w:rsidRDefault="00960BD4" w:rsidP="00960BD4">
            <w:pPr>
              <w:jc w:val="center"/>
              <w:rPr>
                <w:rFonts w:ascii="Segoe UI" w:hAnsi="Segoe UI" w:cs="Segoe UI"/>
              </w:rPr>
            </w:pPr>
          </w:p>
        </w:tc>
      </w:tr>
      <w:tr w:rsidR="00960BD4" w:rsidRPr="007578AA" w14:paraId="254DBB9C" w14:textId="77777777" w:rsidTr="00377671">
        <w:tc>
          <w:tcPr>
            <w:tcW w:w="1794" w:type="dxa"/>
            <w:vMerge/>
            <w:tcBorders>
              <w:bottom w:val="nil"/>
            </w:tcBorders>
          </w:tcPr>
          <w:p w14:paraId="600734B2"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0F7D72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997A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w:t>
            </w:r>
          </w:p>
        </w:tc>
        <w:tc>
          <w:tcPr>
            <w:tcW w:w="7125" w:type="dxa"/>
            <w:tcBorders>
              <w:top w:val="single" w:sz="4" w:space="0" w:color="auto"/>
              <w:bottom w:val="single" w:sz="4" w:space="0" w:color="auto"/>
            </w:tcBorders>
          </w:tcPr>
          <w:p w14:paraId="4D0ED7AE"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35" w:type="dxa"/>
            <w:tcBorders>
              <w:top w:val="single" w:sz="4" w:space="0" w:color="auto"/>
              <w:bottom w:val="single" w:sz="4" w:space="0" w:color="auto"/>
            </w:tcBorders>
          </w:tcPr>
          <w:p w14:paraId="4D74FD6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2A7EC3" w14:textId="77777777" w:rsidR="00960BD4" w:rsidRPr="007578AA" w:rsidRDefault="00960BD4" w:rsidP="00960BD4">
            <w:pPr>
              <w:jc w:val="center"/>
              <w:rPr>
                <w:rFonts w:ascii="Segoe UI" w:hAnsi="Segoe UI" w:cs="Segoe UI"/>
              </w:rPr>
            </w:pPr>
          </w:p>
        </w:tc>
      </w:tr>
      <w:tr w:rsidR="00960BD4" w:rsidRPr="007578AA" w14:paraId="2DBB6DD2" w14:textId="77777777" w:rsidTr="00753D5E">
        <w:tc>
          <w:tcPr>
            <w:tcW w:w="1794" w:type="dxa"/>
            <w:vMerge w:val="restart"/>
            <w:tcBorders>
              <w:top w:val="nil"/>
            </w:tcBorders>
          </w:tcPr>
          <w:p w14:paraId="21BAD854" w14:textId="5F477A61" w:rsidR="00960BD4" w:rsidRPr="007578AA" w:rsidRDefault="00960BD4" w:rsidP="00960BD4">
            <w:pPr>
              <w:ind w:left="-108"/>
              <w:jc w:val="center"/>
              <w:rPr>
                <w:rFonts w:ascii="Segoe UI" w:hAnsi="Segoe UI" w:cs="Segoe UI"/>
                <w:b/>
              </w:rPr>
            </w:pPr>
          </w:p>
        </w:tc>
        <w:tc>
          <w:tcPr>
            <w:tcW w:w="1602" w:type="dxa"/>
            <w:tcBorders>
              <w:top w:val="nil"/>
              <w:bottom w:val="nil"/>
            </w:tcBorders>
          </w:tcPr>
          <w:p w14:paraId="1809CB9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D3EE6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284-43-5642(2)(a)(iii)</w:t>
            </w:r>
          </w:p>
        </w:tc>
        <w:tc>
          <w:tcPr>
            <w:tcW w:w="7125" w:type="dxa"/>
            <w:tcBorders>
              <w:top w:val="single" w:sz="4" w:space="0" w:color="auto"/>
              <w:bottom w:val="single" w:sz="4" w:space="0" w:color="auto"/>
            </w:tcBorders>
          </w:tcPr>
          <w:p w14:paraId="606E8F83" w14:textId="0D9AE8DC" w:rsidR="00960BD4" w:rsidRPr="002F6C75" w:rsidRDefault="00960BD4" w:rsidP="00FC21B6">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35" w:type="dxa"/>
            <w:tcBorders>
              <w:top w:val="single" w:sz="4" w:space="0" w:color="auto"/>
              <w:bottom w:val="single" w:sz="4" w:space="0" w:color="auto"/>
            </w:tcBorders>
          </w:tcPr>
          <w:p w14:paraId="0C8490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0892D" w14:textId="77777777" w:rsidR="00960BD4" w:rsidRPr="007578AA" w:rsidRDefault="00960BD4" w:rsidP="00960BD4">
            <w:pPr>
              <w:jc w:val="center"/>
              <w:rPr>
                <w:rFonts w:ascii="Segoe UI" w:hAnsi="Segoe UI" w:cs="Segoe UI"/>
              </w:rPr>
            </w:pPr>
          </w:p>
        </w:tc>
      </w:tr>
      <w:tr w:rsidR="00960BD4" w:rsidRPr="007578AA" w14:paraId="1DC026BB" w14:textId="77777777" w:rsidTr="00753D5E">
        <w:tc>
          <w:tcPr>
            <w:tcW w:w="1794" w:type="dxa"/>
            <w:vMerge/>
          </w:tcPr>
          <w:p w14:paraId="0A70EF67"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99CFB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6611A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w:t>
            </w:r>
          </w:p>
          <w:p w14:paraId="564476CD" w14:textId="77777777" w:rsidR="00960BD4" w:rsidRPr="007578AA" w:rsidRDefault="00960BD4" w:rsidP="00960BD4">
            <w:pPr>
              <w:ind w:left="-95" w:right="-157"/>
              <w:jc w:val="center"/>
              <w:rPr>
                <w:rFonts w:ascii="Segoe UI" w:hAnsi="Segoe UI" w:cs="Segoe UI"/>
              </w:rPr>
            </w:pPr>
            <w:r>
              <w:rPr>
                <w:rFonts w:ascii="Segoe UI" w:hAnsi="Segoe UI" w:cs="Segoe UI"/>
              </w:rPr>
              <w:t xml:space="preserve">(b and </w:t>
            </w:r>
            <w:r w:rsidRPr="007578AA">
              <w:rPr>
                <w:rFonts w:ascii="Segoe UI" w:hAnsi="Segoe UI" w:cs="Segoe UI"/>
              </w:rPr>
              <w:t>c)</w:t>
            </w:r>
          </w:p>
        </w:tc>
        <w:tc>
          <w:tcPr>
            <w:tcW w:w="7125" w:type="dxa"/>
            <w:tcBorders>
              <w:top w:val="single" w:sz="4" w:space="0" w:color="auto"/>
              <w:bottom w:val="single" w:sz="4" w:space="0" w:color="auto"/>
            </w:tcBorders>
          </w:tcPr>
          <w:p w14:paraId="1B8E7FAD" w14:textId="77777777" w:rsidR="00960BD4" w:rsidRPr="007578AA" w:rsidRDefault="00960BD4" w:rsidP="00A44350">
            <w:pPr>
              <w:pStyle w:val="ListParagraph"/>
              <w:numPr>
                <w:ilvl w:val="0"/>
                <w:numId w:val="32"/>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35" w:type="dxa"/>
            <w:tcBorders>
              <w:top w:val="single" w:sz="4" w:space="0" w:color="auto"/>
              <w:bottom w:val="single" w:sz="4" w:space="0" w:color="auto"/>
            </w:tcBorders>
          </w:tcPr>
          <w:p w14:paraId="44C4C43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A89746" w14:textId="77777777" w:rsidR="00960BD4" w:rsidRPr="007578AA" w:rsidRDefault="00960BD4" w:rsidP="00960BD4">
            <w:pPr>
              <w:jc w:val="center"/>
              <w:rPr>
                <w:rFonts w:ascii="Segoe UI" w:hAnsi="Segoe UI" w:cs="Segoe UI"/>
              </w:rPr>
            </w:pPr>
          </w:p>
        </w:tc>
      </w:tr>
      <w:tr w:rsidR="00960BD4" w:rsidRPr="007578AA" w14:paraId="7562974E" w14:textId="77777777" w:rsidTr="00377671">
        <w:tc>
          <w:tcPr>
            <w:tcW w:w="1794" w:type="dxa"/>
            <w:vMerge/>
            <w:tcBorders>
              <w:bottom w:val="nil"/>
            </w:tcBorders>
          </w:tcPr>
          <w:p w14:paraId="6F9AA6A7"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1AF842E4" w14:textId="77777777" w:rsidR="00960BD4" w:rsidRPr="007578AA" w:rsidRDefault="00960BD4" w:rsidP="00960BD4">
            <w:pPr>
              <w:jc w:val="center"/>
              <w:rPr>
                <w:rFonts w:ascii="Segoe UI" w:hAnsi="Segoe UI" w:cs="Segoe UI"/>
              </w:rPr>
            </w:pPr>
          </w:p>
        </w:tc>
        <w:tc>
          <w:tcPr>
            <w:tcW w:w="1628" w:type="dxa"/>
            <w:vMerge w:val="restart"/>
            <w:tcBorders>
              <w:top w:val="single" w:sz="4" w:space="0" w:color="auto"/>
            </w:tcBorders>
          </w:tcPr>
          <w:p w14:paraId="412ADF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48.43.093;</w:t>
            </w:r>
          </w:p>
          <w:p w14:paraId="24D86D14" w14:textId="77777777" w:rsidR="00960BD4" w:rsidRPr="003E228A" w:rsidRDefault="00960BD4" w:rsidP="00960BD4">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1DDD552F"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tcPr>
          <w:p w14:paraId="4F19B966" w14:textId="77777777" w:rsidR="00960BD4" w:rsidRPr="007578AA" w:rsidRDefault="00960BD4" w:rsidP="00A44350">
            <w:pPr>
              <w:pStyle w:val="ListParagraph"/>
              <w:numPr>
                <w:ilvl w:val="0"/>
                <w:numId w:val="32"/>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35" w:type="dxa"/>
            <w:tcBorders>
              <w:top w:val="single" w:sz="4" w:space="0" w:color="auto"/>
              <w:bottom w:val="nil"/>
            </w:tcBorders>
          </w:tcPr>
          <w:p w14:paraId="28EA694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3D59FDC" w14:textId="77777777" w:rsidR="00960BD4" w:rsidRPr="007578AA" w:rsidRDefault="00960BD4" w:rsidP="00960BD4">
            <w:pPr>
              <w:jc w:val="center"/>
              <w:rPr>
                <w:rFonts w:ascii="Segoe UI" w:hAnsi="Segoe UI" w:cs="Segoe UI"/>
              </w:rPr>
            </w:pPr>
          </w:p>
        </w:tc>
      </w:tr>
      <w:tr w:rsidR="00960BD4" w:rsidRPr="007578AA" w14:paraId="27F9E352" w14:textId="77777777" w:rsidTr="00377671">
        <w:tc>
          <w:tcPr>
            <w:tcW w:w="1794" w:type="dxa"/>
            <w:vMerge w:val="restart"/>
            <w:tcBorders>
              <w:top w:val="nil"/>
            </w:tcBorders>
          </w:tcPr>
          <w:p w14:paraId="62538A1D" w14:textId="77777777" w:rsidR="00960BD4" w:rsidRDefault="00960BD4" w:rsidP="00960BD4">
            <w:pPr>
              <w:ind w:left="-108"/>
              <w:jc w:val="center"/>
              <w:rPr>
                <w:rFonts w:ascii="Segoe UI" w:hAnsi="Segoe UI" w:cs="Segoe UI"/>
                <w:b/>
              </w:rPr>
            </w:pPr>
          </w:p>
          <w:p w14:paraId="39E66143" w14:textId="77777777" w:rsidR="00960BD4" w:rsidRDefault="00960BD4" w:rsidP="00960BD4">
            <w:pPr>
              <w:ind w:left="-108"/>
              <w:jc w:val="center"/>
              <w:rPr>
                <w:rFonts w:ascii="Segoe UI" w:hAnsi="Segoe UI" w:cs="Segoe UI"/>
                <w:b/>
              </w:rPr>
            </w:pPr>
          </w:p>
          <w:p w14:paraId="562E224D"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42E6D171" w14:textId="77777777" w:rsidR="00960BD4" w:rsidRDefault="00960BD4" w:rsidP="00960BD4">
            <w:pPr>
              <w:jc w:val="center"/>
              <w:rPr>
                <w:rFonts w:ascii="Segoe UI" w:hAnsi="Segoe UI" w:cs="Segoe UI"/>
              </w:rPr>
            </w:pPr>
          </w:p>
          <w:p w14:paraId="2BFDC45A" w14:textId="77777777" w:rsidR="00960BD4" w:rsidRDefault="00960BD4" w:rsidP="00960BD4">
            <w:pPr>
              <w:jc w:val="center"/>
              <w:rPr>
                <w:rFonts w:ascii="Segoe UI" w:hAnsi="Segoe UI" w:cs="Segoe UI"/>
              </w:rPr>
            </w:pPr>
          </w:p>
          <w:p w14:paraId="4162848A" w14:textId="77777777" w:rsidR="00960BD4" w:rsidRDefault="00960BD4" w:rsidP="00960BD4">
            <w:pPr>
              <w:jc w:val="center"/>
              <w:rPr>
                <w:rFonts w:ascii="Segoe UI" w:hAnsi="Segoe UI" w:cs="Segoe UI"/>
              </w:rPr>
            </w:pPr>
          </w:p>
          <w:p w14:paraId="7B8385C9" w14:textId="77777777" w:rsidR="00960BD4" w:rsidRDefault="00960BD4" w:rsidP="00960BD4">
            <w:pPr>
              <w:jc w:val="center"/>
              <w:rPr>
                <w:rFonts w:ascii="Segoe UI" w:hAnsi="Segoe UI" w:cs="Segoe UI"/>
              </w:rPr>
            </w:pPr>
          </w:p>
          <w:p w14:paraId="7FB0602F" w14:textId="77777777" w:rsidR="00960BD4" w:rsidRDefault="00960BD4" w:rsidP="00960BD4">
            <w:pPr>
              <w:jc w:val="center"/>
              <w:rPr>
                <w:rFonts w:ascii="Segoe UI" w:hAnsi="Segoe UI" w:cs="Segoe UI"/>
              </w:rPr>
            </w:pPr>
          </w:p>
          <w:p w14:paraId="2C66E822" w14:textId="77777777" w:rsidR="00960BD4" w:rsidRPr="007578AA" w:rsidRDefault="00960BD4" w:rsidP="00960BD4">
            <w:pPr>
              <w:jc w:val="center"/>
              <w:rPr>
                <w:rFonts w:ascii="Segoe UI" w:hAnsi="Segoe UI" w:cs="Segoe UI"/>
              </w:rPr>
            </w:pPr>
          </w:p>
        </w:tc>
        <w:tc>
          <w:tcPr>
            <w:tcW w:w="1628" w:type="dxa"/>
            <w:vMerge/>
            <w:tcBorders>
              <w:bottom w:val="single" w:sz="4" w:space="0" w:color="auto"/>
            </w:tcBorders>
          </w:tcPr>
          <w:p w14:paraId="02E419F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03C53316" w14:textId="77777777" w:rsidR="00960BD4" w:rsidRPr="007578AA" w:rsidRDefault="00960BD4" w:rsidP="00A44350">
            <w:pPr>
              <w:pStyle w:val="ListParagraph"/>
              <w:numPr>
                <w:ilvl w:val="0"/>
                <w:numId w:val="32"/>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35" w:type="dxa"/>
            <w:tcBorders>
              <w:top w:val="nil"/>
              <w:bottom w:val="single" w:sz="4" w:space="0" w:color="auto"/>
            </w:tcBorders>
          </w:tcPr>
          <w:p w14:paraId="3F458D5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A4D065C" w14:textId="77777777" w:rsidR="00960BD4" w:rsidRPr="007578AA" w:rsidRDefault="00960BD4" w:rsidP="00960BD4">
            <w:pPr>
              <w:jc w:val="center"/>
              <w:rPr>
                <w:rFonts w:ascii="Segoe UI" w:hAnsi="Segoe UI" w:cs="Segoe UI"/>
              </w:rPr>
            </w:pPr>
          </w:p>
        </w:tc>
      </w:tr>
      <w:tr w:rsidR="00960BD4" w:rsidRPr="007578AA" w14:paraId="42B647AB" w14:textId="77777777" w:rsidTr="00377671">
        <w:tc>
          <w:tcPr>
            <w:tcW w:w="1794" w:type="dxa"/>
            <w:vMerge/>
            <w:tcBorders>
              <w:bottom w:val="nil"/>
            </w:tcBorders>
          </w:tcPr>
          <w:p w14:paraId="389289D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68BF012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9B2AC8"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284-170-370</w:t>
            </w:r>
          </w:p>
        </w:tc>
        <w:tc>
          <w:tcPr>
            <w:tcW w:w="7125" w:type="dxa"/>
            <w:tcBorders>
              <w:top w:val="single" w:sz="4" w:space="0" w:color="auto"/>
              <w:bottom w:val="single" w:sz="4" w:space="0" w:color="auto"/>
            </w:tcBorders>
          </w:tcPr>
          <w:p w14:paraId="15C4DB54" w14:textId="77777777" w:rsidR="00960BD4" w:rsidRPr="007578AA" w:rsidRDefault="00960BD4" w:rsidP="00A44350">
            <w:pPr>
              <w:pStyle w:val="ListParagraph"/>
              <w:numPr>
                <w:ilvl w:val="0"/>
                <w:numId w:val="34"/>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35" w:type="dxa"/>
            <w:tcBorders>
              <w:top w:val="single" w:sz="4" w:space="0" w:color="auto"/>
              <w:bottom w:val="single" w:sz="4" w:space="0" w:color="auto"/>
            </w:tcBorders>
          </w:tcPr>
          <w:p w14:paraId="3C1EE0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96E405" w14:textId="77777777" w:rsidR="00960BD4" w:rsidRPr="007578AA" w:rsidRDefault="00960BD4" w:rsidP="00960BD4">
            <w:pPr>
              <w:jc w:val="center"/>
              <w:rPr>
                <w:rFonts w:ascii="Segoe UI" w:hAnsi="Segoe UI" w:cs="Segoe UI"/>
              </w:rPr>
            </w:pPr>
          </w:p>
        </w:tc>
      </w:tr>
      <w:tr w:rsidR="00F12EC7" w:rsidRPr="007578AA" w14:paraId="47859D43" w14:textId="77777777" w:rsidTr="00A53426">
        <w:tc>
          <w:tcPr>
            <w:tcW w:w="1794" w:type="dxa"/>
            <w:tcBorders>
              <w:bottom w:val="nil"/>
            </w:tcBorders>
          </w:tcPr>
          <w:p w14:paraId="67F704D7" w14:textId="77777777" w:rsidR="00F12EC7" w:rsidRPr="00803B15" w:rsidRDefault="00F12EC7" w:rsidP="00F12EC7">
            <w:pPr>
              <w:ind w:left="-108"/>
              <w:jc w:val="center"/>
              <w:rPr>
                <w:rFonts w:ascii="Segoe UI" w:hAnsi="Segoe UI" w:cs="Segoe UI"/>
                <w:b/>
              </w:rPr>
            </w:pPr>
            <w:r w:rsidRPr="00803B15">
              <w:rPr>
                <w:rFonts w:ascii="Segoe UI" w:hAnsi="Segoe UI" w:cs="Segoe UI"/>
                <w:b/>
              </w:rPr>
              <w:lastRenderedPageBreak/>
              <w:t>Emergency Services</w:t>
            </w:r>
          </w:p>
          <w:p w14:paraId="0A8192E9" w14:textId="77777777" w:rsidR="00F12EC7" w:rsidRDefault="00F12EC7" w:rsidP="00F12EC7">
            <w:pPr>
              <w:ind w:left="-108"/>
              <w:jc w:val="center"/>
              <w:rPr>
                <w:rFonts w:ascii="Segoe UI" w:hAnsi="Segoe UI" w:cs="Segoe UI"/>
                <w:b/>
              </w:rPr>
            </w:pPr>
            <w:r w:rsidRPr="00803B15">
              <w:rPr>
                <w:rFonts w:ascii="Segoe UI" w:hAnsi="Segoe UI" w:cs="Segoe UI"/>
                <w:b/>
              </w:rPr>
              <w:t>(EHB)</w:t>
            </w:r>
          </w:p>
          <w:p w14:paraId="2042C58D" w14:textId="27EDB037" w:rsidR="00F12EC7" w:rsidRPr="007578AA" w:rsidRDefault="00F12EC7" w:rsidP="00F12EC7">
            <w:pPr>
              <w:ind w:left="-108"/>
              <w:jc w:val="center"/>
              <w:rPr>
                <w:rFonts w:ascii="Segoe UI" w:hAnsi="Segoe UI" w:cs="Segoe UI"/>
                <w:b/>
              </w:rPr>
            </w:pPr>
            <w:r w:rsidRPr="00803B15">
              <w:rPr>
                <w:rFonts w:ascii="Segoe UI" w:hAnsi="Segoe UI" w:cs="Segoe UI"/>
                <w:b/>
              </w:rPr>
              <w:t>(Cont’d)</w:t>
            </w:r>
          </w:p>
        </w:tc>
        <w:tc>
          <w:tcPr>
            <w:tcW w:w="1602" w:type="dxa"/>
            <w:tcBorders>
              <w:bottom w:val="nil"/>
            </w:tcBorders>
          </w:tcPr>
          <w:p w14:paraId="3CA18219" w14:textId="37098E66" w:rsidR="00F12EC7" w:rsidRPr="007578AA" w:rsidRDefault="00CF23AB" w:rsidP="00A53426">
            <w:pPr>
              <w:jc w:val="center"/>
              <w:rPr>
                <w:rFonts w:ascii="Segoe UI" w:hAnsi="Segoe UI" w:cs="Segoe UI"/>
              </w:rPr>
            </w:pPr>
            <w:r w:rsidRPr="00EA411C">
              <w:rPr>
                <w:rFonts w:ascii="Segoe UI" w:hAnsi="Segoe UI" w:cs="Segoe UI"/>
                <w:sz w:val="20"/>
                <w:szCs w:val="20"/>
              </w:rPr>
              <w:t>Definitions and coverage requirements</w:t>
            </w:r>
          </w:p>
        </w:tc>
        <w:tc>
          <w:tcPr>
            <w:tcW w:w="1628" w:type="dxa"/>
            <w:tcBorders>
              <w:top w:val="single" w:sz="4" w:space="0" w:color="auto"/>
            </w:tcBorders>
          </w:tcPr>
          <w:p w14:paraId="2A60AA41" w14:textId="363FF93E" w:rsidR="00F12EC7" w:rsidRPr="00930782" w:rsidRDefault="00F12EC7" w:rsidP="00F12EC7">
            <w:pPr>
              <w:pStyle w:val="NoSpacing"/>
              <w:jc w:val="center"/>
              <w:rPr>
                <w:rFonts w:ascii="Segoe UI" w:eastAsia="Arial" w:hAnsi="Segoe UI" w:cs="Segoe UI"/>
                <w:color w:val="000000" w:themeColor="text1"/>
              </w:rPr>
            </w:pPr>
            <w:r w:rsidRPr="00930782">
              <w:rPr>
                <w:rFonts w:ascii="Segoe UI" w:eastAsia="Arial" w:hAnsi="Segoe UI" w:cs="Segoe UI"/>
                <w:color w:val="000000" w:themeColor="text1"/>
                <w:spacing w:val="-6"/>
              </w:rPr>
              <w:t xml:space="preserve">42 U.S.C. </w:t>
            </w:r>
            <w:r w:rsidRPr="00930782">
              <w:rPr>
                <w:rFonts w:ascii="Segoe UI" w:hAnsi="Segoe UI" w:cs="Segoe UI"/>
                <w:color w:val="000000" w:themeColor="text1"/>
              </w:rPr>
              <w:t>§300gg-19a (b) (2)(B);</w:t>
            </w:r>
            <w:r w:rsidRPr="00930782">
              <w:rPr>
                <w:rFonts w:ascii="Segoe UI" w:eastAsia="Arial" w:hAnsi="Segoe UI" w:cs="Segoe UI"/>
                <w:color w:val="000000" w:themeColor="text1"/>
                <w:spacing w:val="-6"/>
              </w:rPr>
              <w:t xml:space="preserve"> </w:t>
            </w:r>
            <w:r w:rsidRPr="00930782">
              <w:rPr>
                <w:rFonts w:ascii="Segoe UI" w:eastAsia="Arial" w:hAnsi="Segoe UI" w:cs="Segoe UI"/>
                <w:color w:val="000000" w:themeColor="text1"/>
              </w:rPr>
              <w:t>RCW</w:t>
            </w:r>
            <w:r w:rsidRPr="00930782">
              <w:rPr>
                <w:rFonts w:ascii="Segoe UI" w:eastAsia="Arial" w:hAnsi="Segoe UI" w:cs="Segoe UI"/>
                <w:color w:val="000000" w:themeColor="text1"/>
                <w:spacing w:val="1"/>
              </w:rPr>
              <w:t xml:space="preserve"> </w:t>
            </w:r>
            <w:r w:rsidRPr="00930782">
              <w:rPr>
                <w:rFonts w:ascii="Segoe UI" w:eastAsia="Arial" w:hAnsi="Segoe UI" w:cs="Segoe UI"/>
                <w:color w:val="000000" w:themeColor="text1"/>
              </w:rPr>
              <w:t>48.43.</w:t>
            </w:r>
            <w:r w:rsidRPr="00930782">
              <w:rPr>
                <w:rFonts w:ascii="Segoe UI" w:eastAsia="Arial" w:hAnsi="Segoe UI" w:cs="Segoe UI"/>
                <w:color w:val="000000" w:themeColor="text1"/>
                <w:spacing w:val="1"/>
              </w:rPr>
              <w:t>00</w:t>
            </w:r>
            <w:r w:rsidRPr="00930782">
              <w:rPr>
                <w:rFonts w:ascii="Segoe UI" w:eastAsia="Arial" w:hAnsi="Segoe UI" w:cs="Segoe UI"/>
                <w:color w:val="000000" w:themeColor="text1"/>
              </w:rPr>
              <w:t>5(1</w:t>
            </w:r>
            <w:r w:rsidR="00981170" w:rsidRPr="00930782">
              <w:rPr>
                <w:rFonts w:ascii="Segoe UI" w:eastAsia="Arial" w:hAnsi="Segoe UI" w:cs="Segoe UI"/>
                <w:color w:val="000000" w:themeColor="text1"/>
              </w:rPr>
              <w:t>8</w:t>
            </w:r>
            <w:r w:rsidRPr="00930782">
              <w:rPr>
                <w:rFonts w:ascii="Segoe UI" w:eastAsia="Arial" w:hAnsi="Segoe UI" w:cs="Segoe UI"/>
                <w:color w:val="000000" w:themeColor="text1"/>
              </w:rPr>
              <w:t>) (a)(</w:t>
            </w:r>
            <w:proofErr w:type="spellStart"/>
            <w:r w:rsidRPr="00930782">
              <w:rPr>
                <w:rFonts w:ascii="Segoe UI" w:eastAsia="Arial" w:hAnsi="Segoe UI" w:cs="Segoe UI"/>
                <w:color w:val="000000" w:themeColor="text1"/>
              </w:rPr>
              <w:t>i</w:t>
            </w:r>
            <w:proofErr w:type="spellEnd"/>
            <w:r w:rsidRPr="00930782">
              <w:rPr>
                <w:rFonts w:ascii="Segoe UI" w:eastAsia="Arial" w:hAnsi="Segoe UI" w:cs="Segoe UI"/>
                <w:color w:val="000000" w:themeColor="text1"/>
              </w:rPr>
              <w:t>)</w:t>
            </w:r>
          </w:p>
          <w:p w14:paraId="1B08C4B0" w14:textId="59704A51" w:rsidR="00F12EC7" w:rsidRPr="00930782" w:rsidRDefault="00F12EC7" w:rsidP="00F12EC7">
            <w:pPr>
              <w:ind w:left="-95" w:right="-157"/>
              <w:jc w:val="center"/>
              <w:rPr>
                <w:rFonts w:ascii="Segoe UI" w:hAnsi="Segoe UI" w:cs="Segoe UI"/>
                <w:color w:val="000000" w:themeColor="text1"/>
              </w:rPr>
            </w:pPr>
          </w:p>
        </w:tc>
        <w:tc>
          <w:tcPr>
            <w:tcW w:w="7125" w:type="dxa"/>
            <w:tcBorders>
              <w:top w:val="single" w:sz="4" w:space="0" w:color="auto"/>
            </w:tcBorders>
          </w:tcPr>
          <w:p w14:paraId="69E8DF61" w14:textId="5636EED3"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Plan’s definition of "Emergency services" must be consistent with RCW 48.43.005(</w:t>
            </w:r>
            <w:r w:rsidRPr="00335967">
              <w:rPr>
                <w:rFonts w:ascii="Segoe UI" w:eastAsia="Arial" w:hAnsi="Segoe UI" w:cs="Segoe UI"/>
                <w:color w:val="auto"/>
                <w:spacing w:val="-6"/>
                <w:sz w:val="22"/>
                <w:szCs w:val="22"/>
              </w:rPr>
              <w:t>1</w:t>
            </w:r>
            <w:r w:rsidR="00981170">
              <w:rPr>
                <w:rFonts w:ascii="Segoe UI" w:eastAsia="Arial" w:hAnsi="Segoe UI" w:cs="Segoe UI"/>
                <w:color w:val="auto"/>
                <w:spacing w:val="-6"/>
                <w:sz w:val="22"/>
                <w:szCs w:val="22"/>
              </w:rPr>
              <w:t>8</w:t>
            </w:r>
            <w:r w:rsidRPr="00335967">
              <w:rPr>
                <w:rFonts w:ascii="Segoe UI" w:eastAsia="Arial" w:hAnsi="Segoe UI" w:cs="Segoe UI"/>
                <w:color w:val="auto"/>
                <w:spacing w:val="-6"/>
                <w:sz w:val="22"/>
                <w:szCs w:val="22"/>
              </w:rPr>
              <w:t>)</w:t>
            </w:r>
            <w:r w:rsidRPr="00335967">
              <w:rPr>
                <w:rFonts w:ascii="Segoe UI" w:hAnsi="Segoe UI" w:cs="Segoe UI"/>
                <w:color w:val="auto"/>
                <w:sz w:val="22"/>
                <w:szCs w:val="22"/>
              </w:rPr>
              <w:t xml:space="preserve">, which states: </w:t>
            </w:r>
          </w:p>
          <w:p w14:paraId="3A6E51FB" w14:textId="25CE8C11" w:rsidR="00F12EC7" w:rsidRPr="00335967" w:rsidRDefault="00F12EC7" w:rsidP="00A44350">
            <w:pPr>
              <w:pStyle w:val="ListParagraph"/>
              <w:numPr>
                <w:ilvl w:val="0"/>
                <w:numId w:val="34"/>
              </w:numPr>
              <w:rPr>
                <w:rFonts w:ascii="Segoe UI" w:hAnsi="Segoe UI" w:cs="Segoe UI"/>
              </w:rPr>
            </w:pPr>
            <w:r w:rsidRPr="00335967">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w:t>
            </w:r>
          </w:p>
        </w:tc>
        <w:tc>
          <w:tcPr>
            <w:tcW w:w="1435" w:type="dxa"/>
            <w:tcBorders>
              <w:top w:val="single" w:sz="4" w:space="0" w:color="auto"/>
              <w:bottom w:val="single" w:sz="4" w:space="0" w:color="auto"/>
            </w:tcBorders>
          </w:tcPr>
          <w:p w14:paraId="354BCCF2"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80233AF" w14:textId="77777777" w:rsidR="00F12EC7" w:rsidRPr="007578AA" w:rsidRDefault="00F12EC7" w:rsidP="00F12EC7">
            <w:pPr>
              <w:jc w:val="center"/>
              <w:rPr>
                <w:rFonts w:ascii="Segoe UI" w:hAnsi="Segoe UI" w:cs="Segoe UI"/>
              </w:rPr>
            </w:pPr>
          </w:p>
        </w:tc>
      </w:tr>
      <w:tr w:rsidR="00236534" w:rsidRPr="007578AA" w14:paraId="526ECC40" w14:textId="77777777" w:rsidTr="00CF23AB">
        <w:tc>
          <w:tcPr>
            <w:tcW w:w="1794" w:type="dxa"/>
            <w:tcBorders>
              <w:top w:val="nil"/>
              <w:bottom w:val="nil"/>
            </w:tcBorders>
          </w:tcPr>
          <w:p w14:paraId="7CB5C44C"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4389929"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46D08704" w14:textId="68AB5E61" w:rsidR="00236534" w:rsidRPr="00930782" w:rsidRDefault="00236534" w:rsidP="00236534">
            <w:pPr>
              <w:pStyle w:val="NoSpacing"/>
              <w:jc w:val="center"/>
              <w:rPr>
                <w:rFonts w:ascii="Segoe UI" w:eastAsia="Arial" w:hAnsi="Segoe UI" w:cs="Segoe UI"/>
                <w:color w:val="000000" w:themeColor="text1"/>
              </w:rPr>
            </w:pPr>
            <w:r w:rsidRPr="00930782">
              <w:rPr>
                <w:rFonts w:ascii="Segoe UI" w:eastAsia="Arial" w:hAnsi="Segoe UI" w:cs="Segoe UI"/>
                <w:color w:val="000000" w:themeColor="text1"/>
              </w:rPr>
              <w:t>RCW</w:t>
            </w:r>
            <w:r w:rsidRPr="00930782">
              <w:rPr>
                <w:rFonts w:ascii="Segoe UI" w:eastAsia="Arial" w:hAnsi="Segoe UI" w:cs="Segoe UI"/>
                <w:color w:val="000000" w:themeColor="text1"/>
                <w:spacing w:val="1"/>
              </w:rPr>
              <w:t xml:space="preserve"> </w:t>
            </w:r>
            <w:r w:rsidRPr="00930782">
              <w:rPr>
                <w:rFonts w:ascii="Segoe UI" w:eastAsia="Arial" w:hAnsi="Segoe UI" w:cs="Segoe UI"/>
                <w:color w:val="000000" w:themeColor="text1"/>
              </w:rPr>
              <w:t>48.43.</w:t>
            </w:r>
            <w:r w:rsidRPr="00930782">
              <w:rPr>
                <w:rFonts w:ascii="Segoe UI" w:eastAsia="Arial" w:hAnsi="Segoe UI" w:cs="Segoe UI"/>
                <w:color w:val="000000" w:themeColor="text1"/>
                <w:spacing w:val="1"/>
              </w:rPr>
              <w:t>00</w:t>
            </w:r>
            <w:r w:rsidRPr="00930782">
              <w:rPr>
                <w:rFonts w:ascii="Segoe UI" w:eastAsia="Arial" w:hAnsi="Segoe UI" w:cs="Segoe UI"/>
                <w:color w:val="000000" w:themeColor="text1"/>
              </w:rPr>
              <w:t>5(1</w:t>
            </w:r>
            <w:r w:rsidR="00981170" w:rsidRPr="00930782">
              <w:rPr>
                <w:rFonts w:ascii="Segoe UI" w:eastAsia="Arial" w:hAnsi="Segoe UI" w:cs="Segoe UI"/>
                <w:color w:val="000000" w:themeColor="text1"/>
              </w:rPr>
              <w:t>8</w:t>
            </w:r>
            <w:r w:rsidRPr="00930782">
              <w:rPr>
                <w:rFonts w:ascii="Segoe UI" w:eastAsia="Arial" w:hAnsi="Segoe UI" w:cs="Segoe UI"/>
                <w:color w:val="000000" w:themeColor="text1"/>
              </w:rPr>
              <w:t>) (a)(ii)</w:t>
            </w:r>
          </w:p>
          <w:p w14:paraId="6A5895FB" w14:textId="77777777" w:rsidR="00236534" w:rsidRPr="00930782" w:rsidRDefault="00236534" w:rsidP="00236534">
            <w:pPr>
              <w:ind w:left="-115" w:right="-14"/>
              <w:jc w:val="center"/>
              <w:rPr>
                <w:rFonts w:ascii="Segoe UI" w:eastAsia="Arial" w:hAnsi="Segoe UI" w:cs="Segoe UI"/>
                <w:color w:val="000000" w:themeColor="text1"/>
              </w:rPr>
            </w:pPr>
          </w:p>
        </w:tc>
        <w:tc>
          <w:tcPr>
            <w:tcW w:w="7125" w:type="dxa"/>
            <w:tcBorders>
              <w:bottom w:val="single" w:sz="4" w:space="0" w:color="auto"/>
            </w:tcBorders>
          </w:tcPr>
          <w:p w14:paraId="637EA116" w14:textId="1191F6E9" w:rsidR="00236534" w:rsidRPr="00335967" w:rsidRDefault="00F12EC7" w:rsidP="00A44350">
            <w:pPr>
              <w:pStyle w:val="Default"/>
              <w:numPr>
                <w:ilvl w:val="0"/>
                <w:numId w:val="34"/>
              </w:numPr>
              <w:rPr>
                <w:rFonts w:ascii="Segoe UI" w:hAnsi="Segoe UI" w:cs="Segoe UI"/>
                <w:color w:val="auto"/>
                <w:sz w:val="22"/>
                <w:szCs w:val="22"/>
              </w:rPr>
            </w:pPr>
            <w:r w:rsidRPr="00335967">
              <w:rPr>
                <w:rFonts w:ascii="Segoe UI" w:hAnsi="Segoe UI" w:cs="Segoe UI"/>
                <w:color w:val="auto"/>
                <w:sz w:val="22"/>
                <w:szCs w:val="22"/>
              </w:rPr>
              <w:t>M</w:t>
            </w:r>
            <w:r w:rsidR="00236534" w:rsidRPr="00335967">
              <w:rPr>
                <w:rFonts w:ascii="Segoe UI" w:hAnsi="Segoe UI" w:cs="Segoe UI"/>
                <w:color w:val="auto"/>
                <w:sz w:val="22"/>
                <w:szCs w:val="22"/>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35" w:type="dxa"/>
            <w:tcBorders>
              <w:top w:val="single" w:sz="4" w:space="0" w:color="auto"/>
              <w:bottom w:val="single" w:sz="4" w:space="0" w:color="auto"/>
            </w:tcBorders>
          </w:tcPr>
          <w:p w14:paraId="0BF6C035"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1438645C" w14:textId="77777777" w:rsidR="00236534" w:rsidRPr="007578AA" w:rsidRDefault="00236534" w:rsidP="00236534">
            <w:pPr>
              <w:jc w:val="center"/>
              <w:rPr>
                <w:rFonts w:ascii="Segoe UI" w:hAnsi="Segoe UI" w:cs="Segoe UI"/>
              </w:rPr>
            </w:pPr>
          </w:p>
        </w:tc>
      </w:tr>
      <w:tr w:rsidR="00236534" w:rsidRPr="007578AA" w14:paraId="3F79B9DF" w14:textId="77777777" w:rsidTr="00CF23AB">
        <w:tc>
          <w:tcPr>
            <w:tcW w:w="1794" w:type="dxa"/>
            <w:tcBorders>
              <w:top w:val="nil"/>
              <w:bottom w:val="nil"/>
            </w:tcBorders>
          </w:tcPr>
          <w:p w14:paraId="71534068"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21DAD084"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627E1FCF" w14:textId="085C3416"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(a)(iii)</w:t>
            </w:r>
          </w:p>
        </w:tc>
        <w:tc>
          <w:tcPr>
            <w:tcW w:w="7125" w:type="dxa"/>
            <w:tcBorders>
              <w:bottom w:val="single" w:sz="4" w:space="0" w:color="auto"/>
            </w:tcBorders>
          </w:tcPr>
          <w:p w14:paraId="0432A21F" w14:textId="77777777" w:rsidR="00236534" w:rsidRPr="00335967" w:rsidRDefault="00236534" w:rsidP="00A44350">
            <w:pPr>
              <w:pStyle w:val="Default"/>
              <w:numPr>
                <w:ilvl w:val="0"/>
                <w:numId w:val="34"/>
              </w:numPr>
              <w:rPr>
                <w:rFonts w:ascii="Segoe UI" w:hAnsi="Segoe UI" w:cs="Segoe UI"/>
                <w:color w:val="auto"/>
                <w:sz w:val="22"/>
                <w:szCs w:val="22"/>
              </w:rPr>
            </w:pPr>
            <w:r w:rsidRPr="00335967">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335967">
              <w:rPr>
                <w:rFonts w:ascii="Segoe UI" w:hAnsi="Segoe UI" w:cs="Segoe UI"/>
                <w:color w:val="auto"/>
                <w:sz w:val="22"/>
                <w:szCs w:val="22"/>
              </w:rPr>
              <w:t>Poststabilization</w:t>
            </w:r>
            <w:proofErr w:type="spellEnd"/>
            <w:r w:rsidRPr="00335967">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14:paraId="118A8FAF" w14:textId="77777777" w:rsidR="00CF23AB" w:rsidRPr="00335967" w:rsidRDefault="00CF23AB" w:rsidP="00CF23AB">
            <w:pPr>
              <w:pStyle w:val="Default"/>
              <w:rPr>
                <w:rFonts w:ascii="Segoe UI" w:hAnsi="Segoe UI" w:cs="Segoe UI"/>
                <w:color w:val="auto"/>
                <w:sz w:val="22"/>
                <w:szCs w:val="22"/>
              </w:rPr>
            </w:pPr>
          </w:p>
          <w:p w14:paraId="04C9215A" w14:textId="77777777" w:rsidR="00CF23AB" w:rsidRPr="00335967" w:rsidRDefault="00CF23AB" w:rsidP="00CF23AB">
            <w:pPr>
              <w:pStyle w:val="Default"/>
              <w:rPr>
                <w:rFonts w:ascii="Segoe UI" w:hAnsi="Segoe UI" w:cs="Segoe UI"/>
                <w:color w:val="auto"/>
                <w:sz w:val="22"/>
                <w:szCs w:val="22"/>
              </w:rPr>
            </w:pPr>
          </w:p>
          <w:p w14:paraId="1B972975" w14:textId="0BB6F45C" w:rsidR="00CF23AB" w:rsidRPr="00335967" w:rsidRDefault="00CF23AB" w:rsidP="00CF23AB">
            <w:pPr>
              <w:pStyle w:val="Default"/>
              <w:rPr>
                <w:rFonts w:ascii="Segoe UI" w:hAnsi="Segoe UI" w:cs="Segoe UI"/>
                <w:color w:val="auto"/>
                <w:sz w:val="22"/>
                <w:szCs w:val="22"/>
              </w:rPr>
            </w:pPr>
          </w:p>
        </w:tc>
        <w:tc>
          <w:tcPr>
            <w:tcW w:w="1435" w:type="dxa"/>
            <w:tcBorders>
              <w:top w:val="single" w:sz="4" w:space="0" w:color="auto"/>
              <w:bottom w:val="single" w:sz="4" w:space="0" w:color="auto"/>
            </w:tcBorders>
          </w:tcPr>
          <w:p w14:paraId="111E3E81"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0509BE6" w14:textId="77777777" w:rsidR="00236534" w:rsidRPr="007578AA" w:rsidRDefault="00236534" w:rsidP="00236534">
            <w:pPr>
              <w:jc w:val="center"/>
              <w:rPr>
                <w:rFonts w:ascii="Segoe UI" w:hAnsi="Segoe UI" w:cs="Segoe UI"/>
              </w:rPr>
            </w:pPr>
          </w:p>
        </w:tc>
      </w:tr>
      <w:tr w:rsidR="00236534" w:rsidRPr="007578AA" w14:paraId="56004A13" w14:textId="77777777" w:rsidTr="00CF23AB">
        <w:tc>
          <w:tcPr>
            <w:tcW w:w="1794" w:type="dxa"/>
            <w:tcBorders>
              <w:top w:val="nil"/>
              <w:bottom w:val="nil"/>
            </w:tcBorders>
          </w:tcPr>
          <w:p w14:paraId="60C6E6F2" w14:textId="77777777" w:rsidR="00CF23AB" w:rsidRPr="00803B15" w:rsidRDefault="00CF23AB" w:rsidP="00CF23AB">
            <w:pPr>
              <w:ind w:left="-108"/>
              <w:jc w:val="center"/>
              <w:rPr>
                <w:rFonts w:ascii="Segoe UI" w:hAnsi="Segoe UI" w:cs="Segoe UI"/>
                <w:b/>
              </w:rPr>
            </w:pPr>
            <w:r w:rsidRPr="00803B15">
              <w:rPr>
                <w:rFonts w:ascii="Segoe UI" w:hAnsi="Segoe UI" w:cs="Segoe UI"/>
                <w:b/>
              </w:rPr>
              <w:lastRenderedPageBreak/>
              <w:t>Emergency Services</w:t>
            </w:r>
          </w:p>
          <w:p w14:paraId="4996BD96" w14:textId="77777777" w:rsidR="00CF23AB" w:rsidRDefault="00CF23AB" w:rsidP="00CF23AB">
            <w:pPr>
              <w:ind w:left="-108"/>
              <w:jc w:val="center"/>
              <w:rPr>
                <w:rFonts w:ascii="Segoe UI" w:hAnsi="Segoe UI" w:cs="Segoe UI"/>
                <w:b/>
              </w:rPr>
            </w:pPr>
            <w:r w:rsidRPr="00803B15">
              <w:rPr>
                <w:rFonts w:ascii="Segoe UI" w:hAnsi="Segoe UI" w:cs="Segoe UI"/>
                <w:b/>
              </w:rPr>
              <w:t>(EHB)</w:t>
            </w:r>
          </w:p>
          <w:p w14:paraId="27BB2A8C" w14:textId="36F3FE02" w:rsidR="00236534" w:rsidRDefault="00CF23AB" w:rsidP="00CF23AB">
            <w:pPr>
              <w:ind w:left="-108"/>
              <w:jc w:val="center"/>
              <w:rPr>
                <w:rFonts w:ascii="Segoe UI" w:hAnsi="Segoe UI" w:cs="Segoe UI"/>
                <w:b/>
              </w:rPr>
            </w:pPr>
            <w:r w:rsidRPr="00803B15">
              <w:rPr>
                <w:rFonts w:ascii="Segoe UI" w:hAnsi="Segoe UI" w:cs="Segoe UI"/>
                <w:b/>
              </w:rPr>
              <w:t>(Cont’d)</w:t>
            </w:r>
          </w:p>
        </w:tc>
        <w:tc>
          <w:tcPr>
            <w:tcW w:w="1602" w:type="dxa"/>
            <w:tcBorders>
              <w:top w:val="nil"/>
              <w:bottom w:val="nil"/>
            </w:tcBorders>
          </w:tcPr>
          <w:p w14:paraId="525C0F34" w14:textId="056754D6" w:rsidR="00236534" w:rsidRPr="007578AA" w:rsidRDefault="00CF23AB" w:rsidP="00236534">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bottom w:val="single" w:sz="4" w:space="0" w:color="auto"/>
            </w:tcBorders>
          </w:tcPr>
          <w:p w14:paraId="30C02FA2" w14:textId="528D8434"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(b)(</w:t>
            </w:r>
            <w:proofErr w:type="spellStart"/>
            <w:r w:rsidR="00930782" w:rsidRPr="00930782">
              <w:rPr>
                <w:rFonts w:ascii="Segoe UI" w:eastAsia="Arial" w:hAnsi="Segoe UI" w:cs="Segoe UI"/>
                <w:color w:val="000000" w:themeColor="text1"/>
              </w:rPr>
              <w:t>i</w:t>
            </w:r>
            <w:proofErr w:type="spellEnd"/>
            <w:r w:rsidRPr="00930782">
              <w:rPr>
                <w:rFonts w:ascii="Segoe UI" w:eastAsia="Arial" w:hAnsi="Segoe UI" w:cs="Segoe UI"/>
                <w:color w:val="000000" w:themeColor="text1"/>
              </w:rPr>
              <w:t>)</w:t>
            </w:r>
          </w:p>
        </w:tc>
        <w:tc>
          <w:tcPr>
            <w:tcW w:w="7125" w:type="dxa"/>
            <w:tcBorders>
              <w:bottom w:val="single" w:sz="4" w:space="0" w:color="auto"/>
            </w:tcBorders>
          </w:tcPr>
          <w:p w14:paraId="57F02959" w14:textId="191B7F41" w:rsidR="00236534" w:rsidRPr="00335967" w:rsidRDefault="00236534" w:rsidP="00A44350">
            <w:pPr>
              <w:pStyle w:val="Default"/>
              <w:numPr>
                <w:ilvl w:val="0"/>
                <w:numId w:val="34"/>
              </w:numPr>
              <w:rPr>
                <w:rFonts w:ascii="Segoe UI" w:hAnsi="Segoe UI" w:cs="Segoe UI"/>
                <w:color w:val="auto"/>
                <w:sz w:val="22"/>
                <w:szCs w:val="22"/>
              </w:rPr>
            </w:pPr>
            <w:r w:rsidRPr="00335967">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35" w:type="dxa"/>
            <w:tcBorders>
              <w:top w:val="single" w:sz="4" w:space="0" w:color="auto"/>
              <w:bottom w:val="single" w:sz="4" w:space="0" w:color="auto"/>
            </w:tcBorders>
          </w:tcPr>
          <w:p w14:paraId="336F30D2"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4BB0BAEF" w14:textId="77777777" w:rsidR="00236534" w:rsidRPr="007578AA" w:rsidRDefault="00236534" w:rsidP="00236534">
            <w:pPr>
              <w:jc w:val="center"/>
              <w:rPr>
                <w:rFonts w:ascii="Segoe UI" w:hAnsi="Segoe UI" w:cs="Segoe UI"/>
              </w:rPr>
            </w:pPr>
          </w:p>
        </w:tc>
      </w:tr>
      <w:tr w:rsidR="00236534" w:rsidRPr="007578AA" w14:paraId="15C0CAB4" w14:textId="77777777" w:rsidTr="00CF23AB">
        <w:tc>
          <w:tcPr>
            <w:tcW w:w="1794" w:type="dxa"/>
            <w:tcBorders>
              <w:top w:val="nil"/>
              <w:bottom w:val="nil"/>
            </w:tcBorders>
          </w:tcPr>
          <w:p w14:paraId="62333A3D"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24E1372"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684CDBB9" w14:textId="4EED9237"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(b)(ii)</w:t>
            </w:r>
          </w:p>
        </w:tc>
        <w:tc>
          <w:tcPr>
            <w:tcW w:w="7125" w:type="dxa"/>
            <w:tcBorders>
              <w:bottom w:val="single" w:sz="4" w:space="0" w:color="auto"/>
            </w:tcBorders>
          </w:tcPr>
          <w:p w14:paraId="679623D8" w14:textId="0B0F2B44" w:rsidR="00236534" w:rsidRPr="00335967" w:rsidRDefault="00236534" w:rsidP="00236534">
            <w:pPr>
              <w:pStyle w:val="Default"/>
              <w:ind w:left="221"/>
              <w:rPr>
                <w:rFonts w:ascii="Segoe UI" w:hAnsi="Segoe UI" w:cs="Segoe UI"/>
                <w:color w:val="auto"/>
                <w:sz w:val="22"/>
                <w:szCs w:val="22"/>
              </w:rPr>
            </w:pPr>
            <w:r w:rsidRPr="00335967">
              <w:rPr>
                <w:rFonts w:ascii="Segoe UI" w:hAnsi="Segoe UI" w:cs="Segoe UI"/>
                <w:color w:val="auto"/>
                <w:sz w:val="22"/>
                <w:szCs w:val="22"/>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35" w:type="dxa"/>
            <w:tcBorders>
              <w:top w:val="single" w:sz="4" w:space="0" w:color="auto"/>
              <w:bottom w:val="single" w:sz="4" w:space="0" w:color="auto"/>
            </w:tcBorders>
          </w:tcPr>
          <w:p w14:paraId="05E9F4EE"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7B6611AB" w14:textId="77777777" w:rsidR="00236534" w:rsidRPr="007578AA" w:rsidRDefault="00236534" w:rsidP="00236534">
            <w:pPr>
              <w:jc w:val="center"/>
              <w:rPr>
                <w:rFonts w:ascii="Segoe UI" w:hAnsi="Segoe UI" w:cs="Segoe UI"/>
              </w:rPr>
            </w:pPr>
          </w:p>
        </w:tc>
      </w:tr>
      <w:tr w:rsidR="00236534" w:rsidRPr="007578AA" w14:paraId="20939B98" w14:textId="77777777" w:rsidTr="00CF23AB">
        <w:tc>
          <w:tcPr>
            <w:tcW w:w="1794" w:type="dxa"/>
            <w:tcBorders>
              <w:top w:val="nil"/>
              <w:bottom w:val="nil"/>
            </w:tcBorders>
          </w:tcPr>
          <w:p w14:paraId="56C54E1C"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A525A11"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74562C78" w14:textId="5FFB76AA"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(b)(iii)</w:t>
            </w:r>
          </w:p>
        </w:tc>
        <w:tc>
          <w:tcPr>
            <w:tcW w:w="7125" w:type="dxa"/>
            <w:tcBorders>
              <w:bottom w:val="single" w:sz="4" w:space="0" w:color="auto"/>
            </w:tcBorders>
          </w:tcPr>
          <w:p w14:paraId="2952EEA1" w14:textId="77777777" w:rsidR="00236534" w:rsidRPr="00335967" w:rsidRDefault="00236534" w:rsidP="00236534">
            <w:pPr>
              <w:pStyle w:val="Default"/>
              <w:ind w:left="221"/>
              <w:rPr>
                <w:rFonts w:ascii="Segoe UI" w:hAnsi="Segoe UI" w:cs="Segoe UI"/>
                <w:color w:val="auto"/>
                <w:sz w:val="22"/>
                <w:szCs w:val="22"/>
              </w:rPr>
            </w:pPr>
            <w:r w:rsidRPr="00335967">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335967">
              <w:rPr>
                <w:rFonts w:ascii="Segoe UI" w:hAnsi="Segoe UI" w:cs="Segoe UI"/>
                <w:color w:val="auto"/>
                <w:sz w:val="22"/>
                <w:szCs w:val="22"/>
              </w:rPr>
              <w:t>Poststabilization</w:t>
            </w:r>
            <w:proofErr w:type="spellEnd"/>
            <w:r w:rsidRPr="00335967">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14:paraId="313AE66A" w14:textId="77777777" w:rsidR="00CF23AB" w:rsidRPr="00335967" w:rsidRDefault="00CF23AB" w:rsidP="00236534">
            <w:pPr>
              <w:pStyle w:val="Default"/>
              <w:ind w:left="221"/>
              <w:rPr>
                <w:rFonts w:ascii="Segoe UI" w:hAnsi="Segoe UI" w:cs="Segoe UI"/>
                <w:color w:val="auto"/>
                <w:sz w:val="22"/>
                <w:szCs w:val="22"/>
              </w:rPr>
            </w:pPr>
          </w:p>
          <w:p w14:paraId="745F96EF" w14:textId="77777777" w:rsidR="00CF23AB" w:rsidRPr="00335967" w:rsidRDefault="00CF23AB" w:rsidP="00236534">
            <w:pPr>
              <w:pStyle w:val="Default"/>
              <w:ind w:left="221"/>
              <w:rPr>
                <w:rFonts w:ascii="Segoe UI" w:hAnsi="Segoe UI" w:cs="Segoe UI"/>
                <w:color w:val="auto"/>
                <w:sz w:val="22"/>
                <w:szCs w:val="22"/>
              </w:rPr>
            </w:pPr>
          </w:p>
          <w:p w14:paraId="28F4DFD2" w14:textId="3BA642DB" w:rsidR="00CF23AB" w:rsidRPr="00335967" w:rsidRDefault="00CF23AB" w:rsidP="00236534">
            <w:pPr>
              <w:pStyle w:val="Default"/>
              <w:ind w:left="221"/>
              <w:rPr>
                <w:rFonts w:ascii="Segoe UI" w:hAnsi="Segoe UI" w:cs="Segoe UI"/>
                <w:color w:val="auto"/>
                <w:sz w:val="22"/>
                <w:szCs w:val="22"/>
              </w:rPr>
            </w:pPr>
          </w:p>
        </w:tc>
        <w:tc>
          <w:tcPr>
            <w:tcW w:w="1435" w:type="dxa"/>
            <w:tcBorders>
              <w:top w:val="single" w:sz="4" w:space="0" w:color="auto"/>
              <w:bottom w:val="single" w:sz="4" w:space="0" w:color="auto"/>
            </w:tcBorders>
          </w:tcPr>
          <w:p w14:paraId="553B483D"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E4F3AE7" w14:textId="77777777" w:rsidR="00236534" w:rsidRPr="007578AA" w:rsidRDefault="00236534" w:rsidP="00236534">
            <w:pPr>
              <w:jc w:val="center"/>
              <w:rPr>
                <w:rFonts w:ascii="Segoe UI" w:hAnsi="Segoe UI" w:cs="Segoe UI"/>
              </w:rPr>
            </w:pPr>
          </w:p>
        </w:tc>
      </w:tr>
      <w:tr w:rsidR="00960BD4" w:rsidRPr="007578AA" w14:paraId="416B4682" w14:textId="77777777" w:rsidTr="00CF23AB">
        <w:tc>
          <w:tcPr>
            <w:tcW w:w="1794" w:type="dxa"/>
            <w:tcBorders>
              <w:top w:val="nil"/>
              <w:bottom w:val="nil"/>
            </w:tcBorders>
          </w:tcPr>
          <w:p w14:paraId="122E44B1" w14:textId="77777777" w:rsidR="00CF23AB" w:rsidRPr="00803B15" w:rsidRDefault="00CF23AB" w:rsidP="00CF23AB">
            <w:pPr>
              <w:ind w:left="-108"/>
              <w:jc w:val="center"/>
              <w:rPr>
                <w:rFonts w:ascii="Segoe UI" w:hAnsi="Segoe UI" w:cs="Segoe UI"/>
                <w:b/>
              </w:rPr>
            </w:pPr>
            <w:r w:rsidRPr="00803B15">
              <w:rPr>
                <w:rFonts w:ascii="Segoe UI" w:hAnsi="Segoe UI" w:cs="Segoe UI"/>
                <w:b/>
              </w:rPr>
              <w:lastRenderedPageBreak/>
              <w:t>Emergency Services</w:t>
            </w:r>
          </w:p>
          <w:p w14:paraId="140DE324" w14:textId="77777777" w:rsidR="00CF23AB" w:rsidRDefault="00CF23AB" w:rsidP="00CF23AB">
            <w:pPr>
              <w:ind w:left="-108"/>
              <w:jc w:val="center"/>
              <w:rPr>
                <w:rFonts w:ascii="Segoe UI" w:hAnsi="Segoe UI" w:cs="Segoe UI"/>
                <w:b/>
              </w:rPr>
            </w:pPr>
            <w:r w:rsidRPr="00803B15">
              <w:rPr>
                <w:rFonts w:ascii="Segoe UI" w:hAnsi="Segoe UI" w:cs="Segoe UI"/>
                <w:b/>
              </w:rPr>
              <w:t>(EHB)</w:t>
            </w:r>
          </w:p>
          <w:p w14:paraId="65EF37BC" w14:textId="73CF8F54" w:rsidR="00960BD4" w:rsidRDefault="00CF23AB" w:rsidP="00CF23AB">
            <w:pPr>
              <w:ind w:left="-108"/>
              <w:jc w:val="center"/>
              <w:rPr>
                <w:rFonts w:ascii="Segoe UI" w:hAnsi="Segoe UI" w:cs="Segoe UI"/>
                <w:b/>
              </w:rPr>
            </w:pPr>
            <w:r w:rsidRPr="00803B15">
              <w:rPr>
                <w:rFonts w:ascii="Segoe UI" w:hAnsi="Segoe UI" w:cs="Segoe UI"/>
                <w:b/>
              </w:rPr>
              <w:t>(Cont’d)</w:t>
            </w:r>
          </w:p>
          <w:p w14:paraId="253A2268" w14:textId="77777777" w:rsidR="00960BD4" w:rsidRDefault="00960BD4" w:rsidP="00960BD4">
            <w:pPr>
              <w:ind w:left="-108"/>
              <w:jc w:val="center"/>
              <w:rPr>
                <w:rFonts w:ascii="Segoe UI" w:hAnsi="Segoe UI" w:cs="Segoe UI"/>
                <w:b/>
              </w:rPr>
            </w:pPr>
          </w:p>
          <w:p w14:paraId="4246B3F7" w14:textId="77777777" w:rsidR="00960BD4" w:rsidRDefault="00960BD4" w:rsidP="00960BD4">
            <w:pPr>
              <w:ind w:left="-108"/>
              <w:jc w:val="center"/>
              <w:rPr>
                <w:rFonts w:ascii="Segoe UI" w:hAnsi="Segoe UI" w:cs="Segoe UI"/>
                <w:b/>
              </w:rPr>
            </w:pPr>
          </w:p>
          <w:p w14:paraId="2D72EFCF" w14:textId="77777777" w:rsidR="00960BD4" w:rsidRDefault="00960BD4" w:rsidP="00960BD4">
            <w:pPr>
              <w:ind w:left="-108"/>
              <w:jc w:val="center"/>
              <w:rPr>
                <w:rFonts w:ascii="Segoe UI" w:hAnsi="Segoe UI" w:cs="Segoe UI"/>
                <w:b/>
              </w:rPr>
            </w:pPr>
          </w:p>
          <w:p w14:paraId="2D66B350"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57F9D91B" w14:textId="12B16749" w:rsidR="00960BD4" w:rsidRPr="007578AA" w:rsidRDefault="00CF23AB" w:rsidP="00960BD4">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270AC0D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42 U.S.C.</w:t>
            </w:r>
          </w:p>
          <w:p w14:paraId="6295D93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§300gg-19a(b)(2)(A);</w:t>
            </w:r>
          </w:p>
          <w:p w14:paraId="29BBFC23"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RCW 48.43.005</w:t>
            </w:r>
          </w:p>
          <w:p w14:paraId="2BC491AC" w14:textId="2D848F49"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(1</w:t>
            </w:r>
            <w:r w:rsidR="00981170">
              <w:rPr>
                <w:rFonts w:ascii="Segoe UI" w:eastAsia="Arial" w:hAnsi="Segoe UI" w:cs="Segoe UI"/>
              </w:rPr>
              <w:t>7</w:t>
            </w:r>
            <w:proofErr w:type="gramStart"/>
            <w:r w:rsidRPr="009C5D36">
              <w:rPr>
                <w:rFonts w:ascii="Segoe UI" w:eastAsia="Arial" w:hAnsi="Segoe UI" w:cs="Segoe UI"/>
              </w:rPr>
              <w:t>);</w:t>
            </w:r>
            <w:proofErr w:type="gramEnd"/>
          </w:p>
          <w:p w14:paraId="2F154DD9"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WAC 284-43-0160(8)</w:t>
            </w:r>
          </w:p>
          <w:p w14:paraId="5F5859EB" w14:textId="77777777" w:rsidR="00960BD4" w:rsidRPr="009C5D36" w:rsidRDefault="00960BD4" w:rsidP="00960BD4">
            <w:pPr>
              <w:pStyle w:val="Default"/>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5B7E6F46" w14:textId="4631664B" w:rsidR="00960BD4" w:rsidRPr="009C5D36" w:rsidRDefault="00960BD4" w:rsidP="00960BD4">
            <w:pPr>
              <w:pStyle w:val="Default"/>
              <w:numPr>
                <w:ilvl w:val="0"/>
                <w:numId w:val="14"/>
              </w:numPr>
              <w:ind w:left="221" w:hanging="221"/>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981170">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1C7FC7A5" w14:textId="77777777" w:rsidR="00960BD4" w:rsidRPr="009C5D36" w:rsidRDefault="00960BD4" w:rsidP="00960BD4">
            <w:pPr>
              <w:pStyle w:val="Default"/>
              <w:ind w:left="437" w:hanging="216"/>
              <w:rPr>
                <w:rFonts w:ascii="Segoe UI" w:hAnsi="Segoe UI" w:cs="Segoe UI"/>
                <w:color w:val="auto"/>
                <w:sz w:val="22"/>
                <w:szCs w:val="22"/>
              </w:rPr>
            </w:pPr>
            <w:r w:rsidRPr="009C5D36">
              <w:rPr>
                <w:rFonts w:ascii="Segoe UI" w:hAnsi="Segoe UI" w:cs="Segoe UI"/>
                <w:color w:val="auto"/>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35" w:type="dxa"/>
            <w:tcBorders>
              <w:top w:val="single" w:sz="4" w:space="0" w:color="auto"/>
              <w:bottom w:val="single" w:sz="4" w:space="0" w:color="auto"/>
            </w:tcBorders>
          </w:tcPr>
          <w:p w14:paraId="6D1AB8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135331" w14:textId="77777777" w:rsidR="00960BD4" w:rsidRPr="007578AA" w:rsidRDefault="00960BD4" w:rsidP="00960BD4">
            <w:pPr>
              <w:jc w:val="center"/>
              <w:rPr>
                <w:rFonts w:ascii="Segoe UI" w:hAnsi="Segoe UI" w:cs="Segoe UI"/>
              </w:rPr>
            </w:pPr>
          </w:p>
        </w:tc>
      </w:tr>
      <w:tr w:rsidR="00F12EC7" w:rsidRPr="007578AA" w14:paraId="1D0D1288" w14:textId="77777777" w:rsidTr="00CF23AB">
        <w:tc>
          <w:tcPr>
            <w:tcW w:w="1794" w:type="dxa"/>
            <w:tcBorders>
              <w:top w:val="nil"/>
              <w:bottom w:val="nil"/>
            </w:tcBorders>
          </w:tcPr>
          <w:p w14:paraId="2B94A2AF"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0031CD7F"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11A54447" w14:textId="4A96A3D6" w:rsidR="00F12EC7" w:rsidRPr="00335967" w:rsidRDefault="00F12EC7" w:rsidP="00F12EC7">
            <w:pPr>
              <w:ind w:left="-115" w:right="-14"/>
              <w:jc w:val="center"/>
              <w:rPr>
                <w:rFonts w:ascii="Segoe UI" w:eastAsia="Arial" w:hAnsi="Segoe UI" w:cs="Segoe UI"/>
              </w:rPr>
            </w:pPr>
            <w:r w:rsidRPr="00930782">
              <w:rPr>
                <w:rFonts w:ascii="Segoe UI" w:eastAsia="Arial" w:hAnsi="Segoe UI" w:cs="Segoe UI"/>
                <w:color w:val="000000" w:themeColor="text1"/>
              </w:rPr>
              <w:t>RCW 48.43.005</w:t>
            </w:r>
            <w:r w:rsidRPr="00930782">
              <w:rPr>
                <w:rFonts w:ascii="Segoe UI" w:eastAsia="Arial" w:hAnsi="Segoe UI" w:cs="Segoe UI"/>
                <w:color w:val="7030A0"/>
                <w:highlight w:val="cyan"/>
              </w:rPr>
              <w:t>(</w:t>
            </w:r>
            <w:r w:rsidR="00B71117" w:rsidRPr="00930782">
              <w:rPr>
                <w:rFonts w:ascii="Segoe UI" w:eastAsia="Arial" w:hAnsi="Segoe UI" w:cs="Segoe UI"/>
                <w:color w:val="7030A0"/>
                <w:highlight w:val="cyan"/>
              </w:rPr>
              <w:t>3</w:t>
            </w:r>
            <w:r w:rsidR="00930782" w:rsidRPr="00930782">
              <w:rPr>
                <w:rFonts w:ascii="Segoe UI" w:eastAsia="Arial" w:hAnsi="Segoe UI" w:cs="Segoe UI"/>
                <w:color w:val="7030A0"/>
                <w:highlight w:val="cyan"/>
              </w:rPr>
              <w:t>8</w:t>
            </w:r>
            <w:r w:rsidRPr="00930782">
              <w:rPr>
                <w:rFonts w:ascii="Segoe UI" w:eastAsia="Arial" w:hAnsi="Segoe UI" w:cs="Segoe UI"/>
                <w:color w:val="7030A0"/>
                <w:highlight w:val="cyan"/>
              </w:rPr>
              <w:t>)</w:t>
            </w:r>
          </w:p>
        </w:tc>
        <w:tc>
          <w:tcPr>
            <w:tcW w:w="7125" w:type="dxa"/>
            <w:tcBorders>
              <w:top w:val="single" w:sz="4" w:space="0" w:color="auto"/>
              <w:bottom w:val="single" w:sz="4" w:space="0" w:color="auto"/>
            </w:tcBorders>
          </w:tcPr>
          <w:p w14:paraId="0C3901AF" w14:textId="773083FE"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35" w:type="dxa"/>
            <w:tcBorders>
              <w:top w:val="single" w:sz="4" w:space="0" w:color="auto"/>
              <w:bottom w:val="single" w:sz="4" w:space="0" w:color="auto"/>
            </w:tcBorders>
          </w:tcPr>
          <w:p w14:paraId="020246AA"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2C5D943F" w14:textId="77777777" w:rsidR="00F12EC7" w:rsidRPr="007578AA" w:rsidRDefault="00F12EC7" w:rsidP="00F12EC7">
            <w:pPr>
              <w:jc w:val="center"/>
              <w:rPr>
                <w:rFonts w:ascii="Segoe UI" w:hAnsi="Segoe UI" w:cs="Segoe UI"/>
              </w:rPr>
            </w:pPr>
          </w:p>
        </w:tc>
      </w:tr>
      <w:tr w:rsidR="00930782" w:rsidRPr="007578AA" w14:paraId="36AF2B63" w14:textId="77777777" w:rsidTr="00CF23AB">
        <w:tc>
          <w:tcPr>
            <w:tcW w:w="1794" w:type="dxa"/>
            <w:tcBorders>
              <w:top w:val="nil"/>
              <w:bottom w:val="nil"/>
            </w:tcBorders>
          </w:tcPr>
          <w:p w14:paraId="28ACB7FE"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51B657E"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7113A90" w14:textId="0329F0FF"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w:t>
            </w:r>
          </w:p>
        </w:tc>
        <w:tc>
          <w:tcPr>
            <w:tcW w:w="7125" w:type="dxa"/>
            <w:tcBorders>
              <w:top w:val="single" w:sz="4" w:space="0" w:color="auto"/>
              <w:bottom w:val="single" w:sz="4" w:space="0" w:color="auto"/>
            </w:tcBorders>
          </w:tcPr>
          <w:p w14:paraId="3B006B19" w14:textId="0B3075D2" w:rsidR="00930782" w:rsidRPr="00576254" w:rsidRDefault="00930782" w:rsidP="00930782">
            <w:pPr>
              <w:pStyle w:val="Default"/>
              <w:rPr>
                <w:rFonts w:ascii="Segoe UI" w:hAnsi="Segoe UI" w:cs="Segoe UI"/>
                <w:color w:val="auto"/>
                <w:sz w:val="22"/>
                <w:szCs w:val="22"/>
              </w:rPr>
            </w:pPr>
            <w:r w:rsidRPr="00576254">
              <w:rPr>
                <w:rFonts w:ascii="Segoe UI" w:hAnsi="Segoe UI" w:cs="Segoe UI"/>
                <w:color w:val="000000" w:themeColor="text1"/>
                <w:sz w:val="22"/>
                <w:szCs w:val="22"/>
              </w:rPr>
              <w:t xml:space="preserve">“Behavioral health emergency services provider" means emergency services provided in the following settings: </w:t>
            </w:r>
          </w:p>
        </w:tc>
        <w:tc>
          <w:tcPr>
            <w:tcW w:w="1435" w:type="dxa"/>
            <w:tcBorders>
              <w:top w:val="single" w:sz="4" w:space="0" w:color="auto"/>
              <w:bottom w:val="single" w:sz="4" w:space="0" w:color="auto"/>
            </w:tcBorders>
          </w:tcPr>
          <w:p w14:paraId="1A196E2F"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5CA4BB38" w14:textId="77777777" w:rsidR="00930782" w:rsidRPr="007578AA" w:rsidRDefault="00930782" w:rsidP="00930782">
            <w:pPr>
              <w:jc w:val="center"/>
              <w:rPr>
                <w:rFonts w:ascii="Segoe UI" w:hAnsi="Segoe UI" w:cs="Segoe UI"/>
              </w:rPr>
            </w:pPr>
          </w:p>
        </w:tc>
      </w:tr>
      <w:tr w:rsidR="00930782" w:rsidRPr="007578AA" w14:paraId="2921D3CB" w14:textId="77777777" w:rsidTr="00CF23AB">
        <w:tc>
          <w:tcPr>
            <w:tcW w:w="1794" w:type="dxa"/>
            <w:tcBorders>
              <w:top w:val="nil"/>
              <w:bottom w:val="nil"/>
            </w:tcBorders>
          </w:tcPr>
          <w:p w14:paraId="00E904A1"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6634E7D"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2AC6B527" w14:textId="6235B62F"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(10)(a)</w:t>
            </w:r>
          </w:p>
        </w:tc>
        <w:tc>
          <w:tcPr>
            <w:tcW w:w="7125" w:type="dxa"/>
            <w:tcBorders>
              <w:top w:val="single" w:sz="4" w:space="0" w:color="auto"/>
              <w:bottom w:val="single" w:sz="4" w:space="0" w:color="auto"/>
            </w:tcBorders>
          </w:tcPr>
          <w:p w14:paraId="242070CB" w14:textId="419B1EA3" w:rsidR="00930782" w:rsidRPr="00576254" w:rsidRDefault="00930782" w:rsidP="00930782">
            <w:pPr>
              <w:pStyle w:val="Default"/>
              <w:rPr>
                <w:rFonts w:ascii="Segoe UI" w:hAnsi="Segoe UI" w:cs="Segoe UI"/>
                <w:color w:val="auto"/>
                <w:sz w:val="22"/>
                <w:szCs w:val="22"/>
              </w:rPr>
            </w:pPr>
            <w:r w:rsidRPr="00576254">
              <w:rPr>
                <w:rFonts w:ascii="Segoe UI" w:hAnsi="Segoe UI" w:cs="Segoe UI"/>
                <w:color w:val="000000" w:themeColor="text1"/>
                <w:sz w:val="22"/>
                <w:szCs w:val="22"/>
              </w:rPr>
              <w:t>A crisis stabilization unit as defined in RCW 71.05.020;</w:t>
            </w:r>
          </w:p>
        </w:tc>
        <w:tc>
          <w:tcPr>
            <w:tcW w:w="1435" w:type="dxa"/>
            <w:tcBorders>
              <w:top w:val="single" w:sz="4" w:space="0" w:color="auto"/>
              <w:bottom w:val="single" w:sz="4" w:space="0" w:color="auto"/>
            </w:tcBorders>
          </w:tcPr>
          <w:p w14:paraId="0B93EB36"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44B32F13" w14:textId="77777777" w:rsidR="00930782" w:rsidRPr="007578AA" w:rsidRDefault="00930782" w:rsidP="00930782">
            <w:pPr>
              <w:jc w:val="center"/>
              <w:rPr>
                <w:rFonts w:ascii="Segoe UI" w:hAnsi="Segoe UI" w:cs="Segoe UI"/>
              </w:rPr>
            </w:pPr>
          </w:p>
        </w:tc>
      </w:tr>
      <w:tr w:rsidR="00930782" w:rsidRPr="007578AA" w14:paraId="64D43C29" w14:textId="77777777" w:rsidTr="00E17C70">
        <w:tc>
          <w:tcPr>
            <w:tcW w:w="1794" w:type="dxa"/>
            <w:tcBorders>
              <w:top w:val="nil"/>
              <w:bottom w:val="nil"/>
            </w:tcBorders>
          </w:tcPr>
          <w:p w14:paraId="1F16AC70" w14:textId="77777777" w:rsidR="00930782" w:rsidRPr="007578AA" w:rsidRDefault="00930782" w:rsidP="00930782">
            <w:pPr>
              <w:ind w:left="-108"/>
              <w:jc w:val="center"/>
              <w:rPr>
                <w:rFonts w:ascii="Segoe UI" w:hAnsi="Segoe UI" w:cs="Segoe UI"/>
                <w:b/>
              </w:rPr>
            </w:pPr>
            <w:r>
              <w:rPr>
                <w:rFonts w:ascii="Segoe UI" w:hAnsi="Segoe UI" w:cs="Segoe UI"/>
                <w:b/>
              </w:rPr>
              <w:t xml:space="preserve">Emergency Services </w:t>
            </w:r>
          </w:p>
          <w:p w14:paraId="43E1F817" w14:textId="77777777" w:rsidR="00930782" w:rsidRDefault="00930782" w:rsidP="00930782">
            <w:pPr>
              <w:ind w:left="-108"/>
              <w:jc w:val="center"/>
              <w:rPr>
                <w:rFonts w:ascii="Segoe UI" w:hAnsi="Segoe UI" w:cs="Segoe UI"/>
                <w:b/>
              </w:rPr>
            </w:pPr>
            <w:r>
              <w:rPr>
                <w:rFonts w:ascii="Segoe UI" w:hAnsi="Segoe UI" w:cs="Segoe UI"/>
                <w:b/>
              </w:rPr>
              <w:t xml:space="preserve">(EHB) </w:t>
            </w:r>
          </w:p>
          <w:p w14:paraId="4EF7550F" w14:textId="77777777" w:rsidR="00930782" w:rsidRPr="007578AA" w:rsidRDefault="00930782" w:rsidP="00930782">
            <w:pPr>
              <w:ind w:left="-108"/>
              <w:jc w:val="center"/>
              <w:rPr>
                <w:rFonts w:ascii="Segoe UI" w:hAnsi="Segoe UI" w:cs="Segoe UI"/>
                <w:b/>
              </w:rPr>
            </w:pPr>
            <w:r>
              <w:rPr>
                <w:rFonts w:ascii="Segoe UI" w:hAnsi="Segoe UI" w:cs="Segoe UI"/>
                <w:b/>
              </w:rPr>
              <w:t>(Cont’d)</w:t>
            </w:r>
          </w:p>
          <w:p w14:paraId="0186FDF7" w14:textId="77777777" w:rsidR="00930782" w:rsidRDefault="00930782" w:rsidP="00930782">
            <w:pPr>
              <w:ind w:left="-108"/>
              <w:jc w:val="center"/>
              <w:rPr>
                <w:rFonts w:ascii="Segoe UI" w:hAnsi="Segoe UI" w:cs="Segoe UI"/>
                <w:b/>
              </w:rPr>
            </w:pPr>
          </w:p>
          <w:p w14:paraId="6A408F39"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49C37657" w14:textId="6138E9C9" w:rsidR="00930782" w:rsidRPr="007578AA" w:rsidRDefault="00930782" w:rsidP="00930782">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6A9FD260" w14:textId="6A0BA425"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(10)(b)</w:t>
            </w:r>
          </w:p>
        </w:tc>
        <w:tc>
          <w:tcPr>
            <w:tcW w:w="7125" w:type="dxa"/>
            <w:tcBorders>
              <w:top w:val="single" w:sz="4" w:space="0" w:color="auto"/>
              <w:bottom w:val="single" w:sz="4" w:space="0" w:color="auto"/>
            </w:tcBorders>
          </w:tcPr>
          <w:p w14:paraId="1056A6DD" w14:textId="64C7FC22"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 23-hour crisis relief center as defined in RCW 71.24.025;</w:t>
            </w:r>
          </w:p>
        </w:tc>
        <w:tc>
          <w:tcPr>
            <w:tcW w:w="1435" w:type="dxa"/>
            <w:tcBorders>
              <w:top w:val="single" w:sz="4" w:space="0" w:color="auto"/>
              <w:bottom w:val="single" w:sz="4" w:space="0" w:color="auto"/>
            </w:tcBorders>
          </w:tcPr>
          <w:p w14:paraId="674C14AB"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6CC1E0A6" w14:textId="77777777" w:rsidR="00930782" w:rsidRPr="007578AA" w:rsidRDefault="00930782" w:rsidP="00930782">
            <w:pPr>
              <w:jc w:val="center"/>
              <w:rPr>
                <w:rFonts w:ascii="Segoe UI" w:hAnsi="Segoe UI" w:cs="Segoe UI"/>
              </w:rPr>
            </w:pPr>
          </w:p>
        </w:tc>
      </w:tr>
      <w:tr w:rsidR="00930782" w:rsidRPr="007578AA" w14:paraId="19604915" w14:textId="77777777" w:rsidTr="00E17C70">
        <w:tc>
          <w:tcPr>
            <w:tcW w:w="1794" w:type="dxa"/>
            <w:tcBorders>
              <w:top w:val="nil"/>
              <w:bottom w:val="nil"/>
            </w:tcBorders>
          </w:tcPr>
          <w:p w14:paraId="2BC928B0"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5F2AA2E8"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1B87640" w14:textId="69307A72"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(10)(c)</w:t>
            </w:r>
          </w:p>
        </w:tc>
        <w:tc>
          <w:tcPr>
            <w:tcW w:w="7125" w:type="dxa"/>
            <w:tcBorders>
              <w:top w:val="single" w:sz="4" w:space="0" w:color="auto"/>
              <w:bottom w:val="single" w:sz="4" w:space="0" w:color="auto"/>
            </w:tcBorders>
          </w:tcPr>
          <w:p w14:paraId="1C9D322B" w14:textId="53016DB1"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35" w:type="dxa"/>
            <w:tcBorders>
              <w:top w:val="single" w:sz="4" w:space="0" w:color="auto"/>
              <w:bottom w:val="single" w:sz="4" w:space="0" w:color="auto"/>
            </w:tcBorders>
          </w:tcPr>
          <w:p w14:paraId="559A68F3"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1FB90E24" w14:textId="77777777" w:rsidR="00930782" w:rsidRPr="007578AA" w:rsidRDefault="00930782" w:rsidP="00930782">
            <w:pPr>
              <w:jc w:val="center"/>
              <w:rPr>
                <w:rFonts w:ascii="Segoe UI" w:hAnsi="Segoe UI" w:cs="Segoe UI"/>
              </w:rPr>
            </w:pPr>
          </w:p>
        </w:tc>
      </w:tr>
      <w:tr w:rsidR="00930782" w:rsidRPr="007578AA" w14:paraId="33A46C2C" w14:textId="77777777" w:rsidTr="00E17C70">
        <w:tc>
          <w:tcPr>
            <w:tcW w:w="1794" w:type="dxa"/>
            <w:tcBorders>
              <w:top w:val="nil"/>
              <w:bottom w:val="nil"/>
            </w:tcBorders>
          </w:tcPr>
          <w:p w14:paraId="6DDEEFD5"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1CA3A02A"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4C442062" w14:textId="5D31EC02"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(10)(d)</w:t>
            </w:r>
          </w:p>
        </w:tc>
        <w:tc>
          <w:tcPr>
            <w:tcW w:w="7125" w:type="dxa"/>
            <w:tcBorders>
              <w:top w:val="single" w:sz="4" w:space="0" w:color="auto"/>
              <w:bottom w:val="single" w:sz="4" w:space="0" w:color="auto"/>
            </w:tcBorders>
          </w:tcPr>
          <w:p w14:paraId="6C9B211F" w14:textId="7F2698E5"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agency certified by the department of health under chapter 71.24 RCW to provide outpatient crisis services;</w:t>
            </w:r>
          </w:p>
        </w:tc>
        <w:tc>
          <w:tcPr>
            <w:tcW w:w="1435" w:type="dxa"/>
            <w:tcBorders>
              <w:top w:val="single" w:sz="4" w:space="0" w:color="auto"/>
              <w:bottom w:val="single" w:sz="4" w:space="0" w:color="auto"/>
            </w:tcBorders>
          </w:tcPr>
          <w:p w14:paraId="16529415"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790799CE" w14:textId="77777777" w:rsidR="00930782" w:rsidRPr="007578AA" w:rsidRDefault="00930782" w:rsidP="00930782">
            <w:pPr>
              <w:jc w:val="center"/>
              <w:rPr>
                <w:rFonts w:ascii="Segoe UI" w:hAnsi="Segoe UI" w:cs="Segoe UI"/>
              </w:rPr>
            </w:pPr>
          </w:p>
        </w:tc>
      </w:tr>
      <w:tr w:rsidR="00930782" w:rsidRPr="007578AA" w14:paraId="01E93470" w14:textId="77777777" w:rsidTr="00E17C70">
        <w:tc>
          <w:tcPr>
            <w:tcW w:w="1794" w:type="dxa"/>
            <w:tcBorders>
              <w:top w:val="nil"/>
              <w:bottom w:val="nil"/>
            </w:tcBorders>
          </w:tcPr>
          <w:p w14:paraId="21F85B9D"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4FDF47C9"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43D1DB3C" w14:textId="3BC98598"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(10)(e)</w:t>
            </w:r>
          </w:p>
        </w:tc>
        <w:tc>
          <w:tcPr>
            <w:tcW w:w="7125" w:type="dxa"/>
            <w:tcBorders>
              <w:top w:val="single" w:sz="4" w:space="0" w:color="auto"/>
              <w:bottom w:val="single" w:sz="4" w:space="0" w:color="auto"/>
            </w:tcBorders>
          </w:tcPr>
          <w:p w14:paraId="64D4783E" w14:textId="35DAC968"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agency certified by the department of health under chapter 71.24 RCW to provide medically managed or medically monitored withdrawal management services; or</w:t>
            </w:r>
          </w:p>
        </w:tc>
        <w:tc>
          <w:tcPr>
            <w:tcW w:w="1435" w:type="dxa"/>
            <w:tcBorders>
              <w:top w:val="single" w:sz="4" w:space="0" w:color="auto"/>
              <w:bottom w:val="single" w:sz="4" w:space="0" w:color="auto"/>
            </w:tcBorders>
          </w:tcPr>
          <w:p w14:paraId="4615CE7F"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4D9FAE29" w14:textId="77777777" w:rsidR="00930782" w:rsidRPr="007578AA" w:rsidRDefault="00930782" w:rsidP="00930782">
            <w:pPr>
              <w:jc w:val="center"/>
              <w:rPr>
                <w:rFonts w:ascii="Segoe UI" w:hAnsi="Segoe UI" w:cs="Segoe UI"/>
              </w:rPr>
            </w:pPr>
          </w:p>
        </w:tc>
      </w:tr>
      <w:tr w:rsidR="00930782" w:rsidRPr="007578AA" w14:paraId="17426B5D" w14:textId="77777777" w:rsidTr="00E17C70">
        <w:tc>
          <w:tcPr>
            <w:tcW w:w="1794" w:type="dxa"/>
            <w:tcBorders>
              <w:top w:val="nil"/>
              <w:bottom w:val="nil"/>
            </w:tcBorders>
          </w:tcPr>
          <w:p w14:paraId="39FB2E6C"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7430AC0A"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A44EE6D" w14:textId="6EEF99AB"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(10)(f)</w:t>
            </w:r>
          </w:p>
        </w:tc>
        <w:tc>
          <w:tcPr>
            <w:tcW w:w="7125" w:type="dxa"/>
            <w:tcBorders>
              <w:top w:val="single" w:sz="4" w:space="0" w:color="auto"/>
              <w:bottom w:val="single" w:sz="4" w:space="0" w:color="auto"/>
            </w:tcBorders>
          </w:tcPr>
          <w:p w14:paraId="117B8991" w14:textId="5948DF13"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35" w:type="dxa"/>
            <w:tcBorders>
              <w:top w:val="single" w:sz="4" w:space="0" w:color="auto"/>
              <w:bottom w:val="single" w:sz="4" w:space="0" w:color="auto"/>
            </w:tcBorders>
          </w:tcPr>
          <w:p w14:paraId="4B593B78"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394B427C" w14:textId="77777777" w:rsidR="00930782" w:rsidRPr="007578AA" w:rsidRDefault="00930782" w:rsidP="00930782">
            <w:pPr>
              <w:jc w:val="center"/>
              <w:rPr>
                <w:rFonts w:ascii="Segoe UI" w:hAnsi="Segoe UI" w:cs="Segoe UI"/>
              </w:rPr>
            </w:pPr>
          </w:p>
        </w:tc>
      </w:tr>
      <w:tr w:rsidR="00F12EC7" w:rsidRPr="007578AA" w14:paraId="452EC1B3" w14:textId="77777777" w:rsidTr="00E17C70">
        <w:tc>
          <w:tcPr>
            <w:tcW w:w="1794" w:type="dxa"/>
            <w:vMerge w:val="restart"/>
            <w:tcBorders>
              <w:top w:val="nil"/>
            </w:tcBorders>
          </w:tcPr>
          <w:p w14:paraId="4B7CBC8C" w14:textId="77777777" w:rsidR="00F12EC7" w:rsidRDefault="00F12EC7" w:rsidP="00F12EC7">
            <w:pPr>
              <w:ind w:left="-108"/>
              <w:jc w:val="center"/>
              <w:rPr>
                <w:rFonts w:ascii="Segoe UI" w:hAnsi="Segoe UI" w:cs="Segoe UI"/>
                <w:b/>
              </w:rPr>
            </w:pPr>
          </w:p>
          <w:p w14:paraId="0B5A201A" w14:textId="77777777" w:rsidR="00F12EC7" w:rsidRDefault="00F12EC7" w:rsidP="00F12EC7">
            <w:pPr>
              <w:ind w:left="-108"/>
              <w:jc w:val="center"/>
              <w:rPr>
                <w:rFonts w:ascii="Segoe UI" w:hAnsi="Segoe UI" w:cs="Segoe UI"/>
                <w:b/>
              </w:rPr>
            </w:pPr>
          </w:p>
          <w:p w14:paraId="1B8E45BD" w14:textId="77777777" w:rsidR="00F12EC7" w:rsidRDefault="00F12EC7" w:rsidP="00F12EC7">
            <w:pPr>
              <w:ind w:left="-108"/>
              <w:jc w:val="center"/>
              <w:rPr>
                <w:rFonts w:ascii="Segoe UI" w:hAnsi="Segoe UI" w:cs="Segoe UI"/>
                <w:b/>
              </w:rPr>
            </w:pPr>
          </w:p>
          <w:p w14:paraId="3C16114B" w14:textId="77777777" w:rsidR="00F12EC7" w:rsidRDefault="00F12EC7" w:rsidP="00F12EC7">
            <w:pPr>
              <w:ind w:left="-108"/>
              <w:jc w:val="center"/>
              <w:rPr>
                <w:rFonts w:ascii="Segoe UI" w:hAnsi="Segoe UI" w:cs="Segoe UI"/>
                <w:b/>
              </w:rPr>
            </w:pPr>
          </w:p>
          <w:p w14:paraId="35A2357A" w14:textId="77777777" w:rsidR="00F12EC7" w:rsidRDefault="00F12EC7" w:rsidP="00F12EC7">
            <w:pPr>
              <w:ind w:left="-108"/>
              <w:jc w:val="center"/>
              <w:rPr>
                <w:rFonts w:ascii="Segoe UI" w:hAnsi="Segoe UI" w:cs="Segoe UI"/>
                <w:b/>
              </w:rPr>
            </w:pPr>
          </w:p>
          <w:p w14:paraId="2AEA4AE2" w14:textId="77777777" w:rsidR="00F12EC7" w:rsidRDefault="00F12EC7" w:rsidP="00F12EC7">
            <w:pPr>
              <w:ind w:left="-108"/>
              <w:jc w:val="center"/>
              <w:rPr>
                <w:rFonts w:ascii="Segoe UI" w:hAnsi="Segoe UI" w:cs="Segoe UI"/>
                <w:b/>
              </w:rPr>
            </w:pPr>
          </w:p>
          <w:p w14:paraId="79479777" w14:textId="77777777" w:rsidR="00F12EC7" w:rsidRDefault="00F12EC7" w:rsidP="00F12EC7">
            <w:pPr>
              <w:ind w:left="-108"/>
              <w:jc w:val="center"/>
              <w:rPr>
                <w:rFonts w:ascii="Segoe UI" w:hAnsi="Segoe UI" w:cs="Segoe UI"/>
                <w:b/>
              </w:rPr>
            </w:pPr>
          </w:p>
          <w:p w14:paraId="4A8AA87D" w14:textId="77777777" w:rsidR="00F12EC7" w:rsidRDefault="00F12EC7" w:rsidP="00F12EC7">
            <w:pPr>
              <w:ind w:left="-108"/>
              <w:jc w:val="center"/>
              <w:rPr>
                <w:rFonts w:ascii="Segoe UI" w:hAnsi="Segoe UI" w:cs="Segoe UI"/>
                <w:b/>
              </w:rPr>
            </w:pPr>
          </w:p>
          <w:p w14:paraId="446EB1C8" w14:textId="77777777" w:rsidR="00F12EC7" w:rsidRDefault="00F12EC7" w:rsidP="00F12EC7">
            <w:pPr>
              <w:ind w:left="-108"/>
              <w:jc w:val="center"/>
              <w:rPr>
                <w:rFonts w:ascii="Segoe UI" w:hAnsi="Segoe UI" w:cs="Segoe UI"/>
                <w:b/>
              </w:rPr>
            </w:pPr>
          </w:p>
          <w:p w14:paraId="65A70E7C" w14:textId="77777777" w:rsidR="00F12EC7" w:rsidRDefault="00F12EC7" w:rsidP="00F12EC7">
            <w:pPr>
              <w:ind w:left="-108"/>
              <w:jc w:val="center"/>
              <w:rPr>
                <w:rFonts w:ascii="Segoe UI" w:hAnsi="Segoe UI" w:cs="Segoe UI"/>
                <w:b/>
              </w:rPr>
            </w:pPr>
          </w:p>
          <w:p w14:paraId="54E39A2A" w14:textId="77777777" w:rsidR="00F12EC7" w:rsidRDefault="00F12EC7" w:rsidP="00F12EC7">
            <w:pPr>
              <w:ind w:left="-108"/>
              <w:jc w:val="center"/>
              <w:rPr>
                <w:rFonts w:ascii="Segoe UI" w:hAnsi="Segoe UI" w:cs="Segoe UI"/>
                <w:b/>
              </w:rPr>
            </w:pPr>
          </w:p>
          <w:p w14:paraId="32C99438" w14:textId="77777777" w:rsidR="00E17C70" w:rsidRPr="007578AA" w:rsidRDefault="00E17C70" w:rsidP="00E17C70">
            <w:pPr>
              <w:ind w:left="-108"/>
              <w:jc w:val="center"/>
              <w:rPr>
                <w:rFonts w:ascii="Segoe UI" w:hAnsi="Segoe UI" w:cs="Segoe UI"/>
                <w:b/>
              </w:rPr>
            </w:pPr>
            <w:r>
              <w:rPr>
                <w:rFonts w:ascii="Segoe UI" w:hAnsi="Segoe UI" w:cs="Segoe UI"/>
                <w:b/>
              </w:rPr>
              <w:lastRenderedPageBreak/>
              <w:t xml:space="preserve">Emergency Services </w:t>
            </w:r>
          </w:p>
          <w:p w14:paraId="7A47F79E" w14:textId="77777777" w:rsidR="00E17C70" w:rsidRDefault="00E17C70" w:rsidP="00E17C70">
            <w:pPr>
              <w:ind w:left="-108"/>
              <w:jc w:val="center"/>
              <w:rPr>
                <w:rFonts w:ascii="Segoe UI" w:hAnsi="Segoe UI" w:cs="Segoe UI"/>
                <w:b/>
              </w:rPr>
            </w:pPr>
            <w:r>
              <w:rPr>
                <w:rFonts w:ascii="Segoe UI" w:hAnsi="Segoe UI" w:cs="Segoe UI"/>
                <w:b/>
              </w:rPr>
              <w:t xml:space="preserve">(EHB) </w:t>
            </w:r>
          </w:p>
          <w:p w14:paraId="35F3547C" w14:textId="77777777" w:rsidR="00E17C70" w:rsidRPr="007578AA" w:rsidRDefault="00E17C70" w:rsidP="00E17C70">
            <w:pPr>
              <w:ind w:left="-108"/>
              <w:jc w:val="center"/>
              <w:rPr>
                <w:rFonts w:ascii="Segoe UI" w:hAnsi="Segoe UI" w:cs="Segoe UI"/>
                <w:b/>
              </w:rPr>
            </w:pPr>
            <w:r>
              <w:rPr>
                <w:rFonts w:ascii="Segoe UI" w:hAnsi="Segoe UI" w:cs="Segoe UI"/>
                <w:b/>
              </w:rPr>
              <w:t>(Cont’d)</w:t>
            </w:r>
          </w:p>
          <w:p w14:paraId="52FCE074" w14:textId="77777777" w:rsidR="00E17C70" w:rsidRDefault="00E17C70" w:rsidP="00E17C70">
            <w:pPr>
              <w:ind w:left="-108"/>
              <w:jc w:val="center"/>
              <w:rPr>
                <w:rFonts w:ascii="Segoe UI" w:hAnsi="Segoe UI" w:cs="Segoe UI"/>
                <w:b/>
              </w:rPr>
            </w:pPr>
          </w:p>
          <w:p w14:paraId="3A9E2569" w14:textId="77777777" w:rsidR="00F12EC7" w:rsidRDefault="00F12EC7" w:rsidP="00F12EC7">
            <w:pPr>
              <w:ind w:left="-108"/>
              <w:jc w:val="center"/>
              <w:rPr>
                <w:rFonts w:ascii="Segoe UI" w:hAnsi="Segoe UI" w:cs="Segoe UI"/>
                <w:b/>
              </w:rPr>
            </w:pPr>
          </w:p>
          <w:p w14:paraId="600DF30D" w14:textId="77777777" w:rsidR="00F12EC7" w:rsidRDefault="00F12EC7" w:rsidP="00F12EC7">
            <w:pPr>
              <w:ind w:left="-108"/>
              <w:jc w:val="center"/>
              <w:rPr>
                <w:rFonts w:ascii="Segoe UI" w:hAnsi="Segoe UI" w:cs="Segoe UI"/>
                <w:b/>
              </w:rPr>
            </w:pPr>
          </w:p>
          <w:p w14:paraId="1232259F" w14:textId="77777777" w:rsidR="00F12EC7" w:rsidRDefault="00F12EC7" w:rsidP="00F12EC7">
            <w:pPr>
              <w:ind w:left="-108"/>
              <w:jc w:val="center"/>
              <w:rPr>
                <w:rFonts w:ascii="Segoe UI" w:hAnsi="Segoe UI" w:cs="Segoe UI"/>
                <w:b/>
              </w:rPr>
            </w:pPr>
          </w:p>
          <w:p w14:paraId="28DA0DD2" w14:textId="77777777" w:rsidR="00F12EC7" w:rsidRDefault="00F12EC7" w:rsidP="00F12EC7">
            <w:pPr>
              <w:ind w:left="-108"/>
              <w:jc w:val="center"/>
              <w:rPr>
                <w:rFonts w:ascii="Segoe UI" w:hAnsi="Segoe UI" w:cs="Segoe UI"/>
                <w:b/>
              </w:rPr>
            </w:pPr>
          </w:p>
          <w:p w14:paraId="4AF79E47" w14:textId="77777777" w:rsidR="00F12EC7" w:rsidRDefault="00F12EC7" w:rsidP="00F12EC7">
            <w:pPr>
              <w:ind w:left="-108"/>
              <w:jc w:val="center"/>
              <w:rPr>
                <w:rFonts w:ascii="Segoe UI" w:hAnsi="Segoe UI" w:cs="Segoe UI"/>
                <w:b/>
              </w:rPr>
            </w:pPr>
          </w:p>
          <w:p w14:paraId="6C741700" w14:textId="77777777" w:rsidR="00F12EC7" w:rsidRDefault="00F12EC7" w:rsidP="00F12EC7">
            <w:pPr>
              <w:ind w:left="-108"/>
              <w:jc w:val="center"/>
              <w:rPr>
                <w:rFonts w:ascii="Segoe UI" w:hAnsi="Segoe UI" w:cs="Segoe UI"/>
                <w:b/>
              </w:rPr>
            </w:pPr>
          </w:p>
          <w:p w14:paraId="5DE0FA66" w14:textId="77777777" w:rsidR="00E17C70" w:rsidRDefault="00E17C70" w:rsidP="00F12EC7">
            <w:pPr>
              <w:ind w:left="-108"/>
              <w:jc w:val="center"/>
              <w:rPr>
                <w:rFonts w:ascii="Segoe UI" w:hAnsi="Segoe UI" w:cs="Segoe UI"/>
                <w:b/>
              </w:rPr>
            </w:pPr>
          </w:p>
          <w:p w14:paraId="766A5E32" w14:textId="77777777" w:rsidR="00E17C70" w:rsidRDefault="00E17C70" w:rsidP="00F12EC7">
            <w:pPr>
              <w:ind w:left="-108"/>
              <w:jc w:val="center"/>
              <w:rPr>
                <w:rFonts w:ascii="Segoe UI" w:hAnsi="Segoe UI" w:cs="Segoe UI"/>
                <w:b/>
              </w:rPr>
            </w:pPr>
          </w:p>
          <w:p w14:paraId="1DF6E9A9" w14:textId="77777777" w:rsidR="00E17C70" w:rsidRDefault="00E17C70" w:rsidP="00F12EC7">
            <w:pPr>
              <w:ind w:left="-108"/>
              <w:jc w:val="center"/>
              <w:rPr>
                <w:rFonts w:ascii="Segoe UI" w:hAnsi="Segoe UI" w:cs="Segoe UI"/>
                <w:b/>
              </w:rPr>
            </w:pPr>
          </w:p>
          <w:p w14:paraId="478A5BBD" w14:textId="77777777" w:rsidR="00E17C70" w:rsidRDefault="00E17C70" w:rsidP="00F12EC7">
            <w:pPr>
              <w:ind w:left="-108"/>
              <w:jc w:val="center"/>
              <w:rPr>
                <w:rFonts w:ascii="Segoe UI" w:hAnsi="Segoe UI" w:cs="Segoe UI"/>
                <w:b/>
              </w:rPr>
            </w:pPr>
          </w:p>
          <w:p w14:paraId="4E0B310A" w14:textId="77777777" w:rsidR="00E17C70" w:rsidRDefault="00E17C70" w:rsidP="00F12EC7">
            <w:pPr>
              <w:ind w:left="-108"/>
              <w:jc w:val="center"/>
              <w:rPr>
                <w:rFonts w:ascii="Segoe UI" w:hAnsi="Segoe UI" w:cs="Segoe UI"/>
                <w:b/>
              </w:rPr>
            </w:pPr>
          </w:p>
          <w:p w14:paraId="29456459" w14:textId="77777777" w:rsidR="00E17C70" w:rsidRDefault="00E17C70" w:rsidP="00F12EC7">
            <w:pPr>
              <w:ind w:left="-108"/>
              <w:jc w:val="center"/>
              <w:rPr>
                <w:rFonts w:ascii="Segoe UI" w:hAnsi="Segoe UI" w:cs="Segoe UI"/>
                <w:b/>
              </w:rPr>
            </w:pPr>
          </w:p>
          <w:p w14:paraId="10ADEFB5" w14:textId="77777777" w:rsidR="00E17C70" w:rsidRDefault="00E17C70" w:rsidP="00F12EC7">
            <w:pPr>
              <w:ind w:left="-108"/>
              <w:jc w:val="center"/>
              <w:rPr>
                <w:rFonts w:ascii="Segoe UI" w:hAnsi="Segoe UI" w:cs="Segoe UI"/>
                <w:b/>
              </w:rPr>
            </w:pPr>
          </w:p>
          <w:p w14:paraId="381BF1FD" w14:textId="77777777" w:rsidR="00E17C70" w:rsidRDefault="00E17C70" w:rsidP="00F12EC7">
            <w:pPr>
              <w:ind w:left="-108"/>
              <w:jc w:val="center"/>
              <w:rPr>
                <w:rFonts w:ascii="Segoe UI" w:hAnsi="Segoe UI" w:cs="Segoe UI"/>
                <w:b/>
              </w:rPr>
            </w:pPr>
          </w:p>
          <w:p w14:paraId="04555CD2" w14:textId="77777777" w:rsidR="00E17C70" w:rsidRDefault="00E17C70" w:rsidP="00F12EC7">
            <w:pPr>
              <w:ind w:left="-108"/>
              <w:jc w:val="center"/>
              <w:rPr>
                <w:rFonts w:ascii="Segoe UI" w:hAnsi="Segoe UI" w:cs="Segoe UI"/>
                <w:b/>
              </w:rPr>
            </w:pPr>
          </w:p>
          <w:p w14:paraId="19917FFB" w14:textId="77777777" w:rsidR="00E17C70" w:rsidRDefault="00E17C70" w:rsidP="00F12EC7">
            <w:pPr>
              <w:ind w:left="-108"/>
              <w:jc w:val="center"/>
              <w:rPr>
                <w:rFonts w:ascii="Segoe UI" w:hAnsi="Segoe UI" w:cs="Segoe UI"/>
                <w:b/>
              </w:rPr>
            </w:pPr>
          </w:p>
          <w:p w14:paraId="33E82515" w14:textId="77777777" w:rsidR="00E17C70" w:rsidRDefault="00E17C70" w:rsidP="00F12EC7">
            <w:pPr>
              <w:ind w:left="-108"/>
              <w:jc w:val="center"/>
              <w:rPr>
                <w:rFonts w:ascii="Segoe UI" w:hAnsi="Segoe UI" w:cs="Segoe UI"/>
                <w:b/>
              </w:rPr>
            </w:pPr>
          </w:p>
          <w:p w14:paraId="107270DB" w14:textId="77777777" w:rsidR="00E17C70" w:rsidRDefault="00E17C70" w:rsidP="00F12EC7">
            <w:pPr>
              <w:ind w:left="-108"/>
              <w:jc w:val="center"/>
              <w:rPr>
                <w:rFonts w:ascii="Segoe UI" w:hAnsi="Segoe UI" w:cs="Segoe UI"/>
                <w:b/>
              </w:rPr>
            </w:pPr>
          </w:p>
          <w:p w14:paraId="31080127" w14:textId="77777777" w:rsidR="00E17C70" w:rsidRDefault="00E17C70" w:rsidP="00F12EC7">
            <w:pPr>
              <w:ind w:left="-108"/>
              <w:jc w:val="center"/>
              <w:rPr>
                <w:rFonts w:ascii="Segoe UI" w:hAnsi="Segoe UI" w:cs="Segoe UI"/>
                <w:b/>
              </w:rPr>
            </w:pPr>
          </w:p>
          <w:p w14:paraId="5C04EB85" w14:textId="77777777" w:rsidR="00E17C70" w:rsidRDefault="00E17C70" w:rsidP="00F12EC7">
            <w:pPr>
              <w:ind w:left="-108"/>
              <w:jc w:val="center"/>
              <w:rPr>
                <w:rFonts w:ascii="Segoe UI" w:hAnsi="Segoe UI" w:cs="Segoe UI"/>
                <w:b/>
              </w:rPr>
            </w:pPr>
          </w:p>
          <w:p w14:paraId="0DFACDAF" w14:textId="77777777" w:rsidR="00E17C70" w:rsidRDefault="00E17C70" w:rsidP="00F12EC7">
            <w:pPr>
              <w:ind w:left="-108"/>
              <w:jc w:val="center"/>
              <w:rPr>
                <w:rFonts w:ascii="Segoe UI" w:hAnsi="Segoe UI" w:cs="Segoe UI"/>
                <w:b/>
              </w:rPr>
            </w:pPr>
          </w:p>
          <w:p w14:paraId="56A786C1" w14:textId="77777777" w:rsidR="00E17C70" w:rsidRDefault="00E17C70" w:rsidP="00F12EC7">
            <w:pPr>
              <w:ind w:left="-108"/>
              <w:jc w:val="center"/>
              <w:rPr>
                <w:rFonts w:ascii="Segoe UI" w:hAnsi="Segoe UI" w:cs="Segoe UI"/>
                <w:b/>
              </w:rPr>
            </w:pPr>
          </w:p>
          <w:p w14:paraId="5FE9941A" w14:textId="77777777" w:rsidR="00E17C70" w:rsidRDefault="00E17C70" w:rsidP="00F12EC7">
            <w:pPr>
              <w:ind w:left="-108"/>
              <w:jc w:val="center"/>
              <w:rPr>
                <w:rFonts w:ascii="Segoe UI" w:hAnsi="Segoe UI" w:cs="Segoe UI"/>
                <w:b/>
              </w:rPr>
            </w:pPr>
          </w:p>
          <w:p w14:paraId="1EE391AC" w14:textId="77777777" w:rsidR="00E17C70" w:rsidRPr="007578AA" w:rsidRDefault="00E17C70" w:rsidP="00E17C70">
            <w:pPr>
              <w:ind w:left="-108"/>
              <w:jc w:val="center"/>
              <w:rPr>
                <w:rFonts w:ascii="Segoe UI" w:hAnsi="Segoe UI" w:cs="Segoe UI"/>
                <w:b/>
              </w:rPr>
            </w:pPr>
            <w:r>
              <w:rPr>
                <w:rFonts w:ascii="Segoe UI" w:hAnsi="Segoe UI" w:cs="Segoe UI"/>
                <w:b/>
              </w:rPr>
              <w:lastRenderedPageBreak/>
              <w:t xml:space="preserve">Emergency Services </w:t>
            </w:r>
          </w:p>
          <w:p w14:paraId="1B58405D" w14:textId="77777777" w:rsidR="00E17C70" w:rsidRDefault="00E17C70" w:rsidP="00E17C70">
            <w:pPr>
              <w:ind w:left="-108"/>
              <w:jc w:val="center"/>
              <w:rPr>
                <w:rFonts w:ascii="Segoe UI" w:hAnsi="Segoe UI" w:cs="Segoe UI"/>
                <w:b/>
              </w:rPr>
            </w:pPr>
            <w:r>
              <w:rPr>
                <w:rFonts w:ascii="Segoe UI" w:hAnsi="Segoe UI" w:cs="Segoe UI"/>
                <w:b/>
              </w:rPr>
              <w:t xml:space="preserve">(EHB) </w:t>
            </w:r>
          </w:p>
          <w:p w14:paraId="23A9F133" w14:textId="77777777" w:rsidR="00E17C70" w:rsidRPr="007578AA" w:rsidRDefault="00E17C70" w:rsidP="00E17C70">
            <w:pPr>
              <w:ind w:left="-108"/>
              <w:jc w:val="center"/>
              <w:rPr>
                <w:rFonts w:ascii="Segoe UI" w:hAnsi="Segoe UI" w:cs="Segoe UI"/>
                <w:b/>
              </w:rPr>
            </w:pPr>
            <w:r>
              <w:rPr>
                <w:rFonts w:ascii="Segoe UI" w:hAnsi="Segoe UI" w:cs="Segoe UI"/>
                <w:b/>
              </w:rPr>
              <w:t>(Cont’d)</w:t>
            </w:r>
          </w:p>
          <w:p w14:paraId="4996FAF5" w14:textId="77777777" w:rsidR="00E17C70" w:rsidRDefault="00E17C70" w:rsidP="00E17C70">
            <w:pPr>
              <w:ind w:left="-108"/>
              <w:jc w:val="center"/>
              <w:rPr>
                <w:rFonts w:ascii="Segoe UI" w:hAnsi="Segoe UI" w:cs="Segoe UI"/>
                <w:b/>
              </w:rPr>
            </w:pPr>
          </w:p>
          <w:p w14:paraId="1BB649A0" w14:textId="77777777" w:rsidR="00E17C70" w:rsidRDefault="00E17C70" w:rsidP="00F12EC7">
            <w:pPr>
              <w:ind w:left="-108"/>
              <w:jc w:val="center"/>
              <w:rPr>
                <w:rFonts w:ascii="Segoe UI" w:hAnsi="Segoe UI" w:cs="Segoe UI"/>
                <w:b/>
              </w:rPr>
            </w:pPr>
          </w:p>
          <w:p w14:paraId="395F2AA1" w14:textId="77777777" w:rsidR="00E17C70" w:rsidRDefault="00E17C70" w:rsidP="00F12EC7">
            <w:pPr>
              <w:ind w:left="-108"/>
              <w:jc w:val="center"/>
              <w:rPr>
                <w:rFonts w:ascii="Segoe UI" w:hAnsi="Segoe UI" w:cs="Segoe UI"/>
                <w:b/>
              </w:rPr>
            </w:pPr>
          </w:p>
          <w:p w14:paraId="19E5229A" w14:textId="77777777" w:rsidR="00E17C70" w:rsidRDefault="00E17C70" w:rsidP="00F12EC7">
            <w:pPr>
              <w:ind w:left="-108"/>
              <w:jc w:val="center"/>
              <w:rPr>
                <w:rFonts w:ascii="Segoe UI" w:hAnsi="Segoe UI" w:cs="Segoe UI"/>
                <w:b/>
              </w:rPr>
            </w:pPr>
          </w:p>
          <w:p w14:paraId="25D5A4D2" w14:textId="77777777" w:rsidR="00E17C70" w:rsidRDefault="00E17C70" w:rsidP="00F12EC7">
            <w:pPr>
              <w:ind w:left="-108"/>
              <w:jc w:val="center"/>
              <w:rPr>
                <w:rFonts w:ascii="Segoe UI" w:hAnsi="Segoe UI" w:cs="Segoe UI"/>
                <w:b/>
              </w:rPr>
            </w:pPr>
          </w:p>
          <w:p w14:paraId="54440A0C" w14:textId="77777777" w:rsidR="00E17C70" w:rsidRDefault="00E17C70" w:rsidP="00F12EC7">
            <w:pPr>
              <w:ind w:left="-108"/>
              <w:jc w:val="center"/>
              <w:rPr>
                <w:rFonts w:ascii="Segoe UI" w:hAnsi="Segoe UI" w:cs="Segoe UI"/>
                <w:b/>
              </w:rPr>
            </w:pPr>
          </w:p>
          <w:p w14:paraId="75D5E9D6" w14:textId="77777777" w:rsidR="00E17C70" w:rsidRDefault="00E17C70" w:rsidP="00F12EC7">
            <w:pPr>
              <w:ind w:left="-108"/>
              <w:jc w:val="center"/>
              <w:rPr>
                <w:rFonts w:ascii="Segoe UI" w:hAnsi="Segoe UI" w:cs="Segoe UI"/>
                <w:b/>
              </w:rPr>
            </w:pPr>
          </w:p>
          <w:p w14:paraId="72154A6B" w14:textId="77777777" w:rsidR="00E17C70" w:rsidRDefault="00E17C70" w:rsidP="00F12EC7">
            <w:pPr>
              <w:ind w:left="-108"/>
              <w:jc w:val="center"/>
              <w:rPr>
                <w:rFonts w:ascii="Segoe UI" w:hAnsi="Segoe UI" w:cs="Segoe UI"/>
                <w:b/>
              </w:rPr>
            </w:pPr>
          </w:p>
          <w:p w14:paraId="44BB24AE" w14:textId="77777777" w:rsidR="00E17C70" w:rsidRDefault="00E17C70" w:rsidP="00F12EC7">
            <w:pPr>
              <w:ind w:left="-108"/>
              <w:jc w:val="center"/>
              <w:rPr>
                <w:rFonts w:ascii="Segoe UI" w:hAnsi="Segoe UI" w:cs="Segoe UI"/>
                <w:b/>
              </w:rPr>
            </w:pPr>
          </w:p>
          <w:p w14:paraId="3CD2B6A9" w14:textId="77777777" w:rsidR="00E17C70" w:rsidRDefault="00E17C70" w:rsidP="00F12EC7">
            <w:pPr>
              <w:ind w:left="-108"/>
              <w:jc w:val="center"/>
              <w:rPr>
                <w:rFonts w:ascii="Segoe UI" w:hAnsi="Segoe UI" w:cs="Segoe UI"/>
                <w:b/>
              </w:rPr>
            </w:pPr>
          </w:p>
          <w:p w14:paraId="3EDB69AF" w14:textId="77777777" w:rsidR="00E17C70" w:rsidRDefault="00E17C70" w:rsidP="00F12EC7">
            <w:pPr>
              <w:ind w:left="-108"/>
              <w:jc w:val="center"/>
              <w:rPr>
                <w:rFonts w:ascii="Segoe UI" w:hAnsi="Segoe UI" w:cs="Segoe UI"/>
                <w:b/>
              </w:rPr>
            </w:pPr>
          </w:p>
          <w:p w14:paraId="73020B24" w14:textId="77777777" w:rsidR="00E17C70" w:rsidRDefault="00E17C70" w:rsidP="00F12EC7">
            <w:pPr>
              <w:ind w:left="-108"/>
              <w:jc w:val="center"/>
              <w:rPr>
                <w:rFonts w:ascii="Segoe UI" w:hAnsi="Segoe UI" w:cs="Segoe UI"/>
                <w:b/>
              </w:rPr>
            </w:pPr>
          </w:p>
          <w:p w14:paraId="303BBE4C" w14:textId="77777777" w:rsidR="00E17C70" w:rsidRDefault="00E17C70" w:rsidP="00F12EC7">
            <w:pPr>
              <w:ind w:left="-108"/>
              <w:jc w:val="center"/>
              <w:rPr>
                <w:rFonts w:ascii="Segoe UI" w:hAnsi="Segoe UI" w:cs="Segoe UI"/>
                <w:b/>
              </w:rPr>
            </w:pPr>
          </w:p>
          <w:p w14:paraId="46371AD3" w14:textId="77777777" w:rsidR="00E17C70" w:rsidRDefault="00E17C70" w:rsidP="00F12EC7">
            <w:pPr>
              <w:ind w:left="-108"/>
              <w:jc w:val="center"/>
              <w:rPr>
                <w:rFonts w:ascii="Segoe UI" w:hAnsi="Segoe UI" w:cs="Segoe UI"/>
                <w:b/>
              </w:rPr>
            </w:pPr>
          </w:p>
          <w:p w14:paraId="471A11A3" w14:textId="77777777" w:rsidR="00E17C70" w:rsidRDefault="00E17C70" w:rsidP="00F12EC7">
            <w:pPr>
              <w:ind w:left="-108"/>
              <w:jc w:val="center"/>
              <w:rPr>
                <w:rFonts w:ascii="Segoe UI" w:hAnsi="Segoe UI" w:cs="Segoe UI"/>
                <w:b/>
              </w:rPr>
            </w:pPr>
          </w:p>
          <w:p w14:paraId="437DF3DC" w14:textId="77777777" w:rsidR="00E17C70" w:rsidRDefault="00E17C70" w:rsidP="00F12EC7">
            <w:pPr>
              <w:ind w:left="-108"/>
              <w:jc w:val="center"/>
              <w:rPr>
                <w:rFonts w:ascii="Segoe UI" w:hAnsi="Segoe UI" w:cs="Segoe UI"/>
                <w:b/>
              </w:rPr>
            </w:pPr>
          </w:p>
          <w:p w14:paraId="720204B6" w14:textId="77777777" w:rsidR="00E17C70" w:rsidRDefault="00E17C70" w:rsidP="00F12EC7">
            <w:pPr>
              <w:ind w:left="-108"/>
              <w:jc w:val="center"/>
              <w:rPr>
                <w:rFonts w:ascii="Segoe UI" w:hAnsi="Segoe UI" w:cs="Segoe UI"/>
                <w:b/>
              </w:rPr>
            </w:pPr>
          </w:p>
          <w:p w14:paraId="6EC497AD" w14:textId="77777777" w:rsidR="00E17C70" w:rsidRDefault="00E17C70" w:rsidP="00F12EC7">
            <w:pPr>
              <w:ind w:left="-108"/>
              <w:jc w:val="center"/>
              <w:rPr>
                <w:rFonts w:ascii="Segoe UI" w:hAnsi="Segoe UI" w:cs="Segoe UI"/>
                <w:b/>
              </w:rPr>
            </w:pPr>
          </w:p>
          <w:p w14:paraId="01312F56" w14:textId="77777777" w:rsidR="00E17C70" w:rsidRDefault="00E17C70" w:rsidP="00F12EC7">
            <w:pPr>
              <w:ind w:left="-108"/>
              <w:jc w:val="center"/>
              <w:rPr>
                <w:rFonts w:ascii="Segoe UI" w:hAnsi="Segoe UI" w:cs="Segoe UI"/>
                <w:b/>
              </w:rPr>
            </w:pPr>
          </w:p>
          <w:p w14:paraId="1175D918" w14:textId="77777777" w:rsidR="00E17C70" w:rsidRDefault="00E17C70" w:rsidP="00F12EC7">
            <w:pPr>
              <w:ind w:left="-108"/>
              <w:jc w:val="center"/>
              <w:rPr>
                <w:rFonts w:ascii="Segoe UI" w:hAnsi="Segoe UI" w:cs="Segoe UI"/>
                <w:b/>
              </w:rPr>
            </w:pPr>
          </w:p>
          <w:p w14:paraId="7CB8E228" w14:textId="77777777" w:rsidR="00E17C70" w:rsidRDefault="00E17C70" w:rsidP="00F12EC7">
            <w:pPr>
              <w:ind w:left="-108"/>
              <w:jc w:val="center"/>
              <w:rPr>
                <w:rFonts w:ascii="Segoe UI" w:hAnsi="Segoe UI" w:cs="Segoe UI"/>
                <w:b/>
              </w:rPr>
            </w:pPr>
          </w:p>
          <w:p w14:paraId="4A205490" w14:textId="77777777" w:rsidR="00E17C70" w:rsidRDefault="00E17C70" w:rsidP="00F12EC7">
            <w:pPr>
              <w:ind w:left="-108"/>
              <w:jc w:val="center"/>
              <w:rPr>
                <w:rFonts w:ascii="Segoe UI" w:hAnsi="Segoe UI" w:cs="Segoe UI"/>
                <w:b/>
              </w:rPr>
            </w:pPr>
          </w:p>
          <w:p w14:paraId="534E114F" w14:textId="77777777" w:rsidR="00E17C70" w:rsidRDefault="00E17C70" w:rsidP="00F12EC7">
            <w:pPr>
              <w:ind w:left="-108"/>
              <w:jc w:val="center"/>
              <w:rPr>
                <w:rFonts w:ascii="Segoe UI" w:hAnsi="Segoe UI" w:cs="Segoe UI"/>
                <w:b/>
              </w:rPr>
            </w:pPr>
          </w:p>
          <w:p w14:paraId="58D51480" w14:textId="77777777" w:rsidR="00E17C70" w:rsidRDefault="00E17C70" w:rsidP="00F12EC7">
            <w:pPr>
              <w:ind w:left="-108"/>
              <w:jc w:val="center"/>
              <w:rPr>
                <w:rFonts w:ascii="Segoe UI" w:hAnsi="Segoe UI" w:cs="Segoe UI"/>
                <w:b/>
              </w:rPr>
            </w:pPr>
          </w:p>
          <w:p w14:paraId="32B56F00" w14:textId="77777777" w:rsidR="00E17C70" w:rsidRDefault="00E17C70" w:rsidP="00F12EC7">
            <w:pPr>
              <w:ind w:left="-108"/>
              <w:jc w:val="center"/>
              <w:rPr>
                <w:rFonts w:ascii="Segoe UI" w:hAnsi="Segoe UI" w:cs="Segoe UI"/>
                <w:b/>
              </w:rPr>
            </w:pPr>
          </w:p>
          <w:p w14:paraId="432C6292" w14:textId="77777777" w:rsidR="00E17C70" w:rsidRPr="007578AA" w:rsidRDefault="00E17C70" w:rsidP="00E17C70">
            <w:pPr>
              <w:ind w:left="-108"/>
              <w:jc w:val="center"/>
              <w:rPr>
                <w:rFonts w:ascii="Segoe UI" w:hAnsi="Segoe UI" w:cs="Segoe UI"/>
                <w:b/>
              </w:rPr>
            </w:pPr>
            <w:r>
              <w:rPr>
                <w:rFonts w:ascii="Segoe UI" w:hAnsi="Segoe UI" w:cs="Segoe UI"/>
                <w:b/>
              </w:rPr>
              <w:lastRenderedPageBreak/>
              <w:t xml:space="preserve">Emergency Services </w:t>
            </w:r>
          </w:p>
          <w:p w14:paraId="18CE4542" w14:textId="77777777" w:rsidR="00E17C70" w:rsidRDefault="00E17C70" w:rsidP="00E17C70">
            <w:pPr>
              <w:ind w:left="-108"/>
              <w:jc w:val="center"/>
              <w:rPr>
                <w:rFonts w:ascii="Segoe UI" w:hAnsi="Segoe UI" w:cs="Segoe UI"/>
                <w:b/>
              </w:rPr>
            </w:pPr>
            <w:r>
              <w:rPr>
                <w:rFonts w:ascii="Segoe UI" w:hAnsi="Segoe UI" w:cs="Segoe UI"/>
                <w:b/>
              </w:rPr>
              <w:t xml:space="preserve">(EHB) </w:t>
            </w:r>
          </w:p>
          <w:p w14:paraId="3C43B86A" w14:textId="77777777" w:rsidR="00E17C70" w:rsidRPr="007578AA" w:rsidRDefault="00E17C70" w:rsidP="00E17C70">
            <w:pPr>
              <w:ind w:left="-108"/>
              <w:jc w:val="center"/>
              <w:rPr>
                <w:rFonts w:ascii="Segoe UI" w:hAnsi="Segoe UI" w:cs="Segoe UI"/>
                <w:b/>
              </w:rPr>
            </w:pPr>
            <w:r>
              <w:rPr>
                <w:rFonts w:ascii="Segoe UI" w:hAnsi="Segoe UI" w:cs="Segoe UI"/>
                <w:b/>
              </w:rPr>
              <w:t>(Cont’d)</w:t>
            </w:r>
          </w:p>
          <w:p w14:paraId="0D068045" w14:textId="77777777" w:rsidR="00E17C70" w:rsidRDefault="00E17C70" w:rsidP="00E17C70">
            <w:pPr>
              <w:ind w:left="-108"/>
              <w:jc w:val="center"/>
              <w:rPr>
                <w:rFonts w:ascii="Segoe UI" w:hAnsi="Segoe UI" w:cs="Segoe UI"/>
                <w:b/>
              </w:rPr>
            </w:pPr>
          </w:p>
          <w:p w14:paraId="6C1BC9C7" w14:textId="77777777" w:rsidR="00E17C70" w:rsidRDefault="00E17C70" w:rsidP="00F12EC7">
            <w:pPr>
              <w:ind w:left="-108"/>
              <w:jc w:val="center"/>
              <w:rPr>
                <w:rFonts w:ascii="Segoe UI" w:hAnsi="Segoe UI" w:cs="Segoe UI"/>
                <w:b/>
              </w:rPr>
            </w:pPr>
          </w:p>
          <w:p w14:paraId="2C1F2DCA" w14:textId="77777777" w:rsidR="00E17C70" w:rsidRDefault="00E17C70" w:rsidP="00F12EC7">
            <w:pPr>
              <w:ind w:left="-108"/>
              <w:jc w:val="center"/>
              <w:rPr>
                <w:rFonts w:ascii="Segoe UI" w:hAnsi="Segoe UI" w:cs="Segoe UI"/>
                <w:b/>
              </w:rPr>
            </w:pPr>
          </w:p>
          <w:p w14:paraId="187FF731" w14:textId="0118B688" w:rsidR="00E17C70" w:rsidRPr="007578AA" w:rsidRDefault="00E17C70" w:rsidP="00F12EC7">
            <w:pPr>
              <w:ind w:left="-108"/>
              <w:jc w:val="center"/>
              <w:rPr>
                <w:rFonts w:ascii="Segoe UI" w:hAnsi="Segoe UI" w:cs="Segoe UI"/>
                <w:b/>
              </w:rPr>
            </w:pPr>
          </w:p>
        </w:tc>
        <w:tc>
          <w:tcPr>
            <w:tcW w:w="1602" w:type="dxa"/>
            <w:tcBorders>
              <w:top w:val="nil"/>
              <w:bottom w:val="nil"/>
            </w:tcBorders>
          </w:tcPr>
          <w:p w14:paraId="56F401AB"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69F0D7DB" w14:textId="77777777" w:rsidR="00F12EC7" w:rsidRPr="00335967" w:rsidRDefault="00F12EC7" w:rsidP="00F12EC7">
            <w:pPr>
              <w:ind w:left="-95" w:right="-157"/>
              <w:jc w:val="center"/>
              <w:rPr>
                <w:rFonts w:ascii="Segoe UI" w:eastAsia="Arial" w:hAnsi="Segoe UI" w:cs="Segoe UI"/>
                <w:spacing w:val="1"/>
              </w:rPr>
            </w:pPr>
            <w:r w:rsidRPr="00335967">
              <w:rPr>
                <w:rFonts w:ascii="Segoe UI" w:eastAsia="Arial" w:hAnsi="Segoe UI" w:cs="Segoe UI"/>
              </w:rPr>
              <w:t>RCW</w:t>
            </w:r>
          </w:p>
          <w:p w14:paraId="5795EB7C" w14:textId="7BC00CAA" w:rsidR="00F12EC7" w:rsidRPr="00335967" w:rsidRDefault="00F12EC7" w:rsidP="00F12EC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3(1)(a)</w:t>
            </w:r>
          </w:p>
        </w:tc>
        <w:tc>
          <w:tcPr>
            <w:tcW w:w="7125" w:type="dxa"/>
            <w:tcBorders>
              <w:top w:val="single" w:sz="4" w:space="0" w:color="auto"/>
              <w:bottom w:val="single" w:sz="4" w:space="0" w:color="auto"/>
            </w:tcBorders>
          </w:tcPr>
          <w:p w14:paraId="2D77E8B6" w14:textId="2B70DED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Plan must cover emergency services provided to a covered person if a prudent layperson acting reasonably would have believed that an emergency medical condition existed.</w:t>
            </w:r>
          </w:p>
        </w:tc>
        <w:tc>
          <w:tcPr>
            <w:tcW w:w="1435" w:type="dxa"/>
            <w:tcBorders>
              <w:top w:val="single" w:sz="4" w:space="0" w:color="auto"/>
              <w:bottom w:val="single" w:sz="4" w:space="0" w:color="auto"/>
            </w:tcBorders>
          </w:tcPr>
          <w:p w14:paraId="6C2760D6"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DBADFF6" w14:textId="77777777" w:rsidR="00F12EC7" w:rsidRPr="007578AA" w:rsidRDefault="00F12EC7" w:rsidP="00F12EC7">
            <w:pPr>
              <w:jc w:val="center"/>
              <w:rPr>
                <w:rFonts w:ascii="Segoe UI" w:hAnsi="Segoe UI" w:cs="Segoe UI"/>
              </w:rPr>
            </w:pPr>
          </w:p>
        </w:tc>
      </w:tr>
      <w:tr w:rsidR="00F12EC7" w:rsidRPr="007578AA" w14:paraId="37E3EF61" w14:textId="77777777" w:rsidTr="00E17C70">
        <w:tc>
          <w:tcPr>
            <w:tcW w:w="1794" w:type="dxa"/>
            <w:vMerge/>
          </w:tcPr>
          <w:p w14:paraId="0C8DABD2" w14:textId="77777777" w:rsidR="00F12EC7" w:rsidRPr="007578AA" w:rsidRDefault="00F12EC7" w:rsidP="00F12EC7">
            <w:pPr>
              <w:ind w:left="-108"/>
              <w:jc w:val="center"/>
              <w:rPr>
                <w:rFonts w:ascii="Segoe UI" w:hAnsi="Segoe UI" w:cs="Segoe UI"/>
                <w:b/>
              </w:rPr>
            </w:pPr>
          </w:p>
        </w:tc>
        <w:tc>
          <w:tcPr>
            <w:tcW w:w="1602" w:type="dxa"/>
            <w:tcBorders>
              <w:top w:val="nil"/>
              <w:bottom w:val="nil"/>
            </w:tcBorders>
          </w:tcPr>
          <w:p w14:paraId="2D784874" w14:textId="77777777" w:rsidR="002E56F2" w:rsidRDefault="002E56F2" w:rsidP="00F12EC7">
            <w:pPr>
              <w:jc w:val="center"/>
              <w:rPr>
                <w:rFonts w:ascii="Segoe UI" w:hAnsi="Segoe UI" w:cs="Segoe UI"/>
                <w:sz w:val="20"/>
                <w:szCs w:val="20"/>
              </w:rPr>
            </w:pPr>
          </w:p>
          <w:p w14:paraId="2954D3B2" w14:textId="77777777" w:rsidR="002E56F2" w:rsidRDefault="002E56F2" w:rsidP="00F12EC7">
            <w:pPr>
              <w:jc w:val="center"/>
              <w:rPr>
                <w:rFonts w:ascii="Segoe UI" w:hAnsi="Segoe UI" w:cs="Segoe UI"/>
                <w:sz w:val="20"/>
                <w:szCs w:val="20"/>
              </w:rPr>
            </w:pPr>
          </w:p>
          <w:p w14:paraId="53C9A1AD" w14:textId="77777777" w:rsidR="002E56F2" w:rsidRDefault="002E56F2" w:rsidP="00F12EC7">
            <w:pPr>
              <w:jc w:val="center"/>
              <w:rPr>
                <w:rFonts w:ascii="Segoe UI" w:hAnsi="Segoe UI" w:cs="Segoe UI"/>
                <w:sz w:val="20"/>
                <w:szCs w:val="20"/>
              </w:rPr>
            </w:pPr>
          </w:p>
          <w:p w14:paraId="32054F56" w14:textId="21AFAE0D" w:rsidR="00F12EC7" w:rsidRPr="007578AA" w:rsidRDefault="00F12EC7" w:rsidP="002E56F2">
            <w:pPr>
              <w:rPr>
                <w:rFonts w:ascii="Segoe UI" w:hAnsi="Segoe UI" w:cs="Segoe UI"/>
              </w:rPr>
            </w:pPr>
          </w:p>
        </w:tc>
        <w:tc>
          <w:tcPr>
            <w:tcW w:w="1628" w:type="dxa"/>
            <w:tcBorders>
              <w:top w:val="single" w:sz="4" w:space="0" w:color="auto"/>
              <w:bottom w:val="single" w:sz="4" w:space="0" w:color="auto"/>
            </w:tcBorders>
          </w:tcPr>
          <w:p w14:paraId="10C16AFD" w14:textId="77777777" w:rsidR="00F12EC7" w:rsidRPr="007578AA" w:rsidRDefault="00F12EC7" w:rsidP="00F12EC7">
            <w:pPr>
              <w:ind w:left="-95" w:right="-157"/>
              <w:jc w:val="center"/>
              <w:rPr>
                <w:rFonts w:ascii="Segoe UI" w:eastAsia="Arial" w:hAnsi="Segoe UI" w:cs="Segoe UI"/>
                <w:spacing w:val="1"/>
              </w:rPr>
            </w:pPr>
            <w:r w:rsidRPr="007578AA">
              <w:rPr>
                <w:rFonts w:ascii="Segoe UI" w:eastAsia="Arial" w:hAnsi="Segoe UI" w:cs="Segoe UI"/>
              </w:rPr>
              <w:t>RCW</w:t>
            </w:r>
          </w:p>
          <w:p w14:paraId="67323018"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3(1)(a);</w:t>
            </w:r>
          </w:p>
          <w:p w14:paraId="0B6BEDCD"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42 U.S.C.</w:t>
            </w:r>
          </w:p>
          <w:p w14:paraId="64C00DC0" w14:textId="0629925C"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§300gg-19a(b)(</w:t>
            </w:r>
            <w:proofErr w:type="gramStart"/>
            <w:r w:rsidRPr="007578AA">
              <w:rPr>
                <w:rFonts w:ascii="Segoe UI" w:eastAsia="Arial" w:hAnsi="Segoe UI" w:cs="Segoe UI"/>
              </w:rPr>
              <w:t>1)(</w:t>
            </w:r>
            <w:proofErr w:type="gramEnd"/>
            <w:r w:rsidRPr="007578AA">
              <w:rPr>
                <w:rFonts w:ascii="Segoe UI" w:eastAsia="Arial" w:hAnsi="Segoe UI" w:cs="Segoe UI"/>
              </w:rPr>
              <w:t>B-C)</w:t>
            </w:r>
          </w:p>
        </w:tc>
        <w:tc>
          <w:tcPr>
            <w:tcW w:w="7125" w:type="dxa"/>
            <w:tcBorders>
              <w:top w:val="single" w:sz="4" w:space="0" w:color="auto"/>
              <w:bottom w:val="single" w:sz="4" w:space="0" w:color="auto"/>
            </w:tcBorders>
          </w:tcPr>
          <w:p w14:paraId="36DC5ECF" w14:textId="7F11175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35" w:type="dxa"/>
            <w:tcBorders>
              <w:top w:val="single" w:sz="4" w:space="0" w:color="auto"/>
              <w:bottom w:val="single" w:sz="4" w:space="0" w:color="auto"/>
            </w:tcBorders>
          </w:tcPr>
          <w:p w14:paraId="3F2DFFCB"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62BAEB5B" w14:textId="77777777" w:rsidR="00F12EC7" w:rsidRPr="007578AA" w:rsidRDefault="00F12EC7" w:rsidP="00F12EC7">
            <w:pPr>
              <w:jc w:val="center"/>
              <w:rPr>
                <w:rFonts w:ascii="Segoe UI" w:hAnsi="Segoe UI" w:cs="Segoe UI"/>
              </w:rPr>
            </w:pPr>
          </w:p>
        </w:tc>
      </w:tr>
      <w:tr w:rsidR="00B71117" w:rsidRPr="007578AA" w14:paraId="7E1473C3" w14:textId="77777777" w:rsidTr="00E17C70">
        <w:tc>
          <w:tcPr>
            <w:tcW w:w="1794" w:type="dxa"/>
            <w:vMerge/>
          </w:tcPr>
          <w:p w14:paraId="78DADE4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7F8E84A9" w14:textId="77777777" w:rsidR="00B71117" w:rsidRDefault="00B71117" w:rsidP="00B71117">
            <w:pPr>
              <w:jc w:val="center"/>
              <w:rPr>
                <w:rFonts w:ascii="Segoe UI" w:hAnsi="Segoe UI" w:cs="Segoe UI"/>
                <w:sz w:val="20"/>
                <w:szCs w:val="20"/>
              </w:rPr>
            </w:pPr>
          </w:p>
        </w:tc>
        <w:tc>
          <w:tcPr>
            <w:tcW w:w="1628" w:type="dxa"/>
            <w:tcBorders>
              <w:top w:val="single" w:sz="4" w:space="0" w:color="auto"/>
              <w:bottom w:val="single" w:sz="4" w:space="0" w:color="auto"/>
            </w:tcBorders>
          </w:tcPr>
          <w:p w14:paraId="19844833" w14:textId="72420D7E" w:rsidR="00B71117" w:rsidRPr="007578AA" w:rsidRDefault="00CE3A48" w:rsidP="00B71117">
            <w:pPr>
              <w:ind w:left="-95" w:right="-157"/>
              <w:jc w:val="center"/>
              <w:rPr>
                <w:rFonts w:ascii="Segoe UI" w:eastAsia="Arial" w:hAnsi="Segoe UI" w:cs="Segoe UI"/>
              </w:rPr>
            </w:pPr>
            <w:r w:rsidRPr="00D160A4">
              <w:rPr>
                <w:rFonts w:ascii="Segoe UI" w:eastAsia="Arial" w:hAnsi="Segoe UI" w:cs="Segoe UI"/>
                <w:color w:val="7030A0"/>
                <w:highlight w:val="cyan"/>
              </w:rPr>
              <w:t>RCW 48.43.121</w:t>
            </w:r>
          </w:p>
        </w:tc>
        <w:tc>
          <w:tcPr>
            <w:tcW w:w="7125" w:type="dxa"/>
            <w:tcBorders>
              <w:top w:val="single" w:sz="4" w:space="0" w:color="auto"/>
              <w:bottom w:val="single" w:sz="4" w:space="0" w:color="auto"/>
            </w:tcBorders>
          </w:tcPr>
          <w:p w14:paraId="02D2894C" w14:textId="683BE53D" w:rsidR="00B71117" w:rsidRPr="00B71117" w:rsidRDefault="00B71117" w:rsidP="00B71117">
            <w:pPr>
              <w:pStyle w:val="Default"/>
              <w:numPr>
                <w:ilvl w:val="0"/>
                <w:numId w:val="14"/>
              </w:numPr>
              <w:rPr>
                <w:rFonts w:ascii="Segoe UI" w:eastAsia="Arial" w:hAnsi="Segoe UI" w:cs="Segoe UI"/>
              </w:rPr>
            </w:pPr>
            <w:r w:rsidRPr="00CE3A48">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w:t>
            </w:r>
            <w:r w:rsidRPr="00CE3A48">
              <w:rPr>
                <w:rFonts w:ascii="Segoe UI" w:eastAsia="Arial" w:hAnsi="Segoe UI" w:cs="Segoe UI"/>
                <w:color w:val="auto"/>
                <w:sz w:val="22"/>
                <w:szCs w:val="22"/>
              </w:rPr>
              <w:lastRenderedPageBreak/>
              <w:t xml:space="preserve">require </w:t>
            </w:r>
            <w:proofErr w:type="gramStart"/>
            <w:r w:rsidRPr="00CE3A48">
              <w:rPr>
                <w:rFonts w:ascii="Segoe UI" w:eastAsia="Arial" w:hAnsi="Segoe UI" w:cs="Segoe UI"/>
                <w:color w:val="auto"/>
                <w:sz w:val="22"/>
                <w:szCs w:val="22"/>
              </w:rPr>
              <w:t>prior  authorization</w:t>
            </w:r>
            <w:proofErr w:type="gramEnd"/>
            <w:r w:rsidRPr="00CE3A48">
              <w:rPr>
                <w:rFonts w:ascii="Segoe UI" w:eastAsia="Arial" w:hAnsi="Segoe UI" w:cs="Segoe UI"/>
                <w:color w:val="auto"/>
                <w:sz w:val="22"/>
                <w:szCs w:val="22"/>
              </w:rPr>
              <w:t xml:space="preserve"> of ground ambulance services if a prudent layperson acting reasonably would have believed that an emergency medical condition existed.</w:t>
            </w:r>
          </w:p>
        </w:tc>
        <w:tc>
          <w:tcPr>
            <w:tcW w:w="1435" w:type="dxa"/>
            <w:tcBorders>
              <w:top w:val="single" w:sz="4" w:space="0" w:color="auto"/>
              <w:bottom w:val="single" w:sz="4" w:space="0" w:color="auto"/>
            </w:tcBorders>
          </w:tcPr>
          <w:p w14:paraId="61E9E7FF"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6576151A" w14:textId="77777777" w:rsidR="00B71117" w:rsidRPr="007578AA" w:rsidRDefault="00B71117" w:rsidP="00B71117">
            <w:pPr>
              <w:jc w:val="center"/>
              <w:rPr>
                <w:rFonts w:ascii="Segoe UI" w:hAnsi="Segoe UI" w:cs="Segoe UI"/>
              </w:rPr>
            </w:pPr>
          </w:p>
        </w:tc>
      </w:tr>
      <w:tr w:rsidR="00CE3A48" w:rsidRPr="007578AA" w14:paraId="5FB11A0C" w14:textId="77777777" w:rsidTr="00CE3A48">
        <w:tc>
          <w:tcPr>
            <w:tcW w:w="1794" w:type="dxa"/>
            <w:vMerge/>
          </w:tcPr>
          <w:p w14:paraId="75AD20FA"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0DD6FE00" w14:textId="77777777" w:rsidR="00CE3A48" w:rsidRDefault="00CE3A48" w:rsidP="00CE3A48">
            <w:pPr>
              <w:jc w:val="center"/>
              <w:rPr>
                <w:rFonts w:ascii="Segoe UI" w:hAnsi="Segoe UI" w:cs="Segoe UI"/>
                <w:sz w:val="20"/>
                <w:szCs w:val="20"/>
              </w:rPr>
            </w:pPr>
          </w:p>
        </w:tc>
        <w:tc>
          <w:tcPr>
            <w:tcW w:w="1628" w:type="dxa"/>
            <w:tcBorders>
              <w:top w:val="single" w:sz="4" w:space="0" w:color="auto"/>
              <w:bottom w:val="nil"/>
            </w:tcBorders>
          </w:tcPr>
          <w:p w14:paraId="0BDAFE20" w14:textId="1C03A89B" w:rsidR="00CE3A48" w:rsidRPr="00576254" w:rsidRDefault="00CE3A48" w:rsidP="00CE3A48">
            <w:pPr>
              <w:ind w:left="-95" w:right="-157"/>
              <w:jc w:val="center"/>
              <w:rPr>
                <w:rFonts w:ascii="Segoe UI" w:eastAsia="Arial" w:hAnsi="Segoe UI" w:cs="Segoe UI"/>
                <w:color w:val="7030A0"/>
                <w:highlight w:val="cyan"/>
              </w:rPr>
            </w:pPr>
            <w:r w:rsidRPr="00576254">
              <w:rPr>
                <w:rFonts w:ascii="Segoe UI" w:hAnsi="Segoe UI" w:cs="Segoe UI"/>
                <w:color w:val="7030A0"/>
                <w:highlight w:val="cyan"/>
              </w:rPr>
              <w:t>RCW 48.43.005(27)</w:t>
            </w:r>
          </w:p>
        </w:tc>
        <w:tc>
          <w:tcPr>
            <w:tcW w:w="7125" w:type="dxa"/>
            <w:tcBorders>
              <w:top w:val="single" w:sz="4" w:space="0" w:color="auto"/>
              <w:bottom w:val="single" w:sz="4" w:space="0" w:color="auto"/>
            </w:tcBorders>
          </w:tcPr>
          <w:p w14:paraId="6B53C6F9" w14:textId="53680AFD" w:rsidR="00CE3A48" w:rsidRPr="00CE3A48" w:rsidRDefault="00CE3A48" w:rsidP="00CE3A48">
            <w:pPr>
              <w:pStyle w:val="Default"/>
              <w:rPr>
                <w:rFonts w:ascii="Segoe UI" w:eastAsia="Arial" w:hAnsi="Segoe UI" w:cs="Segoe UI"/>
                <w:color w:val="auto"/>
                <w:sz w:val="22"/>
                <w:szCs w:val="22"/>
                <w:highlight w:val="cyan"/>
              </w:rPr>
            </w:pPr>
            <w:r w:rsidRPr="00CE3A48">
              <w:rPr>
                <w:rFonts w:ascii="Segoe UI" w:hAnsi="Segoe UI" w:cs="Segoe UI"/>
                <w:color w:val="7030A0"/>
                <w:sz w:val="22"/>
                <w:szCs w:val="22"/>
                <w:highlight w:val="cyan"/>
              </w:rPr>
              <w:t xml:space="preserve">Ground ambulance services" means: </w:t>
            </w:r>
          </w:p>
        </w:tc>
        <w:tc>
          <w:tcPr>
            <w:tcW w:w="1435" w:type="dxa"/>
            <w:tcBorders>
              <w:top w:val="single" w:sz="4" w:space="0" w:color="auto"/>
              <w:bottom w:val="single" w:sz="4" w:space="0" w:color="auto"/>
            </w:tcBorders>
          </w:tcPr>
          <w:p w14:paraId="080524E3"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4864D7A1" w14:textId="77777777" w:rsidR="00CE3A48" w:rsidRPr="007578AA" w:rsidRDefault="00CE3A48" w:rsidP="00CE3A48">
            <w:pPr>
              <w:jc w:val="center"/>
              <w:rPr>
                <w:rFonts w:ascii="Segoe UI" w:hAnsi="Segoe UI" w:cs="Segoe UI"/>
              </w:rPr>
            </w:pPr>
          </w:p>
        </w:tc>
      </w:tr>
      <w:tr w:rsidR="00CE3A48" w:rsidRPr="007578AA" w14:paraId="44F9655C" w14:textId="77777777" w:rsidTr="00CE3A48">
        <w:tc>
          <w:tcPr>
            <w:tcW w:w="1794" w:type="dxa"/>
            <w:vMerge/>
          </w:tcPr>
          <w:p w14:paraId="6FE76773"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1B789B85" w14:textId="77777777" w:rsidR="00CE3A48" w:rsidRDefault="00CE3A48" w:rsidP="00CE3A48">
            <w:pPr>
              <w:jc w:val="center"/>
              <w:rPr>
                <w:rFonts w:ascii="Segoe UI" w:hAnsi="Segoe UI" w:cs="Segoe UI"/>
                <w:sz w:val="20"/>
                <w:szCs w:val="20"/>
              </w:rPr>
            </w:pPr>
          </w:p>
        </w:tc>
        <w:tc>
          <w:tcPr>
            <w:tcW w:w="1628" w:type="dxa"/>
            <w:tcBorders>
              <w:top w:val="nil"/>
              <w:bottom w:val="nil"/>
            </w:tcBorders>
          </w:tcPr>
          <w:p w14:paraId="7CF2F0CA" w14:textId="77777777" w:rsidR="00CE3A48" w:rsidRPr="00576254" w:rsidRDefault="00CE3A48" w:rsidP="00CE3A48">
            <w:pPr>
              <w:ind w:left="-95" w:right="-157"/>
              <w:jc w:val="center"/>
              <w:rPr>
                <w:rFonts w:ascii="Segoe UI" w:eastAsia="Arial" w:hAnsi="Segoe UI" w:cs="Segoe UI"/>
                <w:color w:val="7030A0"/>
                <w:highlight w:val="cyan"/>
              </w:rPr>
            </w:pPr>
          </w:p>
        </w:tc>
        <w:tc>
          <w:tcPr>
            <w:tcW w:w="7125" w:type="dxa"/>
            <w:tcBorders>
              <w:top w:val="single" w:sz="4" w:space="0" w:color="auto"/>
              <w:bottom w:val="single" w:sz="4" w:space="0" w:color="auto"/>
            </w:tcBorders>
          </w:tcPr>
          <w:p w14:paraId="0F0C6D6C" w14:textId="597A6D17" w:rsidR="00CE3A48" w:rsidRPr="00CE3A48" w:rsidRDefault="00CE3A48" w:rsidP="00CE3A48">
            <w:pPr>
              <w:pStyle w:val="Default"/>
              <w:rPr>
                <w:rFonts w:ascii="Segoe UI" w:eastAsia="Arial" w:hAnsi="Segoe UI" w:cs="Segoe UI"/>
                <w:color w:val="auto"/>
                <w:sz w:val="22"/>
                <w:szCs w:val="22"/>
                <w:highlight w:val="cyan"/>
              </w:rPr>
            </w:pPr>
            <w:r w:rsidRPr="00CE3A48">
              <w:rPr>
                <w:rFonts w:ascii="Segoe UI" w:hAnsi="Segoe UI" w:cs="Segoe UI"/>
                <w:color w:val="7030A0"/>
                <w:sz w:val="22"/>
                <w:szCs w:val="22"/>
                <w:highlight w:val="cyan"/>
              </w:rPr>
              <w:t xml:space="preserve">Ground ambulance transport between hospitals or </w:t>
            </w:r>
            <w:proofErr w:type="gramStart"/>
            <w:r w:rsidRPr="00CE3A48">
              <w:rPr>
                <w:rFonts w:ascii="Segoe UI" w:hAnsi="Segoe UI" w:cs="Segoe UI"/>
                <w:color w:val="7030A0"/>
                <w:sz w:val="22"/>
                <w:szCs w:val="22"/>
                <w:highlight w:val="cyan"/>
              </w:rPr>
              <w:t>behavioral  health</w:t>
            </w:r>
            <w:proofErr w:type="gramEnd"/>
            <w:r w:rsidRPr="00CE3A48">
              <w:rPr>
                <w:rFonts w:ascii="Segoe UI" w:hAnsi="Segoe UI" w:cs="Segoe UI"/>
                <w:color w:val="7030A0"/>
                <w:sz w:val="22"/>
                <w:szCs w:val="22"/>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435" w:type="dxa"/>
            <w:tcBorders>
              <w:top w:val="single" w:sz="4" w:space="0" w:color="auto"/>
              <w:bottom w:val="single" w:sz="4" w:space="0" w:color="auto"/>
            </w:tcBorders>
          </w:tcPr>
          <w:p w14:paraId="6ACE7B68"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0E61474F" w14:textId="77777777" w:rsidR="00CE3A48" w:rsidRPr="007578AA" w:rsidRDefault="00CE3A48" w:rsidP="00CE3A48">
            <w:pPr>
              <w:jc w:val="center"/>
              <w:rPr>
                <w:rFonts w:ascii="Segoe UI" w:hAnsi="Segoe UI" w:cs="Segoe UI"/>
              </w:rPr>
            </w:pPr>
          </w:p>
        </w:tc>
      </w:tr>
      <w:tr w:rsidR="00CE3A48" w:rsidRPr="007578AA" w14:paraId="1EA8DE3D" w14:textId="77777777" w:rsidTr="00CE3A48">
        <w:tc>
          <w:tcPr>
            <w:tcW w:w="1794" w:type="dxa"/>
            <w:vMerge/>
          </w:tcPr>
          <w:p w14:paraId="1466F47E"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4CBE320E" w14:textId="77777777" w:rsidR="00CE3A48" w:rsidRDefault="00CE3A48" w:rsidP="00CE3A48">
            <w:pPr>
              <w:jc w:val="center"/>
              <w:rPr>
                <w:rFonts w:ascii="Segoe UI" w:hAnsi="Segoe UI" w:cs="Segoe UI"/>
                <w:sz w:val="20"/>
                <w:szCs w:val="20"/>
              </w:rPr>
            </w:pPr>
          </w:p>
        </w:tc>
        <w:tc>
          <w:tcPr>
            <w:tcW w:w="1628" w:type="dxa"/>
            <w:tcBorders>
              <w:top w:val="nil"/>
              <w:bottom w:val="single" w:sz="4" w:space="0" w:color="auto"/>
            </w:tcBorders>
          </w:tcPr>
          <w:p w14:paraId="37932A57" w14:textId="77777777" w:rsidR="00CE3A48" w:rsidRPr="00576254" w:rsidRDefault="00CE3A48" w:rsidP="00CE3A48">
            <w:pPr>
              <w:ind w:left="-95" w:right="-157"/>
              <w:jc w:val="center"/>
              <w:rPr>
                <w:rFonts w:ascii="Segoe UI" w:eastAsia="Arial" w:hAnsi="Segoe UI" w:cs="Segoe UI"/>
                <w:color w:val="7030A0"/>
                <w:highlight w:val="cyan"/>
              </w:rPr>
            </w:pPr>
          </w:p>
        </w:tc>
        <w:tc>
          <w:tcPr>
            <w:tcW w:w="7125" w:type="dxa"/>
            <w:tcBorders>
              <w:top w:val="single" w:sz="4" w:space="0" w:color="auto"/>
              <w:bottom w:val="single" w:sz="4" w:space="0" w:color="auto"/>
            </w:tcBorders>
          </w:tcPr>
          <w:p w14:paraId="23CC0A9F" w14:textId="48B7FBBF" w:rsidR="00CE3A48" w:rsidRPr="00CE3A48" w:rsidRDefault="00CE3A48" w:rsidP="00CE3A48">
            <w:pPr>
              <w:pStyle w:val="Default"/>
              <w:rPr>
                <w:rFonts w:ascii="Segoe UI" w:eastAsia="Arial" w:hAnsi="Segoe UI" w:cs="Segoe UI"/>
                <w:color w:val="auto"/>
                <w:sz w:val="22"/>
                <w:szCs w:val="22"/>
                <w:highlight w:val="cyan"/>
              </w:rPr>
            </w:pPr>
            <w:r w:rsidRPr="00CE3A48">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435" w:type="dxa"/>
            <w:tcBorders>
              <w:top w:val="single" w:sz="4" w:space="0" w:color="auto"/>
              <w:bottom w:val="single" w:sz="4" w:space="0" w:color="auto"/>
            </w:tcBorders>
          </w:tcPr>
          <w:p w14:paraId="65C04662"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1C590887" w14:textId="77777777" w:rsidR="00CE3A48" w:rsidRPr="007578AA" w:rsidRDefault="00CE3A48" w:rsidP="00CE3A48">
            <w:pPr>
              <w:jc w:val="center"/>
              <w:rPr>
                <w:rFonts w:ascii="Segoe UI" w:hAnsi="Segoe UI" w:cs="Segoe UI"/>
              </w:rPr>
            </w:pPr>
          </w:p>
        </w:tc>
      </w:tr>
      <w:tr w:rsidR="00CE3A48" w:rsidRPr="007578AA" w14:paraId="1467A27B" w14:textId="77777777" w:rsidTr="00E17C70">
        <w:tc>
          <w:tcPr>
            <w:tcW w:w="1794" w:type="dxa"/>
            <w:vMerge/>
          </w:tcPr>
          <w:p w14:paraId="3ACB6465"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27D75B3F" w14:textId="77777777" w:rsidR="00CE3A48" w:rsidRDefault="00CE3A48" w:rsidP="00CE3A48">
            <w:pPr>
              <w:jc w:val="center"/>
              <w:rPr>
                <w:rFonts w:ascii="Segoe UI" w:hAnsi="Segoe UI" w:cs="Segoe UI"/>
                <w:sz w:val="20"/>
                <w:szCs w:val="20"/>
              </w:rPr>
            </w:pPr>
          </w:p>
        </w:tc>
        <w:tc>
          <w:tcPr>
            <w:tcW w:w="1628" w:type="dxa"/>
            <w:tcBorders>
              <w:top w:val="single" w:sz="4" w:space="0" w:color="auto"/>
              <w:bottom w:val="single" w:sz="4" w:space="0" w:color="auto"/>
            </w:tcBorders>
          </w:tcPr>
          <w:p w14:paraId="0BD45097" w14:textId="5541B9E8" w:rsidR="00CE3A48" w:rsidRPr="00576254" w:rsidRDefault="00CE3A48" w:rsidP="00CE3A48">
            <w:pPr>
              <w:ind w:left="-95" w:right="-157"/>
              <w:jc w:val="center"/>
              <w:rPr>
                <w:rFonts w:ascii="Segoe UI" w:eastAsia="Arial" w:hAnsi="Segoe UI" w:cs="Segoe UI"/>
                <w:color w:val="7030A0"/>
                <w:highlight w:val="cyan"/>
              </w:rPr>
            </w:pPr>
            <w:r w:rsidRPr="00576254">
              <w:rPr>
                <w:rFonts w:ascii="Segoe UI" w:hAnsi="Segoe UI" w:cs="Segoe UI"/>
                <w:color w:val="7030A0"/>
                <w:highlight w:val="cyan"/>
              </w:rPr>
              <w:t>RCW 48.43.005(28)</w:t>
            </w:r>
          </w:p>
        </w:tc>
        <w:tc>
          <w:tcPr>
            <w:tcW w:w="7125" w:type="dxa"/>
            <w:tcBorders>
              <w:top w:val="single" w:sz="4" w:space="0" w:color="auto"/>
              <w:bottom w:val="single" w:sz="4" w:space="0" w:color="auto"/>
            </w:tcBorders>
          </w:tcPr>
          <w:p w14:paraId="6B245605" w14:textId="5585EC38" w:rsidR="00CE3A48" w:rsidRPr="00CE3A48" w:rsidRDefault="00CE3A48" w:rsidP="00CE3A48">
            <w:pPr>
              <w:pStyle w:val="Default"/>
              <w:rPr>
                <w:rFonts w:ascii="Segoe UI" w:eastAsia="Arial" w:hAnsi="Segoe UI" w:cs="Segoe UI"/>
                <w:color w:val="auto"/>
                <w:sz w:val="22"/>
                <w:szCs w:val="22"/>
                <w:highlight w:val="cyan"/>
              </w:rPr>
            </w:pPr>
            <w:r w:rsidRPr="00CE3A48">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435" w:type="dxa"/>
            <w:tcBorders>
              <w:top w:val="single" w:sz="4" w:space="0" w:color="auto"/>
              <w:bottom w:val="single" w:sz="4" w:space="0" w:color="auto"/>
            </w:tcBorders>
          </w:tcPr>
          <w:p w14:paraId="6C04DB40"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115C1393" w14:textId="77777777" w:rsidR="00CE3A48" w:rsidRPr="007578AA" w:rsidRDefault="00CE3A48" w:rsidP="00CE3A48">
            <w:pPr>
              <w:jc w:val="center"/>
              <w:rPr>
                <w:rFonts w:ascii="Segoe UI" w:hAnsi="Segoe UI" w:cs="Segoe UI"/>
              </w:rPr>
            </w:pPr>
          </w:p>
        </w:tc>
      </w:tr>
      <w:tr w:rsidR="00472B27" w:rsidRPr="007578AA" w14:paraId="57A93AE4" w14:textId="77777777" w:rsidTr="00E17C70">
        <w:tc>
          <w:tcPr>
            <w:tcW w:w="1794" w:type="dxa"/>
            <w:vMerge/>
          </w:tcPr>
          <w:p w14:paraId="251EA222"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8E86EBB" w14:textId="77777777" w:rsidR="00472B27" w:rsidRDefault="00472B27" w:rsidP="00472B27">
            <w:pPr>
              <w:jc w:val="center"/>
              <w:rPr>
                <w:rFonts w:ascii="Segoe UI" w:hAnsi="Segoe UI" w:cs="Segoe UI"/>
              </w:rPr>
            </w:pPr>
          </w:p>
          <w:p w14:paraId="3F6B114C" w14:textId="77777777" w:rsidR="002E56F2" w:rsidRDefault="002E56F2" w:rsidP="00472B27">
            <w:pPr>
              <w:jc w:val="center"/>
              <w:rPr>
                <w:rFonts w:ascii="Segoe UI" w:hAnsi="Segoe UI" w:cs="Segoe UI"/>
              </w:rPr>
            </w:pPr>
          </w:p>
          <w:p w14:paraId="122748FC" w14:textId="77777777" w:rsidR="002E56F2" w:rsidRDefault="002E56F2" w:rsidP="00472B27">
            <w:pPr>
              <w:jc w:val="center"/>
              <w:rPr>
                <w:rFonts w:ascii="Segoe UI" w:hAnsi="Segoe UI" w:cs="Segoe UI"/>
              </w:rPr>
            </w:pPr>
          </w:p>
          <w:p w14:paraId="233EBD5B" w14:textId="0827B6B4" w:rsidR="002E56F2" w:rsidRPr="007578AA" w:rsidRDefault="002E56F2" w:rsidP="00472B2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36086B23"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7C02F527" w14:textId="05F6A996"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3(1)(b)</w:t>
            </w:r>
          </w:p>
          <w:p w14:paraId="38F31F14" w14:textId="77777777" w:rsidR="00472B27" w:rsidRPr="00335967" w:rsidRDefault="00472B27" w:rsidP="00472B27">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27A34979" w14:textId="77777777" w:rsidR="00472B2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A health carrier shall cover emergency services without limiting what constitutes an emergency medical condition solely </w:t>
            </w:r>
            <w:proofErr w:type="gramStart"/>
            <w:r w:rsidRPr="00335967">
              <w:rPr>
                <w:rFonts w:ascii="Segoe UI" w:eastAsia="Arial" w:hAnsi="Segoe UI" w:cs="Segoe UI"/>
              </w:rPr>
              <w:t>on the basis of</w:t>
            </w:r>
            <w:proofErr w:type="gramEnd"/>
            <w:r w:rsidRPr="00335967">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p w14:paraId="61FC25FE" w14:textId="1883D866" w:rsidR="00CE3A48" w:rsidRPr="00335967" w:rsidRDefault="00CE3A48" w:rsidP="00CE3A48">
            <w:pPr>
              <w:pStyle w:val="ListParagraph"/>
              <w:widowControl w:val="0"/>
              <w:ind w:right="-20"/>
              <w:rPr>
                <w:rFonts w:ascii="Segoe UI" w:eastAsia="Arial" w:hAnsi="Segoe UI" w:cs="Segoe UI"/>
              </w:rPr>
            </w:pPr>
          </w:p>
        </w:tc>
        <w:tc>
          <w:tcPr>
            <w:tcW w:w="1435" w:type="dxa"/>
            <w:tcBorders>
              <w:top w:val="single" w:sz="4" w:space="0" w:color="auto"/>
              <w:bottom w:val="single" w:sz="4" w:space="0" w:color="auto"/>
            </w:tcBorders>
          </w:tcPr>
          <w:p w14:paraId="214A78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FA26A4" w14:textId="77777777" w:rsidR="00472B27" w:rsidRPr="007578AA" w:rsidRDefault="00472B27" w:rsidP="00472B27">
            <w:pPr>
              <w:jc w:val="center"/>
              <w:rPr>
                <w:rFonts w:ascii="Segoe UI" w:hAnsi="Segoe UI" w:cs="Segoe UI"/>
              </w:rPr>
            </w:pPr>
          </w:p>
        </w:tc>
      </w:tr>
      <w:tr w:rsidR="00472B27" w:rsidRPr="007578AA" w14:paraId="50F3DBDE" w14:textId="77777777" w:rsidTr="00E17C70">
        <w:tc>
          <w:tcPr>
            <w:tcW w:w="1794" w:type="dxa"/>
            <w:vMerge/>
          </w:tcPr>
          <w:p w14:paraId="15FDC29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431EED6D"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5118505" w14:textId="77777777" w:rsidR="00472B27" w:rsidRPr="00335967" w:rsidRDefault="00472B27" w:rsidP="00472B27">
            <w:pPr>
              <w:ind w:right="-14"/>
              <w:jc w:val="center"/>
              <w:rPr>
                <w:rFonts w:ascii="Segoe UI" w:eastAsia="Arial" w:hAnsi="Segoe UI" w:cs="Segoe UI"/>
                <w:spacing w:val="1"/>
              </w:rPr>
            </w:pPr>
            <w:r w:rsidRPr="00335967">
              <w:rPr>
                <w:rFonts w:ascii="Segoe UI" w:eastAsia="Arial" w:hAnsi="Segoe UI" w:cs="Segoe UI"/>
              </w:rPr>
              <w:t>RCW</w:t>
            </w:r>
          </w:p>
          <w:p w14:paraId="14874EE2" w14:textId="4D52899A"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lastRenderedPageBreak/>
              <w:t>48.43.</w:t>
            </w:r>
            <w:r w:rsidRPr="00335967">
              <w:rPr>
                <w:rFonts w:ascii="Segoe UI" w:eastAsia="Arial" w:hAnsi="Segoe UI" w:cs="Segoe UI"/>
                <w:spacing w:val="1"/>
              </w:rPr>
              <w:t>09</w:t>
            </w:r>
            <w:r w:rsidRPr="00335967">
              <w:rPr>
                <w:rFonts w:ascii="Segoe UI" w:eastAsia="Arial" w:hAnsi="Segoe UI" w:cs="Segoe UI"/>
              </w:rPr>
              <w:t xml:space="preserve">3(2) </w:t>
            </w:r>
          </w:p>
        </w:tc>
        <w:tc>
          <w:tcPr>
            <w:tcW w:w="7125" w:type="dxa"/>
            <w:tcBorders>
              <w:top w:val="single" w:sz="4" w:space="0" w:color="auto"/>
              <w:bottom w:val="nil"/>
            </w:tcBorders>
          </w:tcPr>
          <w:p w14:paraId="25E9F73D" w14:textId="218C739A" w:rsidR="00472B27" w:rsidRPr="00335967" w:rsidRDefault="00472B27" w:rsidP="00472B27">
            <w:pPr>
              <w:widowControl w:val="0"/>
              <w:ind w:right="-20"/>
              <w:rPr>
                <w:rFonts w:ascii="Segoe UI" w:eastAsia="Arial" w:hAnsi="Segoe UI" w:cs="Segoe UI"/>
              </w:rPr>
            </w:pPr>
            <w:r w:rsidRPr="00335967">
              <w:rPr>
                <w:rFonts w:ascii="Segoe UI" w:hAnsi="Segoe UI" w:cs="Segoe UI"/>
              </w:rPr>
              <w:lastRenderedPageBreak/>
              <w:t>Coverage of emergency services may be subject to applicable in-</w:t>
            </w:r>
            <w:r w:rsidRPr="00335967">
              <w:rPr>
                <w:rFonts w:ascii="Segoe UI" w:hAnsi="Segoe UI" w:cs="Segoe UI"/>
              </w:rPr>
              <w:lastRenderedPageBreak/>
              <w:t xml:space="preserve">network copayments, coinsurance, and deductibles, as provided in chapter </w:t>
            </w:r>
            <w:hyperlink r:id="rId20" w:history="1">
              <w:r w:rsidRPr="00335967">
                <w:rPr>
                  <w:rFonts w:ascii="Segoe UI" w:hAnsi="Segoe UI" w:cs="Segoe UI"/>
                  <w:u w:val="single"/>
                </w:rPr>
                <w:t>48.49</w:t>
              </w:r>
            </w:hyperlink>
            <w:r w:rsidRPr="00335967">
              <w:rPr>
                <w:rFonts w:ascii="Segoe UI" w:hAnsi="Segoe UI" w:cs="Segoe UI"/>
              </w:rPr>
              <w:t xml:space="preserve"> RCW.</w:t>
            </w:r>
          </w:p>
        </w:tc>
        <w:tc>
          <w:tcPr>
            <w:tcW w:w="1435" w:type="dxa"/>
            <w:tcBorders>
              <w:top w:val="single" w:sz="4" w:space="0" w:color="auto"/>
              <w:bottom w:val="single" w:sz="4" w:space="0" w:color="auto"/>
            </w:tcBorders>
          </w:tcPr>
          <w:p w14:paraId="1BBEAF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7D5C1739" w14:textId="77777777" w:rsidR="00472B27" w:rsidRPr="007578AA" w:rsidRDefault="00472B27" w:rsidP="00472B27">
            <w:pPr>
              <w:jc w:val="center"/>
              <w:rPr>
                <w:rFonts w:ascii="Segoe UI" w:hAnsi="Segoe UI" w:cs="Segoe UI"/>
              </w:rPr>
            </w:pPr>
          </w:p>
        </w:tc>
      </w:tr>
      <w:tr w:rsidR="00472B27" w:rsidRPr="007578AA" w14:paraId="1F8EC132" w14:textId="77777777" w:rsidTr="00E17C70">
        <w:tc>
          <w:tcPr>
            <w:tcW w:w="1794" w:type="dxa"/>
            <w:vMerge/>
          </w:tcPr>
          <w:p w14:paraId="38480CE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3F24A1BC"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243BAEDE" w14:textId="77777777"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48.49.020</w:t>
            </w:r>
          </w:p>
          <w:p w14:paraId="7B5D87A1" w14:textId="14EC6E5C"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w:t>
            </w:r>
            <w:r w:rsidR="00981170">
              <w:rPr>
                <w:rFonts w:ascii="Segoe UI" w:eastAsia="Arial" w:hAnsi="Segoe UI" w:cs="Segoe UI"/>
              </w:rPr>
              <w:t>1</w:t>
            </w:r>
            <w:r w:rsidRPr="00335967">
              <w:rPr>
                <w:rFonts w:ascii="Segoe UI" w:eastAsia="Arial" w:hAnsi="Segoe UI" w:cs="Segoe UI"/>
              </w:rPr>
              <w:t>)(a)</w:t>
            </w:r>
          </w:p>
        </w:tc>
        <w:tc>
          <w:tcPr>
            <w:tcW w:w="7125" w:type="dxa"/>
            <w:tcBorders>
              <w:top w:val="single" w:sz="4" w:space="0" w:color="auto"/>
              <w:bottom w:val="single" w:sz="4" w:space="0" w:color="auto"/>
            </w:tcBorders>
          </w:tcPr>
          <w:p w14:paraId="4E291FA0" w14:textId="246A3654"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Must hold an enrollee harmless </w:t>
            </w:r>
            <w:r w:rsidRPr="00335967">
              <w:rPr>
                <w:rFonts w:ascii="Segoe UI" w:eastAsia="Calibri" w:hAnsi="Segoe UI" w:cs="Segoe UI"/>
              </w:rPr>
              <w:t>from balance billing when emergency services are provided by an out-of-network hospital</w:t>
            </w:r>
          </w:p>
        </w:tc>
        <w:tc>
          <w:tcPr>
            <w:tcW w:w="1435" w:type="dxa"/>
            <w:tcBorders>
              <w:top w:val="single" w:sz="4" w:space="0" w:color="auto"/>
              <w:bottom w:val="single" w:sz="4" w:space="0" w:color="auto"/>
            </w:tcBorders>
          </w:tcPr>
          <w:p w14:paraId="1AAF2BF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D35AF31" w14:textId="77777777" w:rsidR="00472B27" w:rsidRPr="007578AA" w:rsidRDefault="00472B27" w:rsidP="00472B27">
            <w:pPr>
              <w:jc w:val="center"/>
              <w:rPr>
                <w:rFonts w:ascii="Segoe UI" w:hAnsi="Segoe UI" w:cs="Segoe UI"/>
              </w:rPr>
            </w:pPr>
          </w:p>
        </w:tc>
      </w:tr>
      <w:tr w:rsidR="00472B27" w:rsidRPr="007578AA" w14:paraId="6B0918DC" w14:textId="77777777" w:rsidTr="00E17C70">
        <w:tc>
          <w:tcPr>
            <w:tcW w:w="1794" w:type="dxa"/>
            <w:vMerge/>
          </w:tcPr>
          <w:p w14:paraId="4814A8EF"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5BA1C4C7" w14:textId="77777777" w:rsidR="00472B27" w:rsidRPr="007578AA" w:rsidRDefault="00472B27" w:rsidP="00472B27">
            <w:pPr>
              <w:jc w:val="center"/>
              <w:rPr>
                <w:rFonts w:ascii="Segoe UI" w:hAnsi="Segoe UI" w:cs="Segoe UI"/>
              </w:rPr>
            </w:pPr>
          </w:p>
        </w:tc>
        <w:tc>
          <w:tcPr>
            <w:tcW w:w="1628" w:type="dxa"/>
            <w:vMerge w:val="restart"/>
          </w:tcPr>
          <w:p w14:paraId="6806DE2F" w14:textId="00EC96FE" w:rsidR="00472B27" w:rsidRPr="00335967" w:rsidRDefault="00472B27" w:rsidP="00472B27">
            <w:pPr>
              <w:ind w:right="-14"/>
              <w:jc w:val="center"/>
              <w:rPr>
                <w:rFonts w:ascii="Segoe UI" w:eastAsia="Arial" w:hAnsi="Segoe UI" w:cs="Segoe UI"/>
              </w:rPr>
            </w:pPr>
            <w:r w:rsidRPr="00335967">
              <w:rPr>
                <w:rFonts w:ascii="Segoe UI" w:hAnsi="Segoe UI" w:cs="Segoe UI"/>
              </w:rPr>
              <w:t xml:space="preserve">42 U.S.C. Sec. 300gg-111(b); </w:t>
            </w:r>
            <w:r w:rsidRPr="00335967">
              <w:rPr>
                <w:rFonts w:ascii="Segoe UI" w:eastAsia="Arial" w:hAnsi="Segoe UI" w:cs="Segoe UI"/>
              </w:rPr>
              <w:t>RCW 48.49.020(1) and (1)(a)</w:t>
            </w:r>
          </w:p>
        </w:tc>
        <w:tc>
          <w:tcPr>
            <w:tcW w:w="7125" w:type="dxa"/>
            <w:tcBorders>
              <w:top w:val="single" w:sz="4" w:space="0" w:color="auto"/>
              <w:bottom w:val="nil"/>
            </w:tcBorders>
          </w:tcPr>
          <w:p w14:paraId="6A868D62" w14:textId="0F69437A" w:rsidR="00472B27" w:rsidRPr="00335967" w:rsidRDefault="00472B27" w:rsidP="00472B27">
            <w:pPr>
              <w:widowControl w:val="0"/>
              <w:ind w:right="-20"/>
              <w:rPr>
                <w:rFonts w:ascii="Segoe UI" w:eastAsia="Arial" w:hAnsi="Segoe UI" w:cs="Segoe UI"/>
              </w:rPr>
            </w:pPr>
            <w:r w:rsidRPr="00335967">
              <w:rPr>
                <w:rFonts w:ascii="Segoe UI" w:eastAsia="Arial" w:hAnsi="Segoe UI" w:cs="Segoe UI"/>
              </w:rPr>
              <w:t>A nonparticipating provider or facility may not balance bill for the following health care services:</w:t>
            </w:r>
          </w:p>
        </w:tc>
        <w:tc>
          <w:tcPr>
            <w:tcW w:w="1435" w:type="dxa"/>
            <w:tcBorders>
              <w:top w:val="single" w:sz="4" w:space="0" w:color="auto"/>
              <w:bottom w:val="single" w:sz="4" w:space="0" w:color="auto"/>
            </w:tcBorders>
          </w:tcPr>
          <w:p w14:paraId="46EAE0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BB006FE" w14:textId="77777777" w:rsidR="00472B27" w:rsidRPr="007578AA" w:rsidRDefault="00472B27" w:rsidP="00472B27">
            <w:pPr>
              <w:jc w:val="center"/>
              <w:rPr>
                <w:rFonts w:ascii="Segoe UI" w:hAnsi="Segoe UI" w:cs="Segoe UI"/>
              </w:rPr>
            </w:pPr>
          </w:p>
        </w:tc>
      </w:tr>
      <w:tr w:rsidR="00472B27" w:rsidRPr="007578AA" w14:paraId="0E123F60" w14:textId="77777777" w:rsidTr="00E17C70">
        <w:tc>
          <w:tcPr>
            <w:tcW w:w="1794" w:type="dxa"/>
            <w:vMerge/>
          </w:tcPr>
          <w:p w14:paraId="2FE02E8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4666A885" w14:textId="77777777" w:rsidR="00472B27" w:rsidRPr="007578AA" w:rsidRDefault="00472B27" w:rsidP="00472B27">
            <w:pPr>
              <w:jc w:val="center"/>
              <w:rPr>
                <w:rFonts w:ascii="Segoe UI" w:hAnsi="Segoe UI" w:cs="Segoe UI"/>
              </w:rPr>
            </w:pPr>
          </w:p>
        </w:tc>
        <w:tc>
          <w:tcPr>
            <w:tcW w:w="1628" w:type="dxa"/>
            <w:vMerge/>
            <w:tcBorders>
              <w:bottom w:val="single" w:sz="4" w:space="0" w:color="auto"/>
            </w:tcBorders>
          </w:tcPr>
          <w:p w14:paraId="6B5BD33A" w14:textId="77777777" w:rsidR="00472B27" w:rsidRPr="00335967" w:rsidRDefault="00472B27" w:rsidP="00472B27">
            <w:pPr>
              <w:ind w:right="-14"/>
              <w:jc w:val="center"/>
              <w:rPr>
                <w:rFonts w:ascii="Segoe UI" w:eastAsia="Arial" w:hAnsi="Segoe UI" w:cs="Segoe UI"/>
              </w:rPr>
            </w:pPr>
          </w:p>
        </w:tc>
        <w:tc>
          <w:tcPr>
            <w:tcW w:w="7125" w:type="dxa"/>
            <w:tcBorders>
              <w:top w:val="nil"/>
              <w:bottom w:val="single" w:sz="4" w:space="0" w:color="auto"/>
            </w:tcBorders>
          </w:tcPr>
          <w:p w14:paraId="3CC33AE7" w14:textId="60D47EB8"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emergency services are provided by nonparticipating provider or facility;</w:t>
            </w:r>
          </w:p>
        </w:tc>
        <w:tc>
          <w:tcPr>
            <w:tcW w:w="1435" w:type="dxa"/>
            <w:tcBorders>
              <w:top w:val="single" w:sz="4" w:space="0" w:color="auto"/>
              <w:bottom w:val="single" w:sz="4" w:space="0" w:color="auto"/>
            </w:tcBorders>
          </w:tcPr>
          <w:p w14:paraId="28B779E0"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1CB4491" w14:textId="77777777" w:rsidR="00472B27" w:rsidRPr="007578AA" w:rsidRDefault="00472B27" w:rsidP="00472B27">
            <w:pPr>
              <w:jc w:val="center"/>
              <w:rPr>
                <w:rFonts w:ascii="Segoe UI" w:hAnsi="Segoe UI" w:cs="Segoe UI"/>
              </w:rPr>
            </w:pPr>
          </w:p>
        </w:tc>
      </w:tr>
      <w:tr w:rsidR="00472B27" w:rsidRPr="007578AA" w14:paraId="4DA6B1C4" w14:textId="77777777" w:rsidTr="00E17C70">
        <w:tc>
          <w:tcPr>
            <w:tcW w:w="1794" w:type="dxa"/>
            <w:vMerge/>
          </w:tcPr>
          <w:p w14:paraId="0B6A5E6A"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AB4C996" w14:textId="77777777" w:rsidR="00472B27" w:rsidRPr="007578AA" w:rsidRDefault="00472B27" w:rsidP="00472B27">
            <w:pPr>
              <w:jc w:val="center"/>
              <w:rPr>
                <w:rFonts w:ascii="Segoe UI" w:hAnsi="Segoe UI" w:cs="Segoe UI"/>
              </w:rPr>
            </w:pPr>
          </w:p>
        </w:tc>
        <w:tc>
          <w:tcPr>
            <w:tcW w:w="1628" w:type="dxa"/>
            <w:tcBorders>
              <w:bottom w:val="single" w:sz="4" w:space="0" w:color="auto"/>
            </w:tcBorders>
          </w:tcPr>
          <w:p w14:paraId="54A63CBF" w14:textId="4A92707F"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(1)(b)</w:t>
            </w:r>
          </w:p>
        </w:tc>
        <w:tc>
          <w:tcPr>
            <w:tcW w:w="7125" w:type="dxa"/>
            <w:tcBorders>
              <w:top w:val="single" w:sz="4" w:space="0" w:color="auto"/>
              <w:bottom w:val="single" w:sz="4" w:space="0" w:color="auto"/>
            </w:tcBorders>
          </w:tcPr>
          <w:p w14:paraId="087544E4" w14:textId="6EF29BC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Nonemergency health care services performed by </w:t>
            </w:r>
            <w:proofErr w:type="spellStart"/>
            <w:r w:rsidRPr="00335967">
              <w:rPr>
                <w:rFonts w:ascii="Segoe UI" w:hAnsi="Segoe UI" w:cs="Segoe UI"/>
              </w:rPr>
              <w:t>nonparticipting</w:t>
            </w:r>
            <w:proofErr w:type="spellEnd"/>
            <w:r w:rsidRPr="00335967">
              <w:rPr>
                <w:rFonts w:ascii="Segoe UI" w:hAnsi="Segoe UI" w:cs="Segoe UI"/>
              </w:rPr>
              <w:t xml:space="preserve"> providers at certain participating facilities; or</w:t>
            </w:r>
          </w:p>
        </w:tc>
        <w:tc>
          <w:tcPr>
            <w:tcW w:w="1435" w:type="dxa"/>
            <w:tcBorders>
              <w:top w:val="single" w:sz="4" w:space="0" w:color="auto"/>
              <w:bottom w:val="single" w:sz="4" w:space="0" w:color="auto"/>
            </w:tcBorders>
          </w:tcPr>
          <w:p w14:paraId="15E0A45D"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660E4CD7" w14:textId="77777777" w:rsidR="00472B27" w:rsidRPr="007578AA" w:rsidRDefault="00472B27" w:rsidP="00472B27">
            <w:pPr>
              <w:jc w:val="center"/>
              <w:rPr>
                <w:rFonts w:ascii="Segoe UI" w:hAnsi="Segoe UI" w:cs="Segoe UI"/>
              </w:rPr>
            </w:pPr>
          </w:p>
        </w:tc>
      </w:tr>
      <w:tr w:rsidR="00472B27" w:rsidRPr="007578AA" w14:paraId="1E02E882" w14:textId="77777777" w:rsidTr="002E56F2">
        <w:tc>
          <w:tcPr>
            <w:tcW w:w="1794" w:type="dxa"/>
            <w:vMerge/>
          </w:tcPr>
          <w:p w14:paraId="33F6671E"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EDEC1B8"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2BA5ED4" w14:textId="6C4F848C"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(1)(c) </w:t>
            </w:r>
          </w:p>
        </w:tc>
        <w:tc>
          <w:tcPr>
            <w:tcW w:w="7125" w:type="dxa"/>
            <w:tcBorders>
              <w:top w:val="single" w:sz="4" w:space="0" w:color="auto"/>
              <w:bottom w:val="single" w:sz="4" w:space="0" w:color="auto"/>
            </w:tcBorders>
          </w:tcPr>
          <w:p w14:paraId="12D49A39" w14:textId="419CEBE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Air Ambulance Services</w:t>
            </w:r>
          </w:p>
        </w:tc>
        <w:tc>
          <w:tcPr>
            <w:tcW w:w="1435" w:type="dxa"/>
            <w:tcBorders>
              <w:top w:val="single" w:sz="4" w:space="0" w:color="auto"/>
              <w:bottom w:val="single" w:sz="4" w:space="0" w:color="auto"/>
            </w:tcBorders>
          </w:tcPr>
          <w:p w14:paraId="012D40D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1C7009" w14:textId="77777777" w:rsidR="00472B27" w:rsidRPr="007578AA" w:rsidRDefault="00472B27" w:rsidP="00472B27">
            <w:pPr>
              <w:jc w:val="center"/>
              <w:rPr>
                <w:rFonts w:ascii="Segoe UI" w:hAnsi="Segoe UI" w:cs="Segoe UI"/>
              </w:rPr>
            </w:pPr>
          </w:p>
        </w:tc>
      </w:tr>
      <w:tr w:rsidR="00B71117" w:rsidRPr="007578AA" w14:paraId="72AF60E4" w14:textId="77777777" w:rsidTr="002E56F2">
        <w:tc>
          <w:tcPr>
            <w:tcW w:w="1794" w:type="dxa"/>
            <w:vMerge/>
          </w:tcPr>
          <w:p w14:paraId="67E8F92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6FAB8B69" w14:textId="77777777" w:rsidR="00B71117" w:rsidRPr="007578AA" w:rsidRDefault="00B71117" w:rsidP="00B71117">
            <w:pPr>
              <w:jc w:val="center"/>
              <w:rPr>
                <w:rFonts w:ascii="Segoe UI" w:hAnsi="Segoe UI" w:cs="Segoe UI"/>
              </w:rPr>
            </w:pPr>
          </w:p>
        </w:tc>
        <w:tc>
          <w:tcPr>
            <w:tcW w:w="1628" w:type="dxa"/>
            <w:tcBorders>
              <w:top w:val="single" w:sz="4" w:space="0" w:color="auto"/>
              <w:bottom w:val="single" w:sz="4" w:space="0" w:color="auto"/>
            </w:tcBorders>
          </w:tcPr>
          <w:p w14:paraId="23101C1B" w14:textId="4E03A138" w:rsidR="00B71117" w:rsidRPr="00335967" w:rsidRDefault="00CE3A48" w:rsidP="00B71117">
            <w:pPr>
              <w:ind w:right="-14"/>
              <w:jc w:val="center"/>
              <w:rPr>
                <w:rFonts w:ascii="Segoe UI" w:eastAsia="Arial" w:hAnsi="Segoe UI" w:cs="Segoe UI"/>
              </w:rPr>
            </w:pPr>
            <w:r w:rsidRPr="00D846F0">
              <w:rPr>
                <w:rFonts w:ascii="Segoe UI" w:hAnsi="Segoe UI" w:cs="Segoe UI"/>
                <w:color w:val="7030A0"/>
                <w:highlight w:val="cyan"/>
              </w:rPr>
              <w:t>RCW 48.49.</w:t>
            </w:r>
            <w:r w:rsidRPr="00CE3A48">
              <w:rPr>
                <w:rFonts w:ascii="Segoe UI" w:hAnsi="Segoe UI" w:cs="Segoe UI"/>
                <w:color w:val="7030A0"/>
                <w:highlight w:val="cyan"/>
              </w:rPr>
              <w:t>200 (1)</w:t>
            </w:r>
          </w:p>
        </w:tc>
        <w:tc>
          <w:tcPr>
            <w:tcW w:w="7125" w:type="dxa"/>
            <w:tcBorders>
              <w:top w:val="single" w:sz="4" w:space="0" w:color="auto"/>
              <w:bottom w:val="single" w:sz="4" w:space="0" w:color="auto"/>
            </w:tcBorders>
          </w:tcPr>
          <w:p w14:paraId="3C12ED15" w14:textId="62F05035" w:rsidR="00B71117" w:rsidRPr="00CE3A48" w:rsidRDefault="00B71117" w:rsidP="00B71117">
            <w:pPr>
              <w:pStyle w:val="ListParagraph"/>
              <w:widowControl w:val="0"/>
              <w:numPr>
                <w:ilvl w:val="0"/>
                <w:numId w:val="14"/>
              </w:numPr>
              <w:ind w:right="-20"/>
              <w:rPr>
                <w:rFonts w:ascii="Segoe UI" w:hAnsi="Segoe UI" w:cs="Segoe UI"/>
                <w:color w:val="000000" w:themeColor="text1"/>
              </w:rPr>
            </w:pPr>
            <w:r w:rsidRPr="00CE3A48">
              <w:rPr>
                <w:rFonts w:ascii="Segoe UI" w:hAnsi="Segoe UI" w:cs="Segoe UI"/>
                <w:color w:val="000000" w:themeColor="text1"/>
              </w:rPr>
              <w:t xml:space="preserve">Ground Ambulance Services </w:t>
            </w:r>
          </w:p>
        </w:tc>
        <w:tc>
          <w:tcPr>
            <w:tcW w:w="1435" w:type="dxa"/>
            <w:tcBorders>
              <w:top w:val="single" w:sz="4" w:space="0" w:color="auto"/>
              <w:bottom w:val="single" w:sz="4" w:space="0" w:color="auto"/>
            </w:tcBorders>
          </w:tcPr>
          <w:p w14:paraId="3D1E1E17"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47751B91" w14:textId="77777777" w:rsidR="00B71117" w:rsidRPr="007578AA" w:rsidRDefault="00B71117" w:rsidP="00B71117">
            <w:pPr>
              <w:jc w:val="center"/>
              <w:rPr>
                <w:rFonts w:ascii="Segoe UI" w:hAnsi="Segoe UI" w:cs="Segoe UI"/>
              </w:rPr>
            </w:pPr>
          </w:p>
        </w:tc>
      </w:tr>
      <w:tr w:rsidR="00472B27" w:rsidRPr="007578AA" w14:paraId="42BFED94" w14:textId="77777777" w:rsidTr="002E56F2">
        <w:tc>
          <w:tcPr>
            <w:tcW w:w="1794" w:type="dxa"/>
            <w:vMerge/>
          </w:tcPr>
          <w:p w14:paraId="7AC613E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BF695D5" w14:textId="5F5506DD"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5DDECB3E" w14:textId="2B003E28"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(2)(b)</w:t>
            </w:r>
            <w:r w:rsidR="009417D5">
              <w:rPr>
                <w:rFonts w:ascii="Segoe UI" w:eastAsia="Arial" w:hAnsi="Segoe UI" w:cs="Segoe UI"/>
              </w:rPr>
              <w:t xml:space="preserve">; </w:t>
            </w:r>
            <w:r w:rsidR="00CE3A48" w:rsidRPr="00CE3A48">
              <w:rPr>
                <w:rFonts w:ascii="Segoe UI" w:eastAsia="Arial" w:hAnsi="Segoe UI" w:cs="Segoe UI"/>
                <w:color w:val="7030A0"/>
                <w:highlight w:val="cyan"/>
              </w:rPr>
              <w:t>RCW 48.49.200 (6)</w:t>
            </w:r>
          </w:p>
        </w:tc>
        <w:tc>
          <w:tcPr>
            <w:tcW w:w="7125" w:type="dxa"/>
            <w:tcBorders>
              <w:top w:val="single" w:sz="4" w:space="0" w:color="auto"/>
              <w:bottom w:val="single" w:sz="4" w:space="0" w:color="auto"/>
            </w:tcBorders>
          </w:tcPr>
          <w:p w14:paraId="4727F293" w14:textId="6CFD9475" w:rsidR="00472B27" w:rsidRPr="00CE3A48" w:rsidRDefault="00472B27" w:rsidP="00472B27">
            <w:pPr>
              <w:pStyle w:val="ListParagraph"/>
              <w:widowControl w:val="0"/>
              <w:numPr>
                <w:ilvl w:val="0"/>
                <w:numId w:val="14"/>
              </w:numPr>
              <w:ind w:right="-20"/>
              <w:rPr>
                <w:rFonts w:ascii="Segoe UI" w:eastAsia="Arial" w:hAnsi="Segoe UI" w:cs="Segoe UI"/>
                <w:color w:val="000000" w:themeColor="text1"/>
              </w:rPr>
            </w:pPr>
            <w:r w:rsidRPr="00CE3A48">
              <w:rPr>
                <w:rFonts w:ascii="Segoe UI" w:hAnsi="Segoe UI" w:cs="Segoe UI"/>
                <w:color w:val="000000" w:themeColor="text1"/>
              </w:rPr>
              <w:t>A health care provider, health care facility,</w:t>
            </w:r>
            <w:r w:rsidR="009417D5" w:rsidRPr="00CE3A48">
              <w:rPr>
                <w:rFonts w:ascii="Segoe UI" w:hAnsi="Segoe UI" w:cs="Segoe UI"/>
                <w:color w:val="000000" w:themeColor="text1"/>
              </w:rPr>
              <w:t xml:space="preserve"> </w:t>
            </w:r>
            <w:r w:rsidRPr="00CE3A48">
              <w:rPr>
                <w:rFonts w:ascii="Segoe UI" w:hAnsi="Segoe UI" w:cs="Segoe UI"/>
                <w:color w:val="000000" w:themeColor="text1"/>
              </w:rPr>
              <w:t>ai</w:t>
            </w:r>
            <w:r w:rsidR="009417D5" w:rsidRPr="00CE3A48">
              <w:rPr>
                <w:rFonts w:ascii="Segoe UI" w:hAnsi="Segoe UI" w:cs="Segoe UI"/>
                <w:color w:val="000000" w:themeColor="text1"/>
              </w:rPr>
              <w:t xml:space="preserve">r or ground </w:t>
            </w:r>
            <w:r w:rsidRPr="00CE3A48">
              <w:rPr>
                <w:rFonts w:ascii="Segoe UI" w:hAnsi="Segoe UI" w:cs="Segoe UI"/>
                <w:color w:val="000000" w:themeColor="text1"/>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35" w:type="dxa"/>
            <w:tcBorders>
              <w:top w:val="single" w:sz="4" w:space="0" w:color="auto"/>
              <w:bottom w:val="single" w:sz="4" w:space="0" w:color="auto"/>
            </w:tcBorders>
          </w:tcPr>
          <w:p w14:paraId="6291BE34"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0C3AB1B4" w14:textId="77777777" w:rsidR="00472B27" w:rsidRPr="007578AA" w:rsidRDefault="00472B27" w:rsidP="00472B27">
            <w:pPr>
              <w:jc w:val="center"/>
              <w:rPr>
                <w:rFonts w:ascii="Segoe UI" w:hAnsi="Segoe UI" w:cs="Segoe UI"/>
              </w:rPr>
            </w:pPr>
          </w:p>
        </w:tc>
      </w:tr>
      <w:tr w:rsidR="00472B27" w:rsidRPr="007578AA" w14:paraId="53C33664" w14:textId="77777777" w:rsidTr="00CF23AB">
        <w:tc>
          <w:tcPr>
            <w:tcW w:w="1794" w:type="dxa"/>
            <w:vMerge/>
          </w:tcPr>
          <w:p w14:paraId="78C0674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847E212"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66F3A849"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t>RCW</w:t>
            </w:r>
          </w:p>
          <w:p w14:paraId="48B891FF" w14:textId="2C8BE577" w:rsidR="00472B27" w:rsidRPr="00335967" w:rsidRDefault="00472B27" w:rsidP="00472B27">
            <w:pPr>
              <w:ind w:right="-14"/>
              <w:jc w:val="center"/>
              <w:rPr>
                <w:rFonts w:ascii="Segoe UI" w:eastAsia="Arial" w:hAnsi="Segoe UI" w:cs="Segoe UI"/>
                <w:sz w:val="20"/>
                <w:szCs w:val="20"/>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3(3)(a)</w:t>
            </w:r>
          </w:p>
        </w:tc>
        <w:tc>
          <w:tcPr>
            <w:tcW w:w="7125" w:type="dxa"/>
            <w:tcBorders>
              <w:top w:val="single" w:sz="4" w:space="0" w:color="auto"/>
              <w:bottom w:val="single" w:sz="4" w:space="0" w:color="auto"/>
            </w:tcBorders>
          </w:tcPr>
          <w:p w14:paraId="6BC5CC16" w14:textId="0DEEE41E"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Issuer may require notification of stabilization or inpatient admission within the time frame specified in </w:t>
            </w:r>
            <w:r w:rsidRPr="00335967">
              <w:rPr>
                <w:rFonts w:ascii="Segoe UI" w:hAnsi="Segoe UI" w:cs="Segoe UI"/>
              </w:rPr>
              <w:t xml:space="preserve">its contract </w:t>
            </w:r>
            <w:r w:rsidRPr="00335967">
              <w:rPr>
                <w:rFonts w:ascii="Segoe UI" w:eastAsia="Arial" w:hAnsi="Segoe UI" w:cs="Segoe UI"/>
              </w:rPr>
              <w:t xml:space="preserve">with the hospital or behavioral health emergency services provider or as soon thereafter as medically possible but no less than </w:t>
            </w:r>
            <w:r w:rsidRPr="00335967">
              <w:rPr>
                <w:rFonts w:ascii="Segoe UI" w:eastAsia="Arial" w:hAnsi="Segoe UI" w:cs="Segoe UI"/>
              </w:rPr>
              <w:lastRenderedPageBreak/>
              <w:t xml:space="preserve">twenty-four hours; or </w:t>
            </w:r>
          </w:p>
        </w:tc>
        <w:tc>
          <w:tcPr>
            <w:tcW w:w="1435" w:type="dxa"/>
            <w:tcBorders>
              <w:top w:val="single" w:sz="4" w:space="0" w:color="auto"/>
              <w:bottom w:val="single" w:sz="4" w:space="0" w:color="auto"/>
            </w:tcBorders>
          </w:tcPr>
          <w:p w14:paraId="1E3349C7"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0A20C6B" w14:textId="77777777" w:rsidR="00472B27" w:rsidRPr="007578AA" w:rsidRDefault="00472B27" w:rsidP="00472B27">
            <w:pPr>
              <w:jc w:val="center"/>
              <w:rPr>
                <w:rFonts w:ascii="Segoe UI" w:hAnsi="Segoe UI" w:cs="Segoe UI"/>
              </w:rPr>
            </w:pPr>
          </w:p>
        </w:tc>
      </w:tr>
      <w:tr w:rsidR="00472B27" w:rsidRPr="007578AA" w14:paraId="33CB457F" w14:textId="77777777" w:rsidTr="00CF23AB">
        <w:tc>
          <w:tcPr>
            <w:tcW w:w="1794" w:type="dxa"/>
            <w:vMerge/>
          </w:tcPr>
          <w:p w14:paraId="630C6FDC"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6F2C3B89" w14:textId="5BF54511" w:rsidR="00472B27" w:rsidRPr="007578AA" w:rsidRDefault="002E56F2" w:rsidP="00472B2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20B21D3B"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t>RCW</w:t>
            </w:r>
          </w:p>
          <w:p w14:paraId="0EF4F733" w14:textId="6439BFEA"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w:t>
            </w:r>
            <w:r w:rsidR="000F6071" w:rsidRPr="00335967">
              <w:rPr>
                <w:rFonts w:ascii="Segoe UI" w:eastAsia="Arial" w:hAnsi="Segoe UI" w:cs="Segoe UI"/>
              </w:rPr>
              <w:t xml:space="preserve"> </w:t>
            </w:r>
            <w:r w:rsidRPr="00335967">
              <w:rPr>
                <w:rFonts w:ascii="Segoe UI" w:eastAsia="Arial" w:hAnsi="Segoe UI" w:cs="Segoe UI"/>
              </w:rPr>
              <w:t>(3)(b)</w:t>
            </w:r>
          </w:p>
        </w:tc>
        <w:tc>
          <w:tcPr>
            <w:tcW w:w="7125" w:type="dxa"/>
            <w:tcBorders>
              <w:top w:val="single" w:sz="4" w:space="0" w:color="auto"/>
              <w:bottom w:val="single" w:sz="4" w:space="0" w:color="auto"/>
            </w:tcBorders>
          </w:tcPr>
          <w:p w14:paraId="66BC1FE4" w14:textId="73D496E6"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35" w:type="dxa"/>
            <w:tcBorders>
              <w:top w:val="single" w:sz="4" w:space="0" w:color="auto"/>
              <w:bottom w:val="single" w:sz="4" w:space="0" w:color="auto"/>
            </w:tcBorders>
          </w:tcPr>
          <w:p w14:paraId="5A2048CA"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3955ADB" w14:textId="77777777" w:rsidR="00472B27" w:rsidRPr="007578AA" w:rsidRDefault="00472B27" w:rsidP="00472B27">
            <w:pPr>
              <w:jc w:val="center"/>
              <w:rPr>
                <w:rFonts w:ascii="Segoe UI" w:hAnsi="Segoe UI" w:cs="Segoe UI"/>
              </w:rPr>
            </w:pPr>
          </w:p>
        </w:tc>
      </w:tr>
      <w:tr w:rsidR="00472B27" w:rsidRPr="007578AA" w14:paraId="08E38931" w14:textId="77777777" w:rsidTr="00CF23AB">
        <w:tc>
          <w:tcPr>
            <w:tcW w:w="1794" w:type="dxa"/>
            <w:vMerge/>
          </w:tcPr>
          <w:p w14:paraId="3E63369A" w14:textId="77777777" w:rsidR="00472B27" w:rsidRPr="007578AA" w:rsidRDefault="00472B27" w:rsidP="00472B27">
            <w:pPr>
              <w:ind w:left="-108"/>
              <w:jc w:val="center"/>
              <w:rPr>
                <w:rFonts w:ascii="Segoe UI" w:hAnsi="Segoe UI" w:cs="Segoe UI"/>
                <w:b/>
              </w:rPr>
            </w:pPr>
          </w:p>
        </w:tc>
        <w:tc>
          <w:tcPr>
            <w:tcW w:w="1602" w:type="dxa"/>
            <w:tcBorders>
              <w:top w:val="nil"/>
              <w:bottom w:val="single" w:sz="4" w:space="0" w:color="auto"/>
            </w:tcBorders>
          </w:tcPr>
          <w:p w14:paraId="7F328E07"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DC8DD9E"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438EEF96" w14:textId="3DEAAB39" w:rsidR="00472B27" w:rsidRPr="00335967" w:rsidRDefault="00472B27" w:rsidP="00472B27">
            <w:pPr>
              <w:ind w:left="-58" w:right="-72"/>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3(4)</w:t>
            </w:r>
          </w:p>
        </w:tc>
        <w:tc>
          <w:tcPr>
            <w:tcW w:w="7125" w:type="dxa"/>
            <w:tcBorders>
              <w:top w:val="single" w:sz="4" w:space="0" w:color="auto"/>
              <w:bottom w:val="single" w:sz="4" w:space="0" w:color="auto"/>
            </w:tcBorders>
          </w:tcPr>
          <w:p w14:paraId="19F0E416" w14:textId="1A97D9B3" w:rsidR="00E17C70" w:rsidRPr="00335967" w:rsidRDefault="00472B27" w:rsidP="00E17C70">
            <w:pPr>
              <w:widowControl w:val="0"/>
              <w:ind w:right="-20"/>
              <w:rPr>
                <w:rFonts w:ascii="Segoe UI" w:eastAsia="Arial" w:hAnsi="Segoe UI" w:cs="Segoe UI"/>
              </w:rPr>
            </w:pPr>
            <w:r w:rsidRPr="00335967">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35" w:type="dxa"/>
            <w:tcBorders>
              <w:top w:val="single" w:sz="4" w:space="0" w:color="auto"/>
              <w:bottom w:val="single" w:sz="4" w:space="0" w:color="auto"/>
            </w:tcBorders>
            <w:shd w:val="clear" w:color="auto" w:fill="auto"/>
          </w:tcPr>
          <w:p w14:paraId="496AD976" w14:textId="77777777" w:rsidR="00472B27" w:rsidRPr="007578AA" w:rsidRDefault="00472B27" w:rsidP="00472B27">
            <w:pPr>
              <w:jc w:val="center"/>
              <w:rPr>
                <w:rFonts w:ascii="Segoe UI" w:hAnsi="Segoe UI" w:cs="Segoe UI"/>
              </w:rPr>
            </w:pPr>
          </w:p>
          <w:p w14:paraId="232569EC" w14:textId="77777777" w:rsidR="00472B27" w:rsidRPr="007578AA" w:rsidRDefault="00472B27" w:rsidP="00472B27">
            <w:pPr>
              <w:jc w:val="center"/>
              <w:rPr>
                <w:rFonts w:ascii="Segoe UI" w:hAnsi="Segoe UI" w:cs="Segoe UI"/>
              </w:rPr>
            </w:pPr>
          </w:p>
          <w:p w14:paraId="6D5D4558"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E3A2D2B" w14:textId="77777777" w:rsidR="00472B27" w:rsidRPr="007578AA" w:rsidRDefault="00472B27" w:rsidP="00472B27">
            <w:pPr>
              <w:jc w:val="center"/>
              <w:rPr>
                <w:rFonts w:ascii="Segoe UI" w:hAnsi="Segoe UI" w:cs="Segoe UI"/>
              </w:rPr>
            </w:pPr>
          </w:p>
        </w:tc>
      </w:tr>
      <w:tr w:rsidR="00CF23AB" w:rsidRPr="007578AA" w14:paraId="24795013" w14:textId="77777777" w:rsidTr="00CF23AB">
        <w:tc>
          <w:tcPr>
            <w:tcW w:w="1794" w:type="dxa"/>
            <w:vMerge/>
          </w:tcPr>
          <w:p w14:paraId="23DB724B" w14:textId="77777777" w:rsidR="00CF23AB" w:rsidRPr="007578AA" w:rsidRDefault="00CF23AB" w:rsidP="00472B27">
            <w:pPr>
              <w:ind w:left="-108"/>
              <w:jc w:val="center"/>
              <w:rPr>
                <w:rFonts w:ascii="Segoe UI" w:hAnsi="Segoe UI" w:cs="Segoe UI"/>
                <w:b/>
              </w:rPr>
            </w:pPr>
          </w:p>
        </w:tc>
        <w:tc>
          <w:tcPr>
            <w:tcW w:w="1602" w:type="dxa"/>
            <w:vMerge w:val="restart"/>
            <w:tcBorders>
              <w:top w:val="single" w:sz="4" w:space="0" w:color="auto"/>
            </w:tcBorders>
          </w:tcPr>
          <w:p w14:paraId="0CC7E0E6" w14:textId="77777777" w:rsidR="00CF23AB" w:rsidRPr="00335967" w:rsidRDefault="00CF23AB" w:rsidP="00472B27">
            <w:pPr>
              <w:jc w:val="center"/>
              <w:rPr>
                <w:rFonts w:ascii="Segoe UI" w:hAnsi="Segoe UI" w:cs="Segoe UI"/>
                <w:sz w:val="20"/>
                <w:szCs w:val="20"/>
              </w:rPr>
            </w:pPr>
            <w:r w:rsidRPr="00335967">
              <w:rPr>
                <w:rFonts w:ascii="Segoe UI" w:hAnsi="Segoe UI" w:cs="Segoe UI"/>
                <w:sz w:val="20"/>
                <w:szCs w:val="20"/>
              </w:rPr>
              <w:t>Balance Billing Notice</w:t>
            </w:r>
          </w:p>
          <w:p w14:paraId="336334C8" w14:textId="77777777" w:rsidR="00E17C70" w:rsidRPr="00335967" w:rsidRDefault="00E17C70" w:rsidP="00472B27">
            <w:pPr>
              <w:jc w:val="center"/>
              <w:rPr>
                <w:rFonts w:ascii="Segoe UI" w:hAnsi="Segoe UI" w:cs="Segoe UI"/>
                <w:sz w:val="20"/>
                <w:szCs w:val="20"/>
              </w:rPr>
            </w:pPr>
          </w:p>
          <w:p w14:paraId="32FA67A9" w14:textId="77777777" w:rsidR="00E17C70" w:rsidRPr="00335967" w:rsidRDefault="00E17C70" w:rsidP="00472B27">
            <w:pPr>
              <w:jc w:val="center"/>
              <w:rPr>
                <w:rFonts w:ascii="Segoe UI" w:hAnsi="Segoe UI" w:cs="Segoe UI"/>
                <w:sz w:val="20"/>
                <w:szCs w:val="20"/>
              </w:rPr>
            </w:pPr>
          </w:p>
          <w:p w14:paraId="5EC1190E" w14:textId="77777777" w:rsidR="00E17C70" w:rsidRPr="00335967" w:rsidRDefault="00E17C70" w:rsidP="00472B27">
            <w:pPr>
              <w:jc w:val="center"/>
              <w:rPr>
                <w:rFonts w:ascii="Segoe UI" w:hAnsi="Segoe UI" w:cs="Segoe UI"/>
                <w:sz w:val="20"/>
                <w:szCs w:val="20"/>
              </w:rPr>
            </w:pPr>
          </w:p>
          <w:p w14:paraId="34BC7A1E" w14:textId="663D5E1E" w:rsidR="00E17C70" w:rsidRPr="00335967" w:rsidRDefault="00E17C70" w:rsidP="00472B27">
            <w:pPr>
              <w:jc w:val="center"/>
              <w:rPr>
                <w:rFonts w:ascii="Segoe UI" w:hAnsi="Segoe UI" w:cs="Segoe UI"/>
              </w:rPr>
            </w:pPr>
          </w:p>
        </w:tc>
        <w:tc>
          <w:tcPr>
            <w:tcW w:w="1628" w:type="dxa"/>
            <w:vMerge w:val="restart"/>
            <w:tcBorders>
              <w:top w:val="single" w:sz="4" w:space="0" w:color="auto"/>
            </w:tcBorders>
          </w:tcPr>
          <w:p w14:paraId="3DA5A6B1" w14:textId="5884150D" w:rsidR="00CF23AB" w:rsidRPr="00335967" w:rsidRDefault="00CF23AB" w:rsidP="00472B27">
            <w:pPr>
              <w:ind w:left="-95" w:right="-157"/>
              <w:jc w:val="center"/>
              <w:rPr>
                <w:rFonts w:ascii="Segoe UI" w:eastAsia="Arial" w:hAnsi="Segoe UI" w:cs="Segoe UI"/>
              </w:rPr>
            </w:pPr>
            <w:r w:rsidRPr="00335967">
              <w:rPr>
                <w:rFonts w:ascii="Segoe UI" w:eastAsia="Times New Roman" w:hAnsi="Segoe UI" w:cs="Segoe UI"/>
              </w:rPr>
              <w:t>RCW 48.49.060(1); WAC 284-43B-050</w:t>
            </w:r>
          </w:p>
        </w:tc>
        <w:tc>
          <w:tcPr>
            <w:tcW w:w="7125" w:type="dxa"/>
            <w:tcBorders>
              <w:top w:val="single" w:sz="4" w:space="0" w:color="auto"/>
              <w:bottom w:val="nil"/>
            </w:tcBorders>
          </w:tcPr>
          <w:p w14:paraId="16F8AD52" w14:textId="0DE4C94B" w:rsidR="00CF23AB" w:rsidRPr="00335967" w:rsidRDefault="00CF23AB" w:rsidP="00686279">
            <w:pPr>
              <w:widowControl w:val="0"/>
              <w:ind w:right="-20"/>
              <w:rPr>
                <w:rFonts w:ascii="Segoe UI" w:eastAsia="Arial" w:hAnsi="Segoe UI" w:cs="Segoe UI"/>
              </w:rPr>
            </w:pPr>
            <w:r w:rsidRPr="00335967">
              <w:rPr>
                <w:rFonts w:ascii="Segoe UI" w:eastAsia="Arial" w:hAnsi="Segoe UI" w:cs="Segoe UI"/>
                <w:spacing w:val="-6"/>
              </w:rPr>
              <w:t>Issuers must provide notice to consumers of their rights concerning balance billing under RCW 48.49 and 42 U.S.C. Secs. 300gg-111 and 5 300gg-112.</w:t>
            </w:r>
          </w:p>
        </w:tc>
        <w:tc>
          <w:tcPr>
            <w:tcW w:w="1435" w:type="dxa"/>
            <w:tcBorders>
              <w:top w:val="single" w:sz="4" w:space="0" w:color="auto"/>
              <w:bottom w:val="single" w:sz="4" w:space="0" w:color="auto"/>
            </w:tcBorders>
            <w:shd w:val="clear" w:color="auto" w:fill="auto"/>
          </w:tcPr>
          <w:p w14:paraId="5D1DCE2C"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5B7B4E57" w14:textId="77777777" w:rsidR="00CF23AB" w:rsidRPr="007578AA" w:rsidRDefault="00CF23AB" w:rsidP="00472B27">
            <w:pPr>
              <w:jc w:val="center"/>
              <w:rPr>
                <w:rFonts w:ascii="Segoe UI" w:hAnsi="Segoe UI" w:cs="Segoe UI"/>
              </w:rPr>
            </w:pPr>
          </w:p>
        </w:tc>
      </w:tr>
      <w:tr w:rsidR="00CF23AB" w:rsidRPr="007578AA" w14:paraId="272C71CA" w14:textId="77777777" w:rsidTr="00E00067">
        <w:tc>
          <w:tcPr>
            <w:tcW w:w="1794" w:type="dxa"/>
            <w:vMerge/>
          </w:tcPr>
          <w:p w14:paraId="21771B60" w14:textId="77777777" w:rsidR="00CF23AB" w:rsidRPr="007578AA" w:rsidRDefault="00CF23AB" w:rsidP="00472B27">
            <w:pPr>
              <w:ind w:left="-108"/>
              <w:jc w:val="center"/>
              <w:rPr>
                <w:rFonts w:ascii="Segoe UI" w:hAnsi="Segoe UI" w:cs="Segoe UI"/>
                <w:b/>
              </w:rPr>
            </w:pPr>
          </w:p>
        </w:tc>
        <w:tc>
          <w:tcPr>
            <w:tcW w:w="1602" w:type="dxa"/>
            <w:vMerge/>
          </w:tcPr>
          <w:p w14:paraId="71620378" w14:textId="77777777" w:rsidR="00CF23AB" w:rsidRPr="007578AA" w:rsidRDefault="00CF23AB" w:rsidP="00472B27">
            <w:pPr>
              <w:jc w:val="center"/>
              <w:rPr>
                <w:rFonts w:ascii="Segoe UI" w:hAnsi="Segoe UI" w:cs="Segoe UI"/>
              </w:rPr>
            </w:pPr>
          </w:p>
        </w:tc>
        <w:tc>
          <w:tcPr>
            <w:tcW w:w="1628" w:type="dxa"/>
            <w:vMerge/>
            <w:tcBorders>
              <w:bottom w:val="single" w:sz="4" w:space="0" w:color="auto"/>
            </w:tcBorders>
          </w:tcPr>
          <w:p w14:paraId="582C0B61" w14:textId="77777777" w:rsidR="00CF23AB" w:rsidRPr="00335967" w:rsidRDefault="00CF23AB" w:rsidP="00472B27">
            <w:pPr>
              <w:ind w:left="-95" w:right="-157"/>
              <w:jc w:val="center"/>
              <w:rPr>
                <w:rFonts w:ascii="Segoe UI" w:eastAsia="Arial" w:hAnsi="Segoe UI" w:cs="Segoe UI"/>
              </w:rPr>
            </w:pPr>
          </w:p>
        </w:tc>
        <w:tc>
          <w:tcPr>
            <w:tcW w:w="7125" w:type="dxa"/>
            <w:tcBorders>
              <w:top w:val="nil"/>
              <w:bottom w:val="single" w:sz="4" w:space="0" w:color="auto"/>
            </w:tcBorders>
          </w:tcPr>
          <w:p w14:paraId="2CBD5A96" w14:textId="3D971D08" w:rsidR="00CF23AB" w:rsidRPr="00335967" w:rsidRDefault="00CF23AB" w:rsidP="00686279">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35" w:type="dxa"/>
            <w:tcBorders>
              <w:top w:val="single" w:sz="4" w:space="0" w:color="auto"/>
              <w:bottom w:val="single" w:sz="4" w:space="0" w:color="auto"/>
            </w:tcBorders>
            <w:shd w:val="clear" w:color="auto" w:fill="auto"/>
          </w:tcPr>
          <w:p w14:paraId="7748F7DE"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559F583" w14:textId="77777777" w:rsidR="00CF23AB" w:rsidRPr="007578AA" w:rsidRDefault="00CF23AB" w:rsidP="00472B27">
            <w:pPr>
              <w:jc w:val="center"/>
              <w:rPr>
                <w:rFonts w:ascii="Segoe UI" w:hAnsi="Segoe UI" w:cs="Segoe UI"/>
              </w:rPr>
            </w:pPr>
          </w:p>
        </w:tc>
      </w:tr>
      <w:tr w:rsidR="00CF23AB" w:rsidRPr="007578AA" w14:paraId="6AE80439" w14:textId="77777777" w:rsidTr="00E17C70">
        <w:tc>
          <w:tcPr>
            <w:tcW w:w="1794" w:type="dxa"/>
            <w:vMerge/>
          </w:tcPr>
          <w:p w14:paraId="1C12C39E" w14:textId="77777777" w:rsidR="00CF23AB" w:rsidRPr="007578AA" w:rsidRDefault="00CF23AB" w:rsidP="000F6071">
            <w:pPr>
              <w:ind w:left="-108"/>
              <w:jc w:val="center"/>
              <w:rPr>
                <w:rFonts w:ascii="Segoe UI" w:hAnsi="Segoe UI" w:cs="Segoe UI"/>
                <w:b/>
              </w:rPr>
            </w:pPr>
          </w:p>
        </w:tc>
        <w:tc>
          <w:tcPr>
            <w:tcW w:w="1602" w:type="dxa"/>
            <w:vMerge/>
            <w:tcBorders>
              <w:bottom w:val="nil"/>
            </w:tcBorders>
          </w:tcPr>
          <w:p w14:paraId="16E73B53" w14:textId="77777777" w:rsidR="00CF23AB" w:rsidRPr="007578AA" w:rsidRDefault="00CF23AB" w:rsidP="000F6071">
            <w:pPr>
              <w:jc w:val="center"/>
              <w:rPr>
                <w:rFonts w:ascii="Segoe UI" w:hAnsi="Segoe UI" w:cs="Segoe UI"/>
              </w:rPr>
            </w:pPr>
          </w:p>
        </w:tc>
        <w:tc>
          <w:tcPr>
            <w:tcW w:w="1628" w:type="dxa"/>
            <w:tcBorders>
              <w:top w:val="single" w:sz="4" w:space="0" w:color="auto"/>
              <w:bottom w:val="nil"/>
            </w:tcBorders>
          </w:tcPr>
          <w:p w14:paraId="6666D2B8" w14:textId="1B5E59BC" w:rsidR="00CF23AB" w:rsidRPr="00335967" w:rsidRDefault="00AA3F88" w:rsidP="000F6071">
            <w:pPr>
              <w:ind w:left="-95" w:right="-157"/>
              <w:jc w:val="center"/>
              <w:rPr>
                <w:rFonts w:ascii="Segoe UI" w:eastAsia="Arial" w:hAnsi="Segoe UI" w:cs="Segoe UI"/>
              </w:rPr>
            </w:pPr>
            <w:r w:rsidRPr="00AA3F88">
              <w:rPr>
                <w:rFonts w:ascii="Segoe UI" w:eastAsia="Times New Roman" w:hAnsi="Segoe UI" w:cs="Segoe UI"/>
                <w:color w:val="7030A0"/>
                <w:highlight w:val="cyan"/>
              </w:rPr>
              <w:t>RCW 48.49.070 (3)</w:t>
            </w:r>
            <w:r w:rsidRPr="00AA3F88">
              <w:rPr>
                <w:rFonts w:ascii="Segoe UI" w:eastAsia="Times New Roman" w:hAnsi="Segoe UI" w:cs="Segoe UI"/>
              </w:rPr>
              <w:t>;</w:t>
            </w:r>
            <w:r>
              <w:rPr>
                <w:rFonts w:ascii="Segoe UI" w:eastAsia="Times New Roman" w:hAnsi="Segoe UI" w:cs="Segoe UI"/>
                <w:sz w:val="20"/>
                <w:szCs w:val="20"/>
              </w:rPr>
              <w:t xml:space="preserve"> </w:t>
            </w:r>
            <w:r w:rsidR="00CF23AB" w:rsidRPr="00335967">
              <w:rPr>
                <w:rFonts w:ascii="Segoe UI" w:eastAsia="Times New Roman" w:hAnsi="Segoe UI" w:cs="Segoe UI"/>
              </w:rPr>
              <w:t>RCW 48.49.090(1)</w:t>
            </w:r>
          </w:p>
        </w:tc>
        <w:tc>
          <w:tcPr>
            <w:tcW w:w="7125" w:type="dxa"/>
            <w:tcBorders>
              <w:top w:val="single" w:sz="4" w:space="0" w:color="auto"/>
              <w:bottom w:val="nil"/>
            </w:tcBorders>
          </w:tcPr>
          <w:p w14:paraId="11AEBC4E" w14:textId="23CC576C" w:rsidR="00CF23AB" w:rsidRPr="00335967" w:rsidRDefault="00CF23AB" w:rsidP="000F6071">
            <w:pPr>
              <w:widowControl w:val="0"/>
              <w:ind w:right="-20"/>
              <w:rPr>
                <w:rFonts w:ascii="Segoe UI" w:eastAsia="Arial" w:hAnsi="Segoe UI" w:cs="Segoe UI"/>
              </w:rPr>
            </w:pPr>
            <w:r w:rsidRPr="00335967">
              <w:rPr>
                <w:rFonts w:ascii="Segoe UI" w:eastAsia="Arial" w:hAnsi="Segoe UI" w:cs="Segoe UI"/>
                <w:spacing w:val="-6"/>
              </w:rPr>
              <w:t>A carrier must update its website and provider directory no later than thirty days after the addition or termination of a facility or provider.</w:t>
            </w:r>
          </w:p>
        </w:tc>
        <w:tc>
          <w:tcPr>
            <w:tcW w:w="1435" w:type="dxa"/>
            <w:tcBorders>
              <w:top w:val="single" w:sz="4" w:space="0" w:color="auto"/>
              <w:bottom w:val="single" w:sz="4" w:space="0" w:color="auto"/>
            </w:tcBorders>
          </w:tcPr>
          <w:p w14:paraId="777ABF8B" w14:textId="77777777" w:rsidR="00CF23AB" w:rsidRPr="00BA72B7" w:rsidRDefault="00CF23AB" w:rsidP="000F6071">
            <w:pPr>
              <w:jc w:val="center"/>
              <w:rPr>
                <w:rFonts w:ascii="Segoe UI" w:hAnsi="Segoe UI" w:cs="Segoe UI"/>
                <w:highlight w:val="yellow"/>
              </w:rPr>
            </w:pPr>
          </w:p>
        </w:tc>
        <w:tc>
          <w:tcPr>
            <w:tcW w:w="1435" w:type="dxa"/>
            <w:tcBorders>
              <w:top w:val="single" w:sz="4" w:space="0" w:color="auto"/>
              <w:bottom w:val="single" w:sz="4" w:space="0" w:color="auto"/>
            </w:tcBorders>
          </w:tcPr>
          <w:p w14:paraId="3B133514" w14:textId="77777777" w:rsidR="00CF23AB" w:rsidRPr="00BA72B7" w:rsidRDefault="00CF23AB" w:rsidP="000F6071">
            <w:pPr>
              <w:jc w:val="center"/>
              <w:rPr>
                <w:rFonts w:ascii="Segoe UI" w:hAnsi="Segoe UI" w:cs="Segoe UI"/>
                <w:highlight w:val="yellow"/>
              </w:rPr>
            </w:pPr>
          </w:p>
        </w:tc>
      </w:tr>
      <w:tr w:rsidR="000F6071" w:rsidRPr="007578AA" w14:paraId="38878724" w14:textId="77777777" w:rsidTr="00E17C70">
        <w:tc>
          <w:tcPr>
            <w:tcW w:w="1794" w:type="dxa"/>
            <w:vMerge/>
          </w:tcPr>
          <w:p w14:paraId="386B3A45"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04A73965"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1E518061" w14:textId="71429DA0" w:rsidR="000F6071" w:rsidRPr="00335967" w:rsidRDefault="000F6071" w:rsidP="000F6071">
            <w:pPr>
              <w:ind w:left="-95" w:right="-157"/>
              <w:jc w:val="center"/>
              <w:rPr>
                <w:rFonts w:ascii="Segoe UI" w:eastAsia="Arial" w:hAnsi="Segoe UI" w:cs="Segoe UI"/>
              </w:rPr>
            </w:pPr>
            <w:r w:rsidRPr="00335967">
              <w:rPr>
                <w:rFonts w:ascii="Segoe UI" w:eastAsia="Times New Roman" w:hAnsi="Segoe UI" w:cs="Segoe UI"/>
              </w:rPr>
              <w:t>RCW 48.49.090(2)</w:t>
            </w:r>
          </w:p>
        </w:tc>
        <w:tc>
          <w:tcPr>
            <w:tcW w:w="7125" w:type="dxa"/>
            <w:tcBorders>
              <w:top w:val="single" w:sz="4" w:space="0" w:color="auto"/>
              <w:bottom w:val="nil"/>
            </w:tcBorders>
          </w:tcPr>
          <w:p w14:paraId="00026E3F" w14:textId="23A609B3" w:rsidR="000F6071" w:rsidRPr="00335967" w:rsidRDefault="000F6071" w:rsidP="000F6071">
            <w:pPr>
              <w:rPr>
                <w:rFonts w:ascii="Segoe UI" w:hAnsi="Segoe UI" w:cs="Segoe UI"/>
              </w:rPr>
            </w:pPr>
            <w:r w:rsidRPr="00335967">
              <w:rPr>
                <w:rFonts w:ascii="Segoe UI" w:eastAsia="Arial" w:hAnsi="Segoe UI" w:cs="Segoe UI"/>
                <w:spacing w:val="-6"/>
              </w:rPr>
              <w:t xml:space="preserve">A carrier must provide an enrollee with: </w:t>
            </w:r>
          </w:p>
        </w:tc>
        <w:tc>
          <w:tcPr>
            <w:tcW w:w="1435" w:type="dxa"/>
            <w:tcBorders>
              <w:top w:val="nil"/>
              <w:bottom w:val="single" w:sz="4" w:space="0" w:color="auto"/>
            </w:tcBorders>
          </w:tcPr>
          <w:p w14:paraId="784C14AA"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9C1BD4A" w14:textId="77777777" w:rsidR="000F6071" w:rsidRPr="007578AA" w:rsidRDefault="000F6071" w:rsidP="000F6071">
            <w:pPr>
              <w:jc w:val="center"/>
              <w:rPr>
                <w:rFonts w:ascii="Segoe UI" w:hAnsi="Segoe UI" w:cs="Segoe UI"/>
              </w:rPr>
            </w:pPr>
          </w:p>
        </w:tc>
      </w:tr>
      <w:tr w:rsidR="000F6071" w:rsidRPr="007578AA" w14:paraId="2358EBEA" w14:textId="77777777" w:rsidTr="00E17C70">
        <w:tc>
          <w:tcPr>
            <w:tcW w:w="1794" w:type="dxa"/>
            <w:vMerge/>
          </w:tcPr>
          <w:p w14:paraId="42583FF4"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9A3F3E"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5B19A39" w14:textId="20AF5689" w:rsidR="000F6071" w:rsidRPr="00335967" w:rsidRDefault="000F6071" w:rsidP="000F6071">
            <w:pPr>
              <w:ind w:right="-14"/>
              <w:jc w:val="center"/>
              <w:rPr>
                <w:rFonts w:ascii="Segoe UI" w:hAnsi="Segoe UI" w:cs="Segoe UI"/>
              </w:rPr>
            </w:pPr>
            <w:r w:rsidRPr="00335967">
              <w:rPr>
                <w:rFonts w:ascii="Segoe UI" w:eastAsia="Times New Roman" w:hAnsi="Segoe UI" w:cs="Segoe UI"/>
              </w:rPr>
              <w:t>(2)(a)</w:t>
            </w:r>
          </w:p>
        </w:tc>
        <w:tc>
          <w:tcPr>
            <w:tcW w:w="7125" w:type="dxa"/>
            <w:tcBorders>
              <w:top w:val="single" w:sz="4" w:space="0" w:color="auto"/>
              <w:bottom w:val="nil"/>
            </w:tcBorders>
          </w:tcPr>
          <w:p w14:paraId="1976507B" w14:textId="6855DC45" w:rsidR="000F6071" w:rsidRPr="00335967" w:rsidRDefault="000F6071" w:rsidP="000F6071">
            <w:pPr>
              <w:pStyle w:val="ListParagraph"/>
              <w:numPr>
                <w:ilvl w:val="0"/>
                <w:numId w:val="14"/>
              </w:numPr>
              <w:rPr>
                <w:rFonts w:ascii="Segoe UI" w:eastAsia="Arial" w:hAnsi="Segoe UI" w:cs="Segoe UI"/>
                <w:spacing w:val="-6"/>
              </w:rPr>
            </w:pPr>
            <w:r w:rsidRPr="00335967">
              <w:rPr>
                <w:rFonts w:ascii="Segoe UI" w:eastAsia="Arial" w:hAnsi="Segoe UI" w:cs="Segoe UI"/>
                <w:spacing w:val="-6"/>
              </w:rPr>
              <w:t>A clear description of the health plan's out-of-network health benefits;</w:t>
            </w:r>
          </w:p>
        </w:tc>
        <w:tc>
          <w:tcPr>
            <w:tcW w:w="1435" w:type="dxa"/>
            <w:tcBorders>
              <w:top w:val="nil"/>
              <w:bottom w:val="single" w:sz="4" w:space="0" w:color="auto"/>
            </w:tcBorders>
          </w:tcPr>
          <w:p w14:paraId="6AFA3501"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BD05BA8" w14:textId="77777777" w:rsidR="000F6071" w:rsidRPr="007578AA" w:rsidRDefault="000F6071" w:rsidP="000F6071">
            <w:pPr>
              <w:jc w:val="center"/>
              <w:rPr>
                <w:rFonts w:ascii="Segoe UI" w:hAnsi="Segoe UI" w:cs="Segoe UI"/>
              </w:rPr>
            </w:pPr>
          </w:p>
        </w:tc>
      </w:tr>
      <w:tr w:rsidR="000F6071" w:rsidRPr="007578AA" w14:paraId="323484C3" w14:textId="77777777" w:rsidTr="00E17C70">
        <w:tc>
          <w:tcPr>
            <w:tcW w:w="1794" w:type="dxa"/>
            <w:vMerge/>
          </w:tcPr>
          <w:p w14:paraId="255F261C"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45B931"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63DE6F68" w14:textId="07503545" w:rsidR="000F6071" w:rsidRPr="00AA3F88" w:rsidRDefault="00AA3F88" w:rsidP="000F6071">
            <w:pPr>
              <w:ind w:right="-14"/>
              <w:jc w:val="center"/>
              <w:rPr>
                <w:rFonts w:ascii="Segoe UI" w:eastAsia="Arial" w:hAnsi="Segoe UI" w:cs="Segoe UI"/>
              </w:rPr>
            </w:pPr>
            <w:r w:rsidRPr="00AA3F88">
              <w:rPr>
                <w:rFonts w:ascii="Segoe UI" w:eastAsia="Times New Roman" w:hAnsi="Segoe UI" w:cs="Segoe UI"/>
                <w:color w:val="7030A0"/>
                <w:highlight w:val="cyan"/>
              </w:rPr>
              <w:t xml:space="preserve">RCW 48.49.070 (1)(a)(ii); RCW </w:t>
            </w:r>
            <w:r w:rsidRPr="00AA3F88">
              <w:rPr>
                <w:rFonts w:ascii="Segoe UI" w:eastAsia="Times New Roman" w:hAnsi="Segoe UI" w:cs="Segoe UI"/>
                <w:color w:val="7030A0"/>
                <w:highlight w:val="cyan"/>
              </w:rPr>
              <w:lastRenderedPageBreak/>
              <w:t>48.49.090 (2)(b)</w:t>
            </w:r>
          </w:p>
        </w:tc>
        <w:tc>
          <w:tcPr>
            <w:tcW w:w="7125" w:type="dxa"/>
            <w:tcBorders>
              <w:top w:val="single" w:sz="4" w:space="0" w:color="auto"/>
              <w:bottom w:val="nil"/>
            </w:tcBorders>
          </w:tcPr>
          <w:p w14:paraId="6764C41E" w14:textId="6ADD9B47"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lastRenderedPageBreak/>
              <w:t>The Notice of Consumer Rights developed under RCW 48.49.060;</w:t>
            </w:r>
          </w:p>
        </w:tc>
        <w:tc>
          <w:tcPr>
            <w:tcW w:w="1435" w:type="dxa"/>
            <w:tcBorders>
              <w:top w:val="nil"/>
              <w:bottom w:val="single" w:sz="4" w:space="0" w:color="auto"/>
            </w:tcBorders>
          </w:tcPr>
          <w:p w14:paraId="1FC49CD9"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54C20487" w14:textId="77777777" w:rsidR="000F6071" w:rsidRPr="007578AA" w:rsidRDefault="000F6071" w:rsidP="000F6071">
            <w:pPr>
              <w:jc w:val="center"/>
              <w:rPr>
                <w:rFonts w:ascii="Segoe UI" w:hAnsi="Segoe UI" w:cs="Segoe UI"/>
              </w:rPr>
            </w:pPr>
          </w:p>
        </w:tc>
      </w:tr>
      <w:tr w:rsidR="000F6071" w:rsidRPr="007578AA" w14:paraId="0D302BAE" w14:textId="77777777" w:rsidTr="00E17C70">
        <w:tc>
          <w:tcPr>
            <w:tcW w:w="1794" w:type="dxa"/>
            <w:vMerge/>
          </w:tcPr>
          <w:p w14:paraId="23D5FEE3"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9964A4" w14:textId="77777777" w:rsidR="000F6071" w:rsidRDefault="000F6071" w:rsidP="000F6071">
            <w:pPr>
              <w:jc w:val="center"/>
              <w:rPr>
                <w:rFonts w:ascii="Segoe UI" w:hAnsi="Segoe UI" w:cs="Segoe UI"/>
              </w:rPr>
            </w:pPr>
          </w:p>
          <w:p w14:paraId="63A02055" w14:textId="69467064" w:rsidR="002E56F2" w:rsidRPr="007578AA" w:rsidRDefault="006A38D8" w:rsidP="000F6071">
            <w:pPr>
              <w:jc w:val="center"/>
              <w:rPr>
                <w:rFonts w:ascii="Segoe UI" w:hAnsi="Segoe UI" w:cs="Segoe UI"/>
              </w:rPr>
            </w:pPr>
            <w:r w:rsidRPr="00335967">
              <w:rPr>
                <w:rFonts w:ascii="Segoe UI" w:hAnsi="Segoe UI" w:cs="Segoe UI"/>
                <w:sz w:val="20"/>
                <w:szCs w:val="20"/>
              </w:rPr>
              <w:t>Balance Billing Notice</w:t>
            </w:r>
          </w:p>
        </w:tc>
        <w:tc>
          <w:tcPr>
            <w:tcW w:w="1628" w:type="dxa"/>
            <w:tcBorders>
              <w:top w:val="single" w:sz="4" w:space="0" w:color="auto"/>
              <w:bottom w:val="nil"/>
            </w:tcBorders>
          </w:tcPr>
          <w:p w14:paraId="10FCB7EA" w14:textId="459C98A5" w:rsidR="000F6071" w:rsidRPr="00335967" w:rsidRDefault="00AA3F88" w:rsidP="000F6071">
            <w:pPr>
              <w:ind w:left="-95" w:right="-157"/>
              <w:jc w:val="center"/>
              <w:rPr>
                <w:rFonts w:ascii="Segoe UI" w:eastAsia="Arial" w:hAnsi="Segoe UI" w:cs="Segoe UI"/>
              </w:rPr>
            </w:pPr>
            <w:r w:rsidRPr="00940E23">
              <w:rPr>
                <w:rFonts w:ascii="Segoe UI" w:hAnsi="Segoe UI" w:cs="Segoe UI"/>
                <w:color w:val="7030A0"/>
                <w:highlight w:val="cyan"/>
              </w:rPr>
              <w:t>RCW 48.49.090 (2)(c)</w:t>
            </w:r>
            <w:r>
              <w:rPr>
                <w:rFonts w:ascii="Segoe UI" w:hAnsi="Segoe UI" w:cs="Segoe UI"/>
                <w:color w:val="7030A0"/>
              </w:rPr>
              <w:t>;</w:t>
            </w:r>
            <w:r w:rsidRPr="00E1391A">
              <w:rPr>
                <w:rFonts w:ascii="Segoe UI" w:eastAsia="Times New Roman" w:hAnsi="Segoe UI" w:cs="Segoe UI"/>
              </w:rPr>
              <w:t xml:space="preserve"> </w:t>
            </w:r>
            <w:r w:rsidRPr="004500F5">
              <w:rPr>
                <w:rFonts w:ascii="Segoe UI" w:eastAsia="Times New Roman" w:hAnsi="Segoe UI" w:cs="Segoe UI"/>
                <w:color w:val="7030A0"/>
                <w:highlight w:val="cyan"/>
              </w:rPr>
              <w:t>RCW 48.49.060</w:t>
            </w:r>
            <w:r>
              <w:rPr>
                <w:rFonts w:ascii="Segoe UI" w:eastAsia="Times New Roman" w:hAnsi="Segoe UI" w:cs="Segoe UI"/>
                <w:color w:val="7030A0"/>
              </w:rPr>
              <w:t>;</w:t>
            </w:r>
          </w:p>
        </w:tc>
        <w:tc>
          <w:tcPr>
            <w:tcW w:w="7125" w:type="dxa"/>
            <w:tcBorders>
              <w:top w:val="single" w:sz="4" w:space="0" w:color="auto"/>
              <w:bottom w:val="nil"/>
            </w:tcBorders>
          </w:tcPr>
          <w:p w14:paraId="4A284660" w14:textId="21674C68"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 xml:space="preserve">Notification that if the enrollee receives services from an out-of-network provider, facility, or behavioral health emergency services provider, </w:t>
            </w:r>
            <w:r w:rsidR="009417D5" w:rsidRPr="00AA3F88">
              <w:rPr>
                <w:rFonts w:ascii="Segoe UI" w:eastAsia="Arial" w:hAnsi="Segoe UI" w:cs="Segoe UI"/>
                <w:color w:val="000000" w:themeColor="text1"/>
                <w:spacing w:val="-6"/>
              </w:rPr>
              <w:t>or ground ambulance services organization</w:t>
            </w:r>
            <w:r w:rsidR="009417D5" w:rsidRPr="00335967">
              <w:rPr>
                <w:rFonts w:ascii="Segoe UI" w:eastAsia="Arial" w:hAnsi="Segoe UI" w:cs="Segoe UI"/>
                <w:spacing w:val="-6"/>
              </w:rPr>
              <w:t xml:space="preserve"> </w:t>
            </w:r>
            <w:r w:rsidRPr="00335967">
              <w:rPr>
                <w:rFonts w:ascii="Segoe UI" w:eastAsia="Arial" w:hAnsi="Segoe UI" w:cs="Segoe UI"/>
                <w:spacing w:val="-6"/>
              </w:rPr>
              <w:t>under circumstances other than those described in RCW 48.49.020</w:t>
            </w:r>
            <w:r w:rsidR="009417D5">
              <w:rPr>
                <w:rFonts w:ascii="Segoe UI" w:eastAsia="Arial" w:hAnsi="Segoe UI" w:cs="Segoe UI"/>
                <w:spacing w:val="-6"/>
              </w:rPr>
              <w:t xml:space="preserve"> and </w:t>
            </w:r>
            <w:r w:rsidRPr="00335967">
              <w:rPr>
                <w:rFonts w:ascii="Segoe UI" w:eastAsia="Arial" w:hAnsi="Segoe UI" w:cs="Segoe UI"/>
                <w:spacing w:val="-6"/>
              </w:rPr>
              <w:t xml:space="preserve"> </w:t>
            </w:r>
            <w:r w:rsidR="00AA3F88" w:rsidRPr="00940E23">
              <w:rPr>
                <w:rFonts w:ascii="Segoe UI" w:eastAsia="Arial" w:hAnsi="Segoe UI" w:cs="Segoe UI"/>
                <w:color w:val="7030A0"/>
                <w:spacing w:val="-6"/>
                <w:highlight w:val="cyan"/>
              </w:rPr>
              <w:t>RCW 48.49.200</w:t>
            </w:r>
            <w:r w:rsidR="00AA3F88" w:rsidRPr="00940E23">
              <w:rPr>
                <w:rFonts w:ascii="Segoe UI" w:eastAsia="Arial" w:hAnsi="Segoe UI" w:cs="Segoe UI"/>
                <w:color w:val="7030A0"/>
                <w:spacing w:val="-6"/>
              </w:rPr>
              <w:t xml:space="preserve"> </w:t>
            </w:r>
            <w:r w:rsidR="009417D5" w:rsidRPr="00C64948">
              <w:rPr>
                <w:rFonts w:ascii="Segoe UI" w:eastAsia="Arial" w:hAnsi="Segoe UI" w:cs="Segoe UI"/>
                <w:color w:val="7030A0"/>
                <w:spacing w:val="-6"/>
              </w:rPr>
              <w:t xml:space="preserve"> </w:t>
            </w:r>
            <w:r w:rsidRPr="00335967">
              <w:rPr>
                <w:rFonts w:ascii="Segoe UI" w:eastAsia="Arial" w:hAnsi="Segoe UI" w:cs="Segoe UI"/>
                <w:spacing w:val="-6"/>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35" w:type="dxa"/>
            <w:tcBorders>
              <w:top w:val="single" w:sz="4" w:space="0" w:color="auto"/>
              <w:bottom w:val="single" w:sz="4" w:space="0" w:color="auto"/>
            </w:tcBorders>
          </w:tcPr>
          <w:p w14:paraId="0620BDD3"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311EFF2D" w14:textId="77777777" w:rsidR="000F6071" w:rsidRPr="007578AA" w:rsidRDefault="000F6071" w:rsidP="000F6071">
            <w:pPr>
              <w:jc w:val="center"/>
              <w:rPr>
                <w:rFonts w:ascii="Segoe UI" w:hAnsi="Segoe UI" w:cs="Segoe UI"/>
              </w:rPr>
            </w:pPr>
          </w:p>
        </w:tc>
      </w:tr>
      <w:tr w:rsidR="000F6071" w:rsidRPr="007578AA" w14:paraId="677EE521" w14:textId="77777777" w:rsidTr="00E17C70">
        <w:tc>
          <w:tcPr>
            <w:tcW w:w="1794" w:type="dxa"/>
            <w:vMerge/>
          </w:tcPr>
          <w:p w14:paraId="0C086CE2"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45D63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24370991" w14:textId="2E2890E2" w:rsidR="000F6071" w:rsidRPr="00335967" w:rsidRDefault="00AA3F88" w:rsidP="000F6071">
            <w:pPr>
              <w:ind w:right="-14"/>
              <w:jc w:val="center"/>
              <w:rPr>
                <w:rFonts w:ascii="Segoe UI" w:eastAsia="Arial" w:hAnsi="Segoe UI" w:cs="Segoe UI"/>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(2)(d)</w:t>
            </w:r>
          </w:p>
        </w:tc>
        <w:tc>
          <w:tcPr>
            <w:tcW w:w="7125" w:type="dxa"/>
            <w:tcBorders>
              <w:top w:val="single" w:sz="4" w:space="0" w:color="auto"/>
              <w:bottom w:val="nil"/>
            </w:tcBorders>
          </w:tcPr>
          <w:p w14:paraId="6E76CB80" w14:textId="4E5183C8"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Information on how to use the carrier's member transparency tools under </w:t>
            </w:r>
            <w:hyperlink r:id="rId21" w:history="1">
              <w:r w:rsidRPr="00335967">
                <w:rPr>
                  <w:rStyle w:val="Hyperlink"/>
                  <w:rFonts w:ascii="Segoe UI" w:hAnsi="Segoe UI" w:cs="Segoe UI"/>
                  <w:color w:val="auto"/>
                </w:rPr>
                <w:t>RCW 48.43.007</w:t>
              </w:r>
            </w:hyperlink>
          </w:p>
        </w:tc>
        <w:tc>
          <w:tcPr>
            <w:tcW w:w="1435" w:type="dxa"/>
            <w:tcBorders>
              <w:top w:val="single" w:sz="4" w:space="0" w:color="auto"/>
              <w:bottom w:val="single" w:sz="4" w:space="0" w:color="auto"/>
            </w:tcBorders>
          </w:tcPr>
          <w:p w14:paraId="5E69E6CF"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1FC8700A" w14:textId="77777777" w:rsidR="000F6071" w:rsidRPr="007578AA" w:rsidRDefault="000F6071" w:rsidP="000F6071">
            <w:pPr>
              <w:jc w:val="center"/>
              <w:rPr>
                <w:rFonts w:ascii="Segoe UI" w:hAnsi="Segoe UI" w:cs="Segoe UI"/>
              </w:rPr>
            </w:pPr>
          </w:p>
        </w:tc>
      </w:tr>
      <w:tr w:rsidR="000F6071" w:rsidRPr="007578AA" w14:paraId="6D48BF55" w14:textId="77777777" w:rsidTr="00E17C70">
        <w:tc>
          <w:tcPr>
            <w:tcW w:w="1794" w:type="dxa"/>
            <w:vMerge/>
            <w:tcBorders>
              <w:bottom w:val="nil"/>
            </w:tcBorders>
          </w:tcPr>
          <w:p w14:paraId="0A29175B"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6571B4E7"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70C2B384" w14:textId="08F6F5BA" w:rsidR="000F6071" w:rsidRPr="00335967" w:rsidRDefault="00AA3F88" w:rsidP="000F6071">
            <w:pPr>
              <w:ind w:left="-18" w:right="-14"/>
              <w:jc w:val="center"/>
              <w:rPr>
                <w:rFonts w:ascii="Segoe UI" w:hAnsi="Segoe UI" w:cs="Segoe UI"/>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(2)(e)</w:t>
            </w:r>
          </w:p>
        </w:tc>
        <w:tc>
          <w:tcPr>
            <w:tcW w:w="7125" w:type="dxa"/>
            <w:tcBorders>
              <w:top w:val="single" w:sz="4" w:space="0" w:color="auto"/>
              <w:bottom w:val="nil"/>
            </w:tcBorders>
          </w:tcPr>
          <w:p w14:paraId="786DD466" w14:textId="7F3E8D91"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35" w:type="dxa"/>
            <w:tcBorders>
              <w:top w:val="single" w:sz="4" w:space="0" w:color="auto"/>
              <w:bottom w:val="single" w:sz="4" w:space="0" w:color="auto"/>
            </w:tcBorders>
          </w:tcPr>
          <w:p w14:paraId="287A3A3A"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74188F92" w14:textId="77777777" w:rsidR="000F6071" w:rsidRPr="007578AA" w:rsidRDefault="000F6071" w:rsidP="000F6071">
            <w:pPr>
              <w:jc w:val="center"/>
              <w:rPr>
                <w:rFonts w:ascii="Segoe UI" w:hAnsi="Segoe UI" w:cs="Segoe UI"/>
              </w:rPr>
            </w:pPr>
          </w:p>
        </w:tc>
      </w:tr>
      <w:tr w:rsidR="000F6071" w:rsidRPr="007578AA" w14:paraId="5550DDFA" w14:textId="77777777" w:rsidTr="00E17C70">
        <w:tc>
          <w:tcPr>
            <w:tcW w:w="1794" w:type="dxa"/>
            <w:tcBorders>
              <w:top w:val="nil"/>
              <w:bottom w:val="nil"/>
            </w:tcBorders>
          </w:tcPr>
          <w:p w14:paraId="1AE12448"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A39902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1EA3941" w14:textId="4B976FB2" w:rsidR="000F6071" w:rsidRPr="00335967" w:rsidRDefault="00AA3F88" w:rsidP="000F6071">
            <w:pPr>
              <w:ind w:left="-95" w:right="-157"/>
              <w:jc w:val="center"/>
              <w:rPr>
                <w:rFonts w:ascii="Segoe UI" w:eastAsia="Arial" w:hAnsi="Segoe UI" w:cs="Segoe UI"/>
                <w:b/>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(2)(f)</w:t>
            </w:r>
          </w:p>
        </w:tc>
        <w:tc>
          <w:tcPr>
            <w:tcW w:w="7125" w:type="dxa"/>
            <w:tcBorders>
              <w:top w:val="single" w:sz="4" w:space="0" w:color="auto"/>
              <w:bottom w:val="nil"/>
            </w:tcBorders>
          </w:tcPr>
          <w:p w14:paraId="21A35FB6" w14:textId="4B2FE326" w:rsidR="000F6071" w:rsidRPr="00335967" w:rsidRDefault="000F6071" w:rsidP="000F6071">
            <w:pPr>
              <w:pStyle w:val="ListParagraph"/>
              <w:numPr>
                <w:ilvl w:val="0"/>
                <w:numId w:val="14"/>
              </w:numPr>
              <w:rPr>
                <w:rFonts w:ascii="Segoe UI" w:eastAsia="Times New Roman" w:hAnsi="Segoe UI" w:cs="Segoe UI"/>
              </w:rPr>
            </w:pPr>
            <w:r w:rsidRPr="00335967">
              <w:rPr>
                <w:rFonts w:ascii="Segoe UI" w:eastAsia="Arial" w:hAnsi="Segoe UI" w:cs="Segoe UI"/>
                <w:spacing w:val="-6"/>
              </w:rPr>
              <w:t>Upon request, an estimated range of the out-of-pocket costs for an out-of-network benefit.</w:t>
            </w:r>
          </w:p>
        </w:tc>
        <w:tc>
          <w:tcPr>
            <w:tcW w:w="1435" w:type="dxa"/>
            <w:tcBorders>
              <w:top w:val="single" w:sz="4" w:space="0" w:color="auto"/>
              <w:bottom w:val="single" w:sz="4" w:space="0" w:color="auto"/>
            </w:tcBorders>
          </w:tcPr>
          <w:p w14:paraId="139B8E94"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51B985DA" w14:textId="77777777" w:rsidR="000F6071" w:rsidRPr="007578AA" w:rsidRDefault="000F6071" w:rsidP="000F6071">
            <w:pPr>
              <w:jc w:val="center"/>
              <w:rPr>
                <w:rFonts w:ascii="Segoe UI" w:hAnsi="Segoe UI" w:cs="Segoe UI"/>
              </w:rPr>
            </w:pPr>
          </w:p>
        </w:tc>
      </w:tr>
      <w:tr w:rsidR="00960BD4" w:rsidRPr="007578AA" w14:paraId="129617C0" w14:textId="77777777" w:rsidTr="00377671">
        <w:tc>
          <w:tcPr>
            <w:tcW w:w="1794" w:type="dxa"/>
            <w:tcBorders>
              <w:bottom w:val="single" w:sz="4" w:space="0" w:color="auto"/>
            </w:tcBorders>
            <w:shd w:val="clear" w:color="auto" w:fill="000000" w:themeFill="text1"/>
          </w:tcPr>
          <w:p w14:paraId="05533259" w14:textId="77777777" w:rsidR="00960BD4" w:rsidRPr="007578AA" w:rsidRDefault="00960BD4" w:rsidP="00960BD4">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3BF455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BD3FF9C" w14:textId="77777777" w:rsidR="00960BD4" w:rsidRPr="00335967" w:rsidRDefault="00960BD4" w:rsidP="00960BD4">
            <w:pPr>
              <w:pStyle w:val="Default"/>
              <w:ind w:left="-95" w:right="-157"/>
              <w:jc w:val="center"/>
              <w:rPr>
                <w:rFonts w:ascii="Segoe UI" w:eastAsia="Arial" w:hAnsi="Segoe UI" w:cs="Segoe UI"/>
                <w:color w:val="auto"/>
                <w:spacing w:val="-6"/>
                <w:sz w:val="22"/>
                <w:szCs w:val="22"/>
              </w:rPr>
            </w:pPr>
          </w:p>
        </w:tc>
        <w:tc>
          <w:tcPr>
            <w:tcW w:w="7125" w:type="dxa"/>
            <w:tcBorders>
              <w:top w:val="single" w:sz="4" w:space="0" w:color="auto"/>
              <w:bottom w:val="single" w:sz="4" w:space="0" w:color="auto"/>
            </w:tcBorders>
            <w:shd w:val="clear" w:color="auto" w:fill="000000" w:themeFill="text1"/>
          </w:tcPr>
          <w:p w14:paraId="4F01D7D1" w14:textId="77777777" w:rsidR="00960BD4" w:rsidRPr="00335967" w:rsidRDefault="00960BD4" w:rsidP="00960BD4">
            <w:pPr>
              <w:rPr>
                <w:rFonts w:ascii="Segoe UI" w:eastAsia="Arial" w:hAnsi="Segoe UI" w:cs="Segoe UI"/>
                <w:spacing w:val="-6"/>
              </w:rPr>
            </w:pPr>
          </w:p>
        </w:tc>
        <w:tc>
          <w:tcPr>
            <w:tcW w:w="1435" w:type="dxa"/>
            <w:tcBorders>
              <w:top w:val="single" w:sz="4" w:space="0" w:color="auto"/>
              <w:bottom w:val="single" w:sz="4" w:space="0" w:color="auto"/>
            </w:tcBorders>
            <w:shd w:val="clear" w:color="auto" w:fill="000000" w:themeFill="text1"/>
          </w:tcPr>
          <w:p w14:paraId="14C146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5AAC00A" w14:textId="77777777" w:rsidR="00960BD4" w:rsidRPr="007578AA" w:rsidRDefault="00960BD4" w:rsidP="00960BD4">
            <w:pPr>
              <w:jc w:val="center"/>
              <w:rPr>
                <w:rFonts w:ascii="Segoe UI" w:hAnsi="Segoe UI" w:cs="Segoe UI"/>
              </w:rPr>
            </w:pPr>
          </w:p>
        </w:tc>
      </w:tr>
      <w:tr w:rsidR="00960BD4" w:rsidRPr="007578AA" w14:paraId="4BBC3DD3" w14:textId="77777777" w:rsidTr="00377671">
        <w:tc>
          <w:tcPr>
            <w:tcW w:w="1794" w:type="dxa"/>
            <w:tcBorders>
              <w:bottom w:val="nil"/>
            </w:tcBorders>
          </w:tcPr>
          <w:p w14:paraId="2319EB9B" w14:textId="77777777" w:rsidR="00960BD4" w:rsidRPr="007578AA" w:rsidRDefault="00960BD4" w:rsidP="00960BD4">
            <w:pPr>
              <w:jc w:val="center"/>
              <w:rPr>
                <w:rFonts w:ascii="Segoe UI" w:hAnsi="Segoe UI" w:cs="Segoe UI"/>
                <w:b/>
              </w:rPr>
            </w:pPr>
            <w:r w:rsidRPr="007578AA">
              <w:rPr>
                <w:rFonts w:ascii="Segoe UI" w:hAnsi="Segoe UI" w:cs="Segoe UI"/>
                <w:b/>
              </w:rPr>
              <w:t>Every Category of Provider</w:t>
            </w:r>
          </w:p>
        </w:tc>
        <w:tc>
          <w:tcPr>
            <w:tcW w:w="1602" w:type="dxa"/>
            <w:tcBorders>
              <w:top w:val="single" w:sz="4" w:space="0" w:color="auto"/>
              <w:bottom w:val="nil"/>
            </w:tcBorders>
          </w:tcPr>
          <w:p w14:paraId="34705E65"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55E20E4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C4B6FFF"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42 U.S.C. §300gg-5(a)</w:t>
            </w:r>
          </w:p>
          <w:p w14:paraId="5514632D"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i/>
                <w:iCs/>
                <w:color w:val="auto"/>
                <w:sz w:val="22"/>
                <w:szCs w:val="22"/>
              </w:rPr>
              <w:t xml:space="preserve">See </w:t>
            </w:r>
            <w:hyperlink r:id="rId22" w:history="1">
              <w:r w:rsidRPr="00335967">
                <w:rPr>
                  <w:rStyle w:val="Hyperlink"/>
                  <w:rFonts w:ascii="Segoe UI" w:hAnsi="Segoe UI" w:cs="Segoe UI"/>
                  <w:color w:val="auto"/>
                  <w:sz w:val="22"/>
                  <w:szCs w:val="22"/>
                </w:rPr>
                <w:t>ACA FAQ Part XV</w:t>
              </w:r>
            </w:hyperlink>
          </w:p>
        </w:tc>
        <w:tc>
          <w:tcPr>
            <w:tcW w:w="7125" w:type="dxa"/>
            <w:tcBorders>
              <w:top w:val="single" w:sz="4" w:space="0" w:color="auto"/>
              <w:bottom w:val="single" w:sz="4" w:space="0" w:color="auto"/>
            </w:tcBorders>
          </w:tcPr>
          <w:p w14:paraId="0A2D9183" w14:textId="77777777" w:rsidR="00960BD4" w:rsidRPr="00335967" w:rsidRDefault="00960BD4" w:rsidP="00A44350">
            <w:pPr>
              <w:pStyle w:val="Default"/>
              <w:numPr>
                <w:ilvl w:val="2"/>
                <w:numId w:val="15"/>
              </w:numPr>
              <w:ind w:left="197" w:hanging="197"/>
              <w:rPr>
                <w:rFonts w:ascii="Segoe UI" w:hAnsi="Segoe UI" w:cs="Segoe UI"/>
                <w:color w:val="auto"/>
                <w:sz w:val="22"/>
                <w:szCs w:val="22"/>
              </w:rPr>
            </w:pPr>
            <w:r w:rsidRPr="00335967">
              <w:rPr>
                <w:rFonts w:ascii="Segoe UI" w:hAnsi="Segoe UI" w:cs="Segoe UI"/>
                <w:color w:val="auto"/>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35" w:type="dxa"/>
            <w:tcBorders>
              <w:top w:val="single" w:sz="4" w:space="0" w:color="auto"/>
              <w:bottom w:val="single" w:sz="4" w:space="0" w:color="auto"/>
            </w:tcBorders>
          </w:tcPr>
          <w:p w14:paraId="113412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A73C2D" w14:textId="77777777" w:rsidR="00960BD4" w:rsidRPr="007578AA" w:rsidRDefault="00960BD4" w:rsidP="00960BD4">
            <w:pPr>
              <w:jc w:val="center"/>
              <w:rPr>
                <w:rFonts w:ascii="Segoe UI" w:hAnsi="Segoe UI" w:cs="Segoe UI"/>
              </w:rPr>
            </w:pPr>
          </w:p>
        </w:tc>
      </w:tr>
      <w:tr w:rsidR="00960BD4" w:rsidRPr="007578AA" w14:paraId="6EF2AE1F" w14:textId="77777777" w:rsidTr="00377671">
        <w:tc>
          <w:tcPr>
            <w:tcW w:w="1794" w:type="dxa"/>
            <w:tcBorders>
              <w:top w:val="nil"/>
              <w:bottom w:val="nil"/>
            </w:tcBorders>
          </w:tcPr>
          <w:p w14:paraId="0F9C9954"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05B2DE8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3A1048B9"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RCW</w:t>
            </w:r>
          </w:p>
          <w:p w14:paraId="1DC2ACF6"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48.43.045 (1)(a)(</w:t>
            </w:r>
            <w:proofErr w:type="spellStart"/>
            <w:r w:rsidRPr="00335967">
              <w:rPr>
                <w:rFonts w:ascii="Segoe UI" w:hAnsi="Segoe UI" w:cs="Segoe UI"/>
                <w:color w:val="auto"/>
                <w:sz w:val="22"/>
                <w:szCs w:val="22"/>
              </w:rPr>
              <w:t>i</w:t>
            </w:r>
            <w:proofErr w:type="spellEnd"/>
            <w:r w:rsidRPr="00335967">
              <w:rPr>
                <w:rFonts w:ascii="Segoe UI" w:hAnsi="Segoe UI" w:cs="Segoe UI"/>
                <w:color w:val="auto"/>
                <w:sz w:val="22"/>
                <w:szCs w:val="22"/>
              </w:rPr>
              <w:t>);</w:t>
            </w:r>
          </w:p>
        </w:tc>
        <w:tc>
          <w:tcPr>
            <w:tcW w:w="7125" w:type="dxa"/>
            <w:tcBorders>
              <w:top w:val="single" w:sz="4" w:space="0" w:color="auto"/>
              <w:bottom w:val="single" w:sz="4" w:space="0" w:color="auto"/>
            </w:tcBorders>
          </w:tcPr>
          <w:p w14:paraId="50722558" w14:textId="77777777" w:rsidR="00960BD4" w:rsidRPr="00335967" w:rsidRDefault="00960BD4" w:rsidP="00A44350">
            <w:pPr>
              <w:pStyle w:val="Default"/>
              <w:numPr>
                <w:ilvl w:val="2"/>
                <w:numId w:val="15"/>
              </w:numPr>
              <w:ind w:left="211" w:hanging="180"/>
              <w:rPr>
                <w:rFonts w:ascii="Segoe UI" w:hAnsi="Segoe UI" w:cs="Segoe UI"/>
                <w:color w:val="auto"/>
                <w:sz w:val="22"/>
                <w:szCs w:val="22"/>
              </w:rPr>
            </w:pPr>
            <w:r w:rsidRPr="00335967">
              <w:rPr>
                <w:rFonts w:ascii="Segoe UI" w:hAnsi="Segoe UI" w:cs="Segoe UI"/>
                <w:color w:val="auto"/>
                <w:sz w:val="22"/>
                <w:szCs w:val="22"/>
              </w:rPr>
              <w:t xml:space="preserve">Every category of provider must be permitted to provide covered services, if the treatment is within the scope of the provider’s licensure. </w:t>
            </w:r>
          </w:p>
        </w:tc>
        <w:tc>
          <w:tcPr>
            <w:tcW w:w="1435" w:type="dxa"/>
            <w:tcBorders>
              <w:top w:val="single" w:sz="4" w:space="0" w:color="auto"/>
              <w:bottom w:val="single" w:sz="4" w:space="0" w:color="auto"/>
            </w:tcBorders>
          </w:tcPr>
          <w:p w14:paraId="460F81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F55CB7" w14:textId="77777777" w:rsidR="00960BD4" w:rsidRPr="007578AA" w:rsidRDefault="00960BD4" w:rsidP="00960BD4">
            <w:pPr>
              <w:jc w:val="center"/>
              <w:rPr>
                <w:rFonts w:ascii="Segoe UI" w:hAnsi="Segoe UI" w:cs="Segoe UI"/>
              </w:rPr>
            </w:pPr>
          </w:p>
        </w:tc>
      </w:tr>
      <w:tr w:rsidR="00960BD4" w:rsidRPr="007578AA" w14:paraId="56A57617" w14:textId="77777777" w:rsidTr="00377671">
        <w:tc>
          <w:tcPr>
            <w:tcW w:w="1794" w:type="dxa"/>
            <w:tcBorders>
              <w:top w:val="nil"/>
              <w:bottom w:val="nil"/>
            </w:tcBorders>
          </w:tcPr>
          <w:p w14:paraId="6F0ECCB3" w14:textId="77777777" w:rsidR="00960BD4" w:rsidRDefault="00960BD4" w:rsidP="00960BD4">
            <w:pPr>
              <w:ind w:left="-108" w:right="-175"/>
              <w:jc w:val="center"/>
              <w:rPr>
                <w:rFonts w:ascii="Segoe UI" w:hAnsi="Segoe UI" w:cs="Segoe UI"/>
                <w:b/>
              </w:rPr>
            </w:pPr>
          </w:p>
          <w:p w14:paraId="25CFEF88" w14:textId="77777777" w:rsidR="00960BD4" w:rsidRDefault="00960BD4" w:rsidP="00960BD4">
            <w:pPr>
              <w:ind w:left="-108" w:right="-175"/>
              <w:jc w:val="center"/>
              <w:rPr>
                <w:rFonts w:ascii="Segoe UI" w:hAnsi="Segoe UI" w:cs="Segoe UI"/>
                <w:b/>
              </w:rPr>
            </w:pPr>
          </w:p>
          <w:p w14:paraId="3524FBAA" w14:textId="181A46BA" w:rsidR="00960BD4" w:rsidRPr="007578AA" w:rsidRDefault="001C7E38" w:rsidP="00960BD4">
            <w:pPr>
              <w:ind w:left="-108" w:right="-108"/>
              <w:jc w:val="center"/>
              <w:rPr>
                <w:rFonts w:ascii="Segoe UI" w:hAnsi="Segoe UI" w:cs="Segoe UI"/>
                <w:b/>
              </w:rPr>
            </w:pPr>
            <w:r w:rsidRPr="007578AA">
              <w:rPr>
                <w:rFonts w:ascii="Segoe UI" w:hAnsi="Segoe UI" w:cs="Segoe UI"/>
                <w:b/>
              </w:rPr>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602" w:type="dxa"/>
            <w:tcBorders>
              <w:top w:val="nil"/>
              <w:bottom w:val="nil"/>
            </w:tcBorders>
          </w:tcPr>
          <w:p w14:paraId="66D778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33BAA74"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284-170-200(1)</w:t>
            </w:r>
          </w:p>
        </w:tc>
        <w:tc>
          <w:tcPr>
            <w:tcW w:w="7125" w:type="dxa"/>
            <w:tcBorders>
              <w:top w:val="single" w:sz="4" w:space="0" w:color="auto"/>
              <w:bottom w:val="single" w:sz="4" w:space="0" w:color="auto"/>
            </w:tcBorders>
          </w:tcPr>
          <w:p w14:paraId="5307088B"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435" w:type="dxa"/>
            <w:tcBorders>
              <w:top w:val="single" w:sz="4" w:space="0" w:color="auto"/>
              <w:bottom w:val="single" w:sz="4" w:space="0" w:color="auto"/>
            </w:tcBorders>
          </w:tcPr>
          <w:p w14:paraId="4FDFA59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E19888" w14:textId="77777777" w:rsidR="00960BD4" w:rsidRPr="007578AA" w:rsidRDefault="00960BD4" w:rsidP="00960BD4">
            <w:pPr>
              <w:jc w:val="center"/>
              <w:rPr>
                <w:rFonts w:ascii="Segoe UI" w:hAnsi="Segoe UI" w:cs="Segoe UI"/>
              </w:rPr>
            </w:pPr>
          </w:p>
        </w:tc>
      </w:tr>
      <w:tr w:rsidR="00960BD4" w:rsidRPr="007578AA" w14:paraId="1745B612" w14:textId="77777777" w:rsidTr="00377671">
        <w:tc>
          <w:tcPr>
            <w:tcW w:w="1794" w:type="dxa"/>
            <w:vMerge w:val="restart"/>
            <w:tcBorders>
              <w:top w:val="nil"/>
            </w:tcBorders>
          </w:tcPr>
          <w:p w14:paraId="24B044A5" w14:textId="77777777" w:rsidR="00960BD4" w:rsidRDefault="00960BD4" w:rsidP="00960BD4">
            <w:pPr>
              <w:ind w:left="-108" w:right="-175"/>
              <w:jc w:val="center"/>
              <w:rPr>
                <w:rFonts w:ascii="Segoe UI" w:hAnsi="Segoe UI" w:cs="Segoe UI"/>
                <w:b/>
              </w:rPr>
            </w:pPr>
          </w:p>
          <w:p w14:paraId="19464430" w14:textId="77777777" w:rsidR="00960BD4" w:rsidRDefault="00960BD4" w:rsidP="00960BD4">
            <w:pPr>
              <w:ind w:left="-108" w:right="-175"/>
              <w:jc w:val="center"/>
              <w:rPr>
                <w:rFonts w:ascii="Segoe UI" w:hAnsi="Segoe UI" w:cs="Segoe UI"/>
                <w:b/>
              </w:rPr>
            </w:pPr>
          </w:p>
          <w:p w14:paraId="37B29B89" w14:textId="77777777" w:rsidR="00960BD4" w:rsidRDefault="00960BD4" w:rsidP="00960BD4">
            <w:pPr>
              <w:ind w:left="-108" w:right="-175"/>
              <w:jc w:val="center"/>
              <w:rPr>
                <w:rFonts w:ascii="Segoe UI" w:hAnsi="Segoe UI" w:cs="Segoe UI"/>
                <w:b/>
              </w:rPr>
            </w:pPr>
          </w:p>
          <w:p w14:paraId="5A05B627" w14:textId="77777777" w:rsidR="00960BD4" w:rsidRPr="007578AA" w:rsidRDefault="00960BD4" w:rsidP="00960BD4">
            <w:pPr>
              <w:ind w:left="-108" w:right="-175"/>
              <w:jc w:val="center"/>
              <w:rPr>
                <w:rFonts w:ascii="Segoe UI" w:hAnsi="Segoe UI" w:cs="Segoe UI"/>
                <w:b/>
              </w:rPr>
            </w:pPr>
          </w:p>
        </w:tc>
        <w:tc>
          <w:tcPr>
            <w:tcW w:w="1602" w:type="dxa"/>
            <w:vMerge w:val="restart"/>
            <w:tcBorders>
              <w:top w:val="nil"/>
            </w:tcBorders>
          </w:tcPr>
          <w:p w14:paraId="2829D8C6" w14:textId="77777777" w:rsidR="00960BD4" w:rsidRDefault="00960BD4" w:rsidP="00960BD4">
            <w:pPr>
              <w:ind w:left="-108"/>
              <w:jc w:val="center"/>
              <w:rPr>
                <w:rFonts w:ascii="Segoe UI" w:hAnsi="Segoe UI" w:cs="Segoe UI"/>
              </w:rPr>
            </w:pPr>
          </w:p>
          <w:p w14:paraId="686DFF44" w14:textId="77777777" w:rsidR="00960BD4" w:rsidRDefault="00960BD4" w:rsidP="00960BD4">
            <w:pPr>
              <w:ind w:left="-108"/>
              <w:jc w:val="center"/>
              <w:rPr>
                <w:rFonts w:ascii="Segoe UI" w:hAnsi="Segoe UI" w:cs="Segoe UI"/>
              </w:rPr>
            </w:pPr>
          </w:p>
          <w:p w14:paraId="5EE6BDA6" w14:textId="77777777" w:rsidR="00960BD4" w:rsidRDefault="00960BD4" w:rsidP="00960BD4">
            <w:pPr>
              <w:ind w:left="-108"/>
              <w:jc w:val="center"/>
              <w:rPr>
                <w:rFonts w:ascii="Segoe UI" w:hAnsi="Segoe UI" w:cs="Segoe UI"/>
              </w:rPr>
            </w:pPr>
          </w:p>
          <w:p w14:paraId="5506835D"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5EA5C80"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RCW 48.43.515(1); WAC 284-170-200(2)</w:t>
            </w:r>
          </w:p>
        </w:tc>
        <w:tc>
          <w:tcPr>
            <w:tcW w:w="7125" w:type="dxa"/>
            <w:tcBorders>
              <w:top w:val="single" w:sz="4" w:space="0" w:color="auto"/>
              <w:bottom w:val="single" w:sz="4" w:space="0" w:color="auto"/>
            </w:tcBorders>
          </w:tcPr>
          <w:p w14:paraId="3AEB92E9"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35" w:type="dxa"/>
            <w:tcBorders>
              <w:top w:val="single" w:sz="4" w:space="0" w:color="auto"/>
              <w:bottom w:val="single" w:sz="4" w:space="0" w:color="auto"/>
            </w:tcBorders>
          </w:tcPr>
          <w:p w14:paraId="7A6FCA9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BBC372" w14:textId="77777777" w:rsidR="00960BD4" w:rsidRPr="007578AA" w:rsidRDefault="00960BD4" w:rsidP="00960BD4">
            <w:pPr>
              <w:jc w:val="center"/>
              <w:rPr>
                <w:rFonts w:ascii="Segoe UI" w:hAnsi="Segoe UI" w:cs="Segoe UI"/>
              </w:rPr>
            </w:pPr>
          </w:p>
        </w:tc>
      </w:tr>
      <w:tr w:rsidR="00960BD4" w:rsidRPr="007578AA" w14:paraId="6D64023C" w14:textId="77777777" w:rsidTr="00377671">
        <w:tc>
          <w:tcPr>
            <w:tcW w:w="1794" w:type="dxa"/>
            <w:vMerge/>
            <w:tcBorders>
              <w:bottom w:val="nil"/>
            </w:tcBorders>
          </w:tcPr>
          <w:p w14:paraId="68669938"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tcBorders>
          </w:tcPr>
          <w:p w14:paraId="4310DA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9C3712"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284-170-270(1)</w:t>
            </w:r>
          </w:p>
        </w:tc>
        <w:tc>
          <w:tcPr>
            <w:tcW w:w="7125" w:type="dxa"/>
            <w:tcBorders>
              <w:top w:val="single" w:sz="4" w:space="0" w:color="auto"/>
              <w:bottom w:val="single" w:sz="4" w:space="0" w:color="auto"/>
            </w:tcBorders>
          </w:tcPr>
          <w:p w14:paraId="1BF99910" w14:textId="77777777" w:rsidR="00960BD4" w:rsidRPr="00335967" w:rsidRDefault="00960BD4" w:rsidP="00960BD4">
            <w:pPr>
              <w:pStyle w:val="Default"/>
              <w:rPr>
                <w:rFonts w:ascii="Segoe UI" w:hAnsi="Segoe UI" w:cs="Segoe UI"/>
                <w:color w:val="auto"/>
                <w:sz w:val="22"/>
                <w:szCs w:val="22"/>
              </w:rPr>
            </w:pPr>
            <w:r w:rsidRPr="00335967">
              <w:rPr>
                <w:rFonts w:ascii="Segoe UI" w:hAnsi="Segoe UI" w:cs="Segoe UI"/>
                <w:color w:val="auto"/>
                <w:sz w:val="22"/>
                <w:szCs w:val="22"/>
              </w:rPr>
              <w:t>Issuers must not exclude any category of providers licensed by the State of Washington who provide health care services or care within the scope of their practice for services covered as essential health benefits.</w:t>
            </w:r>
          </w:p>
        </w:tc>
        <w:tc>
          <w:tcPr>
            <w:tcW w:w="1435" w:type="dxa"/>
            <w:tcBorders>
              <w:top w:val="single" w:sz="4" w:space="0" w:color="auto"/>
              <w:bottom w:val="single" w:sz="4" w:space="0" w:color="auto"/>
            </w:tcBorders>
          </w:tcPr>
          <w:p w14:paraId="5171C7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FDF31B" w14:textId="77777777" w:rsidR="00960BD4" w:rsidRPr="007578AA" w:rsidRDefault="00960BD4" w:rsidP="00960BD4">
            <w:pPr>
              <w:jc w:val="center"/>
              <w:rPr>
                <w:rFonts w:ascii="Segoe UI" w:hAnsi="Segoe UI" w:cs="Segoe UI"/>
              </w:rPr>
            </w:pPr>
          </w:p>
        </w:tc>
      </w:tr>
      <w:tr w:rsidR="00960BD4" w:rsidRPr="007578AA" w14:paraId="0F4A85FE" w14:textId="77777777" w:rsidTr="00377671">
        <w:tc>
          <w:tcPr>
            <w:tcW w:w="1794" w:type="dxa"/>
            <w:tcBorders>
              <w:top w:val="nil"/>
              <w:bottom w:val="nil"/>
            </w:tcBorders>
          </w:tcPr>
          <w:p w14:paraId="30B6B72D"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6C9E0B18" w14:textId="77777777" w:rsidR="00960BD4" w:rsidRPr="007578AA" w:rsidRDefault="00960BD4" w:rsidP="00960BD4">
            <w:pPr>
              <w:jc w:val="center"/>
              <w:rPr>
                <w:rFonts w:ascii="Segoe UI" w:hAnsi="Segoe UI" w:cs="Segoe UI"/>
              </w:rPr>
            </w:pPr>
            <w:r w:rsidRPr="007578AA">
              <w:rPr>
                <w:rFonts w:ascii="Segoe UI" w:hAnsi="Segoe UI" w:cs="Segoe UI"/>
              </w:rPr>
              <w:t>American Indians/</w:t>
            </w:r>
          </w:p>
          <w:p w14:paraId="061C7815" w14:textId="77777777" w:rsidR="00960BD4" w:rsidRPr="007578AA" w:rsidRDefault="00960BD4" w:rsidP="00960BD4">
            <w:pPr>
              <w:jc w:val="center"/>
              <w:rPr>
                <w:rFonts w:ascii="Segoe UI" w:hAnsi="Segoe UI" w:cs="Segoe UI"/>
              </w:rPr>
            </w:pPr>
            <w:r w:rsidRPr="007578AA">
              <w:rPr>
                <w:rFonts w:ascii="Segoe UI" w:hAnsi="Segoe UI" w:cs="Segoe UI"/>
              </w:rPr>
              <w:t>Alaska Natives</w:t>
            </w:r>
          </w:p>
        </w:tc>
        <w:tc>
          <w:tcPr>
            <w:tcW w:w="1628" w:type="dxa"/>
            <w:tcBorders>
              <w:top w:val="single" w:sz="4" w:space="0" w:color="auto"/>
              <w:bottom w:val="single" w:sz="4" w:space="0" w:color="auto"/>
            </w:tcBorders>
          </w:tcPr>
          <w:p w14:paraId="0D3761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25" w:type="dxa"/>
            <w:tcBorders>
              <w:top w:val="single" w:sz="4" w:space="0" w:color="auto"/>
              <w:bottom w:val="single" w:sz="4" w:space="0" w:color="auto"/>
            </w:tcBorders>
          </w:tcPr>
          <w:p w14:paraId="20A50562"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35" w:type="dxa"/>
            <w:tcBorders>
              <w:top w:val="single" w:sz="4" w:space="0" w:color="auto"/>
              <w:bottom w:val="single" w:sz="4" w:space="0" w:color="auto"/>
            </w:tcBorders>
          </w:tcPr>
          <w:p w14:paraId="75CC40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DF5EF4" w14:textId="77777777" w:rsidR="00960BD4" w:rsidRPr="007578AA" w:rsidRDefault="00960BD4" w:rsidP="00960BD4">
            <w:pPr>
              <w:jc w:val="center"/>
              <w:rPr>
                <w:rFonts w:ascii="Segoe UI" w:hAnsi="Segoe UI" w:cs="Segoe UI"/>
              </w:rPr>
            </w:pPr>
          </w:p>
        </w:tc>
      </w:tr>
      <w:tr w:rsidR="00960BD4" w:rsidRPr="007578AA" w14:paraId="46190E49" w14:textId="77777777" w:rsidTr="00377671">
        <w:tc>
          <w:tcPr>
            <w:tcW w:w="1794" w:type="dxa"/>
            <w:tcBorders>
              <w:top w:val="nil"/>
              <w:bottom w:val="nil"/>
            </w:tcBorders>
          </w:tcPr>
          <w:p w14:paraId="39032276"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484DE3C1" w14:textId="77777777" w:rsidR="00960BD4" w:rsidRPr="007578AA" w:rsidRDefault="00960BD4" w:rsidP="00960BD4">
            <w:pPr>
              <w:jc w:val="center"/>
              <w:rPr>
                <w:rFonts w:ascii="Segoe UI" w:hAnsi="Segoe UI" w:cs="Segoe UI"/>
              </w:rPr>
            </w:pPr>
            <w:r w:rsidRPr="007578AA">
              <w:rPr>
                <w:rFonts w:ascii="Segoe UI" w:hAnsi="Segoe UI" w:cs="Segoe UI"/>
              </w:rPr>
              <w:t>Allowable Limits</w:t>
            </w:r>
          </w:p>
        </w:tc>
        <w:tc>
          <w:tcPr>
            <w:tcW w:w="1628" w:type="dxa"/>
            <w:tcBorders>
              <w:top w:val="single" w:sz="4" w:space="0" w:color="auto"/>
              <w:bottom w:val="nil"/>
            </w:tcBorders>
          </w:tcPr>
          <w:p w14:paraId="6F27499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513FF87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nil"/>
            </w:tcBorders>
          </w:tcPr>
          <w:p w14:paraId="1E2B740D"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35" w:type="dxa"/>
            <w:tcBorders>
              <w:top w:val="single" w:sz="4" w:space="0" w:color="auto"/>
              <w:bottom w:val="nil"/>
            </w:tcBorders>
          </w:tcPr>
          <w:p w14:paraId="040FDE8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FD7D526" w14:textId="77777777" w:rsidR="00960BD4" w:rsidRPr="007578AA" w:rsidRDefault="00960BD4" w:rsidP="00960BD4">
            <w:pPr>
              <w:jc w:val="center"/>
              <w:rPr>
                <w:rFonts w:ascii="Segoe UI" w:hAnsi="Segoe UI" w:cs="Segoe UI"/>
              </w:rPr>
            </w:pPr>
          </w:p>
        </w:tc>
      </w:tr>
      <w:tr w:rsidR="00960BD4" w:rsidRPr="007578AA" w14:paraId="344D1C9E" w14:textId="77777777" w:rsidTr="00377671">
        <w:tc>
          <w:tcPr>
            <w:tcW w:w="1794" w:type="dxa"/>
            <w:tcBorders>
              <w:top w:val="nil"/>
              <w:bottom w:val="nil"/>
            </w:tcBorders>
          </w:tcPr>
          <w:p w14:paraId="4A45ED8C" w14:textId="739DF449"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77B6E45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3E626D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25" w:type="dxa"/>
            <w:tcBorders>
              <w:top w:val="nil"/>
              <w:bottom w:val="single" w:sz="4" w:space="0" w:color="auto"/>
            </w:tcBorders>
          </w:tcPr>
          <w:p w14:paraId="611DA128"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35" w:type="dxa"/>
            <w:tcBorders>
              <w:top w:val="nil"/>
              <w:bottom w:val="single" w:sz="4" w:space="0" w:color="auto"/>
            </w:tcBorders>
          </w:tcPr>
          <w:p w14:paraId="48BC6E9F"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FECA399" w14:textId="77777777" w:rsidR="00960BD4" w:rsidRPr="007578AA" w:rsidRDefault="00960BD4" w:rsidP="00960BD4">
            <w:pPr>
              <w:jc w:val="center"/>
              <w:rPr>
                <w:rFonts w:ascii="Segoe UI" w:hAnsi="Segoe UI" w:cs="Segoe UI"/>
              </w:rPr>
            </w:pPr>
          </w:p>
        </w:tc>
      </w:tr>
      <w:tr w:rsidR="00960BD4" w:rsidRPr="007578AA" w14:paraId="604124D2" w14:textId="77777777" w:rsidTr="00377671">
        <w:tc>
          <w:tcPr>
            <w:tcW w:w="1794" w:type="dxa"/>
            <w:vMerge w:val="restart"/>
            <w:tcBorders>
              <w:top w:val="nil"/>
            </w:tcBorders>
          </w:tcPr>
          <w:p w14:paraId="0D4FB2F1" w14:textId="77777777" w:rsidR="00960BD4" w:rsidRDefault="00960BD4" w:rsidP="00960BD4">
            <w:pPr>
              <w:ind w:left="-108" w:right="-108"/>
              <w:jc w:val="center"/>
              <w:rPr>
                <w:rFonts w:ascii="Segoe UI" w:hAnsi="Segoe UI" w:cs="Segoe UI"/>
                <w:b/>
              </w:rPr>
            </w:pPr>
          </w:p>
          <w:p w14:paraId="45907D59" w14:textId="77777777" w:rsidR="00960BD4" w:rsidRDefault="00960BD4" w:rsidP="00960BD4">
            <w:pPr>
              <w:ind w:left="-108" w:right="-108"/>
              <w:jc w:val="center"/>
              <w:rPr>
                <w:rFonts w:ascii="Segoe UI" w:hAnsi="Segoe UI" w:cs="Segoe UI"/>
                <w:b/>
              </w:rPr>
            </w:pPr>
          </w:p>
          <w:p w14:paraId="5325A934" w14:textId="77777777" w:rsidR="00960BD4" w:rsidRDefault="00960BD4" w:rsidP="00960BD4">
            <w:pPr>
              <w:ind w:left="-108" w:right="-108"/>
              <w:jc w:val="center"/>
              <w:rPr>
                <w:rFonts w:ascii="Segoe UI" w:hAnsi="Segoe UI" w:cs="Segoe UI"/>
                <w:b/>
              </w:rPr>
            </w:pPr>
          </w:p>
          <w:p w14:paraId="66D922FA" w14:textId="77777777" w:rsidR="00960BD4" w:rsidRDefault="00960BD4" w:rsidP="00960BD4">
            <w:pPr>
              <w:ind w:left="-108" w:right="-108"/>
              <w:jc w:val="center"/>
              <w:rPr>
                <w:rFonts w:ascii="Segoe UI" w:hAnsi="Segoe UI" w:cs="Segoe UI"/>
                <w:b/>
              </w:rPr>
            </w:pPr>
          </w:p>
          <w:p w14:paraId="331FD106" w14:textId="77777777" w:rsidR="00960BD4" w:rsidRDefault="00960BD4" w:rsidP="00960BD4">
            <w:pPr>
              <w:ind w:left="-108" w:right="-108"/>
              <w:jc w:val="center"/>
              <w:rPr>
                <w:rFonts w:ascii="Segoe UI" w:hAnsi="Segoe UI" w:cs="Segoe UI"/>
                <w:b/>
              </w:rPr>
            </w:pPr>
          </w:p>
          <w:p w14:paraId="089B1897" w14:textId="77777777" w:rsidR="00960BD4" w:rsidRDefault="00960BD4" w:rsidP="00960BD4">
            <w:pPr>
              <w:ind w:left="-108" w:right="-108"/>
              <w:jc w:val="center"/>
              <w:rPr>
                <w:rFonts w:ascii="Segoe UI" w:hAnsi="Segoe UI" w:cs="Segoe UI"/>
                <w:b/>
              </w:rPr>
            </w:pPr>
          </w:p>
          <w:p w14:paraId="410B00B8" w14:textId="77777777" w:rsidR="00960BD4" w:rsidRDefault="00960BD4" w:rsidP="00960BD4">
            <w:pPr>
              <w:ind w:left="-108" w:right="-108"/>
              <w:jc w:val="center"/>
              <w:rPr>
                <w:rFonts w:ascii="Segoe UI" w:hAnsi="Segoe UI" w:cs="Segoe UI"/>
                <w:b/>
              </w:rPr>
            </w:pPr>
          </w:p>
          <w:p w14:paraId="1089EB99" w14:textId="77777777" w:rsidR="00714BAB" w:rsidRPr="007578AA" w:rsidRDefault="00714BAB" w:rsidP="00714BAB">
            <w:pPr>
              <w:ind w:left="-108" w:right="-108"/>
              <w:jc w:val="center"/>
              <w:rPr>
                <w:rFonts w:ascii="Segoe UI" w:hAnsi="Segoe UI" w:cs="Segoe UI"/>
                <w:b/>
              </w:rPr>
            </w:pPr>
            <w:r w:rsidRPr="007578AA">
              <w:rPr>
                <w:rFonts w:ascii="Segoe UI" w:hAnsi="Segoe UI" w:cs="Segoe UI"/>
                <w:b/>
              </w:rPr>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560D2CE6" w14:textId="76BACE6A" w:rsidR="00714BAB" w:rsidRPr="007578AA" w:rsidRDefault="00714BAB" w:rsidP="00960BD4">
            <w:pPr>
              <w:ind w:left="-108" w:right="-108"/>
              <w:jc w:val="center"/>
              <w:rPr>
                <w:rFonts w:ascii="Segoe UI" w:hAnsi="Segoe UI" w:cs="Segoe UI"/>
                <w:b/>
              </w:rPr>
            </w:pPr>
          </w:p>
        </w:tc>
        <w:tc>
          <w:tcPr>
            <w:tcW w:w="1602" w:type="dxa"/>
            <w:tcBorders>
              <w:top w:val="nil"/>
              <w:bottom w:val="nil"/>
            </w:tcBorders>
          </w:tcPr>
          <w:p w14:paraId="5280493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84F49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25" w:type="dxa"/>
            <w:tcBorders>
              <w:top w:val="single" w:sz="4" w:space="0" w:color="auto"/>
              <w:bottom w:val="single" w:sz="4" w:space="0" w:color="auto"/>
            </w:tcBorders>
          </w:tcPr>
          <w:p w14:paraId="6DA8B84C"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35" w:type="dxa"/>
            <w:tcBorders>
              <w:top w:val="single" w:sz="4" w:space="0" w:color="auto"/>
              <w:bottom w:val="single" w:sz="4" w:space="0" w:color="auto"/>
            </w:tcBorders>
          </w:tcPr>
          <w:p w14:paraId="7CB31B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28047D" w14:textId="77777777" w:rsidR="00960BD4" w:rsidRPr="007578AA" w:rsidRDefault="00960BD4" w:rsidP="00960BD4">
            <w:pPr>
              <w:jc w:val="center"/>
              <w:rPr>
                <w:rFonts w:ascii="Segoe UI" w:hAnsi="Segoe UI" w:cs="Segoe UI"/>
              </w:rPr>
            </w:pPr>
          </w:p>
        </w:tc>
      </w:tr>
      <w:tr w:rsidR="00960BD4" w:rsidRPr="007578AA" w14:paraId="12BE0384" w14:textId="77777777" w:rsidTr="00377671">
        <w:tc>
          <w:tcPr>
            <w:tcW w:w="1794" w:type="dxa"/>
            <w:vMerge/>
          </w:tcPr>
          <w:p w14:paraId="3E2E7E68" w14:textId="77777777" w:rsidR="00960BD4" w:rsidRPr="007578AA" w:rsidRDefault="00960BD4" w:rsidP="00960BD4">
            <w:pPr>
              <w:ind w:left="-108" w:right="-108"/>
              <w:jc w:val="center"/>
              <w:rPr>
                <w:rFonts w:ascii="Segoe UI" w:hAnsi="Segoe UI" w:cs="Segoe UI"/>
                <w:b/>
              </w:rPr>
            </w:pPr>
          </w:p>
        </w:tc>
        <w:tc>
          <w:tcPr>
            <w:tcW w:w="1602" w:type="dxa"/>
            <w:tcBorders>
              <w:top w:val="nil"/>
              <w:bottom w:val="single" w:sz="4" w:space="0" w:color="auto"/>
            </w:tcBorders>
          </w:tcPr>
          <w:p w14:paraId="18B427C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661E5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25" w:type="dxa"/>
            <w:tcBorders>
              <w:top w:val="single" w:sz="4" w:space="0" w:color="auto"/>
              <w:bottom w:val="single" w:sz="4" w:space="0" w:color="auto"/>
            </w:tcBorders>
          </w:tcPr>
          <w:p w14:paraId="32A783F1"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35" w:type="dxa"/>
            <w:tcBorders>
              <w:top w:val="single" w:sz="4" w:space="0" w:color="auto"/>
              <w:bottom w:val="single" w:sz="4" w:space="0" w:color="auto"/>
            </w:tcBorders>
          </w:tcPr>
          <w:p w14:paraId="5F7D8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2B6B3D" w14:textId="77777777" w:rsidR="00960BD4" w:rsidRPr="007578AA" w:rsidRDefault="00960BD4" w:rsidP="00960BD4">
            <w:pPr>
              <w:jc w:val="center"/>
              <w:rPr>
                <w:rFonts w:ascii="Segoe UI" w:hAnsi="Segoe UI" w:cs="Segoe UI"/>
              </w:rPr>
            </w:pPr>
          </w:p>
        </w:tc>
      </w:tr>
      <w:tr w:rsidR="00960BD4" w:rsidRPr="007578AA" w14:paraId="2B444109" w14:textId="77777777" w:rsidTr="00377671">
        <w:tc>
          <w:tcPr>
            <w:tcW w:w="1794" w:type="dxa"/>
            <w:vMerge/>
          </w:tcPr>
          <w:p w14:paraId="1E999847"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05738D8D" w14:textId="77777777" w:rsidR="00960BD4" w:rsidRPr="007578AA" w:rsidRDefault="00960BD4" w:rsidP="00960BD4">
            <w:pPr>
              <w:jc w:val="center"/>
              <w:rPr>
                <w:rFonts w:ascii="Segoe UI" w:hAnsi="Segoe UI" w:cs="Segoe UI"/>
              </w:rPr>
            </w:pPr>
            <w:r w:rsidRPr="007578AA">
              <w:rPr>
                <w:rFonts w:ascii="Segoe UI" w:hAnsi="Segoe UI" w:cs="Segoe UI"/>
              </w:rPr>
              <w:t>No Separate Benefit</w:t>
            </w:r>
          </w:p>
        </w:tc>
        <w:tc>
          <w:tcPr>
            <w:tcW w:w="1628" w:type="dxa"/>
            <w:tcBorders>
              <w:top w:val="single" w:sz="4" w:space="0" w:color="auto"/>
              <w:bottom w:val="single" w:sz="4" w:space="0" w:color="auto"/>
            </w:tcBorders>
          </w:tcPr>
          <w:p w14:paraId="3D09FEB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25" w:type="dxa"/>
            <w:tcBorders>
              <w:top w:val="single" w:sz="4" w:space="0" w:color="auto"/>
              <w:bottom w:val="single" w:sz="4" w:space="0" w:color="auto"/>
            </w:tcBorders>
          </w:tcPr>
          <w:p w14:paraId="437D7791"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435" w:type="dxa"/>
            <w:tcBorders>
              <w:top w:val="single" w:sz="4" w:space="0" w:color="auto"/>
              <w:bottom w:val="single" w:sz="4" w:space="0" w:color="auto"/>
            </w:tcBorders>
          </w:tcPr>
          <w:p w14:paraId="3F60BB4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FDAF8A" w14:textId="77777777" w:rsidR="00960BD4" w:rsidRPr="007578AA" w:rsidRDefault="00960BD4" w:rsidP="00960BD4">
            <w:pPr>
              <w:jc w:val="center"/>
              <w:rPr>
                <w:rFonts w:ascii="Segoe UI" w:hAnsi="Segoe UI" w:cs="Segoe UI"/>
              </w:rPr>
            </w:pPr>
          </w:p>
        </w:tc>
      </w:tr>
      <w:tr w:rsidR="00960BD4" w:rsidRPr="007578AA" w14:paraId="5667070E" w14:textId="77777777" w:rsidTr="00377671">
        <w:tc>
          <w:tcPr>
            <w:tcW w:w="1794" w:type="dxa"/>
            <w:vMerge/>
          </w:tcPr>
          <w:p w14:paraId="747FD281" w14:textId="77777777" w:rsidR="00960BD4" w:rsidRPr="007578AA" w:rsidRDefault="00960BD4" w:rsidP="00960BD4">
            <w:pPr>
              <w:ind w:left="-108" w:right="-175"/>
              <w:jc w:val="center"/>
              <w:rPr>
                <w:rFonts w:ascii="Segoe UI" w:hAnsi="Segoe UI" w:cs="Segoe UI"/>
                <w:b/>
              </w:rPr>
            </w:pPr>
          </w:p>
        </w:tc>
        <w:tc>
          <w:tcPr>
            <w:tcW w:w="1602" w:type="dxa"/>
            <w:vMerge w:val="restart"/>
            <w:tcBorders>
              <w:top w:val="single" w:sz="4" w:space="0" w:color="auto"/>
            </w:tcBorders>
          </w:tcPr>
          <w:p w14:paraId="66BB8FB4" w14:textId="77777777" w:rsidR="00960BD4" w:rsidRPr="007578AA" w:rsidRDefault="00960BD4" w:rsidP="00960BD4">
            <w:pPr>
              <w:jc w:val="center"/>
              <w:rPr>
                <w:rFonts w:ascii="Segoe UI" w:hAnsi="Segoe UI" w:cs="Segoe UI"/>
              </w:rPr>
            </w:pPr>
            <w:r w:rsidRPr="007578AA">
              <w:rPr>
                <w:rFonts w:ascii="Segoe UI" w:hAnsi="Segoe UI" w:cs="Segoe UI"/>
              </w:rPr>
              <w:t xml:space="preserve">Coverage of </w:t>
            </w:r>
          </w:p>
          <w:p w14:paraId="4484DB82" w14:textId="77777777" w:rsidR="00960BD4" w:rsidRPr="007578AA" w:rsidRDefault="00960BD4" w:rsidP="00960BD4">
            <w:pPr>
              <w:jc w:val="center"/>
              <w:rPr>
                <w:rFonts w:ascii="Segoe UI" w:hAnsi="Segoe UI" w:cs="Segoe UI"/>
              </w:rPr>
            </w:pPr>
            <w:r w:rsidRPr="007578AA">
              <w:rPr>
                <w:rFonts w:ascii="Segoe UI" w:hAnsi="Segoe UI" w:cs="Segoe UI"/>
              </w:rPr>
              <w:t>Chiropractic care</w:t>
            </w:r>
          </w:p>
        </w:tc>
        <w:tc>
          <w:tcPr>
            <w:tcW w:w="1628" w:type="dxa"/>
            <w:tcBorders>
              <w:top w:val="single" w:sz="4" w:space="0" w:color="auto"/>
              <w:bottom w:val="single" w:sz="4" w:space="0" w:color="auto"/>
            </w:tcBorders>
          </w:tcPr>
          <w:p w14:paraId="37E5F2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w:t>
            </w:r>
            <w:r>
              <w:rPr>
                <w:rFonts w:ascii="Segoe UI" w:hAnsi="Segoe UI" w:cs="Segoe UI"/>
                <w:sz w:val="22"/>
                <w:szCs w:val="22"/>
              </w:rPr>
              <w:t>43.190</w:t>
            </w:r>
          </w:p>
        </w:tc>
        <w:tc>
          <w:tcPr>
            <w:tcW w:w="7125" w:type="dxa"/>
            <w:tcBorders>
              <w:top w:val="single" w:sz="4" w:space="0" w:color="auto"/>
              <w:bottom w:val="single" w:sz="4" w:space="0" w:color="auto"/>
            </w:tcBorders>
          </w:tcPr>
          <w:p w14:paraId="0B903926" w14:textId="77777777" w:rsidR="00960BD4" w:rsidRPr="007578AA" w:rsidRDefault="00960BD4" w:rsidP="00A44350">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Plan must cover chiropractic care on the same basis as other care.</w:t>
            </w:r>
          </w:p>
        </w:tc>
        <w:tc>
          <w:tcPr>
            <w:tcW w:w="1435" w:type="dxa"/>
            <w:tcBorders>
              <w:top w:val="single" w:sz="4" w:space="0" w:color="auto"/>
              <w:bottom w:val="single" w:sz="4" w:space="0" w:color="auto"/>
            </w:tcBorders>
          </w:tcPr>
          <w:p w14:paraId="36ED2C5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CACEA9" w14:textId="77777777" w:rsidR="00960BD4" w:rsidRPr="007578AA" w:rsidRDefault="00960BD4" w:rsidP="00960BD4">
            <w:pPr>
              <w:jc w:val="center"/>
              <w:rPr>
                <w:rFonts w:ascii="Segoe UI" w:hAnsi="Segoe UI" w:cs="Segoe UI"/>
              </w:rPr>
            </w:pPr>
          </w:p>
        </w:tc>
      </w:tr>
      <w:tr w:rsidR="00960BD4" w:rsidRPr="007578AA" w14:paraId="68826867" w14:textId="77777777" w:rsidTr="00377671">
        <w:tc>
          <w:tcPr>
            <w:tcW w:w="1794" w:type="dxa"/>
            <w:vMerge/>
          </w:tcPr>
          <w:p w14:paraId="49867FDF" w14:textId="77777777" w:rsidR="00960BD4" w:rsidRPr="007578AA" w:rsidRDefault="00960BD4" w:rsidP="00960BD4">
            <w:pPr>
              <w:ind w:left="-108" w:right="-175"/>
              <w:rPr>
                <w:rFonts w:ascii="Segoe UI" w:hAnsi="Segoe UI" w:cs="Segoe UI"/>
                <w:b/>
              </w:rPr>
            </w:pPr>
          </w:p>
        </w:tc>
        <w:tc>
          <w:tcPr>
            <w:tcW w:w="1602" w:type="dxa"/>
            <w:vMerge/>
          </w:tcPr>
          <w:p w14:paraId="47E47B6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5F261D" w14:textId="77777777" w:rsidR="00960BD4" w:rsidRPr="007578AA" w:rsidRDefault="00960BD4" w:rsidP="00960BD4">
            <w:pPr>
              <w:pStyle w:val="Default"/>
              <w:ind w:left="-95" w:right="-157"/>
              <w:jc w:val="center"/>
              <w:rPr>
                <w:rFonts w:ascii="Segoe UI" w:hAnsi="Segoe UI" w:cs="Segoe UI"/>
                <w:sz w:val="22"/>
                <w:szCs w:val="22"/>
              </w:rPr>
            </w:pPr>
            <w:r w:rsidRPr="00577383">
              <w:rPr>
                <w:rFonts w:ascii="Segoe UI" w:hAnsi="Segoe UI" w:cs="Segoe UI"/>
                <w:sz w:val="22"/>
                <w:szCs w:val="22"/>
              </w:rPr>
              <w:t>RCW 48.21.142</w:t>
            </w:r>
          </w:p>
        </w:tc>
        <w:tc>
          <w:tcPr>
            <w:tcW w:w="7125" w:type="dxa"/>
            <w:tcBorders>
              <w:top w:val="single" w:sz="4" w:space="0" w:color="auto"/>
              <w:bottom w:val="single" w:sz="4" w:space="0" w:color="auto"/>
            </w:tcBorders>
          </w:tcPr>
          <w:p w14:paraId="1445FE81" w14:textId="77777777" w:rsidR="00960BD4" w:rsidRPr="007578AA" w:rsidRDefault="00960BD4" w:rsidP="00960BD4">
            <w:pPr>
              <w:pStyle w:val="Default"/>
              <w:rPr>
                <w:rFonts w:ascii="Segoe UI" w:hAnsi="Segoe UI" w:cs="Segoe UI"/>
                <w:sz w:val="22"/>
                <w:szCs w:val="22"/>
              </w:rPr>
            </w:pPr>
            <w:r w:rsidRPr="00577383">
              <w:rPr>
                <w:rFonts w:ascii="Segoe UI" w:hAnsi="Segoe UI" w:cs="Segoe UI"/>
                <w:sz w:val="22"/>
                <w:szCs w:val="22"/>
              </w:rPr>
              <w:t>Benefits cannot be denied for any service performed by a chiropractor if the service was within the lawful scope of that license and the contract would have provided benefits if the service had been performed by a physician licensed under Chapter 18.</w:t>
            </w:r>
            <w:r>
              <w:rPr>
                <w:rFonts w:ascii="Segoe UI" w:hAnsi="Segoe UI" w:cs="Segoe UI"/>
                <w:sz w:val="22"/>
                <w:szCs w:val="22"/>
              </w:rPr>
              <w:t>25</w:t>
            </w:r>
            <w:r w:rsidRPr="00577383">
              <w:rPr>
                <w:rFonts w:ascii="Segoe UI" w:hAnsi="Segoe UI" w:cs="Segoe UI"/>
                <w:sz w:val="22"/>
                <w:szCs w:val="22"/>
              </w:rPr>
              <w:t xml:space="preserve"> or 18.71 RCW.</w:t>
            </w:r>
          </w:p>
        </w:tc>
        <w:tc>
          <w:tcPr>
            <w:tcW w:w="1435" w:type="dxa"/>
            <w:tcBorders>
              <w:top w:val="single" w:sz="4" w:space="0" w:color="auto"/>
              <w:bottom w:val="single" w:sz="4" w:space="0" w:color="auto"/>
            </w:tcBorders>
          </w:tcPr>
          <w:p w14:paraId="5C4157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D160FB" w14:textId="77777777" w:rsidR="00960BD4" w:rsidRPr="007578AA" w:rsidRDefault="00960BD4" w:rsidP="00960BD4">
            <w:pPr>
              <w:jc w:val="center"/>
              <w:rPr>
                <w:rFonts w:ascii="Segoe UI" w:hAnsi="Segoe UI" w:cs="Segoe UI"/>
              </w:rPr>
            </w:pPr>
          </w:p>
        </w:tc>
      </w:tr>
      <w:tr w:rsidR="00960BD4" w:rsidRPr="007578AA" w14:paraId="791D1332" w14:textId="77777777" w:rsidTr="00377671">
        <w:tc>
          <w:tcPr>
            <w:tcW w:w="1794" w:type="dxa"/>
            <w:vMerge/>
          </w:tcPr>
          <w:p w14:paraId="6DEC34D8" w14:textId="77777777" w:rsidR="00960BD4" w:rsidRPr="007578AA" w:rsidRDefault="00960BD4" w:rsidP="00960BD4">
            <w:pPr>
              <w:ind w:left="-108" w:right="-175"/>
              <w:jc w:val="center"/>
              <w:rPr>
                <w:rFonts w:ascii="Segoe UI" w:hAnsi="Segoe UI" w:cs="Segoe UI"/>
                <w:b/>
              </w:rPr>
            </w:pPr>
          </w:p>
        </w:tc>
        <w:tc>
          <w:tcPr>
            <w:tcW w:w="1602" w:type="dxa"/>
            <w:vMerge/>
          </w:tcPr>
          <w:p w14:paraId="19B445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04DD6" w14:textId="77777777" w:rsidR="00960BD4" w:rsidRDefault="00960BD4" w:rsidP="00960BD4">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5946D213" w14:textId="77777777" w:rsidR="00960BD4" w:rsidRPr="007578AA" w:rsidRDefault="00960BD4" w:rsidP="00960BD4">
            <w:pPr>
              <w:pStyle w:val="Default"/>
              <w:ind w:left="-95" w:right="-157"/>
              <w:jc w:val="center"/>
              <w:rPr>
                <w:rFonts w:ascii="Segoe UI" w:hAnsi="Segoe UI" w:cs="Segoe UI"/>
                <w:sz w:val="22"/>
                <w:szCs w:val="22"/>
              </w:rPr>
            </w:pPr>
            <w:r w:rsidRPr="00917020">
              <w:rPr>
                <w:rFonts w:ascii="Segoe UI" w:hAnsi="Segoe UI" w:cs="Segoe UI"/>
                <w:sz w:val="22"/>
                <w:szCs w:val="22"/>
              </w:rPr>
              <w:t>284-170-360(4)</w:t>
            </w:r>
          </w:p>
        </w:tc>
        <w:tc>
          <w:tcPr>
            <w:tcW w:w="7125" w:type="dxa"/>
            <w:tcBorders>
              <w:top w:val="single" w:sz="4" w:space="0" w:color="auto"/>
              <w:bottom w:val="single" w:sz="4" w:space="0" w:color="auto"/>
            </w:tcBorders>
          </w:tcPr>
          <w:p w14:paraId="0CF5F9BF"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Must provide direct access to a chiropractor without a referral for covered chiropractic benefits, but can restrict this to in-network chiropractors.</w:t>
            </w:r>
          </w:p>
        </w:tc>
        <w:tc>
          <w:tcPr>
            <w:tcW w:w="1435" w:type="dxa"/>
            <w:tcBorders>
              <w:top w:val="single" w:sz="4" w:space="0" w:color="auto"/>
              <w:bottom w:val="single" w:sz="4" w:space="0" w:color="auto"/>
            </w:tcBorders>
          </w:tcPr>
          <w:p w14:paraId="537ADB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51B86E" w14:textId="77777777" w:rsidR="00960BD4" w:rsidRPr="007578AA" w:rsidRDefault="00960BD4" w:rsidP="00960BD4">
            <w:pPr>
              <w:jc w:val="center"/>
              <w:rPr>
                <w:rFonts w:ascii="Segoe UI" w:hAnsi="Segoe UI" w:cs="Segoe UI"/>
              </w:rPr>
            </w:pPr>
          </w:p>
        </w:tc>
      </w:tr>
      <w:tr w:rsidR="00960BD4" w:rsidRPr="007578AA" w14:paraId="0004D08A" w14:textId="77777777" w:rsidTr="00377671">
        <w:tc>
          <w:tcPr>
            <w:tcW w:w="1794" w:type="dxa"/>
            <w:vMerge/>
          </w:tcPr>
          <w:p w14:paraId="6B76710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39DC04B9" w14:textId="77777777" w:rsidR="00960BD4" w:rsidRPr="003E228A" w:rsidRDefault="00960BD4" w:rsidP="00960BD4">
            <w:pPr>
              <w:jc w:val="center"/>
              <w:rPr>
                <w:rFonts w:ascii="Segoe UI" w:hAnsi="Segoe UI" w:cs="Segoe UI"/>
              </w:rPr>
            </w:pPr>
            <w:r w:rsidRPr="003E228A">
              <w:rPr>
                <w:rFonts w:ascii="Segoe UI" w:hAnsi="Segoe UI" w:cs="Segoe UI"/>
              </w:rPr>
              <w:t>Services by RNs, ARNPs and Podiatrists</w:t>
            </w:r>
          </w:p>
          <w:p w14:paraId="48ADF091"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nil"/>
            </w:tcBorders>
          </w:tcPr>
          <w:p w14:paraId="53F2CFD4"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RCW 48.21.130: RCW 48.21.141</w:t>
            </w:r>
          </w:p>
        </w:tc>
        <w:tc>
          <w:tcPr>
            <w:tcW w:w="7125" w:type="dxa"/>
            <w:tcBorders>
              <w:top w:val="single" w:sz="4" w:space="0" w:color="auto"/>
              <w:bottom w:val="nil"/>
            </w:tcBorders>
          </w:tcPr>
          <w:p w14:paraId="251BDA19" w14:textId="77777777" w:rsidR="00960BD4" w:rsidRPr="00AB4EB1" w:rsidRDefault="00960BD4" w:rsidP="00960BD4">
            <w:pPr>
              <w:rPr>
                <w:rFonts w:ascii="Segoe UI" w:hAnsi="Segoe UI" w:cs="Segoe UI"/>
              </w:rPr>
            </w:pPr>
            <w:r w:rsidRPr="00AB4EB1">
              <w:rPr>
                <w:rFonts w:ascii="Segoe UI" w:hAnsi="Segoe UI" w:cs="Segoe UI"/>
              </w:rPr>
              <w:t>Contract must cover services performed by a Registered Nurse, Advanced Registered Nurse Practitioner, or podiatrist if:</w:t>
            </w:r>
          </w:p>
          <w:p w14:paraId="388AC201" w14:textId="77777777" w:rsidR="00960BD4"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3E4180CC" w14:textId="77777777" w:rsidR="00960BD4" w:rsidRPr="007578A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35" w:type="dxa"/>
            <w:tcBorders>
              <w:top w:val="single" w:sz="4" w:space="0" w:color="auto"/>
              <w:bottom w:val="nil"/>
            </w:tcBorders>
          </w:tcPr>
          <w:p w14:paraId="71F6E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7764A15" w14:textId="77777777" w:rsidR="00960BD4" w:rsidRPr="007578AA" w:rsidRDefault="00960BD4" w:rsidP="00960BD4">
            <w:pPr>
              <w:jc w:val="center"/>
              <w:rPr>
                <w:rFonts w:ascii="Segoe UI" w:hAnsi="Segoe UI" w:cs="Segoe UI"/>
              </w:rPr>
            </w:pPr>
          </w:p>
        </w:tc>
      </w:tr>
      <w:tr w:rsidR="00960BD4" w:rsidRPr="007578AA" w14:paraId="383E960A" w14:textId="77777777" w:rsidTr="00981170">
        <w:tc>
          <w:tcPr>
            <w:tcW w:w="1794" w:type="dxa"/>
            <w:vMerge/>
          </w:tcPr>
          <w:p w14:paraId="53C0E77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2A7DB0CE" w14:textId="77777777" w:rsidR="00960BD4" w:rsidRPr="003E228A" w:rsidRDefault="00960BD4" w:rsidP="00960BD4">
            <w:pPr>
              <w:jc w:val="center"/>
              <w:rPr>
                <w:rFonts w:ascii="Segoe UI" w:hAnsi="Segoe UI" w:cs="Segoe UI"/>
              </w:rPr>
            </w:pPr>
            <w:r w:rsidRPr="003E228A">
              <w:rPr>
                <w:rFonts w:ascii="Segoe UI" w:hAnsi="Segoe UI" w:cs="Segoe UI"/>
              </w:rPr>
              <w:t>Denturist if Dental Covered</w:t>
            </w:r>
          </w:p>
        </w:tc>
        <w:tc>
          <w:tcPr>
            <w:tcW w:w="1628" w:type="dxa"/>
            <w:tcBorders>
              <w:top w:val="single" w:sz="4" w:space="0" w:color="auto"/>
              <w:bottom w:val="single" w:sz="4" w:space="0" w:color="auto"/>
            </w:tcBorders>
          </w:tcPr>
          <w:p w14:paraId="32F4A2FB" w14:textId="77777777" w:rsidR="00960BD4" w:rsidRPr="00934697" w:rsidRDefault="00960BD4" w:rsidP="00960BD4">
            <w:pPr>
              <w:autoSpaceDE w:val="0"/>
              <w:autoSpaceDN w:val="0"/>
              <w:adjustRightInd w:val="0"/>
              <w:ind w:left="-90" w:right="-72"/>
              <w:jc w:val="center"/>
              <w:rPr>
                <w:rFonts w:ascii="Segoe UI" w:hAnsi="Segoe UI" w:cs="Segoe UI"/>
                <w:color w:val="000000"/>
              </w:rPr>
            </w:pPr>
            <w:r w:rsidRPr="00934697">
              <w:rPr>
                <w:rFonts w:ascii="Segoe UI" w:hAnsi="Segoe UI" w:cs="Segoe UI"/>
                <w:color w:val="000000"/>
              </w:rPr>
              <w:t>RCW 48.21.148;</w:t>
            </w:r>
          </w:p>
          <w:p w14:paraId="6E1D5059" w14:textId="77777777" w:rsidR="00960BD4" w:rsidRDefault="00960BD4" w:rsidP="00960BD4">
            <w:pPr>
              <w:pStyle w:val="Default"/>
              <w:ind w:left="-90" w:right="-72"/>
              <w:jc w:val="center"/>
              <w:rPr>
                <w:rFonts w:ascii="Segoe UI" w:hAnsi="Segoe UI" w:cs="Segoe UI"/>
                <w:sz w:val="22"/>
                <w:szCs w:val="22"/>
              </w:rPr>
            </w:pPr>
            <w:r>
              <w:rPr>
                <w:rFonts w:ascii="Segoe UI" w:hAnsi="Segoe UI" w:cs="Segoe UI"/>
                <w:color w:val="auto"/>
                <w:sz w:val="22"/>
                <w:szCs w:val="22"/>
              </w:rPr>
              <w:t xml:space="preserve">RCW </w:t>
            </w:r>
            <w:r w:rsidRPr="00934697">
              <w:rPr>
                <w:rFonts w:ascii="Segoe UI" w:hAnsi="Segoe UI" w:cs="Segoe UI"/>
                <w:color w:val="auto"/>
                <w:sz w:val="22"/>
                <w:szCs w:val="22"/>
              </w:rPr>
              <w:t>48.43.180</w:t>
            </w:r>
          </w:p>
        </w:tc>
        <w:tc>
          <w:tcPr>
            <w:tcW w:w="7125" w:type="dxa"/>
            <w:tcBorders>
              <w:top w:val="single" w:sz="4" w:space="0" w:color="auto"/>
              <w:bottom w:val="single" w:sz="4" w:space="0" w:color="auto"/>
            </w:tcBorders>
          </w:tcPr>
          <w:p w14:paraId="75A04603" w14:textId="77777777" w:rsidR="00960BD4" w:rsidRPr="003E228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If plan offers dental coverage, Denturist must be able to provide services within the scope of their license if the plan would provide the same benefits performed by a dentist.</w:t>
            </w:r>
          </w:p>
        </w:tc>
        <w:tc>
          <w:tcPr>
            <w:tcW w:w="1435" w:type="dxa"/>
            <w:tcBorders>
              <w:top w:val="single" w:sz="4" w:space="0" w:color="auto"/>
              <w:bottom w:val="single" w:sz="4" w:space="0" w:color="auto"/>
            </w:tcBorders>
          </w:tcPr>
          <w:p w14:paraId="20AADFA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28ED6" w14:textId="77777777" w:rsidR="00960BD4" w:rsidRPr="007578AA" w:rsidRDefault="00960BD4" w:rsidP="00960BD4">
            <w:pPr>
              <w:jc w:val="center"/>
              <w:rPr>
                <w:rFonts w:ascii="Segoe UI" w:hAnsi="Segoe UI" w:cs="Segoe UI"/>
              </w:rPr>
            </w:pPr>
          </w:p>
        </w:tc>
      </w:tr>
      <w:tr w:rsidR="00132546" w:rsidRPr="007578AA" w14:paraId="7341D139" w14:textId="77777777" w:rsidTr="00132546">
        <w:tc>
          <w:tcPr>
            <w:tcW w:w="1794" w:type="dxa"/>
            <w:vMerge/>
          </w:tcPr>
          <w:p w14:paraId="43B63FF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1C113D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27220308" w14:textId="4396601A" w:rsidR="00132546" w:rsidRPr="00DA2C5F" w:rsidRDefault="00132546" w:rsidP="00132546">
            <w:pPr>
              <w:autoSpaceDE w:val="0"/>
              <w:autoSpaceDN w:val="0"/>
              <w:adjustRightInd w:val="0"/>
              <w:ind w:left="-90" w:right="-72"/>
              <w:jc w:val="center"/>
              <w:rPr>
                <w:rFonts w:ascii="Segoe UI" w:hAnsi="Segoe UI" w:cs="Segoe UI"/>
                <w:color w:val="000000" w:themeColor="text1"/>
              </w:rPr>
            </w:pPr>
            <w:hyperlink r:id="rId23" w:history="1">
              <w:r w:rsidRPr="00DA2C5F">
                <w:rPr>
                  <w:rStyle w:val="Hyperlink"/>
                  <w:rFonts w:ascii="Segoe UI" w:hAnsi="Segoe UI" w:cs="Segoe UI"/>
                  <w:color w:val="000000" w:themeColor="text1"/>
                </w:rPr>
                <w:t>RCW</w:t>
              </w:r>
            </w:hyperlink>
            <w:r w:rsidRPr="00DA2C5F">
              <w:rPr>
                <w:rStyle w:val="Hyperlink"/>
                <w:rFonts w:ascii="Segoe UI" w:hAnsi="Segoe UI" w:cs="Segoe UI"/>
                <w:color w:val="000000" w:themeColor="text1"/>
              </w:rPr>
              <w:t xml:space="preserve"> 48.43.745(1) </w:t>
            </w:r>
          </w:p>
        </w:tc>
        <w:tc>
          <w:tcPr>
            <w:tcW w:w="7125" w:type="dxa"/>
            <w:tcBorders>
              <w:top w:val="single" w:sz="4" w:space="0" w:color="auto"/>
              <w:bottom w:val="nil"/>
            </w:tcBorders>
          </w:tcPr>
          <w:p w14:paraId="5EDB1608" w14:textId="24A06C5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435" w:type="dxa"/>
            <w:tcBorders>
              <w:top w:val="single" w:sz="4" w:space="0" w:color="auto"/>
              <w:bottom w:val="single" w:sz="4" w:space="0" w:color="auto"/>
            </w:tcBorders>
          </w:tcPr>
          <w:p w14:paraId="15E91FBA"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72EED9" w14:textId="77777777" w:rsidR="00132546" w:rsidRPr="007578AA" w:rsidRDefault="00132546" w:rsidP="00132546">
            <w:pPr>
              <w:jc w:val="center"/>
              <w:rPr>
                <w:rFonts w:ascii="Segoe UI" w:hAnsi="Segoe UI" w:cs="Segoe UI"/>
              </w:rPr>
            </w:pPr>
          </w:p>
        </w:tc>
      </w:tr>
      <w:tr w:rsidR="00132546" w:rsidRPr="007578AA" w14:paraId="78D3C8EB" w14:textId="77777777" w:rsidTr="00132546">
        <w:tc>
          <w:tcPr>
            <w:tcW w:w="1794" w:type="dxa"/>
            <w:vMerge/>
          </w:tcPr>
          <w:p w14:paraId="0426A10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58FD59E5"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6E8ECB" w14:textId="0CA962D5"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48.43.745(1)(a)</w:t>
            </w:r>
          </w:p>
        </w:tc>
        <w:tc>
          <w:tcPr>
            <w:tcW w:w="7125" w:type="dxa"/>
            <w:tcBorders>
              <w:top w:val="single" w:sz="4" w:space="0" w:color="auto"/>
              <w:bottom w:val="nil"/>
            </w:tcBorders>
          </w:tcPr>
          <w:p w14:paraId="4E68CB1A" w14:textId="08EE868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 provision of such dental services or care is within the health care providers' permitted scope of practice; and</w:t>
            </w:r>
          </w:p>
        </w:tc>
        <w:tc>
          <w:tcPr>
            <w:tcW w:w="1435" w:type="dxa"/>
            <w:tcBorders>
              <w:top w:val="single" w:sz="4" w:space="0" w:color="auto"/>
              <w:bottom w:val="single" w:sz="4" w:space="0" w:color="auto"/>
            </w:tcBorders>
          </w:tcPr>
          <w:p w14:paraId="2544779E"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EADB3B3" w14:textId="77777777" w:rsidR="00132546" w:rsidRPr="007578AA" w:rsidRDefault="00132546" w:rsidP="00132546">
            <w:pPr>
              <w:jc w:val="center"/>
              <w:rPr>
                <w:rFonts w:ascii="Segoe UI" w:hAnsi="Segoe UI" w:cs="Segoe UI"/>
              </w:rPr>
            </w:pPr>
          </w:p>
        </w:tc>
      </w:tr>
      <w:tr w:rsidR="00132546" w:rsidRPr="007578AA" w14:paraId="6C6AE9CF" w14:textId="77777777" w:rsidTr="00132546">
        <w:tc>
          <w:tcPr>
            <w:tcW w:w="1794" w:type="dxa"/>
            <w:vMerge/>
          </w:tcPr>
          <w:p w14:paraId="480B5A4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7693735D"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1BDB69E" w14:textId="594136E8"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p>
        </w:tc>
        <w:tc>
          <w:tcPr>
            <w:tcW w:w="7125" w:type="dxa"/>
            <w:tcBorders>
              <w:top w:val="single" w:sz="4" w:space="0" w:color="auto"/>
              <w:bottom w:val="nil"/>
            </w:tcBorders>
          </w:tcPr>
          <w:p w14:paraId="36137A61" w14:textId="41AC7CEE"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 providers agree to abide by standards related to:</w:t>
            </w:r>
          </w:p>
        </w:tc>
        <w:tc>
          <w:tcPr>
            <w:tcW w:w="1435" w:type="dxa"/>
            <w:tcBorders>
              <w:top w:val="single" w:sz="4" w:space="0" w:color="auto"/>
              <w:bottom w:val="single" w:sz="4" w:space="0" w:color="auto"/>
            </w:tcBorders>
          </w:tcPr>
          <w:p w14:paraId="244AB0CF"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6DB94F" w14:textId="77777777" w:rsidR="00132546" w:rsidRPr="007578AA" w:rsidRDefault="00132546" w:rsidP="00132546">
            <w:pPr>
              <w:jc w:val="center"/>
              <w:rPr>
                <w:rFonts w:ascii="Segoe UI" w:hAnsi="Segoe UI" w:cs="Segoe UI"/>
              </w:rPr>
            </w:pPr>
          </w:p>
        </w:tc>
      </w:tr>
      <w:tr w:rsidR="00132546" w:rsidRPr="007578AA" w14:paraId="3CA6E300" w14:textId="77777777" w:rsidTr="00132546">
        <w:tc>
          <w:tcPr>
            <w:tcW w:w="1794" w:type="dxa"/>
            <w:vMerge/>
          </w:tcPr>
          <w:p w14:paraId="196E5B54"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39B25AB7"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4EF6F9" w14:textId="35E43E98"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proofErr w:type="spellStart"/>
            <w:r w:rsidRPr="00DA2C5F">
              <w:rPr>
                <w:rFonts w:ascii="Segoe UI" w:eastAsia="Arial" w:hAnsi="Segoe UI" w:cs="Segoe UI"/>
                <w:color w:val="000000" w:themeColor="text1"/>
                <w:spacing w:val="-5"/>
              </w:rPr>
              <w:t>i</w:t>
            </w:r>
            <w:proofErr w:type="spellEnd"/>
            <w:r w:rsidRPr="00DA2C5F">
              <w:rPr>
                <w:rFonts w:ascii="Segoe UI" w:eastAsia="Arial" w:hAnsi="Segoe UI" w:cs="Segoe UI"/>
                <w:color w:val="000000" w:themeColor="text1"/>
                <w:spacing w:val="-5"/>
              </w:rPr>
              <w:t>)</w:t>
            </w:r>
          </w:p>
        </w:tc>
        <w:tc>
          <w:tcPr>
            <w:tcW w:w="7125" w:type="dxa"/>
            <w:tcBorders>
              <w:top w:val="single" w:sz="4" w:space="0" w:color="auto"/>
              <w:bottom w:val="nil"/>
            </w:tcBorders>
          </w:tcPr>
          <w:p w14:paraId="126575CB" w14:textId="114188A9"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Provision, utilization review, and cost containment of dental services;</w:t>
            </w:r>
          </w:p>
        </w:tc>
        <w:tc>
          <w:tcPr>
            <w:tcW w:w="1435" w:type="dxa"/>
            <w:tcBorders>
              <w:top w:val="single" w:sz="4" w:space="0" w:color="auto"/>
              <w:bottom w:val="single" w:sz="4" w:space="0" w:color="auto"/>
            </w:tcBorders>
          </w:tcPr>
          <w:p w14:paraId="59649D39"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03F0818E" w14:textId="77777777" w:rsidR="00132546" w:rsidRPr="007578AA" w:rsidRDefault="00132546" w:rsidP="00132546">
            <w:pPr>
              <w:jc w:val="center"/>
              <w:rPr>
                <w:rFonts w:ascii="Segoe UI" w:hAnsi="Segoe UI" w:cs="Segoe UI"/>
              </w:rPr>
            </w:pPr>
          </w:p>
        </w:tc>
      </w:tr>
      <w:tr w:rsidR="00132546" w:rsidRPr="007578AA" w14:paraId="6D8BB5E5" w14:textId="77777777" w:rsidTr="00132546">
        <w:tc>
          <w:tcPr>
            <w:tcW w:w="1794" w:type="dxa"/>
            <w:vMerge/>
          </w:tcPr>
          <w:p w14:paraId="373D757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BD134F8"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33E9F1E6" w14:textId="646A9DCB"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r w:rsidR="005E7964" w:rsidRPr="00DA2C5F">
              <w:rPr>
                <w:rFonts w:ascii="Segoe UI" w:eastAsia="Arial" w:hAnsi="Segoe UI" w:cs="Segoe UI"/>
                <w:color w:val="000000" w:themeColor="text1"/>
                <w:spacing w:val="-5"/>
              </w:rPr>
              <w:t xml:space="preserve"> (</w:t>
            </w:r>
            <w:r w:rsidRPr="00DA2C5F">
              <w:rPr>
                <w:rFonts w:ascii="Segoe UI" w:eastAsia="Arial" w:hAnsi="Segoe UI" w:cs="Segoe UI"/>
                <w:color w:val="000000" w:themeColor="text1"/>
                <w:spacing w:val="-5"/>
              </w:rPr>
              <w:t>ii)</w:t>
            </w:r>
          </w:p>
        </w:tc>
        <w:tc>
          <w:tcPr>
            <w:tcW w:w="7125" w:type="dxa"/>
            <w:tcBorders>
              <w:top w:val="single" w:sz="4" w:space="0" w:color="auto"/>
              <w:bottom w:val="nil"/>
            </w:tcBorders>
          </w:tcPr>
          <w:p w14:paraId="30F1DC4C" w14:textId="1A2478D7"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Management and administrative procedures; and</w:t>
            </w:r>
          </w:p>
        </w:tc>
        <w:tc>
          <w:tcPr>
            <w:tcW w:w="1435" w:type="dxa"/>
            <w:tcBorders>
              <w:top w:val="single" w:sz="4" w:space="0" w:color="auto"/>
              <w:bottom w:val="single" w:sz="4" w:space="0" w:color="auto"/>
            </w:tcBorders>
          </w:tcPr>
          <w:p w14:paraId="499D1DFC"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94263D" w14:textId="77777777" w:rsidR="00132546" w:rsidRPr="007578AA" w:rsidRDefault="00132546" w:rsidP="00132546">
            <w:pPr>
              <w:jc w:val="center"/>
              <w:rPr>
                <w:rFonts w:ascii="Segoe UI" w:hAnsi="Segoe UI" w:cs="Segoe UI"/>
              </w:rPr>
            </w:pPr>
          </w:p>
        </w:tc>
      </w:tr>
      <w:tr w:rsidR="00132546" w:rsidRPr="007578AA" w14:paraId="57AAE29A" w14:textId="77777777" w:rsidTr="00132546">
        <w:tc>
          <w:tcPr>
            <w:tcW w:w="1794" w:type="dxa"/>
            <w:vMerge/>
          </w:tcPr>
          <w:p w14:paraId="43B1E7FF" w14:textId="77777777" w:rsidR="00132546" w:rsidRPr="007578AA" w:rsidRDefault="00132546" w:rsidP="00132546">
            <w:pPr>
              <w:ind w:left="-108" w:right="-175"/>
              <w:jc w:val="center"/>
              <w:rPr>
                <w:rFonts w:ascii="Segoe UI" w:hAnsi="Segoe UI" w:cs="Segoe UI"/>
                <w:b/>
              </w:rPr>
            </w:pPr>
          </w:p>
        </w:tc>
        <w:tc>
          <w:tcPr>
            <w:tcW w:w="1602" w:type="dxa"/>
            <w:tcBorders>
              <w:top w:val="nil"/>
            </w:tcBorders>
          </w:tcPr>
          <w:p w14:paraId="1B1E0239"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A0EDF91" w14:textId="77777777" w:rsidR="00132546" w:rsidRPr="00DA2C5F" w:rsidRDefault="00132546" w:rsidP="00132546">
            <w:pPr>
              <w:autoSpaceDE w:val="0"/>
              <w:autoSpaceDN w:val="0"/>
              <w:adjustRightInd w:val="0"/>
              <w:ind w:left="-90" w:right="-72"/>
              <w:jc w:val="center"/>
              <w:rPr>
                <w:rFonts w:ascii="Segoe UI" w:eastAsia="Arial" w:hAnsi="Segoe UI" w:cs="Segoe UI"/>
                <w:color w:val="000000" w:themeColor="text1"/>
                <w:spacing w:val="-5"/>
              </w:rPr>
            </w:pPr>
            <w:r w:rsidRPr="00DA2C5F">
              <w:rPr>
                <w:rFonts w:ascii="Segoe UI" w:eastAsia="Arial" w:hAnsi="Segoe UI" w:cs="Segoe UI"/>
                <w:color w:val="000000" w:themeColor="text1"/>
                <w:spacing w:val="-5"/>
              </w:rPr>
              <w:t>RCW 48.43.745(1)(b)</w:t>
            </w:r>
          </w:p>
          <w:p w14:paraId="6947FD5A" w14:textId="118AEF66"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(iii)</w:t>
            </w:r>
          </w:p>
        </w:tc>
        <w:tc>
          <w:tcPr>
            <w:tcW w:w="7125" w:type="dxa"/>
            <w:tcBorders>
              <w:top w:val="single" w:sz="4" w:space="0" w:color="auto"/>
              <w:bottom w:val="nil"/>
            </w:tcBorders>
          </w:tcPr>
          <w:p w14:paraId="09CF4BD4" w14:textId="2040406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Provision of cost-effective and clinically efficacious dental services.</w:t>
            </w:r>
          </w:p>
        </w:tc>
        <w:tc>
          <w:tcPr>
            <w:tcW w:w="1435" w:type="dxa"/>
            <w:tcBorders>
              <w:top w:val="single" w:sz="4" w:space="0" w:color="auto"/>
              <w:bottom w:val="single" w:sz="4" w:space="0" w:color="auto"/>
            </w:tcBorders>
          </w:tcPr>
          <w:p w14:paraId="709CA73B"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4C86A82" w14:textId="77777777" w:rsidR="00132546" w:rsidRPr="007578AA" w:rsidRDefault="00132546" w:rsidP="00132546">
            <w:pPr>
              <w:jc w:val="center"/>
              <w:rPr>
                <w:rFonts w:ascii="Segoe UI" w:hAnsi="Segoe UI" w:cs="Segoe UI"/>
              </w:rPr>
            </w:pPr>
          </w:p>
        </w:tc>
      </w:tr>
      <w:tr w:rsidR="00132546" w:rsidRPr="007578AA" w14:paraId="3C22DC6E" w14:textId="77777777" w:rsidTr="00132546">
        <w:tc>
          <w:tcPr>
            <w:tcW w:w="1794" w:type="dxa"/>
            <w:vMerge/>
          </w:tcPr>
          <w:p w14:paraId="32DE771B" w14:textId="77777777" w:rsidR="00132546" w:rsidRPr="007578AA" w:rsidRDefault="00132546" w:rsidP="00132546">
            <w:pPr>
              <w:ind w:left="-108" w:right="-175"/>
              <w:jc w:val="center"/>
              <w:rPr>
                <w:rFonts w:ascii="Segoe UI" w:hAnsi="Segoe UI" w:cs="Segoe UI"/>
                <w:b/>
              </w:rPr>
            </w:pPr>
          </w:p>
        </w:tc>
        <w:tc>
          <w:tcPr>
            <w:tcW w:w="1602" w:type="dxa"/>
            <w:tcBorders>
              <w:top w:val="single" w:sz="4" w:space="0" w:color="auto"/>
            </w:tcBorders>
          </w:tcPr>
          <w:p w14:paraId="1B8C1D8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69549768" w14:textId="20FDF6E6"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48.43.745(2)</w:t>
            </w:r>
          </w:p>
        </w:tc>
        <w:tc>
          <w:tcPr>
            <w:tcW w:w="7125" w:type="dxa"/>
            <w:tcBorders>
              <w:top w:val="single" w:sz="4" w:space="0" w:color="auto"/>
              <w:bottom w:val="nil"/>
            </w:tcBorders>
          </w:tcPr>
          <w:p w14:paraId="6D415DCD" w14:textId="5BF448EC"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435" w:type="dxa"/>
            <w:tcBorders>
              <w:top w:val="single" w:sz="4" w:space="0" w:color="auto"/>
              <w:bottom w:val="single" w:sz="4" w:space="0" w:color="auto"/>
            </w:tcBorders>
          </w:tcPr>
          <w:p w14:paraId="7FB86653"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3A6ADF" w14:textId="77777777" w:rsidR="00132546" w:rsidRPr="007578AA" w:rsidRDefault="00132546" w:rsidP="00132546">
            <w:pPr>
              <w:jc w:val="center"/>
              <w:rPr>
                <w:rFonts w:ascii="Segoe UI" w:hAnsi="Segoe UI" w:cs="Segoe UI"/>
              </w:rPr>
            </w:pPr>
          </w:p>
        </w:tc>
      </w:tr>
      <w:tr w:rsidR="00960BD4" w:rsidRPr="007578AA" w14:paraId="744531C8" w14:textId="77777777" w:rsidTr="00377671">
        <w:tc>
          <w:tcPr>
            <w:tcW w:w="1794" w:type="dxa"/>
            <w:vMerge/>
          </w:tcPr>
          <w:p w14:paraId="540EBF7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tcBorders>
          </w:tcPr>
          <w:p w14:paraId="54D53803" w14:textId="77777777" w:rsidR="00960BD4" w:rsidRPr="003E228A" w:rsidRDefault="00960BD4" w:rsidP="00960BD4">
            <w:pPr>
              <w:jc w:val="center"/>
              <w:rPr>
                <w:rFonts w:ascii="Segoe UI" w:hAnsi="Segoe UI" w:cs="Segoe UI"/>
              </w:rPr>
            </w:pPr>
            <w:r w:rsidRPr="00577383">
              <w:rPr>
                <w:rFonts w:ascii="Segoe UI" w:hAnsi="Segoe UI" w:cs="Segoe UI"/>
                <w:color w:val="000000"/>
              </w:rPr>
              <w:t>Coverage of Optometry</w:t>
            </w:r>
          </w:p>
        </w:tc>
        <w:tc>
          <w:tcPr>
            <w:tcW w:w="1628" w:type="dxa"/>
            <w:tcBorders>
              <w:top w:val="single" w:sz="4" w:space="0" w:color="auto"/>
              <w:bottom w:val="single" w:sz="4" w:space="0" w:color="000000" w:themeColor="text1"/>
            </w:tcBorders>
          </w:tcPr>
          <w:p w14:paraId="12D2B2DE" w14:textId="77777777" w:rsidR="00960BD4" w:rsidRPr="00934697" w:rsidRDefault="00960BD4" w:rsidP="00960BD4">
            <w:pPr>
              <w:autoSpaceDE w:val="0"/>
              <w:autoSpaceDN w:val="0"/>
              <w:adjustRightInd w:val="0"/>
              <w:ind w:left="-90" w:right="-72"/>
              <w:jc w:val="center"/>
              <w:rPr>
                <w:rFonts w:ascii="Segoe UI" w:hAnsi="Segoe UI" w:cs="Segoe UI"/>
                <w:color w:val="000000"/>
              </w:rPr>
            </w:pPr>
            <w:r>
              <w:rPr>
                <w:rFonts w:ascii="Segoe UI" w:hAnsi="Segoe UI" w:cs="Segoe UI"/>
              </w:rPr>
              <w:t>RCW 48.21.140</w:t>
            </w:r>
          </w:p>
        </w:tc>
        <w:tc>
          <w:tcPr>
            <w:tcW w:w="7125" w:type="dxa"/>
            <w:tcBorders>
              <w:top w:val="single" w:sz="4" w:space="0" w:color="auto"/>
              <w:bottom w:val="single" w:sz="4" w:space="0" w:color="000000" w:themeColor="text1"/>
            </w:tcBorders>
          </w:tcPr>
          <w:p w14:paraId="3824B814" w14:textId="77777777" w:rsidR="00960BD4" w:rsidRPr="003E228A" w:rsidRDefault="00960BD4" w:rsidP="00A44350">
            <w:pPr>
              <w:pStyle w:val="ListParagraph"/>
              <w:numPr>
                <w:ilvl w:val="0"/>
                <w:numId w:val="19"/>
              </w:numPr>
              <w:ind w:left="197" w:hanging="197"/>
              <w:rPr>
                <w:rFonts w:ascii="Segoe UI" w:hAnsi="Segoe UI" w:cs="Segoe UI"/>
              </w:rPr>
            </w:pPr>
            <w:r w:rsidRPr="00475228">
              <w:rPr>
                <w:rFonts w:ascii="Segoe UI" w:hAnsi="Segoe UI" w:cs="Segoe UI"/>
              </w:rPr>
              <w:t xml:space="preserve">Benefits must not be denied for any eye care service rendered by an optometrist licensed under Chapter </w:t>
            </w:r>
            <w:hyperlink r:id="rId24" w:history="1">
              <w:r w:rsidRPr="00475228">
                <w:rPr>
                  <w:rStyle w:val="Hyperlink"/>
                  <w:rFonts w:ascii="Segoe UI" w:hAnsi="Segoe UI" w:cs="Segoe UI"/>
                </w:rPr>
                <w:t>18.53</w:t>
              </w:r>
            </w:hyperlink>
            <w:r w:rsidRPr="00475228">
              <w:rPr>
                <w:rFonts w:ascii="Segoe UI" w:hAnsi="Segoe UI" w:cs="Segoe UI"/>
              </w:rPr>
              <w:t xml:space="preserve"> RCW, if the service was within the lawful scope of their license, and the contract would have provided the benefits if rendered by a physician licensed under Chapter </w:t>
            </w:r>
            <w:hyperlink r:id="rId25" w:history="1">
              <w:r w:rsidRPr="00475228">
                <w:rPr>
                  <w:rStyle w:val="Hyperlink"/>
                  <w:rFonts w:ascii="Segoe UI" w:hAnsi="Segoe UI" w:cs="Segoe UI"/>
                </w:rPr>
                <w:t>18.71</w:t>
              </w:r>
            </w:hyperlink>
            <w:r w:rsidRPr="00475228">
              <w:rPr>
                <w:rFonts w:ascii="Segoe UI" w:hAnsi="Segoe UI" w:cs="Segoe UI"/>
              </w:rPr>
              <w:t xml:space="preserve"> RCW.</w:t>
            </w:r>
          </w:p>
        </w:tc>
        <w:tc>
          <w:tcPr>
            <w:tcW w:w="1435" w:type="dxa"/>
            <w:tcBorders>
              <w:top w:val="single" w:sz="4" w:space="0" w:color="auto"/>
              <w:bottom w:val="single" w:sz="4" w:space="0" w:color="000000" w:themeColor="text1"/>
            </w:tcBorders>
          </w:tcPr>
          <w:p w14:paraId="73B6B1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42C0A9F7" w14:textId="77777777" w:rsidR="00960BD4" w:rsidRPr="007578AA" w:rsidRDefault="00960BD4" w:rsidP="00960BD4">
            <w:pPr>
              <w:jc w:val="center"/>
              <w:rPr>
                <w:rFonts w:ascii="Segoe UI" w:hAnsi="Segoe UI" w:cs="Segoe UI"/>
              </w:rPr>
            </w:pPr>
          </w:p>
        </w:tc>
      </w:tr>
      <w:tr w:rsidR="00960BD4" w:rsidRPr="007578AA" w14:paraId="513EE86B" w14:textId="77777777" w:rsidTr="00377671">
        <w:tc>
          <w:tcPr>
            <w:tcW w:w="1794" w:type="dxa"/>
            <w:tcBorders>
              <w:bottom w:val="single" w:sz="4" w:space="0" w:color="auto"/>
            </w:tcBorders>
            <w:shd w:val="clear" w:color="auto" w:fill="000000" w:themeFill="text1"/>
          </w:tcPr>
          <w:p w14:paraId="1D93C9AF"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9ACF426"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000000" w:themeColor="text1"/>
              <w:bottom w:val="single" w:sz="4" w:space="0" w:color="auto"/>
            </w:tcBorders>
            <w:shd w:val="clear" w:color="auto" w:fill="000000" w:themeFill="text1"/>
          </w:tcPr>
          <w:p w14:paraId="0B1F2AC7"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000000" w:themeColor="text1"/>
              <w:bottom w:val="single" w:sz="4" w:space="0" w:color="auto"/>
            </w:tcBorders>
            <w:shd w:val="clear" w:color="auto" w:fill="000000" w:themeFill="text1"/>
          </w:tcPr>
          <w:p w14:paraId="45B8C705"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CB7E38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15A0B4A5" w14:textId="77777777" w:rsidR="00960BD4" w:rsidRPr="007578AA" w:rsidRDefault="00960BD4" w:rsidP="00960BD4">
            <w:pPr>
              <w:jc w:val="center"/>
              <w:rPr>
                <w:rFonts w:ascii="Segoe UI" w:hAnsi="Segoe UI" w:cs="Segoe UI"/>
              </w:rPr>
            </w:pPr>
          </w:p>
        </w:tc>
      </w:tr>
      <w:tr w:rsidR="00960BD4" w:rsidRPr="007578AA" w14:paraId="01D954A8" w14:textId="77777777" w:rsidTr="00377671">
        <w:tc>
          <w:tcPr>
            <w:tcW w:w="1794" w:type="dxa"/>
            <w:tcBorders>
              <w:bottom w:val="nil"/>
            </w:tcBorders>
          </w:tcPr>
          <w:p w14:paraId="75673FD6" w14:textId="77777777" w:rsidR="00960BD4" w:rsidRDefault="00960BD4" w:rsidP="00960BD4">
            <w:pPr>
              <w:ind w:left="-108" w:right="-175"/>
              <w:jc w:val="center"/>
              <w:rPr>
                <w:rFonts w:ascii="Segoe UI" w:hAnsi="Segoe UI" w:cs="Segoe UI"/>
                <w:b/>
              </w:rPr>
            </w:pPr>
            <w:r w:rsidRPr="007578AA">
              <w:rPr>
                <w:rFonts w:ascii="Segoe UI" w:hAnsi="Segoe UI" w:cs="Segoe UI"/>
                <w:b/>
              </w:rPr>
              <w:t>Experimental or Investigational</w:t>
            </w:r>
          </w:p>
          <w:p w14:paraId="1508F552" w14:textId="77777777" w:rsidR="00960BD4" w:rsidRPr="007578AA" w:rsidRDefault="00960BD4" w:rsidP="00960BD4">
            <w:pPr>
              <w:ind w:left="-108" w:right="-175"/>
              <w:jc w:val="center"/>
              <w:rPr>
                <w:rFonts w:ascii="Segoe UI" w:hAnsi="Segoe UI" w:cs="Segoe UI"/>
                <w:b/>
              </w:rPr>
            </w:pPr>
            <w:r>
              <w:rPr>
                <w:rFonts w:ascii="Segoe UI" w:hAnsi="Segoe UI" w:cs="Segoe UI"/>
                <w:b/>
              </w:rPr>
              <w:t xml:space="preserve">Treatment </w:t>
            </w:r>
          </w:p>
        </w:tc>
        <w:tc>
          <w:tcPr>
            <w:tcW w:w="1602" w:type="dxa"/>
            <w:tcBorders>
              <w:top w:val="single" w:sz="4" w:space="0" w:color="auto"/>
              <w:bottom w:val="nil"/>
            </w:tcBorders>
          </w:tcPr>
          <w:p w14:paraId="13B818F1" w14:textId="77777777" w:rsidR="00960BD4" w:rsidRPr="007578AA"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28" w:type="dxa"/>
            <w:tcBorders>
              <w:top w:val="single" w:sz="4" w:space="0" w:color="auto"/>
              <w:bottom w:val="single" w:sz="4" w:space="0" w:color="auto"/>
            </w:tcBorders>
          </w:tcPr>
          <w:p w14:paraId="18A19A56" w14:textId="77777777" w:rsidR="00960BD4" w:rsidRPr="007578AA" w:rsidRDefault="00960BD4" w:rsidP="00960BD4">
            <w:pPr>
              <w:spacing w:after="160" w:line="259" w:lineRule="auto"/>
              <w:ind w:left="-90" w:right="-72"/>
              <w:jc w:val="center"/>
              <w:rPr>
                <w:rFonts w:ascii="Segoe UI"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sidRPr="00FD414C">
              <w:rPr>
                <w:rFonts w:ascii="Segoe UI" w:eastAsia="Arial" w:hAnsi="Segoe UI" w:cs="Segoe UI"/>
              </w:rPr>
              <w:t>1)</w:t>
            </w:r>
          </w:p>
        </w:tc>
        <w:tc>
          <w:tcPr>
            <w:tcW w:w="7125" w:type="dxa"/>
            <w:tcBorders>
              <w:top w:val="single" w:sz="4" w:space="0" w:color="auto"/>
              <w:bottom w:val="single" w:sz="4" w:space="0" w:color="auto"/>
            </w:tcBorders>
          </w:tcPr>
          <w:p w14:paraId="0AAAA558" w14:textId="77777777" w:rsidR="00960BD4" w:rsidRPr="007578AA" w:rsidRDefault="00960BD4" w:rsidP="00A44350">
            <w:pPr>
              <w:pStyle w:val="ListParagraph"/>
              <w:widowControl w:val="0"/>
              <w:numPr>
                <w:ilvl w:val="0"/>
                <w:numId w:val="27"/>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35" w:type="dxa"/>
            <w:tcBorders>
              <w:top w:val="single" w:sz="4" w:space="0" w:color="auto"/>
              <w:bottom w:val="single" w:sz="4" w:space="0" w:color="auto"/>
            </w:tcBorders>
          </w:tcPr>
          <w:p w14:paraId="4F95DB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03BF93" w14:textId="77777777" w:rsidR="00960BD4" w:rsidRPr="007578AA" w:rsidRDefault="00960BD4" w:rsidP="00960BD4">
            <w:pPr>
              <w:jc w:val="center"/>
              <w:rPr>
                <w:rFonts w:ascii="Segoe UI" w:hAnsi="Segoe UI" w:cs="Segoe UI"/>
              </w:rPr>
            </w:pPr>
          </w:p>
        </w:tc>
      </w:tr>
      <w:tr w:rsidR="00960BD4" w:rsidRPr="007578AA" w14:paraId="06B1B40B" w14:textId="77777777" w:rsidTr="00377671">
        <w:tc>
          <w:tcPr>
            <w:tcW w:w="1794" w:type="dxa"/>
            <w:tcBorders>
              <w:top w:val="nil"/>
              <w:bottom w:val="nil"/>
            </w:tcBorders>
          </w:tcPr>
          <w:p w14:paraId="274B7D9D" w14:textId="1E611DC3"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tcPr>
          <w:p w14:paraId="161EB437"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32F45173" w14:textId="77777777" w:rsidR="00960BD4" w:rsidRPr="007578AA" w:rsidRDefault="00960BD4" w:rsidP="00960BD4">
            <w:pPr>
              <w:spacing w:after="160" w:line="259" w:lineRule="auto"/>
              <w:ind w:left="-90" w:right="-72"/>
              <w:jc w:val="center"/>
              <w:rPr>
                <w:rFonts w:ascii="Segoe UI"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Pr>
                <w:rFonts w:ascii="Segoe UI" w:eastAsia="Arial" w:hAnsi="Segoe UI" w:cs="Segoe UI"/>
                <w:spacing w:val="1"/>
              </w:rPr>
              <w:t>2</w:t>
            </w:r>
            <w:r w:rsidRPr="00FD414C">
              <w:rPr>
                <w:rFonts w:ascii="Segoe UI" w:eastAsia="Arial" w:hAnsi="Segoe UI" w:cs="Segoe UI"/>
              </w:rPr>
              <w:t>)</w:t>
            </w:r>
          </w:p>
        </w:tc>
        <w:tc>
          <w:tcPr>
            <w:tcW w:w="7125" w:type="dxa"/>
            <w:tcBorders>
              <w:top w:val="single" w:sz="4" w:space="0" w:color="auto"/>
              <w:bottom w:val="single" w:sz="4" w:space="0" w:color="auto"/>
            </w:tcBorders>
          </w:tcPr>
          <w:p w14:paraId="61E57218" w14:textId="77777777" w:rsidR="00960BD4" w:rsidRPr="007578AA" w:rsidRDefault="00960BD4" w:rsidP="00A44350">
            <w:pPr>
              <w:pStyle w:val="ListParagraph"/>
              <w:widowControl w:val="0"/>
              <w:numPr>
                <w:ilvl w:val="1"/>
                <w:numId w:val="27"/>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435" w:type="dxa"/>
            <w:tcBorders>
              <w:top w:val="single" w:sz="4" w:space="0" w:color="auto"/>
              <w:bottom w:val="single" w:sz="4" w:space="0" w:color="auto"/>
            </w:tcBorders>
          </w:tcPr>
          <w:p w14:paraId="3A56E59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B28C00" w14:textId="77777777" w:rsidR="00960BD4" w:rsidRPr="007578AA" w:rsidRDefault="00960BD4" w:rsidP="00960BD4">
            <w:pPr>
              <w:jc w:val="center"/>
              <w:rPr>
                <w:rFonts w:ascii="Segoe UI" w:hAnsi="Segoe UI" w:cs="Segoe UI"/>
              </w:rPr>
            </w:pPr>
          </w:p>
        </w:tc>
      </w:tr>
      <w:tr w:rsidR="00960BD4" w:rsidRPr="007578AA" w14:paraId="10970D83" w14:textId="77777777" w:rsidTr="00377671">
        <w:tc>
          <w:tcPr>
            <w:tcW w:w="1794" w:type="dxa"/>
            <w:tcBorders>
              <w:top w:val="nil"/>
              <w:bottom w:val="nil"/>
            </w:tcBorders>
          </w:tcPr>
          <w:p w14:paraId="6A54CDE1" w14:textId="77777777" w:rsidR="00960BD4" w:rsidRPr="007578AA" w:rsidRDefault="00960BD4" w:rsidP="00960BD4">
            <w:pPr>
              <w:ind w:left="-108" w:right="-175"/>
              <w:jc w:val="center"/>
              <w:rPr>
                <w:rFonts w:ascii="Segoe UI" w:hAnsi="Segoe UI" w:cs="Segoe UI"/>
                <w:b/>
              </w:rPr>
            </w:pPr>
          </w:p>
        </w:tc>
        <w:tc>
          <w:tcPr>
            <w:tcW w:w="1602" w:type="dxa"/>
            <w:tcBorders>
              <w:bottom w:val="nil"/>
            </w:tcBorders>
          </w:tcPr>
          <w:p w14:paraId="526B204E" w14:textId="77777777" w:rsidR="00960BD4" w:rsidRPr="007578AA"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28" w:type="dxa"/>
            <w:tcBorders>
              <w:top w:val="single" w:sz="4" w:space="0" w:color="auto"/>
              <w:bottom w:val="single" w:sz="4" w:space="0" w:color="auto"/>
            </w:tcBorders>
          </w:tcPr>
          <w:p w14:paraId="72C33BEE" w14:textId="77777777" w:rsidR="00960BD4" w:rsidRPr="00FD414C" w:rsidRDefault="00960BD4" w:rsidP="00960BD4">
            <w:pPr>
              <w:spacing w:after="160" w:line="259" w:lineRule="auto"/>
              <w:ind w:left="-90" w:right="-72"/>
              <w:jc w:val="center"/>
              <w:rPr>
                <w:rFonts w:ascii="Segoe UI" w:eastAsia="Arial"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Pr>
                <w:rFonts w:ascii="Segoe UI" w:eastAsia="Arial" w:hAnsi="Segoe UI" w:cs="Segoe UI"/>
              </w:rPr>
              <w:t>2)</w:t>
            </w:r>
          </w:p>
          <w:p w14:paraId="46DF135F" w14:textId="77777777" w:rsidR="00960BD4" w:rsidRPr="00957E5E"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76F6EB5D" w14:textId="77777777" w:rsidR="00960BD4" w:rsidRPr="007578AA" w:rsidRDefault="00960BD4" w:rsidP="00A44350">
            <w:pPr>
              <w:pStyle w:val="ListParagraph"/>
              <w:numPr>
                <w:ilvl w:val="0"/>
                <w:numId w:val="19"/>
              </w:numPr>
              <w:ind w:left="197" w:hanging="197"/>
              <w:rPr>
                <w:rFonts w:ascii="Segoe UI" w:hAnsi="Segoe UI" w:cs="Segoe UI"/>
              </w:rPr>
            </w:pPr>
            <w:r w:rsidRPr="003E228A">
              <w:rPr>
                <w:rFonts w:ascii="Segoe UI" w:eastAsia="Arial" w:hAnsi="Segoe UI" w:cs="Segoe UI"/>
              </w:rPr>
              <w:t xml:space="preserve">If the </w:t>
            </w:r>
            <w:r>
              <w:rPr>
                <w:rFonts w:ascii="Segoe UI" w:eastAsia="Arial" w:hAnsi="Segoe UI" w:cs="Segoe UI"/>
              </w:rPr>
              <w:t>group disability</w:t>
            </w:r>
            <w:r w:rsidRPr="003E228A">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435" w:type="dxa"/>
            <w:tcBorders>
              <w:top w:val="single" w:sz="4" w:space="0" w:color="auto"/>
              <w:bottom w:val="single" w:sz="4" w:space="0" w:color="auto"/>
            </w:tcBorders>
          </w:tcPr>
          <w:p w14:paraId="79B056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EFA4ED" w14:textId="77777777" w:rsidR="00960BD4" w:rsidRPr="007578AA" w:rsidRDefault="00960BD4" w:rsidP="00960BD4">
            <w:pPr>
              <w:jc w:val="center"/>
              <w:rPr>
                <w:rFonts w:ascii="Segoe UI" w:hAnsi="Segoe UI" w:cs="Segoe UI"/>
              </w:rPr>
            </w:pPr>
          </w:p>
        </w:tc>
      </w:tr>
      <w:tr w:rsidR="00960BD4" w:rsidRPr="007578AA" w14:paraId="551BCB9C" w14:textId="77777777" w:rsidTr="00377671">
        <w:tc>
          <w:tcPr>
            <w:tcW w:w="1794" w:type="dxa"/>
            <w:tcBorders>
              <w:top w:val="nil"/>
              <w:bottom w:val="nil"/>
            </w:tcBorders>
          </w:tcPr>
          <w:p w14:paraId="0DEE2659" w14:textId="77777777" w:rsidR="00960BD4" w:rsidRPr="007578AA" w:rsidRDefault="00960BD4" w:rsidP="00960BD4">
            <w:pPr>
              <w:ind w:left="-108" w:right="-175"/>
              <w:jc w:val="center"/>
              <w:rPr>
                <w:rFonts w:ascii="Segoe UI" w:hAnsi="Segoe UI" w:cs="Segoe UI"/>
                <w:b/>
              </w:rPr>
            </w:pPr>
          </w:p>
          <w:p w14:paraId="0441C9F3" w14:textId="77777777" w:rsidR="00960BD4" w:rsidRPr="007578AA" w:rsidRDefault="00960BD4" w:rsidP="00960BD4">
            <w:pPr>
              <w:ind w:right="-175"/>
              <w:rPr>
                <w:rFonts w:ascii="Segoe UI" w:hAnsi="Segoe UI" w:cs="Segoe UI"/>
                <w:b/>
              </w:rPr>
            </w:pPr>
          </w:p>
        </w:tc>
        <w:tc>
          <w:tcPr>
            <w:tcW w:w="1602" w:type="dxa"/>
            <w:tcBorders>
              <w:top w:val="nil"/>
              <w:bottom w:val="nil"/>
            </w:tcBorders>
          </w:tcPr>
          <w:p w14:paraId="6AED29CB"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27694BA1" w14:textId="77777777" w:rsidR="00960BD4" w:rsidRPr="00957E5E" w:rsidRDefault="00960BD4" w:rsidP="00960BD4">
            <w:pPr>
              <w:spacing w:after="160" w:line="259" w:lineRule="auto"/>
              <w:ind w:left="-90" w:right="-72"/>
              <w:jc w:val="center"/>
              <w:rPr>
                <w:rFonts w:ascii="Segoe UI"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Pr>
                <w:rFonts w:ascii="Segoe UI" w:eastAsia="Arial" w:hAnsi="Segoe UI" w:cs="Segoe UI"/>
              </w:rPr>
              <w:t>2)(</w:t>
            </w:r>
            <w:r w:rsidRPr="00957E5E">
              <w:rPr>
                <w:rFonts w:ascii="Segoe UI" w:hAnsi="Segoe UI" w:cs="Segoe UI"/>
              </w:rPr>
              <w:t>a)</w:t>
            </w:r>
          </w:p>
          <w:p w14:paraId="0D873522"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170E246F"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35" w:type="dxa"/>
            <w:tcBorders>
              <w:top w:val="single" w:sz="4" w:space="0" w:color="auto"/>
              <w:bottom w:val="single" w:sz="4" w:space="0" w:color="auto"/>
            </w:tcBorders>
          </w:tcPr>
          <w:p w14:paraId="149869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256EE3" w14:textId="77777777" w:rsidR="00960BD4" w:rsidRPr="007578AA" w:rsidRDefault="00960BD4" w:rsidP="00960BD4">
            <w:pPr>
              <w:jc w:val="center"/>
              <w:rPr>
                <w:rFonts w:ascii="Segoe UI" w:hAnsi="Segoe UI" w:cs="Segoe UI"/>
              </w:rPr>
            </w:pPr>
          </w:p>
        </w:tc>
      </w:tr>
      <w:tr w:rsidR="00960BD4" w:rsidRPr="007578AA" w14:paraId="3C9F141E" w14:textId="77777777" w:rsidTr="00377671">
        <w:tc>
          <w:tcPr>
            <w:tcW w:w="1794" w:type="dxa"/>
            <w:tcBorders>
              <w:top w:val="nil"/>
              <w:bottom w:val="nil"/>
            </w:tcBorders>
          </w:tcPr>
          <w:p w14:paraId="265F1503" w14:textId="77777777" w:rsidR="00960BD4" w:rsidRPr="007578AA" w:rsidRDefault="00960BD4" w:rsidP="00960BD4">
            <w:pPr>
              <w:ind w:left="-108" w:right="-175"/>
              <w:jc w:val="center"/>
              <w:rPr>
                <w:rFonts w:ascii="Segoe UI" w:hAnsi="Segoe UI" w:cs="Segoe UI"/>
                <w:b/>
              </w:rPr>
            </w:pPr>
          </w:p>
          <w:p w14:paraId="28B5D8CD" w14:textId="77777777" w:rsidR="00960BD4" w:rsidRPr="007578AA" w:rsidRDefault="00960BD4" w:rsidP="00960BD4">
            <w:pPr>
              <w:ind w:left="-108" w:right="-175"/>
              <w:jc w:val="center"/>
              <w:rPr>
                <w:rFonts w:ascii="Segoe UI" w:hAnsi="Segoe UI" w:cs="Segoe UI"/>
                <w:b/>
              </w:rPr>
            </w:pPr>
          </w:p>
        </w:tc>
        <w:tc>
          <w:tcPr>
            <w:tcW w:w="1602" w:type="dxa"/>
            <w:tcBorders>
              <w:top w:val="nil"/>
            </w:tcBorders>
          </w:tcPr>
          <w:p w14:paraId="634AF99A"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4E566D93"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64B67811"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472911F2" w14:textId="77777777" w:rsidR="00960BD4" w:rsidRPr="007578AA" w:rsidRDefault="00960BD4" w:rsidP="00960BD4">
            <w:pPr>
              <w:spacing w:after="160" w:line="259" w:lineRule="auto"/>
              <w:ind w:left="-90" w:right="-72"/>
              <w:jc w:val="center"/>
              <w:rPr>
                <w:rFonts w:ascii="Segoe UI" w:eastAsia="Arial"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sidRPr="007578AA">
              <w:rPr>
                <w:rFonts w:ascii="Segoe UI" w:eastAsia="Arial" w:hAnsi="Segoe UI" w:cs="Segoe UI"/>
              </w:rPr>
              <w:t>(2)(b)</w:t>
            </w:r>
          </w:p>
        </w:tc>
        <w:tc>
          <w:tcPr>
            <w:tcW w:w="7125" w:type="dxa"/>
            <w:tcBorders>
              <w:top w:val="single" w:sz="4" w:space="0" w:color="auto"/>
              <w:bottom w:val="single" w:sz="4" w:space="0" w:color="auto"/>
            </w:tcBorders>
          </w:tcPr>
          <w:p w14:paraId="0DA24EBA"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35" w:type="dxa"/>
            <w:tcBorders>
              <w:top w:val="single" w:sz="4" w:space="0" w:color="auto"/>
              <w:bottom w:val="single" w:sz="4" w:space="0" w:color="auto"/>
            </w:tcBorders>
          </w:tcPr>
          <w:p w14:paraId="26B2F8E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04A79D" w14:textId="77777777" w:rsidR="00960BD4" w:rsidRPr="007578AA" w:rsidRDefault="00960BD4" w:rsidP="00960BD4">
            <w:pPr>
              <w:jc w:val="center"/>
              <w:rPr>
                <w:rFonts w:ascii="Segoe UI" w:hAnsi="Segoe UI" w:cs="Segoe UI"/>
              </w:rPr>
            </w:pPr>
          </w:p>
        </w:tc>
      </w:tr>
      <w:tr w:rsidR="00960BD4" w:rsidRPr="007578AA" w14:paraId="041BA90C" w14:textId="77777777" w:rsidTr="00377671">
        <w:tc>
          <w:tcPr>
            <w:tcW w:w="1794" w:type="dxa"/>
            <w:vMerge w:val="restart"/>
            <w:tcBorders>
              <w:top w:val="nil"/>
            </w:tcBorders>
          </w:tcPr>
          <w:p w14:paraId="0EBF808F" w14:textId="77777777" w:rsidR="004D1B41" w:rsidRDefault="004D1B41" w:rsidP="004D1B41">
            <w:pPr>
              <w:ind w:left="-108" w:right="-175"/>
              <w:jc w:val="center"/>
              <w:rPr>
                <w:rFonts w:ascii="Segoe UI" w:hAnsi="Segoe UI" w:cs="Segoe UI"/>
                <w:b/>
              </w:rPr>
            </w:pPr>
            <w:r w:rsidRPr="007578AA">
              <w:rPr>
                <w:rFonts w:ascii="Segoe UI" w:hAnsi="Segoe UI" w:cs="Segoe UI"/>
                <w:b/>
              </w:rPr>
              <w:t>Experimental or Investigational</w:t>
            </w:r>
          </w:p>
          <w:p w14:paraId="3DD393D2" w14:textId="63B3A2B2" w:rsidR="00960BD4" w:rsidRDefault="004D1B41" w:rsidP="004D1B41">
            <w:pPr>
              <w:ind w:left="-108" w:right="-175"/>
              <w:jc w:val="center"/>
              <w:rPr>
                <w:rFonts w:ascii="Segoe UI" w:hAnsi="Segoe UI" w:cs="Segoe UI"/>
                <w:b/>
              </w:rPr>
            </w:pPr>
            <w:r>
              <w:rPr>
                <w:rFonts w:ascii="Segoe UI" w:hAnsi="Segoe UI" w:cs="Segoe UI"/>
                <w:b/>
              </w:rPr>
              <w:t>Treatment</w:t>
            </w:r>
          </w:p>
          <w:p w14:paraId="78DABFB8" w14:textId="77777777" w:rsidR="00960BD4" w:rsidRDefault="00960BD4" w:rsidP="00960BD4">
            <w:pPr>
              <w:ind w:left="-108" w:right="-175"/>
              <w:jc w:val="center"/>
              <w:rPr>
                <w:rFonts w:ascii="Segoe UI" w:hAnsi="Segoe UI" w:cs="Segoe UI"/>
                <w:b/>
              </w:rPr>
            </w:pPr>
          </w:p>
          <w:p w14:paraId="7AF9ED47" w14:textId="77777777" w:rsidR="00960BD4" w:rsidRDefault="00960BD4" w:rsidP="00960BD4">
            <w:pPr>
              <w:ind w:left="-108" w:right="-175"/>
              <w:jc w:val="center"/>
              <w:rPr>
                <w:rFonts w:ascii="Segoe UI" w:hAnsi="Segoe UI" w:cs="Segoe UI"/>
                <w:b/>
              </w:rPr>
            </w:pPr>
          </w:p>
          <w:p w14:paraId="6110AB4F" w14:textId="77777777" w:rsidR="00960BD4" w:rsidRDefault="00960BD4" w:rsidP="00960BD4">
            <w:pPr>
              <w:ind w:left="-108" w:right="-175"/>
              <w:jc w:val="center"/>
              <w:rPr>
                <w:rFonts w:ascii="Segoe UI" w:hAnsi="Segoe UI" w:cs="Segoe UI"/>
                <w:b/>
              </w:rPr>
            </w:pPr>
          </w:p>
          <w:p w14:paraId="5788F2E7" w14:textId="77777777" w:rsidR="00960BD4" w:rsidRDefault="00960BD4" w:rsidP="00960BD4">
            <w:pPr>
              <w:ind w:left="-108" w:right="-175"/>
              <w:jc w:val="center"/>
              <w:rPr>
                <w:rFonts w:ascii="Segoe UI" w:hAnsi="Segoe UI" w:cs="Segoe UI"/>
                <w:b/>
              </w:rPr>
            </w:pPr>
          </w:p>
          <w:p w14:paraId="3BDB75C3" w14:textId="77777777" w:rsidR="00960BD4" w:rsidRPr="007578AA" w:rsidRDefault="00960BD4" w:rsidP="00960BD4">
            <w:pPr>
              <w:ind w:left="-108" w:right="-175"/>
              <w:jc w:val="center"/>
              <w:rPr>
                <w:rFonts w:ascii="Segoe UI" w:hAnsi="Segoe UI" w:cs="Segoe UI"/>
                <w:b/>
              </w:rPr>
            </w:pPr>
          </w:p>
        </w:tc>
        <w:tc>
          <w:tcPr>
            <w:tcW w:w="1602" w:type="dxa"/>
          </w:tcPr>
          <w:p w14:paraId="6D419E9E" w14:textId="77777777" w:rsidR="00960BD4" w:rsidRPr="007578AA"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28" w:type="dxa"/>
            <w:tcBorders>
              <w:top w:val="single" w:sz="4" w:space="0" w:color="auto"/>
              <w:bottom w:val="single" w:sz="4" w:space="0" w:color="000000" w:themeColor="text1"/>
            </w:tcBorders>
          </w:tcPr>
          <w:p w14:paraId="096EF901" w14:textId="77777777" w:rsidR="00960BD4" w:rsidRPr="007578AA" w:rsidRDefault="00960BD4" w:rsidP="00960BD4">
            <w:pPr>
              <w:pStyle w:val="NoSpacing"/>
              <w:jc w:val="center"/>
            </w:pPr>
            <w:r w:rsidRPr="00C54D85">
              <w:rPr>
                <w:rFonts w:ascii="Segoe UI" w:hAnsi="Segoe UI" w:cs="Segoe UI"/>
              </w:rPr>
              <w:t>WAC</w:t>
            </w:r>
            <w:r>
              <w:rPr>
                <w:rFonts w:ascii="Segoe UI" w:hAnsi="Segoe UI" w:cs="Segoe UI"/>
              </w:rPr>
              <w:t xml:space="preserve"> </w:t>
            </w:r>
            <w:r w:rsidRPr="00C54D85">
              <w:rPr>
                <w:rFonts w:ascii="Segoe UI" w:hAnsi="Segoe UI" w:cs="Segoe UI"/>
              </w:rPr>
              <w:t>284-96-015(2)(b</w:t>
            </w:r>
            <w:r w:rsidRPr="00C54D85">
              <w:t>)</w:t>
            </w:r>
          </w:p>
        </w:tc>
        <w:tc>
          <w:tcPr>
            <w:tcW w:w="7125" w:type="dxa"/>
            <w:tcBorders>
              <w:top w:val="single" w:sz="4" w:space="0" w:color="auto"/>
              <w:bottom w:val="single" w:sz="4" w:space="0" w:color="000000" w:themeColor="text1"/>
            </w:tcBorders>
          </w:tcPr>
          <w:p w14:paraId="01535A88"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35" w:type="dxa"/>
            <w:tcBorders>
              <w:top w:val="single" w:sz="4" w:space="0" w:color="auto"/>
              <w:bottom w:val="single" w:sz="4" w:space="0" w:color="000000" w:themeColor="text1"/>
            </w:tcBorders>
          </w:tcPr>
          <w:p w14:paraId="75C4CB9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19C3B5A1" w14:textId="77777777" w:rsidR="00960BD4" w:rsidRPr="007578AA" w:rsidRDefault="00960BD4" w:rsidP="00960BD4">
            <w:pPr>
              <w:jc w:val="center"/>
              <w:rPr>
                <w:rFonts w:ascii="Segoe UI" w:hAnsi="Segoe UI" w:cs="Segoe UI"/>
              </w:rPr>
            </w:pPr>
          </w:p>
        </w:tc>
      </w:tr>
      <w:tr w:rsidR="00960BD4" w:rsidRPr="007578AA" w14:paraId="47C306F1" w14:textId="77777777" w:rsidTr="00377671">
        <w:tc>
          <w:tcPr>
            <w:tcW w:w="1794" w:type="dxa"/>
            <w:vMerge/>
          </w:tcPr>
          <w:p w14:paraId="3430F6BE" w14:textId="77777777" w:rsidR="00960BD4" w:rsidRPr="007578AA" w:rsidRDefault="00960BD4" w:rsidP="00960BD4">
            <w:pPr>
              <w:ind w:left="-108" w:right="-175"/>
              <w:jc w:val="center"/>
              <w:rPr>
                <w:rFonts w:ascii="Segoe UI" w:hAnsi="Segoe UI" w:cs="Segoe UI"/>
                <w:b/>
              </w:rPr>
            </w:pPr>
          </w:p>
        </w:tc>
        <w:tc>
          <w:tcPr>
            <w:tcW w:w="1602" w:type="dxa"/>
            <w:tcBorders>
              <w:right w:val="single" w:sz="4" w:space="0" w:color="000000" w:themeColor="text1"/>
            </w:tcBorders>
          </w:tcPr>
          <w:p w14:paraId="5576B881" w14:textId="77777777" w:rsidR="00960BD4"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p w14:paraId="469112C4" w14:textId="77777777" w:rsidR="00960BD4" w:rsidRDefault="00960BD4" w:rsidP="00960BD4">
            <w:pPr>
              <w:autoSpaceDE w:val="0"/>
              <w:autoSpaceDN w:val="0"/>
              <w:adjustRightInd w:val="0"/>
              <w:ind w:left="-131" w:right="-108"/>
              <w:jc w:val="center"/>
              <w:rPr>
                <w:rFonts w:ascii="Segoe UI" w:hAnsi="Segoe UI" w:cs="Segoe UI"/>
                <w:color w:val="000000"/>
              </w:rPr>
            </w:pPr>
          </w:p>
          <w:p w14:paraId="4689C43E" w14:textId="77777777" w:rsidR="00960BD4" w:rsidRPr="007578AA" w:rsidRDefault="00960BD4" w:rsidP="00960BD4">
            <w:pPr>
              <w:autoSpaceDE w:val="0"/>
              <w:autoSpaceDN w:val="0"/>
              <w:adjustRightInd w:val="0"/>
              <w:ind w:left="-108"/>
              <w:jc w:val="center"/>
              <w:rPr>
                <w:rFonts w:ascii="Segoe UI" w:hAnsi="Segoe UI" w:cs="Segoe UI"/>
                <w:color w:val="000000"/>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A4C9A" w14:textId="77777777" w:rsidR="00960BD4" w:rsidRPr="00C54D85" w:rsidRDefault="00960BD4" w:rsidP="00960BD4">
            <w:pPr>
              <w:spacing w:after="160" w:line="259" w:lineRule="auto"/>
              <w:ind w:left="-102" w:right="-164"/>
              <w:jc w:val="center"/>
              <w:rPr>
                <w:rFonts w:ascii="Segoe UI" w:eastAsia="Arial" w:hAnsi="Segoe UI" w:cs="Segoe UI"/>
              </w:rPr>
            </w:pPr>
            <w:r w:rsidRPr="00C54D85">
              <w:rPr>
                <w:rFonts w:ascii="Segoe UI" w:eastAsia="Arial" w:hAnsi="Segoe UI" w:cs="Segoe UI"/>
              </w:rPr>
              <w:t>WAC 284-96-015(3);</w:t>
            </w:r>
            <w:r>
              <w:rPr>
                <w:rFonts w:ascii="Segoe UI" w:eastAsia="Arial" w:hAnsi="Segoe UI" w:cs="Segoe UI"/>
              </w:rPr>
              <w:t xml:space="preserve"> </w:t>
            </w:r>
            <w:r w:rsidRPr="00C54D85">
              <w:rPr>
                <w:rFonts w:ascii="Segoe UI" w:eastAsia="Arial" w:hAnsi="Segoe UI" w:cs="Segoe UI"/>
              </w:rPr>
              <w:t>WAC 284-43-3110 (1)</w:t>
            </w:r>
          </w:p>
          <w:p w14:paraId="0D996DC4"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A60F" w14:textId="77777777" w:rsidR="00960BD4" w:rsidRPr="00841C68" w:rsidRDefault="00960BD4" w:rsidP="00A44350">
            <w:pPr>
              <w:pStyle w:val="ListParagraph"/>
              <w:numPr>
                <w:ilvl w:val="0"/>
                <w:numId w:val="16"/>
              </w:numPr>
              <w:ind w:left="151" w:hanging="151"/>
              <w:rPr>
                <w:rFonts w:ascii="Segoe UI" w:hAnsi="Segoe UI" w:cs="Segoe UI"/>
              </w:rPr>
            </w:pPr>
            <w:r w:rsidRPr="007578A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36D94"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FC8B1" w14:textId="77777777" w:rsidR="00960BD4" w:rsidRPr="007578AA" w:rsidRDefault="00960BD4" w:rsidP="00960BD4">
            <w:pPr>
              <w:jc w:val="center"/>
              <w:rPr>
                <w:rFonts w:ascii="Segoe UI" w:hAnsi="Segoe UI" w:cs="Segoe UI"/>
              </w:rPr>
            </w:pPr>
          </w:p>
        </w:tc>
      </w:tr>
      <w:tr w:rsidR="00960BD4" w:rsidRPr="007578AA" w14:paraId="11782598" w14:textId="77777777" w:rsidTr="00377671">
        <w:tc>
          <w:tcPr>
            <w:tcW w:w="1794" w:type="dxa"/>
            <w:tcBorders>
              <w:bottom w:val="single" w:sz="4" w:space="0" w:color="auto"/>
            </w:tcBorders>
            <w:shd w:val="clear" w:color="auto" w:fill="000000" w:themeFill="text1"/>
          </w:tcPr>
          <w:p w14:paraId="1FEE20D2"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000000" w:themeFill="text1"/>
          </w:tcPr>
          <w:p w14:paraId="0D6DE6E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bottom w:val="single" w:sz="4" w:space="0" w:color="auto"/>
            </w:tcBorders>
            <w:shd w:val="clear" w:color="auto" w:fill="000000" w:themeFill="text1"/>
          </w:tcPr>
          <w:p w14:paraId="4C3F810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000000" w:themeColor="text1"/>
              <w:bottom w:val="single" w:sz="4" w:space="0" w:color="auto"/>
            </w:tcBorders>
            <w:shd w:val="clear" w:color="auto" w:fill="000000" w:themeFill="text1"/>
          </w:tcPr>
          <w:p w14:paraId="3B46FA2F" w14:textId="77777777" w:rsidR="00960BD4" w:rsidRPr="007578AA" w:rsidRDefault="00960BD4" w:rsidP="00960BD4">
            <w:pP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2CF8BFD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DE4114A" w14:textId="77777777" w:rsidR="00960BD4" w:rsidRPr="007578AA" w:rsidRDefault="00960BD4" w:rsidP="00960BD4">
            <w:pPr>
              <w:jc w:val="center"/>
              <w:rPr>
                <w:rFonts w:ascii="Segoe UI" w:hAnsi="Segoe UI" w:cs="Segoe UI"/>
              </w:rPr>
            </w:pPr>
          </w:p>
        </w:tc>
      </w:tr>
      <w:tr w:rsidR="00960BD4" w:rsidRPr="007578AA" w14:paraId="067C3C39" w14:textId="77777777" w:rsidTr="00377671">
        <w:tc>
          <w:tcPr>
            <w:tcW w:w="1794" w:type="dxa"/>
            <w:tcBorders>
              <w:bottom w:val="nil"/>
            </w:tcBorders>
          </w:tcPr>
          <w:p w14:paraId="4946E64D" w14:textId="77777777" w:rsidR="00960BD4" w:rsidRPr="007578AA" w:rsidRDefault="00960BD4" w:rsidP="00960BD4">
            <w:pPr>
              <w:ind w:left="-108" w:right="-175"/>
              <w:jc w:val="center"/>
              <w:rPr>
                <w:rFonts w:ascii="Segoe UI" w:hAnsi="Segoe UI" w:cs="Segoe UI"/>
                <w:b/>
              </w:rPr>
            </w:pPr>
            <w:r w:rsidRPr="007578AA">
              <w:rPr>
                <w:rFonts w:ascii="Segoe UI" w:hAnsi="Segoe UI" w:cs="Segoe UI"/>
                <w:b/>
              </w:rPr>
              <w:lastRenderedPageBreak/>
              <w:t>Grievance Procedures</w:t>
            </w:r>
          </w:p>
          <w:p w14:paraId="3FFDE6A6" w14:textId="77777777" w:rsidR="00960BD4" w:rsidRPr="007578AA" w:rsidRDefault="00960BD4" w:rsidP="00960BD4">
            <w:pPr>
              <w:ind w:left="-108" w:right="-175"/>
              <w:jc w:val="center"/>
              <w:rPr>
                <w:rFonts w:ascii="Segoe UI" w:hAnsi="Segoe UI" w:cs="Segoe UI"/>
                <w:b/>
              </w:rPr>
            </w:pPr>
          </w:p>
          <w:p w14:paraId="0A863D82" w14:textId="77777777" w:rsidR="00960BD4" w:rsidRPr="007578AA" w:rsidRDefault="00960BD4" w:rsidP="00960BD4">
            <w:pPr>
              <w:ind w:left="-108" w:right="-175"/>
              <w:jc w:val="center"/>
              <w:rPr>
                <w:rFonts w:ascii="Segoe UI" w:hAnsi="Segoe UI" w:cs="Segoe UI"/>
                <w:b/>
              </w:rPr>
            </w:pPr>
          </w:p>
          <w:p w14:paraId="5AF2577A" w14:textId="77777777" w:rsidR="00960BD4" w:rsidRPr="007578AA" w:rsidRDefault="00960BD4" w:rsidP="00960BD4">
            <w:pPr>
              <w:ind w:left="-108" w:right="-175"/>
              <w:jc w:val="center"/>
              <w:rPr>
                <w:rFonts w:ascii="Segoe UI" w:hAnsi="Segoe UI" w:cs="Segoe UI"/>
                <w:b/>
              </w:rPr>
            </w:pPr>
          </w:p>
          <w:p w14:paraId="1E12C674" w14:textId="77777777" w:rsidR="00960BD4" w:rsidRPr="007578AA" w:rsidRDefault="00960BD4" w:rsidP="00960BD4">
            <w:pPr>
              <w:ind w:left="-108" w:right="-175"/>
              <w:jc w:val="center"/>
              <w:rPr>
                <w:rFonts w:ascii="Segoe UI" w:hAnsi="Segoe UI" w:cs="Segoe UI"/>
                <w:b/>
              </w:rPr>
            </w:pPr>
          </w:p>
        </w:tc>
        <w:tc>
          <w:tcPr>
            <w:tcW w:w="1602" w:type="dxa"/>
            <w:tcBorders>
              <w:bottom w:val="nil"/>
            </w:tcBorders>
          </w:tcPr>
          <w:p w14:paraId="51540F87" w14:textId="77777777" w:rsidR="00960BD4" w:rsidRPr="007578AA" w:rsidRDefault="00960BD4" w:rsidP="00960BD4">
            <w:pPr>
              <w:ind w:left="-131" w:right="-108"/>
              <w:jc w:val="center"/>
              <w:rPr>
                <w:rFonts w:ascii="Segoe UI" w:hAnsi="Segoe UI" w:cs="Segoe UI"/>
              </w:rPr>
            </w:pPr>
            <w:r w:rsidRPr="007578AA">
              <w:rPr>
                <w:rFonts w:ascii="Segoe UI" w:hAnsi="Segoe UI" w:cs="Segoe UI"/>
              </w:rPr>
              <w:t>Definition</w:t>
            </w:r>
          </w:p>
          <w:p w14:paraId="20E4A182" w14:textId="77777777" w:rsidR="00960BD4" w:rsidRPr="007578AA" w:rsidRDefault="00960BD4" w:rsidP="00960BD4">
            <w:pPr>
              <w:ind w:left="-131" w:right="-108"/>
              <w:jc w:val="center"/>
              <w:rPr>
                <w:rFonts w:ascii="Segoe UI" w:hAnsi="Segoe UI" w:cs="Segoe UI"/>
              </w:rPr>
            </w:pPr>
          </w:p>
          <w:p w14:paraId="7E14CE8A"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7F448DEC" w14:textId="6A352002" w:rsidR="00960BD4" w:rsidRPr="004D1B41" w:rsidRDefault="00960BD4" w:rsidP="00960BD4">
            <w:pPr>
              <w:ind w:left="-108" w:right="-108"/>
              <w:jc w:val="center"/>
              <w:rPr>
                <w:rFonts w:ascii="Segoe UI" w:eastAsia="Arial" w:hAnsi="Segoe UI" w:cs="Segoe UI"/>
                <w:spacing w:val="-6"/>
              </w:rPr>
            </w:pPr>
            <w:r w:rsidRPr="004D1B41">
              <w:rPr>
                <w:rFonts w:ascii="Segoe UI" w:eastAsia="Arial" w:hAnsi="Segoe UI" w:cs="Segoe UI"/>
                <w:spacing w:val="-6"/>
              </w:rPr>
              <w:t>RCW 48.43.005 (2</w:t>
            </w:r>
            <w:r w:rsidR="00981170">
              <w:rPr>
                <w:rFonts w:ascii="Segoe UI" w:eastAsia="Arial" w:hAnsi="Segoe UI" w:cs="Segoe UI"/>
                <w:spacing w:val="-6"/>
              </w:rPr>
              <w:t>6</w:t>
            </w:r>
            <w:r w:rsidRPr="004D1B41">
              <w:rPr>
                <w:rFonts w:ascii="Segoe UI" w:eastAsia="Arial" w:hAnsi="Segoe UI" w:cs="Segoe UI"/>
                <w:spacing w:val="-6"/>
              </w:rPr>
              <w:t>); WAC 284-43-0160(14</w:t>
            </w:r>
            <w:proofErr w:type="gramStart"/>
            <w:r w:rsidRPr="004D1B41">
              <w:rPr>
                <w:rFonts w:ascii="Segoe UI" w:eastAsia="Arial" w:hAnsi="Segoe UI" w:cs="Segoe UI"/>
                <w:spacing w:val="-6"/>
              </w:rPr>
              <w:t>);</w:t>
            </w:r>
            <w:proofErr w:type="gramEnd"/>
          </w:p>
          <w:p w14:paraId="04059870" w14:textId="77777777" w:rsidR="00960BD4" w:rsidRPr="007578AA" w:rsidRDefault="00960BD4" w:rsidP="00960BD4">
            <w:pPr>
              <w:ind w:left="-95" w:right="-157"/>
              <w:jc w:val="center"/>
              <w:rPr>
                <w:rFonts w:ascii="Segoe UI" w:eastAsia="Arial" w:hAnsi="Segoe UI" w:cs="Segoe UI"/>
                <w:spacing w:val="-6"/>
              </w:rPr>
            </w:pPr>
            <w:r w:rsidRPr="004D1B41">
              <w:rPr>
                <w:rFonts w:ascii="Segoe UI" w:eastAsia="Arial" w:hAnsi="Segoe UI" w:cs="Segoe UI"/>
                <w:spacing w:val="-6"/>
              </w:rPr>
              <w:t>WAC 284-43-4500</w:t>
            </w:r>
          </w:p>
        </w:tc>
        <w:tc>
          <w:tcPr>
            <w:tcW w:w="7125" w:type="dxa"/>
            <w:tcBorders>
              <w:top w:val="single" w:sz="4" w:space="0" w:color="auto"/>
              <w:bottom w:val="single" w:sz="4" w:space="0" w:color="auto"/>
            </w:tcBorders>
          </w:tcPr>
          <w:p w14:paraId="65B5C459" w14:textId="77777777" w:rsidR="00960BD4" w:rsidRPr="007578AA" w:rsidRDefault="00960BD4" w:rsidP="00A44350">
            <w:pPr>
              <w:pStyle w:val="ListParagraph"/>
              <w:widowControl w:val="0"/>
              <w:numPr>
                <w:ilvl w:val="0"/>
                <w:numId w:val="19"/>
              </w:numPr>
              <w:ind w:left="121" w:right="-20" w:hanging="121"/>
              <w:rPr>
                <w:rFonts w:ascii="Segoe UI" w:hAnsi="Segoe UI" w:cs="Segoe UI"/>
              </w:rPr>
            </w:pPr>
            <w:r w:rsidRPr="007578AA">
              <w:rPr>
                <w:rFonts w:ascii="Segoe UI" w:hAnsi="Segoe UI" w:cs="Segoe UI"/>
              </w:rPr>
              <w:t xml:space="preserve">"Grievance" means a written complaint submitted by or on behalf of an enrollee regarding service delivery issues other than denial of payment for, or </w:t>
            </w:r>
            <w:proofErr w:type="spellStart"/>
            <w:r w:rsidRPr="007578AA">
              <w:rPr>
                <w:rFonts w:ascii="Segoe UI" w:hAnsi="Segoe UI" w:cs="Segoe UI"/>
              </w:rPr>
              <w:t>nonprovision</w:t>
            </w:r>
            <w:proofErr w:type="spellEnd"/>
            <w:r w:rsidRPr="007578AA">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35" w:type="dxa"/>
            <w:tcBorders>
              <w:top w:val="single" w:sz="4" w:space="0" w:color="auto"/>
              <w:bottom w:val="single" w:sz="4" w:space="0" w:color="auto"/>
            </w:tcBorders>
          </w:tcPr>
          <w:p w14:paraId="093A650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415C3C" w14:textId="77777777" w:rsidR="00960BD4" w:rsidRPr="007578AA" w:rsidRDefault="00960BD4" w:rsidP="00960BD4">
            <w:pPr>
              <w:jc w:val="center"/>
              <w:rPr>
                <w:rFonts w:ascii="Segoe UI" w:hAnsi="Segoe UI" w:cs="Segoe UI"/>
              </w:rPr>
            </w:pPr>
          </w:p>
        </w:tc>
      </w:tr>
      <w:tr w:rsidR="00960BD4" w:rsidRPr="007578AA" w14:paraId="2071278B" w14:textId="77777777" w:rsidTr="00377671">
        <w:tc>
          <w:tcPr>
            <w:tcW w:w="1794" w:type="dxa"/>
            <w:tcBorders>
              <w:top w:val="nil"/>
              <w:bottom w:val="nil"/>
            </w:tcBorders>
          </w:tcPr>
          <w:p w14:paraId="671F02B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2BB70BA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847E1B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25" w:type="dxa"/>
            <w:tcBorders>
              <w:top w:val="single" w:sz="4" w:space="0" w:color="auto"/>
              <w:bottom w:val="single" w:sz="4" w:space="0" w:color="auto"/>
            </w:tcBorders>
          </w:tcPr>
          <w:p w14:paraId="68AAD23D" w14:textId="77777777" w:rsidR="00960BD4" w:rsidRPr="007578AA" w:rsidRDefault="00960BD4" w:rsidP="00A44350">
            <w:pPr>
              <w:pStyle w:val="ListParagraph"/>
              <w:numPr>
                <w:ilvl w:val="0"/>
                <w:numId w:val="16"/>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35" w:type="dxa"/>
            <w:tcBorders>
              <w:top w:val="single" w:sz="4" w:space="0" w:color="auto"/>
              <w:bottom w:val="single" w:sz="4" w:space="0" w:color="auto"/>
            </w:tcBorders>
          </w:tcPr>
          <w:p w14:paraId="7C50672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92C3E0" w14:textId="77777777" w:rsidR="00960BD4" w:rsidRPr="007578AA" w:rsidRDefault="00960BD4" w:rsidP="00960BD4">
            <w:pPr>
              <w:jc w:val="center"/>
              <w:rPr>
                <w:rFonts w:ascii="Segoe UI" w:hAnsi="Segoe UI" w:cs="Segoe UI"/>
              </w:rPr>
            </w:pPr>
          </w:p>
        </w:tc>
      </w:tr>
      <w:tr w:rsidR="00960BD4" w:rsidRPr="007578AA" w14:paraId="7F5D27C1" w14:textId="77777777" w:rsidTr="00377671">
        <w:tc>
          <w:tcPr>
            <w:tcW w:w="1794" w:type="dxa"/>
            <w:tcBorders>
              <w:top w:val="nil"/>
              <w:bottom w:val="nil"/>
            </w:tcBorders>
          </w:tcPr>
          <w:p w14:paraId="3006B7B2"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0CC1E3F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Requirements</w:t>
            </w:r>
          </w:p>
        </w:tc>
        <w:tc>
          <w:tcPr>
            <w:tcW w:w="1628" w:type="dxa"/>
            <w:tcBorders>
              <w:top w:val="single" w:sz="4" w:space="0" w:color="auto"/>
              <w:bottom w:val="single" w:sz="4" w:space="0" w:color="auto"/>
            </w:tcBorders>
          </w:tcPr>
          <w:p w14:paraId="0553F67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25" w:type="dxa"/>
            <w:tcBorders>
              <w:top w:val="single" w:sz="4" w:space="0" w:color="auto"/>
              <w:bottom w:val="single" w:sz="4" w:space="0" w:color="auto"/>
            </w:tcBorders>
          </w:tcPr>
          <w:p w14:paraId="0123FF3E" w14:textId="77777777" w:rsidR="00960BD4" w:rsidRPr="007578AA" w:rsidRDefault="00960BD4" w:rsidP="00A44350">
            <w:pPr>
              <w:pStyle w:val="ListParagraph"/>
              <w:numPr>
                <w:ilvl w:val="1"/>
                <w:numId w:val="16"/>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35" w:type="dxa"/>
            <w:tcBorders>
              <w:top w:val="single" w:sz="4" w:space="0" w:color="auto"/>
              <w:bottom w:val="single" w:sz="4" w:space="0" w:color="auto"/>
            </w:tcBorders>
          </w:tcPr>
          <w:p w14:paraId="5D039B3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66F8A1" w14:textId="77777777" w:rsidR="00960BD4" w:rsidRPr="007578AA" w:rsidRDefault="00960BD4" w:rsidP="00960BD4">
            <w:pPr>
              <w:jc w:val="center"/>
              <w:rPr>
                <w:rFonts w:ascii="Segoe UI" w:hAnsi="Segoe UI" w:cs="Segoe UI"/>
              </w:rPr>
            </w:pPr>
          </w:p>
        </w:tc>
      </w:tr>
      <w:tr w:rsidR="00960BD4" w:rsidRPr="007578AA" w14:paraId="5D425C92" w14:textId="77777777" w:rsidTr="00377671">
        <w:tc>
          <w:tcPr>
            <w:tcW w:w="1794" w:type="dxa"/>
            <w:tcBorders>
              <w:top w:val="nil"/>
              <w:bottom w:val="nil"/>
            </w:tcBorders>
          </w:tcPr>
          <w:p w14:paraId="33CB0D47" w14:textId="77777777" w:rsidR="00960BD4" w:rsidRPr="007578AA" w:rsidRDefault="00960BD4" w:rsidP="00960BD4">
            <w:pPr>
              <w:ind w:left="-108" w:right="-175"/>
              <w:jc w:val="center"/>
              <w:rPr>
                <w:rFonts w:ascii="Segoe UI" w:hAnsi="Segoe UI" w:cs="Segoe UI"/>
                <w:b/>
              </w:rPr>
            </w:pPr>
          </w:p>
          <w:p w14:paraId="0FC92181" w14:textId="77777777" w:rsidR="00960BD4" w:rsidRPr="007578AA" w:rsidRDefault="00960BD4" w:rsidP="00960BD4">
            <w:pPr>
              <w:ind w:left="-108" w:right="-175"/>
              <w:jc w:val="center"/>
              <w:rPr>
                <w:rFonts w:ascii="Segoe UI" w:hAnsi="Segoe UI" w:cs="Segoe UI"/>
                <w:b/>
              </w:rPr>
            </w:pPr>
          </w:p>
          <w:p w14:paraId="32171AFF" w14:textId="77777777" w:rsidR="00960BD4" w:rsidRPr="007578AA" w:rsidRDefault="00960BD4" w:rsidP="00960BD4">
            <w:pPr>
              <w:ind w:left="-108" w:right="-175"/>
              <w:jc w:val="center"/>
              <w:rPr>
                <w:rFonts w:ascii="Segoe UI" w:hAnsi="Segoe UI" w:cs="Segoe UI"/>
              </w:rPr>
            </w:pPr>
          </w:p>
        </w:tc>
        <w:tc>
          <w:tcPr>
            <w:tcW w:w="1602" w:type="dxa"/>
            <w:tcBorders>
              <w:top w:val="nil"/>
              <w:bottom w:val="nil"/>
            </w:tcBorders>
          </w:tcPr>
          <w:p w14:paraId="3B7366E7" w14:textId="77777777" w:rsidR="00960BD4" w:rsidRPr="007578AA" w:rsidRDefault="00960BD4" w:rsidP="00960BD4">
            <w:pPr>
              <w:ind w:left="-131" w:right="-108"/>
              <w:jc w:val="center"/>
              <w:rPr>
                <w:rFonts w:ascii="Segoe UI" w:hAnsi="Segoe UI" w:cs="Segoe UI"/>
              </w:rPr>
            </w:pPr>
          </w:p>
          <w:p w14:paraId="553F8395" w14:textId="77777777" w:rsidR="00960BD4" w:rsidRPr="007578AA" w:rsidRDefault="00960BD4" w:rsidP="00960BD4">
            <w:pPr>
              <w:ind w:left="-131" w:right="-108"/>
              <w:jc w:val="center"/>
              <w:rPr>
                <w:rFonts w:ascii="Segoe UI" w:hAnsi="Segoe UI" w:cs="Segoe UI"/>
              </w:rPr>
            </w:pPr>
          </w:p>
          <w:p w14:paraId="00A7D8E7"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4238CD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182B528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(4)(c)</w:t>
            </w:r>
          </w:p>
        </w:tc>
        <w:tc>
          <w:tcPr>
            <w:tcW w:w="7125" w:type="dxa"/>
            <w:tcBorders>
              <w:top w:val="single" w:sz="4" w:space="0" w:color="auto"/>
              <w:bottom w:val="single" w:sz="4" w:space="0" w:color="auto"/>
            </w:tcBorders>
          </w:tcPr>
          <w:p w14:paraId="510935D8"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35" w:type="dxa"/>
            <w:tcBorders>
              <w:top w:val="single" w:sz="4" w:space="0" w:color="auto"/>
              <w:bottom w:val="single" w:sz="4" w:space="0" w:color="auto"/>
            </w:tcBorders>
          </w:tcPr>
          <w:p w14:paraId="6963798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3CFC" w14:textId="77777777" w:rsidR="00960BD4" w:rsidRPr="007578AA" w:rsidRDefault="00960BD4" w:rsidP="00960BD4">
            <w:pPr>
              <w:jc w:val="center"/>
              <w:rPr>
                <w:rFonts w:ascii="Segoe UI" w:hAnsi="Segoe UI" w:cs="Segoe UI"/>
              </w:rPr>
            </w:pPr>
          </w:p>
        </w:tc>
      </w:tr>
      <w:tr w:rsidR="00960BD4" w:rsidRPr="007578AA" w14:paraId="7EB8EB9F" w14:textId="77777777" w:rsidTr="00377671">
        <w:tc>
          <w:tcPr>
            <w:tcW w:w="1794" w:type="dxa"/>
            <w:tcBorders>
              <w:top w:val="nil"/>
              <w:bottom w:val="single" w:sz="4" w:space="0" w:color="auto"/>
            </w:tcBorders>
          </w:tcPr>
          <w:p w14:paraId="55E642C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7D9BA74C"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576E0FDC" w14:textId="77777777" w:rsidR="00960BD4" w:rsidRPr="007578AA" w:rsidRDefault="00960BD4" w:rsidP="00960BD4">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34635180"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613A6886"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35" w:type="dxa"/>
            <w:tcBorders>
              <w:top w:val="single" w:sz="4" w:space="0" w:color="auto"/>
              <w:bottom w:val="single" w:sz="4" w:space="0" w:color="auto"/>
            </w:tcBorders>
          </w:tcPr>
          <w:p w14:paraId="18C8D2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B3C2DE0" w14:textId="77777777" w:rsidR="00960BD4" w:rsidRPr="007578AA" w:rsidRDefault="00960BD4" w:rsidP="00960BD4">
            <w:pPr>
              <w:jc w:val="center"/>
              <w:rPr>
                <w:rFonts w:ascii="Segoe UI" w:hAnsi="Segoe UI" w:cs="Segoe UI"/>
              </w:rPr>
            </w:pPr>
          </w:p>
        </w:tc>
      </w:tr>
      <w:tr w:rsidR="00960BD4" w:rsidRPr="007578AA" w14:paraId="2BD58F9B" w14:textId="77777777" w:rsidTr="00377671">
        <w:tc>
          <w:tcPr>
            <w:tcW w:w="1794" w:type="dxa"/>
            <w:tcBorders>
              <w:top w:val="single" w:sz="4" w:space="0" w:color="auto"/>
              <w:bottom w:val="single" w:sz="4" w:space="0" w:color="auto"/>
            </w:tcBorders>
            <w:shd w:val="clear" w:color="auto" w:fill="000000" w:themeFill="text1"/>
          </w:tcPr>
          <w:p w14:paraId="17343FB4" w14:textId="77777777" w:rsidR="00960BD4" w:rsidRPr="007578AA" w:rsidRDefault="00960BD4" w:rsidP="00960BD4">
            <w:pPr>
              <w:ind w:left="-108" w:right="-175"/>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4A7CA97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000000" w:themeColor="text1"/>
            </w:tcBorders>
            <w:shd w:val="clear" w:color="auto" w:fill="000000" w:themeFill="text1"/>
          </w:tcPr>
          <w:p w14:paraId="2B7F1D18"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000000" w:themeColor="text1"/>
            </w:tcBorders>
            <w:shd w:val="clear" w:color="auto" w:fill="000000" w:themeFill="text1"/>
          </w:tcPr>
          <w:p w14:paraId="468BDEC9" w14:textId="77777777" w:rsidR="00960BD4" w:rsidRPr="007578AA" w:rsidRDefault="00960BD4" w:rsidP="00960BD4">
            <w:pPr>
              <w:autoSpaceDE w:val="0"/>
              <w:autoSpaceDN w:val="0"/>
              <w:adjustRightInd w:val="0"/>
              <w:rPr>
                <w:rFonts w:ascii="Segoe UI" w:hAnsi="Segoe UI" w:cs="Segoe UI"/>
                <w:color w:val="000000"/>
              </w:rPr>
            </w:pPr>
          </w:p>
        </w:tc>
        <w:tc>
          <w:tcPr>
            <w:tcW w:w="1435" w:type="dxa"/>
            <w:tcBorders>
              <w:top w:val="single" w:sz="4" w:space="0" w:color="auto"/>
              <w:bottom w:val="single" w:sz="4" w:space="0" w:color="000000" w:themeColor="text1"/>
            </w:tcBorders>
            <w:shd w:val="clear" w:color="auto" w:fill="000000" w:themeFill="text1"/>
          </w:tcPr>
          <w:p w14:paraId="7EEEA0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shd w:val="clear" w:color="auto" w:fill="000000" w:themeFill="text1"/>
          </w:tcPr>
          <w:p w14:paraId="2387CD23" w14:textId="77777777" w:rsidR="00960BD4" w:rsidRPr="007578AA" w:rsidRDefault="00960BD4" w:rsidP="00960BD4">
            <w:pPr>
              <w:jc w:val="center"/>
              <w:rPr>
                <w:rFonts w:ascii="Segoe UI" w:hAnsi="Segoe UI" w:cs="Segoe UI"/>
              </w:rPr>
            </w:pPr>
          </w:p>
        </w:tc>
      </w:tr>
      <w:tr w:rsidR="00960BD4" w:rsidRPr="007578AA" w14:paraId="3BBEC625" w14:textId="77777777" w:rsidTr="00377671">
        <w:tc>
          <w:tcPr>
            <w:tcW w:w="1794" w:type="dxa"/>
            <w:vMerge w:val="restart"/>
            <w:shd w:val="clear" w:color="auto" w:fill="auto"/>
          </w:tcPr>
          <w:p w14:paraId="3AF3099F" w14:textId="77777777" w:rsidR="00960BD4" w:rsidRPr="00DD3AF6" w:rsidRDefault="00960BD4" w:rsidP="00960BD4">
            <w:pPr>
              <w:ind w:right="-108"/>
              <w:jc w:val="center"/>
              <w:rPr>
                <w:rFonts w:ascii="Segoe UI" w:hAnsi="Segoe UI" w:cs="Segoe UI"/>
                <w:b/>
                <w:szCs w:val="20"/>
              </w:rPr>
            </w:pPr>
            <w:r w:rsidRPr="00DD3AF6">
              <w:rPr>
                <w:rFonts w:ascii="Segoe UI" w:hAnsi="Segoe UI" w:cs="Segoe UI"/>
                <w:b/>
                <w:szCs w:val="20"/>
              </w:rPr>
              <w:t>Guaranteed Issue and Continuity of Coverage</w:t>
            </w:r>
          </w:p>
          <w:p w14:paraId="18C4EA36" w14:textId="77777777" w:rsidR="00960BD4" w:rsidRPr="00DD3AF6" w:rsidRDefault="00960BD4" w:rsidP="00960BD4">
            <w:pPr>
              <w:ind w:right="-108"/>
              <w:jc w:val="center"/>
              <w:rPr>
                <w:rFonts w:ascii="Segoe UI" w:hAnsi="Segoe UI" w:cs="Segoe UI"/>
                <w:b/>
                <w:sz w:val="24"/>
              </w:rPr>
            </w:pPr>
          </w:p>
          <w:p w14:paraId="5559DE1A" w14:textId="77777777" w:rsidR="00960BD4" w:rsidRDefault="00960BD4" w:rsidP="00960BD4">
            <w:pPr>
              <w:ind w:left="-108" w:right="-175"/>
              <w:jc w:val="center"/>
              <w:rPr>
                <w:rFonts w:ascii="Segoe UI" w:hAnsi="Segoe UI" w:cs="Segoe UI"/>
                <w:b/>
              </w:rPr>
            </w:pPr>
          </w:p>
          <w:p w14:paraId="73AA6608" w14:textId="77777777" w:rsidR="00960BD4" w:rsidRDefault="00960BD4" w:rsidP="00960BD4">
            <w:pPr>
              <w:ind w:left="-108" w:right="-175"/>
              <w:jc w:val="center"/>
              <w:rPr>
                <w:rFonts w:ascii="Segoe UI" w:hAnsi="Segoe UI" w:cs="Segoe UI"/>
                <w:b/>
              </w:rPr>
            </w:pPr>
          </w:p>
          <w:p w14:paraId="6B1931E5" w14:textId="77777777" w:rsidR="00960BD4" w:rsidRDefault="00960BD4" w:rsidP="00960BD4">
            <w:pPr>
              <w:ind w:left="-108" w:right="-175"/>
              <w:jc w:val="center"/>
              <w:rPr>
                <w:rFonts w:ascii="Segoe UI" w:hAnsi="Segoe UI" w:cs="Segoe UI"/>
                <w:b/>
              </w:rPr>
            </w:pPr>
          </w:p>
          <w:p w14:paraId="3FC86021" w14:textId="77777777" w:rsidR="00960BD4" w:rsidRPr="007578AA" w:rsidRDefault="00960BD4" w:rsidP="003E610D">
            <w:pPr>
              <w:ind w:left="-108"/>
              <w:jc w:val="center"/>
              <w:rPr>
                <w:rFonts w:ascii="Segoe UI" w:hAnsi="Segoe UI" w:cs="Segoe UI"/>
                <w:b/>
              </w:rPr>
            </w:pPr>
          </w:p>
        </w:tc>
        <w:tc>
          <w:tcPr>
            <w:tcW w:w="1602" w:type="dxa"/>
            <w:vMerge w:val="restart"/>
            <w:tcBorders>
              <w:right w:val="single" w:sz="4" w:space="0" w:color="000000" w:themeColor="text1"/>
            </w:tcBorders>
            <w:shd w:val="clear" w:color="auto" w:fill="auto"/>
          </w:tcPr>
          <w:p w14:paraId="051CA7DC" w14:textId="77777777" w:rsidR="00960BD4" w:rsidRDefault="00960BD4" w:rsidP="00960BD4">
            <w:pPr>
              <w:ind w:left="-131" w:right="-108"/>
              <w:jc w:val="center"/>
              <w:rPr>
                <w:rFonts w:ascii="Segoe UI" w:hAnsi="Segoe UI" w:cs="Segoe UI"/>
              </w:rPr>
            </w:pPr>
            <w:r w:rsidRPr="007578AA">
              <w:rPr>
                <w:rFonts w:ascii="Segoe UI" w:hAnsi="Segoe UI" w:cs="Segoe UI"/>
              </w:rPr>
              <w:t>Issuer Must Accept All Residents in Service Area</w:t>
            </w:r>
          </w:p>
          <w:p w14:paraId="37605C8B" w14:textId="77777777" w:rsidR="00960BD4" w:rsidRDefault="00960BD4" w:rsidP="00960BD4">
            <w:pPr>
              <w:ind w:left="-131" w:right="-108"/>
              <w:jc w:val="center"/>
              <w:rPr>
                <w:rFonts w:ascii="Segoe UI" w:hAnsi="Segoe UI" w:cs="Segoe UI"/>
              </w:rPr>
            </w:pPr>
          </w:p>
          <w:p w14:paraId="06CB0E20" w14:textId="77777777" w:rsidR="00960BD4" w:rsidRDefault="00960BD4" w:rsidP="00960BD4">
            <w:pPr>
              <w:ind w:left="-131" w:right="-108"/>
              <w:jc w:val="center"/>
              <w:rPr>
                <w:rFonts w:ascii="Segoe UI" w:hAnsi="Segoe UI" w:cs="Segoe UI"/>
              </w:rPr>
            </w:pPr>
          </w:p>
          <w:p w14:paraId="36E99BFF"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24C3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45 CFR §147.104(a); RCW 48.43.</w:t>
            </w:r>
          </w:p>
          <w:p w14:paraId="4802DE3B" w14:textId="77777777" w:rsidR="00960BD4" w:rsidRPr="007578AA" w:rsidRDefault="00960BD4" w:rsidP="00960BD4">
            <w:pPr>
              <w:ind w:left="-95" w:right="-157"/>
              <w:jc w:val="center"/>
              <w:rPr>
                <w:rFonts w:ascii="Segoe UI" w:hAnsi="Segoe UI" w:cs="Segoe UI"/>
                <w:color w:val="FF0000"/>
              </w:rPr>
            </w:pPr>
            <w:r>
              <w:rPr>
                <w:rFonts w:ascii="Segoe UI" w:hAnsi="Segoe UI" w:cs="Segoe UI"/>
              </w:rPr>
              <w:t>035(1)</w:t>
            </w:r>
          </w:p>
        </w:tc>
        <w:tc>
          <w:tcPr>
            <w:tcW w:w="7125" w:type="dxa"/>
            <w:tcBorders>
              <w:top w:val="single" w:sz="4" w:space="0" w:color="auto"/>
              <w:bottom w:val="single" w:sz="4" w:space="0" w:color="auto"/>
            </w:tcBorders>
          </w:tcPr>
          <w:p w14:paraId="311447C4" w14:textId="77777777" w:rsidR="00960BD4" w:rsidRPr="00F22594" w:rsidRDefault="00960BD4" w:rsidP="00960BD4">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3E610D">
              <w:rPr>
                <w:rFonts w:ascii="Segoe UI" w:hAnsi="Segoe UI" w:cs="Segoe UI"/>
                <w:color w:val="auto"/>
                <w:sz w:val="22"/>
                <w:szCs w:val="22"/>
              </w:rPr>
              <w:t xml:space="preserve">disability, </w:t>
            </w:r>
            <w:r w:rsidRPr="00F22594">
              <w:rPr>
                <w:rFonts w:ascii="Segoe UI" w:hAnsi="Segoe UI" w:cs="Segoe UI"/>
                <w:sz w:val="22"/>
                <w:szCs w:val="22"/>
              </w:rPr>
              <w:t>other condition or situation, or actual or perceived status regarding HIV or Hepatitis C.</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1E4DF"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62178" w14:textId="77777777" w:rsidR="00960BD4" w:rsidRPr="007578AA" w:rsidRDefault="00960BD4" w:rsidP="00960BD4">
            <w:pPr>
              <w:jc w:val="center"/>
              <w:rPr>
                <w:rFonts w:ascii="Segoe UI" w:hAnsi="Segoe UI" w:cs="Segoe UI"/>
              </w:rPr>
            </w:pPr>
          </w:p>
        </w:tc>
      </w:tr>
      <w:tr w:rsidR="00960BD4" w:rsidRPr="007578AA" w14:paraId="0BFCEA20" w14:textId="77777777" w:rsidTr="00377671">
        <w:tc>
          <w:tcPr>
            <w:tcW w:w="1794" w:type="dxa"/>
            <w:vMerge/>
            <w:shd w:val="clear" w:color="auto" w:fill="auto"/>
          </w:tcPr>
          <w:p w14:paraId="20C45335"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right w:val="single" w:sz="4" w:space="0" w:color="000000" w:themeColor="text1"/>
            </w:tcBorders>
            <w:shd w:val="clear" w:color="auto" w:fill="auto"/>
          </w:tcPr>
          <w:p w14:paraId="26B8E2F6"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auto"/>
            </w:tcBorders>
            <w:shd w:val="clear" w:color="auto" w:fill="auto"/>
          </w:tcPr>
          <w:p w14:paraId="1DE7AE84"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25" w:type="dxa"/>
            <w:tcBorders>
              <w:top w:val="single" w:sz="4" w:space="0" w:color="000000" w:themeColor="text1"/>
              <w:bottom w:val="single" w:sz="4" w:space="0" w:color="auto"/>
            </w:tcBorders>
            <w:shd w:val="clear" w:color="auto" w:fill="auto"/>
          </w:tcPr>
          <w:p w14:paraId="5C1ECBCD" w14:textId="77777777" w:rsidR="00960BD4" w:rsidRPr="007578AA" w:rsidRDefault="00960BD4" w:rsidP="00960BD4">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35" w:type="dxa"/>
            <w:tcBorders>
              <w:top w:val="single" w:sz="4" w:space="0" w:color="000000" w:themeColor="text1"/>
              <w:bottom w:val="single" w:sz="4" w:space="0" w:color="auto"/>
            </w:tcBorders>
            <w:shd w:val="clear" w:color="auto" w:fill="auto"/>
          </w:tcPr>
          <w:p w14:paraId="247D6D1D"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7ACFABC0" w14:textId="77777777" w:rsidR="00960BD4" w:rsidRPr="007578AA" w:rsidRDefault="00960BD4" w:rsidP="00960BD4">
            <w:pPr>
              <w:jc w:val="center"/>
              <w:rPr>
                <w:rFonts w:ascii="Segoe UI" w:hAnsi="Segoe UI" w:cs="Segoe UI"/>
              </w:rPr>
            </w:pPr>
          </w:p>
        </w:tc>
      </w:tr>
      <w:tr w:rsidR="00960BD4" w:rsidRPr="007578AA" w14:paraId="0163194F" w14:textId="77777777" w:rsidTr="00377671">
        <w:tc>
          <w:tcPr>
            <w:tcW w:w="1794" w:type="dxa"/>
            <w:vMerge/>
            <w:shd w:val="clear" w:color="auto" w:fill="auto"/>
          </w:tcPr>
          <w:p w14:paraId="00AE8D65"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auto"/>
          </w:tcPr>
          <w:p w14:paraId="4372FEE8" w14:textId="77777777" w:rsidR="00960BD4" w:rsidRPr="007578AA" w:rsidRDefault="00960BD4" w:rsidP="00960BD4">
            <w:pPr>
              <w:ind w:left="-131" w:right="-108"/>
              <w:jc w:val="center"/>
              <w:rPr>
                <w:rFonts w:ascii="Segoe UI" w:hAnsi="Segoe UI" w:cs="Segoe UI"/>
              </w:rPr>
            </w:pPr>
            <w:r w:rsidRPr="007578AA">
              <w:rPr>
                <w:rFonts w:ascii="Segoe UI" w:hAnsi="Segoe UI" w:cs="Segoe UI"/>
              </w:rPr>
              <w:t xml:space="preserve">Contract Must Contain </w:t>
            </w:r>
            <w:r w:rsidRPr="007578AA">
              <w:rPr>
                <w:rFonts w:ascii="Segoe UI" w:hAnsi="Segoe UI" w:cs="Segoe UI"/>
              </w:rPr>
              <w:lastRenderedPageBreak/>
              <w:t>Guarantee of Continuity</w:t>
            </w:r>
          </w:p>
        </w:tc>
        <w:tc>
          <w:tcPr>
            <w:tcW w:w="1628" w:type="dxa"/>
            <w:tcBorders>
              <w:top w:val="single" w:sz="4" w:space="0" w:color="000000" w:themeColor="text1"/>
              <w:bottom w:val="single" w:sz="4" w:space="0" w:color="auto"/>
            </w:tcBorders>
            <w:shd w:val="clear" w:color="auto" w:fill="auto"/>
          </w:tcPr>
          <w:p w14:paraId="2DA9F25C"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lastRenderedPageBreak/>
              <w:t xml:space="preserve">42 USC §300gg-2(a);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p w14:paraId="6BC37DD3" w14:textId="77777777" w:rsidR="00960BD4" w:rsidRPr="007578AA" w:rsidRDefault="00960BD4" w:rsidP="00960BD4">
            <w:pPr>
              <w:ind w:left="-95" w:right="-157"/>
              <w:jc w:val="center"/>
              <w:rPr>
                <w:rFonts w:ascii="Segoe UI" w:hAnsi="Segoe UI" w:cs="Segoe UI"/>
              </w:rPr>
            </w:pPr>
            <w:r w:rsidRPr="007578AA">
              <w:rPr>
                <w:rFonts w:ascii="Segoe UI" w:eastAsia="Arial" w:hAnsi="Segoe UI" w:cs="Segoe UI"/>
              </w:rPr>
              <w:lastRenderedPageBreak/>
              <w:t xml:space="preserve">45 C.F.R. </w:t>
            </w:r>
            <w:r w:rsidRPr="007578AA">
              <w:rPr>
                <w:rFonts w:ascii="Segoe UI" w:hAnsi="Segoe UI" w:cs="Segoe UI"/>
              </w:rPr>
              <w:t>§147.106 (a)</w:t>
            </w:r>
          </w:p>
        </w:tc>
        <w:tc>
          <w:tcPr>
            <w:tcW w:w="7125" w:type="dxa"/>
            <w:tcBorders>
              <w:top w:val="single" w:sz="4" w:space="0" w:color="000000" w:themeColor="text1"/>
              <w:bottom w:val="single" w:sz="4" w:space="0" w:color="auto"/>
            </w:tcBorders>
            <w:shd w:val="clear" w:color="auto" w:fill="auto"/>
          </w:tcPr>
          <w:p w14:paraId="45BEEFA7"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lastRenderedPageBreak/>
              <w:t xml:space="preserve">Plan must contain or incorporate by endorsement a guarantee of the continuity of coverage of the plan. </w:t>
            </w:r>
          </w:p>
          <w:p w14:paraId="48FCB801" w14:textId="77777777" w:rsidR="00960BD4" w:rsidRPr="007578AA"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lastRenderedPageBreak/>
              <w:t>A plan is "renewed" when it is continued beyond the earliest date upon which, at the carrier's sole option, the plan could have been terminated for other than nonpayment of premium.</w:t>
            </w:r>
          </w:p>
        </w:tc>
        <w:tc>
          <w:tcPr>
            <w:tcW w:w="1435" w:type="dxa"/>
            <w:tcBorders>
              <w:top w:val="single" w:sz="4" w:space="0" w:color="000000" w:themeColor="text1"/>
              <w:bottom w:val="single" w:sz="4" w:space="0" w:color="auto"/>
            </w:tcBorders>
            <w:shd w:val="clear" w:color="auto" w:fill="auto"/>
          </w:tcPr>
          <w:p w14:paraId="222BCC24"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05434963" w14:textId="77777777" w:rsidR="00960BD4" w:rsidRPr="007578AA" w:rsidRDefault="00960BD4" w:rsidP="00960BD4">
            <w:pPr>
              <w:jc w:val="center"/>
              <w:rPr>
                <w:rFonts w:ascii="Segoe UI" w:hAnsi="Segoe UI" w:cs="Segoe UI"/>
              </w:rPr>
            </w:pPr>
          </w:p>
        </w:tc>
      </w:tr>
      <w:tr w:rsidR="00960BD4" w:rsidRPr="007578AA" w14:paraId="62F06C5B" w14:textId="77777777" w:rsidTr="00377671">
        <w:tc>
          <w:tcPr>
            <w:tcW w:w="1794" w:type="dxa"/>
            <w:vMerge/>
            <w:tcBorders>
              <w:bottom w:val="nil"/>
            </w:tcBorders>
            <w:shd w:val="clear" w:color="auto" w:fill="auto"/>
          </w:tcPr>
          <w:p w14:paraId="51CEA3F8" w14:textId="77777777" w:rsidR="00960BD4" w:rsidRPr="007578AA" w:rsidRDefault="00960BD4" w:rsidP="00960BD4">
            <w:pPr>
              <w:ind w:left="-108" w:right="-175"/>
              <w:jc w:val="center"/>
              <w:rPr>
                <w:rFonts w:ascii="Segoe UI" w:hAnsi="Segoe UI" w:cs="Segoe UI"/>
                <w:b/>
              </w:rPr>
            </w:pPr>
          </w:p>
        </w:tc>
        <w:tc>
          <w:tcPr>
            <w:tcW w:w="1602" w:type="dxa"/>
            <w:vMerge w:val="restart"/>
            <w:shd w:val="clear" w:color="auto" w:fill="auto"/>
          </w:tcPr>
          <w:p w14:paraId="7F754ABE"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 Plan</w:t>
            </w:r>
          </w:p>
          <w:p w14:paraId="51C144A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May be</w:t>
            </w:r>
          </w:p>
          <w:p w14:paraId="7E7458D1" w14:textId="77777777" w:rsidR="00960BD4" w:rsidRPr="007578AA" w:rsidRDefault="00960BD4" w:rsidP="00960BD4">
            <w:pPr>
              <w:ind w:left="-131" w:right="-108"/>
              <w:jc w:val="center"/>
              <w:rPr>
                <w:rFonts w:ascii="Segoe UI" w:hAnsi="Segoe UI" w:cs="Segoe UI"/>
              </w:rPr>
            </w:pPr>
            <w:r w:rsidRPr="007578AA">
              <w:rPr>
                <w:rFonts w:ascii="Segoe UI" w:hAnsi="Segoe UI" w:cs="Segoe UI"/>
              </w:rPr>
              <w:t>Nonrenewed</w:t>
            </w:r>
          </w:p>
        </w:tc>
        <w:tc>
          <w:tcPr>
            <w:tcW w:w="1628" w:type="dxa"/>
            <w:tcBorders>
              <w:bottom w:val="single" w:sz="4" w:space="0" w:color="auto"/>
            </w:tcBorders>
            <w:shd w:val="clear" w:color="auto" w:fill="auto"/>
          </w:tcPr>
          <w:p w14:paraId="50803E10" w14:textId="77777777" w:rsidR="00960BD4" w:rsidRPr="007578AA" w:rsidRDefault="00960BD4" w:rsidP="00960BD4">
            <w:pPr>
              <w:ind w:left="-95" w:right="-157"/>
              <w:jc w:val="center"/>
              <w:rPr>
                <w:rFonts w:ascii="Segoe UI" w:hAnsi="Segoe UI" w:cs="Segoe UI"/>
              </w:rPr>
            </w:pPr>
            <w:r>
              <w:rPr>
                <w:rFonts w:ascii="Segoe UI" w:hAnsi="Segoe UI" w:cs="Segoe UI"/>
                <w:color w:val="000000"/>
                <w:sz w:val="21"/>
                <w:szCs w:val="21"/>
              </w:rPr>
              <w:t xml:space="preserve">42 USC 300gg-2(b)(1); </w:t>
            </w:r>
          </w:p>
        </w:tc>
        <w:tc>
          <w:tcPr>
            <w:tcW w:w="7125" w:type="dxa"/>
            <w:tcBorders>
              <w:bottom w:val="single" w:sz="4" w:space="0" w:color="auto"/>
            </w:tcBorders>
            <w:shd w:val="clear" w:color="auto" w:fill="auto"/>
          </w:tcPr>
          <w:p w14:paraId="62D9DAA1" w14:textId="77777777" w:rsidR="00960BD4" w:rsidRPr="007578AA" w:rsidRDefault="00960BD4"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5AA5452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 xml:space="preserve">Nonpayment of </w:t>
            </w:r>
            <w:r>
              <w:rPr>
                <w:rFonts w:ascii="Segoe UI" w:eastAsia="Times New Roman" w:hAnsi="Segoe UI" w:cs="Segoe UI"/>
              </w:rPr>
              <w:t>Premium (</w:t>
            </w:r>
            <w:r>
              <w:rPr>
                <w:rFonts w:ascii="Segoe UI" w:hAnsi="Segoe UI" w:cs="Segoe UI"/>
              </w:rPr>
              <w:t>RCW 48.43.035</w:t>
            </w:r>
            <w:r w:rsidRPr="007578AA">
              <w:rPr>
                <w:rFonts w:ascii="Segoe UI" w:hAnsi="Segoe UI" w:cs="Segoe UI"/>
              </w:rPr>
              <w:t>(3)(a)</w:t>
            </w:r>
            <w:r>
              <w:rPr>
                <w:rFonts w:ascii="Segoe UI" w:hAnsi="Segoe UI" w:cs="Segoe UI"/>
              </w:rPr>
              <w:t>)</w:t>
            </w:r>
            <w:r w:rsidRPr="007578AA">
              <w:rPr>
                <w:rFonts w:ascii="Segoe UI" w:eastAsia="Times New Roman" w:hAnsi="Segoe UI" w:cs="Segoe UI"/>
              </w:rPr>
              <w:t>;</w:t>
            </w:r>
          </w:p>
        </w:tc>
        <w:tc>
          <w:tcPr>
            <w:tcW w:w="1435" w:type="dxa"/>
            <w:tcBorders>
              <w:bottom w:val="single" w:sz="4" w:space="0" w:color="auto"/>
            </w:tcBorders>
            <w:shd w:val="clear" w:color="auto" w:fill="auto"/>
          </w:tcPr>
          <w:p w14:paraId="1159D962"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auto"/>
          </w:tcPr>
          <w:p w14:paraId="3EF548A3" w14:textId="77777777" w:rsidR="00960BD4" w:rsidRPr="007578AA" w:rsidRDefault="00960BD4" w:rsidP="00960BD4">
            <w:pPr>
              <w:jc w:val="center"/>
              <w:rPr>
                <w:rFonts w:ascii="Segoe UI" w:hAnsi="Segoe UI" w:cs="Segoe UI"/>
              </w:rPr>
            </w:pPr>
          </w:p>
        </w:tc>
      </w:tr>
      <w:tr w:rsidR="00960BD4" w:rsidRPr="007578AA" w14:paraId="60C00A10" w14:textId="77777777" w:rsidTr="00377671">
        <w:tc>
          <w:tcPr>
            <w:tcW w:w="1794" w:type="dxa"/>
            <w:tcBorders>
              <w:top w:val="nil"/>
              <w:bottom w:val="nil"/>
            </w:tcBorders>
            <w:shd w:val="clear" w:color="auto" w:fill="auto"/>
          </w:tcPr>
          <w:p w14:paraId="3C79C26A" w14:textId="77777777" w:rsidR="00960BD4" w:rsidRPr="007578AA" w:rsidRDefault="00960BD4" w:rsidP="00960BD4">
            <w:pPr>
              <w:ind w:left="-108" w:right="-175"/>
              <w:jc w:val="center"/>
              <w:rPr>
                <w:rFonts w:ascii="Segoe UI" w:hAnsi="Segoe UI" w:cs="Segoe UI"/>
                <w:b/>
              </w:rPr>
            </w:pPr>
          </w:p>
        </w:tc>
        <w:tc>
          <w:tcPr>
            <w:tcW w:w="1602" w:type="dxa"/>
            <w:vMerge/>
            <w:tcBorders>
              <w:bottom w:val="nil"/>
            </w:tcBorders>
            <w:shd w:val="clear" w:color="auto" w:fill="auto"/>
          </w:tcPr>
          <w:p w14:paraId="262430C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5710F93"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48.43.035(3)(b)</w:t>
            </w:r>
          </w:p>
        </w:tc>
        <w:tc>
          <w:tcPr>
            <w:tcW w:w="7125" w:type="dxa"/>
            <w:tcBorders>
              <w:top w:val="single" w:sz="4" w:space="0" w:color="auto"/>
              <w:bottom w:val="single" w:sz="4" w:space="0" w:color="auto"/>
            </w:tcBorders>
            <w:shd w:val="clear" w:color="auto" w:fill="auto"/>
          </w:tcPr>
          <w:p w14:paraId="6D6F51D7"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35" w:type="dxa"/>
            <w:tcBorders>
              <w:top w:val="single" w:sz="4" w:space="0" w:color="auto"/>
              <w:bottom w:val="single" w:sz="4" w:space="0" w:color="auto"/>
            </w:tcBorders>
            <w:shd w:val="clear" w:color="auto" w:fill="auto"/>
          </w:tcPr>
          <w:p w14:paraId="62A3A4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3AE43B34" w14:textId="77777777" w:rsidR="00960BD4" w:rsidRPr="007578AA" w:rsidRDefault="00960BD4" w:rsidP="00960BD4">
            <w:pPr>
              <w:jc w:val="center"/>
              <w:rPr>
                <w:rFonts w:ascii="Segoe UI" w:hAnsi="Segoe UI" w:cs="Segoe UI"/>
              </w:rPr>
            </w:pPr>
          </w:p>
        </w:tc>
      </w:tr>
      <w:tr w:rsidR="00960BD4" w:rsidRPr="007578AA" w14:paraId="7FF692FF" w14:textId="77777777" w:rsidTr="00377671">
        <w:tc>
          <w:tcPr>
            <w:tcW w:w="1794" w:type="dxa"/>
            <w:tcBorders>
              <w:top w:val="nil"/>
              <w:bottom w:val="nil"/>
            </w:tcBorders>
            <w:shd w:val="clear" w:color="auto" w:fill="auto"/>
          </w:tcPr>
          <w:p w14:paraId="424EEF4A"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shd w:val="clear" w:color="auto" w:fill="auto"/>
          </w:tcPr>
          <w:p w14:paraId="693EBDCD"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27044C19"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6AE820C3" w14:textId="77777777" w:rsidR="00960BD4" w:rsidRPr="007578AA" w:rsidRDefault="00960BD4" w:rsidP="00960BD4">
            <w:pPr>
              <w:ind w:left="-95" w:right="-15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shd w:val="clear" w:color="auto" w:fill="auto"/>
          </w:tcPr>
          <w:p w14:paraId="663DD63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35" w:type="dxa"/>
            <w:tcBorders>
              <w:top w:val="single" w:sz="4" w:space="0" w:color="auto"/>
              <w:bottom w:val="single" w:sz="4" w:space="0" w:color="auto"/>
            </w:tcBorders>
            <w:shd w:val="clear" w:color="auto" w:fill="auto"/>
          </w:tcPr>
          <w:p w14:paraId="6D4F11A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653D8A" w14:textId="77777777" w:rsidR="00960BD4" w:rsidRPr="007578AA" w:rsidRDefault="00960BD4" w:rsidP="00960BD4">
            <w:pPr>
              <w:jc w:val="center"/>
              <w:rPr>
                <w:rFonts w:ascii="Segoe UI" w:hAnsi="Segoe UI" w:cs="Segoe UI"/>
              </w:rPr>
            </w:pPr>
          </w:p>
        </w:tc>
      </w:tr>
      <w:tr w:rsidR="00960BD4" w:rsidRPr="007578AA" w14:paraId="2361EA67" w14:textId="77777777" w:rsidTr="00377671">
        <w:tc>
          <w:tcPr>
            <w:tcW w:w="1794" w:type="dxa"/>
            <w:tcBorders>
              <w:top w:val="nil"/>
              <w:bottom w:val="nil"/>
            </w:tcBorders>
            <w:shd w:val="clear" w:color="auto" w:fill="auto"/>
          </w:tcPr>
          <w:p w14:paraId="317245D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shd w:val="clear" w:color="auto" w:fill="auto"/>
          </w:tcPr>
          <w:p w14:paraId="07EEE14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7244A718"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4ECB492A" w14:textId="77777777" w:rsidR="00960BD4" w:rsidRPr="007578AA" w:rsidRDefault="00960BD4" w:rsidP="00960BD4">
            <w:pPr>
              <w:ind w:left="-95" w:right="-15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shd w:val="clear" w:color="auto" w:fill="auto"/>
          </w:tcPr>
          <w:p w14:paraId="67C2BD6D"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35" w:type="dxa"/>
            <w:tcBorders>
              <w:top w:val="single" w:sz="4" w:space="0" w:color="auto"/>
              <w:bottom w:val="single" w:sz="4" w:space="0" w:color="auto"/>
            </w:tcBorders>
            <w:shd w:val="clear" w:color="auto" w:fill="auto"/>
          </w:tcPr>
          <w:p w14:paraId="34E9F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DE474C" w14:textId="77777777" w:rsidR="00960BD4" w:rsidRPr="007578AA" w:rsidRDefault="00960BD4" w:rsidP="00960BD4">
            <w:pPr>
              <w:jc w:val="center"/>
              <w:rPr>
                <w:rFonts w:ascii="Segoe UI" w:hAnsi="Segoe UI" w:cs="Segoe UI"/>
              </w:rPr>
            </w:pPr>
          </w:p>
        </w:tc>
      </w:tr>
      <w:tr w:rsidR="00960BD4" w:rsidRPr="007578AA" w14:paraId="12887DAE" w14:textId="77777777" w:rsidTr="00377671">
        <w:tc>
          <w:tcPr>
            <w:tcW w:w="1794" w:type="dxa"/>
            <w:tcBorders>
              <w:top w:val="nil"/>
              <w:bottom w:val="nil"/>
            </w:tcBorders>
            <w:shd w:val="clear" w:color="auto" w:fill="auto"/>
          </w:tcPr>
          <w:p w14:paraId="7E6A494E"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E8B3803"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F09C89" w14:textId="77777777" w:rsidR="00960BD4" w:rsidRPr="007578AA" w:rsidRDefault="00960BD4" w:rsidP="00960BD4">
            <w:pPr>
              <w:ind w:left="-95" w:right="-157"/>
              <w:jc w:val="center"/>
              <w:rPr>
                <w:rFonts w:ascii="Segoe UI" w:hAnsi="Segoe UI" w:cs="Segoe UI"/>
              </w:rPr>
            </w:pPr>
            <w:r w:rsidRPr="007578AA">
              <w:rPr>
                <w:rFonts w:ascii="Segoe UI" w:hAnsi="Segoe UI" w:cs="Segoe UI"/>
              </w:rPr>
              <w:t>(3)(e)</w:t>
            </w:r>
          </w:p>
        </w:tc>
        <w:tc>
          <w:tcPr>
            <w:tcW w:w="7125" w:type="dxa"/>
            <w:tcBorders>
              <w:top w:val="single" w:sz="4" w:space="0" w:color="auto"/>
              <w:bottom w:val="single" w:sz="4" w:space="0" w:color="auto"/>
            </w:tcBorders>
            <w:shd w:val="clear" w:color="auto" w:fill="auto"/>
          </w:tcPr>
          <w:p w14:paraId="22B21E9F"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35" w:type="dxa"/>
            <w:tcBorders>
              <w:top w:val="single" w:sz="4" w:space="0" w:color="auto"/>
              <w:bottom w:val="single" w:sz="4" w:space="0" w:color="auto"/>
            </w:tcBorders>
            <w:shd w:val="clear" w:color="auto" w:fill="auto"/>
          </w:tcPr>
          <w:p w14:paraId="264D6DF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3814D8B" w14:textId="77777777" w:rsidR="00960BD4" w:rsidRPr="007578AA" w:rsidRDefault="00960BD4" w:rsidP="00960BD4">
            <w:pPr>
              <w:jc w:val="center"/>
              <w:rPr>
                <w:rFonts w:ascii="Segoe UI" w:hAnsi="Segoe UI" w:cs="Segoe UI"/>
              </w:rPr>
            </w:pPr>
          </w:p>
        </w:tc>
      </w:tr>
      <w:tr w:rsidR="00960BD4" w:rsidRPr="007578AA" w14:paraId="75C39FF4" w14:textId="77777777" w:rsidTr="00377671">
        <w:tc>
          <w:tcPr>
            <w:tcW w:w="1794" w:type="dxa"/>
            <w:tcBorders>
              <w:top w:val="nil"/>
              <w:bottom w:val="nil"/>
            </w:tcBorders>
            <w:shd w:val="clear" w:color="auto" w:fill="auto"/>
          </w:tcPr>
          <w:p w14:paraId="194A27D2"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CE67230"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3FB77F8B" w14:textId="77777777" w:rsidR="00960BD4" w:rsidRPr="007578AA" w:rsidRDefault="00960BD4" w:rsidP="00960BD4">
            <w:pPr>
              <w:ind w:left="-95" w:right="-157"/>
              <w:jc w:val="center"/>
              <w:rPr>
                <w:rFonts w:ascii="Segoe UI" w:hAnsi="Segoe UI" w:cs="Segoe UI"/>
              </w:rPr>
            </w:pPr>
            <w:r w:rsidRPr="007578AA">
              <w:rPr>
                <w:rFonts w:ascii="Segoe UI" w:hAnsi="Segoe UI" w:cs="Segoe UI"/>
              </w:rPr>
              <w:t>(3)(f)</w:t>
            </w:r>
          </w:p>
        </w:tc>
        <w:tc>
          <w:tcPr>
            <w:tcW w:w="7125" w:type="dxa"/>
            <w:tcBorders>
              <w:top w:val="single" w:sz="4" w:space="0" w:color="auto"/>
              <w:bottom w:val="single" w:sz="4" w:space="0" w:color="auto"/>
            </w:tcBorders>
            <w:shd w:val="clear" w:color="auto" w:fill="auto"/>
          </w:tcPr>
          <w:p w14:paraId="7DA4C4BE"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35" w:type="dxa"/>
            <w:tcBorders>
              <w:top w:val="single" w:sz="4" w:space="0" w:color="auto"/>
              <w:bottom w:val="single" w:sz="4" w:space="0" w:color="auto"/>
            </w:tcBorders>
            <w:shd w:val="clear" w:color="auto" w:fill="auto"/>
          </w:tcPr>
          <w:p w14:paraId="351CB7A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9BDE9EB" w14:textId="77777777" w:rsidR="00960BD4" w:rsidRPr="007578AA" w:rsidRDefault="00960BD4" w:rsidP="00960BD4">
            <w:pPr>
              <w:jc w:val="center"/>
              <w:rPr>
                <w:rFonts w:ascii="Segoe UI" w:hAnsi="Segoe UI" w:cs="Segoe UI"/>
              </w:rPr>
            </w:pPr>
          </w:p>
        </w:tc>
      </w:tr>
      <w:tr w:rsidR="00960BD4" w:rsidRPr="007578AA" w14:paraId="11D490ED" w14:textId="77777777" w:rsidTr="00377671">
        <w:tc>
          <w:tcPr>
            <w:tcW w:w="1794" w:type="dxa"/>
            <w:tcBorders>
              <w:top w:val="nil"/>
              <w:bottom w:val="nil"/>
            </w:tcBorders>
            <w:shd w:val="clear" w:color="auto" w:fill="auto"/>
          </w:tcPr>
          <w:p w14:paraId="6CDC4DB2" w14:textId="77777777"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shd w:val="clear" w:color="auto" w:fill="auto"/>
          </w:tcPr>
          <w:p w14:paraId="5A9DA1D2"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6C55CE6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48.43.035</w:t>
            </w:r>
          </w:p>
          <w:p w14:paraId="32DB37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(3)(g)</w:t>
            </w:r>
          </w:p>
        </w:tc>
        <w:tc>
          <w:tcPr>
            <w:tcW w:w="7125" w:type="dxa"/>
            <w:tcBorders>
              <w:top w:val="single" w:sz="4" w:space="0" w:color="auto"/>
              <w:bottom w:val="single" w:sz="4" w:space="0" w:color="auto"/>
            </w:tcBorders>
            <w:shd w:val="clear" w:color="auto" w:fill="auto"/>
          </w:tcPr>
          <w:p w14:paraId="20E3ED38" w14:textId="35DD1AB9" w:rsidR="00960BD4" w:rsidRPr="00FE1C34"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35" w:type="dxa"/>
            <w:tcBorders>
              <w:top w:val="single" w:sz="4" w:space="0" w:color="auto"/>
              <w:bottom w:val="single" w:sz="4" w:space="0" w:color="auto"/>
            </w:tcBorders>
            <w:shd w:val="clear" w:color="auto" w:fill="auto"/>
          </w:tcPr>
          <w:p w14:paraId="631045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258557F" w14:textId="77777777" w:rsidR="00960BD4" w:rsidRPr="007578AA" w:rsidRDefault="00960BD4" w:rsidP="00960BD4">
            <w:pPr>
              <w:jc w:val="center"/>
              <w:rPr>
                <w:rFonts w:ascii="Segoe UI" w:hAnsi="Segoe UI" w:cs="Segoe UI"/>
              </w:rPr>
            </w:pPr>
          </w:p>
        </w:tc>
      </w:tr>
      <w:tr w:rsidR="00960BD4" w:rsidRPr="007578AA" w14:paraId="0B6361EC" w14:textId="77777777" w:rsidTr="00377671">
        <w:tc>
          <w:tcPr>
            <w:tcW w:w="1794" w:type="dxa"/>
            <w:tcBorders>
              <w:top w:val="nil"/>
            </w:tcBorders>
            <w:shd w:val="clear" w:color="auto" w:fill="auto"/>
          </w:tcPr>
          <w:p w14:paraId="087914BF" w14:textId="2690E862" w:rsidR="00960BD4" w:rsidRPr="007578AA" w:rsidRDefault="003E610D" w:rsidP="003E610D">
            <w:pPr>
              <w:ind w:left="-108"/>
              <w:jc w:val="center"/>
              <w:rPr>
                <w:rFonts w:ascii="Segoe UI" w:hAnsi="Segoe UI" w:cs="Segoe UI"/>
                <w:b/>
              </w:rPr>
            </w:pPr>
            <w:r w:rsidRPr="00841C68">
              <w:rPr>
                <w:rFonts w:ascii="Segoe UI" w:hAnsi="Segoe UI" w:cs="Segoe UI"/>
                <w:b/>
              </w:rPr>
              <w:t>Guaranteed Issue and Continuity of Coverage (Cont’d)</w:t>
            </w:r>
          </w:p>
        </w:tc>
        <w:tc>
          <w:tcPr>
            <w:tcW w:w="1602" w:type="dxa"/>
            <w:tcBorders>
              <w:top w:val="single" w:sz="4" w:space="0" w:color="auto"/>
            </w:tcBorders>
            <w:shd w:val="clear" w:color="auto" w:fill="auto"/>
          </w:tcPr>
          <w:p w14:paraId="281DA733" w14:textId="77777777" w:rsidR="00960BD4" w:rsidRPr="007578AA" w:rsidRDefault="00960BD4" w:rsidP="00960BD4">
            <w:pPr>
              <w:ind w:left="-131" w:right="-108"/>
              <w:jc w:val="center"/>
              <w:rPr>
                <w:rFonts w:ascii="Segoe UI" w:hAnsi="Segoe UI" w:cs="Segoe UI"/>
              </w:rPr>
            </w:pPr>
            <w:r w:rsidRPr="007578AA">
              <w:rPr>
                <w:rFonts w:ascii="Segoe UI" w:hAnsi="Segoe UI" w:cs="Segoe UI"/>
              </w:rPr>
              <w:t>Guaranteed Renewability Not Required</w:t>
            </w:r>
          </w:p>
          <w:p w14:paraId="14A411C4"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w:t>
            </w:r>
          </w:p>
        </w:tc>
        <w:tc>
          <w:tcPr>
            <w:tcW w:w="1628" w:type="dxa"/>
            <w:tcBorders>
              <w:top w:val="single" w:sz="4" w:space="0" w:color="auto"/>
              <w:bottom w:val="single" w:sz="4" w:space="0" w:color="auto"/>
            </w:tcBorders>
            <w:shd w:val="clear" w:color="auto" w:fill="auto"/>
          </w:tcPr>
          <w:p w14:paraId="754A55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3FC1221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shd w:val="clear" w:color="auto" w:fill="auto"/>
          </w:tcPr>
          <w:p w14:paraId="6F46CAB6" w14:textId="77777777" w:rsidR="00960BD4" w:rsidRPr="00D37203"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Pr>
                <w:rFonts w:ascii="Segoe UI" w:eastAsia="Times New Roman" w:hAnsi="Segoe UI" w:cs="Segoe UI"/>
              </w:rPr>
              <w:t xml:space="preserve">in some situations.  See RCW 48.43.035(4).  </w:t>
            </w:r>
          </w:p>
        </w:tc>
        <w:tc>
          <w:tcPr>
            <w:tcW w:w="1435" w:type="dxa"/>
            <w:tcBorders>
              <w:top w:val="single" w:sz="4" w:space="0" w:color="auto"/>
              <w:bottom w:val="single" w:sz="4" w:space="0" w:color="auto"/>
            </w:tcBorders>
            <w:shd w:val="clear" w:color="auto" w:fill="auto"/>
          </w:tcPr>
          <w:p w14:paraId="09DBA4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A53C96E" w14:textId="77777777" w:rsidR="00960BD4" w:rsidRPr="007578AA" w:rsidRDefault="00960BD4" w:rsidP="00960BD4">
            <w:pPr>
              <w:jc w:val="center"/>
              <w:rPr>
                <w:rFonts w:ascii="Segoe UI" w:hAnsi="Segoe UI" w:cs="Segoe UI"/>
              </w:rPr>
            </w:pPr>
          </w:p>
        </w:tc>
      </w:tr>
      <w:tr w:rsidR="00960BD4" w:rsidRPr="007578AA" w14:paraId="086D0EEC" w14:textId="77777777" w:rsidTr="00377671">
        <w:tc>
          <w:tcPr>
            <w:tcW w:w="1794" w:type="dxa"/>
            <w:tcBorders>
              <w:bottom w:val="single" w:sz="4" w:space="0" w:color="auto"/>
            </w:tcBorders>
            <w:shd w:val="clear" w:color="auto" w:fill="000000" w:themeFill="text1"/>
          </w:tcPr>
          <w:p w14:paraId="7EB04FDB" w14:textId="77777777" w:rsidR="00960BD4" w:rsidRPr="007578AA" w:rsidRDefault="00960BD4" w:rsidP="00960BD4">
            <w:pPr>
              <w:rPr>
                <w:rFonts w:ascii="Segoe UI" w:hAnsi="Segoe UI" w:cs="Segoe UI"/>
                <w:b/>
              </w:rPr>
            </w:pPr>
          </w:p>
        </w:tc>
        <w:tc>
          <w:tcPr>
            <w:tcW w:w="1602" w:type="dxa"/>
            <w:shd w:val="clear" w:color="auto" w:fill="000000" w:themeFill="text1"/>
          </w:tcPr>
          <w:p w14:paraId="4CF47C72"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5A56ECDE"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53C9D71D" w14:textId="77777777" w:rsidR="00960BD4" w:rsidRPr="007578AA" w:rsidRDefault="00960BD4" w:rsidP="00960BD4">
            <w:pPr>
              <w:rPr>
                <w:rFonts w:ascii="Segoe UI" w:hAnsi="Segoe UI" w:cs="Segoe UI"/>
              </w:rPr>
            </w:pPr>
          </w:p>
        </w:tc>
        <w:tc>
          <w:tcPr>
            <w:tcW w:w="1435" w:type="dxa"/>
            <w:tcBorders>
              <w:bottom w:val="nil"/>
            </w:tcBorders>
            <w:shd w:val="clear" w:color="auto" w:fill="000000" w:themeFill="text1"/>
          </w:tcPr>
          <w:p w14:paraId="014E64E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3781C4F0" w14:textId="77777777" w:rsidR="00960BD4" w:rsidRPr="007578AA" w:rsidRDefault="00960BD4" w:rsidP="00960BD4">
            <w:pPr>
              <w:jc w:val="center"/>
              <w:rPr>
                <w:rFonts w:ascii="Segoe UI" w:hAnsi="Segoe UI" w:cs="Segoe UI"/>
              </w:rPr>
            </w:pPr>
          </w:p>
        </w:tc>
      </w:tr>
      <w:tr w:rsidR="00DA2C5F" w:rsidRPr="007578AA" w14:paraId="5ECCC0E4" w14:textId="77777777" w:rsidTr="00397763">
        <w:tc>
          <w:tcPr>
            <w:tcW w:w="1794" w:type="dxa"/>
            <w:tcBorders>
              <w:bottom w:val="nil"/>
            </w:tcBorders>
            <w:shd w:val="clear" w:color="auto" w:fill="FFFFFF" w:themeFill="background1"/>
          </w:tcPr>
          <w:p w14:paraId="5958510F" w14:textId="5E27FDA6" w:rsidR="00DA2C5F" w:rsidRPr="007578AA" w:rsidRDefault="00DA2C5F" w:rsidP="00DA2C5F">
            <w:pPr>
              <w:ind w:left="-120" w:right="-92"/>
              <w:jc w:val="center"/>
              <w:rPr>
                <w:rFonts w:ascii="Segoe UI" w:hAnsi="Segoe UI" w:cs="Segoe UI"/>
                <w:b/>
              </w:rPr>
            </w:pPr>
            <w:r w:rsidRPr="00D32164">
              <w:rPr>
                <w:rFonts w:ascii="Segoe UI" w:hAnsi="Segoe UI" w:cs="Segoe UI"/>
                <w:b/>
                <w:bCs/>
                <w:color w:val="7030A0"/>
                <w:highlight w:val="cyan"/>
              </w:rPr>
              <w:t>Hearing Instruments</w:t>
            </w:r>
          </w:p>
        </w:tc>
        <w:tc>
          <w:tcPr>
            <w:tcW w:w="1602" w:type="dxa"/>
            <w:tcBorders>
              <w:bottom w:val="nil"/>
            </w:tcBorders>
            <w:shd w:val="clear" w:color="auto" w:fill="FFFFFF" w:themeFill="background1"/>
          </w:tcPr>
          <w:p w14:paraId="2C2AA10A" w14:textId="3F3AC0D1" w:rsidR="00DA2C5F" w:rsidRPr="007578AA" w:rsidRDefault="00DA2C5F" w:rsidP="00DA2C5F">
            <w:pPr>
              <w:ind w:left="-108" w:right="-18"/>
              <w:jc w:val="center"/>
              <w:rPr>
                <w:rFonts w:ascii="Segoe UI" w:hAnsi="Segoe UI" w:cs="Segoe UI"/>
              </w:rPr>
            </w:pPr>
            <w:r w:rsidRPr="00D32164">
              <w:rPr>
                <w:rFonts w:ascii="Segoe UI" w:hAnsi="Segoe UI" w:cs="Segoe UI"/>
                <w:color w:val="7030A0"/>
                <w:highlight w:val="cyan"/>
              </w:rPr>
              <w:t>Coverage Required</w:t>
            </w:r>
          </w:p>
        </w:tc>
        <w:tc>
          <w:tcPr>
            <w:tcW w:w="1628" w:type="dxa"/>
            <w:tcBorders>
              <w:top w:val="nil"/>
              <w:bottom w:val="single" w:sz="4" w:space="0" w:color="auto"/>
            </w:tcBorders>
            <w:shd w:val="clear" w:color="auto" w:fill="FFFFFF" w:themeFill="background1"/>
          </w:tcPr>
          <w:p w14:paraId="7A70C862" w14:textId="4C03E0E6" w:rsidR="00DA2C5F" w:rsidRPr="007578AA" w:rsidRDefault="00DA2C5F" w:rsidP="00DA2C5F">
            <w:pPr>
              <w:ind w:left="-95" w:right="-157"/>
              <w:jc w:val="center"/>
              <w:rPr>
                <w:rFonts w:ascii="Segoe UI" w:hAnsi="Segoe UI" w:cs="Segoe UI"/>
              </w:rPr>
            </w:pPr>
            <w:r w:rsidRPr="00D32164">
              <w:rPr>
                <w:rFonts w:ascii="Segoe UI" w:hAnsi="Segoe UI" w:cs="Segoe UI"/>
                <w:color w:val="7030A0"/>
                <w:highlight w:val="cyan"/>
              </w:rPr>
              <w:t>Benchmark Plan; RCW 48.43.715 (5)</w:t>
            </w:r>
          </w:p>
        </w:tc>
        <w:tc>
          <w:tcPr>
            <w:tcW w:w="7125" w:type="dxa"/>
            <w:tcBorders>
              <w:top w:val="nil"/>
              <w:bottom w:val="single" w:sz="4" w:space="0" w:color="auto"/>
            </w:tcBorders>
            <w:shd w:val="clear" w:color="auto" w:fill="FFFFFF" w:themeFill="background1"/>
          </w:tcPr>
          <w:p w14:paraId="53C449F1" w14:textId="4BD7C2A0" w:rsidR="00DA2C5F" w:rsidRPr="007578AA" w:rsidRDefault="00DA2C5F" w:rsidP="00DA2C5F">
            <w:pPr>
              <w:rPr>
                <w:rFonts w:ascii="Segoe UI" w:hAnsi="Segoe UI" w:cs="Segoe UI"/>
              </w:rPr>
            </w:pPr>
            <w:r w:rsidRPr="00D32164">
              <w:rPr>
                <w:rFonts w:ascii="Segoe UI" w:hAnsi="Segoe UI" w:cs="Segoe UI"/>
                <w:color w:val="7030A0"/>
                <w:highlight w:val="cyan"/>
              </w:rPr>
              <w:t xml:space="preserve">Effective for group plans issued or renewed on or after </w:t>
            </w:r>
            <w:r w:rsidRPr="00D32164">
              <w:rPr>
                <w:rFonts w:ascii="Segoe UI" w:hAnsi="Segoe UI" w:cs="Segoe UI"/>
                <w:b/>
                <w:bCs/>
                <w:color w:val="7030A0"/>
                <w:highlight w:val="cyan"/>
              </w:rPr>
              <w:t xml:space="preserve">January 1, 2026, </w:t>
            </w:r>
            <w:r w:rsidRPr="00D32164">
              <w:rPr>
                <w:rFonts w:ascii="Segoe UI" w:hAnsi="Segoe UI" w:cs="Segoe UI"/>
                <w:color w:val="7030A0"/>
                <w:highlight w:val="cyan"/>
              </w:rPr>
              <w:t>a health carrier shall include coverage for hearing instruments, including bone conduction hearing devices.</w:t>
            </w:r>
            <w:r w:rsidRPr="00D32164">
              <w:rPr>
                <w:rFonts w:ascii="Segoe UI" w:hAnsi="Segoe UI" w:cs="Segoe UI"/>
                <w:b/>
                <w:bCs/>
                <w:color w:val="7030A0"/>
                <w:highlight w:val="cyan"/>
              </w:rPr>
              <w:t xml:space="preserve"> </w:t>
            </w:r>
          </w:p>
        </w:tc>
        <w:tc>
          <w:tcPr>
            <w:tcW w:w="1435" w:type="dxa"/>
            <w:tcBorders>
              <w:top w:val="nil"/>
              <w:bottom w:val="single" w:sz="4" w:space="0" w:color="auto"/>
            </w:tcBorders>
          </w:tcPr>
          <w:p w14:paraId="2C558396" w14:textId="77777777" w:rsidR="00DA2C5F" w:rsidRPr="007578AA" w:rsidRDefault="00DA2C5F" w:rsidP="00DA2C5F">
            <w:pPr>
              <w:jc w:val="center"/>
              <w:rPr>
                <w:rFonts w:ascii="Segoe UI" w:hAnsi="Segoe UI" w:cs="Segoe UI"/>
              </w:rPr>
            </w:pPr>
          </w:p>
        </w:tc>
        <w:tc>
          <w:tcPr>
            <w:tcW w:w="1435" w:type="dxa"/>
            <w:tcBorders>
              <w:top w:val="nil"/>
              <w:bottom w:val="single" w:sz="4" w:space="0" w:color="auto"/>
            </w:tcBorders>
          </w:tcPr>
          <w:p w14:paraId="67A5CD95" w14:textId="77777777" w:rsidR="00DA2C5F" w:rsidRPr="007578AA" w:rsidRDefault="00DA2C5F" w:rsidP="00DA2C5F">
            <w:pPr>
              <w:jc w:val="center"/>
              <w:rPr>
                <w:rFonts w:ascii="Segoe UI" w:hAnsi="Segoe UI" w:cs="Segoe UI"/>
              </w:rPr>
            </w:pPr>
          </w:p>
        </w:tc>
      </w:tr>
      <w:tr w:rsidR="00DA2C5F" w:rsidRPr="007578AA" w14:paraId="71EA81F1" w14:textId="77777777" w:rsidTr="00397763">
        <w:tc>
          <w:tcPr>
            <w:tcW w:w="1794" w:type="dxa"/>
            <w:tcBorders>
              <w:top w:val="nil"/>
              <w:bottom w:val="nil"/>
            </w:tcBorders>
            <w:shd w:val="clear" w:color="auto" w:fill="FFFFFF" w:themeFill="background1"/>
          </w:tcPr>
          <w:p w14:paraId="7613D661" w14:textId="77777777" w:rsidR="00DA2C5F" w:rsidRPr="007578AA" w:rsidRDefault="00DA2C5F" w:rsidP="00DA2C5F">
            <w:pPr>
              <w:ind w:left="-120" w:right="-92"/>
              <w:jc w:val="center"/>
              <w:rPr>
                <w:rFonts w:ascii="Segoe UI" w:hAnsi="Segoe UI" w:cs="Segoe UI"/>
                <w:b/>
              </w:rPr>
            </w:pPr>
          </w:p>
        </w:tc>
        <w:tc>
          <w:tcPr>
            <w:tcW w:w="1602" w:type="dxa"/>
            <w:tcBorders>
              <w:top w:val="nil"/>
              <w:bottom w:val="nil"/>
            </w:tcBorders>
            <w:shd w:val="clear" w:color="auto" w:fill="FFFFFF" w:themeFill="background1"/>
          </w:tcPr>
          <w:p w14:paraId="7214493C" w14:textId="77777777" w:rsidR="00DA2C5F" w:rsidRPr="007578AA" w:rsidRDefault="00DA2C5F" w:rsidP="00DA2C5F">
            <w:pPr>
              <w:ind w:left="-108" w:right="-18"/>
              <w:jc w:val="center"/>
              <w:rPr>
                <w:rFonts w:ascii="Segoe UI" w:hAnsi="Segoe UI" w:cs="Segoe UI"/>
              </w:rPr>
            </w:pPr>
          </w:p>
        </w:tc>
        <w:tc>
          <w:tcPr>
            <w:tcW w:w="1628" w:type="dxa"/>
            <w:tcBorders>
              <w:top w:val="single" w:sz="4" w:space="0" w:color="auto"/>
              <w:bottom w:val="nil"/>
            </w:tcBorders>
            <w:shd w:val="clear" w:color="auto" w:fill="FFFFFF" w:themeFill="background1"/>
          </w:tcPr>
          <w:p w14:paraId="0F4A88B2" w14:textId="2F52639F" w:rsidR="00DA2C5F" w:rsidRPr="007578AA" w:rsidRDefault="00DA2C5F" w:rsidP="00DA2C5F">
            <w:pPr>
              <w:ind w:left="-95" w:right="-157"/>
              <w:jc w:val="center"/>
              <w:rPr>
                <w:rFonts w:ascii="Segoe UI" w:hAnsi="Segoe UI" w:cs="Segoe UI"/>
              </w:rPr>
            </w:pPr>
            <w:r w:rsidRPr="00D32164">
              <w:rPr>
                <w:rFonts w:ascii="Segoe UI" w:hAnsi="Segoe UI" w:cs="Segoe UI"/>
                <w:color w:val="7030A0"/>
                <w:highlight w:val="cyan"/>
              </w:rPr>
              <w:t>Benchmark Plan; RCW 48.43.715 (5)</w:t>
            </w:r>
          </w:p>
        </w:tc>
        <w:tc>
          <w:tcPr>
            <w:tcW w:w="7125" w:type="dxa"/>
            <w:tcBorders>
              <w:top w:val="nil"/>
              <w:bottom w:val="single" w:sz="4" w:space="0" w:color="auto"/>
            </w:tcBorders>
            <w:shd w:val="clear" w:color="auto" w:fill="FFFFFF" w:themeFill="background1"/>
          </w:tcPr>
          <w:p w14:paraId="396ADEEB" w14:textId="06C48908" w:rsidR="00DA2C5F" w:rsidRPr="007578AA" w:rsidRDefault="00DA2C5F" w:rsidP="00DA2C5F">
            <w:pPr>
              <w:rPr>
                <w:rFonts w:ascii="Segoe UI" w:hAnsi="Segoe UI" w:cs="Segoe UI"/>
              </w:rPr>
            </w:pPr>
            <w:r w:rsidRPr="00D32164">
              <w:rPr>
                <w:rFonts w:ascii="Segoe UI" w:hAnsi="Segoe UI" w:cs="Segoe UI"/>
                <w:color w:val="7030A0"/>
                <w:highlight w:val="cyan"/>
              </w:rPr>
              <w:t xml:space="preserve">Coverage shall include the hearing instrument; </w:t>
            </w:r>
          </w:p>
        </w:tc>
        <w:tc>
          <w:tcPr>
            <w:tcW w:w="1435" w:type="dxa"/>
            <w:tcBorders>
              <w:top w:val="nil"/>
              <w:bottom w:val="single" w:sz="4" w:space="0" w:color="auto"/>
            </w:tcBorders>
          </w:tcPr>
          <w:p w14:paraId="53F6B76F" w14:textId="77777777" w:rsidR="00DA2C5F" w:rsidRPr="007578AA" w:rsidRDefault="00DA2C5F" w:rsidP="00DA2C5F">
            <w:pPr>
              <w:jc w:val="center"/>
              <w:rPr>
                <w:rFonts w:ascii="Segoe UI" w:hAnsi="Segoe UI" w:cs="Segoe UI"/>
              </w:rPr>
            </w:pPr>
          </w:p>
        </w:tc>
        <w:tc>
          <w:tcPr>
            <w:tcW w:w="1435" w:type="dxa"/>
            <w:tcBorders>
              <w:top w:val="nil"/>
              <w:bottom w:val="single" w:sz="4" w:space="0" w:color="auto"/>
            </w:tcBorders>
          </w:tcPr>
          <w:p w14:paraId="3AE803E7" w14:textId="77777777" w:rsidR="00DA2C5F" w:rsidRPr="007578AA" w:rsidRDefault="00DA2C5F" w:rsidP="00DA2C5F">
            <w:pPr>
              <w:jc w:val="center"/>
              <w:rPr>
                <w:rFonts w:ascii="Segoe UI" w:hAnsi="Segoe UI" w:cs="Segoe UI"/>
              </w:rPr>
            </w:pPr>
          </w:p>
        </w:tc>
      </w:tr>
      <w:tr w:rsidR="00DA2C5F" w:rsidRPr="007578AA" w14:paraId="28604031" w14:textId="77777777" w:rsidTr="00397763">
        <w:tc>
          <w:tcPr>
            <w:tcW w:w="1794" w:type="dxa"/>
            <w:tcBorders>
              <w:top w:val="nil"/>
              <w:bottom w:val="nil"/>
            </w:tcBorders>
            <w:shd w:val="clear" w:color="auto" w:fill="FFFFFF" w:themeFill="background1"/>
          </w:tcPr>
          <w:p w14:paraId="2C298261" w14:textId="77777777" w:rsidR="00DA2C5F" w:rsidRPr="007578AA" w:rsidRDefault="00DA2C5F" w:rsidP="00DA2C5F">
            <w:pPr>
              <w:ind w:left="-120" w:right="-92"/>
              <w:jc w:val="center"/>
              <w:rPr>
                <w:rFonts w:ascii="Segoe UI" w:hAnsi="Segoe UI" w:cs="Segoe UI"/>
                <w:b/>
              </w:rPr>
            </w:pPr>
          </w:p>
        </w:tc>
        <w:tc>
          <w:tcPr>
            <w:tcW w:w="1602" w:type="dxa"/>
            <w:tcBorders>
              <w:top w:val="nil"/>
              <w:bottom w:val="nil"/>
            </w:tcBorders>
            <w:shd w:val="clear" w:color="auto" w:fill="FFFFFF" w:themeFill="background1"/>
          </w:tcPr>
          <w:p w14:paraId="4F7B7D4F" w14:textId="77777777" w:rsidR="00DA2C5F" w:rsidRPr="007578AA" w:rsidRDefault="00DA2C5F" w:rsidP="00DA2C5F">
            <w:pPr>
              <w:ind w:left="-108" w:right="-18"/>
              <w:jc w:val="center"/>
              <w:rPr>
                <w:rFonts w:ascii="Segoe UI" w:hAnsi="Segoe UI" w:cs="Segoe UI"/>
              </w:rPr>
            </w:pPr>
          </w:p>
        </w:tc>
        <w:tc>
          <w:tcPr>
            <w:tcW w:w="1628" w:type="dxa"/>
            <w:tcBorders>
              <w:top w:val="nil"/>
              <w:bottom w:val="nil"/>
            </w:tcBorders>
            <w:shd w:val="clear" w:color="auto" w:fill="FFFFFF" w:themeFill="background1"/>
          </w:tcPr>
          <w:p w14:paraId="4F8310C5" w14:textId="77777777" w:rsidR="00DA2C5F" w:rsidRPr="007578AA" w:rsidRDefault="00DA2C5F" w:rsidP="00DA2C5F">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722743EF" w14:textId="3CC9A936" w:rsidR="00DA2C5F" w:rsidRPr="00DA2C5F" w:rsidRDefault="00DA2C5F" w:rsidP="00DA2C5F">
            <w:pPr>
              <w:pStyle w:val="ListParagraph"/>
              <w:numPr>
                <w:ilvl w:val="0"/>
                <w:numId w:val="19"/>
              </w:numPr>
              <w:rPr>
                <w:rFonts w:ascii="Segoe UI" w:hAnsi="Segoe UI" w:cs="Segoe UI"/>
              </w:rPr>
            </w:pPr>
            <w:r w:rsidRPr="00DA2C5F">
              <w:rPr>
                <w:rFonts w:ascii="Segoe UI" w:hAnsi="Segoe UI" w:cs="Segoe UI"/>
                <w:color w:val="7030A0"/>
                <w:highlight w:val="cyan"/>
              </w:rPr>
              <w:t>Initial assessment;</w:t>
            </w:r>
          </w:p>
        </w:tc>
        <w:tc>
          <w:tcPr>
            <w:tcW w:w="1435" w:type="dxa"/>
            <w:tcBorders>
              <w:top w:val="nil"/>
              <w:bottom w:val="single" w:sz="4" w:space="0" w:color="auto"/>
            </w:tcBorders>
          </w:tcPr>
          <w:p w14:paraId="67661704" w14:textId="77777777" w:rsidR="00DA2C5F" w:rsidRPr="007578AA" w:rsidRDefault="00DA2C5F" w:rsidP="00DA2C5F">
            <w:pPr>
              <w:jc w:val="center"/>
              <w:rPr>
                <w:rFonts w:ascii="Segoe UI" w:hAnsi="Segoe UI" w:cs="Segoe UI"/>
              </w:rPr>
            </w:pPr>
          </w:p>
        </w:tc>
        <w:tc>
          <w:tcPr>
            <w:tcW w:w="1435" w:type="dxa"/>
            <w:tcBorders>
              <w:top w:val="nil"/>
              <w:bottom w:val="single" w:sz="4" w:space="0" w:color="auto"/>
            </w:tcBorders>
          </w:tcPr>
          <w:p w14:paraId="528DE392" w14:textId="77777777" w:rsidR="00DA2C5F" w:rsidRPr="007578AA" w:rsidRDefault="00DA2C5F" w:rsidP="00DA2C5F">
            <w:pPr>
              <w:jc w:val="center"/>
              <w:rPr>
                <w:rFonts w:ascii="Segoe UI" w:hAnsi="Segoe UI" w:cs="Segoe UI"/>
              </w:rPr>
            </w:pPr>
          </w:p>
        </w:tc>
      </w:tr>
      <w:tr w:rsidR="00DA2C5F" w:rsidRPr="007578AA" w14:paraId="7D3EAD32" w14:textId="77777777" w:rsidTr="00397763">
        <w:tc>
          <w:tcPr>
            <w:tcW w:w="1794" w:type="dxa"/>
            <w:tcBorders>
              <w:top w:val="nil"/>
              <w:bottom w:val="nil"/>
            </w:tcBorders>
            <w:shd w:val="clear" w:color="auto" w:fill="FFFFFF" w:themeFill="background1"/>
          </w:tcPr>
          <w:p w14:paraId="56B713FE" w14:textId="77777777" w:rsidR="00DA2C5F" w:rsidRPr="007578AA" w:rsidRDefault="00DA2C5F" w:rsidP="00DA2C5F">
            <w:pPr>
              <w:ind w:left="-120" w:right="-92"/>
              <w:jc w:val="center"/>
              <w:rPr>
                <w:rFonts w:ascii="Segoe UI" w:hAnsi="Segoe UI" w:cs="Segoe UI"/>
                <w:b/>
              </w:rPr>
            </w:pPr>
          </w:p>
        </w:tc>
        <w:tc>
          <w:tcPr>
            <w:tcW w:w="1602" w:type="dxa"/>
            <w:tcBorders>
              <w:top w:val="nil"/>
              <w:bottom w:val="nil"/>
            </w:tcBorders>
            <w:shd w:val="clear" w:color="auto" w:fill="FFFFFF" w:themeFill="background1"/>
          </w:tcPr>
          <w:p w14:paraId="4886D1A3" w14:textId="77777777" w:rsidR="00DA2C5F" w:rsidRPr="007578AA" w:rsidRDefault="00DA2C5F" w:rsidP="00DA2C5F">
            <w:pPr>
              <w:ind w:left="-108" w:right="-18"/>
              <w:jc w:val="center"/>
              <w:rPr>
                <w:rFonts w:ascii="Segoe UI" w:hAnsi="Segoe UI" w:cs="Segoe UI"/>
              </w:rPr>
            </w:pPr>
          </w:p>
        </w:tc>
        <w:tc>
          <w:tcPr>
            <w:tcW w:w="1628" w:type="dxa"/>
            <w:tcBorders>
              <w:top w:val="nil"/>
              <w:bottom w:val="nil"/>
            </w:tcBorders>
            <w:shd w:val="clear" w:color="auto" w:fill="FFFFFF" w:themeFill="background1"/>
          </w:tcPr>
          <w:p w14:paraId="7725364C" w14:textId="77777777" w:rsidR="00DA2C5F" w:rsidRPr="007578AA" w:rsidRDefault="00DA2C5F" w:rsidP="00DA2C5F">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69A10AE0" w14:textId="1F6D4407" w:rsidR="00DA2C5F" w:rsidRPr="00DA2C5F" w:rsidRDefault="00DA2C5F" w:rsidP="00DA2C5F">
            <w:pPr>
              <w:pStyle w:val="ListParagraph"/>
              <w:numPr>
                <w:ilvl w:val="0"/>
                <w:numId w:val="19"/>
              </w:numPr>
              <w:rPr>
                <w:rFonts w:ascii="Segoe UI" w:hAnsi="Segoe UI" w:cs="Segoe UI"/>
              </w:rPr>
            </w:pPr>
            <w:r w:rsidRPr="00DA2C5F">
              <w:rPr>
                <w:rFonts w:ascii="Segoe UI" w:hAnsi="Segoe UI" w:cs="Segoe UI"/>
                <w:color w:val="7030A0"/>
                <w:highlight w:val="cyan"/>
              </w:rPr>
              <w:t xml:space="preserve">Fitting to include adjustment; </w:t>
            </w:r>
          </w:p>
        </w:tc>
        <w:tc>
          <w:tcPr>
            <w:tcW w:w="1435" w:type="dxa"/>
            <w:tcBorders>
              <w:top w:val="nil"/>
              <w:bottom w:val="single" w:sz="4" w:space="0" w:color="auto"/>
            </w:tcBorders>
          </w:tcPr>
          <w:p w14:paraId="622B2A96" w14:textId="77777777" w:rsidR="00DA2C5F" w:rsidRPr="007578AA" w:rsidRDefault="00DA2C5F" w:rsidP="00DA2C5F">
            <w:pPr>
              <w:jc w:val="center"/>
              <w:rPr>
                <w:rFonts w:ascii="Segoe UI" w:hAnsi="Segoe UI" w:cs="Segoe UI"/>
              </w:rPr>
            </w:pPr>
          </w:p>
        </w:tc>
        <w:tc>
          <w:tcPr>
            <w:tcW w:w="1435" w:type="dxa"/>
            <w:tcBorders>
              <w:top w:val="nil"/>
              <w:bottom w:val="single" w:sz="4" w:space="0" w:color="auto"/>
            </w:tcBorders>
          </w:tcPr>
          <w:p w14:paraId="2D0D95F5" w14:textId="77777777" w:rsidR="00DA2C5F" w:rsidRPr="007578AA" w:rsidRDefault="00DA2C5F" w:rsidP="00DA2C5F">
            <w:pPr>
              <w:jc w:val="center"/>
              <w:rPr>
                <w:rFonts w:ascii="Segoe UI" w:hAnsi="Segoe UI" w:cs="Segoe UI"/>
              </w:rPr>
            </w:pPr>
          </w:p>
        </w:tc>
      </w:tr>
      <w:tr w:rsidR="00DA2C5F" w:rsidRPr="007578AA" w14:paraId="32C98A4E" w14:textId="77777777" w:rsidTr="00397763">
        <w:tc>
          <w:tcPr>
            <w:tcW w:w="1794" w:type="dxa"/>
            <w:tcBorders>
              <w:top w:val="nil"/>
              <w:bottom w:val="nil"/>
            </w:tcBorders>
            <w:shd w:val="clear" w:color="auto" w:fill="FFFFFF" w:themeFill="background1"/>
          </w:tcPr>
          <w:p w14:paraId="4F2A8AE4" w14:textId="77777777" w:rsidR="00DA2C5F" w:rsidRPr="007578AA" w:rsidRDefault="00DA2C5F" w:rsidP="00DA2C5F">
            <w:pPr>
              <w:ind w:left="-120" w:right="-92"/>
              <w:jc w:val="center"/>
              <w:rPr>
                <w:rFonts w:ascii="Segoe UI" w:hAnsi="Segoe UI" w:cs="Segoe UI"/>
                <w:b/>
              </w:rPr>
            </w:pPr>
          </w:p>
        </w:tc>
        <w:tc>
          <w:tcPr>
            <w:tcW w:w="1602" w:type="dxa"/>
            <w:tcBorders>
              <w:top w:val="nil"/>
              <w:bottom w:val="nil"/>
            </w:tcBorders>
            <w:shd w:val="clear" w:color="auto" w:fill="FFFFFF" w:themeFill="background1"/>
          </w:tcPr>
          <w:p w14:paraId="2E1F35CE" w14:textId="77777777" w:rsidR="00DA2C5F" w:rsidRPr="007578AA" w:rsidRDefault="00DA2C5F" w:rsidP="00DA2C5F">
            <w:pPr>
              <w:ind w:left="-108" w:right="-18"/>
              <w:jc w:val="center"/>
              <w:rPr>
                <w:rFonts w:ascii="Segoe UI" w:hAnsi="Segoe UI" w:cs="Segoe UI"/>
              </w:rPr>
            </w:pPr>
          </w:p>
        </w:tc>
        <w:tc>
          <w:tcPr>
            <w:tcW w:w="1628" w:type="dxa"/>
            <w:tcBorders>
              <w:top w:val="nil"/>
              <w:bottom w:val="nil"/>
            </w:tcBorders>
            <w:shd w:val="clear" w:color="auto" w:fill="FFFFFF" w:themeFill="background1"/>
          </w:tcPr>
          <w:p w14:paraId="7E5FE5AA" w14:textId="77777777" w:rsidR="00DA2C5F" w:rsidRPr="007578AA" w:rsidRDefault="00DA2C5F" w:rsidP="00DA2C5F">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3FFAB60D" w14:textId="3DD777FE" w:rsidR="00DA2C5F" w:rsidRPr="00DA2C5F" w:rsidRDefault="00DA2C5F" w:rsidP="00DA2C5F">
            <w:pPr>
              <w:pStyle w:val="ListParagraph"/>
              <w:numPr>
                <w:ilvl w:val="0"/>
                <w:numId w:val="19"/>
              </w:numPr>
              <w:rPr>
                <w:rFonts w:ascii="Segoe UI" w:hAnsi="Segoe UI" w:cs="Segoe UI"/>
              </w:rPr>
            </w:pPr>
            <w:r w:rsidRPr="00DA2C5F">
              <w:rPr>
                <w:rFonts w:ascii="Segoe UI" w:hAnsi="Segoe UI" w:cs="Segoe UI"/>
                <w:color w:val="7030A0"/>
                <w:highlight w:val="cyan"/>
              </w:rPr>
              <w:t xml:space="preserve">Auditory training; and </w:t>
            </w:r>
          </w:p>
        </w:tc>
        <w:tc>
          <w:tcPr>
            <w:tcW w:w="1435" w:type="dxa"/>
            <w:tcBorders>
              <w:top w:val="nil"/>
              <w:bottom w:val="single" w:sz="4" w:space="0" w:color="auto"/>
            </w:tcBorders>
          </w:tcPr>
          <w:p w14:paraId="1026DDFA" w14:textId="77777777" w:rsidR="00DA2C5F" w:rsidRPr="007578AA" w:rsidRDefault="00DA2C5F" w:rsidP="00DA2C5F">
            <w:pPr>
              <w:jc w:val="center"/>
              <w:rPr>
                <w:rFonts w:ascii="Segoe UI" w:hAnsi="Segoe UI" w:cs="Segoe UI"/>
              </w:rPr>
            </w:pPr>
          </w:p>
        </w:tc>
        <w:tc>
          <w:tcPr>
            <w:tcW w:w="1435" w:type="dxa"/>
            <w:tcBorders>
              <w:top w:val="nil"/>
              <w:bottom w:val="single" w:sz="4" w:space="0" w:color="auto"/>
            </w:tcBorders>
          </w:tcPr>
          <w:p w14:paraId="3E1E7DB6" w14:textId="77777777" w:rsidR="00DA2C5F" w:rsidRPr="007578AA" w:rsidRDefault="00DA2C5F" w:rsidP="00DA2C5F">
            <w:pPr>
              <w:jc w:val="center"/>
              <w:rPr>
                <w:rFonts w:ascii="Segoe UI" w:hAnsi="Segoe UI" w:cs="Segoe UI"/>
              </w:rPr>
            </w:pPr>
          </w:p>
        </w:tc>
      </w:tr>
      <w:tr w:rsidR="00DA2C5F" w:rsidRPr="007578AA" w14:paraId="29459C82" w14:textId="77777777" w:rsidTr="00397763">
        <w:tc>
          <w:tcPr>
            <w:tcW w:w="1794" w:type="dxa"/>
            <w:tcBorders>
              <w:top w:val="nil"/>
              <w:bottom w:val="nil"/>
            </w:tcBorders>
            <w:shd w:val="clear" w:color="auto" w:fill="FFFFFF" w:themeFill="background1"/>
          </w:tcPr>
          <w:p w14:paraId="3AF7047D" w14:textId="77777777" w:rsidR="00DA2C5F" w:rsidRPr="007578AA" w:rsidRDefault="00DA2C5F" w:rsidP="00DA2C5F">
            <w:pPr>
              <w:ind w:left="-120" w:right="-92"/>
              <w:jc w:val="center"/>
              <w:rPr>
                <w:rFonts w:ascii="Segoe UI" w:hAnsi="Segoe UI" w:cs="Segoe UI"/>
                <w:b/>
              </w:rPr>
            </w:pPr>
          </w:p>
        </w:tc>
        <w:tc>
          <w:tcPr>
            <w:tcW w:w="1602" w:type="dxa"/>
            <w:tcBorders>
              <w:top w:val="nil"/>
              <w:bottom w:val="nil"/>
            </w:tcBorders>
            <w:shd w:val="clear" w:color="auto" w:fill="FFFFFF" w:themeFill="background1"/>
          </w:tcPr>
          <w:p w14:paraId="317409DA" w14:textId="77777777" w:rsidR="00DA2C5F" w:rsidRPr="007578AA" w:rsidRDefault="00DA2C5F" w:rsidP="00DA2C5F">
            <w:pPr>
              <w:ind w:left="-108" w:right="-18"/>
              <w:jc w:val="center"/>
              <w:rPr>
                <w:rFonts w:ascii="Segoe UI" w:hAnsi="Segoe UI" w:cs="Segoe UI"/>
              </w:rPr>
            </w:pPr>
          </w:p>
        </w:tc>
        <w:tc>
          <w:tcPr>
            <w:tcW w:w="1628" w:type="dxa"/>
            <w:tcBorders>
              <w:top w:val="nil"/>
              <w:bottom w:val="single" w:sz="4" w:space="0" w:color="auto"/>
            </w:tcBorders>
            <w:shd w:val="clear" w:color="auto" w:fill="FFFFFF" w:themeFill="background1"/>
          </w:tcPr>
          <w:p w14:paraId="4BAAACE3" w14:textId="77777777" w:rsidR="00DA2C5F" w:rsidRPr="007578AA" w:rsidRDefault="00DA2C5F" w:rsidP="00DA2C5F">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6DB75F3F" w14:textId="0E230EA3" w:rsidR="00DA2C5F" w:rsidRPr="00DA2C5F" w:rsidRDefault="00DA2C5F" w:rsidP="00DA2C5F">
            <w:pPr>
              <w:pStyle w:val="ListParagraph"/>
              <w:numPr>
                <w:ilvl w:val="0"/>
                <w:numId w:val="19"/>
              </w:numPr>
              <w:rPr>
                <w:rFonts w:ascii="Segoe UI" w:hAnsi="Segoe UI" w:cs="Segoe UI"/>
              </w:rPr>
            </w:pPr>
            <w:r w:rsidRPr="00DA2C5F">
              <w:rPr>
                <w:rFonts w:ascii="Segoe UI" w:hAnsi="Segoe UI" w:cs="Segoe UI"/>
                <w:color w:val="7030A0"/>
                <w:highlight w:val="cyan"/>
              </w:rPr>
              <w:t>Ear molds as necessary to maintain optimal fit.</w:t>
            </w:r>
          </w:p>
        </w:tc>
        <w:tc>
          <w:tcPr>
            <w:tcW w:w="1435" w:type="dxa"/>
            <w:tcBorders>
              <w:top w:val="nil"/>
              <w:bottom w:val="single" w:sz="4" w:space="0" w:color="auto"/>
            </w:tcBorders>
          </w:tcPr>
          <w:p w14:paraId="2ECDEB79" w14:textId="77777777" w:rsidR="00DA2C5F" w:rsidRPr="007578AA" w:rsidRDefault="00DA2C5F" w:rsidP="00DA2C5F">
            <w:pPr>
              <w:jc w:val="center"/>
              <w:rPr>
                <w:rFonts w:ascii="Segoe UI" w:hAnsi="Segoe UI" w:cs="Segoe UI"/>
              </w:rPr>
            </w:pPr>
          </w:p>
        </w:tc>
        <w:tc>
          <w:tcPr>
            <w:tcW w:w="1435" w:type="dxa"/>
            <w:tcBorders>
              <w:top w:val="nil"/>
              <w:bottom w:val="single" w:sz="4" w:space="0" w:color="auto"/>
            </w:tcBorders>
          </w:tcPr>
          <w:p w14:paraId="2CCF56E7" w14:textId="77777777" w:rsidR="00DA2C5F" w:rsidRPr="007578AA" w:rsidRDefault="00DA2C5F" w:rsidP="00DA2C5F">
            <w:pPr>
              <w:jc w:val="center"/>
              <w:rPr>
                <w:rFonts w:ascii="Segoe UI" w:hAnsi="Segoe UI" w:cs="Segoe UI"/>
              </w:rPr>
            </w:pPr>
          </w:p>
        </w:tc>
      </w:tr>
      <w:tr w:rsidR="00DA2C5F" w:rsidRPr="007578AA" w14:paraId="54EE62CE" w14:textId="77777777" w:rsidTr="00397763">
        <w:tc>
          <w:tcPr>
            <w:tcW w:w="1794" w:type="dxa"/>
            <w:tcBorders>
              <w:top w:val="nil"/>
              <w:bottom w:val="nil"/>
            </w:tcBorders>
            <w:shd w:val="clear" w:color="auto" w:fill="FFFFFF" w:themeFill="background1"/>
          </w:tcPr>
          <w:p w14:paraId="666E612D" w14:textId="77777777" w:rsidR="00DA2C5F" w:rsidRPr="007578AA" w:rsidRDefault="00DA2C5F" w:rsidP="00DA2C5F">
            <w:pPr>
              <w:ind w:left="-120" w:right="-92"/>
              <w:jc w:val="center"/>
              <w:rPr>
                <w:rFonts w:ascii="Segoe UI" w:hAnsi="Segoe UI" w:cs="Segoe UI"/>
                <w:b/>
              </w:rPr>
            </w:pPr>
          </w:p>
        </w:tc>
        <w:tc>
          <w:tcPr>
            <w:tcW w:w="1602" w:type="dxa"/>
            <w:tcBorders>
              <w:top w:val="nil"/>
              <w:bottom w:val="nil"/>
            </w:tcBorders>
            <w:shd w:val="clear" w:color="auto" w:fill="FFFFFF" w:themeFill="background1"/>
          </w:tcPr>
          <w:p w14:paraId="3392ECB7" w14:textId="77777777" w:rsidR="00DA2C5F" w:rsidRPr="007578AA" w:rsidRDefault="00DA2C5F" w:rsidP="00DA2C5F">
            <w:pPr>
              <w:ind w:left="-108" w:right="-18"/>
              <w:jc w:val="center"/>
              <w:rPr>
                <w:rFonts w:ascii="Segoe UI" w:hAnsi="Segoe UI" w:cs="Segoe UI"/>
              </w:rPr>
            </w:pPr>
          </w:p>
        </w:tc>
        <w:tc>
          <w:tcPr>
            <w:tcW w:w="1628" w:type="dxa"/>
            <w:tcBorders>
              <w:top w:val="single" w:sz="4" w:space="0" w:color="auto"/>
              <w:bottom w:val="single" w:sz="4" w:space="0" w:color="auto"/>
            </w:tcBorders>
            <w:shd w:val="clear" w:color="auto" w:fill="FFFFFF" w:themeFill="background1"/>
          </w:tcPr>
          <w:p w14:paraId="268FFB81" w14:textId="71F54201" w:rsidR="00DA2C5F" w:rsidRPr="007578AA" w:rsidRDefault="00DA2C5F" w:rsidP="00DA2C5F">
            <w:pPr>
              <w:ind w:left="-95" w:right="-157"/>
              <w:jc w:val="center"/>
              <w:rPr>
                <w:rFonts w:ascii="Segoe UI" w:hAnsi="Segoe UI" w:cs="Segoe UI"/>
              </w:rPr>
            </w:pPr>
            <w:r w:rsidRPr="00D32164">
              <w:rPr>
                <w:rFonts w:ascii="Segoe UI" w:hAnsi="Segoe UI" w:cs="Segoe UI"/>
                <w:color w:val="7030A0"/>
                <w:highlight w:val="cyan"/>
              </w:rPr>
              <w:t>Benchmark Plan; RCW 48.43.715 (5)</w:t>
            </w:r>
          </w:p>
        </w:tc>
        <w:tc>
          <w:tcPr>
            <w:tcW w:w="7125" w:type="dxa"/>
            <w:tcBorders>
              <w:top w:val="nil"/>
              <w:bottom w:val="single" w:sz="4" w:space="0" w:color="auto"/>
            </w:tcBorders>
            <w:shd w:val="clear" w:color="auto" w:fill="FFFFFF" w:themeFill="background1"/>
          </w:tcPr>
          <w:p w14:paraId="7CB0413A" w14:textId="68F20271" w:rsidR="00DA2C5F" w:rsidRPr="007578AA" w:rsidRDefault="00DA2C5F" w:rsidP="00DA2C5F">
            <w:pPr>
              <w:rPr>
                <w:rFonts w:ascii="Segoe UI" w:hAnsi="Segoe UI" w:cs="Segoe UI"/>
              </w:rPr>
            </w:pPr>
            <w:r w:rsidRPr="00D32164">
              <w:rPr>
                <w:rFonts w:ascii="Segoe UI" w:eastAsia="Calibri" w:hAnsi="Segoe UI" w:cs="Segoe UI"/>
                <w:color w:val="7030A0"/>
                <w:highlight w:val="cyan"/>
              </w:rPr>
              <w:t>The coverage is limited to one hearing instrument per ear every three years</w:t>
            </w:r>
          </w:p>
        </w:tc>
        <w:tc>
          <w:tcPr>
            <w:tcW w:w="1435" w:type="dxa"/>
            <w:tcBorders>
              <w:top w:val="nil"/>
              <w:bottom w:val="single" w:sz="4" w:space="0" w:color="auto"/>
            </w:tcBorders>
          </w:tcPr>
          <w:p w14:paraId="10C34536" w14:textId="77777777" w:rsidR="00DA2C5F" w:rsidRPr="007578AA" w:rsidRDefault="00DA2C5F" w:rsidP="00DA2C5F">
            <w:pPr>
              <w:jc w:val="center"/>
              <w:rPr>
                <w:rFonts w:ascii="Segoe UI" w:hAnsi="Segoe UI" w:cs="Segoe UI"/>
              </w:rPr>
            </w:pPr>
          </w:p>
        </w:tc>
        <w:tc>
          <w:tcPr>
            <w:tcW w:w="1435" w:type="dxa"/>
            <w:tcBorders>
              <w:top w:val="nil"/>
              <w:bottom w:val="single" w:sz="4" w:space="0" w:color="auto"/>
            </w:tcBorders>
          </w:tcPr>
          <w:p w14:paraId="2E42D4E7" w14:textId="77777777" w:rsidR="00DA2C5F" w:rsidRPr="007578AA" w:rsidRDefault="00DA2C5F" w:rsidP="00DA2C5F">
            <w:pPr>
              <w:jc w:val="center"/>
              <w:rPr>
                <w:rFonts w:ascii="Segoe UI" w:hAnsi="Segoe UI" w:cs="Segoe UI"/>
              </w:rPr>
            </w:pPr>
          </w:p>
        </w:tc>
      </w:tr>
      <w:tr w:rsidR="00DA2C5F" w:rsidRPr="007578AA" w14:paraId="3BC466AE" w14:textId="77777777" w:rsidTr="00397763">
        <w:tc>
          <w:tcPr>
            <w:tcW w:w="1794" w:type="dxa"/>
            <w:tcBorders>
              <w:top w:val="nil"/>
              <w:bottom w:val="nil"/>
            </w:tcBorders>
            <w:shd w:val="clear" w:color="auto" w:fill="FFFFFF" w:themeFill="background1"/>
          </w:tcPr>
          <w:p w14:paraId="394D42ED" w14:textId="77777777" w:rsidR="00DA2C5F" w:rsidRPr="007578AA" w:rsidRDefault="00DA2C5F" w:rsidP="00DA2C5F">
            <w:pPr>
              <w:ind w:left="-120" w:right="-92"/>
              <w:jc w:val="center"/>
              <w:rPr>
                <w:rFonts w:ascii="Segoe UI" w:hAnsi="Segoe UI" w:cs="Segoe UI"/>
                <w:b/>
              </w:rPr>
            </w:pPr>
          </w:p>
        </w:tc>
        <w:tc>
          <w:tcPr>
            <w:tcW w:w="1602" w:type="dxa"/>
            <w:tcBorders>
              <w:top w:val="nil"/>
              <w:bottom w:val="nil"/>
            </w:tcBorders>
            <w:shd w:val="clear" w:color="auto" w:fill="FFFFFF" w:themeFill="background1"/>
          </w:tcPr>
          <w:p w14:paraId="640D5EC1" w14:textId="77777777" w:rsidR="00DA2C5F" w:rsidRPr="007578AA" w:rsidRDefault="00DA2C5F" w:rsidP="00DA2C5F">
            <w:pPr>
              <w:ind w:left="-108" w:right="-18"/>
              <w:jc w:val="center"/>
              <w:rPr>
                <w:rFonts w:ascii="Segoe UI" w:hAnsi="Segoe UI" w:cs="Segoe UI"/>
              </w:rPr>
            </w:pPr>
          </w:p>
        </w:tc>
        <w:tc>
          <w:tcPr>
            <w:tcW w:w="1628" w:type="dxa"/>
            <w:tcBorders>
              <w:top w:val="single" w:sz="4" w:space="0" w:color="auto"/>
              <w:bottom w:val="single" w:sz="4" w:space="0" w:color="auto"/>
            </w:tcBorders>
            <w:shd w:val="clear" w:color="auto" w:fill="FFFFFF" w:themeFill="background1"/>
          </w:tcPr>
          <w:p w14:paraId="6FF8F817" w14:textId="2754A06A" w:rsidR="00DA2C5F" w:rsidRPr="007578AA" w:rsidRDefault="00DA2C5F" w:rsidP="00DA2C5F">
            <w:pPr>
              <w:ind w:left="-95" w:right="-157"/>
              <w:jc w:val="center"/>
              <w:rPr>
                <w:rFonts w:ascii="Segoe UI" w:hAnsi="Segoe UI" w:cs="Segoe UI"/>
              </w:rPr>
            </w:pPr>
            <w:r w:rsidRPr="00942B3E">
              <w:rPr>
                <w:rFonts w:ascii="Segoe UI" w:hAnsi="Segoe UI" w:cs="Segoe UI"/>
                <w:color w:val="7030A0"/>
                <w:highlight w:val="cyan"/>
              </w:rPr>
              <w:t>Benchmark Plan; RCW 48.43.715 (5)</w:t>
            </w:r>
          </w:p>
        </w:tc>
        <w:tc>
          <w:tcPr>
            <w:tcW w:w="7125" w:type="dxa"/>
            <w:tcBorders>
              <w:top w:val="nil"/>
              <w:bottom w:val="single" w:sz="4" w:space="0" w:color="auto"/>
            </w:tcBorders>
            <w:shd w:val="clear" w:color="auto" w:fill="FFFFFF" w:themeFill="background1"/>
          </w:tcPr>
          <w:p w14:paraId="3D526C5D" w14:textId="749AC38B" w:rsidR="00DA2C5F" w:rsidRPr="007578AA" w:rsidRDefault="00DA2C5F" w:rsidP="00DA2C5F">
            <w:pPr>
              <w:rPr>
                <w:rFonts w:ascii="Segoe UI" w:hAnsi="Segoe UI" w:cs="Segoe UI"/>
              </w:rPr>
            </w:pPr>
            <w:r w:rsidRPr="00942B3E">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435" w:type="dxa"/>
            <w:tcBorders>
              <w:top w:val="nil"/>
              <w:bottom w:val="single" w:sz="4" w:space="0" w:color="auto"/>
            </w:tcBorders>
          </w:tcPr>
          <w:p w14:paraId="1E13F5BE" w14:textId="77777777" w:rsidR="00DA2C5F" w:rsidRPr="007578AA" w:rsidRDefault="00DA2C5F" w:rsidP="00DA2C5F">
            <w:pPr>
              <w:jc w:val="center"/>
              <w:rPr>
                <w:rFonts w:ascii="Segoe UI" w:hAnsi="Segoe UI" w:cs="Segoe UI"/>
              </w:rPr>
            </w:pPr>
          </w:p>
        </w:tc>
        <w:tc>
          <w:tcPr>
            <w:tcW w:w="1435" w:type="dxa"/>
            <w:tcBorders>
              <w:top w:val="nil"/>
              <w:bottom w:val="single" w:sz="4" w:space="0" w:color="auto"/>
            </w:tcBorders>
          </w:tcPr>
          <w:p w14:paraId="7EC73836" w14:textId="77777777" w:rsidR="00DA2C5F" w:rsidRPr="007578AA" w:rsidRDefault="00DA2C5F" w:rsidP="00DA2C5F">
            <w:pPr>
              <w:jc w:val="center"/>
              <w:rPr>
                <w:rFonts w:ascii="Segoe UI" w:hAnsi="Segoe UI" w:cs="Segoe UI"/>
              </w:rPr>
            </w:pPr>
          </w:p>
        </w:tc>
      </w:tr>
      <w:tr w:rsidR="00DA2C5F" w:rsidRPr="007578AA" w14:paraId="08D6FA45" w14:textId="77777777" w:rsidTr="00DA2C5F">
        <w:tc>
          <w:tcPr>
            <w:tcW w:w="1794" w:type="dxa"/>
            <w:shd w:val="clear" w:color="auto" w:fill="000000" w:themeFill="text1"/>
          </w:tcPr>
          <w:p w14:paraId="69285371" w14:textId="77777777" w:rsidR="00DA2C5F" w:rsidRPr="007578AA" w:rsidRDefault="00DA2C5F" w:rsidP="00960BD4">
            <w:pPr>
              <w:ind w:left="-120" w:right="-92"/>
              <w:jc w:val="center"/>
              <w:rPr>
                <w:rFonts w:ascii="Segoe UI" w:hAnsi="Segoe UI" w:cs="Segoe UI"/>
                <w:b/>
              </w:rPr>
            </w:pPr>
          </w:p>
        </w:tc>
        <w:tc>
          <w:tcPr>
            <w:tcW w:w="1602" w:type="dxa"/>
            <w:shd w:val="clear" w:color="auto" w:fill="000000" w:themeFill="text1"/>
          </w:tcPr>
          <w:p w14:paraId="4B1606F8" w14:textId="77777777" w:rsidR="00DA2C5F" w:rsidRPr="007578AA" w:rsidRDefault="00DA2C5F" w:rsidP="00960BD4">
            <w:pPr>
              <w:ind w:left="-108" w:right="-18"/>
              <w:jc w:val="center"/>
              <w:rPr>
                <w:rFonts w:ascii="Segoe UI" w:hAnsi="Segoe UI" w:cs="Segoe UI"/>
              </w:rPr>
            </w:pPr>
          </w:p>
        </w:tc>
        <w:tc>
          <w:tcPr>
            <w:tcW w:w="1628" w:type="dxa"/>
            <w:tcBorders>
              <w:bottom w:val="single" w:sz="4" w:space="0" w:color="auto"/>
            </w:tcBorders>
            <w:shd w:val="clear" w:color="auto" w:fill="000000" w:themeFill="text1"/>
          </w:tcPr>
          <w:p w14:paraId="271627AB" w14:textId="77777777" w:rsidR="00DA2C5F" w:rsidRPr="007578AA" w:rsidRDefault="00DA2C5F" w:rsidP="00960BD4">
            <w:pPr>
              <w:ind w:left="-95" w:right="-157"/>
              <w:jc w:val="center"/>
              <w:rPr>
                <w:rFonts w:ascii="Segoe UI" w:hAnsi="Segoe UI" w:cs="Segoe UI"/>
              </w:rPr>
            </w:pPr>
          </w:p>
        </w:tc>
        <w:tc>
          <w:tcPr>
            <w:tcW w:w="7125" w:type="dxa"/>
            <w:tcBorders>
              <w:bottom w:val="single" w:sz="4" w:space="0" w:color="auto"/>
            </w:tcBorders>
            <w:shd w:val="clear" w:color="auto" w:fill="000000" w:themeFill="text1"/>
          </w:tcPr>
          <w:p w14:paraId="17FCA137" w14:textId="77777777" w:rsidR="00DA2C5F" w:rsidRPr="007578AA" w:rsidRDefault="00DA2C5F" w:rsidP="00960BD4">
            <w:pPr>
              <w:rPr>
                <w:rFonts w:ascii="Segoe UI" w:hAnsi="Segoe UI" w:cs="Segoe UI"/>
              </w:rPr>
            </w:pPr>
          </w:p>
        </w:tc>
        <w:tc>
          <w:tcPr>
            <w:tcW w:w="1435" w:type="dxa"/>
            <w:tcBorders>
              <w:top w:val="nil"/>
              <w:bottom w:val="single" w:sz="4" w:space="0" w:color="auto"/>
            </w:tcBorders>
            <w:shd w:val="clear" w:color="auto" w:fill="000000" w:themeFill="text1"/>
          </w:tcPr>
          <w:p w14:paraId="51C18981" w14:textId="77777777" w:rsidR="00DA2C5F" w:rsidRPr="007578AA" w:rsidRDefault="00DA2C5F"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08C5017E" w14:textId="77777777" w:rsidR="00DA2C5F" w:rsidRPr="007578AA" w:rsidRDefault="00DA2C5F" w:rsidP="00960BD4">
            <w:pPr>
              <w:jc w:val="center"/>
              <w:rPr>
                <w:rFonts w:ascii="Segoe UI" w:hAnsi="Segoe UI" w:cs="Segoe UI"/>
              </w:rPr>
            </w:pPr>
          </w:p>
        </w:tc>
      </w:tr>
      <w:tr w:rsidR="00960BD4" w:rsidRPr="007578AA" w14:paraId="45395C42" w14:textId="77777777" w:rsidTr="00377671">
        <w:tc>
          <w:tcPr>
            <w:tcW w:w="1794" w:type="dxa"/>
            <w:vMerge w:val="restart"/>
          </w:tcPr>
          <w:p w14:paraId="5AE2299B"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Hospitalization</w:t>
            </w:r>
          </w:p>
          <w:p w14:paraId="31631027"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(EHB)</w:t>
            </w:r>
          </w:p>
          <w:p w14:paraId="406F70C6" w14:textId="77777777" w:rsidR="00960BD4" w:rsidRPr="007578AA" w:rsidRDefault="00960BD4" w:rsidP="00960BD4">
            <w:pPr>
              <w:ind w:left="-18"/>
              <w:rPr>
                <w:rFonts w:ascii="Segoe UI" w:hAnsi="Segoe UI" w:cs="Segoe UI"/>
                <w:b/>
              </w:rPr>
            </w:pPr>
          </w:p>
          <w:p w14:paraId="7F024700" w14:textId="77777777" w:rsidR="00960BD4" w:rsidRDefault="00960BD4" w:rsidP="00960BD4">
            <w:pPr>
              <w:rPr>
                <w:rFonts w:ascii="Segoe UI" w:hAnsi="Segoe UI" w:cs="Segoe UI"/>
                <w:b/>
              </w:rPr>
            </w:pPr>
          </w:p>
          <w:p w14:paraId="156AC177" w14:textId="77777777" w:rsidR="00960BD4" w:rsidRDefault="00960BD4" w:rsidP="00960BD4">
            <w:pPr>
              <w:rPr>
                <w:rFonts w:ascii="Segoe UI" w:hAnsi="Segoe UI" w:cs="Segoe UI"/>
                <w:b/>
              </w:rPr>
            </w:pPr>
          </w:p>
          <w:p w14:paraId="3B8CAC73" w14:textId="77777777" w:rsidR="00960BD4" w:rsidRDefault="00960BD4" w:rsidP="00960BD4">
            <w:pPr>
              <w:rPr>
                <w:rFonts w:ascii="Segoe UI" w:hAnsi="Segoe UI" w:cs="Segoe UI"/>
                <w:b/>
              </w:rPr>
            </w:pPr>
          </w:p>
          <w:p w14:paraId="1EC096CA" w14:textId="77777777" w:rsidR="00960BD4" w:rsidRDefault="00960BD4" w:rsidP="00960BD4">
            <w:pPr>
              <w:rPr>
                <w:rFonts w:ascii="Segoe UI" w:hAnsi="Segoe UI" w:cs="Segoe UI"/>
                <w:b/>
              </w:rPr>
            </w:pPr>
          </w:p>
          <w:p w14:paraId="5D658325" w14:textId="77777777" w:rsidR="00960BD4" w:rsidRDefault="00960BD4" w:rsidP="00960BD4">
            <w:pPr>
              <w:rPr>
                <w:rFonts w:ascii="Segoe UI" w:hAnsi="Segoe UI" w:cs="Segoe UI"/>
                <w:b/>
              </w:rPr>
            </w:pPr>
          </w:p>
          <w:p w14:paraId="1A651263" w14:textId="77777777" w:rsidR="00960BD4" w:rsidRDefault="00960BD4" w:rsidP="00960BD4">
            <w:pPr>
              <w:rPr>
                <w:rFonts w:ascii="Segoe UI" w:hAnsi="Segoe UI" w:cs="Segoe UI"/>
                <w:b/>
              </w:rPr>
            </w:pPr>
          </w:p>
          <w:p w14:paraId="327F21AE" w14:textId="77777777" w:rsidR="00960BD4" w:rsidRDefault="00960BD4" w:rsidP="00960BD4">
            <w:pPr>
              <w:rPr>
                <w:rFonts w:ascii="Segoe UI" w:hAnsi="Segoe UI" w:cs="Segoe UI"/>
                <w:b/>
              </w:rPr>
            </w:pPr>
          </w:p>
          <w:p w14:paraId="523BCF26" w14:textId="77777777" w:rsidR="00960BD4" w:rsidRPr="007578AA" w:rsidRDefault="00960BD4" w:rsidP="00960BD4">
            <w:pPr>
              <w:jc w:val="center"/>
              <w:rPr>
                <w:rFonts w:ascii="Segoe UI" w:hAnsi="Segoe UI" w:cs="Segoe UI"/>
                <w:b/>
              </w:rPr>
            </w:pPr>
          </w:p>
        </w:tc>
        <w:tc>
          <w:tcPr>
            <w:tcW w:w="1602" w:type="dxa"/>
            <w:vMerge w:val="restart"/>
          </w:tcPr>
          <w:p w14:paraId="5B86D4D2" w14:textId="77777777" w:rsidR="00960BD4" w:rsidRPr="007578AA" w:rsidRDefault="00960BD4" w:rsidP="00960BD4">
            <w:pPr>
              <w:ind w:left="-108" w:right="-18"/>
              <w:jc w:val="center"/>
              <w:rPr>
                <w:rFonts w:ascii="Segoe UI" w:hAnsi="Segoe UI" w:cs="Segoe UI"/>
              </w:rPr>
            </w:pPr>
            <w:r w:rsidRPr="007578AA">
              <w:rPr>
                <w:rFonts w:ascii="Segoe UI" w:hAnsi="Segoe UI" w:cs="Segoe UI"/>
              </w:rPr>
              <w:lastRenderedPageBreak/>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12FB98D8" w14:textId="77777777" w:rsidR="00960BD4" w:rsidRDefault="00960BD4" w:rsidP="00960BD4">
            <w:pPr>
              <w:jc w:val="center"/>
              <w:rPr>
                <w:rFonts w:ascii="Segoe UI" w:hAnsi="Segoe UI" w:cs="Segoe UI"/>
              </w:rPr>
            </w:pPr>
          </w:p>
          <w:p w14:paraId="59235BA0" w14:textId="77777777" w:rsidR="00960BD4" w:rsidRDefault="00960BD4" w:rsidP="00960BD4">
            <w:pPr>
              <w:jc w:val="center"/>
              <w:rPr>
                <w:rFonts w:ascii="Segoe UI" w:hAnsi="Segoe UI" w:cs="Segoe UI"/>
              </w:rPr>
            </w:pPr>
          </w:p>
          <w:p w14:paraId="3C7EFC11" w14:textId="77777777" w:rsidR="00960BD4" w:rsidRDefault="00960BD4" w:rsidP="00960BD4">
            <w:pPr>
              <w:jc w:val="center"/>
              <w:rPr>
                <w:rFonts w:ascii="Segoe UI" w:hAnsi="Segoe UI" w:cs="Segoe UI"/>
              </w:rPr>
            </w:pPr>
          </w:p>
          <w:p w14:paraId="6E98E413" w14:textId="77777777" w:rsidR="00960BD4" w:rsidRDefault="00960BD4" w:rsidP="00960BD4">
            <w:pPr>
              <w:jc w:val="center"/>
              <w:rPr>
                <w:rFonts w:ascii="Segoe UI" w:hAnsi="Segoe UI" w:cs="Segoe UI"/>
              </w:rPr>
            </w:pPr>
          </w:p>
          <w:p w14:paraId="7A72AD2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1C6A965B"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4016D00A"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637E533"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6960C00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(b)(1)(C);</w:t>
            </w:r>
          </w:p>
          <w:p w14:paraId="3FB29E1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w:t>
            </w:r>
          </w:p>
        </w:tc>
        <w:tc>
          <w:tcPr>
            <w:tcW w:w="7125" w:type="dxa"/>
            <w:tcBorders>
              <w:bottom w:val="single" w:sz="4" w:space="0" w:color="auto"/>
            </w:tcBorders>
          </w:tcPr>
          <w:p w14:paraId="42687768" w14:textId="77777777" w:rsidR="00960BD4" w:rsidRPr="007578AA" w:rsidRDefault="00960BD4" w:rsidP="00960BD4">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35" w:type="dxa"/>
            <w:tcBorders>
              <w:top w:val="nil"/>
              <w:bottom w:val="single" w:sz="4" w:space="0" w:color="auto"/>
            </w:tcBorders>
          </w:tcPr>
          <w:p w14:paraId="3CB9A573"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90D105C" w14:textId="77777777" w:rsidR="00960BD4" w:rsidRPr="007578AA" w:rsidRDefault="00960BD4" w:rsidP="00960BD4">
            <w:pPr>
              <w:jc w:val="center"/>
              <w:rPr>
                <w:rFonts w:ascii="Segoe UI" w:hAnsi="Segoe UI" w:cs="Segoe UI"/>
              </w:rPr>
            </w:pPr>
          </w:p>
        </w:tc>
      </w:tr>
      <w:tr w:rsidR="00960BD4" w:rsidRPr="007578AA" w14:paraId="1AEBEF83" w14:textId="77777777" w:rsidTr="00377671">
        <w:tc>
          <w:tcPr>
            <w:tcW w:w="1794" w:type="dxa"/>
            <w:vMerge/>
          </w:tcPr>
          <w:p w14:paraId="44952AB7" w14:textId="77777777" w:rsidR="00960BD4" w:rsidRPr="007578AA" w:rsidRDefault="00960BD4" w:rsidP="00960BD4">
            <w:pPr>
              <w:jc w:val="center"/>
              <w:rPr>
                <w:rFonts w:ascii="Segoe UI" w:hAnsi="Segoe UI" w:cs="Segoe UI"/>
                <w:b/>
              </w:rPr>
            </w:pPr>
          </w:p>
        </w:tc>
        <w:tc>
          <w:tcPr>
            <w:tcW w:w="1602" w:type="dxa"/>
            <w:vMerge/>
          </w:tcPr>
          <w:p w14:paraId="2994870C"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420DA5A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
        </w:tc>
        <w:tc>
          <w:tcPr>
            <w:tcW w:w="7125" w:type="dxa"/>
            <w:tcBorders>
              <w:top w:val="single" w:sz="4" w:space="0" w:color="auto"/>
              <w:bottom w:val="single" w:sz="4" w:space="0" w:color="auto"/>
            </w:tcBorders>
          </w:tcPr>
          <w:p w14:paraId="2099171E"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and classify them as hospitalization services:</w:t>
            </w:r>
          </w:p>
        </w:tc>
        <w:tc>
          <w:tcPr>
            <w:tcW w:w="1435" w:type="dxa"/>
            <w:tcBorders>
              <w:top w:val="single" w:sz="4" w:space="0" w:color="auto"/>
              <w:bottom w:val="single" w:sz="4" w:space="0" w:color="auto"/>
            </w:tcBorders>
          </w:tcPr>
          <w:p w14:paraId="2C18A1C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024A5F" w14:textId="77777777" w:rsidR="00960BD4" w:rsidRPr="007578AA" w:rsidRDefault="00960BD4" w:rsidP="00960BD4">
            <w:pPr>
              <w:jc w:val="center"/>
              <w:rPr>
                <w:rFonts w:ascii="Segoe UI" w:hAnsi="Segoe UI" w:cs="Segoe UI"/>
              </w:rPr>
            </w:pPr>
          </w:p>
        </w:tc>
      </w:tr>
      <w:tr w:rsidR="00960BD4" w:rsidRPr="007578AA" w14:paraId="5EB59DDC" w14:textId="77777777" w:rsidTr="00377671">
        <w:tc>
          <w:tcPr>
            <w:tcW w:w="1794" w:type="dxa"/>
            <w:vMerge/>
          </w:tcPr>
          <w:p w14:paraId="685035A0" w14:textId="77777777" w:rsidR="00960BD4" w:rsidRPr="007578AA" w:rsidRDefault="00960BD4" w:rsidP="00960BD4">
            <w:pPr>
              <w:jc w:val="center"/>
              <w:rPr>
                <w:rFonts w:ascii="Segoe UI" w:hAnsi="Segoe UI" w:cs="Segoe UI"/>
                <w:b/>
              </w:rPr>
            </w:pPr>
          </w:p>
        </w:tc>
        <w:tc>
          <w:tcPr>
            <w:tcW w:w="1602" w:type="dxa"/>
            <w:vMerge/>
            <w:tcBorders>
              <w:bottom w:val="nil"/>
            </w:tcBorders>
          </w:tcPr>
          <w:p w14:paraId="68262E7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BD06D6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60300A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35" w:type="dxa"/>
            <w:tcBorders>
              <w:top w:val="single" w:sz="4" w:space="0" w:color="auto"/>
              <w:bottom w:val="single" w:sz="4" w:space="0" w:color="auto"/>
            </w:tcBorders>
          </w:tcPr>
          <w:p w14:paraId="5C3C21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8D6D0" w14:textId="77777777" w:rsidR="00960BD4" w:rsidRPr="007578AA" w:rsidRDefault="00960BD4" w:rsidP="00960BD4">
            <w:pPr>
              <w:jc w:val="center"/>
              <w:rPr>
                <w:rFonts w:ascii="Segoe UI" w:hAnsi="Segoe UI" w:cs="Segoe UI"/>
              </w:rPr>
            </w:pPr>
          </w:p>
        </w:tc>
      </w:tr>
      <w:tr w:rsidR="00960BD4" w:rsidRPr="007578AA" w14:paraId="02F89362" w14:textId="77777777" w:rsidTr="00377671">
        <w:tc>
          <w:tcPr>
            <w:tcW w:w="1794" w:type="dxa"/>
            <w:vMerge/>
          </w:tcPr>
          <w:p w14:paraId="7875F8E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0D9C88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DEE8F0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w:t>
            </w:r>
          </w:p>
        </w:tc>
        <w:tc>
          <w:tcPr>
            <w:tcW w:w="7125" w:type="dxa"/>
            <w:tcBorders>
              <w:top w:val="single" w:sz="4" w:space="0" w:color="auto"/>
              <w:bottom w:val="single" w:sz="4" w:space="0" w:color="auto"/>
            </w:tcBorders>
          </w:tcPr>
          <w:p w14:paraId="63F1CAEB"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35" w:type="dxa"/>
            <w:tcBorders>
              <w:top w:val="single" w:sz="4" w:space="0" w:color="auto"/>
              <w:bottom w:val="single" w:sz="4" w:space="0" w:color="auto"/>
            </w:tcBorders>
          </w:tcPr>
          <w:p w14:paraId="4E028F3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3DBFEC" w14:textId="77777777" w:rsidR="00960BD4" w:rsidRPr="007578AA" w:rsidRDefault="00960BD4" w:rsidP="00960BD4">
            <w:pPr>
              <w:jc w:val="center"/>
              <w:rPr>
                <w:rFonts w:ascii="Segoe UI" w:hAnsi="Segoe UI" w:cs="Segoe UI"/>
              </w:rPr>
            </w:pPr>
          </w:p>
        </w:tc>
      </w:tr>
      <w:tr w:rsidR="00960BD4" w:rsidRPr="007578AA" w14:paraId="718C85FF" w14:textId="77777777" w:rsidTr="00377671">
        <w:tc>
          <w:tcPr>
            <w:tcW w:w="1794" w:type="dxa"/>
            <w:vMerge/>
            <w:tcBorders>
              <w:bottom w:val="nil"/>
            </w:tcBorders>
          </w:tcPr>
          <w:p w14:paraId="153AD77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D69BBCB" w14:textId="77777777" w:rsidR="00960BD4" w:rsidRPr="007578AA" w:rsidRDefault="00960BD4" w:rsidP="00960BD4">
            <w:pPr>
              <w:ind w:left="-108" w:right="-18"/>
              <w:jc w:val="center"/>
              <w:rPr>
                <w:rFonts w:ascii="Segoe UI" w:hAnsi="Segoe UI" w:cs="Segoe UI"/>
              </w:rPr>
            </w:pPr>
          </w:p>
        </w:tc>
        <w:tc>
          <w:tcPr>
            <w:tcW w:w="1628" w:type="dxa"/>
            <w:tcBorders>
              <w:top w:val="single" w:sz="4" w:space="0" w:color="auto"/>
              <w:bottom w:val="single" w:sz="4" w:space="0" w:color="auto"/>
            </w:tcBorders>
          </w:tcPr>
          <w:p w14:paraId="2C561C0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284-43-5642(3)(a)(iii)</w:t>
            </w:r>
          </w:p>
        </w:tc>
        <w:tc>
          <w:tcPr>
            <w:tcW w:w="7125" w:type="dxa"/>
            <w:tcBorders>
              <w:top w:val="single" w:sz="4" w:space="0" w:color="auto"/>
              <w:bottom w:val="single" w:sz="4" w:space="0" w:color="auto"/>
            </w:tcBorders>
          </w:tcPr>
          <w:p w14:paraId="7E7D5A9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35" w:type="dxa"/>
            <w:tcBorders>
              <w:top w:val="single" w:sz="4" w:space="0" w:color="auto"/>
              <w:bottom w:val="single" w:sz="4" w:space="0" w:color="auto"/>
            </w:tcBorders>
          </w:tcPr>
          <w:p w14:paraId="2A08E8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CCB019" w14:textId="77777777" w:rsidR="00960BD4" w:rsidRPr="007578AA" w:rsidRDefault="00960BD4" w:rsidP="00960BD4">
            <w:pPr>
              <w:jc w:val="center"/>
              <w:rPr>
                <w:rFonts w:ascii="Segoe UI" w:hAnsi="Segoe UI" w:cs="Segoe UI"/>
              </w:rPr>
            </w:pPr>
          </w:p>
        </w:tc>
      </w:tr>
      <w:tr w:rsidR="00960BD4" w:rsidRPr="007578AA" w14:paraId="23BB27AC" w14:textId="77777777" w:rsidTr="00377671">
        <w:tc>
          <w:tcPr>
            <w:tcW w:w="1794" w:type="dxa"/>
            <w:tcBorders>
              <w:top w:val="nil"/>
              <w:bottom w:val="nil"/>
            </w:tcBorders>
          </w:tcPr>
          <w:p w14:paraId="36FD7C7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359C28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CAF02C" w14:textId="77777777" w:rsidR="00960BD4" w:rsidRPr="007578AA" w:rsidRDefault="00960BD4" w:rsidP="00960BD4">
            <w:pPr>
              <w:ind w:left="-95" w:right="-157"/>
              <w:jc w:val="center"/>
              <w:rPr>
                <w:rFonts w:ascii="Segoe UI" w:hAnsi="Segoe UI" w:cs="Segoe UI"/>
              </w:rPr>
            </w:pPr>
            <w:r w:rsidRPr="007578AA">
              <w:rPr>
                <w:rFonts w:ascii="Segoe UI" w:hAnsi="Segoe UI" w:cs="Segoe UI"/>
              </w:rPr>
              <w:t>(3)(a)(iv)</w:t>
            </w:r>
          </w:p>
        </w:tc>
        <w:tc>
          <w:tcPr>
            <w:tcW w:w="7125" w:type="dxa"/>
            <w:tcBorders>
              <w:top w:val="single" w:sz="4" w:space="0" w:color="auto"/>
              <w:bottom w:val="single" w:sz="4" w:space="0" w:color="auto"/>
            </w:tcBorders>
          </w:tcPr>
          <w:p w14:paraId="7E6CA5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35" w:type="dxa"/>
            <w:tcBorders>
              <w:top w:val="single" w:sz="4" w:space="0" w:color="auto"/>
              <w:bottom w:val="single" w:sz="4" w:space="0" w:color="auto"/>
            </w:tcBorders>
          </w:tcPr>
          <w:p w14:paraId="292426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DFB8A3" w14:textId="77777777" w:rsidR="00960BD4" w:rsidRPr="007578AA" w:rsidRDefault="00960BD4" w:rsidP="00960BD4">
            <w:pPr>
              <w:jc w:val="center"/>
              <w:rPr>
                <w:rFonts w:ascii="Segoe UI" w:hAnsi="Segoe UI" w:cs="Segoe UI"/>
              </w:rPr>
            </w:pPr>
          </w:p>
        </w:tc>
      </w:tr>
      <w:tr w:rsidR="00960BD4" w:rsidRPr="007578AA" w14:paraId="7A133A04" w14:textId="77777777" w:rsidTr="00377671">
        <w:tc>
          <w:tcPr>
            <w:tcW w:w="1794" w:type="dxa"/>
            <w:tcBorders>
              <w:top w:val="nil"/>
              <w:bottom w:val="nil"/>
            </w:tcBorders>
          </w:tcPr>
          <w:p w14:paraId="5DEDBF09"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4C6960A" w14:textId="77777777" w:rsidR="00960BD4" w:rsidRPr="007578AA" w:rsidRDefault="00960BD4" w:rsidP="00960BD4">
            <w:pPr>
              <w:ind w:left="-131" w:right="-31"/>
              <w:jc w:val="center"/>
              <w:rPr>
                <w:rFonts w:ascii="Segoe UI" w:hAnsi="Segoe UI" w:cs="Segoe UI"/>
              </w:rPr>
            </w:pPr>
          </w:p>
        </w:tc>
        <w:tc>
          <w:tcPr>
            <w:tcW w:w="1628" w:type="dxa"/>
            <w:tcBorders>
              <w:top w:val="single" w:sz="4" w:space="0" w:color="auto"/>
              <w:bottom w:val="single" w:sz="4" w:space="0" w:color="auto"/>
            </w:tcBorders>
          </w:tcPr>
          <w:p w14:paraId="5176A1F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w:t>
            </w:r>
          </w:p>
        </w:tc>
        <w:tc>
          <w:tcPr>
            <w:tcW w:w="7125" w:type="dxa"/>
            <w:tcBorders>
              <w:top w:val="single" w:sz="4" w:space="0" w:color="auto"/>
              <w:bottom w:val="single" w:sz="4" w:space="0" w:color="auto"/>
            </w:tcBorders>
          </w:tcPr>
          <w:p w14:paraId="4F30AAF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35" w:type="dxa"/>
            <w:tcBorders>
              <w:top w:val="single" w:sz="4" w:space="0" w:color="auto"/>
              <w:bottom w:val="single" w:sz="4" w:space="0" w:color="auto"/>
            </w:tcBorders>
          </w:tcPr>
          <w:p w14:paraId="191BB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B94830" w14:textId="77777777" w:rsidR="00960BD4" w:rsidRPr="007578AA" w:rsidRDefault="00960BD4" w:rsidP="00960BD4">
            <w:pPr>
              <w:jc w:val="center"/>
              <w:rPr>
                <w:rFonts w:ascii="Segoe UI" w:hAnsi="Segoe UI" w:cs="Segoe UI"/>
              </w:rPr>
            </w:pPr>
          </w:p>
        </w:tc>
      </w:tr>
      <w:tr w:rsidR="00960BD4" w:rsidRPr="007578AA" w14:paraId="1E9F8034" w14:textId="77777777" w:rsidTr="00377671">
        <w:tc>
          <w:tcPr>
            <w:tcW w:w="1794" w:type="dxa"/>
            <w:tcBorders>
              <w:top w:val="nil"/>
              <w:bottom w:val="nil"/>
            </w:tcBorders>
          </w:tcPr>
          <w:p w14:paraId="4EA5B0D3"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457D74C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F5E63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284-43-5642(3)(a)(vi)</w:t>
            </w:r>
          </w:p>
        </w:tc>
        <w:tc>
          <w:tcPr>
            <w:tcW w:w="7125" w:type="dxa"/>
            <w:tcBorders>
              <w:top w:val="single" w:sz="4" w:space="0" w:color="auto"/>
              <w:bottom w:val="single" w:sz="4" w:space="0" w:color="auto"/>
            </w:tcBorders>
          </w:tcPr>
          <w:p w14:paraId="0C8E73E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35" w:type="dxa"/>
            <w:tcBorders>
              <w:top w:val="single" w:sz="4" w:space="0" w:color="auto"/>
              <w:bottom w:val="single" w:sz="4" w:space="0" w:color="auto"/>
            </w:tcBorders>
          </w:tcPr>
          <w:p w14:paraId="500017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8E27F4" w14:textId="77777777" w:rsidR="00960BD4" w:rsidRPr="007578AA" w:rsidRDefault="00960BD4" w:rsidP="00960BD4">
            <w:pPr>
              <w:jc w:val="center"/>
              <w:rPr>
                <w:rFonts w:ascii="Segoe UI" w:hAnsi="Segoe UI" w:cs="Segoe UI"/>
              </w:rPr>
            </w:pPr>
          </w:p>
        </w:tc>
      </w:tr>
      <w:tr w:rsidR="00960BD4" w:rsidRPr="007578AA" w14:paraId="1DD13A3D" w14:textId="77777777" w:rsidTr="009011C8">
        <w:tc>
          <w:tcPr>
            <w:tcW w:w="1794" w:type="dxa"/>
            <w:tcBorders>
              <w:top w:val="nil"/>
              <w:bottom w:val="nil"/>
            </w:tcBorders>
          </w:tcPr>
          <w:p w14:paraId="1C539429" w14:textId="77777777" w:rsidR="009011C8" w:rsidRDefault="009011C8" w:rsidP="009011C8">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4D679BFF" w14:textId="77777777" w:rsidR="009011C8" w:rsidRDefault="009011C8" w:rsidP="009011C8">
            <w:pPr>
              <w:jc w:val="center"/>
              <w:rPr>
                <w:rFonts w:ascii="Segoe UI" w:hAnsi="Segoe UI" w:cs="Segoe UI"/>
                <w:b/>
              </w:rPr>
            </w:pPr>
            <w:r w:rsidRPr="007578AA">
              <w:rPr>
                <w:rFonts w:ascii="Segoe UI" w:hAnsi="Segoe UI" w:cs="Segoe UI"/>
                <w:b/>
              </w:rPr>
              <w:t>(Cont’d)</w:t>
            </w:r>
          </w:p>
          <w:p w14:paraId="68060615" w14:textId="77777777" w:rsidR="00960BD4" w:rsidRPr="004A6344"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4A244080" w14:textId="77777777" w:rsidR="00960BD4" w:rsidRPr="007578AA" w:rsidRDefault="00960BD4" w:rsidP="00960BD4">
            <w:pPr>
              <w:ind w:left="-138" w:right="-108"/>
              <w:jc w:val="center"/>
              <w:rPr>
                <w:rFonts w:ascii="Segoe UI" w:hAnsi="Segoe UI" w:cs="Segoe UI"/>
              </w:rPr>
            </w:pPr>
            <w:r w:rsidRPr="007578AA">
              <w:rPr>
                <w:rFonts w:ascii="Segoe UI" w:hAnsi="Segoe UI" w:cs="Segoe UI"/>
              </w:rPr>
              <w:t>Optional Hospitalization Services</w:t>
            </w:r>
          </w:p>
          <w:p w14:paraId="6BCB456A" w14:textId="77777777" w:rsidR="00960BD4" w:rsidRPr="007578AA" w:rsidRDefault="00960BD4" w:rsidP="00960BD4">
            <w:pPr>
              <w:ind w:left="-138" w:right="-108"/>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single" w:sz="4" w:space="0" w:color="auto"/>
            </w:tcBorders>
          </w:tcPr>
          <w:p w14:paraId="7032E85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w:t>
            </w:r>
          </w:p>
        </w:tc>
        <w:tc>
          <w:tcPr>
            <w:tcW w:w="7125" w:type="dxa"/>
            <w:tcBorders>
              <w:top w:val="single" w:sz="4" w:space="0" w:color="auto"/>
              <w:bottom w:val="single" w:sz="4" w:space="0" w:color="auto"/>
            </w:tcBorders>
          </w:tcPr>
          <w:p w14:paraId="6C077285" w14:textId="77777777" w:rsidR="00960BD4" w:rsidRPr="007578AA" w:rsidRDefault="00960BD4" w:rsidP="00960BD4">
            <w:pPr>
              <w:rPr>
                <w:rFonts w:ascii="Segoe UI" w:hAnsi="Segoe UI" w:cs="Segoe UI"/>
              </w:rPr>
            </w:pPr>
            <w:r w:rsidRPr="007578AA">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435" w:type="dxa"/>
            <w:tcBorders>
              <w:top w:val="single" w:sz="4" w:space="0" w:color="auto"/>
              <w:bottom w:val="single" w:sz="4" w:space="0" w:color="auto"/>
            </w:tcBorders>
          </w:tcPr>
          <w:p w14:paraId="74C145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8DD92C" w14:textId="77777777" w:rsidR="00960BD4" w:rsidRPr="007578AA" w:rsidRDefault="00960BD4" w:rsidP="00960BD4">
            <w:pPr>
              <w:jc w:val="center"/>
              <w:rPr>
                <w:rFonts w:ascii="Segoe UI" w:hAnsi="Segoe UI" w:cs="Segoe UI"/>
              </w:rPr>
            </w:pPr>
          </w:p>
        </w:tc>
      </w:tr>
      <w:tr w:rsidR="00960BD4" w:rsidRPr="007578AA" w14:paraId="59CD7600" w14:textId="77777777" w:rsidTr="009011C8">
        <w:tc>
          <w:tcPr>
            <w:tcW w:w="1794" w:type="dxa"/>
            <w:tcBorders>
              <w:top w:val="nil"/>
              <w:bottom w:val="nil"/>
            </w:tcBorders>
          </w:tcPr>
          <w:p w14:paraId="7EB3F40C"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58A671E9" w14:textId="112CF072"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6CD3B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E038FD6"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Hospitalization where mental illness is the primary diagnosis to the extent that it is classified under the mental health and substance use disorder benefits category;</w:t>
            </w:r>
          </w:p>
        </w:tc>
        <w:tc>
          <w:tcPr>
            <w:tcW w:w="1435" w:type="dxa"/>
            <w:tcBorders>
              <w:top w:val="single" w:sz="4" w:space="0" w:color="auto"/>
              <w:bottom w:val="single" w:sz="4" w:space="0" w:color="auto"/>
            </w:tcBorders>
          </w:tcPr>
          <w:p w14:paraId="49B1FB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1B991B" w14:textId="77777777" w:rsidR="00960BD4" w:rsidRPr="007578AA" w:rsidRDefault="00960BD4" w:rsidP="00960BD4">
            <w:pPr>
              <w:jc w:val="center"/>
              <w:rPr>
                <w:rFonts w:ascii="Segoe UI" w:hAnsi="Segoe UI" w:cs="Segoe UI"/>
              </w:rPr>
            </w:pPr>
          </w:p>
        </w:tc>
      </w:tr>
      <w:tr w:rsidR="00960BD4" w:rsidRPr="007578AA" w14:paraId="04A2A049" w14:textId="77777777" w:rsidTr="00377671">
        <w:tc>
          <w:tcPr>
            <w:tcW w:w="1794" w:type="dxa"/>
            <w:vMerge w:val="restart"/>
            <w:tcBorders>
              <w:top w:val="nil"/>
            </w:tcBorders>
          </w:tcPr>
          <w:p w14:paraId="3158E446" w14:textId="77777777" w:rsidR="00960BD4" w:rsidRDefault="00960BD4" w:rsidP="00960BD4">
            <w:pPr>
              <w:ind w:left="-120"/>
              <w:jc w:val="center"/>
              <w:rPr>
                <w:rFonts w:ascii="Segoe UI" w:hAnsi="Segoe UI" w:cs="Segoe UI"/>
              </w:rPr>
            </w:pPr>
          </w:p>
          <w:p w14:paraId="3A3A1158" w14:textId="77777777" w:rsidR="00960BD4" w:rsidRDefault="00960BD4" w:rsidP="00960BD4">
            <w:pPr>
              <w:ind w:left="-120"/>
              <w:jc w:val="center"/>
              <w:rPr>
                <w:rFonts w:ascii="Segoe UI" w:hAnsi="Segoe UI" w:cs="Segoe UI"/>
              </w:rPr>
            </w:pPr>
          </w:p>
          <w:p w14:paraId="60B8347C" w14:textId="77777777" w:rsidR="00960BD4" w:rsidRDefault="00960BD4" w:rsidP="00960BD4">
            <w:pPr>
              <w:ind w:left="-120"/>
              <w:jc w:val="center"/>
              <w:rPr>
                <w:rFonts w:ascii="Segoe UI" w:hAnsi="Segoe UI" w:cs="Segoe UI"/>
              </w:rPr>
            </w:pPr>
          </w:p>
          <w:p w14:paraId="15C258E2" w14:textId="77777777" w:rsidR="00960BD4" w:rsidRDefault="00960BD4" w:rsidP="00960BD4">
            <w:pPr>
              <w:ind w:left="-120"/>
              <w:jc w:val="center"/>
              <w:rPr>
                <w:rFonts w:ascii="Segoe UI" w:hAnsi="Segoe UI" w:cs="Segoe UI"/>
              </w:rPr>
            </w:pPr>
          </w:p>
          <w:p w14:paraId="5BD895CA" w14:textId="77777777" w:rsidR="00960BD4" w:rsidRPr="007578AA" w:rsidRDefault="00960BD4" w:rsidP="00960BD4">
            <w:pPr>
              <w:ind w:left="-120"/>
              <w:jc w:val="center"/>
              <w:rPr>
                <w:rFonts w:ascii="Segoe UI" w:hAnsi="Segoe UI" w:cs="Segoe UI"/>
              </w:rPr>
            </w:pPr>
          </w:p>
        </w:tc>
        <w:tc>
          <w:tcPr>
            <w:tcW w:w="1602" w:type="dxa"/>
            <w:vMerge w:val="restart"/>
            <w:tcBorders>
              <w:top w:val="nil"/>
            </w:tcBorders>
          </w:tcPr>
          <w:p w14:paraId="19909CC6" w14:textId="77777777" w:rsidR="00960BD4" w:rsidRPr="007578AA" w:rsidRDefault="00960BD4" w:rsidP="00960BD4">
            <w:pPr>
              <w:ind w:left="-138" w:right="-108"/>
              <w:jc w:val="center"/>
              <w:rPr>
                <w:rFonts w:ascii="Segoe UI" w:hAnsi="Segoe UI" w:cs="Segoe UI"/>
              </w:rPr>
            </w:pPr>
          </w:p>
        </w:tc>
        <w:tc>
          <w:tcPr>
            <w:tcW w:w="1628" w:type="dxa"/>
            <w:tcBorders>
              <w:top w:val="single" w:sz="4" w:space="0" w:color="auto"/>
              <w:bottom w:val="single" w:sz="4" w:space="0" w:color="auto"/>
            </w:tcBorders>
          </w:tcPr>
          <w:p w14:paraId="5BDB10E0" w14:textId="77777777" w:rsidR="00960BD4" w:rsidRPr="007578AA" w:rsidRDefault="00960BD4" w:rsidP="00960BD4">
            <w:pPr>
              <w:ind w:left="-95" w:right="-157"/>
              <w:jc w:val="center"/>
              <w:rPr>
                <w:rFonts w:ascii="Segoe UI" w:hAnsi="Segoe UI" w:cs="Segoe UI"/>
              </w:rPr>
            </w:pPr>
            <w:r>
              <w:rPr>
                <w:rFonts w:ascii="Segoe UI" w:hAnsi="Segoe UI" w:cs="Segoe UI"/>
              </w:rPr>
              <w:t>WAC 284-43-5642(3)(b)(ii)</w:t>
            </w:r>
          </w:p>
        </w:tc>
        <w:tc>
          <w:tcPr>
            <w:tcW w:w="7125" w:type="dxa"/>
            <w:tcBorders>
              <w:top w:val="single" w:sz="4" w:space="0" w:color="auto"/>
              <w:bottom w:val="single" w:sz="4" w:space="0" w:color="auto"/>
            </w:tcBorders>
          </w:tcPr>
          <w:p w14:paraId="7E233D0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Cosmetic or reconstructive services and supplies except in the treatment of a congenital anomaly, to restore a physical bodily function lost as a result of injury or illness, or related to breast reconstruction following a medically necessary mastectomy;</w:t>
            </w:r>
          </w:p>
        </w:tc>
        <w:tc>
          <w:tcPr>
            <w:tcW w:w="1435" w:type="dxa"/>
            <w:tcBorders>
              <w:top w:val="single" w:sz="4" w:space="0" w:color="auto"/>
              <w:bottom w:val="single" w:sz="4" w:space="0" w:color="auto"/>
            </w:tcBorders>
          </w:tcPr>
          <w:p w14:paraId="28E87B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D89394" w14:textId="77777777" w:rsidR="00960BD4" w:rsidRPr="007578AA" w:rsidRDefault="00960BD4" w:rsidP="00960BD4">
            <w:pPr>
              <w:jc w:val="center"/>
              <w:rPr>
                <w:rFonts w:ascii="Segoe UI" w:hAnsi="Segoe UI" w:cs="Segoe UI"/>
              </w:rPr>
            </w:pPr>
          </w:p>
        </w:tc>
      </w:tr>
      <w:tr w:rsidR="00960BD4" w:rsidRPr="007578AA" w14:paraId="5DEB1F99" w14:textId="77777777" w:rsidTr="00377671">
        <w:tc>
          <w:tcPr>
            <w:tcW w:w="1794" w:type="dxa"/>
            <w:vMerge/>
          </w:tcPr>
          <w:p w14:paraId="6DEBCC62" w14:textId="77777777" w:rsidR="00960BD4" w:rsidRPr="007578AA" w:rsidRDefault="00960BD4" w:rsidP="00960BD4">
            <w:pPr>
              <w:ind w:left="-120" w:right="-182"/>
              <w:jc w:val="center"/>
              <w:rPr>
                <w:rFonts w:ascii="Segoe UI" w:hAnsi="Segoe UI" w:cs="Segoe UI"/>
                <w:b/>
              </w:rPr>
            </w:pPr>
          </w:p>
        </w:tc>
        <w:tc>
          <w:tcPr>
            <w:tcW w:w="1602" w:type="dxa"/>
            <w:vMerge/>
          </w:tcPr>
          <w:p w14:paraId="0A0CD0D4" w14:textId="77777777" w:rsidR="00960BD4" w:rsidRPr="007578AA" w:rsidRDefault="00960BD4"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28B406F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(A)</w:t>
            </w:r>
          </w:p>
        </w:tc>
        <w:tc>
          <w:tcPr>
            <w:tcW w:w="7125" w:type="dxa"/>
            <w:tcBorders>
              <w:top w:val="single" w:sz="4" w:space="0" w:color="auto"/>
              <w:bottom w:val="single" w:sz="4" w:space="0" w:color="auto"/>
            </w:tcBorders>
          </w:tcPr>
          <w:p w14:paraId="1D7D1E09"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The following types of surgery:</w:t>
            </w:r>
          </w:p>
          <w:p w14:paraId="63F5F7FD" w14:textId="77777777" w:rsidR="00960BD4" w:rsidRPr="007578AA" w:rsidRDefault="00960BD4" w:rsidP="00960BD4">
            <w:pPr>
              <w:pStyle w:val="ListParagraph"/>
              <w:numPr>
                <w:ilvl w:val="1"/>
                <w:numId w:val="1"/>
              </w:numPr>
              <w:ind w:left="735"/>
              <w:rPr>
                <w:rFonts w:ascii="Segoe UI" w:eastAsia="Times New Roman" w:hAnsi="Segoe UI" w:cs="Segoe UI"/>
              </w:rPr>
            </w:pPr>
            <w:r w:rsidRPr="007578AA">
              <w:rPr>
                <w:rFonts w:ascii="Segoe UI" w:eastAsia="Times New Roman" w:hAnsi="Segoe UI" w:cs="Segoe UI"/>
              </w:rPr>
              <w:t>Bariatric surgery and supplies;</w:t>
            </w:r>
          </w:p>
        </w:tc>
        <w:tc>
          <w:tcPr>
            <w:tcW w:w="1435" w:type="dxa"/>
            <w:tcBorders>
              <w:top w:val="single" w:sz="4" w:space="0" w:color="auto"/>
              <w:bottom w:val="single" w:sz="4" w:space="0" w:color="auto"/>
            </w:tcBorders>
          </w:tcPr>
          <w:p w14:paraId="6E3792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E91C2F" w14:textId="77777777" w:rsidR="00960BD4" w:rsidRPr="007578AA" w:rsidRDefault="00960BD4" w:rsidP="00960BD4">
            <w:pPr>
              <w:jc w:val="center"/>
              <w:rPr>
                <w:rFonts w:ascii="Segoe UI" w:hAnsi="Segoe UI" w:cs="Segoe UI"/>
              </w:rPr>
            </w:pPr>
          </w:p>
        </w:tc>
      </w:tr>
      <w:tr w:rsidR="00960BD4" w:rsidRPr="007578AA" w14:paraId="7F76EB44" w14:textId="77777777" w:rsidTr="00377671">
        <w:tc>
          <w:tcPr>
            <w:tcW w:w="1794" w:type="dxa"/>
            <w:vMerge/>
            <w:tcBorders>
              <w:bottom w:val="nil"/>
            </w:tcBorders>
          </w:tcPr>
          <w:p w14:paraId="20281956" w14:textId="77777777" w:rsidR="00960BD4" w:rsidRPr="007578AA" w:rsidRDefault="00960BD4" w:rsidP="00960BD4">
            <w:pPr>
              <w:ind w:left="-120" w:right="-182"/>
              <w:jc w:val="center"/>
              <w:rPr>
                <w:rFonts w:ascii="Segoe UI" w:hAnsi="Segoe UI" w:cs="Segoe UI"/>
                <w:b/>
              </w:rPr>
            </w:pPr>
          </w:p>
        </w:tc>
        <w:tc>
          <w:tcPr>
            <w:tcW w:w="1602" w:type="dxa"/>
            <w:vMerge/>
            <w:tcBorders>
              <w:bottom w:val="nil"/>
            </w:tcBorders>
          </w:tcPr>
          <w:p w14:paraId="3D60A92C" w14:textId="77777777" w:rsidR="00960BD4" w:rsidRPr="007578AA" w:rsidRDefault="00960BD4"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4046C7E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(B)</w:t>
            </w:r>
          </w:p>
        </w:tc>
        <w:tc>
          <w:tcPr>
            <w:tcW w:w="7125" w:type="dxa"/>
            <w:tcBorders>
              <w:top w:val="single" w:sz="4" w:space="0" w:color="auto"/>
              <w:bottom w:val="single" w:sz="4" w:space="0" w:color="auto"/>
            </w:tcBorders>
          </w:tcPr>
          <w:p w14:paraId="7670280F" w14:textId="77777777" w:rsidR="00960BD4" w:rsidRPr="007578AA" w:rsidRDefault="00960BD4" w:rsidP="00960BD4">
            <w:pPr>
              <w:pStyle w:val="ListParagraph"/>
              <w:numPr>
                <w:ilvl w:val="1"/>
                <w:numId w:val="1"/>
              </w:numPr>
              <w:ind w:left="735"/>
              <w:rPr>
                <w:rFonts w:ascii="Segoe UI" w:hAnsi="Segoe UI" w:cs="Segoe UI"/>
              </w:rPr>
            </w:pPr>
            <w:r w:rsidRPr="007578AA">
              <w:rPr>
                <w:rFonts w:ascii="Segoe UI" w:hAnsi="Segoe UI" w:cs="Segoe UI"/>
              </w:rPr>
              <w:t>Orthognathic surgery and supplies unless due to temporomandibular joint disorder or injury, sleep apnea or congenital anomaly.</w:t>
            </w:r>
          </w:p>
        </w:tc>
        <w:tc>
          <w:tcPr>
            <w:tcW w:w="1435" w:type="dxa"/>
            <w:tcBorders>
              <w:top w:val="single" w:sz="4" w:space="0" w:color="auto"/>
              <w:bottom w:val="single" w:sz="4" w:space="0" w:color="auto"/>
            </w:tcBorders>
          </w:tcPr>
          <w:p w14:paraId="47BDAF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FAED85" w14:textId="77777777" w:rsidR="00960BD4" w:rsidRPr="007578AA" w:rsidRDefault="00960BD4" w:rsidP="00960BD4">
            <w:pPr>
              <w:jc w:val="center"/>
              <w:rPr>
                <w:rFonts w:ascii="Segoe UI" w:hAnsi="Segoe UI" w:cs="Segoe UI"/>
              </w:rPr>
            </w:pPr>
          </w:p>
        </w:tc>
      </w:tr>
      <w:tr w:rsidR="00960BD4" w:rsidRPr="007578AA" w14:paraId="57DC30F4" w14:textId="77777777" w:rsidTr="00377671">
        <w:tc>
          <w:tcPr>
            <w:tcW w:w="1794" w:type="dxa"/>
            <w:vMerge w:val="restart"/>
            <w:tcBorders>
              <w:top w:val="nil"/>
            </w:tcBorders>
          </w:tcPr>
          <w:p w14:paraId="102C9BBF"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A5FB49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A00CA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(3)(b)(iv)</w:t>
            </w:r>
          </w:p>
        </w:tc>
        <w:tc>
          <w:tcPr>
            <w:tcW w:w="7125" w:type="dxa"/>
            <w:tcBorders>
              <w:top w:val="single" w:sz="4" w:space="0" w:color="auto"/>
              <w:bottom w:val="single" w:sz="4" w:space="0" w:color="auto"/>
            </w:tcBorders>
          </w:tcPr>
          <w:p w14:paraId="6B11350F"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Reversal of sterilizations; and</w:t>
            </w:r>
          </w:p>
        </w:tc>
        <w:tc>
          <w:tcPr>
            <w:tcW w:w="1435" w:type="dxa"/>
            <w:tcBorders>
              <w:top w:val="single" w:sz="4" w:space="0" w:color="auto"/>
              <w:bottom w:val="single" w:sz="4" w:space="0" w:color="auto"/>
            </w:tcBorders>
          </w:tcPr>
          <w:p w14:paraId="0E2D5F9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B9B185" w14:textId="77777777" w:rsidR="00960BD4" w:rsidRPr="007578AA" w:rsidRDefault="00960BD4" w:rsidP="00960BD4">
            <w:pPr>
              <w:jc w:val="center"/>
              <w:rPr>
                <w:rFonts w:ascii="Segoe UI" w:hAnsi="Segoe UI" w:cs="Segoe UI"/>
              </w:rPr>
            </w:pPr>
          </w:p>
        </w:tc>
      </w:tr>
      <w:tr w:rsidR="00960BD4" w:rsidRPr="007578AA" w14:paraId="33667379" w14:textId="77777777" w:rsidTr="00377671">
        <w:tc>
          <w:tcPr>
            <w:tcW w:w="1794" w:type="dxa"/>
            <w:vMerge/>
            <w:tcBorders>
              <w:bottom w:val="nil"/>
            </w:tcBorders>
          </w:tcPr>
          <w:p w14:paraId="354EE160"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2E28E67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21DF46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284-43-5642(3)(b)(v)</w:t>
            </w:r>
          </w:p>
        </w:tc>
        <w:tc>
          <w:tcPr>
            <w:tcW w:w="7125" w:type="dxa"/>
            <w:tcBorders>
              <w:top w:val="single" w:sz="4" w:space="0" w:color="auto"/>
              <w:bottom w:val="single" w:sz="4" w:space="0" w:color="auto"/>
            </w:tcBorders>
          </w:tcPr>
          <w:p w14:paraId="02356AA9"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Surgical procedures to correct refractive errors, astigmatism or reversals or revisions of surgical procedures which alter the refractive character of the eye.</w:t>
            </w:r>
          </w:p>
        </w:tc>
        <w:tc>
          <w:tcPr>
            <w:tcW w:w="1435" w:type="dxa"/>
            <w:tcBorders>
              <w:top w:val="single" w:sz="4" w:space="0" w:color="auto"/>
              <w:bottom w:val="single" w:sz="4" w:space="0" w:color="auto"/>
            </w:tcBorders>
          </w:tcPr>
          <w:p w14:paraId="5649901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289845" w14:textId="77777777" w:rsidR="00960BD4" w:rsidRPr="007578AA" w:rsidRDefault="00960BD4" w:rsidP="00960BD4">
            <w:pPr>
              <w:jc w:val="center"/>
              <w:rPr>
                <w:rFonts w:ascii="Segoe UI" w:hAnsi="Segoe UI" w:cs="Segoe UI"/>
              </w:rPr>
            </w:pPr>
          </w:p>
        </w:tc>
      </w:tr>
      <w:tr w:rsidR="00960BD4" w:rsidRPr="007578AA" w14:paraId="2E52198C" w14:textId="77777777" w:rsidTr="00377671">
        <w:tc>
          <w:tcPr>
            <w:tcW w:w="1794" w:type="dxa"/>
            <w:vMerge w:val="restart"/>
            <w:tcBorders>
              <w:top w:val="nil"/>
            </w:tcBorders>
          </w:tcPr>
          <w:p w14:paraId="7C68ABB7" w14:textId="77777777" w:rsidR="00960BD4" w:rsidRPr="004A6344"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5690859D" w14:textId="77777777" w:rsidR="00960BD4" w:rsidRPr="007578AA" w:rsidRDefault="00960BD4" w:rsidP="00960BD4">
            <w:pPr>
              <w:ind w:left="-138" w:right="-108"/>
              <w:jc w:val="center"/>
              <w:rPr>
                <w:rFonts w:ascii="Segoe UI" w:hAnsi="Segoe UI" w:cs="Segoe UI"/>
              </w:rPr>
            </w:pPr>
            <w:r w:rsidRPr="007578AA">
              <w:rPr>
                <w:rFonts w:ascii="Segoe UI" w:hAnsi="Segoe UI" w:cs="Segoe UI"/>
              </w:rPr>
              <w:t xml:space="preserve">Prohibited Limitations on </w:t>
            </w:r>
          </w:p>
        </w:tc>
        <w:tc>
          <w:tcPr>
            <w:tcW w:w="1628" w:type="dxa"/>
            <w:tcBorders>
              <w:top w:val="single" w:sz="4" w:space="0" w:color="auto"/>
              <w:bottom w:val="single" w:sz="4" w:space="0" w:color="auto"/>
            </w:tcBorders>
          </w:tcPr>
          <w:p w14:paraId="0162B4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2C1AAE0" w14:textId="77777777" w:rsidR="00960BD4" w:rsidRPr="007578AA"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35" w:type="dxa"/>
            <w:tcBorders>
              <w:top w:val="single" w:sz="4" w:space="0" w:color="auto"/>
              <w:bottom w:val="single" w:sz="4" w:space="0" w:color="auto"/>
            </w:tcBorders>
          </w:tcPr>
          <w:p w14:paraId="1AC5216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9E488D" w14:textId="77777777" w:rsidR="00960BD4" w:rsidRPr="007578AA" w:rsidRDefault="00960BD4" w:rsidP="00960BD4">
            <w:pPr>
              <w:jc w:val="center"/>
              <w:rPr>
                <w:rFonts w:ascii="Segoe UI" w:hAnsi="Segoe UI" w:cs="Segoe UI"/>
              </w:rPr>
            </w:pPr>
          </w:p>
        </w:tc>
      </w:tr>
      <w:tr w:rsidR="00960BD4" w:rsidRPr="007578AA" w14:paraId="5AB8347C" w14:textId="77777777" w:rsidTr="00377671">
        <w:tc>
          <w:tcPr>
            <w:tcW w:w="1794" w:type="dxa"/>
            <w:vMerge/>
            <w:tcBorders>
              <w:bottom w:val="nil"/>
            </w:tcBorders>
          </w:tcPr>
          <w:p w14:paraId="1EAADEE9"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1C365C53" w14:textId="77777777" w:rsidR="00960BD4" w:rsidRPr="007578AA" w:rsidRDefault="00960BD4" w:rsidP="00960BD4">
            <w:pPr>
              <w:ind w:left="-138" w:right="-108"/>
              <w:jc w:val="center"/>
              <w:rPr>
                <w:rFonts w:ascii="Segoe UI" w:hAnsi="Segoe UI" w:cs="Segoe UI"/>
              </w:rPr>
            </w:pPr>
            <w:r w:rsidRPr="007578AA">
              <w:rPr>
                <w:rFonts w:ascii="Segoe UI" w:hAnsi="Segoe UI" w:cs="Segoe UI"/>
              </w:rPr>
              <w:t>Benefits</w:t>
            </w:r>
          </w:p>
        </w:tc>
        <w:tc>
          <w:tcPr>
            <w:tcW w:w="1628" w:type="dxa"/>
            <w:tcBorders>
              <w:top w:val="single" w:sz="4" w:space="0" w:color="auto"/>
              <w:bottom w:val="single" w:sz="4" w:space="0" w:color="auto"/>
            </w:tcBorders>
          </w:tcPr>
          <w:p w14:paraId="6C80A129"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18116, §1557</w:t>
            </w:r>
          </w:p>
        </w:tc>
        <w:tc>
          <w:tcPr>
            <w:tcW w:w="7125" w:type="dxa"/>
            <w:tcBorders>
              <w:top w:val="single" w:sz="4" w:space="0" w:color="auto"/>
              <w:bottom w:val="single" w:sz="4" w:space="0" w:color="auto"/>
            </w:tcBorders>
          </w:tcPr>
          <w:p w14:paraId="1AB30E4C" w14:textId="77777777" w:rsidR="00960BD4"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exclude coverage for sexual reassignment treatment, surgery or counseling services.  See, also: RCW 48.30.300; RCW 49.60.040; WAC 284-43-5642(3)(c)(ii)</w:t>
            </w:r>
          </w:p>
          <w:p w14:paraId="1DB386E6" w14:textId="0410FC7E" w:rsidR="009011C8" w:rsidRPr="006B601D" w:rsidRDefault="009011C8" w:rsidP="009011C8">
            <w:pPr>
              <w:pStyle w:val="ListParagraph"/>
              <w:ind w:left="252"/>
              <w:rPr>
                <w:rFonts w:ascii="Segoe UI" w:hAnsi="Segoe UI" w:cs="Segoe UI"/>
              </w:rPr>
            </w:pPr>
          </w:p>
        </w:tc>
        <w:tc>
          <w:tcPr>
            <w:tcW w:w="1435" w:type="dxa"/>
            <w:tcBorders>
              <w:top w:val="single" w:sz="4" w:space="0" w:color="auto"/>
              <w:bottom w:val="single" w:sz="4" w:space="0" w:color="auto"/>
            </w:tcBorders>
          </w:tcPr>
          <w:p w14:paraId="0B4AF9B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A2131" w14:textId="77777777" w:rsidR="00960BD4" w:rsidRPr="007578AA" w:rsidRDefault="00960BD4" w:rsidP="00960BD4">
            <w:pPr>
              <w:jc w:val="center"/>
              <w:rPr>
                <w:rFonts w:ascii="Segoe UI" w:hAnsi="Segoe UI" w:cs="Segoe UI"/>
              </w:rPr>
            </w:pPr>
          </w:p>
        </w:tc>
      </w:tr>
      <w:tr w:rsidR="00960BD4" w:rsidRPr="007578AA" w14:paraId="628C94CC" w14:textId="77777777" w:rsidTr="00377671">
        <w:tc>
          <w:tcPr>
            <w:tcW w:w="1794" w:type="dxa"/>
            <w:tcBorders>
              <w:top w:val="nil"/>
              <w:bottom w:val="nil"/>
            </w:tcBorders>
          </w:tcPr>
          <w:p w14:paraId="39FE5B98" w14:textId="77777777" w:rsidR="009011C8" w:rsidRDefault="00960BD4" w:rsidP="009011C8">
            <w:pPr>
              <w:ind w:left="-120" w:right="-182"/>
              <w:jc w:val="center"/>
              <w:rPr>
                <w:rFonts w:ascii="Segoe UI" w:hAnsi="Segoe UI" w:cs="Segoe UI"/>
                <w:b/>
              </w:rPr>
            </w:pPr>
            <w:r w:rsidRPr="0093708F">
              <w:rPr>
                <w:rFonts w:ascii="Segoe UI" w:hAnsi="Segoe UI" w:cs="Segoe UI"/>
                <w:b/>
              </w:rPr>
              <w:t xml:space="preserve"> </w:t>
            </w:r>
            <w:r w:rsidR="009011C8" w:rsidRPr="007578AA">
              <w:rPr>
                <w:rFonts w:ascii="Segoe UI" w:hAnsi="Segoe UI" w:cs="Segoe UI"/>
                <w:b/>
              </w:rPr>
              <w:t xml:space="preserve">Hospitalization (EHB) </w:t>
            </w:r>
          </w:p>
          <w:p w14:paraId="67C25129" w14:textId="6E0C9E13" w:rsidR="00960BD4" w:rsidRPr="007578AA" w:rsidRDefault="009011C8" w:rsidP="009011C8">
            <w:pPr>
              <w:ind w:left="-113" w:right="-85"/>
              <w:jc w:val="center"/>
              <w:rPr>
                <w:rFonts w:ascii="Segoe UI" w:hAnsi="Segoe UI" w:cs="Segoe UI"/>
              </w:rPr>
            </w:pPr>
            <w:r w:rsidRPr="007578AA">
              <w:rPr>
                <w:rFonts w:ascii="Segoe UI" w:hAnsi="Segoe UI" w:cs="Segoe UI"/>
                <w:b/>
              </w:rPr>
              <w:t>(Cont’d)</w:t>
            </w:r>
          </w:p>
        </w:tc>
        <w:tc>
          <w:tcPr>
            <w:tcW w:w="1602" w:type="dxa"/>
            <w:tcBorders>
              <w:top w:val="single" w:sz="4" w:space="0" w:color="auto"/>
              <w:bottom w:val="nil"/>
            </w:tcBorders>
          </w:tcPr>
          <w:p w14:paraId="24B0831D" w14:textId="77777777" w:rsidR="00960BD4" w:rsidRPr="007578AA" w:rsidRDefault="00960BD4" w:rsidP="00960BD4">
            <w:pPr>
              <w:ind w:right="-108"/>
              <w:jc w:val="center"/>
              <w:rPr>
                <w:rFonts w:ascii="Segoe UI" w:hAnsi="Segoe UI" w:cs="Segoe UI"/>
              </w:rPr>
            </w:pPr>
            <w:r w:rsidRPr="007578AA">
              <w:rPr>
                <w:rFonts w:ascii="Segoe UI" w:hAnsi="Segoe UI" w:cs="Segoe UI"/>
              </w:rPr>
              <w:t>Allowable Limitations on benefits</w:t>
            </w:r>
          </w:p>
        </w:tc>
        <w:tc>
          <w:tcPr>
            <w:tcW w:w="1628" w:type="dxa"/>
            <w:tcBorders>
              <w:top w:val="single" w:sz="4" w:space="0" w:color="auto"/>
              <w:bottom w:val="single" w:sz="4" w:space="0" w:color="auto"/>
            </w:tcBorders>
          </w:tcPr>
          <w:p w14:paraId="22A2B49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6F7FD5E"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02BFF58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35" w:type="dxa"/>
            <w:tcBorders>
              <w:top w:val="single" w:sz="4" w:space="0" w:color="auto"/>
              <w:bottom w:val="single" w:sz="4" w:space="0" w:color="auto"/>
            </w:tcBorders>
          </w:tcPr>
          <w:p w14:paraId="193B62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74CDE" w14:textId="77777777" w:rsidR="00960BD4" w:rsidRPr="007578AA" w:rsidRDefault="00960BD4" w:rsidP="00960BD4">
            <w:pPr>
              <w:jc w:val="center"/>
              <w:rPr>
                <w:rFonts w:ascii="Segoe UI" w:hAnsi="Segoe UI" w:cs="Segoe UI"/>
              </w:rPr>
            </w:pPr>
          </w:p>
        </w:tc>
      </w:tr>
      <w:tr w:rsidR="00960BD4" w:rsidRPr="007578AA" w14:paraId="2DF8FABD" w14:textId="77777777" w:rsidTr="00377671">
        <w:tc>
          <w:tcPr>
            <w:tcW w:w="1794" w:type="dxa"/>
            <w:tcBorders>
              <w:top w:val="nil"/>
              <w:bottom w:val="nil"/>
            </w:tcBorders>
          </w:tcPr>
          <w:p w14:paraId="46354022" w14:textId="77777777" w:rsidR="00960BD4" w:rsidRDefault="00960BD4" w:rsidP="00960BD4">
            <w:pPr>
              <w:jc w:val="center"/>
              <w:rPr>
                <w:rFonts w:ascii="Segoe UI" w:hAnsi="Segoe UI" w:cs="Segoe UI"/>
              </w:rPr>
            </w:pPr>
          </w:p>
          <w:p w14:paraId="03EA3305" w14:textId="77777777" w:rsidR="00960BD4" w:rsidRDefault="00960BD4" w:rsidP="00960BD4">
            <w:pPr>
              <w:rPr>
                <w:rFonts w:ascii="Segoe UI" w:hAnsi="Segoe UI" w:cs="Segoe UI"/>
              </w:rPr>
            </w:pPr>
          </w:p>
          <w:p w14:paraId="4AB3F20D" w14:textId="77777777" w:rsidR="00960BD4" w:rsidRPr="006F530B" w:rsidRDefault="00960BD4" w:rsidP="00960BD4">
            <w:pPr>
              <w:jc w:val="center"/>
              <w:rPr>
                <w:rFonts w:ascii="Segoe UI" w:hAnsi="Segoe UI" w:cs="Segoe UI"/>
              </w:rPr>
            </w:pPr>
          </w:p>
        </w:tc>
        <w:tc>
          <w:tcPr>
            <w:tcW w:w="1602" w:type="dxa"/>
            <w:tcBorders>
              <w:top w:val="nil"/>
              <w:bottom w:val="single" w:sz="4" w:space="0" w:color="auto"/>
            </w:tcBorders>
          </w:tcPr>
          <w:p w14:paraId="7459AF24" w14:textId="77777777" w:rsidR="00960BD4" w:rsidRPr="007578AA" w:rsidRDefault="00960BD4" w:rsidP="00960BD4">
            <w:pPr>
              <w:ind w:right="-198"/>
              <w:jc w:val="center"/>
              <w:rPr>
                <w:rFonts w:ascii="Segoe UI" w:hAnsi="Segoe UI" w:cs="Segoe UI"/>
              </w:rPr>
            </w:pPr>
          </w:p>
        </w:tc>
        <w:tc>
          <w:tcPr>
            <w:tcW w:w="1628" w:type="dxa"/>
            <w:tcBorders>
              <w:top w:val="single" w:sz="4" w:space="0" w:color="auto"/>
              <w:bottom w:val="single" w:sz="4" w:space="0" w:color="auto"/>
            </w:tcBorders>
          </w:tcPr>
          <w:p w14:paraId="2FA0F0C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284-43-5642(3)(d)(ii)</w:t>
            </w:r>
          </w:p>
        </w:tc>
        <w:tc>
          <w:tcPr>
            <w:tcW w:w="7125" w:type="dxa"/>
            <w:tcBorders>
              <w:top w:val="single" w:sz="4" w:space="0" w:color="auto"/>
              <w:bottom w:val="single" w:sz="4" w:space="0" w:color="auto"/>
            </w:tcBorders>
          </w:tcPr>
          <w:p w14:paraId="2E196A9F" w14:textId="088984C7" w:rsidR="00960BD4" w:rsidRPr="0017189E" w:rsidRDefault="00960BD4" w:rsidP="009011C8">
            <w:pPr>
              <w:pStyle w:val="ListParagraph"/>
              <w:numPr>
                <w:ilvl w:val="0"/>
                <w:numId w:val="1"/>
              </w:numPr>
              <w:ind w:left="221" w:hanging="221"/>
              <w:rPr>
                <w:rFonts w:ascii="Segoe UI" w:hAnsi="Segoe UI" w:cs="Segoe UI"/>
              </w:rPr>
            </w:pPr>
            <w:r w:rsidRPr="009011C8">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tc>
        <w:tc>
          <w:tcPr>
            <w:tcW w:w="1435" w:type="dxa"/>
            <w:tcBorders>
              <w:top w:val="single" w:sz="4" w:space="0" w:color="auto"/>
              <w:bottom w:val="single" w:sz="4" w:space="0" w:color="auto"/>
            </w:tcBorders>
          </w:tcPr>
          <w:p w14:paraId="201C28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556462" w14:textId="77777777" w:rsidR="00960BD4" w:rsidRPr="007578AA" w:rsidRDefault="00960BD4" w:rsidP="00960BD4">
            <w:pPr>
              <w:jc w:val="center"/>
              <w:rPr>
                <w:rFonts w:ascii="Segoe UI" w:hAnsi="Segoe UI" w:cs="Segoe UI"/>
              </w:rPr>
            </w:pPr>
          </w:p>
        </w:tc>
      </w:tr>
      <w:tr w:rsidR="00960BD4" w:rsidRPr="007578AA" w14:paraId="6EAE191D" w14:textId="77777777" w:rsidTr="00377671">
        <w:tc>
          <w:tcPr>
            <w:tcW w:w="1794" w:type="dxa"/>
            <w:vMerge w:val="restart"/>
            <w:tcBorders>
              <w:top w:val="nil"/>
              <w:bottom w:val="nil"/>
            </w:tcBorders>
          </w:tcPr>
          <w:p w14:paraId="03975297" w14:textId="72FB9E8C" w:rsidR="00960BD4" w:rsidRPr="007578AA" w:rsidRDefault="00960BD4" w:rsidP="00960BD4">
            <w:pPr>
              <w:ind w:left="-120" w:right="-182"/>
              <w:jc w:val="center"/>
              <w:rPr>
                <w:rFonts w:ascii="Segoe UI" w:hAnsi="Segoe UI" w:cs="Segoe UI"/>
              </w:rPr>
            </w:pPr>
          </w:p>
        </w:tc>
        <w:tc>
          <w:tcPr>
            <w:tcW w:w="1602" w:type="dxa"/>
            <w:vMerge w:val="restart"/>
          </w:tcPr>
          <w:p w14:paraId="5F4829DE" w14:textId="77777777" w:rsidR="00960BD4" w:rsidRDefault="00960BD4" w:rsidP="00960BD4">
            <w:pPr>
              <w:ind w:left="-131" w:right="-128"/>
              <w:jc w:val="center"/>
              <w:rPr>
                <w:rFonts w:ascii="Segoe UI" w:hAnsi="Segoe UI" w:cs="Segoe UI"/>
              </w:rPr>
            </w:pPr>
            <w:r w:rsidRPr="007578AA">
              <w:rPr>
                <w:rFonts w:ascii="Segoe UI" w:hAnsi="Segoe UI" w:cs="Segoe UI"/>
              </w:rPr>
              <w:t>State Benefit Requirements Classified to</w:t>
            </w:r>
          </w:p>
          <w:p w14:paraId="6E7B20A2" w14:textId="77777777" w:rsidR="00960BD4" w:rsidRPr="007578AA" w:rsidRDefault="00960BD4" w:rsidP="00960BD4">
            <w:pPr>
              <w:ind w:left="-131" w:right="-128"/>
              <w:jc w:val="center"/>
              <w:rPr>
                <w:rFonts w:ascii="Segoe UI" w:hAnsi="Segoe UI" w:cs="Segoe UI"/>
              </w:rPr>
            </w:pPr>
            <w:r w:rsidRPr="007578AA">
              <w:rPr>
                <w:rFonts w:ascii="Segoe UI" w:hAnsi="Segoe UI" w:cs="Segoe UI"/>
              </w:rPr>
              <w:t>the Hospitalization</w:t>
            </w:r>
            <w:r>
              <w:rPr>
                <w:rFonts w:ascii="Segoe UI" w:hAnsi="Segoe UI" w:cs="Segoe UI"/>
              </w:rPr>
              <w:t xml:space="preserve"> </w:t>
            </w:r>
            <w:r w:rsidRPr="007578AA">
              <w:rPr>
                <w:rFonts w:ascii="Segoe UI" w:hAnsi="Segoe UI" w:cs="Segoe UI"/>
              </w:rPr>
              <w:t>Category</w:t>
            </w:r>
          </w:p>
          <w:p w14:paraId="049FD1C7" w14:textId="77777777" w:rsidR="00960BD4" w:rsidRDefault="00960BD4" w:rsidP="00960BD4">
            <w:pPr>
              <w:ind w:left="-131" w:right="-121"/>
              <w:jc w:val="center"/>
              <w:rPr>
                <w:rFonts w:ascii="Segoe UI" w:hAnsi="Segoe UI" w:cs="Segoe UI"/>
              </w:rPr>
            </w:pPr>
          </w:p>
          <w:p w14:paraId="023F7A91" w14:textId="77777777" w:rsidR="00960BD4" w:rsidRDefault="00960BD4" w:rsidP="00960BD4">
            <w:pPr>
              <w:ind w:left="-131" w:right="-121"/>
              <w:jc w:val="center"/>
              <w:rPr>
                <w:rFonts w:ascii="Segoe UI" w:hAnsi="Segoe UI" w:cs="Segoe UI"/>
              </w:rPr>
            </w:pPr>
          </w:p>
          <w:p w14:paraId="584DB3CA" w14:textId="77777777" w:rsidR="00960BD4" w:rsidRDefault="00960BD4" w:rsidP="00960BD4">
            <w:pPr>
              <w:ind w:left="-131" w:right="-121"/>
              <w:jc w:val="center"/>
              <w:rPr>
                <w:rFonts w:ascii="Segoe UI" w:hAnsi="Segoe UI" w:cs="Segoe UI"/>
              </w:rPr>
            </w:pPr>
          </w:p>
          <w:p w14:paraId="37F71F2F" w14:textId="77777777" w:rsidR="00960BD4" w:rsidRDefault="00960BD4" w:rsidP="00960BD4">
            <w:pPr>
              <w:ind w:left="-131" w:right="-121"/>
              <w:jc w:val="center"/>
              <w:rPr>
                <w:rFonts w:ascii="Segoe UI" w:hAnsi="Segoe UI" w:cs="Segoe UI"/>
              </w:rPr>
            </w:pPr>
          </w:p>
          <w:p w14:paraId="1E740D8A" w14:textId="77777777" w:rsidR="00960BD4" w:rsidRDefault="00960BD4" w:rsidP="00960BD4">
            <w:pPr>
              <w:ind w:left="-131" w:right="-121"/>
              <w:jc w:val="center"/>
              <w:rPr>
                <w:rFonts w:ascii="Segoe UI" w:hAnsi="Segoe UI" w:cs="Segoe UI"/>
              </w:rPr>
            </w:pPr>
          </w:p>
          <w:p w14:paraId="65383B33" w14:textId="77777777" w:rsidR="00960BD4" w:rsidRDefault="00960BD4" w:rsidP="00960BD4">
            <w:pPr>
              <w:ind w:left="-131" w:right="-121"/>
              <w:jc w:val="center"/>
              <w:rPr>
                <w:rFonts w:ascii="Segoe UI" w:hAnsi="Segoe UI" w:cs="Segoe UI"/>
              </w:rPr>
            </w:pPr>
          </w:p>
          <w:p w14:paraId="39440C16" w14:textId="2106674E" w:rsidR="00367E14" w:rsidRPr="007578AA" w:rsidRDefault="00367E14" w:rsidP="0003615C">
            <w:pPr>
              <w:ind w:right="-128"/>
              <w:rPr>
                <w:rFonts w:ascii="Segoe UI" w:hAnsi="Segoe UI" w:cs="Segoe UI"/>
              </w:rPr>
            </w:pPr>
          </w:p>
        </w:tc>
        <w:tc>
          <w:tcPr>
            <w:tcW w:w="1628" w:type="dxa"/>
            <w:tcBorders>
              <w:bottom w:val="single" w:sz="4" w:space="0" w:color="auto"/>
            </w:tcBorders>
          </w:tcPr>
          <w:p w14:paraId="02908BCD"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RCW 48.43.185</w:t>
            </w:r>
            <w:r>
              <w:rPr>
                <w:rFonts w:ascii="Segoe UI" w:hAnsi="Segoe UI" w:cs="Segoe UI"/>
              </w:rPr>
              <w:t>(1)</w:t>
            </w:r>
            <w:r w:rsidRPr="007578AA">
              <w:rPr>
                <w:rFonts w:ascii="Segoe UI" w:hAnsi="Segoe UI" w:cs="Segoe UI"/>
              </w:rPr>
              <w:t>;</w:t>
            </w:r>
          </w:p>
          <w:p w14:paraId="7E4FE8D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bottom w:val="single" w:sz="4" w:space="0" w:color="auto"/>
            </w:tcBorders>
          </w:tcPr>
          <w:p w14:paraId="5AA4C192" w14:textId="77777777" w:rsidR="00960BD4" w:rsidRPr="007578AA" w:rsidRDefault="00960BD4" w:rsidP="00960BD4">
            <w:pPr>
              <w:ind w:left="221" w:hanging="221"/>
              <w:rPr>
                <w:rFonts w:ascii="Segoe UI" w:hAnsi="Segoe UI" w:cs="Segoe UI"/>
              </w:rPr>
            </w:pPr>
            <w:r w:rsidRPr="007578AA">
              <w:rPr>
                <w:rFonts w:ascii="Segoe UI" w:hAnsi="Segoe UI" w:cs="Segoe UI"/>
              </w:rPr>
              <w:t>State benefit requirements classified to the hospitalization category are:</w:t>
            </w:r>
          </w:p>
          <w:p w14:paraId="7DA2EECD"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35" w:type="dxa"/>
            <w:tcBorders>
              <w:top w:val="nil"/>
              <w:bottom w:val="single" w:sz="4" w:space="0" w:color="auto"/>
            </w:tcBorders>
          </w:tcPr>
          <w:p w14:paraId="6EB03CD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1ABC13" w14:textId="77777777" w:rsidR="00960BD4" w:rsidRPr="007578AA" w:rsidRDefault="00960BD4" w:rsidP="00960BD4">
            <w:pPr>
              <w:jc w:val="center"/>
              <w:rPr>
                <w:rFonts w:ascii="Segoe UI" w:hAnsi="Segoe UI" w:cs="Segoe UI"/>
              </w:rPr>
            </w:pPr>
          </w:p>
        </w:tc>
      </w:tr>
      <w:tr w:rsidR="00960BD4" w:rsidRPr="007578AA" w14:paraId="3056AFD5" w14:textId="77777777" w:rsidTr="00377671">
        <w:tc>
          <w:tcPr>
            <w:tcW w:w="1794" w:type="dxa"/>
            <w:vMerge/>
            <w:tcBorders>
              <w:bottom w:val="nil"/>
            </w:tcBorders>
          </w:tcPr>
          <w:p w14:paraId="28066340" w14:textId="77777777" w:rsidR="00960BD4" w:rsidRPr="007578AA" w:rsidRDefault="00960BD4" w:rsidP="00960BD4">
            <w:pPr>
              <w:ind w:left="-120" w:right="-182"/>
              <w:jc w:val="center"/>
              <w:rPr>
                <w:rFonts w:ascii="Segoe UI" w:hAnsi="Segoe UI" w:cs="Segoe UI"/>
                <w:b/>
              </w:rPr>
            </w:pPr>
          </w:p>
        </w:tc>
        <w:tc>
          <w:tcPr>
            <w:tcW w:w="1602" w:type="dxa"/>
            <w:vMerge/>
          </w:tcPr>
          <w:p w14:paraId="181A4F84"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44693672"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w:t>
            </w:r>
            <w:r w:rsidRPr="00AF0638">
              <w:rPr>
                <w:rFonts w:ascii="Segoe UI" w:hAnsi="Segoe UI" w:cs="Segoe UI"/>
              </w:rPr>
              <w:t>48.21.230</w:t>
            </w:r>
            <w:r>
              <w:rPr>
                <w:rFonts w:ascii="Segoe UI" w:hAnsi="Segoe UI" w:cs="Segoe UI"/>
              </w:rPr>
              <w:t>(1)</w:t>
            </w:r>
            <w:r w:rsidRPr="007578AA">
              <w:rPr>
                <w:rFonts w:ascii="Segoe UI" w:hAnsi="Segoe UI" w:cs="Segoe UI"/>
              </w:rPr>
              <w:t>;</w:t>
            </w:r>
          </w:p>
          <w:p w14:paraId="135A95CC"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1531798B"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Reconstructive breast surgery resulting from a mastectomy that resulted from disease, illness or injury </w:t>
            </w:r>
            <w:r>
              <w:rPr>
                <w:rFonts w:ascii="Segoe UI" w:hAnsi="Segoe UI" w:cs="Segoe UI"/>
              </w:rPr>
              <w:t>(</w:t>
            </w:r>
            <w:r w:rsidRPr="007578AA">
              <w:rPr>
                <w:rFonts w:ascii="Segoe UI" w:hAnsi="Segoe UI" w:cs="Segoe UI"/>
              </w:rPr>
              <w:t>WAC 284-43-5642(3)(e)(ii)</w:t>
            </w:r>
            <w:r>
              <w:rPr>
                <w:rFonts w:ascii="Segoe UI" w:hAnsi="Segoe UI" w:cs="Segoe UI"/>
              </w:rPr>
              <w:t>)</w:t>
            </w:r>
            <w:r w:rsidRPr="007578AA">
              <w:rPr>
                <w:rFonts w:ascii="Segoe UI" w:hAnsi="Segoe UI" w:cs="Segoe UI"/>
              </w:rPr>
              <w:t xml:space="preserve">; </w:t>
            </w:r>
          </w:p>
        </w:tc>
        <w:tc>
          <w:tcPr>
            <w:tcW w:w="1435" w:type="dxa"/>
            <w:tcBorders>
              <w:top w:val="single" w:sz="4" w:space="0" w:color="auto"/>
              <w:bottom w:val="single" w:sz="4" w:space="0" w:color="auto"/>
            </w:tcBorders>
          </w:tcPr>
          <w:p w14:paraId="261099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5DB7CFC" w14:textId="77777777" w:rsidR="00960BD4" w:rsidRPr="007578AA" w:rsidRDefault="00960BD4" w:rsidP="00960BD4">
            <w:pPr>
              <w:jc w:val="center"/>
              <w:rPr>
                <w:rFonts w:ascii="Segoe UI" w:hAnsi="Segoe UI" w:cs="Segoe UI"/>
              </w:rPr>
            </w:pPr>
          </w:p>
        </w:tc>
      </w:tr>
      <w:tr w:rsidR="00960BD4" w:rsidRPr="007578AA" w14:paraId="5315B6EA" w14:textId="77777777" w:rsidTr="0072000A">
        <w:tc>
          <w:tcPr>
            <w:tcW w:w="1794" w:type="dxa"/>
            <w:vMerge/>
            <w:tcBorders>
              <w:bottom w:val="nil"/>
            </w:tcBorders>
          </w:tcPr>
          <w:p w14:paraId="08A44185" w14:textId="77777777" w:rsidR="00960BD4" w:rsidRPr="007578AA" w:rsidRDefault="00960BD4" w:rsidP="00960BD4">
            <w:pPr>
              <w:ind w:left="-120" w:right="-182"/>
              <w:jc w:val="center"/>
              <w:rPr>
                <w:rFonts w:ascii="Segoe UI" w:hAnsi="Segoe UI" w:cs="Segoe UI"/>
                <w:b/>
              </w:rPr>
            </w:pPr>
          </w:p>
        </w:tc>
        <w:tc>
          <w:tcPr>
            <w:tcW w:w="1602" w:type="dxa"/>
            <w:vMerge/>
          </w:tcPr>
          <w:p w14:paraId="20723534"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586FD3F8"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w:t>
            </w:r>
            <w:r w:rsidRPr="00AF0638">
              <w:rPr>
                <w:rFonts w:ascii="Segoe UI" w:hAnsi="Segoe UI" w:cs="Segoe UI"/>
              </w:rPr>
              <w:t>48.21.230</w:t>
            </w:r>
            <w:r>
              <w:rPr>
                <w:rFonts w:ascii="Segoe UI" w:hAnsi="Segoe UI" w:cs="Segoe UI"/>
              </w:rPr>
              <w:t>(2)</w:t>
            </w:r>
          </w:p>
        </w:tc>
        <w:tc>
          <w:tcPr>
            <w:tcW w:w="7125" w:type="dxa"/>
            <w:tcBorders>
              <w:top w:val="single" w:sz="4" w:space="0" w:color="auto"/>
              <w:bottom w:val="single" w:sz="4" w:space="0" w:color="auto"/>
            </w:tcBorders>
          </w:tcPr>
          <w:p w14:paraId="5523C74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35" w:type="dxa"/>
            <w:tcBorders>
              <w:top w:val="single" w:sz="4" w:space="0" w:color="auto"/>
              <w:bottom w:val="single" w:sz="4" w:space="0" w:color="auto"/>
            </w:tcBorders>
          </w:tcPr>
          <w:p w14:paraId="589FF39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B519033" w14:textId="77777777" w:rsidR="00960BD4" w:rsidRPr="007578AA" w:rsidRDefault="00960BD4" w:rsidP="00960BD4">
            <w:pPr>
              <w:jc w:val="center"/>
              <w:rPr>
                <w:rFonts w:ascii="Segoe UI" w:hAnsi="Segoe UI" w:cs="Segoe UI"/>
              </w:rPr>
            </w:pPr>
          </w:p>
        </w:tc>
      </w:tr>
      <w:tr w:rsidR="00960BD4" w:rsidRPr="007578AA" w14:paraId="3F0C2845" w14:textId="77777777" w:rsidTr="00377671">
        <w:tc>
          <w:tcPr>
            <w:tcW w:w="1794" w:type="dxa"/>
            <w:vMerge w:val="restart"/>
            <w:tcBorders>
              <w:top w:val="nil"/>
            </w:tcBorders>
          </w:tcPr>
          <w:p w14:paraId="5F23BF4C" w14:textId="77777777" w:rsidR="00960BD4" w:rsidRDefault="00960BD4" w:rsidP="00960BD4">
            <w:pPr>
              <w:ind w:left="-120" w:right="-182"/>
              <w:jc w:val="center"/>
              <w:rPr>
                <w:rFonts w:ascii="Segoe UI" w:hAnsi="Segoe UI" w:cs="Segoe UI"/>
                <w:b/>
              </w:rPr>
            </w:pPr>
          </w:p>
          <w:p w14:paraId="25951BDD" w14:textId="77777777" w:rsidR="0003615C" w:rsidRDefault="0003615C" w:rsidP="00960BD4">
            <w:pPr>
              <w:ind w:left="-120" w:right="-182"/>
              <w:jc w:val="center"/>
              <w:rPr>
                <w:rFonts w:ascii="Segoe UI" w:hAnsi="Segoe UI" w:cs="Segoe UI"/>
                <w:b/>
              </w:rPr>
            </w:pPr>
          </w:p>
          <w:p w14:paraId="0609912B" w14:textId="77777777" w:rsidR="0003615C" w:rsidRDefault="0003615C" w:rsidP="00960BD4">
            <w:pPr>
              <w:ind w:left="-120" w:right="-182"/>
              <w:jc w:val="center"/>
              <w:rPr>
                <w:rFonts w:ascii="Segoe UI" w:hAnsi="Segoe UI" w:cs="Segoe UI"/>
                <w:b/>
              </w:rPr>
            </w:pPr>
          </w:p>
          <w:p w14:paraId="23AF9AB9" w14:textId="77777777" w:rsidR="0003615C" w:rsidRDefault="0003615C" w:rsidP="00960BD4">
            <w:pPr>
              <w:ind w:left="-120" w:right="-182"/>
              <w:jc w:val="center"/>
              <w:rPr>
                <w:rFonts w:ascii="Segoe UI" w:hAnsi="Segoe UI" w:cs="Segoe UI"/>
                <w:b/>
              </w:rPr>
            </w:pPr>
          </w:p>
          <w:p w14:paraId="089E2F2E" w14:textId="77777777" w:rsidR="0003615C" w:rsidRDefault="0003615C" w:rsidP="00960BD4">
            <w:pPr>
              <w:ind w:left="-120" w:right="-182"/>
              <w:jc w:val="center"/>
              <w:rPr>
                <w:rFonts w:ascii="Segoe UI" w:hAnsi="Segoe UI" w:cs="Segoe UI"/>
                <w:b/>
              </w:rPr>
            </w:pPr>
          </w:p>
          <w:p w14:paraId="0317064E" w14:textId="3784B587" w:rsidR="0003615C" w:rsidRPr="00F55B00" w:rsidRDefault="0003615C" w:rsidP="0003615C">
            <w:pPr>
              <w:ind w:left="-120" w:right="-182"/>
              <w:jc w:val="center"/>
              <w:rPr>
                <w:rFonts w:ascii="Segoe UI" w:hAnsi="Segoe UI" w:cs="Segoe UI"/>
                <w:b/>
              </w:rPr>
            </w:pPr>
          </w:p>
        </w:tc>
        <w:tc>
          <w:tcPr>
            <w:tcW w:w="1602" w:type="dxa"/>
            <w:vMerge/>
          </w:tcPr>
          <w:p w14:paraId="255982E7"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75FFA3F8" w14:textId="77777777" w:rsidR="00960BD4" w:rsidRPr="00D64506" w:rsidRDefault="00960BD4" w:rsidP="00960BD4">
            <w:pPr>
              <w:pStyle w:val="NoSpacing"/>
              <w:jc w:val="center"/>
              <w:rPr>
                <w:rFonts w:ascii="Segoe UI" w:hAnsi="Segoe UI" w:cs="Segoe UI"/>
                <w:strike/>
                <w:color w:val="FF0000"/>
              </w:rPr>
            </w:pPr>
            <w:r w:rsidRPr="000C1EEB">
              <w:rPr>
                <w:rFonts w:ascii="Segoe UI" w:hAnsi="Segoe UI" w:cs="Segoe UI"/>
              </w:rPr>
              <w:t>RCW 48.21.</w:t>
            </w:r>
            <w:r>
              <w:rPr>
                <w:rFonts w:ascii="Segoe UI" w:hAnsi="Segoe UI" w:cs="Segoe UI"/>
              </w:rPr>
              <w:t>320;</w:t>
            </w:r>
          </w:p>
        </w:tc>
        <w:tc>
          <w:tcPr>
            <w:tcW w:w="7125" w:type="dxa"/>
            <w:tcBorders>
              <w:top w:val="single" w:sz="4" w:space="0" w:color="auto"/>
              <w:bottom w:val="single" w:sz="4" w:space="0" w:color="auto"/>
            </w:tcBorders>
          </w:tcPr>
          <w:p w14:paraId="6B425FF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for treatment of temporomandibular joint disorder</w:t>
            </w:r>
            <w:r w:rsidRPr="000C1EEB">
              <w:rPr>
                <w:rFonts w:ascii="Segoe UI" w:hAnsi="Segoe UI" w:cs="Segoe UI"/>
              </w:rPr>
              <w:t xml:space="preserve"> </w:t>
            </w:r>
            <w:r>
              <w:rPr>
                <w:rFonts w:ascii="Segoe UI" w:hAnsi="Segoe UI" w:cs="Segoe UI"/>
              </w:rPr>
              <w:t>(</w:t>
            </w:r>
            <w:r w:rsidRPr="000C1EEB">
              <w:rPr>
                <w:rFonts w:ascii="Segoe UI" w:hAnsi="Segoe UI" w:cs="Segoe UI"/>
              </w:rPr>
              <w:t>WAC 284-43-5642(3)(e)(iii)</w:t>
            </w:r>
            <w:r>
              <w:rPr>
                <w:rFonts w:ascii="Segoe UI" w:hAnsi="Segoe UI" w:cs="Segoe UI"/>
              </w:rPr>
              <w:t>)</w:t>
            </w:r>
            <w:r w:rsidRPr="007578AA">
              <w:rPr>
                <w:rFonts w:ascii="Segoe UI" w:hAnsi="Segoe UI" w:cs="Segoe UI"/>
              </w:rPr>
              <w:t>; and</w:t>
            </w:r>
          </w:p>
        </w:tc>
        <w:tc>
          <w:tcPr>
            <w:tcW w:w="1435" w:type="dxa"/>
            <w:tcBorders>
              <w:top w:val="single" w:sz="4" w:space="0" w:color="auto"/>
              <w:bottom w:val="single" w:sz="4" w:space="0" w:color="auto"/>
            </w:tcBorders>
          </w:tcPr>
          <w:p w14:paraId="6C67B4A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618B7B75" w14:textId="77777777" w:rsidR="00960BD4" w:rsidRPr="007578AA" w:rsidRDefault="00960BD4" w:rsidP="00960BD4">
            <w:pPr>
              <w:jc w:val="center"/>
              <w:rPr>
                <w:rFonts w:ascii="Segoe UI" w:hAnsi="Segoe UI" w:cs="Segoe UI"/>
              </w:rPr>
            </w:pPr>
          </w:p>
        </w:tc>
      </w:tr>
      <w:tr w:rsidR="00960BD4" w:rsidRPr="007578AA" w14:paraId="11E69AE8" w14:textId="77777777" w:rsidTr="00377671">
        <w:tc>
          <w:tcPr>
            <w:tcW w:w="1794" w:type="dxa"/>
            <w:vMerge/>
            <w:tcBorders>
              <w:bottom w:val="nil"/>
            </w:tcBorders>
          </w:tcPr>
          <w:p w14:paraId="5071C711" w14:textId="77777777" w:rsidR="00960BD4" w:rsidRPr="007578AA" w:rsidRDefault="00960BD4" w:rsidP="00960BD4">
            <w:pPr>
              <w:jc w:val="center"/>
              <w:rPr>
                <w:rFonts w:ascii="Segoe UI" w:hAnsi="Segoe UI" w:cs="Segoe UI"/>
              </w:rPr>
            </w:pPr>
          </w:p>
        </w:tc>
        <w:tc>
          <w:tcPr>
            <w:tcW w:w="1602" w:type="dxa"/>
            <w:vMerge/>
            <w:tcBorders>
              <w:bottom w:val="nil"/>
            </w:tcBorders>
          </w:tcPr>
          <w:p w14:paraId="37EEB583"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5BB6305D" w14:textId="77777777" w:rsidR="00960BD4" w:rsidRPr="00F22594" w:rsidRDefault="00960BD4" w:rsidP="00960BD4">
            <w:pPr>
              <w:ind w:left="-108"/>
              <w:jc w:val="center"/>
              <w:rPr>
                <w:rFonts w:ascii="Segoe UI" w:hAnsi="Segoe UI" w:cs="Segoe UI"/>
              </w:rPr>
            </w:pPr>
            <w:r w:rsidRPr="00F22594">
              <w:rPr>
                <w:rFonts w:ascii="Segoe UI" w:hAnsi="Segoe UI" w:cs="Segoe UI"/>
              </w:rPr>
              <w:t xml:space="preserve">RCW </w:t>
            </w:r>
            <w:hyperlink r:id="rId26" w:history="1">
              <w:r w:rsidRPr="00F31173">
                <w:rPr>
                  <w:rStyle w:val="Hyperlink"/>
                  <w:rFonts w:ascii="Segoe UI" w:hAnsi="Segoe UI" w:cs="Segoe UI"/>
                  <w:color w:val="auto"/>
                  <w:u w:val="none"/>
                </w:rPr>
                <w:t>48.43.125</w:t>
              </w:r>
            </w:hyperlink>
            <w:r>
              <w:rPr>
                <w:rFonts w:ascii="Segoe UI" w:hAnsi="Segoe UI" w:cs="Segoe UI"/>
              </w:rPr>
              <w:t xml:space="preserve"> </w:t>
            </w:r>
          </w:p>
          <w:p w14:paraId="776A4E74" w14:textId="77777777" w:rsidR="00960BD4" w:rsidRPr="00F22594" w:rsidRDefault="00960BD4" w:rsidP="00960BD4">
            <w:pPr>
              <w:ind w:left="-108"/>
              <w:jc w:val="center"/>
              <w:rPr>
                <w:rFonts w:ascii="Segoe UI" w:hAnsi="Segoe UI" w:cs="Segoe UI"/>
              </w:rPr>
            </w:pPr>
          </w:p>
        </w:tc>
        <w:tc>
          <w:tcPr>
            <w:tcW w:w="7125" w:type="dxa"/>
            <w:tcBorders>
              <w:top w:val="single" w:sz="4" w:space="0" w:color="auto"/>
              <w:bottom w:val="single" w:sz="4" w:space="0" w:color="auto"/>
            </w:tcBorders>
          </w:tcPr>
          <w:p w14:paraId="44509CD8" w14:textId="77777777" w:rsidR="00960BD4" w:rsidRPr="002761FD" w:rsidRDefault="00960BD4" w:rsidP="00960BD4">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a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35" w:type="dxa"/>
            <w:tcBorders>
              <w:top w:val="single" w:sz="4" w:space="0" w:color="auto"/>
              <w:bottom w:val="single" w:sz="4" w:space="0" w:color="auto"/>
            </w:tcBorders>
          </w:tcPr>
          <w:p w14:paraId="639DE91A"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3C047418" w14:textId="77777777" w:rsidR="00960BD4" w:rsidRPr="007578AA" w:rsidRDefault="00960BD4" w:rsidP="00960BD4">
            <w:pPr>
              <w:jc w:val="center"/>
              <w:rPr>
                <w:rFonts w:ascii="Segoe UI" w:hAnsi="Segoe UI" w:cs="Segoe UI"/>
              </w:rPr>
            </w:pPr>
          </w:p>
        </w:tc>
      </w:tr>
      <w:tr w:rsidR="00960BD4" w:rsidRPr="007578AA" w14:paraId="2A5DD5AE" w14:textId="77777777" w:rsidTr="00377671">
        <w:tc>
          <w:tcPr>
            <w:tcW w:w="1794" w:type="dxa"/>
            <w:tcBorders>
              <w:top w:val="nil"/>
              <w:bottom w:val="nil"/>
            </w:tcBorders>
          </w:tcPr>
          <w:p w14:paraId="56D1761E" w14:textId="77777777" w:rsidR="00960BD4" w:rsidRPr="007578AA" w:rsidRDefault="00960BD4" w:rsidP="00960BD4">
            <w:pPr>
              <w:ind w:left="-120" w:right="-182"/>
              <w:jc w:val="center"/>
              <w:rPr>
                <w:rFonts w:ascii="Segoe UI" w:hAnsi="Segoe UI" w:cs="Segoe UI"/>
                <w:b/>
              </w:rPr>
            </w:pPr>
          </w:p>
        </w:tc>
        <w:tc>
          <w:tcPr>
            <w:tcW w:w="1602" w:type="dxa"/>
            <w:tcBorders>
              <w:top w:val="nil"/>
              <w:bottom w:val="nil"/>
            </w:tcBorders>
          </w:tcPr>
          <w:p w14:paraId="7647297A" w14:textId="77777777" w:rsidR="0003615C" w:rsidRDefault="0003615C" w:rsidP="0003615C">
            <w:pPr>
              <w:ind w:left="-108"/>
              <w:jc w:val="center"/>
              <w:rPr>
                <w:rFonts w:ascii="Segoe UI" w:hAnsi="Segoe UI" w:cs="Segoe UI"/>
              </w:rPr>
            </w:pPr>
          </w:p>
          <w:p w14:paraId="18BF9171" w14:textId="77777777" w:rsidR="0003615C" w:rsidRDefault="0003615C" w:rsidP="0003615C">
            <w:pPr>
              <w:ind w:left="-108"/>
              <w:jc w:val="center"/>
              <w:rPr>
                <w:rFonts w:ascii="Segoe UI" w:hAnsi="Segoe UI" w:cs="Segoe UI"/>
              </w:rPr>
            </w:pPr>
          </w:p>
          <w:p w14:paraId="3CAD53CF" w14:textId="4F2D895E" w:rsidR="00960BD4" w:rsidRPr="007578AA" w:rsidRDefault="00960BD4" w:rsidP="0003615C">
            <w:pPr>
              <w:ind w:left="-131" w:right="-121"/>
              <w:jc w:val="center"/>
              <w:rPr>
                <w:rFonts w:ascii="Segoe UI" w:hAnsi="Segoe UI" w:cs="Segoe UI"/>
              </w:rPr>
            </w:pPr>
          </w:p>
        </w:tc>
        <w:tc>
          <w:tcPr>
            <w:tcW w:w="1628" w:type="dxa"/>
            <w:tcBorders>
              <w:top w:val="single" w:sz="4" w:space="0" w:color="auto"/>
              <w:bottom w:val="single" w:sz="4" w:space="0" w:color="auto"/>
            </w:tcBorders>
          </w:tcPr>
          <w:p w14:paraId="60751027" w14:textId="77777777" w:rsidR="00960BD4" w:rsidRPr="00F22594" w:rsidRDefault="00960BD4" w:rsidP="00960BD4">
            <w:pPr>
              <w:ind w:left="-108"/>
              <w:jc w:val="center"/>
              <w:rPr>
                <w:rFonts w:ascii="Segoe UI" w:hAnsi="Segoe UI" w:cs="Segoe UI"/>
              </w:rPr>
            </w:pPr>
            <w:r>
              <w:rPr>
                <w:rFonts w:ascii="Segoe UI" w:hAnsi="Segoe UI" w:cs="Segoe UI"/>
              </w:rPr>
              <w:t>RCW 48.43.125 (1)(a)</w:t>
            </w:r>
          </w:p>
        </w:tc>
        <w:tc>
          <w:tcPr>
            <w:tcW w:w="7125" w:type="dxa"/>
            <w:tcBorders>
              <w:top w:val="single" w:sz="4" w:space="0" w:color="auto"/>
              <w:bottom w:val="single" w:sz="4" w:space="0" w:color="auto"/>
            </w:tcBorders>
          </w:tcPr>
          <w:p w14:paraId="05F98DD9" w14:textId="77777777" w:rsidR="00960BD4" w:rsidRPr="009E78C9" w:rsidRDefault="00960BD4" w:rsidP="00960BD4">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35" w:type="dxa"/>
            <w:tcBorders>
              <w:top w:val="single" w:sz="4" w:space="0" w:color="auto"/>
              <w:bottom w:val="single" w:sz="4" w:space="0" w:color="auto"/>
            </w:tcBorders>
          </w:tcPr>
          <w:p w14:paraId="51C383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A752B" w14:textId="77777777" w:rsidR="00960BD4" w:rsidRPr="007578AA" w:rsidRDefault="00960BD4" w:rsidP="00960BD4">
            <w:pPr>
              <w:jc w:val="center"/>
              <w:rPr>
                <w:rFonts w:ascii="Segoe UI" w:hAnsi="Segoe UI" w:cs="Segoe UI"/>
              </w:rPr>
            </w:pPr>
          </w:p>
        </w:tc>
      </w:tr>
      <w:tr w:rsidR="0003615C" w:rsidRPr="007578AA" w14:paraId="7745527F" w14:textId="77777777" w:rsidTr="003C4656">
        <w:tc>
          <w:tcPr>
            <w:tcW w:w="1794" w:type="dxa"/>
            <w:vMerge w:val="restart"/>
            <w:tcBorders>
              <w:top w:val="nil"/>
            </w:tcBorders>
          </w:tcPr>
          <w:p w14:paraId="7A24FC21" w14:textId="77777777" w:rsidR="0003615C" w:rsidRDefault="0003615C" w:rsidP="0003615C">
            <w:pPr>
              <w:ind w:left="-120" w:right="-182"/>
              <w:jc w:val="center"/>
              <w:rPr>
                <w:rFonts w:ascii="Segoe UI" w:hAnsi="Segoe UI" w:cs="Segoe UI"/>
                <w:b/>
              </w:rPr>
            </w:pPr>
            <w:r w:rsidRPr="007578AA">
              <w:rPr>
                <w:rFonts w:ascii="Segoe UI" w:hAnsi="Segoe UI" w:cs="Segoe UI"/>
                <w:b/>
              </w:rPr>
              <w:t xml:space="preserve"> Hospitalization (EHB) </w:t>
            </w:r>
          </w:p>
          <w:p w14:paraId="77E96E9A" w14:textId="77777777" w:rsidR="0003615C" w:rsidRDefault="0003615C" w:rsidP="0003615C">
            <w:pPr>
              <w:ind w:left="-120" w:right="-182"/>
              <w:jc w:val="center"/>
              <w:rPr>
                <w:rFonts w:ascii="Segoe UI" w:hAnsi="Segoe UI" w:cs="Segoe UI"/>
                <w:b/>
              </w:rPr>
            </w:pPr>
            <w:r w:rsidRPr="007578AA">
              <w:rPr>
                <w:rFonts w:ascii="Segoe UI" w:hAnsi="Segoe UI" w:cs="Segoe UI"/>
                <w:b/>
              </w:rPr>
              <w:t>(Cont’d)</w:t>
            </w:r>
          </w:p>
          <w:p w14:paraId="1F542777" w14:textId="51450A72" w:rsidR="0003615C" w:rsidRPr="007578AA" w:rsidRDefault="0003615C" w:rsidP="00367E14">
            <w:pPr>
              <w:ind w:left="-120" w:right="-182"/>
              <w:jc w:val="center"/>
              <w:rPr>
                <w:rFonts w:ascii="Segoe UI" w:hAnsi="Segoe UI" w:cs="Segoe UI"/>
                <w:b/>
              </w:rPr>
            </w:pPr>
          </w:p>
          <w:p w14:paraId="6CDB2CA1" w14:textId="615F3DAD" w:rsidR="0003615C" w:rsidRPr="007578AA" w:rsidRDefault="0003615C" w:rsidP="009011C8">
            <w:pPr>
              <w:ind w:left="-120" w:right="-182"/>
              <w:jc w:val="center"/>
              <w:rPr>
                <w:rFonts w:ascii="Segoe UI" w:hAnsi="Segoe UI" w:cs="Segoe UI"/>
                <w:b/>
              </w:rPr>
            </w:pPr>
          </w:p>
        </w:tc>
        <w:tc>
          <w:tcPr>
            <w:tcW w:w="1602" w:type="dxa"/>
            <w:tcBorders>
              <w:top w:val="nil"/>
              <w:bottom w:val="nil"/>
            </w:tcBorders>
          </w:tcPr>
          <w:p w14:paraId="20FBB6CA" w14:textId="77777777" w:rsidR="0003615C" w:rsidRDefault="0003615C" w:rsidP="0003615C">
            <w:pPr>
              <w:ind w:left="-108"/>
              <w:jc w:val="center"/>
              <w:rPr>
                <w:rFonts w:ascii="Segoe UI" w:hAnsi="Segoe UI" w:cs="Segoe UI"/>
              </w:rPr>
            </w:pPr>
            <w:r>
              <w:rPr>
                <w:rFonts w:ascii="Segoe UI" w:hAnsi="Segoe UI" w:cs="Segoe UI"/>
              </w:rPr>
              <w:t xml:space="preserve">State Benefit Requirements </w:t>
            </w:r>
          </w:p>
          <w:p w14:paraId="2F4C1413" w14:textId="73A01C7A" w:rsidR="0003615C" w:rsidRPr="007578AA" w:rsidRDefault="0003615C" w:rsidP="0003615C">
            <w:pPr>
              <w:ind w:left="-131" w:right="-121"/>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14AAF2D9" w14:textId="77777777" w:rsidR="0003615C" w:rsidRPr="00F22594" w:rsidRDefault="0003615C" w:rsidP="00960BD4">
            <w:pPr>
              <w:ind w:left="-108"/>
              <w:jc w:val="center"/>
              <w:rPr>
                <w:rFonts w:ascii="Segoe UI" w:hAnsi="Segoe UI" w:cs="Segoe UI"/>
              </w:rPr>
            </w:pPr>
            <w:r>
              <w:rPr>
                <w:rFonts w:ascii="Segoe UI" w:hAnsi="Segoe UI" w:cs="Segoe UI"/>
              </w:rPr>
              <w:t>RCW 48.43.125 (1)(b)</w:t>
            </w:r>
          </w:p>
        </w:tc>
        <w:tc>
          <w:tcPr>
            <w:tcW w:w="7125" w:type="dxa"/>
            <w:tcBorders>
              <w:top w:val="single" w:sz="4" w:space="0" w:color="auto"/>
              <w:bottom w:val="single" w:sz="4" w:space="0" w:color="auto"/>
            </w:tcBorders>
          </w:tcPr>
          <w:p w14:paraId="7D332F6B"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35" w:type="dxa"/>
            <w:tcBorders>
              <w:top w:val="single" w:sz="4" w:space="0" w:color="auto"/>
              <w:bottom w:val="single" w:sz="4" w:space="0" w:color="auto"/>
            </w:tcBorders>
          </w:tcPr>
          <w:p w14:paraId="2FAF0BBE"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696232D7" w14:textId="77777777" w:rsidR="0003615C" w:rsidRPr="007578AA" w:rsidRDefault="0003615C" w:rsidP="00960BD4">
            <w:pPr>
              <w:jc w:val="center"/>
              <w:rPr>
                <w:rFonts w:ascii="Segoe UI" w:hAnsi="Segoe UI" w:cs="Segoe UI"/>
              </w:rPr>
            </w:pPr>
          </w:p>
        </w:tc>
      </w:tr>
      <w:tr w:rsidR="0003615C" w:rsidRPr="007578AA" w14:paraId="209D78CB" w14:textId="77777777" w:rsidTr="003C4656">
        <w:tc>
          <w:tcPr>
            <w:tcW w:w="1794" w:type="dxa"/>
            <w:vMerge/>
            <w:tcBorders>
              <w:bottom w:val="nil"/>
            </w:tcBorders>
          </w:tcPr>
          <w:p w14:paraId="397ABDA9" w14:textId="77777777" w:rsidR="0003615C" w:rsidRPr="007578AA" w:rsidRDefault="0003615C" w:rsidP="00960BD4">
            <w:pPr>
              <w:ind w:left="-120" w:right="-182"/>
              <w:jc w:val="center"/>
              <w:rPr>
                <w:rFonts w:ascii="Segoe UI" w:hAnsi="Segoe UI" w:cs="Segoe UI"/>
                <w:b/>
              </w:rPr>
            </w:pPr>
          </w:p>
        </w:tc>
        <w:tc>
          <w:tcPr>
            <w:tcW w:w="1602" w:type="dxa"/>
            <w:tcBorders>
              <w:top w:val="nil"/>
              <w:bottom w:val="nil"/>
            </w:tcBorders>
          </w:tcPr>
          <w:p w14:paraId="34CAC90C" w14:textId="77777777" w:rsidR="0003615C" w:rsidRPr="007578AA" w:rsidRDefault="0003615C"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28FA43A" w14:textId="77777777" w:rsidR="0003615C" w:rsidRDefault="0003615C" w:rsidP="00960BD4">
            <w:pPr>
              <w:ind w:left="-108"/>
              <w:jc w:val="center"/>
              <w:rPr>
                <w:rFonts w:ascii="Segoe UI" w:hAnsi="Segoe UI" w:cs="Segoe UI"/>
              </w:rPr>
            </w:pPr>
            <w:r>
              <w:rPr>
                <w:rFonts w:ascii="Segoe UI" w:hAnsi="Segoe UI" w:cs="Segoe UI"/>
              </w:rPr>
              <w:t>RCW 48.43.125 (1)(c)</w:t>
            </w:r>
          </w:p>
          <w:p w14:paraId="3B9C413A" w14:textId="77777777" w:rsidR="0003615C" w:rsidRPr="00F22594" w:rsidRDefault="0003615C" w:rsidP="00960BD4">
            <w:pPr>
              <w:jc w:val="center"/>
              <w:rPr>
                <w:rFonts w:ascii="Segoe UI" w:hAnsi="Segoe UI" w:cs="Segoe UI"/>
              </w:rPr>
            </w:pPr>
          </w:p>
        </w:tc>
        <w:tc>
          <w:tcPr>
            <w:tcW w:w="7125" w:type="dxa"/>
            <w:tcBorders>
              <w:top w:val="single" w:sz="4" w:space="0" w:color="auto"/>
              <w:bottom w:val="single" w:sz="4" w:space="0" w:color="auto"/>
            </w:tcBorders>
          </w:tcPr>
          <w:p w14:paraId="747F2715"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35" w:type="dxa"/>
            <w:tcBorders>
              <w:top w:val="single" w:sz="4" w:space="0" w:color="auto"/>
              <w:bottom w:val="single" w:sz="4" w:space="0" w:color="auto"/>
            </w:tcBorders>
          </w:tcPr>
          <w:p w14:paraId="4D0B48B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44F25B18" w14:textId="77777777" w:rsidR="0003615C" w:rsidRPr="007578AA" w:rsidRDefault="0003615C" w:rsidP="00960BD4">
            <w:pPr>
              <w:jc w:val="center"/>
              <w:rPr>
                <w:rFonts w:ascii="Segoe UI" w:hAnsi="Segoe UI" w:cs="Segoe UI"/>
              </w:rPr>
            </w:pPr>
          </w:p>
        </w:tc>
      </w:tr>
      <w:tr w:rsidR="00960BD4" w:rsidRPr="007578AA" w14:paraId="4BCC1196" w14:textId="77777777" w:rsidTr="00377671">
        <w:tc>
          <w:tcPr>
            <w:tcW w:w="1794" w:type="dxa"/>
            <w:tcBorders>
              <w:top w:val="nil"/>
            </w:tcBorders>
          </w:tcPr>
          <w:p w14:paraId="542FCBC0" w14:textId="77777777" w:rsidR="00960BD4" w:rsidRDefault="00960BD4" w:rsidP="00960BD4">
            <w:pPr>
              <w:ind w:left="-120" w:right="-182"/>
              <w:jc w:val="center"/>
              <w:rPr>
                <w:rFonts w:ascii="Segoe UI" w:hAnsi="Segoe UI" w:cs="Segoe UI"/>
                <w:b/>
              </w:rPr>
            </w:pPr>
          </w:p>
          <w:p w14:paraId="48A873F2" w14:textId="77777777" w:rsidR="00960BD4" w:rsidRDefault="00960BD4" w:rsidP="00960BD4">
            <w:pPr>
              <w:ind w:left="-120" w:right="-182"/>
              <w:jc w:val="center"/>
              <w:rPr>
                <w:rFonts w:ascii="Segoe UI" w:hAnsi="Segoe UI" w:cs="Segoe UI"/>
                <w:b/>
              </w:rPr>
            </w:pPr>
          </w:p>
          <w:p w14:paraId="0174D3AC" w14:textId="77777777" w:rsidR="00960BD4" w:rsidRDefault="00960BD4" w:rsidP="00960BD4">
            <w:pPr>
              <w:ind w:left="-120" w:right="-182"/>
              <w:jc w:val="center"/>
              <w:rPr>
                <w:rFonts w:ascii="Segoe UI" w:hAnsi="Segoe UI" w:cs="Segoe UI"/>
                <w:b/>
              </w:rPr>
            </w:pPr>
          </w:p>
          <w:p w14:paraId="01C75658" w14:textId="4D7186C7" w:rsidR="00960BD4" w:rsidRPr="007578AA" w:rsidRDefault="00960BD4" w:rsidP="00960BD4">
            <w:pPr>
              <w:ind w:left="-120" w:right="-182"/>
              <w:jc w:val="center"/>
              <w:rPr>
                <w:rFonts w:ascii="Segoe UI" w:hAnsi="Segoe UI" w:cs="Segoe UI"/>
                <w:b/>
              </w:rPr>
            </w:pPr>
          </w:p>
        </w:tc>
        <w:tc>
          <w:tcPr>
            <w:tcW w:w="1602" w:type="dxa"/>
            <w:tcBorders>
              <w:top w:val="nil"/>
            </w:tcBorders>
          </w:tcPr>
          <w:p w14:paraId="574818C0" w14:textId="77777777" w:rsidR="00960BD4" w:rsidRDefault="00960BD4" w:rsidP="00960BD4">
            <w:pPr>
              <w:jc w:val="center"/>
              <w:rPr>
                <w:rFonts w:ascii="Segoe UI" w:hAnsi="Segoe UI" w:cs="Segoe UI"/>
              </w:rPr>
            </w:pPr>
          </w:p>
          <w:p w14:paraId="03EA7318" w14:textId="77777777" w:rsidR="00960BD4" w:rsidRDefault="00960BD4" w:rsidP="00960BD4">
            <w:pPr>
              <w:jc w:val="center"/>
              <w:rPr>
                <w:rFonts w:ascii="Segoe UI" w:hAnsi="Segoe UI" w:cs="Segoe UI"/>
              </w:rPr>
            </w:pPr>
          </w:p>
          <w:p w14:paraId="544E1511" w14:textId="77777777" w:rsidR="00960BD4" w:rsidRDefault="00960BD4" w:rsidP="00960BD4">
            <w:pPr>
              <w:jc w:val="center"/>
              <w:rPr>
                <w:rFonts w:ascii="Segoe UI" w:hAnsi="Segoe UI" w:cs="Segoe UI"/>
              </w:rPr>
            </w:pPr>
          </w:p>
          <w:p w14:paraId="3C7BE066" w14:textId="1BF3966F"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75C80A5" w14:textId="77777777" w:rsidR="00960BD4" w:rsidRPr="00F22594" w:rsidRDefault="00960BD4" w:rsidP="00960BD4">
            <w:pPr>
              <w:jc w:val="center"/>
              <w:rPr>
                <w:rFonts w:ascii="Segoe UI" w:hAnsi="Segoe UI" w:cs="Segoe UI"/>
              </w:rPr>
            </w:pPr>
            <w:r>
              <w:rPr>
                <w:rFonts w:ascii="Segoe UI" w:hAnsi="Segoe UI" w:cs="Segoe UI"/>
              </w:rPr>
              <w:t>RCW 48.43.125 (1)(d)</w:t>
            </w:r>
          </w:p>
        </w:tc>
        <w:tc>
          <w:tcPr>
            <w:tcW w:w="7125" w:type="dxa"/>
            <w:tcBorders>
              <w:top w:val="single" w:sz="4" w:space="0" w:color="auto"/>
              <w:bottom w:val="single" w:sz="4" w:space="0" w:color="auto"/>
            </w:tcBorders>
          </w:tcPr>
          <w:p w14:paraId="32C020BF" w14:textId="10DDC7A5" w:rsidR="0072702A" w:rsidRPr="0072702A" w:rsidRDefault="00960BD4" w:rsidP="00FD3A7A">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435" w:type="dxa"/>
            <w:tcBorders>
              <w:top w:val="single" w:sz="4" w:space="0" w:color="auto"/>
              <w:bottom w:val="single" w:sz="4" w:space="0" w:color="auto"/>
            </w:tcBorders>
          </w:tcPr>
          <w:p w14:paraId="0FB4FA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0C4BFE" w14:textId="77777777" w:rsidR="00960BD4" w:rsidRPr="007578AA" w:rsidRDefault="00960BD4" w:rsidP="00960BD4">
            <w:pPr>
              <w:jc w:val="center"/>
              <w:rPr>
                <w:rFonts w:ascii="Segoe UI" w:hAnsi="Segoe UI" w:cs="Segoe UI"/>
              </w:rPr>
            </w:pPr>
          </w:p>
        </w:tc>
      </w:tr>
      <w:tr w:rsidR="00960BD4" w:rsidRPr="007578AA" w14:paraId="3B491D2C" w14:textId="77777777" w:rsidTr="000E6210">
        <w:tc>
          <w:tcPr>
            <w:tcW w:w="1794" w:type="dxa"/>
            <w:shd w:val="clear" w:color="auto" w:fill="000000" w:themeFill="text1"/>
          </w:tcPr>
          <w:p w14:paraId="6ECB77D0"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0EC05BFA"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04955194"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6F674061" w14:textId="77777777" w:rsidR="00960BD4" w:rsidRPr="007578AA" w:rsidRDefault="00960BD4" w:rsidP="00960BD4">
            <w:pPr>
              <w:rPr>
                <w:rFonts w:ascii="Segoe UI" w:eastAsia="Times New Roman" w:hAnsi="Segoe UI" w:cs="Segoe UI"/>
              </w:rPr>
            </w:pPr>
          </w:p>
        </w:tc>
        <w:tc>
          <w:tcPr>
            <w:tcW w:w="1435" w:type="dxa"/>
            <w:tcBorders>
              <w:bottom w:val="nil"/>
            </w:tcBorders>
            <w:shd w:val="clear" w:color="auto" w:fill="000000" w:themeFill="text1"/>
          </w:tcPr>
          <w:p w14:paraId="671DAA1E"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8143BDA" w14:textId="77777777" w:rsidR="00960BD4" w:rsidRPr="007578AA" w:rsidRDefault="00960BD4" w:rsidP="00960BD4">
            <w:pPr>
              <w:jc w:val="center"/>
              <w:rPr>
                <w:rFonts w:ascii="Segoe UI" w:hAnsi="Segoe UI" w:cs="Segoe UI"/>
              </w:rPr>
            </w:pPr>
          </w:p>
        </w:tc>
      </w:tr>
      <w:tr w:rsidR="00960BD4" w:rsidRPr="007578AA" w14:paraId="1E27DD64" w14:textId="77777777" w:rsidTr="00377671">
        <w:tc>
          <w:tcPr>
            <w:tcW w:w="1794" w:type="dxa"/>
            <w:vMerge w:val="restart"/>
          </w:tcPr>
          <w:p w14:paraId="7EF0E7F0" w14:textId="77777777" w:rsidR="00960BD4" w:rsidRPr="007578AA" w:rsidRDefault="00960BD4" w:rsidP="00960BD4">
            <w:pPr>
              <w:jc w:val="center"/>
              <w:rPr>
                <w:rFonts w:ascii="Segoe UI" w:hAnsi="Segoe UI" w:cs="Segoe UI"/>
                <w:b/>
              </w:rPr>
            </w:pPr>
            <w:r w:rsidRPr="007578AA">
              <w:rPr>
                <w:rFonts w:ascii="Segoe UI" w:hAnsi="Segoe UI" w:cs="Segoe UI"/>
                <w:b/>
              </w:rPr>
              <w:t>Laboratory Services (EHB)</w:t>
            </w:r>
          </w:p>
          <w:p w14:paraId="7AFEE2E9" w14:textId="77777777" w:rsidR="00960BD4" w:rsidRPr="007578AA" w:rsidRDefault="00960BD4" w:rsidP="00960BD4">
            <w:pPr>
              <w:jc w:val="center"/>
              <w:rPr>
                <w:rFonts w:ascii="Segoe UI" w:hAnsi="Segoe UI" w:cs="Segoe UI"/>
                <w:b/>
              </w:rPr>
            </w:pPr>
          </w:p>
          <w:p w14:paraId="1F54073F" w14:textId="77777777" w:rsidR="00960BD4" w:rsidRDefault="00960BD4" w:rsidP="00960BD4">
            <w:pPr>
              <w:jc w:val="center"/>
              <w:rPr>
                <w:rFonts w:ascii="Segoe UI" w:hAnsi="Segoe UI" w:cs="Segoe UI"/>
                <w:b/>
              </w:rPr>
            </w:pPr>
          </w:p>
          <w:p w14:paraId="75A6C670" w14:textId="77777777" w:rsidR="00960BD4" w:rsidRDefault="00960BD4" w:rsidP="00960BD4">
            <w:pPr>
              <w:jc w:val="center"/>
              <w:rPr>
                <w:rFonts w:ascii="Segoe UI" w:hAnsi="Segoe UI" w:cs="Segoe UI"/>
                <w:b/>
              </w:rPr>
            </w:pPr>
          </w:p>
          <w:p w14:paraId="1A17ACA1" w14:textId="77777777" w:rsidR="00960BD4" w:rsidRDefault="00960BD4" w:rsidP="00960BD4">
            <w:pPr>
              <w:jc w:val="center"/>
              <w:rPr>
                <w:rFonts w:ascii="Segoe UI" w:hAnsi="Segoe UI" w:cs="Segoe UI"/>
                <w:b/>
              </w:rPr>
            </w:pPr>
          </w:p>
          <w:p w14:paraId="19464C5F" w14:textId="77777777" w:rsidR="00960BD4" w:rsidRPr="007578AA" w:rsidRDefault="00960BD4" w:rsidP="00960BD4">
            <w:pPr>
              <w:jc w:val="center"/>
              <w:rPr>
                <w:rFonts w:ascii="Segoe UI" w:hAnsi="Segoe UI" w:cs="Segoe UI"/>
                <w:b/>
              </w:rPr>
            </w:pPr>
          </w:p>
          <w:p w14:paraId="38EC8E9C" w14:textId="77777777" w:rsidR="00960BD4" w:rsidRPr="007578AA" w:rsidRDefault="00960BD4" w:rsidP="00960BD4">
            <w:pPr>
              <w:jc w:val="center"/>
              <w:rPr>
                <w:rFonts w:ascii="Segoe UI" w:hAnsi="Segoe UI" w:cs="Segoe UI"/>
                <w:b/>
              </w:rPr>
            </w:pPr>
          </w:p>
          <w:p w14:paraId="6627D60E" w14:textId="77777777" w:rsidR="00960BD4" w:rsidRDefault="00960BD4" w:rsidP="00960BD4">
            <w:pPr>
              <w:jc w:val="center"/>
              <w:rPr>
                <w:rFonts w:ascii="Segoe UI" w:hAnsi="Segoe UI" w:cs="Segoe UI"/>
                <w:b/>
              </w:rPr>
            </w:pPr>
          </w:p>
          <w:p w14:paraId="214BB9B2" w14:textId="77777777" w:rsidR="00960BD4" w:rsidRDefault="00960BD4" w:rsidP="00960BD4">
            <w:pPr>
              <w:jc w:val="center"/>
              <w:rPr>
                <w:rFonts w:ascii="Segoe UI" w:hAnsi="Segoe UI" w:cs="Segoe UI"/>
                <w:b/>
              </w:rPr>
            </w:pPr>
          </w:p>
          <w:p w14:paraId="711F96A3" w14:textId="77777777" w:rsidR="00960BD4" w:rsidRPr="007578AA" w:rsidRDefault="00960BD4" w:rsidP="00960BD4">
            <w:pPr>
              <w:jc w:val="center"/>
              <w:rPr>
                <w:rFonts w:ascii="Segoe UI" w:hAnsi="Segoe UI" w:cs="Segoe UI"/>
                <w:b/>
              </w:rPr>
            </w:pPr>
          </w:p>
        </w:tc>
        <w:tc>
          <w:tcPr>
            <w:tcW w:w="1602" w:type="dxa"/>
            <w:vMerge w:val="restart"/>
          </w:tcPr>
          <w:p w14:paraId="63E2D529" w14:textId="77777777" w:rsidR="00960BD4" w:rsidRPr="007578AA" w:rsidRDefault="00960BD4" w:rsidP="00960BD4">
            <w:pPr>
              <w:jc w:val="center"/>
              <w:rPr>
                <w:rFonts w:ascii="Segoe UI" w:hAnsi="Segoe UI" w:cs="Segoe UI"/>
              </w:rPr>
            </w:pPr>
            <w:r w:rsidRPr="007578AA">
              <w:rPr>
                <w:rFonts w:ascii="Segoe UI" w:hAnsi="Segoe UI" w:cs="Segoe UI"/>
              </w:rPr>
              <w:lastRenderedPageBreak/>
              <w:t>Required Laboratory Services</w:t>
            </w:r>
          </w:p>
          <w:p w14:paraId="1018801B" w14:textId="77777777" w:rsidR="00960BD4" w:rsidRPr="007578AA" w:rsidRDefault="00960BD4" w:rsidP="00960BD4">
            <w:pPr>
              <w:jc w:val="center"/>
              <w:rPr>
                <w:rFonts w:ascii="Segoe UI" w:hAnsi="Segoe UI" w:cs="Segoe UI"/>
              </w:rPr>
            </w:pPr>
          </w:p>
          <w:p w14:paraId="16F7491A" w14:textId="77777777" w:rsidR="00960BD4" w:rsidRPr="007578AA" w:rsidRDefault="00960BD4" w:rsidP="00960BD4">
            <w:pPr>
              <w:jc w:val="center"/>
              <w:rPr>
                <w:rFonts w:ascii="Segoe UI" w:hAnsi="Segoe UI" w:cs="Segoe UI"/>
              </w:rPr>
            </w:pPr>
          </w:p>
          <w:p w14:paraId="27BC3440" w14:textId="77777777" w:rsidR="00960BD4" w:rsidRDefault="00960BD4" w:rsidP="00960BD4">
            <w:pPr>
              <w:jc w:val="center"/>
              <w:rPr>
                <w:rFonts w:ascii="Segoe UI" w:hAnsi="Segoe UI" w:cs="Segoe UI"/>
              </w:rPr>
            </w:pPr>
          </w:p>
          <w:p w14:paraId="7A2D51D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37AA8A97"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4938D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BB04433"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42 USC 18022</w:t>
            </w:r>
          </w:p>
          <w:p w14:paraId="4435448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(b)(1)(H);</w:t>
            </w:r>
          </w:p>
          <w:p w14:paraId="4A91B28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w:t>
            </w:r>
          </w:p>
        </w:tc>
        <w:tc>
          <w:tcPr>
            <w:tcW w:w="7125" w:type="dxa"/>
            <w:tcBorders>
              <w:bottom w:val="single" w:sz="4" w:space="0" w:color="auto"/>
            </w:tcBorders>
          </w:tcPr>
          <w:p w14:paraId="527A9838"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lastRenderedPageBreak/>
              <w:t xml:space="preserve">Plan must cover "laboratory services" in a manner substantially equal to the base-benchmark plan. For purposes of determining actuarial </w:t>
            </w:r>
            <w:r w:rsidRPr="007578AA">
              <w:rPr>
                <w:rFonts w:ascii="Segoe UI" w:eastAsia="Times New Roman" w:hAnsi="Segoe UI" w:cs="Segoe UI"/>
              </w:rPr>
              <w:lastRenderedPageBreak/>
              <w:t>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35" w:type="dxa"/>
            <w:tcBorders>
              <w:bottom w:val="single" w:sz="4" w:space="0" w:color="auto"/>
            </w:tcBorders>
          </w:tcPr>
          <w:p w14:paraId="442E7881"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5D1D6BD" w14:textId="77777777" w:rsidR="00960BD4" w:rsidRPr="007578AA" w:rsidRDefault="00960BD4" w:rsidP="00960BD4">
            <w:pPr>
              <w:jc w:val="center"/>
              <w:rPr>
                <w:rFonts w:ascii="Segoe UI" w:hAnsi="Segoe UI" w:cs="Segoe UI"/>
              </w:rPr>
            </w:pPr>
          </w:p>
        </w:tc>
      </w:tr>
      <w:tr w:rsidR="00960BD4" w:rsidRPr="007578AA" w14:paraId="221E631A" w14:textId="77777777" w:rsidTr="00377671">
        <w:tc>
          <w:tcPr>
            <w:tcW w:w="1794" w:type="dxa"/>
            <w:vMerge/>
          </w:tcPr>
          <w:p w14:paraId="7A64F8CD" w14:textId="77777777" w:rsidR="00960BD4" w:rsidRPr="007578AA" w:rsidRDefault="00960BD4" w:rsidP="00960BD4">
            <w:pPr>
              <w:jc w:val="center"/>
              <w:rPr>
                <w:rFonts w:ascii="Segoe UI" w:hAnsi="Segoe UI" w:cs="Segoe UI"/>
                <w:b/>
              </w:rPr>
            </w:pPr>
          </w:p>
        </w:tc>
        <w:tc>
          <w:tcPr>
            <w:tcW w:w="1602" w:type="dxa"/>
            <w:vMerge/>
          </w:tcPr>
          <w:p w14:paraId="0EA9C883"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227DFCC5"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5656C75D"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35" w:type="dxa"/>
            <w:tcBorders>
              <w:top w:val="single" w:sz="4" w:space="0" w:color="auto"/>
              <w:bottom w:val="nil"/>
            </w:tcBorders>
          </w:tcPr>
          <w:p w14:paraId="5A2B24A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2A341F" w14:textId="77777777" w:rsidR="00960BD4" w:rsidRPr="007578AA" w:rsidRDefault="00960BD4" w:rsidP="00960BD4">
            <w:pPr>
              <w:jc w:val="center"/>
              <w:rPr>
                <w:rFonts w:ascii="Segoe UI" w:hAnsi="Segoe UI" w:cs="Segoe UI"/>
              </w:rPr>
            </w:pPr>
          </w:p>
        </w:tc>
      </w:tr>
      <w:tr w:rsidR="00960BD4" w:rsidRPr="007578AA" w14:paraId="166D0BBF" w14:textId="77777777" w:rsidTr="00377671">
        <w:tc>
          <w:tcPr>
            <w:tcW w:w="1794" w:type="dxa"/>
            <w:vMerge/>
          </w:tcPr>
          <w:p w14:paraId="02CCAE1F" w14:textId="77777777" w:rsidR="00960BD4" w:rsidRPr="007578AA" w:rsidRDefault="00960BD4" w:rsidP="00960BD4">
            <w:pPr>
              <w:jc w:val="center"/>
              <w:rPr>
                <w:rFonts w:ascii="Segoe UI" w:hAnsi="Segoe UI" w:cs="Segoe UI"/>
                <w:b/>
              </w:rPr>
            </w:pPr>
          </w:p>
        </w:tc>
        <w:tc>
          <w:tcPr>
            <w:tcW w:w="1602" w:type="dxa"/>
            <w:vMerge/>
          </w:tcPr>
          <w:p w14:paraId="01408E4B"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249F7B1D"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1542C3ED"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35" w:type="dxa"/>
            <w:tcBorders>
              <w:top w:val="nil"/>
              <w:bottom w:val="single" w:sz="4" w:space="0" w:color="auto"/>
            </w:tcBorders>
          </w:tcPr>
          <w:p w14:paraId="3D630AD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1BA4A57A" w14:textId="77777777" w:rsidR="00960BD4" w:rsidRPr="007578AA" w:rsidRDefault="00960BD4" w:rsidP="00960BD4">
            <w:pPr>
              <w:jc w:val="center"/>
              <w:rPr>
                <w:rFonts w:ascii="Segoe UI" w:hAnsi="Segoe UI" w:cs="Segoe UI"/>
              </w:rPr>
            </w:pPr>
          </w:p>
        </w:tc>
      </w:tr>
      <w:tr w:rsidR="00960BD4" w:rsidRPr="007578AA" w14:paraId="7710F036" w14:textId="77777777" w:rsidTr="00377671">
        <w:tc>
          <w:tcPr>
            <w:tcW w:w="1794" w:type="dxa"/>
            <w:vMerge/>
          </w:tcPr>
          <w:p w14:paraId="70684A5E" w14:textId="77777777" w:rsidR="00960BD4" w:rsidRPr="007578AA" w:rsidRDefault="00960BD4" w:rsidP="00960BD4">
            <w:pPr>
              <w:jc w:val="center"/>
              <w:rPr>
                <w:rFonts w:ascii="Segoe UI" w:hAnsi="Segoe UI" w:cs="Segoe UI"/>
                <w:b/>
              </w:rPr>
            </w:pPr>
          </w:p>
        </w:tc>
        <w:tc>
          <w:tcPr>
            <w:tcW w:w="1602" w:type="dxa"/>
            <w:vMerge/>
          </w:tcPr>
          <w:p w14:paraId="6BF9E9E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8E9F7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w:t>
            </w:r>
          </w:p>
        </w:tc>
        <w:tc>
          <w:tcPr>
            <w:tcW w:w="7125" w:type="dxa"/>
            <w:tcBorders>
              <w:top w:val="single" w:sz="4" w:space="0" w:color="auto"/>
              <w:bottom w:val="single" w:sz="4" w:space="0" w:color="auto"/>
            </w:tcBorders>
          </w:tcPr>
          <w:p w14:paraId="1388E87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35" w:type="dxa"/>
            <w:tcBorders>
              <w:top w:val="single" w:sz="4" w:space="0" w:color="auto"/>
              <w:bottom w:val="single" w:sz="4" w:space="0" w:color="auto"/>
            </w:tcBorders>
          </w:tcPr>
          <w:p w14:paraId="064AA1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33D21F" w14:textId="77777777" w:rsidR="00960BD4" w:rsidRPr="007578AA" w:rsidRDefault="00960BD4" w:rsidP="00960BD4">
            <w:pPr>
              <w:jc w:val="center"/>
              <w:rPr>
                <w:rFonts w:ascii="Segoe UI" w:hAnsi="Segoe UI" w:cs="Segoe UI"/>
              </w:rPr>
            </w:pPr>
          </w:p>
        </w:tc>
      </w:tr>
      <w:tr w:rsidR="00960BD4" w:rsidRPr="007578AA" w14:paraId="54D14F75" w14:textId="77777777" w:rsidTr="00377671">
        <w:tc>
          <w:tcPr>
            <w:tcW w:w="1794" w:type="dxa"/>
            <w:vMerge/>
          </w:tcPr>
          <w:p w14:paraId="5FDC38AF" w14:textId="77777777" w:rsidR="00960BD4" w:rsidRPr="007578AA" w:rsidRDefault="00960BD4" w:rsidP="00960BD4">
            <w:pPr>
              <w:jc w:val="center"/>
              <w:rPr>
                <w:rFonts w:ascii="Segoe UI" w:hAnsi="Segoe UI" w:cs="Segoe UI"/>
                <w:b/>
              </w:rPr>
            </w:pPr>
          </w:p>
        </w:tc>
        <w:tc>
          <w:tcPr>
            <w:tcW w:w="1602" w:type="dxa"/>
            <w:vMerge/>
          </w:tcPr>
          <w:p w14:paraId="1E776F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F04C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284-43-5642(8)(a)(iii)</w:t>
            </w:r>
          </w:p>
        </w:tc>
        <w:tc>
          <w:tcPr>
            <w:tcW w:w="7125" w:type="dxa"/>
            <w:tcBorders>
              <w:top w:val="single" w:sz="4" w:space="0" w:color="auto"/>
              <w:bottom w:val="single" w:sz="4" w:space="0" w:color="auto"/>
            </w:tcBorders>
          </w:tcPr>
          <w:p w14:paraId="2BBBD3A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tc>
        <w:tc>
          <w:tcPr>
            <w:tcW w:w="1435" w:type="dxa"/>
            <w:tcBorders>
              <w:top w:val="single" w:sz="4" w:space="0" w:color="auto"/>
              <w:bottom w:val="single" w:sz="4" w:space="0" w:color="auto"/>
            </w:tcBorders>
          </w:tcPr>
          <w:p w14:paraId="5FB2CE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B4B6AF" w14:textId="77777777" w:rsidR="00960BD4" w:rsidRPr="007578AA" w:rsidRDefault="00960BD4" w:rsidP="00960BD4">
            <w:pPr>
              <w:jc w:val="center"/>
              <w:rPr>
                <w:rFonts w:ascii="Segoe UI" w:hAnsi="Segoe UI" w:cs="Segoe UI"/>
              </w:rPr>
            </w:pPr>
          </w:p>
        </w:tc>
      </w:tr>
      <w:tr w:rsidR="00960BD4" w:rsidRPr="007578AA" w14:paraId="76452F8B" w14:textId="77777777" w:rsidTr="00377671">
        <w:tc>
          <w:tcPr>
            <w:tcW w:w="1794" w:type="dxa"/>
            <w:vMerge/>
          </w:tcPr>
          <w:p w14:paraId="7CE22D51" w14:textId="77777777" w:rsidR="00960BD4" w:rsidRPr="007578AA" w:rsidRDefault="00960BD4" w:rsidP="00960BD4">
            <w:pPr>
              <w:jc w:val="center"/>
              <w:rPr>
                <w:rFonts w:ascii="Segoe UI" w:hAnsi="Segoe UI" w:cs="Segoe UI"/>
                <w:b/>
              </w:rPr>
            </w:pPr>
          </w:p>
        </w:tc>
        <w:tc>
          <w:tcPr>
            <w:tcW w:w="1602" w:type="dxa"/>
          </w:tcPr>
          <w:p w14:paraId="0BF17943" w14:textId="77777777" w:rsidR="00960BD4" w:rsidRPr="007578AA" w:rsidRDefault="00960BD4" w:rsidP="00960BD4">
            <w:pPr>
              <w:jc w:val="center"/>
              <w:rPr>
                <w:rFonts w:ascii="Segoe UI" w:hAnsi="Segoe UI" w:cs="Segoe UI"/>
              </w:rPr>
            </w:pPr>
            <w:r w:rsidRPr="007578AA">
              <w:rPr>
                <w:rFonts w:ascii="Segoe UI" w:hAnsi="Segoe UI" w:cs="Segoe UI"/>
              </w:rPr>
              <w:t>Optional Laboratory Services</w:t>
            </w:r>
          </w:p>
          <w:p w14:paraId="49C5A421"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3E3666F2" w14:textId="77777777" w:rsidR="00960BD4" w:rsidRPr="007578AA" w:rsidRDefault="00960BD4" w:rsidP="00960BD4">
            <w:pPr>
              <w:ind w:left="-95" w:right="-157"/>
              <w:jc w:val="center"/>
              <w:rPr>
                <w:rFonts w:ascii="Segoe UI" w:hAnsi="Segoe UI" w:cs="Segoe UI"/>
              </w:rPr>
            </w:pPr>
          </w:p>
          <w:p w14:paraId="48182D6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284-43-5642(8)(b)</w:t>
            </w:r>
          </w:p>
        </w:tc>
        <w:tc>
          <w:tcPr>
            <w:tcW w:w="7125" w:type="dxa"/>
            <w:tcBorders>
              <w:bottom w:val="single" w:sz="4" w:space="0" w:color="auto"/>
            </w:tcBorders>
          </w:tcPr>
          <w:p w14:paraId="381D3062" w14:textId="27DC16A5" w:rsidR="00960BD4" w:rsidRPr="007578AA" w:rsidRDefault="00960BD4" w:rsidP="009011C8">
            <w:pPr>
              <w:rPr>
                <w:rFonts w:ascii="Segoe UI" w:eastAsia="Times New Roman" w:hAnsi="Segoe UI" w:cs="Segoe UI"/>
              </w:rPr>
            </w:pPr>
            <w:r w:rsidRPr="007578AA">
              <w:rPr>
                <w:rFonts w:ascii="Segoe UI" w:eastAsia="Times New Roman" w:hAnsi="Segoe UI" w:cs="Segoe UI"/>
              </w:rPr>
              <w:t>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w:t>
            </w:r>
          </w:p>
        </w:tc>
        <w:tc>
          <w:tcPr>
            <w:tcW w:w="1435" w:type="dxa"/>
            <w:tcBorders>
              <w:bottom w:val="single" w:sz="4" w:space="0" w:color="auto"/>
            </w:tcBorders>
          </w:tcPr>
          <w:p w14:paraId="52D5F29F"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74C9A17D" w14:textId="77777777" w:rsidR="00960BD4" w:rsidRPr="007578AA" w:rsidRDefault="00960BD4" w:rsidP="00960BD4">
            <w:pPr>
              <w:jc w:val="center"/>
              <w:rPr>
                <w:rFonts w:ascii="Segoe UI" w:hAnsi="Segoe UI" w:cs="Segoe UI"/>
              </w:rPr>
            </w:pPr>
          </w:p>
        </w:tc>
      </w:tr>
      <w:tr w:rsidR="00960BD4" w:rsidRPr="007578AA" w14:paraId="285BACF4" w14:textId="77777777" w:rsidTr="00377671">
        <w:tc>
          <w:tcPr>
            <w:tcW w:w="1794" w:type="dxa"/>
            <w:tcBorders>
              <w:bottom w:val="single" w:sz="4" w:space="0" w:color="auto"/>
            </w:tcBorders>
            <w:shd w:val="clear" w:color="auto" w:fill="000000" w:themeFill="text1"/>
          </w:tcPr>
          <w:p w14:paraId="573DE081"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BDA9C30" w14:textId="77777777" w:rsidR="00960BD4" w:rsidRPr="007578AA" w:rsidRDefault="00960BD4" w:rsidP="00960BD4">
            <w:pPr>
              <w:jc w:val="center"/>
              <w:rPr>
                <w:rFonts w:ascii="Segoe UI" w:eastAsia="Arial" w:hAnsi="Segoe UI" w:cs="Segoe UI"/>
              </w:rPr>
            </w:pPr>
          </w:p>
        </w:tc>
        <w:tc>
          <w:tcPr>
            <w:tcW w:w="1628" w:type="dxa"/>
            <w:tcBorders>
              <w:top w:val="nil"/>
              <w:bottom w:val="single" w:sz="4" w:space="0" w:color="auto"/>
            </w:tcBorders>
            <w:shd w:val="clear" w:color="auto" w:fill="000000" w:themeFill="text1"/>
          </w:tcPr>
          <w:p w14:paraId="0CA6C9C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shd w:val="clear" w:color="auto" w:fill="000000" w:themeFill="text1"/>
          </w:tcPr>
          <w:p w14:paraId="7597F0AB" w14:textId="77777777" w:rsidR="00960BD4" w:rsidRPr="007578AA" w:rsidRDefault="00960BD4" w:rsidP="00960BD4">
            <w:pPr>
              <w:pStyle w:val="ListParagraph"/>
              <w:spacing w:before="40" w:line="206" w:lineRule="exact"/>
              <w:ind w:left="253" w:right="383"/>
              <w:rPr>
                <w:rFonts w:ascii="Segoe UI" w:eastAsia="Arial" w:hAnsi="Segoe UI" w:cs="Segoe UI"/>
                <w:spacing w:val="2"/>
              </w:rPr>
            </w:pPr>
          </w:p>
        </w:tc>
        <w:tc>
          <w:tcPr>
            <w:tcW w:w="1435" w:type="dxa"/>
            <w:tcBorders>
              <w:top w:val="nil"/>
              <w:bottom w:val="single" w:sz="4" w:space="0" w:color="auto"/>
            </w:tcBorders>
            <w:shd w:val="clear" w:color="auto" w:fill="000000" w:themeFill="text1"/>
          </w:tcPr>
          <w:p w14:paraId="60F8C95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43517E00" w14:textId="77777777" w:rsidR="00960BD4" w:rsidRPr="007578AA" w:rsidRDefault="00960BD4" w:rsidP="00960BD4">
            <w:pPr>
              <w:jc w:val="center"/>
              <w:rPr>
                <w:rFonts w:ascii="Segoe UI" w:hAnsi="Segoe UI" w:cs="Segoe UI"/>
              </w:rPr>
            </w:pPr>
          </w:p>
        </w:tc>
      </w:tr>
      <w:tr w:rsidR="00960BD4" w:rsidRPr="007578AA" w14:paraId="74B1E7BF" w14:textId="77777777" w:rsidTr="00377671">
        <w:tc>
          <w:tcPr>
            <w:tcW w:w="1794" w:type="dxa"/>
            <w:vMerge w:val="restart"/>
            <w:tcBorders>
              <w:top w:val="single" w:sz="4" w:space="0" w:color="auto"/>
            </w:tcBorders>
          </w:tcPr>
          <w:p w14:paraId="6006D625" w14:textId="77777777" w:rsidR="00960BD4" w:rsidRPr="007578AA" w:rsidRDefault="00960BD4" w:rsidP="00960BD4">
            <w:pPr>
              <w:jc w:val="center"/>
              <w:rPr>
                <w:rFonts w:ascii="Segoe UI" w:hAnsi="Segoe UI" w:cs="Segoe UI"/>
                <w:b/>
              </w:rPr>
            </w:pPr>
            <w:r w:rsidRPr="007578AA">
              <w:rPr>
                <w:rFonts w:ascii="Segoe UI" w:hAnsi="Segoe UI" w:cs="Segoe UI"/>
                <w:b/>
              </w:rPr>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01522A8D"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48372649" w14:textId="77777777" w:rsidR="00960BD4" w:rsidRDefault="00960BD4" w:rsidP="00960BD4">
            <w:pPr>
              <w:jc w:val="center"/>
              <w:rPr>
                <w:rFonts w:ascii="Segoe UI" w:hAnsi="Segoe UI" w:cs="Segoe UI"/>
              </w:rPr>
            </w:pPr>
            <w:r w:rsidRPr="007578AA">
              <w:rPr>
                <w:rFonts w:ascii="Segoe UI" w:hAnsi="Segoe UI" w:cs="Segoe UI"/>
              </w:rPr>
              <w:t xml:space="preserve">Requirement to cover </w:t>
            </w:r>
          </w:p>
          <w:p w14:paraId="06C487CE" w14:textId="77777777" w:rsidR="00960BD4" w:rsidRPr="007578AA" w:rsidRDefault="00960BD4" w:rsidP="00960BD4">
            <w:pPr>
              <w:jc w:val="center"/>
              <w:rPr>
                <w:rFonts w:ascii="Segoe UI" w:hAnsi="Segoe UI" w:cs="Segoe UI"/>
              </w:rPr>
            </w:pPr>
            <w:r w:rsidRPr="007578AA">
              <w:rPr>
                <w:rFonts w:ascii="Segoe UI" w:hAnsi="Segoe UI" w:cs="Segoe UI"/>
              </w:rPr>
              <w:t xml:space="preserve">Maternity </w:t>
            </w:r>
          </w:p>
          <w:p w14:paraId="3C9A9B24" w14:textId="77777777" w:rsidR="00960BD4" w:rsidRDefault="00960BD4" w:rsidP="00960BD4">
            <w:pPr>
              <w:jc w:val="center"/>
              <w:rPr>
                <w:rFonts w:ascii="Segoe UI" w:hAnsi="Segoe UI" w:cs="Segoe UI"/>
              </w:rPr>
            </w:pPr>
            <w:r w:rsidRPr="007578AA">
              <w:rPr>
                <w:rFonts w:ascii="Segoe UI" w:hAnsi="Segoe UI" w:cs="Segoe UI"/>
              </w:rPr>
              <w:t>and Newborn Services</w:t>
            </w:r>
          </w:p>
          <w:p w14:paraId="123E7B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1421D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w:t>
            </w:r>
          </w:p>
          <w:p w14:paraId="5963B84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61A1874F"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0CD0DAC9"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436618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(b)(1)(D)</w:t>
            </w:r>
          </w:p>
        </w:tc>
        <w:tc>
          <w:tcPr>
            <w:tcW w:w="7125" w:type="dxa"/>
            <w:tcBorders>
              <w:top w:val="single" w:sz="4" w:space="0" w:color="auto"/>
              <w:bottom w:val="single" w:sz="4" w:space="0" w:color="auto"/>
            </w:tcBorders>
          </w:tcPr>
          <w:p w14:paraId="3ED52AA2" w14:textId="77777777" w:rsidR="00960BD4" w:rsidRPr="007578AA" w:rsidRDefault="00960BD4" w:rsidP="00960BD4">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35" w:type="dxa"/>
            <w:tcBorders>
              <w:top w:val="single" w:sz="4" w:space="0" w:color="auto"/>
              <w:bottom w:val="single" w:sz="4" w:space="0" w:color="auto"/>
            </w:tcBorders>
          </w:tcPr>
          <w:p w14:paraId="12D159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70C13D" w14:textId="77777777" w:rsidR="00960BD4" w:rsidRPr="007578AA" w:rsidRDefault="00960BD4" w:rsidP="00960BD4">
            <w:pPr>
              <w:jc w:val="center"/>
              <w:rPr>
                <w:rFonts w:ascii="Segoe UI" w:hAnsi="Segoe UI" w:cs="Segoe UI"/>
              </w:rPr>
            </w:pPr>
          </w:p>
        </w:tc>
      </w:tr>
      <w:tr w:rsidR="00960BD4" w:rsidRPr="007578AA" w14:paraId="670AF0C1" w14:textId="77777777" w:rsidTr="00377671">
        <w:tc>
          <w:tcPr>
            <w:tcW w:w="1794" w:type="dxa"/>
            <w:vMerge/>
          </w:tcPr>
          <w:p w14:paraId="68147921" w14:textId="77777777" w:rsidR="00960BD4" w:rsidRPr="0062766E" w:rsidRDefault="00960BD4" w:rsidP="00960BD4">
            <w:pPr>
              <w:jc w:val="center"/>
              <w:rPr>
                <w:rFonts w:ascii="Segoe UI" w:hAnsi="Segoe UI" w:cs="Segoe UI"/>
                <w:b/>
              </w:rPr>
            </w:pPr>
          </w:p>
        </w:tc>
        <w:tc>
          <w:tcPr>
            <w:tcW w:w="1602" w:type="dxa"/>
            <w:vMerge/>
          </w:tcPr>
          <w:p w14:paraId="7477D2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F37A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566BD3D" w14:textId="77777777" w:rsidR="00960BD4" w:rsidRPr="007578AA" w:rsidRDefault="00960BD4" w:rsidP="00960BD4">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2176902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35" w:type="dxa"/>
            <w:tcBorders>
              <w:top w:val="single" w:sz="4" w:space="0" w:color="auto"/>
              <w:bottom w:val="single" w:sz="4" w:space="0" w:color="auto"/>
            </w:tcBorders>
          </w:tcPr>
          <w:p w14:paraId="5C84C4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648338" w14:textId="77777777" w:rsidR="00960BD4" w:rsidRPr="007578AA" w:rsidRDefault="00960BD4" w:rsidP="00960BD4">
            <w:pPr>
              <w:jc w:val="center"/>
              <w:rPr>
                <w:rFonts w:ascii="Segoe UI" w:hAnsi="Segoe UI" w:cs="Segoe UI"/>
              </w:rPr>
            </w:pPr>
          </w:p>
        </w:tc>
      </w:tr>
      <w:tr w:rsidR="00960BD4" w:rsidRPr="007578AA" w14:paraId="25BA7F1F" w14:textId="77777777" w:rsidTr="000419D3">
        <w:tc>
          <w:tcPr>
            <w:tcW w:w="1794" w:type="dxa"/>
            <w:vMerge/>
            <w:tcBorders>
              <w:bottom w:val="nil"/>
            </w:tcBorders>
          </w:tcPr>
          <w:p w14:paraId="29C30E3B" w14:textId="77777777" w:rsidR="00960BD4" w:rsidRPr="007578AA" w:rsidRDefault="00960BD4" w:rsidP="00960BD4">
            <w:pPr>
              <w:jc w:val="center"/>
              <w:rPr>
                <w:rFonts w:ascii="Segoe UI" w:hAnsi="Segoe UI" w:cs="Segoe UI"/>
              </w:rPr>
            </w:pPr>
          </w:p>
        </w:tc>
        <w:tc>
          <w:tcPr>
            <w:tcW w:w="1602" w:type="dxa"/>
            <w:vMerge/>
            <w:tcBorders>
              <w:bottom w:val="nil"/>
            </w:tcBorders>
          </w:tcPr>
          <w:p w14:paraId="3B05B9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A6D20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w:t>
            </w:r>
          </w:p>
        </w:tc>
        <w:tc>
          <w:tcPr>
            <w:tcW w:w="7125" w:type="dxa"/>
            <w:tcBorders>
              <w:top w:val="single" w:sz="4" w:space="0" w:color="auto"/>
              <w:bottom w:val="single" w:sz="4" w:space="0" w:color="auto"/>
            </w:tcBorders>
          </w:tcPr>
          <w:p w14:paraId="4BD42B1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35" w:type="dxa"/>
            <w:tcBorders>
              <w:top w:val="single" w:sz="4" w:space="0" w:color="auto"/>
              <w:bottom w:val="single" w:sz="4" w:space="0" w:color="auto"/>
            </w:tcBorders>
          </w:tcPr>
          <w:p w14:paraId="2584DA7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BD8594" w14:textId="77777777" w:rsidR="00960BD4" w:rsidRPr="007578AA" w:rsidRDefault="00960BD4" w:rsidP="00960BD4">
            <w:pPr>
              <w:jc w:val="center"/>
              <w:rPr>
                <w:rFonts w:ascii="Segoe UI" w:hAnsi="Segoe UI" w:cs="Segoe UI"/>
              </w:rPr>
            </w:pPr>
          </w:p>
        </w:tc>
      </w:tr>
      <w:tr w:rsidR="00960BD4" w:rsidRPr="007578AA" w14:paraId="465875E6" w14:textId="77777777" w:rsidTr="000419D3">
        <w:tc>
          <w:tcPr>
            <w:tcW w:w="1794" w:type="dxa"/>
            <w:tcBorders>
              <w:top w:val="nil"/>
              <w:bottom w:val="nil"/>
            </w:tcBorders>
          </w:tcPr>
          <w:p w14:paraId="7EAB819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49709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4A80B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284-43-5642(4)(a)(iii)</w:t>
            </w:r>
          </w:p>
        </w:tc>
        <w:tc>
          <w:tcPr>
            <w:tcW w:w="7125" w:type="dxa"/>
            <w:tcBorders>
              <w:top w:val="single" w:sz="4" w:space="0" w:color="auto"/>
              <w:bottom w:val="single" w:sz="4" w:space="0" w:color="auto"/>
            </w:tcBorders>
          </w:tcPr>
          <w:p w14:paraId="2239BE1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35" w:type="dxa"/>
            <w:tcBorders>
              <w:top w:val="single" w:sz="4" w:space="0" w:color="auto"/>
              <w:bottom w:val="single" w:sz="4" w:space="0" w:color="auto"/>
            </w:tcBorders>
          </w:tcPr>
          <w:p w14:paraId="1C3EFD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9ABD2F" w14:textId="77777777" w:rsidR="00960BD4" w:rsidRPr="007578AA" w:rsidRDefault="00960BD4" w:rsidP="00960BD4">
            <w:pPr>
              <w:jc w:val="center"/>
              <w:rPr>
                <w:rFonts w:ascii="Segoe UI" w:hAnsi="Segoe UI" w:cs="Segoe UI"/>
              </w:rPr>
            </w:pPr>
          </w:p>
        </w:tc>
      </w:tr>
      <w:tr w:rsidR="00960BD4" w:rsidRPr="007578AA" w14:paraId="666969D2" w14:textId="77777777" w:rsidTr="00377671">
        <w:tc>
          <w:tcPr>
            <w:tcW w:w="1794" w:type="dxa"/>
            <w:vMerge w:val="restart"/>
            <w:tcBorders>
              <w:top w:val="nil"/>
            </w:tcBorders>
          </w:tcPr>
          <w:p w14:paraId="4AAFD52A" w14:textId="77777777" w:rsidR="00960BD4" w:rsidRPr="007578AA" w:rsidRDefault="00960BD4" w:rsidP="00960BD4">
            <w:pPr>
              <w:jc w:val="center"/>
              <w:rPr>
                <w:rFonts w:ascii="Segoe UI" w:hAnsi="Segoe UI" w:cs="Segoe UI"/>
              </w:rPr>
            </w:pPr>
          </w:p>
        </w:tc>
        <w:tc>
          <w:tcPr>
            <w:tcW w:w="1602" w:type="dxa"/>
            <w:vMerge w:val="restart"/>
            <w:tcBorders>
              <w:top w:val="nil"/>
            </w:tcBorders>
          </w:tcPr>
          <w:p w14:paraId="5691999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BD9D21"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(4)(a)(iv)</w:t>
            </w:r>
          </w:p>
        </w:tc>
        <w:tc>
          <w:tcPr>
            <w:tcW w:w="7125" w:type="dxa"/>
            <w:tcBorders>
              <w:top w:val="single" w:sz="4" w:space="0" w:color="auto"/>
              <w:bottom w:val="single" w:sz="4" w:space="0" w:color="auto"/>
            </w:tcBorders>
          </w:tcPr>
          <w:p w14:paraId="4741D71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35" w:type="dxa"/>
            <w:tcBorders>
              <w:top w:val="single" w:sz="4" w:space="0" w:color="auto"/>
              <w:bottom w:val="single" w:sz="4" w:space="0" w:color="auto"/>
            </w:tcBorders>
          </w:tcPr>
          <w:p w14:paraId="43E4D6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11940C" w14:textId="77777777" w:rsidR="00960BD4" w:rsidRPr="007578AA" w:rsidRDefault="00960BD4" w:rsidP="00960BD4">
            <w:pPr>
              <w:jc w:val="center"/>
              <w:rPr>
                <w:rFonts w:ascii="Segoe UI" w:hAnsi="Segoe UI" w:cs="Segoe UI"/>
              </w:rPr>
            </w:pPr>
          </w:p>
        </w:tc>
      </w:tr>
      <w:tr w:rsidR="00960BD4" w:rsidRPr="007578AA" w14:paraId="158D3FFA" w14:textId="77777777" w:rsidTr="00377671">
        <w:tc>
          <w:tcPr>
            <w:tcW w:w="1794" w:type="dxa"/>
            <w:vMerge/>
          </w:tcPr>
          <w:p w14:paraId="750D98D8" w14:textId="77777777" w:rsidR="00960BD4" w:rsidRPr="007578AA" w:rsidRDefault="00960BD4" w:rsidP="00960BD4">
            <w:pPr>
              <w:jc w:val="center"/>
              <w:rPr>
                <w:rFonts w:ascii="Segoe UI" w:hAnsi="Segoe UI" w:cs="Segoe UI"/>
              </w:rPr>
            </w:pPr>
          </w:p>
        </w:tc>
        <w:tc>
          <w:tcPr>
            <w:tcW w:w="1602" w:type="dxa"/>
            <w:vMerge/>
          </w:tcPr>
          <w:p w14:paraId="25AD847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BF9596"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(4)(a)(v)</w:t>
            </w:r>
          </w:p>
        </w:tc>
        <w:tc>
          <w:tcPr>
            <w:tcW w:w="7125" w:type="dxa"/>
            <w:tcBorders>
              <w:top w:val="single" w:sz="4" w:space="0" w:color="auto"/>
              <w:bottom w:val="single" w:sz="4" w:space="0" w:color="auto"/>
            </w:tcBorders>
          </w:tcPr>
          <w:p w14:paraId="2CDA527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35" w:type="dxa"/>
            <w:tcBorders>
              <w:top w:val="single" w:sz="4" w:space="0" w:color="auto"/>
              <w:bottom w:val="single" w:sz="4" w:space="0" w:color="auto"/>
            </w:tcBorders>
          </w:tcPr>
          <w:p w14:paraId="4E9B6B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7F1674" w14:textId="77777777" w:rsidR="00960BD4" w:rsidRPr="007578AA" w:rsidRDefault="00960BD4" w:rsidP="00960BD4">
            <w:pPr>
              <w:jc w:val="center"/>
              <w:rPr>
                <w:rFonts w:ascii="Segoe UI" w:hAnsi="Segoe UI" w:cs="Segoe UI"/>
              </w:rPr>
            </w:pPr>
          </w:p>
        </w:tc>
      </w:tr>
      <w:tr w:rsidR="00960BD4" w:rsidRPr="007578AA" w14:paraId="58D06DD8" w14:textId="77777777" w:rsidTr="00377671">
        <w:tc>
          <w:tcPr>
            <w:tcW w:w="1794" w:type="dxa"/>
            <w:vMerge/>
            <w:tcBorders>
              <w:bottom w:val="nil"/>
            </w:tcBorders>
          </w:tcPr>
          <w:p w14:paraId="66DC1982" w14:textId="77777777" w:rsidR="00960BD4" w:rsidRPr="007578AA" w:rsidRDefault="00960BD4" w:rsidP="00960BD4">
            <w:pPr>
              <w:jc w:val="center"/>
              <w:rPr>
                <w:rFonts w:ascii="Segoe UI" w:hAnsi="Segoe UI" w:cs="Segoe UI"/>
                <w:b/>
              </w:rPr>
            </w:pPr>
          </w:p>
        </w:tc>
        <w:tc>
          <w:tcPr>
            <w:tcW w:w="1602" w:type="dxa"/>
            <w:vMerge/>
          </w:tcPr>
          <w:p w14:paraId="24CB7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585B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284-43-5642(4)(a)(vi)</w:t>
            </w:r>
          </w:p>
        </w:tc>
        <w:tc>
          <w:tcPr>
            <w:tcW w:w="7125" w:type="dxa"/>
            <w:tcBorders>
              <w:top w:val="single" w:sz="4" w:space="0" w:color="auto"/>
              <w:bottom w:val="single" w:sz="4" w:space="0" w:color="auto"/>
            </w:tcBorders>
          </w:tcPr>
          <w:p w14:paraId="6217EF2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35" w:type="dxa"/>
            <w:tcBorders>
              <w:top w:val="single" w:sz="4" w:space="0" w:color="auto"/>
              <w:bottom w:val="single" w:sz="4" w:space="0" w:color="auto"/>
            </w:tcBorders>
          </w:tcPr>
          <w:p w14:paraId="4B3DD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9CAE1E" w14:textId="77777777" w:rsidR="00960BD4" w:rsidRPr="007578AA" w:rsidRDefault="00960BD4" w:rsidP="00960BD4">
            <w:pPr>
              <w:jc w:val="center"/>
              <w:rPr>
                <w:rFonts w:ascii="Segoe UI" w:hAnsi="Segoe UI" w:cs="Segoe UI"/>
              </w:rPr>
            </w:pPr>
          </w:p>
        </w:tc>
      </w:tr>
      <w:tr w:rsidR="00960BD4" w:rsidRPr="007578AA" w14:paraId="6E2993DD" w14:textId="77777777" w:rsidTr="00377671">
        <w:tc>
          <w:tcPr>
            <w:tcW w:w="1794" w:type="dxa"/>
            <w:vMerge w:val="restart"/>
            <w:tcBorders>
              <w:top w:val="nil"/>
            </w:tcBorders>
          </w:tcPr>
          <w:p w14:paraId="782BF17B" w14:textId="77777777" w:rsidR="0003615C" w:rsidRDefault="0003615C" w:rsidP="00960BD4">
            <w:pPr>
              <w:jc w:val="center"/>
              <w:rPr>
                <w:rFonts w:ascii="Segoe UI" w:hAnsi="Segoe UI" w:cs="Segoe UI"/>
                <w:b/>
              </w:rPr>
            </w:pPr>
          </w:p>
          <w:p w14:paraId="180DC998" w14:textId="60715DE5" w:rsidR="00960BD4" w:rsidRPr="002D379E" w:rsidRDefault="00960BD4" w:rsidP="00960BD4">
            <w:pPr>
              <w:jc w:val="center"/>
              <w:rPr>
                <w:rFonts w:ascii="Segoe UI" w:hAnsi="Segoe UI" w:cs="Segoe UI"/>
                <w:b/>
              </w:rPr>
            </w:pPr>
            <w:r w:rsidRPr="002D379E">
              <w:rPr>
                <w:rFonts w:ascii="Segoe UI" w:hAnsi="Segoe UI" w:cs="Segoe UI"/>
                <w:b/>
              </w:rPr>
              <w:t>Maternity and Newborn Services (EHB)</w:t>
            </w:r>
          </w:p>
          <w:p w14:paraId="63FB77C0" w14:textId="77777777" w:rsidR="00960BD4" w:rsidRDefault="00960BD4" w:rsidP="00960BD4">
            <w:pPr>
              <w:jc w:val="center"/>
              <w:rPr>
                <w:rFonts w:ascii="Segoe UI" w:hAnsi="Segoe UI" w:cs="Segoe UI"/>
                <w:b/>
              </w:rPr>
            </w:pPr>
            <w:r w:rsidRPr="002D379E">
              <w:rPr>
                <w:rFonts w:ascii="Segoe UI" w:hAnsi="Segoe UI" w:cs="Segoe UI"/>
                <w:b/>
              </w:rPr>
              <w:t>(Cont’d)</w:t>
            </w:r>
          </w:p>
          <w:p w14:paraId="412DEF0B" w14:textId="77777777" w:rsidR="00960BD4" w:rsidRDefault="00960BD4" w:rsidP="00960BD4">
            <w:pPr>
              <w:jc w:val="center"/>
              <w:rPr>
                <w:rFonts w:ascii="Segoe UI" w:hAnsi="Segoe UI" w:cs="Segoe UI"/>
                <w:b/>
              </w:rPr>
            </w:pPr>
          </w:p>
          <w:p w14:paraId="1A386139" w14:textId="77777777" w:rsidR="00960BD4" w:rsidRDefault="00960BD4" w:rsidP="00960BD4">
            <w:pPr>
              <w:jc w:val="center"/>
              <w:rPr>
                <w:rFonts w:ascii="Segoe UI" w:hAnsi="Segoe UI" w:cs="Segoe UI"/>
                <w:b/>
              </w:rPr>
            </w:pPr>
          </w:p>
          <w:p w14:paraId="7FF69494" w14:textId="77777777" w:rsidR="00960BD4" w:rsidRPr="0058794C" w:rsidRDefault="00960BD4" w:rsidP="00960BD4">
            <w:pPr>
              <w:rPr>
                <w:rFonts w:ascii="Segoe UI" w:hAnsi="Segoe UI" w:cs="Segoe UI"/>
              </w:rPr>
            </w:pPr>
          </w:p>
          <w:p w14:paraId="31AEFFE8" w14:textId="77777777" w:rsidR="00960BD4" w:rsidRPr="0058794C" w:rsidRDefault="00960BD4" w:rsidP="00960BD4">
            <w:pPr>
              <w:rPr>
                <w:rFonts w:ascii="Segoe UI" w:hAnsi="Segoe UI" w:cs="Segoe UI"/>
              </w:rPr>
            </w:pPr>
          </w:p>
          <w:p w14:paraId="219C30CA" w14:textId="77777777" w:rsidR="00960BD4" w:rsidRPr="0058794C" w:rsidRDefault="00960BD4" w:rsidP="00960BD4">
            <w:pPr>
              <w:rPr>
                <w:rFonts w:ascii="Segoe UI" w:hAnsi="Segoe UI" w:cs="Segoe UI"/>
              </w:rPr>
            </w:pPr>
          </w:p>
          <w:p w14:paraId="00087021" w14:textId="77777777" w:rsidR="00960BD4" w:rsidRPr="0058794C" w:rsidRDefault="00960BD4" w:rsidP="00960BD4">
            <w:pPr>
              <w:rPr>
                <w:rFonts w:ascii="Segoe UI" w:hAnsi="Segoe UI" w:cs="Segoe UI"/>
              </w:rPr>
            </w:pPr>
          </w:p>
          <w:p w14:paraId="5EC2650C" w14:textId="77777777" w:rsidR="00960BD4" w:rsidRDefault="00960BD4" w:rsidP="00960BD4">
            <w:pPr>
              <w:rPr>
                <w:rFonts w:ascii="Segoe UI" w:hAnsi="Segoe UI" w:cs="Segoe UI"/>
              </w:rPr>
            </w:pPr>
          </w:p>
          <w:p w14:paraId="62AB6D01" w14:textId="77777777" w:rsidR="00960BD4" w:rsidRPr="0058794C" w:rsidRDefault="00960BD4" w:rsidP="00960BD4">
            <w:pPr>
              <w:rPr>
                <w:rFonts w:ascii="Segoe UI" w:hAnsi="Segoe UI" w:cs="Segoe UI"/>
              </w:rPr>
            </w:pPr>
          </w:p>
          <w:p w14:paraId="65819933" w14:textId="77777777" w:rsidR="00960BD4" w:rsidRDefault="00960BD4" w:rsidP="00960BD4">
            <w:pPr>
              <w:rPr>
                <w:rFonts w:ascii="Segoe UI" w:hAnsi="Segoe UI" w:cs="Segoe UI"/>
              </w:rPr>
            </w:pPr>
          </w:p>
          <w:p w14:paraId="37DF3190" w14:textId="77777777" w:rsidR="00960BD4" w:rsidRDefault="00960BD4" w:rsidP="00960BD4">
            <w:pPr>
              <w:rPr>
                <w:rFonts w:ascii="Segoe UI" w:hAnsi="Segoe UI" w:cs="Segoe UI"/>
              </w:rPr>
            </w:pPr>
          </w:p>
          <w:p w14:paraId="087D3AB5" w14:textId="77777777" w:rsidR="00960BD4" w:rsidRDefault="00960BD4" w:rsidP="00960BD4">
            <w:pPr>
              <w:rPr>
                <w:rFonts w:ascii="Segoe UI" w:hAnsi="Segoe UI" w:cs="Segoe UI"/>
              </w:rPr>
            </w:pPr>
          </w:p>
          <w:p w14:paraId="4741D99E" w14:textId="77777777" w:rsidR="00960BD4" w:rsidRDefault="00960BD4" w:rsidP="00960BD4">
            <w:pPr>
              <w:jc w:val="center"/>
              <w:rPr>
                <w:rFonts w:ascii="Segoe UI" w:hAnsi="Segoe UI" w:cs="Segoe UI"/>
              </w:rPr>
            </w:pPr>
          </w:p>
          <w:p w14:paraId="44464E27" w14:textId="77777777" w:rsidR="00960BD4" w:rsidRDefault="00960BD4" w:rsidP="00960BD4">
            <w:pPr>
              <w:jc w:val="center"/>
              <w:rPr>
                <w:rFonts w:ascii="Segoe UI" w:hAnsi="Segoe UI" w:cs="Segoe UI"/>
              </w:rPr>
            </w:pPr>
          </w:p>
          <w:p w14:paraId="5830FA25" w14:textId="77777777" w:rsidR="00960BD4" w:rsidRPr="0058794C" w:rsidRDefault="00960BD4" w:rsidP="00960BD4">
            <w:pPr>
              <w:jc w:val="center"/>
              <w:rPr>
                <w:rFonts w:ascii="Segoe UI" w:hAnsi="Segoe UI" w:cs="Segoe UI"/>
              </w:rPr>
            </w:pPr>
          </w:p>
        </w:tc>
        <w:tc>
          <w:tcPr>
            <w:tcW w:w="1602" w:type="dxa"/>
            <w:vMerge/>
            <w:tcBorders>
              <w:bottom w:val="nil"/>
            </w:tcBorders>
          </w:tcPr>
          <w:p w14:paraId="69F93E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D8CAAD"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25" w:type="dxa"/>
            <w:tcBorders>
              <w:top w:val="single" w:sz="4" w:space="0" w:color="auto"/>
              <w:bottom w:val="single" w:sz="4" w:space="0" w:color="auto"/>
            </w:tcBorders>
          </w:tcPr>
          <w:p w14:paraId="2CE3FE2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35" w:type="dxa"/>
            <w:tcBorders>
              <w:top w:val="single" w:sz="4" w:space="0" w:color="auto"/>
              <w:bottom w:val="single" w:sz="4" w:space="0" w:color="auto"/>
            </w:tcBorders>
          </w:tcPr>
          <w:p w14:paraId="4199031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6177D2B" w14:textId="77777777" w:rsidR="00960BD4" w:rsidRPr="007578AA" w:rsidRDefault="00960BD4" w:rsidP="00960BD4">
            <w:pPr>
              <w:jc w:val="center"/>
              <w:rPr>
                <w:rFonts w:ascii="Segoe UI" w:hAnsi="Segoe UI" w:cs="Segoe UI"/>
              </w:rPr>
            </w:pPr>
          </w:p>
        </w:tc>
      </w:tr>
      <w:tr w:rsidR="009011C8" w:rsidRPr="007578AA" w14:paraId="1FCFD272" w14:textId="77777777" w:rsidTr="003F1BE7">
        <w:tc>
          <w:tcPr>
            <w:tcW w:w="1794" w:type="dxa"/>
            <w:vMerge/>
          </w:tcPr>
          <w:p w14:paraId="4C1A7CCC" w14:textId="77777777" w:rsidR="009011C8" w:rsidRPr="007578AA" w:rsidRDefault="009011C8" w:rsidP="00960BD4">
            <w:pPr>
              <w:jc w:val="center"/>
              <w:rPr>
                <w:rFonts w:ascii="Segoe UI" w:hAnsi="Segoe UI" w:cs="Segoe UI"/>
                <w:b/>
              </w:rPr>
            </w:pPr>
          </w:p>
        </w:tc>
        <w:tc>
          <w:tcPr>
            <w:tcW w:w="1602" w:type="dxa"/>
            <w:vMerge w:val="restart"/>
            <w:tcBorders>
              <w:top w:val="nil"/>
            </w:tcBorders>
          </w:tcPr>
          <w:p w14:paraId="359BA4A4" w14:textId="65D8AD2D" w:rsidR="009011C8" w:rsidRDefault="009011C8" w:rsidP="009011C8">
            <w:pPr>
              <w:jc w:val="center"/>
              <w:rPr>
                <w:rFonts w:ascii="Segoe UI" w:hAnsi="Segoe UI" w:cs="Segoe UI"/>
              </w:rPr>
            </w:pPr>
            <w:r w:rsidRPr="007578AA">
              <w:rPr>
                <w:rFonts w:ascii="Segoe UI" w:hAnsi="Segoe UI" w:cs="Segoe UI"/>
              </w:rPr>
              <w:t>Requirement to cover</w:t>
            </w:r>
          </w:p>
          <w:p w14:paraId="2F080AC9" w14:textId="77777777" w:rsidR="009011C8" w:rsidRPr="007578AA" w:rsidRDefault="009011C8" w:rsidP="00960BD4">
            <w:pPr>
              <w:jc w:val="center"/>
              <w:rPr>
                <w:rFonts w:ascii="Segoe UI" w:hAnsi="Segoe UI" w:cs="Segoe UI"/>
              </w:rPr>
            </w:pPr>
            <w:r w:rsidRPr="007578AA">
              <w:rPr>
                <w:rFonts w:ascii="Segoe UI" w:hAnsi="Segoe UI" w:cs="Segoe UI"/>
              </w:rPr>
              <w:t xml:space="preserve">Maternity </w:t>
            </w:r>
          </w:p>
          <w:p w14:paraId="62928760" w14:textId="77777777" w:rsidR="009011C8" w:rsidRDefault="009011C8" w:rsidP="00960BD4">
            <w:pPr>
              <w:jc w:val="center"/>
              <w:rPr>
                <w:rFonts w:ascii="Segoe UI" w:hAnsi="Segoe UI" w:cs="Segoe UI"/>
              </w:rPr>
            </w:pPr>
            <w:r w:rsidRPr="007578AA">
              <w:rPr>
                <w:rFonts w:ascii="Segoe UI" w:hAnsi="Segoe UI" w:cs="Segoe UI"/>
              </w:rPr>
              <w:t>and Newborn Services</w:t>
            </w:r>
          </w:p>
          <w:p w14:paraId="2A605D38" w14:textId="77777777" w:rsidR="009011C8" w:rsidRPr="004E3513" w:rsidRDefault="009011C8" w:rsidP="00960BD4">
            <w:pPr>
              <w:jc w:val="center"/>
              <w:rPr>
                <w:rFonts w:ascii="Segoe UI" w:hAnsi="Segoe UI" w:cs="Segoe UI"/>
              </w:rPr>
            </w:pPr>
            <w:r w:rsidRPr="004E3513">
              <w:rPr>
                <w:rFonts w:ascii="Segoe UI" w:hAnsi="Segoe UI" w:cs="Segoe UI"/>
              </w:rPr>
              <w:t>(Cont’d)</w:t>
            </w:r>
          </w:p>
          <w:p w14:paraId="4DE50409" w14:textId="77777777" w:rsidR="009011C8" w:rsidRDefault="009011C8" w:rsidP="00960BD4">
            <w:pPr>
              <w:jc w:val="center"/>
              <w:rPr>
                <w:rFonts w:ascii="Segoe UI" w:hAnsi="Segoe UI" w:cs="Segoe UI"/>
              </w:rPr>
            </w:pPr>
          </w:p>
          <w:p w14:paraId="2F326D29" w14:textId="77777777" w:rsidR="009011C8" w:rsidRPr="007578AA" w:rsidRDefault="009011C8" w:rsidP="00960BD4">
            <w:pPr>
              <w:jc w:val="center"/>
              <w:rPr>
                <w:rFonts w:ascii="Segoe UI" w:hAnsi="Segoe UI" w:cs="Segoe UI"/>
              </w:rPr>
            </w:pPr>
          </w:p>
        </w:tc>
        <w:tc>
          <w:tcPr>
            <w:tcW w:w="1628" w:type="dxa"/>
            <w:tcBorders>
              <w:top w:val="single" w:sz="4" w:space="0" w:color="auto"/>
              <w:bottom w:val="nil"/>
            </w:tcBorders>
          </w:tcPr>
          <w:p w14:paraId="3C928993" w14:textId="77777777" w:rsidR="009011C8" w:rsidRPr="007578AA" w:rsidRDefault="009011C8" w:rsidP="00960BD4">
            <w:pPr>
              <w:ind w:left="-95" w:right="-157"/>
              <w:jc w:val="center"/>
              <w:rPr>
                <w:rFonts w:ascii="Segoe UI" w:hAnsi="Segoe UI" w:cs="Segoe UI"/>
              </w:rPr>
            </w:pPr>
            <w:r w:rsidRPr="007578AA">
              <w:rPr>
                <w:rFonts w:ascii="Segoe UI" w:hAnsi="Segoe UI" w:cs="Segoe UI"/>
              </w:rPr>
              <w:t>RCW 48.42.100(2)</w:t>
            </w:r>
          </w:p>
        </w:tc>
        <w:tc>
          <w:tcPr>
            <w:tcW w:w="7125" w:type="dxa"/>
            <w:tcBorders>
              <w:top w:val="single" w:sz="4" w:space="0" w:color="auto"/>
              <w:bottom w:val="nil"/>
            </w:tcBorders>
          </w:tcPr>
          <w:p w14:paraId="5CB49169"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35" w:type="dxa"/>
            <w:tcBorders>
              <w:top w:val="single" w:sz="4" w:space="0" w:color="auto"/>
              <w:bottom w:val="nil"/>
            </w:tcBorders>
          </w:tcPr>
          <w:p w14:paraId="163B4E27"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C31DBF2" w14:textId="77777777" w:rsidR="009011C8" w:rsidRPr="007578AA" w:rsidRDefault="009011C8" w:rsidP="00960BD4">
            <w:pPr>
              <w:jc w:val="center"/>
              <w:rPr>
                <w:rFonts w:ascii="Segoe UI" w:hAnsi="Segoe UI" w:cs="Segoe UI"/>
              </w:rPr>
            </w:pPr>
          </w:p>
        </w:tc>
      </w:tr>
      <w:tr w:rsidR="009011C8" w:rsidRPr="007578AA" w14:paraId="31DFF741" w14:textId="77777777" w:rsidTr="003F1BE7">
        <w:tc>
          <w:tcPr>
            <w:tcW w:w="1794" w:type="dxa"/>
            <w:vMerge/>
          </w:tcPr>
          <w:p w14:paraId="02C918E3" w14:textId="77777777" w:rsidR="009011C8" w:rsidRPr="007578AA" w:rsidRDefault="009011C8" w:rsidP="00960BD4">
            <w:pPr>
              <w:jc w:val="center"/>
              <w:rPr>
                <w:rFonts w:ascii="Segoe UI" w:hAnsi="Segoe UI" w:cs="Segoe UI"/>
                <w:b/>
              </w:rPr>
            </w:pPr>
          </w:p>
        </w:tc>
        <w:tc>
          <w:tcPr>
            <w:tcW w:w="1602" w:type="dxa"/>
            <w:vMerge/>
          </w:tcPr>
          <w:p w14:paraId="4348865D"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50577D78" w14:textId="77777777" w:rsidR="009011C8" w:rsidRPr="007578AA" w:rsidRDefault="009011C8" w:rsidP="00960BD4">
            <w:pPr>
              <w:ind w:left="-95" w:right="-157"/>
              <w:jc w:val="center"/>
              <w:rPr>
                <w:rFonts w:ascii="Segoe UI" w:hAnsi="Segoe UI" w:cs="Segoe UI"/>
              </w:rPr>
            </w:pPr>
          </w:p>
        </w:tc>
        <w:tc>
          <w:tcPr>
            <w:tcW w:w="7125" w:type="dxa"/>
            <w:tcBorders>
              <w:top w:val="nil"/>
              <w:bottom w:val="nil"/>
            </w:tcBorders>
          </w:tcPr>
          <w:p w14:paraId="47753CB6"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27" w:history="1">
              <w:r w:rsidRPr="007578AA">
                <w:rPr>
                  <w:rStyle w:val="Hyperlink"/>
                  <w:rFonts w:ascii="Segoe UI" w:hAnsi="Segoe UI" w:cs="Segoe UI"/>
                </w:rPr>
                <w:t>18.57</w:t>
              </w:r>
            </w:hyperlink>
            <w:r w:rsidRPr="007578AA">
              <w:rPr>
                <w:rFonts w:ascii="Segoe UI" w:hAnsi="Segoe UI" w:cs="Segoe UI"/>
              </w:rPr>
              <w:t xml:space="preserve"> or </w:t>
            </w:r>
            <w:hyperlink r:id="rId28"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29" w:history="1">
              <w:r w:rsidRPr="007578AA">
                <w:rPr>
                  <w:rStyle w:val="Hyperlink"/>
                  <w:rFonts w:ascii="Segoe UI" w:hAnsi="Segoe UI" w:cs="Segoe UI"/>
                </w:rPr>
                <w:t>18.57A</w:t>
              </w:r>
            </w:hyperlink>
            <w:r w:rsidRPr="007578AA">
              <w:rPr>
                <w:rFonts w:ascii="Segoe UI" w:hAnsi="Segoe UI" w:cs="Segoe UI"/>
              </w:rPr>
              <w:t xml:space="preserve"> and </w:t>
            </w:r>
            <w:hyperlink r:id="rId30"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35" w:type="dxa"/>
            <w:tcBorders>
              <w:top w:val="nil"/>
              <w:bottom w:val="nil"/>
            </w:tcBorders>
          </w:tcPr>
          <w:p w14:paraId="77A6DCF8" w14:textId="77777777" w:rsidR="009011C8" w:rsidRPr="007578AA" w:rsidRDefault="009011C8" w:rsidP="00960BD4">
            <w:pPr>
              <w:jc w:val="center"/>
              <w:rPr>
                <w:rFonts w:ascii="Segoe UI" w:hAnsi="Segoe UI" w:cs="Segoe UI"/>
              </w:rPr>
            </w:pPr>
          </w:p>
        </w:tc>
        <w:tc>
          <w:tcPr>
            <w:tcW w:w="1435" w:type="dxa"/>
            <w:tcBorders>
              <w:top w:val="nil"/>
              <w:bottom w:val="nil"/>
            </w:tcBorders>
          </w:tcPr>
          <w:p w14:paraId="5778018A" w14:textId="77777777" w:rsidR="009011C8" w:rsidRPr="007578AA" w:rsidRDefault="009011C8" w:rsidP="00960BD4">
            <w:pPr>
              <w:jc w:val="center"/>
              <w:rPr>
                <w:rFonts w:ascii="Segoe UI" w:hAnsi="Segoe UI" w:cs="Segoe UI"/>
              </w:rPr>
            </w:pPr>
          </w:p>
        </w:tc>
      </w:tr>
      <w:tr w:rsidR="009011C8" w:rsidRPr="007578AA" w14:paraId="7808756F" w14:textId="77777777" w:rsidTr="006354E9">
        <w:tc>
          <w:tcPr>
            <w:tcW w:w="1794" w:type="dxa"/>
            <w:vMerge/>
          </w:tcPr>
          <w:p w14:paraId="781D5692" w14:textId="77777777" w:rsidR="009011C8" w:rsidRPr="007578AA" w:rsidRDefault="009011C8" w:rsidP="00960BD4">
            <w:pPr>
              <w:jc w:val="center"/>
              <w:rPr>
                <w:rFonts w:ascii="Segoe UI" w:hAnsi="Segoe UI" w:cs="Segoe UI"/>
              </w:rPr>
            </w:pPr>
          </w:p>
        </w:tc>
        <w:tc>
          <w:tcPr>
            <w:tcW w:w="1602" w:type="dxa"/>
            <w:vMerge/>
          </w:tcPr>
          <w:p w14:paraId="188F16B4"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4466AE03" w14:textId="77777777" w:rsidR="009011C8" w:rsidRPr="007578AA" w:rsidRDefault="009011C8" w:rsidP="00960BD4">
            <w:pPr>
              <w:rPr>
                <w:rFonts w:ascii="Segoe UI" w:hAnsi="Segoe UI" w:cs="Segoe UI"/>
              </w:rPr>
            </w:pPr>
          </w:p>
        </w:tc>
        <w:tc>
          <w:tcPr>
            <w:tcW w:w="7125" w:type="dxa"/>
            <w:tcBorders>
              <w:top w:val="nil"/>
              <w:bottom w:val="single" w:sz="4" w:space="0" w:color="auto"/>
            </w:tcBorders>
          </w:tcPr>
          <w:p w14:paraId="322E92E4"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1" w:history="1">
              <w:r w:rsidRPr="007578AA">
                <w:rPr>
                  <w:rStyle w:val="Hyperlink"/>
                  <w:rFonts w:ascii="Segoe UI" w:hAnsi="Segoe UI" w:cs="Segoe UI"/>
                </w:rPr>
                <w:t>18.50</w:t>
              </w:r>
            </w:hyperlink>
            <w:r w:rsidRPr="007578AA">
              <w:rPr>
                <w:rFonts w:ascii="Segoe UI" w:hAnsi="Segoe UI" w:cs="Segoe UI"/>
              </w:rPr>
              <w:t xml:space="preserve"> RCW; and</w:t>
            </w:r>
          </w:p>
        </w:tc>
        <w:tc>
          <w:tcPr>
            <w:tcW w:w="1435" w:type="dxa"/>
            <w:tcBorders>
              <w:top w:val="nil"/>
              <w:bottom w:val="single" w:sz="4" w:space="0" w:color="auto"/>
            </w:tcBorders>
          </w:tcPr>
          <w:p w14:paraId="3FC5FA96" w14:textId="77777777" w:rsidR="009011C8" w:rsidRPr="007578AA" w:rsidRDefault="009011C8" w:rsidP="00960BD4">
            <w:pPr>
              <w:jc w:val="center"/>
              <w:rPr>
                <w:rFonts w:ascii="Segoe UI" w:hAnsi="Segoe UI" w:cs="Segoe UI"/>
              </w:rPr>
            </w:pPr>
          </w:p>
        </w:tc>
        <w:tc>
          <w:tcPr>
            <w:tcW w:w="1435" w:type="dxa"/>
            <w:tcBorders>
              <w:top w:val="nil"/>
              <w:bottom w:val="single" w:sz="4" w:space="0" w:color="auto"/>
            </w:tcBorders>
          </w:tcPr>
          <w:p w14:paraId="292B2A74" w14:textId="77777777" w:rsidR="009011C8" w:rsidRPr="007578AA" w:rsidRDefault="009011C8" w:rsidP="00960BD4">
            <w:pPr>
              <w:jc w:val="center"/>
              <w:rPr>
                <w:rFonts w:ascii="Segoe UI" w:hAnsi="Segoe UI" w:cs="Segoe UI"/>
              </w:rPr>
            </w:pPr>
          </w:p>
        </w:tc>
      </w:tr>
      <w:tr w:rsidR="009011C8" w:rsidRPr="007578AA" w14:paraId="7835A1E9" w14:textId="77777777" w:rsidTr="00377671">
        <w:tc>
          <w:tcPr>
            <w:tcW w:w="1794" w:type="dxa"/>
            <w:vMerge/>
          </w:tcPr>
          <w:p w14:paraId="778E2698" w14:textId="77777777" w:rsidR="009011C8" w:rsidRPr="007578AA" w:rsidRDefault="009011C8" w:rsidP="00960BD4">
            <w:pPr>
              <w:jc w:val="center"/>
              <w:rPr>
                <w:rFonts w:ascii="Segoe UI" w:hAnsi="Segoe UI" w:cs="Segoe UI"/>
              </w:rPr>
            </w:pPr>
          </w:p>
        </w:tc>
        <w:tc>
          <w:tcPr>
            <w:tcW w:w="1602" w:type="dxa"/>
            <w:vMerge/>
          </w:tcPr>
          <w:p w14:paraId="236B9E6A" w14:textId="77777777" w:rsidR="009011C8" w:rsidRPr="007578AA" w:rsidRDefault="009011C8" w:rsidP="00960BD4">
            <w:pPr>
              <w:jc w:val="center"/>
              <w:rPr>
                <w:rFonts w:ascii="Segoe UI" w:hAnsi="Segoe UI" w:cs="Segoe UI"/>
              </w:rPr>
            </w:pPr>
          </w:p>
        </w:tc>
        <w:tc>
          <w:tcPr>
            <w:tcW w:w="1628" w:type="dxa"/>
            <w:tcBorders>
              <w:top w:val="nil"/>
              <w:bottom w:val="single" w:sz="4" w:space="0" w:color="auto"/>
            </w:tcBorders>
          </w:tcPr>
          <w:p w14:paraId="72A91276" w14:textId="77777777" w:rsidR="009011C8" w:rsidRPr="007578AA" w:rsidRDefault="009011C8" w:rsidP="00960BD4">
            <w:pPr>
              <w:rPr>
                <w:rFonts w:ascii="Segoe UI" w:hAnsi="Segoe UI" w:cs="Segoe UI"/>
              </w:rPr>
            </w:pPr>
          </w:p>
        </w:tc>
        <w:tc>
          <w:tcPr>
            <w:tcW w:w="7125" w:type="dxa"/>
            <w:tcBorders>
              <w:top w:val="single" w:sz="4" w:space="0" w:color="auto"/>
              <w:bottom w:val="single" w:sz="4" w:space="0" w:color="auto"/>
            </w:tcBorders>
          </w:tcPr>
          <w:p w14:paraId="5B361D6B"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2"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nil"/>
            </w:tcBorders>
          </w:tcPr>
          <w:p w14:paraId="46138915"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67EC417" w14:textId="77777777" w:rsidR="009011C8" w:rsidRPr="007578AA" w:rsidRDefault="009011C8" w:rsidP="00960BD4">
            <w:pPr>
              <w:jc w:val="center"/>
              <w:rPr>
                <w:rFonts w:ascii="Segoe UI" w:hAnsi="Segoe UI" w:cs="Segoe UI"/>
              </w:rPr>
            </w:pPr>
          </w:p>
        </w:tc>
      </w:tr>
      <w:tr w:rsidR="009011C8" w:rsidRPr="007578AA" w14:paraId="64ACF1F8" w14:textId="77777777" w:rsidTr="00377671">
        <w:tc>
          <w:tcPr>
            <w:tcW w:w="1794" w:type="dxa"/>
            <w:vMerge/>
          </w:tcPr>
          <w:p w14:paraId="3C9155B7" w14:textId="77777777" w:rsidR="009011C8" w:rsidRPr="007578AA" w:rsidRDefault="009011C8" w:rsidP="00960BD4">
            <w:pPr>
              <w:jc w:val="center"/>
              <w:rPr>
                <w:rFonts w:ascii="Segoe UI" w:hAnsi="Segoe UI" w:cs="Segoe UI"/>
              </w:rPr>
            </w:pPr>
          </w:p>
        </w:tc>
        <w:tc>
          <w:tcPr>
            <w:tcW w:w="1602" w:type="dxa"/>
            <w:vMerge/>
          </w:tcPr>
          <w:p w14:paraId="2E9220E1" w14:textId="77777777" w:rsidR="009011C8" w:rsidRPr="007578AA" w:rsidRDefault="009011C8" w:rsidP="00960BD4">
            <w:pPr>
              <w:jc w:val="center"/>
              <w:rPr>
                <w:rFonts w:ascii="Segoe UI" w:hAnsi="Segoe UI" w:cs="Segoe UI"/>
              </w:rPr>
            </w:pPr>
          </w:p>
        </w:tc>
        <w:tc>
          <w:tcPr>
            <w:tcW w:w="1628" w:type="dxa"/>
            <w:tcBorders>
              <w:top w:val="single" w:sz="4" w:space="0" w:color="auto"/>
            </w:tcBorders>
          </w:tcPr>
          <w:p w14:paraId="37041195" w14:textId="77777777" w:rsidR="009011C8" w:rsidRPr="007578AA" w:rsidRDefault="009011C8" w:rsidP="00960BD4">
            <w:pPr>
              <w:ind w:left="-95" w:right="-67"/>
              <w:jc w:val="center"/>
              <w:rPr>
                <w:rFonts w:ascii="Segoe UI" w:hAnsi="Segoe UI" w:cs="Segoe UI"/>
              </w:rPr>
            </w:pPr>
            <w:r w:rsidRPr="007578AA">
              <w:rPr>
                <w:rFonts w:ascii="Segoe UI" w:hAnsi="Segoe UI" w:cs="Segoe UI"/>
              </w:rPr>
              <w:t>RCW 48.42.100(3);</w:t>
            </w:r>
          </w:p>
          <w:p w14:paraId="322363A9" w14:textId="77777777" w:rsidR="009011C8" w:rsidRPr="007578AA" w:rsidRDefault="009011C8" w:rsidP="00960BD4">
            <w:pPr>
              <w:ind w:left="-95" w:right="-67"/>
              <w:jc w:val="center"/>
              <w:rPr>
                <w:rFonts w:ascii="Segoe UI" w:hAnsi="Segoe UI" w:cs="Segoe UI"/>
              </w:rPr>
            </w:pPr>
            <w:r w:rsidRPr="007578AA">
              <w:rPr>
                <w:rFonts w:ascii="Segoe UI" w:hAnsi="Segoe UI" w:cs="Segoe UI"/>
              </w:rPr>
              <w:t>WAC 284-170-350(1)(a)</w:t>
            </w:r>
          </w:p>
        </w:tc>
        <w:tc>
          <w:tcPr>
            <w:tcW w:w="7125" w:type="dxa"/>
            <w:tcBorders>
              <w:top w:val="single" w:sz="4" w:space="0" w:color="auto"/>
            </w:tcBorders>
          </w:tcPr>
          <w:p w14:paraId="12B31EC4"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 xml:space="preserve">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w:t>
            </w:r>
            <w:r w:rsidRPr="007578AA">
              <w:rPr>
                <w:rFonts w:ascii="Segoe UI" w:hAnsi="Segoe UI" w:cs="Segoe UI"/>
              </w:rPr>
              <w:lastRenderedPageBreak/>
              <w:t>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35" w:type="dxa"/>
            <w:tcBorders>
              <w:top w:val="nil"/>
            </w:tcBorders>
          </w:tcPr>
          <w:p w14:paraId="7CB00CE8" w14:textId="77777777" w:rsidR="009011C8" w:rsidRPr="007578AA" w:rsidRDefault="009011C8" w:rsidP="00960BD4">
            <w:pPr>
              <w:jc w:val="center"/>
              <w:rPr>
                <w:rFonts w:ascii="Segoe UI" w:hAnsi="Segoe UI" w:cs="Segoe UI"/>
              </w:rPr>
            </w:pPr>
          </w:p>
        </w:tc>
        <w:tc>
          <w:tcPr>
            <w:tcW w:w="1435" w:type="dxa"/>
            <w:tcBorders>
              <w:top w:val="nil"/>
            </w:tcBorders>
          </w:tcPr>
          <w:p w14:paraId="08EC19F8" w14:textId="77777777" w:rsidR="009011C8" w:rsidRPr="007578AA" w:rsidRDefault="009011C8" w:rsidP="00960BD4">
            <w:pPr>
              <w:jc w:val="center"/>
              <w:rPr>
                <w:rFonts w:ascii="Segoe UI" w:hAnsi="Segoe UI" w:cs="Segoe UI"/>
              </w:rPr>
            </w:pPr>
          </w:p>
        </w:tc>
      </w:tr>
      <w:tr w:rsidR="00960BD4" w:rsidRPr="007578AA" w14:paraId="4D8379BD" w14:textId="77777777" w:rsidTr="00377671">
        <w:tc>
          <w:tcPr>
            <w:tcW w:w="1794" w:type="dxa"/>
            <w:vMerge/>
            <w:tcBorders>
              <w:bottom w:val="nil"/>
            </w:tcBorders>
          </w:tcPr>
          <w:p w14:paraId="59CB9DBF" w14:textId="77777777" w:rsidR="00960BD4" w:rsidRPr="007578AA" w:rsidRDefault="00960BD4" w:rsidP="00960BD4">
            <w:pPr>
              <w:jc w:val="center"/>
              <w:rPr>
                <w:rFonts w:ascii="Segoe UI" w:hAnsi="Segoe UI" w:cs="Segoe UI"/>
                <w:b/>
              </w:rPr>
            </w:pPr>
          </w:p>
        </w:tc>
        <w:tc>
          <w:tcPr>
            <w:tcW w:w="1602" w:type="dxa"/>
          </w:tcPr>
          <w:p w14:paraId="736F7C61" w14:textId="77777777" w:rsidR="00960BD4" w:rsidRPr="007578AA" w:rsidRDefault="00960BD4" w:rsidP="00960BD4">
            <w:pPr>
              <w:jc w:val="center"/>
              <w:rPr>
                <w:rFonts w:ascii="Segoe UI" w:hAnsi="Segoe UI" w:cs="Segoe UI"/>
              </w:rPr>
            </w:pPr>
            <w:r w:rsidRPr="007578AA">
              <w:rPr>
                <w:rFonts w:ascii="Segoe UI" w:hAnsi="Segoe UI" w:cs="Segoe UI"/>
              </w:rPr>
              <w:t>Optional Maternity and Newborn Services</w:t>
            </w:r>
          </w:p>
        </w:tc>
        <w:tc>
          <w:tcPr>
            <w:tcW w:w="1628" w:type="dxa"/>
            <w:tcBorders>
              <w:top w:val="nil"/>
            </w:tcBorders>
          </w:tcPr>
          <w:p w14:paraId="170386D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284-43-5642(4)(b)</w:t>
            </w:r>
          </w:p>
        </w:tc>
        <w:tc>
          <w:tcPr>
            <w:tcW w:w="7125" w:type="dxa"/>
            <w:tcBorders>
              <w:top w:val="nil"/>
            </w:tcBorders>
          </w:tcPr>
          <w:p w14:paraId="7D585AF0" w14:textId="77777777" w:rsidR="00960BD4" w:rsidRPr="007578AA" w:rsidRDefault="00960BD4" w:rsidP="00960BD4">
            <w:pPr>
              <w:pStyle w:val="ListParagraph"/>
              <w:ind w:left="41"/>
              <w:rPr>
                <w:rFonts w:ascii="Segoe UI" w:hAnsi="Segoe UI" w:cs="Segoe UI"/>
              </w:rPr>
            </w:pPr>
            <w:r w:rsidRPr="007578AA">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435" w:type="dxa"/>
            <w:tcBorders>
              <w:top w:val="nil"/>
            </w:tcBorders>
          </w:tcPr>
          <w:p w14:paraId="41A5A6EB" w14:textId="77777777" w:rsidR="00960BD4" w:rsidRPr="007578AA" w:rsidRDefault="00960BD4" w:rsidP="00960BD4">
            <w:pPr>
              <w:jc w:val="center"/>
              <w:rPr>
                <w:rFonts w:ascii="Segoe UI" w:hAnsi="Segoe UI" w:cs="Segoe UI"/>
              </w:rPr>
            </w:pPr>
          </w:p>
        </w:tc>
        <w:tc>
          <w:tcPr>
            <w:tcW w:w="1435" w:type="dxa"/>
            <w:tcBorders>
              <w:top w:val="nil"/>
            </w:tcBorders>
          </w:tcPr>
          <w:p w14:paraId="0B01576C" w14:textId="77777777" w:rsidR="00960BD4" w:rsidRPr="007578AA" w:rsidRDefault="00960BD4" w:rsidP="00960BD4">
            <w:pPr>
              <w:jc w:val="center"/>
              <w:rPr>
                <w:rFonts w:ascii="Segoe UI" w:hAnsi="Segoe UI" w:cs="Segoe UI"/>
              </w:rPr>
            </w:pPr>
          </w:p>
        </w:tc>
      </w:tr>
      <w:tr w:rsidR="00960BD4" w:rsidRPr="007578AA" w14:paraId="4045DA69" w14:textId="77777777" w:rsidTr="00377671">
        <w:tc>
          <w:tcPr>
            <w:tcW w:w="1794" w:type="dxa"/>
            <w:tcBorders>
              <w:top w:val="nil"/>
              <w:bottom w:val="nil"/>
            </w:tcBorders>
          </w:tcPr>
          <w:p w14:paraId="47E227A5" w14:textId="18FF2439" w:rsidR="00960BD4" w:rsidRPr="007578AA" w:rsidRDefault="00960BD4" w:rsidP="00960BD4">
            <w:pPr>
              <w:jc w:val="center"/>
              <w:rPr>
                <w:rFonts w:ascii="Segoe UI" w:hAnsi="Segoe UI" w:cs="Segoe UI"/>
                <w:b/>
              </w:rPr>
            </w:pPr>
          </w:p>
        </w:tc>
        <w:tc>
          <w:tcPr>
            <w:tcW w:w="1602" w:type="dxa"/>
            <w:tcBorders>
              <w:bottom w:val="single" w:sz="4" w:space="0" w:color="auto"/>
            </w:tcBorders>
          </w:tcPr>
          <w:p w14:paraId="4A17B291" w14:textId="77777777" w:rsidR="00960BD4" w:rsidRPr="00A82BA4" w:rsidRDefault="00960BD4" w:rsidP="00960BD4">
            <w:pPr>
              <w:jc w:val="center"/>
              <w:rPr>
                <w:rFonts w:ascii="Segoe UI" w:hAnsi="Segoe UI" w:cs="Segoe UI"/>
              </w:rPr>
            </w:pPr>
            <w:r w:rsidRPr="00A82BA4">
              <w:rPr>
                <w:rFonts w:ascii="Segoe UI" w:hAnsi="Segoe UI" w:cs="Segoe UI"/>
              </w:rPr>
              <w:t>Allowable Limitations</w:t>
            </w:r>
          </w:p>
        </w:tc>
        <w:tc>
          <w:tcPr>
            <w:tcW w:w="1628" w:type="dxa"/>
            <w:tcBorders>
              <w:top w:val="nil"/>
              <w:bottom w:val="single" w:sz="4" w:space="0" w:color="auto"/>
            </w:tcBorders>
          </w:tcPr>
          <w:p w14:paraId="0A2A4569" w14:textId="77777777" w:rsidR="00960BD4" w:rsidRPr="00A82BA4" w:rsidRDefault="00960BD4" w:rsidP="00960BD4">
            <w:pPr>
              <w:ind w:left="-95" w:right="-67"/>
              <w:jc w:val="center"/>
              <w:rPr>
                <w:rFonts w:ascii="Segoe UI" w:hAnsi="Segoe UI" w:cs="Segoe UI"/>
              </w:rPr>
            </w:pPr>
            <w:r w:rsidRPr="00A82BA4">
              <w:rPr>
                <w:rFonts w:ascii="Segoe UI" w:hAnsi="Segoe UI" w:cs="Segoe UI"/>
              </w:rPr>
              <w:t>WAC 284-43-5642(4)(c)</w:t>
            </w:r>
          </w:p>
        </w:tc>
        <w:tc>
          <w:tcPr>
            <w:tcW w:w="7125" w:type="dxa"/>
            <w:tcBorders>
              <w:top w:val="nil"/>
              <w:bottom w:val="single" w:sz="4" w:space="0" w:color="auto"/>
            </w:tcBorders>
          </w:tcPr>
          <w:p w14:paraId="5E7AEF00" w14:textId="77777777" w:rsidR="00960BD4" w:rsidRDefault="00960BD4" w:rsidP="00960BD4">
            <w:pPr>
              <w:pStyle w:val="ListParagraph"/>
              <w:ind w:left="41"/>
              <w:rPr>
                <w:rFonts w:ascii="Segoe UI" w:hAnsi="Segoe UI" w:cs="Segoe UI"/>
              </w:rPr>
            </w:pPr>
            <w:r w:rsidRPr="00A82BA4">
              <w:rPr>
                <w:rFonts w:ascii="Segoe UI" w:hAnsi="Segoe UI" w:cs="Segoe UI"/>
              </w:rPr>
              <w:t>Plan may limit coverage of home birth by a midwife or nurse midwife to low risk pregnancy only.</w:t>
            </w:r>
          </w:p>
          <w:p w14:paraId="1BD52573" w14:textId="77777777" w:rsidR="009011C8" w:rsidRDefault="009011C8" w:rsidP="00960BD4">
            <w:pPr>
              <w:pStyle w:val="ListParagraph"/>
              <w:ind w:left="41"/>
              <w:rPr>
                <w:rFonts w:ascii="Segoe UI" w:hAnsi="Segoe UI" w:cs="Segoe UI"/>
              </w:rPr>
            </w:pPr>
          </w:p>
          <w:p w14:paraId="12B593BB" w14:textId="2D2FBF93" w:rsidR="009011C8" w:rsidRPr="00A82BA4" w:rsidRDefault="009011C8" w:rsidP="00960BD4">
            <w:pPr>
              <w:pStyle w:val="ListParagraph"/>
              <w:ind w:left="41"/>
              <w:rPr>
                <w:rFonts w:ascii="Segoe UI" w:hAnsi="Segoe UI" w:cs="Segoe UI"/>
              </w:rPr>
            </w:pPr>
          </w:p>
        </w:tc>
        <w:tc>
          <w:tcPr>
            <w:tcW w:w="1435" w:type="dxa"/>
            <w:tcBorders>
              <w:top w:val="nil"/>
              <w:bottom w:val="single" w:sz="4" w:space="0" w:color="auto"/>
            </w:tcBorders>
          </w:tcPr>
          <w:p w14:paraId="5AF1247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01066D5" w14:textId="77777777" w:rsidR="00960BD4" w:rsidRPr="007578AA" w:rsidRDefault="00960BD4" w:rsidP="00960BD4">
            <w:pPr>
              <w:jc w:val="center"/>
              <w:rPr>
                <w:rFonts w:ascii="Segoe UI" w:hAnsi="Segoe UI" w:cs="Segoe UI"/>
              </w:rPr>
            </w:pPr>
          </w:p>
        </w:tc>
      </w:tr>
      <w:tr w:rsidR="00960BD4" w:rsidRPr="007578AA" w14:paraId="60D141A4" w14:textId="77777777" w:rsidTr="00377671">
        <w:tc>
          <w:tcPr>
            <w:tcW w:w="1794" w:type="dxa"/>
            <w:tcBorders>
              <w:top w:val="nil"/>
              <w:bottom w:val="nil"/>
            </w:tcBorders>
          </w:tcPr>
          <w:p w14:paraId="23E03FDC" w14:textId="77777777" w:rsidR="009011C8" w:rsidRPr="002D379E" w:rsidRDefault="009011C8" w:rsidP="009011C8">
            <w:pPr>
              <w:jc w:val="center"/>
              <w:rPr>
                <w:rFonts w:ascii="Segoe UI" w:hAnsi="Segoe UI" w:cs="Segoe UI"/>
                <w:b/>
              </w:rPr>
            </w:pPr>
            <w:r w:rsidRPr="002D379E">
              <w:rPr>
                <w:rFonts w:ascii="Segoe UI" w:hAnsi="Segoe UI" w:cs="Segoe UI"/>
                <w:b/>
              </w:rPr>
              <w:t>Maternity and Newborn Services (EHB)</w:t>
            </w:r>
          </w:p>
          <w:p w14:paraId="52D8D0AD" w14:textId="6CFE92E4" w:rsidR="00960BD4" w:rsidRPr="007578AA" w:rsidRDefault="009011C8" w:rsidP="009011C8">
            <w:pPr>
              <w:jc w:val="center"/>
              <w:rPr>
                <w:rFonts w:ascii="Segoe UI" w:hAnsi="Segoe UI" w:cs="Segoe UI"/>
                <w:b/>
              </w:rPr>
            </w:pPr>
            <w:r w:rsidRPr="002D379E">
              <w:rPr>
                <w:rFonts w:ascii="Segoe UI" w:hAnsi="Segoe UI" w:cs="Segoe UI"/>
                <w:b/>
              </w:rPr>
              <w:t>(Cont’d)</w:t>
            </w:r>
          </w:p>
        </w:tc>
        <w:tc>
          <w:tcPr>
            <w:tcW w:w="1602" w:type="dxa"/>
            <w:tcBorders>
              <w:top w:val="nil"/>
              <w:bottom w:val="nil"/>
            </w:tcBorders>
          </w:tcPr>
          <w:p w14:paraId="62CA5137" w14:textId="77777777" w:rsidR="00960BD4" w:rsidRPr="00A82BA4" w:rsidRDefault="00960BD4" w:rsidP="00960BD4">
            <w:pPr>
              <w:pStyle w:val="NoSpacing"/>
              <w:jc w:val="center"/>
              <w:rPr>
                <w:rFonts w:ascii="Segoe UI" w:hAnsi="Segoe UI" w:cs="Segoe UI"/>
              </w:rPr>
            </w:pPr>
            <w:r w:rsidRPr="00A82BA4">
              <w:rPr>
                <w:rFonts w:ascii="Segoe UI" w:hAnsi="Segoe UI" w:cs="Segoe UI"/>
              </w:rPr>
              <w:t>Required termination of pregnancy coverage</w:t>
            </w:r>
          </w:p>
        </w:tc>
        <w:tc>
          <w:tcPr>
            <w:tcW w:w="1628" w:type="dxa"/>
            <w:tcBorders>
              <w:top w:val="nil"/>
              <w:bottom w:val="single" w:sz="4" w:space="0" w:color="auto"/>
            </w:tcBorders>
          </w:tcPr>
          <w:p w14:paraId="069A990E" w14:textId="77777777" w:rsidR="00960BD4" w:rsidRPr="004E3513" w:rsidRDefault="00960BD4" w:rsidP="00960BD4">
            <w:pPr>
              <w:pStyle w:val="NoSpacing"/>
              <w:jc w:val="center"/>
              <w:rPr>
                <w:rFonts w:ascii="Segoe UI" w:hAnsi="Segoe UI" w:cs="Segoe UI"/>
              </w:rPr>
            </w:pPr>
            <w:r w:rsidRPr="004E3513">
              <w:rPr>
                <w:rFonts w:ascii="Segoe UI" w:hAnsi="Segoe UI" w:cs="Segoe UI"/>
              </w:rPr>
              <w:t>RCW 48.43.073(1)</w:t>
            </w:r>
          </w:p>
        </w:tc>
        <w:tc>
          <w:tcPr>
            <w:tcW w:w="7125" w:type="dxa"/>
            <w:tcBorders>
              <w:top w:val="nil"/>
              <w:bottom w:val="single" w:sz="4" w:space="0" w:color="auto"/>
            </w:tcBorders>
          </w:tcPr>
          <w:p w14:paraId="73EE5B0A" w14:textId="77777777" w:rsidR="00960BD4" w:rsidRPr="004E3513" w:rsidRDefault="00960BD4" w:rsidP="00960BD4">
            <w:pPr>
              <w:pStyle w:val="NoSpacing"/>
              <w:rPr>
                <w:rFonts w:ascii="Segoe UI" w:hAnsi="Segoe UI" w:cs="Segoe UI"/>
              </w:rPr>
            </w:pPr>
            <w:r w:rsidRPr="004E3513">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35" w:type="dxa"/>
            <w:tcBorders>
              <w:top w:val="nil"/>
              <w:bottom w:val="single" w:sz="4" w:space="0" w:color="auto"/>
            </w:tcBorders>
          </w:tcPr>
          <w:p w14:paraId="1A278E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887A85" w14:textId="77777777" w:rsidR="00960BD4" w:rsidRPr="007578AA" w:rsidRDefault="00960BD4" w:rsidP="00960BD4">
            <w:pPr>
              <w:jc w:val="center"/>
              <w:rPr>
                <w:rFonts w:ascii="Segoe UI" w:hAnsi="Segoe UI" w:cs="Segoe UI"/>
              </w:rPr>
            </w:pPr>
          </w:p>
        </w:tc>
      </w:tr>
      <w:tr w:rsidR="007A2F1F" w:rsidRPr="007578AA" w14:paraId="210BEC3F" w14:textId="77777777" w:rsidTr="0083045D">
        <w:tc>
          <w:tcPr>
            <w:tcW w:w="1794" w:type="dxa"/>
            <w:tcBorders>
              <w:top w:val="nil"/>
              <w:bottom w:val="nil"/>
            </w:tcBorders>
          </w:tcPr>
          <w:p w14:paraId="4796153E"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63B9CBA8"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69C6C797" w14:textId="4766C85F"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 (1)(b)</w:t>
            </w:r>
          </w:p>
        </w:tc>
        <w:tc>
          <w:tcPr>
            <w:tcW w:w="7125" w:type="dxa"/>
            <w:tcBorders>
              <w:top w:val="single" w:sz="4" w:space="0" w:color="auto"/>
              <w:bottom w:val="single" w:sz="4" w:space="0" w:color="auto"/>
            </w:tcBorders>
          </w:tcPr>
          <w:p w14:paraId="09E3EAB6" w14:textId="5E07DDA8"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 xml:space="preserve">Health plans issued or renewed on or after January 1, </w:t>
            </w:r>
            <w:proofErr w:type="gramStart"/>
            <w:r w:rsidRPr="00071EFF">
              <w:rPr>
                <w:rFonts w:ascii="Segoe UI" w:hAnsi="Segoe UI" w:cs="Segoe UI"/>
                <w:color w:val="000000" w:themeColor="text1"/>
              </w:rPr>
              <w:t>2024</w:t>
            </w:r>
            <w:proofErr w:type="gramEnd"/>
            <w:r w:rsidRPr="00071EFF">
              <w:rPr>
                <w:rFonts w:ascii="Segoe UI" w:hAnsi="Segoe UI" w:cs="Segoe UI"/>
                <w:color w:val="000000" w:themeColor="text1"/>
              </w:rPr>
              <w:t xml:space="preserve"> may not impose cost sharing for abortion of a pregnancy. </w:t>
            </w:r>
          </w:p>
        </w:tc>
        <w:tc>
          <w:tcPr>
            <w:tcW w:w="1435" w:type="dxa"/>
            <w:tcBorders>
              <w:top w:val="nil"/>
              <w:bottom w:val="single" w:sz="4" w:space="0" w:color="auto"/>
            </w:tcBorders>
          </w:tcPr>
          <w:p w14:paraId="07B00F74"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084D859F" w14:textId="77777777" w:rsidR="007A2F1F" w:rsidRPr="007578AA" w:rsidRDefault="007A2F1F" w:rsidP="007A2F1F">
            <w:pPr>
              <w:jc w:val="center"/>
              <w:rPr>
                <w:rFonts w:ascii="Segoe UI" w:hAnsi="Segoe UI" w:cs="Segoe UI"/>
              </w:rPr>
            </w:pPr>
          </w:p>
        </w:tc>
      </w:tr>
      <w:tr w:rsidR="007A2F1F" w:rsidRPr="007578AA" w14:paraId="601E8A5F" w14:textId="77777777" w:rsidTr="0083045D">
        <w:tc>
          <w:tcPr>
            <w:tcW w:w="1794" w:type="dxa"/>
            <w:tcBorders>
              <w:top w:val="nil"/>
              <w:bottom w:val="nil"/>
            </w:tcBorders>
          </w:tcPr>
          <w:p w14:paraId="647D17E0"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2E09E6CF"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4CE86565" w14:textId="6D28A55D"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48.43.073(1)(c)</w:t>
            </w:r>
          </w:p>
        </w:tc>
        <w:tc>
          <w:tcPr>
            <w:tcW w:w="7125" w:type="dxa"/>
            <w:tcBorders>
              <w:top w:val="single" w:sz="4" w:space="0" w:color="auto"/>
              <w:bottom w:val="single" w:sz="4" w:space="0" w:color="auto"/>
            </w:tcBorders>
          </w:tcPr>
          <w:p w14:paraId="0A86B780" w14:textId="27372D23"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35" w:type="dxa"/>
            <w:tcBorders>
              <w:top w:val="nil"/>
              <w:bottom w:val="single" w:sz="4" w:space="0" w:color="auto"/>
            </w:tcBorders>
          </w:tcPr>
          <w:p w14:paraId="6D3A5AE0"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2BD381C" w14:textId="77777777" w:rsidR="007A2F1F" w:rsidRPr="007578AA" w:rsidRDefault="007A2F1F" w:rsidP="007A2F1F">
            <w:pPr>
              <w:jc w:val="center"/>
              <w:rPr>
                <w:rFonts w:ascii="Segoe UI" w:hAnsi="Segoe UI" w:cs="Segoe UI"/>
              </w:rPr>
            </w:pPr>
          </w:p>
        </w:tc>
      </w:tr>
      <w:tr w:rsidR="007A2F1F" w:rsidRPr="007578AA" w14:paraId="5CD4D977" w14:textId="77777777" w:rsidTr="003E6876">
        <w:tc>
          <w:tcPr>
            <w:tcW w:w="1794" w:type="dxa"/>
            <w:tcBorders>
              <w:top w:val="nil"/>
              <w:bottom w:val="nil"/>
            </w:tcBorders>
          </w:tcPr>
          <w:p w14:paraId="16AD3A53" w14:textId="7A6C32A8" w:rsidR="007A2F1F" w:rsidRPr="007578AA" w:rsidRDefault="007A2F1F" w:rsidP="007A2F1F">
            <w:pPr>
              <w:jc w:val="center"/>
              <w:rPr>
                <w:rFonts w:ascii="Segoe UI" w:hAnsi="Segoe UI" w:cs="Segoe UI"/>
                <w:b/>
              </w:rPr>
            </w:pPr>
          </w:p>
        </w:tc>
        <w:tc>
          <w:tcPr>
            <w:tcW w:w="1602" w:type="dxa"/>
            <w:tcBorders>
              <w:top w:val="nil"/>
              <w:bottom w:val="nil"/>
            </w:tcBorders>
          </w:tcPr>
          <w:p w14:paraId="0EA33B8D" w14:textId="77777777" w:rsidR="007A2F1F" w:rsidRPr="00A82BA4" w:rsidRDefault="007A2F1F" w:rsidP="007A2F1F">
            <w:pPr>
              <w:pStyle w:val="NoSpacing"/>
              <w:jc w:val="center"/>
              <w:rPr>
                <w:rFonts w:ascii="Arial" w:hAnsi="Arial"/>
              </w:rPr>
            </w:pPr>
          </w:p>
        </w:tc>
        <w:tc>
          <w:tcPr>
            <w:tcW w:w="1628" w:type="dxa"/>
            <w:tcBorders>
              <w:top w:val="single" w:sz="4" w:space="0" w:color="auto"/>
              <w:bottom w:val="single" w:sz="4" w:space="0" w:color="auto"/>
            </w:tcBorders>
          </w:tcPr>
          <w:p w14:paraId="026B32A7" w14:textId="4FC5C8E0"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 (2)(b)(</w:t>
            </w:r>
            <w:proofErr w:type="spellStart"/>
            <w:r w:rsidRPr="00071EFF">
              <w:rPr>
                <w:rFonts w:ascii="Segoe UI" w:hAnsi="Segoe UI" w:cs="Segoe UI"/>
                <w:color w:val="000000" w:themeColor="text1"/>
              </w:rPr>
              <w:t>i</w:t>
            </w:r>
            <w:proofErr w:type="spellEnd"/>
            <w:r w:rsidRPr="00071EFF">
              <w:rPr>
                <w:rFonts w:ascii="Segoe UI" w:hAnsi="Segoe UI" w:cs="Segoe UI"/>
                <w:color w:val="000000" w:themeColor="text1"/>
              </w:rPr>
              <w:t>)</w:t>
            </w:r>
          </w:p>
        </w:tc>
        <w:tc>
          <w:tcPr>
            <w:tcW w:w="7125" w:type="dxa"/>
            <w:tcBorders>
              <w:top w:val="single" w:sz="4" w:space="0" w:color="auto"/>
              <w:bottom w:val="single" w:sz="4" w:space="0" w:color="auto"/>
            </w:tcBorders>
          </w:tcPr>
          <w:p w14:paraId="6582CFC3" w14:textId="20697D21"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Coverage for the abortion of a pregnancy may be subject to terms and conditions generally applicable to the health plan's coverage of maternity care or services</w:t>
            </w:r>
            <w:r w:rsidR="00310709" w:rsidRPr="00071EFF">
              <w:rPr>
                <w:rFonts w:ascii="Segoe UI" w:hAnsi="Segoe UI" w:cs="Segoe UI"/>
                <w:color w:val="000000" w:themeColor="text1"/>
              </w:rPr>
              <w:t xml:space="preserve">. </w:t>
            </w:r>
          </w:p>
        </w:tc>
        <w:tc>
          <w:tcPr>
            <w:tcW w:w="1435" w:type="dxa"/>
            <w:tcBorders>
              <w:top w:val="nil"/>
              <w:bottom w:val="single" w:sz="4" w:space="0" w:color="auto"/>
            </w:tcBorders>
          </w:tcPr>
          <w:p w14:paraId="6669544A"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1D393AA" w14:textId="77777777" w:rsidR="007A2F1F" w:rsidRPr="007578AA" w:rsidRDefault="007A2F1F" w:rsidP="007A2F1F">
            <w:pPr>
              <w:jc w:val="center"/>
              <w:rPr>
                <w:rFonts w:ascii="Segoe UI" w:hAnsi="Segoe UI" w:cs="Segoe UI"/>
              </w:rPr>
            </w:pPr>
          </w:p>
        </w:tc>
      </w:tr>
      <w:tr w:rsidR="00960BD4" w:rsidRPr="007578AA" w14:paraId="4355BE5F" w14:textId="77777777" w:rsidTr="00377671">
        <w:tc>
          <w:tcPr>
            <w:tcW w:w="1794" w:type="dxa"/>
            <w:tcBorders>
              <w:top w:val="nil"/>
              <w:bottom w:val="nil"/>
            </w:tcBorders>
          </w:tcPr>
          <w:p w14:paraId="6CA79C0B"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751A4ED3" w14:textId="77777777" w:rsidR="00960BD4" w:rsidRPr="00A82BA4" w:rsidRDefault="00960BD4" w:rsidP="00960BD4">
            <w:pPr>
              <w:pStyle w:val="NoSpacing"/>
              <w:rPr>
                <w:rFonts w:ascii="Arial" w:hAnsi="Arial"/>
              </w:rPr>
            </w:pPr>
          </w:p>
        </w:tc>
        <w:tc>
          <w:tcPr>
            <w:tcW w:w="1628" w:type="dxa"/>
            <w:tcBorders>
              <w:top w:val="nil"/>
              <w:bottom w:val="nil"/>
            </w:tcBorders>
          </w:tcPr>
          <w:p w14:paraId="0D4EE62C" w14:textId="77777777" w:rsidR="00960BD4" w:rsidRPr="00A82BA4" w:rsidRDefault="00960BD4" w:rsidP="00960BD4">
            <w:pPr>
              <w:pStyle w:val="NoSpacing"/>
              <w:jc w:val="center"/>
              <w:rPr>
                <w:rFonts w:ascii="Segoe UI" w:hAnsi="Segoe UI" w:cs="Segoe UI"/>
              </w:rPr>
            </w:pPr>
            <w:r w:rsidRPr="00A82BA4">
              <w:rPr>
                <w:rFonts w:ascii="Segoe UI" w:hAnsi="Segoe UI" w:cs="Segoe UI"/>
              </w:rPr>
              <w:t>RCW 48.43.073</w:t>
            </w:r>
          </w:p>
        </w:tc>
        <w:tc>
          <w:tcPr>
            <w:tcW w:w="7125" w:type="dxa"/>
            <w:tcBorders>
              <w:top w:val="nil"/>
              <w:bottom w:val="nil"/>
            </w:tcBorders>
          </w:tcPr>
          <w:p w14:paraId="26E0E0A8" w14:textId="77777777" w:rsidR="00960BD4" w:rsidRPr="00A82BA4" w:rsidRDefault="00960BD4" w:rsidP="00960BD4">
            <w:pPr>
              <w:pStyle w:val="NoSpacing"/>
              <w:rPr>
                <w:rFonts w:ascii="Segoe UI" w:hAnsi="Segoe UI" w:cs="Segoe UI"/>
              </w:rPr>
            </w:pPr>
            <w:r w:rsidRPr="00A82BA4">
              <w:rPr>
                <w:rFonts w:ascii="Segoe UI" w:hAnsi="Segoe UI" w:cs="Segoe UI"/>
              </w:rPr>
              <w:t>A Health plan is not required to cover abortions that:</w:t>
            </w:r>
          </w:p>
        </w:tc>
        <w:tc>
          <w:tcPr>
            <w:tcW w:w="1435" w:type="dxa"/>
            <w:tcBorders>
              <w:top w:val="single" w:sz="4" w:space="0" w:color="auto"/>
              <w:bottom w:val="nil"/>
            </w:tcBorders>
          </w:tcPr>
          <w:p w14:paraId="1C174920"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5D1E07" w14:textId="77777777" w:rsidR="00960BD4" w:rsidRPr="007578AA" w:rsidRDefault="00960BD4" w:rsidP="00960BD4">
            <w:pPr>
              <w:jc w:val="center"/>
              <w:rPr>
                <w:rFonts w:ascii="Segoe UI" w:hAnsi="Segoe UI" w:cs="Segoe UI"/>
              </w:rPr>
            </w:pPr>
          </w:p>
        </w:tc>
      </w:tr>
      <w:tr w:rsidR="00960BD4" w:rsidRPr="007578AA" w14:paraId="6898DED3" w14:textId="77777777" w:rsidTr="00377671">
        <w:tc>
          <w:tcPr>
            <w:tcW w:w="1794" w:type="dxa"/>
            <w:tcBorders>
              <w:top w:val="nil"/>
              <w:bottom w:val="nil"/>
            </w:tcBorders>
          </w:tcPr>
          <w:p w14:paraId="4B75157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5C50643"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528E3399" w14:textId="77777777" w:rsidR="00960BD4" w:rsidRPr="00A82BA4" w:rsidRDefault="00960BD4" w:rsidP="00960BD4">
            <w:pPr>
              <w:pStyle w:val="NoSpacing"/>
              <w:jc w:val="center"/>
              <w:rPr>
                <w:rFonts w:ascii="Segoe UI" w:hAnsi="Segoe UI" w:cs="Segoe UI"/>
              </w:rPr>
            </w:pPr>
            <w:r w:rsidRPr="00A82BA4">
              <w:rPr>
                <w:rFonts w:ascii="Segoe UI" w:hAnsi="Segoe UI" w:cs="Segoe UI"/>
              </w:rPr>
              <w:t>(2)(b)(ii)</w:t>
            </w:r>
          </w:p>
        </w:tc>
        <w:tc>
          <w:tcPr>
            <w:tcW w:w="7125" w:type="dxa"/>
            <w:tcBorders>
              <w:top w:val="nil"/>
              <w:bottom w:val="single" w:sz="4" w:space="0" w:color="auto"/>
            </w:tcBorders>
          </w:tcPr>
          <w:p w14:paraId="345E46B4" w14:textId="77777777" w:rsidR="00960BD4" w:rsidRPr="00A82BA4" w:rsidRDefault="00960BD4" w:rsidP="00A44350">
            <w:pPr>
              <w:pStyle w:val="NoSpacing"/>
              <w:widowControl/>
              <w:numPr>
                <w:ilvl w:val="0"/>
                <w:numId w:val="50"/>
              </w:numPr>
              <w:rPr>
                <w:rFonts w:ascii="Segoe UI" w:hAnsi="Segoe UI" w:cs="Segoe UI"/>
              </w:rPr>
            </w:pPr>
            <w:r w:rsidRPr="00A82BA4">
              <w:rPr>
                <w:rFonts w:ascii="Segoe UI" w:hAnsi="Segoe UI" w:cs="Segoe UI"/>
              </w:rPr>
              <w:t xml:space="preserve">Are unlawful under RCW </w:t>
            </w:r>
            <w:hyperlink r:id="rId33" w:history="1">
              <w:r w:rsidRPr="00A82BA4">
                <w:rPr>
                  <w:rFonts w:ascii="Segoe UI" w:hAnsi="Segoe UI" w:cs="Segoe UI"/>
                  <w:color w:val="2B674D"/>
                  <w:u w:val="single"/>
                </w:rPr>
                <w:t>9.02.120</w:t>
              </w:r>
            </w:hyperlink>
          </w:p>
        </w:tc>
        <w:tc>
          <w:tcPr>
            <w:tcW w:w="1435" w:type="dxa"/>
            <w:tcBorders>
              <w:top w:val="nil"/>
              <w:bottom w:val="single" w:sz="4" w:space="0" w:color="auto"/>
            </w:tcBorders>
          </w:tcPr>
          <w:p w14:paraId="1FCB443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40540EE" w14:textId="77777777" w:rsidR="00960BD4" w:rsidRPr="007578AA" w:rsidRDefault="00960BD4" w:rsidP="00960BD4">
            <w:pPr>
              <w:jc w:val="center"/>
              <w:rPr>
                <w:rFonts w:ascii="Segoe UI" w:hAnsi="Segoe UI" w:cs="Segoe UI"/>
              </w:rPr>
            </w:pPr>
          </w:p>
        </w:tc>
      </w:tr>
      <w:tr w:rsidR="00960BD4" w:rsidRPr="007578AA" w14:paraId="5A392993" w14:textId="77777777" w:rsidTr="009011C8">
        <w:tc>
          <w:tcPr>
            <w:tcW w:w="1794" w:type="dxa"/>
            <w:tcBorders>
              <w:top w:val="nil"/>
              <w:bottom w:val="nil"/>
            </w:tcBorders>
          </w:tcPr>
          <w:p w14:paraId="4BA921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284F3A0"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318320E2" w14:textId="77777777" w:rsidR="00960BD4" w:rsidRPr="00370A8B" w:rsidRDefault="00960BD4" w:rsidP="00960BD4">
            <w:pPr>
              <w:pStyle w:val="NoSpacing"/>
              <w:ind w:left="-80"/>
              <w:jc w:val="center"/>
              <w:rPr>
                <w:rFonts w:ascii="Segoe UI" w:hAnsi="Segoe UI" w:cs="Segoe UI"/>
              </w:rPr>
            </w:pPr>
            <w:r w:rsidRPr="00370A8B">
              <w:rPr>
                <w:rFonts w:ascii="Segoe UI" w:hAnsi="Segoe UI" w:cs="Segoe UI"/>
              </w:rPr>
              <w:t>RCW 48.43.065</w:t>
            </w:r>
          </w:p>
        </w:tc>
        <w:tc>
          <w:tcPr>
            <w:tcW w:w="7125" w:type="dxa"/>
            <w:tcBorders>
              <w:top w:val="nil"/>
              <w:bottom w:val="single" w:sz="4" w:space="0" w:color="auto"/>
            </w:tcBorders>
          </w:tcPr>
          <w:p w14:paraId="0E915D30" w14:textId="77777777" w:rsidR="00960BD4" w:rsidRPr="00370A8B" w:rsidRDefault="00960BD4" w:rsidP="00A44350">
            <w:pPr>
              <w:pStyle w:val="NoSpacing"/>
              <w:widowControl/>
              <w:numPr>
                <w:ilvl w:val="0"/>
                <w:numId w:val="58"/>
              </w:numPr>
              <w:rPr>
                <w:rFonts w:ascii="Segoe UI" w:hAnsi="Segoe UI" w:cs="Segoe UI"/>
              </w:rPr>
            </w:pPr>
            <w:r w:rsidRPr="00370A8B">
              <w:rPr>
                <w:rFonts w:ascii="Segoe UI" w:hAnsi="Segoe UI" w:cs="Segoe UI"/>
              </w:rPr>
              <w:t>Are exempted per RCW 48.43.065; provided that;</w:t>
            </w:r>
          </w:p>
        </w:tc>
        <w:tc>
          <w:tcPr>
            <w:tcW w:w="1435" w:type="dxa"/>
            <w:tcBorders>
              <w:top w:val="nil"/>
              <w:bottom w:val="single" w:sz="4" w:space="0" w:color="auto"/>
            </w:tcBorders>
          </w:tcPr>
          <w:p w14:paraId="79B0C12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EF7A72" w14:textId="77777777" w:rsidR="00960BD4" w:rsidRPr="007578AA" w:rsidRDefault="00960BD4" w:rsidP="00960BD4">
            <w:pPr>
              <w:jc w:val="center"/>
              <w:rPr>
                <w:rFonts w:ascii="Segoe UI" w:hAnsi="Segoe UI" w:cs="Segoe UI"/>
              </w:rPr>
            </w:pPr>
          </w:p>
        </w:tc>
      </w:tr>
      <w:tr w:rsidR="00960BD4" w:rsidRPr="007578AA" w14:paraId="5FDB5BBA" w14:textId="77777777" w:rsidTr="009011C8">
        <w:tc>
          <w:tcPr>
            <w:tcW w:w="1794" w:type="dxa"/>
            <w:tcBorders>
              <w:top w:val="nil"/>
              <w:bottom w:val="nil"/>
            </w:tcBorders>
          </w:tcPr>
          <w:p w14:paraId="381EFEE0" w14:textId="77777777" w:rsidR="0003615C" w:rsidRDefault="0003615C" w:rsidP="0072702A">
            <w:pPr>
              <w:jc w:val="center"/>
              <w:rPr>
                <w:rFonts w:ascii="Segoe UI" w:hAnsi="Segoe UI" w:cs="Segoe UI"/>
                <w:b/>
              </w:rPr>
            </w:pPr>
          </w:p>
          <w:p w14:paraId="4F0926AF" w14:textId="77777777" w:rsidR="0003615C" w:rsidRDefault="0003615C" w:rsidP="0072702A">
            <w:pPr>
              <w:jc w:val="center"/>
              <w:rPr>
                <w:rFonts w:ascii="Segoe UI" w:hAnsi="Segoe UI" w:cs="Segoe UI"/>
                <w:b/>
              </w:rPr>
            </w:pPr>
          </w:p>
          <w:p w14:paraId="6DCAD7C6" w14:textId="77777777" w:rsidR="0003615C" w:rsidRDefault="0003615C" w:rsidP="0072702A">
            <w:pPr>
              <w:jc w:val="center"/>
              <w:rPr>
                <w:rFonts w:ascii="Segoe UI" w:hAnsi="Segoe UI" w:cs="Segoe UI"/>
                <w:b/>
              </w:rPr>
            </w:pPr>
          </w:p>
          <w:p w14:paraId="066A1D1F" w14:textId="2D1DDD98" w:rsidR="0072702A" w:rsidRPr="007578AA" w:rsidRDefault="0072702A" w:rsidP="0072702A">
            <w:pPr>
              <w:jc w:val="center"/>
              <w:rPr>
                <w:rFonts w:ascii="Segoe UI" w:hAnsi="Segoe UI" w:cs="Segoe UI"/>
                <w:b/>
              </w:rPr>
            </w:pPr>
            <w:r w:rsidRPr="00056306">
              <w:rPr>
                <w:rFonts w:ascii="Segoe UI" w:hAnsi="Segoe UI" w:cs="Segoe UI"/>
                <w:b/>
              </w:rPr>
              <w:t>Maternity and Newborn Services (EHB)</w:t>
            </w:r>
          </w:p>
          <w:p w14:paraId="2FEBE70F" w14:textId="77777777" w:rsidR="0072702A" w:rsidRDefault="0072702A" w:rsidP="0072702A">
            <w:pPr>
              <w:jc w:val="center"/>
              <w:rPr>
                <w:rFonts w:ascii="Segoe UI" w:hAnsi="Segoe UI" w:cs="Segoe UI"/>
              </w:rPr>
            </w:pPr>
            <w:r w:rsidRPr="00056306">
              <w:rPr>
                <w:rFonts w:ascii="Segoe UI" w:hAnsi="Segoe UI" w:cs="Segoe UI"/>
                <w:b/>
              </w:rPr>
              <w:t>(Cont’d)</w:t>
            </w:r>
          </w:p>
          <w:p w14:paraId="5DFCD527"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478A1076"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16A649CC" w14:textId="77777777" w:rsidR="00960BD4" w:rsidRPr="00321B75" w:rsidRDefault="00960BD4" w:rsidP="00960BD4">
            <w:pPr>
              <w:pStyle w:val="NoSpacing"/>
              <w:ind w:left="-80"/>
              <w:jc w:val="center"/>
              <w:rPr>
                <w:rFonts w:ascii="Segoe UI" w:hAnsi="Segoe UI" w:cs="Segoe UI"/>
              </w:rPr>
            </w:pPr>
            <w:r w:rsidRPr="00321B75">
              <w:rPr>
                <w:rFonts w:ascii="Segoe UI" w:hAnsi="Segoe UI" w:cs="Segoe UI"/>
              </w:rPr>
              <w:t>RCW 48.43.065(2)(b)(</w:t>
            </w:r>
            <w:proofErr w:type="spellStart"/>
            <w:r w:rsidRPr="00321B75">
              <w:rPr>
                <w:rFonts w:ascii="Segoe UI" w:hAnsi="Segoe UI" w:cs="Segoe UI"/>
              </w:rPr>
              <w:t>i</w:t>
            </w:r>
            <w:proofErr w:type="spellEnd"/>
            <w:r w:rsidRPr="00321B75">
              <w:rPr>
                <w:rFonts w:ascii="Segoe UI" w:hAnsi="Segoe UI" w:cs="Segoe UI"/>
              </w:rPr>
              <w:t xml:space="preserve">), (ii) and (iii); </w:t>
            </w:r>
            <w:r w:rsidRPr="00321B75">
              <w:rPr>
                <w:rStyle w:val="Hyperlink"/>
                <w:rFonts w:ascii="Segoe UI" w:hAnsi="Segoe UI" w:cs="Segoe UI"/>
                <w:color w:val="auto"/>
                <w:u w:val="none"/>
              </w:rPr>
              <w:t>RCW 48.43.725</w:t>
            </w:r>
          </w:p>
          <w:p w14:paraId="0469E32A" w14:textId="77777777" w:rsidR="00960BD4" w:rsidRPr="00321B75" w:rsidRDefault="00960BD4" w:rsidP="00960BD4">
            <w:pPr>
              <w:pStyle w:val="NoSpacing"/>
              <w:ind w:left="-80"/>
              <w:jc w:val="center"/>
              <w:rPr>
                <w:rFonts w:ascii="Segoe UI" w:hAnsi="Segoe UI" w:cs="Segoe UI"/>
              </w:rPr>
            </w:pPr>
          </w:p>
        </w:tc>
        <w:tc>
          <w:tcPr>
            <w:tcW w:w="7125" w:type="dxa"/>
            <w:tcBorders>
              <w:top w:val="nil"/>
              <w:bottom w:val="single" w:sz="4" w:space="0" w:color="auto"/>
            </w:tcBorders>
          </w:tcPr>
          <w:p w14:paraId="6D3C83BE" w14:textId="77777777" w:rsidR="00960BD4" w:rsidRPr="00321B75" w:rsidRDefault="00960BD4" w:rsidP="00960BD4">
            <w:pPr>
              <w:pStyle w:val="NoSpacing"/>
              <w:widowControl/>
              <w:rPr>
                <w:rFonts w:ascii="Segoe UI" w:hAnsi="Segoe UI" w:cs="Segoe UI"/>
              </w:rPr>
            </w:pPr>
            <w:r w:rsidRPr="00321B75">
              <w:rPr>
                <w:rFonts w:ascii="Segoe UI" w:hAnsi="Segoe UI" w:cs="Segoe UI"/>
              </w:rPr>
              <w:t>The provisions of this section are not intended to result in an enrollee being denied timely access to any service included in the basic health plan services. Each health carrier shall:</w:t>
            </w:r>
          </w:p>
          <w:p w14:paraId="459706C9" w14:textId="77777777" w:rsidR="00960BD4" w:rsidRPr="00321B75" w:rsidRDefault="00960BD4" w:rsidP="00A44350">
            <w:pPr>
              <w:pStyle w:val="NoSpacing"/>
              <w:widowControl/>
              <w:numPr>
                <w:ilvl w:val="0"/>
                <w:numId w:val="58"/>
              </w:numPr>
              <w:rPr>
                <w:rFonts w:ascii="Segoe UI" w:hAnsi="Segoe UI" w:cs="Segoe UI"/>
              </w:rPr>
            </w:pPr>
            <w:r w:rsidRPr="00321B75">
              <w:rPr>
                <w:rFonts w:ascii="Segoe UI" w:hAnsi="Segoe UI" w:cs="Segoe UI"/>
              </w:rPr>
              <w:t>Provide written notice to enrollees, which benefits the plan does not cover;  listing services that the carrier refuses to cover for reason of conscience or religion; and</w:t>
            </w:r>
          </w:p>
          <w:p w14:paraId="4DEC231D" w14:textId="77777777" w:rsidR="00960BD4" w:rsidRPr="00321B75" w:rsidRDefault="00960BD4" w:rsidP="00A44350">
            <w:pPr>
              <w:pStyle w:val="NoSpacing"/>
              <w:widowControl/>
              <w:numPr>
                <w:ilvl w:val="0"/>
                <w:numId w:val="58"/>
              </w:numPr>
              <w:rPr>
                <w:rFonts w:ascii="Segoe UI" w:hAnsi="Segoe UI" w:cs="Segoe UI"/>
              </w:rPr>
            </w:pPr>
            <w:r w:rsidRPr="00321B75">
              <w:rPr>
                <w:rFonts w:ascii="Segoe UI" w:hAnsi="Segoe UI" w:cs="Segoe UI"/>
              </w:rPr>
              <w:t>Alternate ways in which enrollees may access excluded benefit information in an timely manner; and</w:t>
            </w:r>
          </w:p>
          <w:p w14:paraId="770BDE0F" w14:textId="77777777" w:rsidR="00960BD4" w:rsidRPr="00321B75" w:rsidRDefault="00960BD4" w:rsidP="00A44350">
            <w:pPr>
              <w:pStyle w:val="NoSpacing"/>
              <w:widowControl/>
              <w:numPr>
                <w:ilvl w:val="0"/>
                <w:numId w:val="58"/>
              </w:numPr>
              <w:rPr>
                <w:rFonts w:ascii="Segoe UI" w:hAnsi="Segoe UI" w:cs="Segoe UI"/>
              </w:rPr>
            </w:pPr>
            <w:r w:rsidRPr="00321B75">
              <w:rPr>
                <w:rFonts w:ascii="Segoe UI" w:hAnsi="Segoe UI" w:cs="Segoe UI"/>
              </w:rPr>
              <w:t xml:space="preserve">Clearly and legibly include this information in any of its marketing materials that include a list of benefits covered under the plan.  </w:t>
            </w:r>
          </w:p>
        </w:tc>
        <w:tc>
          <w:tcPr>
            <w:tcW w:w="1435" w:type="dxa"/>
            <w:tcBorders>
              <w:top w:val="nil"/>
              <w:bottom w:val="single" w:sz="4" w:space="0" w:color="auto"/>
            </w:tcBorders>
          </w:tcPr>
          <w:p w14:paraId="1D52CD1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9233D6" w14:textId="77777777" w:rsidR="00960BD4" w:rsidRPr="007578AA" w:rsidRDefault="00960BD4" w:rsidP="00960BD4">
            <w:pPr>
              <w:jc w:val="center"/>
              <w:rPr>
                <w:rFonts w:ascii="Segoe UI" w:hAnsi="Segoe UI" w:cs="Segoe UI"/>
              </w:rPr>
            </w:pPr>
          </w:p>
        </w:tc>
      </w:tr>
      <w:tr w:rsidR="00960BD4" w:rsidRPr="007578AA" w14:paraId="7AB65AB6" w14:textId="77777777" w:rsidTr="009011C8">
        <w:tc>
          <w:tcPr>
            <w:tcW w:w="1794" w:type="dxa"/>
            <w:vMerge w:val="restart"/>
            <w:tcBorders>
              <w:top w:val="nil"/>
              <w:bottom w:val="nil"/>
            </w:tcBorders>
          </w:tcPr>
          <w:p w14:paraId="7D5AD73E" w14:textId="77777777" w:rsidR="00960BD4" w:rsidRDefault="00960BD4" w:rsidP="00960BD4">
            <w:pPr>
              <w:jc w:val="center"/>
              <w:rPr>
                <w:rFonts w:ascii="Segoe UI" w:hAnsi="Segoe UI" w:cs="Segoe UI"/>
                <w:b/>
              </w:rPr>
            </w:pPr>
          </w:p>
          <w:p w14:paraId="21005C36" w14:textId="77777777" w:rsidR="00960BD4" w:rsidRDefault="00960BD4" w:rsidP="00960BD4">
            <w:pPr>
              <w:jc w:val="center"/>
              <w:rPr>
                <w:rFonts w:ascii="Segoe UI" w:hAnsi="Segoe UI" w:cs="Segoe UI"/>
                <w:b/>
              </w:rPr>
            </w:pPr>
          </w:p>
          <w:p w14:paraId="25DE52AB" w14:textId="77777777" w:rsidR="00960BD4" w:rsidRDefault="00960BD4" w:rsidP="00960BD4">
            <w:pPr>
              <w:jc w:val="center"/>
              <w:rPr>
                <w:rFonts w:ascii="Segoe UI" w:hAnsi="Segoe UI" w:cs="Segoe UI"/>
                <w:b/>
              </w:rPr>
            </w:pPr>
          </w:p>
          <w:p w14:paraId="5D1635CC" w14:textId="77777777" w:rsidR="00960BD4" w:rsidRDefault="00960BD4" w:rsidP="00960BD4">
            <w:pPr>
              <w:jc w:val="center"/>
              <w:rPr>
                <w:rFonts w:ascii="Segoe UI" w:hAnsi="Segoe UI" w:cs="Segoe UI"/>
                <w:b/>
              </w:rPr>
            </w:pPr>
          </w:p>
          <w:p w14:paraId="36F441B7" w14:textId="77777777" w:rsidR="00960BD4" w:rsidRPr="007578AA" w:rsidRDefault="00960BD4" w:rsidP="0072702A">
            <w:pPr>
              <w:jc w:val="center"/>
              <w:rPr>
                <w:rFonts w:ascii="Segoe UI" w:hAnsi="Segoe UI" w:cs="Segoe UI"/>
              </w:rPr>
            </w:pPr>
          </w:p>
        </w:tc>
        <w:tc>
          <w:tcPr>
            <w:tcW w:w="1602" w:type="dxa"/>
            <w:vMerge w:val="restart"/>
            <w:tcBorders>
              <w:top w:val="single" w:sz="4" w:space="0" w:color="auto"/>
            </w:tcBorders>
          </w:tcPr>
          <w:p w14:paraId="5389E0D9" w14:textId="77777777" w:rsidR="00960BD4" w:rsidRPr="00A82BA4" w:rsidRDefault="00960BD4" w:rsidP="00960BD4">
            <w:pPr>
              <w:jc w:val="center"/>
              <w:rPr>
                <w:rFonts w:ascii="Segoe UI" w:hAnsi="Segoe UI" w:cs="Segoe UI"/>
              </w:rPr>
            </w:pPr>
            <w:r w:rsidRPr="00A82BA4">
              <w:rPr>
                <w:rFonts w:ascii="Segoe UI" w:hAnsi="Segoe UI" w:cs="Segoe UI"/>
              </w:rPr>
              <w:t>Women’s Direct Access</w:t>
            </w:r>
          </w:p>
          <w:p w14:paraId="6B83B6BA" w14:textId="77777777" w:rsidR="00960BD4" w:rsidRPr="00A82BA4" w:rsidRDefault="00960BD4" w:rsidP="00960BD4">
            <w:pPr>
              <w:jc w:val="center"/>
              <w:rPr>
                <w:rFonts w:ascii="Segoe UI" w:hAnsi="Segoe UI" w:cs="Segoe UI"/>
              </w:rPr>
            </w:pPr>
          </w:p>
          <w:p w14:paraId="3705EBDE" w14:textId="77777777" w:rsidR="00960BD4" w:rsidRDefault="00960BD4" w:rsidP="00960BD4">
            <w:pPr>
              <w:jc w:val="center"/>
              <w:rPr>
                <w:rFonts w:ascii="Segoe UI" w:hAnsi="Segoe UI" w:cs="Segoe UI"/>
              </w:rPr>
            </w:pPr>
          </w:p>
          <w:p w14:paraId="25ED0A6B" w14:textId="4E3BB181" w:rsidR="00960BD4" w:rsidRPr="00A82BA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1B57461" w14:textId="77777777" w:rsidR="00960BD4" w:rsidRPr="00A82BA4" w:rsidRDefault="00960BD4" w:rsidP="00960BD4">
            <w:pPr>
              <w:ind w:left="-95" w:right="-67"/>
              <w:jc w:val="center"/>
              <w:rPr>
                <w:rFonts w:ascii="Segoe UI" w:hAnsi="Segoe UI" w:cs="Segoe UI"/>
              </w:rPr>
            </w:pPr>
            <w:r w:rsidRPr="00A82BA4">
              <w:rPr>
                <w:rFonts w:ascii="Segoe UI" w:hAnsi="Segoe UI" w:cs="Segoe UI"/>
              </w:rPr>
              <w:t>48.42.100(4) and (5)(a); WAC 284-170-350(3)(a)</w:t>
            </w:r>
          </w:p>
        </w:tc>
        <w:tc>
          <w:tcPr>
            <w:tcW w:w="7125" w:type="dxa"/>
            <w:tcBorders>
              <w:top w:val="single" w:sz="4" w:space="0" w:color="auto"/>
              <w:bottom w:val="single" w:sz="4" w:space="0" w:color="auto"/>
            </w:tcBorders>
          </w:tcPr>
          <w:p w14:paraId="793E67FB" w14:textId="77777777" w:rsidR="00960BD4" w:rsidRPr="00A82BA4" w:rsidRDefault="00960BD4" w:rsidP="00960BD4">
            <w:pPr>
              <w:pStyle w:val="ListParagraph"/>
              <w:numPr>
                <w:ilvl w:val="0"/>
                <w:numId w:val="1"/>
              </w:numPr>
              <w:ind w:left="253" w:hanging="253"/>
              <w:rPr>
                <w:rFonts w:ascii="Segoe UI" w:hAnsi="Segoe UI" w:cs="Segoe UI"/>
              </w:rPr>
            </w:pPr>
            <w:r w:rsidRPr="00A82BA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35" w:type="dxa"/>
            <w:tcBorders>
              <w:top w:val="single" w:sz="4" w:space="0" w:color="auto"/>
              <w:bottom w:val="single" w:sz="4" w:space="0" w:color="auto"/>
            </w:tcBorders>
          </w:tcPr>
          <w:p w14:paraId="6A27F19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CB708" w14:textId="77777777" w:rsidR="00960BD4" w:rsidRPr="007578AA" w:rsidRDefault="00960BD4" w:rsidP="00960BD4">
            <w:pPr>
              <w:jc w:val="center"/>
              <w:rPr>
                <w:rFonts w:ascii="Segoe UI" w:hAnsi="Segoe UI" w:cs="Segoe UI"/>
              </w:rPr>
            </w:pPr>
          </w:p>
        </w:tc>
      </w:tr>
      <w:tr w:rsidR="00960BD4" w:rsidRPr="007578AA" w14:paraId="342CF716" w14:textId="77777777" w:rsidTr="009011C8">
        <w:tc>
          <w:tcPr>
            <w:tcW w:w="1794" w:type="dxa"/>
            <w:vMerge/>
            <w:tcBorders>
              <w:bottom w:val="nil"/>
            </w:tcBorders>
          </w:tcPr>
          <w:p w14:paraId="40C2E9C9" w14:textId="77777777" w:rsidR="00960BD4" w:rsidRPr="007578AA" w:rsidRDefault="00960BD4" w:rsidP="00960BD4">
            <w:pPr>
              <w:jc w:val="center"/>
              <w:rPr>
                <w:rFonts w:ascii="Segoe UI" w:hAnsi="Segoe UI" w:cs="Segoe UI"/>
              </w:rPr>
            </w:pPr>
          </w:p>
        </w:tc>
        <w:tc>
          <w:tcPr>
            <w:tcW w:w="1602" w:type="dxa"/>
            <w:vMerge/>
          </w:tcPr>
          <w:p w14:paraId="108F8C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E12B056" w14:textId="77777777" w:rsidR="00960BD4" w:rsidRPr="007578AA" w:rsidRDefault="00960BD4" w:rsidP="00960BD4">
            <w:pPr>
              <w:ind w:left="-95" w:right="-67"/>
              <w:jc w:val="center"/>
              <w:rPr>
                <w:rFonts w:ascii="Segoe UI" w:hAnsi="Segoe UI" w:cs="Segoe UI"/>
              </w:rPr>
            </w:pPr>
            <w:r w:rsidRPr="007578AA">
              <w:rPr>
                <w:rFonts w:ascii="Segoe UI" w:hAnsi="Segoe UI" w:cs="Segoe UI"/>
              </w:rPr>
              <w:t>RCW 48.42.100(4) and (5)(c); WAC 284-170-350(3)(b)</w:t>
            </w:r>
          </w:p>
        </w:tc>
        <w:tc>
          <w:tcPr>
            <w:tcW w:w="7125" w:type="dxa"/>
            <w:tcBorders>
              <w:top w:val="single" w:sz="4" w:space="0" w:color="auto"/>
              <w:bottom w:val="single" w:sz="4" w:space="0" w:color="auto"/>
            </w:tcBorders>
          </w:tcPr>
          <w:p w14:paraId="5E03C7C1"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35" w:type="dxa"/>
            <w:tcBorders>
              <w:top w:val="single" w:sz="4" w:space="0" w:color="auto"/>
              <w:bottom w:val="single" w:sz="4" w:space="0" w:color="auto"/>
            </w:tcBorders>
          </w:tcPr>
          <w:p w14:paraId="521322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19144F" w14:textId="77777777" w:rsidR="00960BD4" w:rsidRPr="007578AA" w:rsidRDefault="00960BD4" w:rsidP="00960BD4">
            <w:pPr>
              <w:jc w:val="center"/>
              <w:rPr>
                <w:rFonts w:ascii="Segoe UI" w:hAnsi="Segoe UI" w:cs="Segoe UI"/>
              </w:rPr>
            </w:pPr>
          </w:p>
        </w:tc>
      </w:tr>
      <w:tr w:rsidR="00960BD4" w:rsidRPr="007578AA" w14:paraId="49CFFBCB" w14:textId="77777777" w:rsidTr="00377671">
        <w:tc>
          <w:tcPr>
            <w:tcW w:w="1794" w:type="dxa"/>
            <w:vMerge/>
            <w:tcBorders>
              <w:bottom w:val="nil"/>
            </w:tcBorders>
          </w:tcPr>
          <w:p w14:paraId="3C0FDF68" w14:textId="77777777" w:rsidR="00960BD4" w:rsidRPr="007578AA" w:rsidRDefault="00960BD4" w:rsidP="00960BD4">
            <w:pPr>
              <w:jc w:val="center"/>
              <w:rPr>
                <w:rFonts w:ascii="Segoe UI" w:hAnsi="Segoe UI" w:cs="Segoe UI"/>
              </w:rPr>
            </w:pPr>
          </w:p>
        </w:tc>
        <w:tc>
          <w:tcPr>
            <w:tcW w:w="1602" w:type="dxa"/>
            <w:vMerge/>
            <w:tcBorders>
              <w:bottom w:val="nil"/>
            </w:tcBorders>
          </w:tcPr>
          <w:p w14:paraId="47FA7F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FA793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284-170-350(1)(b)</w:t>
            </w:r>
          </w:p>
          <w:p w14:paraId="770813E8" w14:textId="77777777" w:rsidR="00960BD4" w:rsidRPr="007578AA" w:rsidRDefault="00960BD4" w:rsidP="00960BD4">
            <w:pPr>
              <w:ind w:left="-95" w:right="-67"/>
              <w:jc w:val="center"/>
              <w:rPr>
                <w:rFonts w:ascii="Segoe UI" w:hAnsi="Segoe UI" w:cs="Segoe UI"/>
              </w:rPr>
            </w:pPr>
          </w:p>
          <w:p w14:paraId="0BF093A9"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275D6EEC"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lastRenderedPageBreak/>
              <w:t xml:space="preserve">Plan must not exclude or limit access to covered women's health care services offered by a particular type of women's health care </w:t>
            </w:r>
            <w:r w:rsidRPr="007578AA">
              <w:rPr>
                <w:rFonts w:ascii="Segoe UI" w:hAnsi="Segoe UI" w:cs="Segoe UI"/>
              </w:rPr>
              <w:lastRenderedPageBreak/>
              <w:t>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35" w:type="dxa"/>
            <w:tcBorders>
              <w:top w:val="single" w:sz="4" w:space="0" w:color="auto"/>
              <w:bottom w:val="single" w:sz="4" w:space="0" w:color="auto"/>
            </w:tcBorders>
          </w:tcPr>
          <w:p w14:paraId="467513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883E70" w14:textId="77777777" w:rsidR="00960BD4" w:rsidRPr="007578AA" w:rsidRDefault="00960BD4" w:rsidP="00960BD4">
            <w:pPr>
              <w:jc w:val="center"/>
              <w:rPr>
                <w:rFonts w:ascii="Segoe UI" w:hAnsi="Segoe UI" w:cs="Segoe UI"/>
              </w:rPr>
            </w:pPr>
          </w:p>
        </w:tc>
      </w:tr>
      <w:tr w:rsidR="00960BD4" w:rsidRPr="007578AA" w14:paraId="33375CA4" w14:textId="77777777" w:rsidTr="00377671">
        <w:tc>
          <w:tcPr>
            <w:tcW w:w="1794" w:type="dxa"/>
            <w:vMerge w:val="restart"/>
            <w:tcBorders>
              <w:top w:val="nil"/>
            </w:tcBorders>
          </w:tcPr>
          <w:p w14:paraId="4AFB81EC" w14:textId="77777777" w:rsidR="00960BD4" w:rsidRDefault="00960BD4" w:rsidP="00960BD4">
            <w:pPr>
              <w:jc w:val="center"/>
              <w:rPr>
                <w:rFonts w:ascii="Segoe UI" w:hAnsi="Segoe UI" w:cs="Segoe UI"/>
              </w:rPr>
            </w:pPr>
          </w:p>
          <w:p w14:paraId="11D0A5C4" w14:textId="77777777" w:rsidR="00E52195" w:rsidRPr="00FF5FB5" w:rsidRDefault="00E52195" w:rsidP="00E52195">
            <w:pPr>
              <w:jc w:val="center"/>
              <w:rPr>
                <w:rFonts w:ascii="Segoe UI" w:hAnsi="Segoe UI" w:cs="Segoe UI"/>
                <w:b/>
              </w:rPr>
            </w:pPr>
            <w:r w:rsidRPr="00056306">
              <w:rPr>
                <w:rFonts w:ascii="Segoe UI" w:hAnsi="Segoe UI" w:cs="Segoe UI"/>
                <w:b/>
              </w:rPr>
              <w:t xml:space="preserve">Maternity and Newborn </w:t>
            </w:r>
            <w:r w:rsidRPr="00FF5FB5">
              <w:rPr>
                <w:rFonts w:ascii="Segoe UI" w:hAnsi="Segoe UI" w:cs="Segoe UI"/>
                <w:b/>
              </w:rPr>
              <w:t>Services (EHB)</w:t>
            </w:r>
          </w:p>
          <w:p w14:paraId="785DE1E9" w14:textId="0C74069B" w:rsidR="00960BD4" w:rsidRDefault="00E52195" w:rsidP="00E52195">
            <w:pPr>
              <w:jc w:val="center"/>
              <w:rPr>
                <w:rFonts w:ascii="Segoe UI" w:hAnsi="Segoe UI" w:cs="Segoe UI"/>
              </w:rPr>
            </w:pPr>
            <w:r w:rsidRPr="00FF5FB5">
              <w:rPr>
                <w:rFonts w:ascii="Segoe UI" w:hAnsi="Segoe UI" w:cs="Segoe UI"/>
                <w:b/>
              </w:rPr>
              <w:t>(Cont’d)</w:t>
            </w:r>
          </w:p>
          <w:p w14:paraId="44B0932B" w14:textId="77777777" w:rsidR="00960BD4" w:rsidRDefault="00960BD4" w:rsidP="00960BD4">
            <w:pPr>
              <w:jc w:val="center"/>
              <w:rPr>
                <w:rFonts w:ascii="Segoe UI" w:hAnsi="Segoe UI" w:cs="Segoe UI"/>
              </w:rPr>
            </w:pPr>
          </w:p>
          <w:p w14:paraId="450AA546" w14:textId="77777777" w:rsidR="00960BD4" w:rsidRDefault="00960BD4" w:rsidP="00960BD4">
            <w:pPr>
              <w:jc w:val="center"/>
              <w:rPr>
                <w:rFonts w:ascii="Segoe UI" w:hAnsi="Segoe UI" w:cs="Segoe UI"/>
              </w:rPr>
            </w:pPr>
          </w:p>
          <w:p w14:paraId="4473414D" w14:textId="77777777" w:rsidR="00960BD4" w:rsidRDefault="00960BD4" w:rsidP="00960BD4">
            <w:pPr>
              <w:jc w:val="center"/>
              <w:rPr>
                <w:rFonts w:ascii="Segoe UI" w:hAnsi="Segoe UI" w:cs="Segoe UI"/>
              </w:rPr>
            </w:pPr>
          </w:p>
          <w:p w14:paraId="149CFCC5" w14:textId="77777777" w:rsidR="00960BD4" w:rsidRDefault="00960BD4" w:rsidP="00960BD4">
            <w:pPr>
              <w:jc w:val="center"/>
              <w:rPr>
                <w:rFonts w:ascii="Segoe UI" w:hAnsi="Segoe UI" w:cs="Segoe UI"/>
              </w:rPr>
            </w:pPr>
          </w:p>
          <w:p w14:paraId="6599C437" w14:textId="77777777" w:rsidR="00960BD4" w:rsidRDefault="00960BD4" w:rsidP="00960BD4">
            <w:pPr>
              <w:jc w:val="center"/>
              <w:rPr>
                <w:rFonts w:ascii="Segoe UI" w:hAnsi="Segoe UI" w:cs="Segoe UI"/>
              </w:rPr>
            </w:pPr>
          </w:p>
          <w:p w14:paraId="57096A17" w14:textId="77777777" w:rsidR="00960BD4" w:rsidRDefault="00960BD4" w:rsidP="00960BD4">
            <w:pPr>
              <w:jc w:val="center"/>
              <w:rPr>
                <w:rFonts w:ascii="Segoe UI" w:hAnsi="Segoe UI" w:cs="Segoe UI"/>
              </w:rPr>
            </w:pPr>
          </w:p>
          <w:p w14:paraId="1F37D4B7" w14:textId="77777777" w:rsidR="00960BD4" w:rsidRDefault="00960BD4" w:rsidP="00960BD4">
            <w:pPr>
              <w:jc w:val="center"/>
              <w:rPr>
                <w:rFonts w:ascii="Segoe UI" w:hAnsi="Segoe UI" w:cs="Segoe UI"/>
              </w:rPr>
            </w:pPr>
          </w:p>
          <w:p w14:paraId="186CD297" w14:textId="77777777" w:rsidR="00960BD4" w:rsidRDefault="00960BD4" w:rsidP="00960BD4">
            <w:pPr>
              <w:jc w:val="center"/>
              <w:rPr>
                <w:rFonts w:ascii="Segoe UI" w:hAnsi="Segoe UI" w:cs="Segoe UI"/>
              </w:rPr>
            </w:pPr>
          </w:p>
          <w:p w14:paraId="6BA4E939" w14:textId="77777777" w:rsidR="00E70BC5" w:rsidRDefault="00E70BC5" w:rsidP="00960BD4">
            <w:pPr>
              <w:jc w:val="center"/>
              <w:rPr>
                <w:rFonts w:ascii="Segoe UI" w:hAnsi="Segoe UI" w:cs="Segoe UI"/>
              </w:rPr>
            </w:pPr>
          </w:p>
          <w:p w14:paraId="4001AF30" w14:textId="77777777" w:rsidR="00E70BC5" w:rsidRDefault="00E70BC5" w:rsidP="00960BD4">
            <w:pPr>
              <w:jc w:val="center"/>
              <w:rPr>
                <w:rFonts w:ascii="Segoe UI" w:hAnsi="Segoe UI" w:cs="Segoe UI"/>
              </w:rPr>
            </w:pPr>
          </w:p>
          <w:p w14:paraId="7AD7835A" w14:textId="77777777" w:rsidR="00E70BC5" w:rsidRDefault="00E70BC5" w:rsidP="00960BD4">
            <w:pPr>
              <w:jc w:val="center"/>
              <w:rPr>
                <w:rFonts w:ascii="Segoe UI" w:hAnsi="Segoe UI" w:cs="Segoe UI"/>
              </w:rPr>
            </w:pPr>
          </w:p>
          <w:p w14:paraId="2B7FAE9F" w14:textId="77777777" w:rsidR="00E70BC5" w:rsidRDefault="00E70BC5" w:rsidP="00960BD4">
            <w:pPr>
              <w:jc w:val="center"/>
              <w:rPr>
                <w:rFonts w:ascii="Segoe UI" w:hAnsi="Segoe UI" w:cs="Segoe UI"/>
              </w:rPr>
            </w:pPr>
          </w:p>
          <w:p w14:paraId="2170AF72" w14:textId="77777777" w:rsidR="00E70BC5" w:rsidRDefault="00E70BC5" w:rsidP="00960BD4">
            <w:pPr>
              <w:jc w:val="center"/>
              <w:rPr>
                <w:rFonts w:ascii="Segoe UI" w:hAnsi="Segoe UI" w:cs="Segoe UI"/>
              </w:rPr>
            </w:pPr>
          </w:p>
          <w:p w14:paraId="658ADDEB" w14:textId="77777777" w:rsidR="00E70BC5" w:rsidRDefault="00E70BC5" w:rsidP="00960BD4">
            <w:pPr>
              <w:jc w:val="center"/>
              <w:rPr>
                <w:rFonts w:ascii="Segoe UI" w:hAnsi="Segoe UI" w:cs="Segoe UI"/>
              </w:rPr>
            </w:pPr>
          </w:p>
          <w:p w14:paraId="4457EC37" w14:textId="77777777" w:rsidR="00E70BC5" w:rsidRDefault="00E70BC5" w:rsidP="00960BD4">
            <w:pPr>
              <w:jc w:val="center"/>
              <w:rPr>
                <w:rFonts w:ascii="Segoe UI" w:hAnsi="Segoe UI" w:cs="Segoe UI"/>
              </w:rPr>
            </w:pPr>
          </w:p>
          <w:p w14:paraId="38DD3876" w14:textId="77777777" w:rsidR="00E70BC5" w:rsidRDefault="00E70BC5" w:rsidP="00960BD4">
            <w:pPr>
              <w:jc w:val="center"/>
              <w:rPr>
                <w:rFonts w:ascii="Segoe UI" w:hAnsi="Segoe UI" w:cs="Segoe UI"/>
              </w:rPr>
            </w:pPr>
          </w:p>
          <w:p w14:paraId="3EBA42F1" w14:textId="77777777" w:rsidR="00E70BC5" w:rsidRDefault="00E70BC5" w:rsidP="00960BD4">
            <w:pPr>
              <w:jc w:val="center"/>
              <w:rPr>
                <w:rFonts w:ascii="Segoe UI" w:hAnsi="Segoe UI" w:cs="Segoe UI"/>
              </w:rPr>
            </w:pPr>
          </w:p>
          <w:p w14:paraId="41481DD8" w14:textId="77777777" w:rsidR="00E70BC5" w:rsidRDefault="00E70BC5" w:rsidP="00960BD4">
            <w:pPr>
              <w:jc w:val="center"/>
              <w:rPr>
                <w:rFonts w:ascii="Segoe UI" w:hAnsi="Segoe UI" w:cs="Segoe UI"/>
              </w:rPr>
            </w:pPr>
          </w:p>
          <w:p w14:paraId="54E32E17" w14:textId="77777777" w:rsidR="00E70BC5" w:rsidRDefault="00E70BC5" w:rsidP="00960BD4">
            <w:pPr>
              <w:jc w:val="center"/>
              <w:rPr>
                <w:rFonts w:ascii="Segoe UI" w:hAnsi="Segoe UI" w:cs="Segoe UI"/>
              </w:rPr>
            </w:pPr>
          </w:p>
          <w:p w14:paraId="105D1EA5" w14:textId="77777777" w:rsidR="00E70BC5" w:rsidRDefault="00E70BC5" w:rsidP="00960BD4">
            <w:pPr>
              <w:jc w:val="center"/>
              <w:rPr>
                <w:rFonts w:ascii="Segoe UI" w:hAnsi="Segoe UI" w:cs="Segoe UI"/>
              </w:rPr>
            </w:pPr>
          </w:p>
          <w:p w14:paraId="00C6FA4E" w14:textId="77777777" w:rsidR="00E70BC5" w:rsidRDefault="00E70BC5" w:rsidP="00960BD4">
            <w:pPr>
              <w:jc w:val="center"/>
              <w:rPr>
                <w:rFonts w:ascii="Segoe UI" w:hAnsi="Segoe UI" w:cs="Segoe UI"/>
              </w:rPr>
            </w:pPr>
          </w:p>
          <w:p w14:paraId="1A5E000C" w14:textId="77777777" w:rsidR="00E70BC5" w:rsidRDefault="00E70BC5" w:rsidP="00960BD4">
            <w:pPr>
              <w:jc w:val="center"/>
              <w:rPr>
                <w:rFonts w:ascii="Segoe UI" w:hAnsi="Segoe UI" w:cs="Segoe UI"/>
              </w:rPr>
            </w:pPr>
          </w:p>
          <w:p w14:paraId="34A811E9" w14:textId="77777777" w:rsidR="00E70BC5" w:rsidRDefault="00E70BC5" w:rsidP="00960BD4">
            <w:pPr>
              <w:jc w:val="center"/>
              <w:rPr>
                <w:rFonts w:ascii="Segoe UI" w:hAnsi="Segoe UI" w:cs="Segoe UI"/>
              </w:rPr>
            </w:pPr>
          </w:p>
          <w:p w14:paraId="571C589E" w14:textId="0E187CA3" w:rsidR="00E70BC5" w:rsidRPr="00E70BC5" w:rsidRDefault="00E70BC5" w:rsidP="00E70BC5">
            <w:pPr>
              <w:jc w:val="center"/>
              <w:rPr>
                <w:rFonts w:ascii="Segoe UI" w:hAnsi="Segoe UI" w:cs="Segoe UI"/>
                <w:b/>
              </w:rPr>
            </w:pPr>
          </w:p>
        </w:tc>
        <w:tc>
          <w:tcPr>
            <w:tcW w:w="1602" w:type="dxa"/>
            <w:vMerge w:val="restart"/>
            <w:tcBorders>
              <w:top w:val="nil"/>
            </w:tcBorders>
          </w:tcPr>
          <w:p w14:paraId="75809437" w14:textId="77777777" w:rsidR="00960BD4" w:rsidRPr="007578AA" w:rsidRDefault="00960BD4" w:rsidP="00960BD4">
            <w:pPr>
              <w:jc w:val="center"/>
              <w:rPr>
                <w:rFonts w:ascii="Segoe UI" w:hAnsi="Segoe UI" w:cs="Segoe UI"/>
              </w:rPr>
            </w:pPr>
          </w:p>
          <w:p w14:paraId="60C2F49E" w14:textId="63158AB0" w:rsidR="00960BD4" w:rsidRPr="007578AA" w:rsidRDefault="0072702A" w:rsidP="00960BD4">
            <w:pPr>
              <w:jc w:val="center"/>
              <w:rPr>
                <w:rFonts w:ascii="Segoe UI" w:hAnsi="Segoe UI" w:cs="Segoe UI"/>
              </w:rPr>
            </w:pPr>
            <w:r>
              <w:rPr>
                <w:rFonts w:ascii="Segoe UI" w:hAnsi="Segoe UI" w:cs="Segoe UI"/>
              </w:rPr>
              <w:t>Women’s Direct Access (cont’d)</w:t>
            </w:r>
          </w:p>
          <w:p w14:paraId="322F4E4E" w14:textId="77777777" w:rsidR="00960BD4" w:rsidRPr="007578AA" w:rsidRDefault="00960BD4" w:rsidP="00960BD4">
            <w:pPr>
              <w:jc w:val="center"/>
              <w:rPr>
                <w:rFonts w:ascii="Segoe UI" w:hAnsi="Segoe UI" w:cs="Segoe UI"/>
              </w:rPr>
            </w:pPr>
          </w:p>
          <w:p w14:paraId="5BDBD84E" w14:textId="77777777" w:rsidR="00960BD4" w:rsidRDefault="00960BD4" w:rsidP="00960BD4">
            <w:pPr>
              <w:jc w:val="center"/>
              <w:rPr>
                <w:rFonts w:ascii="Segoe UI" w:hAnsi="Segoe UI" w:cs="Segoe UI"/>
              </w:rPr>
            </w:pPr>
          </w:p>
          <w:p w14:paraId="1C061D9A" w14:textId="77777777" w:rsidR="00960BD4" w:rsidRDefault="00960BD4" w:rsidP="00960BD4">
            <w:pPr>
              <w:jc w:val="center"/>
              <w:rPr>
                <w:rFonts w:ascii="Segoe UI" w:hAnsi="Segoe UI" w:cs="Segoe UI"/>
              </w:rPr>
            </w:pPr>
          </w:p>
          <w:p w14:paraId="31AA5AB0" w14:textId="77777777" w:rsidR="00960BD4" w:rsidRDefault="00960BD4" w:rsidP="00960BD4">
            <w:pPr>
              <w:jc w:val="center"/>
              <w:rPr>
                <w:rFonts w:ascii="Segoe UI" w:hAnsi="Segoe UI" w:cs="Segoe UI"/>
              </w:rPr>
            </w:pPr>
          </w:p>
          <w:p w14:paraId="6F65DF30" w14:textId="77777777" w:rsidR="00960BD4" w:rsidRDefault="00960BD4" w:rsidP="00960BD4">
            <w:pPr>
              <w:jc w:val="center"/>
              <w:rPr>
                <w:rFonts w:ascii="Segoe UI" w:hAnsi="Segoe UI" w:cs="Segoe UI"/>
              </w:rPr>
            </w:pPr>
          </w:p>
          <w:p w14:paraId="323018B1" w14:textId="77777777" w:rsidR="00960BD4" w:rsidRDefault="00960BD4" w:rsidP="00960BD4">
            <w:pPr>
              <w:jc w:val="center"/>
              <w:rPr>
                <w:rFonts w:ascii="Segoe UI" w:hAnsi="Segoe UI" w:cs="Segoe UI"/>
              </w:rPr>
            </w:pPr>
          </w:p>
          <w:p w14:paraId="7A3019A3" w14:textId="77777777" w:rsidR="00960BD4" w:rsidRDefault="00960BD4" w:rsidP="00960BD4">
            <w:pPr>
              <w:jc w:val="center"/>
              <w:rPr>
                <w:rFonts w:ascii="Segoe UI" w:hAnsi="Segoe UI" w:cs="Segoe UI"/>
              </w:rPr>
            </w:pPr>
          </w:p>
          <w:p w14:paraId="22546C2A" w14:textId="77777777" w:rsidR="00960BD4" w:rsidRDefault="00960BD4" w:rsidP="00960BD4">
            <w:pPr>
              <w:jc w:val="center"/>
              <w:rPr>
                <w:rFonts w:ascii="Segoe UI" w:hAnsi="Segoe UI" w:cs="Segoe UI"/>
              </w:rPr>
            </w:pPr>
          </w:p>
          <w:p w14:paraId="23A1D81A" w14:textId="77777777" w:rsidR="00960BD4" w:rsidRDefault="00960BD4" w:rsidP="00960BD4">
            <w:pPr>
              <w:jc w:val="center"/>
              <w:rPr>
                <w:rFonts w:ascii="Segoe UI" w:hAnsi="Segoe UI" w:cs="Segoe UI"/>
              </w:rPr>
            </w:pPr>
          </w:p>
          <w:p w14:paraId="12EC2741" w14:textId="77777777" w:rsidR="00960BD4" w:rsidRDefault="00960BD4" w:rsidP="00960BD4">
            <w:pPr>
              <w:jc w:val="center"/>
              <w:rPr>
                <w:rFonts w:ascii="Segoe UI" w:hAnsi="Segoe UI" w:cs="Segoe UI"/>
              </w:rPr>
            </w:pPr>
          </w:p>
          <w:p w14:paraId="08AA98DF" w14:textId="77777777" w:rsidR="00960BD4" w:rsidRDefault="00960BD4" w:rsidP="00960BD4">
            <w:pPr>
              <w:jc w:val="center"/>
              <w:rPr>
                <w:rFonts w:ascii="Segoe UI" w:hAnsi="Segoe UI" w:cs="Segoe UI"/>
              </w:rPr>
            </w:pPr>
          </w:p>
          <w:p w14:paraId="13B75597" w14:textId="77777777" w:rsidR="00960BD4" w:rsidRDefault="00960BD4" w:rsidP="00960BD4">
            <w:pPr>
              <w:jc w:val="center"/>
              <w:rPr>
                <w:rFonts w:ascii="Segoe UI" w:hAnsi="Segoe UI" w:cs="Segoe UI"/>
              </w:rPr>
            </w:pPr>
          </w:p>
          <w:p w14:paraId="7B5B4CA1" w14:textId="77777777" w:rsidR="00960BD4" w:rsidRDefault="00960BD4" w:rsidP="00960BD4">
            <w:pPr>
              <w:jc w:val="center"/>
              <w:rPr>
                <w:rFonts w:ascii="Segoe UI" w:hAnsi="Segoe UI" w:cs="Segoe UI"/>
              </w:rPr>
            </w:pPr>
          </w:p>
          <w:p w14:paraId="7897C754" w14:textId="77777777" w:rsidR="00960BD4" w:rsidRDefault="00960BD4" w:rsidP="00960BD4">
            <w:pPr>
              <w:jc w:val="center"/>
              <w:rPr>
                <w:rFonts w:ascii="Segoe UI" w:hAnsi="Segoe UI" w:cs="Segoe UI"/>
              </w:rPr>
            </w:pPr>
          </w:p>
          <w:p w14:paraId="71C6D1AE" w14:textId="77777777" w:rsidR="00960BD4" w:rsidRDefault="00960BD4" w:rsidP="00960BD4">
            <w:pPr>
              <w:jc w:val="center"/>
              <w:rPr>
                <w:rFonts w:ascii="Segoe UI" w:hAnsi="Segoe UI" w:cs="Segoe UI"/>
              </w:rPr>
            </w:pPr>
          </w:p>
          <w:p w14:paraId="2C5A2A4E" w14:textId="77777777" w:rsidR="00960BD4" w:rsidRDefault="00960BD4" w:rsidP="00960BD4">
            <w:pPr>
              <w:jc w:val="center"/>
              <w:rPr>
                <w:rFonts w:ascii="Segoe UI" w:hAnsi="Segoe UI" w:cs="Segoe UI"/>
              </w:rPr>
            </w:pPr>
          </w:p>
          <w:p w14:paraId="4E5B4DA5" w14:textId="77777777" w:rsidR="00E70BC5" w:rsidRDefault="00E70BC5" w:rsidP="00960BD4">
            <w:pPr>
              <w:jc w:val="center"/>
              <w:rPr>
                <w:rFonts w:ascii="Segoe UI" w:hAnsi="Segoe UI" w:cs="Segoe UI"/>
              </w:rPr>
            </w:pPr>
          </w:p>
          <w:p w14:paraId="6BB2EBC2" w14:textId="77777777" w:rsidR="00E70BC5" w:rsidRDefault="00E70BC5" w:rsidP="00960BD4">
            <w:pPr>
              <w:jc w:val="center"/>
              <w:rPr>
                <w:rFonts w:ascii="Segoe UI" w:hAnsi="Segoe UI" w:cs="Segoe UI"/>
              </w:rPr>
            </w:pPr>
          </w:p>
          <w:p w14:paraId="31351311" w14:textId="77777777" w:rsidR="00E70BC5" w:rsidRDefault="00E70BC5" w:rsidP="00960BD4">
            <w:pPr>
              <w:jc w:val="center"/>
              <w:rPr>
                <w:rFonts w:ascii="Segoe UI" w:hAnsi="Segoe UI" w:cs="Segoe UI"/>
              </w:rPr>
            </w:pPr>
          </w:p>
          <w:p w14:paraId="359699FB" w14:textId="77777777" w:rsidR="00E70BC5" w:rsidRDefault="00E70BC5" w:rsidP="00960BD4">
            <w:pPr>
              <w:jc w:val="center"/>
              <w:rPr>
                <w:rFonts w:ascii="Segoe UI" w:hAnsi="Segoe UI" w:cs="Segoe UI"/>
              </w:rPr>
            </w:pPr>
          </w:p>
          <w:p w14:paraId="6411EA69" w14:textId="77777777" w:rsidR="00E70BC5" w:rsidRDefault="00E70BC5" w:rsidP="00960BD4">
            <w:pPr>
              <w:jc w:val="center"/>
              <w:rPr>
                <w:rFonts w:ascii="Segoe UI" w:hAnsi="Segoe UI" w:cs="Segoe UI"/>
              </w:rPr>
            </w:pPr>
          </w:p>
          <w:p w14:paraId="155FE665" w14:textId="77777777" w:rsidR="00E70BC5" w:rsidRDefault="00E70BC5" w:rsidP="00960BD4">
            <w:pPr>
              <w:jc w:val="center"/>
              <w:rPr>
                <w:rFonts w:ascii="Segoe UI" w:hAnsi="Segoe UI" w:cs="Segoe UI"/>
              </w:rPr>
            </w:pPr>
          </w:p>
          <w:p w14:paraId="440AE2EF" w14:textId="77777777" w:rsidR="00E70BC5" w:rsidRDefault="00E70BC5" w:rsidP="00960BD4">
            <w:pPr>
              <w:jc w:val="center"/>
              <w:rPr>
                <w:rFonts w:ascii="Segoe UI" w:hAnsi="Segoe UI" w:cs="Segoe UI"/>
              </w:rPr>
            </w:pPr>
          </w:p>
          <w:p w14:paraId="467B9631" w14:textId="77777777" w:rsidR="00E70BC5" w:rsidRDefault="00E70BC5" w:rsidP="00960BD4">
            <w:pPr>
              <w:jc w:val="center"/>
              <w:rPr>
                <w:rFonts w:ascii="Segoe UI" w:hAnsi="Segoe UI" w:cs="Segoe UI"/>
              </w:rPr>
            </w:pPr>
          </w:p>
          <w:p w14:paraId="7366FD43" w14:textId="70B0B779" w:rsidR="00E70BC5" w:rsidRPr="007578AA" w:rsidRDefault="00E70BC5" w:rsidP="0003615C">
            <w:pPr>
              <w:jc w:val="center"/>
              <w:rPr>
                <w:rFonts w:ascii="Segoe UI" w:hAnsi="Segoe UI" w:cs="Segoe UI"/>
              </w:rPr>
            </w:pPr>
          </w:p>
        </w:tc>
        <w:tc>
          <w:tcPr>
            <w:tcW w:w="1628" w:type="dxa"/>
            <w:tcBorders>
              <w:top w:val="single" w:sz="4" w:space="0" w:color="auto"/>
              <w:bottom w:val="single" w:sz="4" w:space="0" w:color="auto"/>
            </w:tcBorders>
          </w:tcPr>
          <w:p w14:paraId="510EF9B0" w14:textId="77777777" w:rsidR="00960BD4" w:rsidRPr="007578AA" w:rsidRDefault="00960BD4" w:rsidP="00960BD4">
            <w:pPr>
              <w:ind w:left="-95" w:right="-67"/>
              <w:jc w:val="center"/>
              <w:rPr>
                <w:rFonts w:ascii="Segoe UI" w:hAnsi="Segoe UI" w:cs="Segoe UI"/>
              </w:rPr>
            </w:pPr>
            <w:r>
              <w:rPr>
                <w:rFonts w:ascii="Segoe UI" w:hAnsi="Segoe UI" w:cs="Segoe UI"/>
              </w:rPr>
              <w:lastRenderedPageBreak/>
              <w:t xml:space="preserve">RCW </w:t>
            </w:r>
            <w:r w:rsidRPr="007578AA">
              <w:rPr>
                <w:rFonts w:ascii="Segoe UI" w:hAnsi="Segoe UI" w:cs="Segoe UI"/>
              </w:rPr>
              <w:t>48.42.100</w:t>
            </w:r>
          </w:p>
        </w:tc>
        <w:tc>
          <w:tcPr>
            <w:tcW w:w="7125" w:type="dxa"/>
            <w:tcBorders>
              <w:top w:val="single" w:sz="4" w:space="0" w:color="auto"/>
              <w:bottom w:val="single" w:sz="4" w:space="0" w:color="auto"/>
            </w:tcBorders>
          </w:tcPr>
          <w:p w14:paraId="468DA2A3" w14:textId="77777777" w:rsidR="00960BD4" w:rsidRPr="007578AA" w:rsidRDefault="00960BD4" w:rsidP="00960BD4">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w:t>
            </w:r>
            <w:r>
              <w:rPr>
                <w:rFonts w:ascii="Segoe UI" w:hAnsi="Segoe UI" w:cs="Segoe UI"/>
              </w:rPr>
              <w:t xml:space="preserve">1 and </w:t>
            </w:r>
            <w:r w:rsidRPr="00B3024D">
              <w:rPr>
                <w:rFonts w:ascii="Segoe UI" w:hAnsi="Segoe UI" w:cs="Segoe UI"/>
              </w:rPr>
              <w:t>2).</w:t>
            </w:r>
          </w:p>
        </w:tc>
        <w:tc>
          <w:tcPr>
            <w:tcW w:w="1435" w:type="dxa"/>
            <w:tcBorders>
              <w:top w:val="single" w:sz="4" w:space="0" w:color="auto"/>
              <w:bottom w:val="single" w:sz="4" w:space="0" w:color="auto"/>
            </w:tcBorders>
          </w:tcPr>
          <w:p w14:paraId="42A52EE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05AFD5" w14:textId="77777777" w:rsidR="00960BD4" w:rsidRPr="007578AA" w:rsidRDefault="00960BD4" w:rsidP="00960BD4">
            <w:pPr>
              <w:jc w:val="center"/>
              <w:rPr>
                <w:rFonts w:ascii="Segoe UI" w:hAnsi="Segoe UI" w:cs="Segoe UI"/>
              </w:rPr>
            </w:pPr>
          </w:p>
        </w:tc>
      </w:tr>
      <w:tr w:rsidR="00960BD4" w:rsidRPr="007578AA" w14:paraId="02508C77" w14:textId="77777777" w:rsidTr="00377671">
        <w:tc>
          <w:tcPr>
            <w:tcW w:w="1794" w:type="dxa"/>
            <w:vMerge/>
          </w:tcPr>
          <w:p w14:paraId="6DE9C662" w14:textId="77777777" w:rsidR="00960BD4" w:rsidRPr="007578AA" w:rsidRDefault="00960BD4" w:rsidP="00960BD4">
            <w:pPr>
              <w:jc w:val="center"/>
              <w:rPr>
                <w:rFonts w:ascii="Segoe UI" w:hAnsi="Segoe UI" w:cs="Segoe UI"/>
              </w:rPr>
            </w:pPr>
          </w:p>
        </w:tc>
        <w:tc>
          <w:tcPr>
            <w:tcW w:w="1602" w:type="dxa"/>
            <w:vMerge/>
          </w:tcPr>
          <w:p w14:paraId="3C6C90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EC30A9"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284-170-350(1)(c)</w:t>
            </w:r>
          </w:p>
        </w:tc>
        <w:tc>
          <w:tcPr>
            <w:tcW w:w="7125" w:type="dxa"/>
            <w:tcBorders>
              <w:top w:val="single" w:sz="4" w:space="0" w:color="auto"/>
              <w:bottom w:val="single" w:sz="4" w:space="0" w:color="auto"/>
            </w:tcBorders>
          </w:tcPr>
          <w:p w14:paraId="1F137F31"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35" w:type="dxa"/>
            <w:tcBorders>
              <w:top w:val="single" w:sz="4" w:space="0" w:color="auto"/>
              <w:bottom w:val="single" w:sz="4" w:space="0" w:color="auto"/>
            </w:tcBorders>
          </w:tcPr>
          <w:p w14:paraId="4A032C5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C86ED3" w14:textId="77777777" w:rsidR="00960BD4" w:rsidRPr="007578AA" w:rsidRDefault="00960BD4" w:rsidP="00960BD4">
            <w:pPr>
              <w:jc w:val="center"/>
              <w:rPr>
                <w:rFonts w:ascii="Segoe UI" w:hAnsi="Segoe UI" w:cs="Segoe UI"/>
              </w:rPr>
            </w:pPr>
          </w:p>
        </w:tc>
      </w:tr>
      <w:tr w:rsidR="00960BD4" w:rsidRPr="007578AA" w14:paraId="42D52D6B" w14:textId="77777777" w:rsidTr="00377671">
        <w:tc>
          <w:tcPr>
            <w:tcW w:w="1794" w:type="dxa"/>
            <w:vMerge/>
          </w:tcPr>
          <w:p w14:paraId="672975CA" w14:textId="77777777" w:rsidR="00960BD4" w:rsidRPr="00F83865" w:rsidRDefault="00960BD4" w:rsidP="00960BD4">
            <w:pPr>
              <w:jc w:val="center"/>
              <w:rPr>
                <w:rFonts w:ascii="Segoe UI" w:hAnsi="Segoe UI" w:cs="Segoe UI"/>
                <w:b/>
              </w:rPr>
            </w:pPr>
          </w:p>
        </w:tc>
        <w:tc>
          <w:tcPr>
            <w:tcW w:w="1602" w:type="dxa"/>
            <w:vMerge/>
          </w:tcPr>
          <w:p w14:paraId="3C98A7F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6FA610" w14:textId="77777777" w:rsidR="00960BD4" w:rsidRDefault="00960BD4" w:rsidP="00960BD4">
            <w:pPr>
              <w:ind w:left="-95" w:right="-67"/>
              <w:jc w:val="center"/>
              <w:rPr>
                <w:rFonts w:ascii="Segoe UI" w:hAnsi="Segoe UI" w:cs="Segoe UI"/>
              </w:rPr>
            </w:pPr>
            <w:r w:rsidRPr="007578AA">
              <w:rPr>
                <w:rFonts w:ascii="Segoe UI" w:hAnsi="Segoe UI" w:cs="Segoe UI"/>
              </w:rPr>
              <w:t>WAC 284-170-350(2)</w:t>
            </w:r>
          </w:p>
          <w:p w14:paraId="214281AA" w14:textId="77777777" w:rsidR="00960BD4" w:rsidRDefault="00960BD4" w:rsidP="00960BD4">
            <w:pPr>
              <w:ind w:left="-95" w:right="-67"/>
              <w:jc w:val="center"/>
              <w:rPr>
                <w:rFonts w:ascii="Segoe UI" w:hAnsi="Segoe UI" w:cs="Segoe UI"/>
              </w:rPr>
            </w:pPr>
          </w:p>
          <w:p w14:paraId="0F752609" w14:textId="77777777" w:rsidR="00960BD4" w:rsidRDefault="00960BD4" w:rsidP="00960BD4">
            <w:pPr>
              <w:ind w:left="-95" w:right="-67"/>
              <w:jc w:val="center"/>
              <w:rPr>
                <w:rFonts w:ascii="Segoe UI" w:hAnsi="Segoe UI" w:cs="Segoe UI"/>
              </w:rPr>
            </w:pPr>
          </w:p>
          <w:p w14:paraId="1C40E17E" w14:textId="77777777" w:rsidR="00960BD4" w:rsidRDefault="00960BD4" w:rsidP="00960BD4">
            <w:pPr>
              <w:ind w:left="-95" w:right="-67"/>
              <w:jc w:val="center"/>
              <w:rPr>
                <w:rFonts w:ascii="Segoe UI" w:hAnsi="Segoe UI" w:cs="Segoe UI"/>
              </w:rPr>
            </w:pPr>
          </w:p>
          <w:p w14:paraId="0017576C" w14:textId="77777777" w:rsidR="00960BD4" w:rsidRDefault="00960BD4" w:rsidP="00960BD4">
            <w:pPr>
              <w:ind w:left="-95" w:right="-67"/>
              <w:jc w:val="center"/>
              <w:rPr>
                <w:rFonts w:ascii="Segoe UI" w:hAnsi="Segoe UI" w:cs="Segoe UI"/>
              </w:rPr>
            </w:pPr>
          </w:p>
          <w:p w14:paraId="1A818A00" w14:textId="77777777" w:rsidR="00960BD4" w:rsidRPr="007578AA" w:rsidRDefault="00960BD4" w:rsidP="00960BD4">
            <w:pPr>
              <w:ind w:left="-95" w:right="-67"/>
              <w:jc w:val="center"/>
              <w:rPr>
                <w:rFonts w:ascii="Segoe UI" w:hAnsi="Segoe UI" w:cs="Segoe UI"/>
              </w:rPr>
            </w:pPr>
            <w:r>
              <w:rPr>
                <w:rFonts w:ascii="Segoe UI" w:hAnsi="Segoe UI" w:cs="Segoe UI"/>
              </w:rPr>
              <w:t>WAC 284-170-350(1)(b)</w:t>
            </w:r>
          </w:p>
        </w:tc>
        <w:tc>
          <w:tcPr>
            <w:tcW w:w="7125" w:type="dxa"/>
            <w:tcBorders>
              <w:top w:val="single" w:sz="4" w:space="0" w:color="auto"/>
              <w:bottom w:val="single" w:sz="4" w:space="0" w:color="auto"/>
            </w:tcBorders>
          </w:tcPr>
          <w:p w14:paraId="7697EB94"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3D35827F"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35" w:type="dxa"/>
            <w:tcBorders>
              <w:top w:val="single" w:sz="4" w:space="0" w:color="auto"/>
              <w:bottom w:val="single" w:sz="4" w:space="0" w:color="auto"/>
            </w:tcBorders>
          </w:tcPr>
          <w:p w14:paraId="48DC21F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100D25" w14:textId="77777777" w:rsidR="00960BD4" w:rsidRPr="007578AA" w:rsidRDefault="00960BD4" w:rsidP="00960BD4">
            <w:pPr>
              <w:jc w:val="center"/>
              <w:rPr>
                <w:rFonts w:ascii="Segoe UI" w:hAnsi="Segoe UI" w:cs="Segoe UI"/>
              </w:rPr>
            </w:pPr>
          </w:p>
        </w:tc>
      </w:tr>
      <w:tr w:rsidR="00960BD4" w:rsidRPr="007578AA" w14:paraId="30B035DE" w14:textId="77777777" w:rsidTr="0047051A">
        <w:tc>
          <w:tcPr>
            <w:tcW w:w="1794" w:type="dxa"/>
            <w:vMerge/>
            <w:tcBorders>
              <w:bottom w:val="nil"/>
            </w:tcBorders>
          </w:tcPr>
          <w:p w14:paraId="073C27B5"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29CC09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38E5BF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284-170-350(4)</w:t>
            </w:r>
          </w:p>
        </w:tc>
        <w:tc>
          <w:tcPr>
            <w:tcW w:w="7125" w:type="dxa"/>
            <w:tcBorders>
              <w:top w:val="single" w:sz="4" w:space="0" w:color="auto"/>
              <w:bottom w:val="single" w:sz="4" w:space="0" w:color="auto"/>
            </w:tcBorders>
          </w:tcPr>
          <w:p w14:paraId="576AF004" w14:textId="77777777" w:rsidR="00960BD4" w:rsidRPr="007578AA" w:rsidRDefault="00960BD4" w:rsidP="00960BD4">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C86A8C3"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15051C7B"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35" w:type="dxa"/>
            <w:tcBorders>
              <w:top w:val="single" w:sz="4" w:space="0" w:color="auto"/>
              <w:bottom w:val="single" w:sz="4" w:space="0" w:color="auto"/>
            </w:tcBorders>
          </w:tcPr>
          <w:p w14:paraId="002253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F4E2DE" w14:textId="77777777" w:rsidR="00960BD4" w:rsidRPr="007578AA" w:rsidRDefault="00960BD4" w:rsidP="00960BD4">
            <w:pPr>
              <w:jc w:val="center"/>
              <w:rPr>
                <w:rFonts w:ascii="Segoe UI" w:hAnsi="Segoe UI" w:cs="Segoe UI"/>
              </w:rPr>
            </w:pPr>
          </w:p>
        </w:tc>
      </w:tr>
      <w:tr w:rsidR="00960BD4" w:rsidRPr="007578AA" w14:paraId="04DC7C93" w14:textId="77777777" w:rsidTr="0047051A">
        <w:tc>
          <w:tcPr>
            <w:tcW w:w="1794" w:type="dxa"/>
            <w:vMerge w:val="restart"/>
            <w:tcBorders>
              <w:top w:val="nil"/>
            </w:tcBorders>
          </w:tcPr>
          <w:p w14:paraId="5C72201A" w14:textId="77777777" w:rsidR="0003615C" w:rsidRPr="00FF5FB5" w:rsidRDefault="0003615C" w:rsidP="0003615C">
            <w:pPr>
              <w:jc w:val="center"/>
              <w:rPr>
                <w:rFonts w:ascii="Segoe UI" w:hAnsi="Segoe UI" w:cs="Segoe UI"/>
                <w:b/>
              </w:rPr>
            </w:pPr>
            <w:r w:rsidRPr="00056306">
              <w:rPr>
                <w:rFonts w:ascii="Segoe UI" w:hAnsi="Segoe UI" w:cs="Segoe UI"/>
                <w:b/>
              </w:rPr>
              <w:t xml:space="preserve">Maternity and Newborn </w:t>
            </w:r>
            <w:r w:rsidRPr="00FF5FB5">
              <w:rPr>
                <w:rFonts w:ascii="Segoe UI" w:hAnsi="Segoe UI" w:cs="Segoe UI"/>
                <w:b/>
              </w:rPr>
              <w:t>Services (EHB)</w:t>
            </w:r>
          </w:p>
          <w:p w14:paraId="730F57FE" w14:textId="214669B4" w:rsidR="00960BD4" w:rsidRDefault="0003615C" w:rsidP="0003615C">
            <w:pPr>
              <w:jc w:val="center"/>
              <w:rPr>
                <w:rFonts w:ascii="Segoe UI" w:hAnsi="Segoe UI" w:cs="Segoe UI"/>
              </w:rPr>
            </w:pPr>
            <w:r w:rsidRPr="00FF5FB5">
              <w:rPr>
                <w:rFonts w:ascii="Segoe UI" w:hAnsi="Segoe UI" w:cs="Segoe UI"/>
                <w:b/>
              </w:rPr>
              <w:t>(Cont’d)</w:t>
            </w:r>
          </w:p>
          <w:p w14:paraId="2EAF9D04" w14:textId="77777777" w:rsidR="00960BD4" w:rsidRDefault="00960BD4" w:rsidP="00960BD4">
            <w:pPr>
              <w:jc w:val="center"/>
              <w:rPr>
                <w:rFonts w:ascii="Segoe UI" w:hAnsi="Segoe UI" w:cs="Segoe UI"/>
              </w:rPr>
            </w:pPr>
          </w:p>
          <w:p w14:paraId="2227721B" w14:textId="77777777" w:rsidR="00960BD4" w:rsidRDefault="00960BD4" w:rsidP="00960BD4">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58240" behindDoc="0" locked="0" layoutInCell="1" allowOverlap="1" wp14:anchorId="1C664C9A" wp14:editId="7B5A2706">
                      <wp:simplePos x="0" y="0"/>
                      <wp:positionH relativeFrom="column">
                        <wp:posOffset>1071245</wp:posOffset>
                      </wp:positionH>
                      <wp:positionV relativeFrom="paragraph">
                        <wp:posOffset>173355</wp:posOffset>
                      </wp:positionV>
                      <wp:extent cx="1016000" cy="6350"/>
                      <wp:effectExtent l="0" t="0" r="1270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0160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DC6898" id="Straight Connector 1" o:spid="_x0000_s1026" alt="&quot;&quot;"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84.35pt,13.65pt" to="16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" strokecolor="black [3200]" strokeweight="1pt">
                      <v:stroke joinstyle="miter"/>
                    </v:line>
                  </w:pict>
                </mc:Fallback>
              </mc:AlternateContent>
            </w:r>
          </w:p>
          <w:p w14:paraId="5E512C81" w14:textId="77777777" w:rsidR="00960BD4" w:rsidRDefault="00960BD4" w:rsidP="00960BD4">
            <w:pPr>
              <w:jc w:val="center"/>
              <w:rPr>
                <w:rFonts w:ascii="Segoe UI" w:hAnsi="Segoe UI" w:cs="Segoe UI"/>
              </w:rPr>
            </w:pPr>
          </w:p>
          <w:p w14:paraId="13782317" w14:textId="77777777" w:rsidR="00960BD4" w:rsidRDefault="00960BD4" w:rsidP="00960BD4">
            <w:pPr>
              <w:jc w:val="center"/>
              <w:rPr>
                <w:rFonts w:ascii="Segoe UI" w:hAnsi="Segoe UI" w:cs="Segoe UI"/>
                <w:b/>
              </w:rPr>
            </w:pPr>
          </w:p>
          <w:p w14:paraId="02E6ECA5" w14:textId="77777777" w:rsidR="00960BD4" w:rsidRDefault="00960BD4" w:rsidP="00960BD4">
            <w:pPr>
              <w:jc w:val="center"/>
              <w:rPr>
                <w:rFonts w:ascii="Segoe UI" w:hAnsi="Segoe UI" w:cs="Segoe UI"/>
                <w:b/>
              </w:rPr>
            </w:pPr>
          </w:p>
          <w:p w14:paraId="70112DC3" w14:textId="77777777" w:rsidR="00960BD4" w:rsidRDefault="00960BD4" w:rsidP="00960BD4">
            <w:pPr>
              <w:jc w:val="center"/>
              <w:rPr>
                <w:rFonts w:ascii="Segoe UI" w:hAnsi="Segoe UI" w:cs="Segoe UI"/>
                <w:b/>
              </w:rPr>
            </w:pPr>
          </w:p>
          <w:p w14:paraId="5E15780B" w14:textId="77777777" w:rsidR="00960BD4" w:rsidRDefault="00960BD4" w:rsidP="00960BD4">
            <w:pPr>
              <w:jc w:val="center"/>
              <w:rPr>
                <w:rFonts w:ascii="Segoe UI" w:hAnsi="Segoe UI" w:cs="Segoe UI"/>
                <w:b/>
              </w:rPr>
            </w:pPr>
          </w:p>
          <w:p w14:paraId="78AB259E" w14:textId="77777777" w:rsidR="00960BD4" w:rsidRDefault="00960BD4" w:rsidP="00960BD4">
            <w:pPr>
              <w:jc w:val="center"/>
              <w:rPr>
                <w:rFonts w:ascii="Segoe UI" w:hAnsi="Segoe UI" w:cs="Segoe UI"/>
                <w:b/>
              </w:rPr>
            </w:pPr>
          </w:p>
          <w:p w14:paraId="768B2203" w14:textId="77777777" w:rsidR="00960BD4" w:rsidRDefault="00960BD4" w:rsidP="00960BD4">
            <w:pPr>
              <w:jc w:val="center"/>
              <w:rPr>
                <w:rFonts w:ascii="Segoe UI" w:hAnsi="Segoe UI" w:cs="Segoe UI"/>
              </w:rPr>
            </w:pPr>
          </w:p>
          <w:p w14:paraId="1827FF34" w14:textId="77777777" w:rsidR="00E70BC5" w:rsidRDefault="00E70BC5" w:rsidP="00960BD4">
            <w:pPr>
              <w:jc w:val="center"/>
              <w:rPr>
                <w:rFonts w:ascii="Segoe UI" w:hAnsi="Segoe UI" w:cs="Segoe UI"/>
              </w:rPr>
            </w:pPr>
          </w:p>
          <w:p w14:paraId="3B248DBF" w14:textId="77777777" w:rsidR="00E70BC5" w:rsidRDefault="00E70BC5" w:rsidP="00960BD4">
            <w:pPr>
              <w:jc w:val="center"/>
              <w:rPr>
                <w:rFonts w:ascii="Segoe UI" w:hAnsi="Segoe UI" w:cs="Segoe UI"/>
              </w:rPr>
            </w:pPr>
          </w:p>
          <w:p w14:paraId="3C75B472" w14:textId="77777777" w:rsidR="00E70BC5" w:rsidRDefault="00E70BC5" w:rsidP="00960BD4">
            <w:pPr>
              <w:jc w:val="center"/>
              <w:rPr>
                <w:rFonts w:ascii="Segoe UI" w:hAnsi="Segoe UI" w:cs="Segoe UI"/>
              </w:rPr>
            </w:pPr>
          </w:p>
          <w:p w14:paraId="108DD87D" w14:textId="77777777" w:rsidR="00E70BC5" w:rsidRDefault="00E70BC5" w:rsidP="00960BD4">
            <w:pPr>
              <w:jc w:val="center"/>
              <w:rPr>
                <w:rFonts w:ascii="Segoe UI" w:hAnsi="Segoe UI" w:cs="Segoe UI"/>
              </w:rPr>
            </w:pPr>
          </w:p>
          <w:p w14:paraId="7EB3506B" w14:textId="77777777" w:rsidR="00E70BC5" w:rsidRDefault="00E70BC5" w:rsidP="00960BD4">
            <w:pPr>
              <w:jc w:val="center"/>
              <w:rPr>
                <w:rFonts w:ascii="Segoe UI" w:hAnsi="Segoe UI" w:cs="Segoe UI"/>
              </w:rPr>
            </w:pPr>
          </w:p>
          <w:p w14:paraId="51E852EC" w14:textId="77777777" w:rsidR="00E70BC5" w:rsidRDefault="00E70BC5" w:rsidP="00960BD4">
            <w:pPr>
              <w:jc w:val="center"/>
              <w:rPr>
                <w:rFonts w:ascii="Segoe UI" w:hAnsi="Segoe UI" w:cs="Segoe UI"/>
              </w:rPr>
            </w:pPr>
          </w:p>
          <w:p w14:paraId="242268D4" w14:textId="77777777" w:rsidR="00E70BC5" w:rsidRDefault="00E70BC5" w:rsidP="00960BD4">
            <w:pPr>
              <w:jc w:val="center"/>
              <w:rPr>
                <w:rFonts w:ascii="Segoe UI" w:hAnsi="Segoe UI" w:cs="Segoe UI"/>
              </w:rPr>
            </w:pPr>
          </w:p>
          <w:p w14:paraId="7521AE11" w14:textId="77777777" w:rsidR="00E70BC5" w:rsidRDefault="00E70BC5" w:rsidP="00960BD4">
            <w:pPr>
              <w:jc w:val="center"/>
              <w:rPr>
                <w:rFonts w:ascii="Segoe UI" w:hAnsi="Segoe UI" w:cs="Segoe UI"/>
              </w:rPr>
            </w:pPr>
          </w:p>
          <w:p w14:paraId="651D78CF" w14:textId="77777777" w:rsidR="00E70BC5" w:rsidRDefault="00E70BC5" w:rsidP="00960BD4">
            <w:pPr>
              <w:jc w:val="center"/>
              <w:rPr>
                <w:rFonts w:ascii="Segoe UI" w:hAnsi="Segoe UI" w:cs="Segoe UI"/>
              </w:rPr>
            </w:pPr>
          </w:p>
          <w:p w14:paraId="2D828D66" w14:textId="77777777" w:rsidR="00E70BC5" w:rsidRDefault="00E70BC5" w:rsidP="00960BD4">
            <w:pPr>
              <w:jc w:val="center"/>
              <w:rPr>
                <w:rFonts w:ascii="Segoe UI" w:hAnsi="Segoe UI" w:cs="Segoe UI"/>
              </w:rPr>
            </w:pPr>
          </w:p>
          <w:p w14:paraId="6E1C3F41" w14:textId="77777777" w:rsidR="00E70BC5" w:rsidRDefault="00E70BC5" w:rsidP="00960BD4">
            <w:pPr>
              <w:jc w:val="center"/>
              <w:rPr>
                <w:rFonts w:ascii="Segoe UI" w:hAnsi="Segoe UI" w:cs="Segoe UI"/>
              </w:rPr>
            </w:pPr>
          </w:p>
          <w:p w14:paraId="2069F80E" w14:textId="77777777" w:rsidR="00E70BC5" w:rsidRDefault="00E70BC5" w:rsidP="00960BD4">
            <w:pPr>
              <w:jc w:val="center"/>
              <w:rPr>
                <w:rFonts w:ascii="Segoe UI" w:hAnsi="Segoe UI" w:cs="Segoe UI"/>
              </w:rPr>
            </w:pPr>
          </w:p>
          <w:p w14:paraId="5A554BA1" w14:textId="77777777" w:rsidR="00E70BC5" w:rsidRDefault="00E70BC5" w:rsidP="00960BD4">
            <w:pPr>
              <w:jc w:val="center"/>
              <w:rPr>
                <w:rFonts w:ascii="Segoe UI" w:hAnsi="Segoe UI" w:cs="Segoe UI"/>
              </w:rPr>
            </w:pPr>
          </w:p>
          <w:p w14:paraId="4F59F8EB" w14:textId="77777777" w:rsidR="00E70BC5" w:rsidRDefault="00E70BC5" w:rsidP="00960BD4">
            <w:pPr>
              <w:jc w:val="center"/>
              <w:rPr>
                <w:rFonts w:ascii="Segoe UI" w:hAnsi="Segoe UI" w:cs="Segoe UI"/>
              </w:rPr>
            </w:pPr>
          </w:p>
          <w:p w14:paraId="625950EE" w14:textId="77777777" w:rsidR="00E70BC5" w:rsidRDefault="00E70BC5" w:rsidP="00960BD4">
            <w:pPr>
              <w:jc w:val="center"/>
              <w:rPr>
                <w:rFonts w:ascii="Segoe UI" w:hAnsi="Segoe UI" w:cs="Segoe UI"/>
              </w:rPr>
            </w:pPr>
          </w:p>
          <w:p w14:paraId="1782AB75" w14:textId="77777777" w:rsidR="00E70BC5" w:rsidRPr="00FF5FB5" w:rsidRDefault="00E70BC5" w:rsidP="00E70BC5">
            <w:pPr>
              <w:jc w:val="center"/>
              <w:rPr>
                <w:rFonts w:ascii="Segoe UI" w:hAnsi="Segoe UI" w:cs="Segoe UI"/>
                <w:b/>
              </w:rPr>
            </w:pPr>
            <w:r w:rsidRPr="00056306">
              <w:rPr>
                <w:rFonts w:ascii="Segoe UI" w:hAnsi="Segoe UI" w:cs="Segoe UI"/>
                <w:b/>
              </w:rPr>
              <w:t xml:space="preserve">Maternity and Newborn </w:t>
            </w:r>
            <w:r w:rsidRPr="00FF5FB5">
              <w:rPr>
                <w:rFonts w:ascii="Segoe UI" w:hAnsi="Segoe UI" w:cs="Segoe UI"/>
                <w:b/>
              </w:rPr>
              <w:t>Services (EHB)</w:t>
            </w:r>
          </w:p>
          <w:p w14:paraId="1E095DEE" w14:textId="0AF857B0" w:rsidR="00E70BC5" w:rsidRPr="007578AA" w:rsidRDefault="00E70BC5" w:rsidP="00E70BC5">
            <w:pPr>
              <w:jc w:val="center"/>
              <w:rPr>
                <w:rFonts w:ascii="Segoe UI" w:hAnsi="Segoe UI" w:cs="Segoe UI"/>
              </w:rPr>
            </w:pPr>
            <w:r w:rsidRPr="00FF5FB5">
              <w:rPr>
                <w:rFonts w:ascii="Segoe UI" w:hAnsi="Segoe UI" w:cs="Segoe UI"/>
                <w:b/>
              </w:rPr>
              <w:t>(Cont’d)</w:t>
            </w:r>
          </w:p>
        </w:tc>
        <w:tc>
          <w:tcPr>
            <w:tcW w:w="1602" w:type="dxa"/>
            <w:vMerge w:val="restart"/>
            <w:tcBorders>
              <w:top w:val="single" w:sz="4" w:space="0" w:color="auto"/>
              <w:bottom w:val="nil"/>
            </w:tcBorders>
          </w:tcPr>
          <w:p w14:paraId="7BA5D428" w14:textId="77777777" w:rsidR="0003615C" w:rsidRDefault="0003615C" w:rsidP="0003615C">
            <w:pPr>
              <w:jc w:val="center"/>
              <w:rPr>
                <w:rFonts w:ascii="Segoe UI" w:hAnsi="Segoe UI" w:cs="Segoe UI"/>
              </w:rPr>
            </w:pPr>
            <w:r>
              <w:rPr>
                <w:rFonts w:ascii="Segoe UI" w:hAnsi="Segoe UI" w:cs="Segoe UI"/>
              </w:rPr>
              <w:lastRenderedPageBreak/>
              <w:t>Women’s Direct Access (cont’d)</w:t>
            </w:r>
          </w:p>
          <w:p w14:paraId="10817E17" w14:textId="77777777" w:rsidR="00960BD4" w:rsidRDefault="00960BD4" w:rsidP="00960BD4">
            <w:pPr>
              <w:pStyle w:val="NoSpacing"/>
              <w:ind w:left="-108"/>
              <w:jc w:val="center"/>
              <w:rPr>
                <w:rFonts w:ascii="Segoe UI" w:hAnsi="Segoe UI" w:cs="Segoe UI"/>
              </w:rPr>
            </w:pPr>
          </w:p>
          <w:p w14:paraId="52CEE550" w14:textId="77777777" w:rsidR="00960BD4" w:rsidRDefault="00960BD4" w:rsidP="00960BD4">
            <w:pPr>
              <w:pStyle w:val="NoSpacing"/>
              <w:ind w:left="-108"/>
              <w:jc w:val="center"/>
              <w:rPr>
                <w:rFonts w:ascii="Segoe UI" w:hAnsi="Segoe UI" w:cs="Segoe UI"/>
              </w:rPr>
            </w:pPr>
          </w:p>
          <w:p w14:paraId="2EF41795" w14:textId="77777777" w:rsidR="0047051A" w:rsidRDefault="0047051A" w:rsidP="00960BD4">
            <w:pPr>
              <w:pStyle w:val="NoSpacing"/>
              <w:ind w:left="-108"/>
              <w:jc w:val="center"/>
              <w:rPr>
                <w:rFonts w:ascii="Segoe UI" w:hAnsi="Segoe UI" w:cs="Segoe UI"/>
              </w:rPr>
            </w:pPr>
          </w:p>
          <w:p w14:paraId="69BBB59C" w14:textId="61331AAE" w:rsidR="0047051A" w:rsidRDefault="0047051A" w:rsidP="00960BD4">
            <w:pPr>
              <w:pStyle w:val="NoSpacing"/>
              <w:ind w:left="-108"/>
              <w:jc w:val="center"/>
              <w:rPr>
                <w:rFonts w:ascii="Segoe UI" w:hAnsi="Segoe UI" w:cs="Segoe UI"/>
              </w:rPr>
            </w:pPr>
            <w:r>
              <w:rPr>
                <w:rFonts w:ascii="Segoe UI" w:hAnsi="Segoe UI" w:cs="Segoe UI"/>
              </w:rPr>
              <w:t>State Benefit</w:t>
            </w:r>
          </w:p>
          <w:p w14:paraId="6640074D" w14:textId="65397EA0" w:rsidR="00960BD4" w:rsidRDefault="00960BD4" w:rsidP="00960BD4">
            <w:pPr>
              <w:pStyle w:val="NoSpacing"/>
              <w:ind w:left="-108"/>
              <w:jc w:val="center"/>
              <w:rPr>
                <w:rFonts w:ascii="Segoe UI" w:hAnsi="Segoe UI" w:cs="Segoe UI"/>
              </w:rPr>
            </w:pPr>
            <w:r>
              <w:rPr>
                <w:rFonts w:ascii="Segoe UI" w:hAnsi="Segoe UI" w:cs="Segoe UI"/>
              </w:rPr>
              <w:t xml:space="preserve">Requirements </w:t>
            </w:r>
            <w:r w:rsidRPr="00BA4609">
              <w:rPr>
                <w:rFonts w:ascii="Segoe UI" w:hAnsi="Segoe UI" w:cs="Segoe UI"/>
              </w:rPr>
              <w:t>for Maternity</w:t>
            </w:r>
            <w:r>
              <w:rPr>
                <w:rFonts w:ascii="Segoe UI" w:hAnsi="Segoe UI" w:cs="Segoe UI"/>
              </w:rPr>
              <w:t xml:space="preserve"> </w:t>
            </w:r>
            <w:proofErr w:type="gramStart"/>
            <w:r>
              <w:rPr>
                <w:rFonts w:ascii="Segoe UI" w:hAnsi="Segoe UI" w:cs="Segoe UI"/>
              </w:rPr>
              <w:t>And</w:t>
            </w:r>
            <w:proofErr w:type="gramEnd"/>
            <w:r>
              <w:rPr>
                <w:rFonts w:ascii="Segoe UI" w:hAnsi="Segoe UI" w:cs="Segoe UI"/>
              </w:rPr>
              <w:t xml:space="preserve"> Newborn</w:t>
            </w:r>
          </w:p>
          <w:p w14:paraId="4164FBA0" w14:textId="77777777" w:rsidR="00960BD4" w:rsidRPr="007578AA" w:rsidRDefault="00960BD4" w:rsidP="00960BD4">
            <w:pPr>
              <w:pStyle w:val="NoSpacing"/>
              <w:ind w:left="-108"/>
              <w:jc w:val="center"/>
              <w:rPr>
                <w:rFonts w:ascii="Segoe UI" w:hAnsi="Segoe UI" w:cs="Segoe UI"/>
              </w:rPr>
            </w:pPr>
            <w:r>
              <w:rPr>
                <w:rFonts w:ascii="Segoe UI" w:hAnsi="Segoe UI" w:cs="Segoe UI"/>
              </w:rPr>
              <w:t xml:space="preserve">Services </w:t>
            </w:r>
          </w:p>
        </w:tc>
        <w:tc>
          <w:tcPr>
            <w:tcW w:w="1628" w:type="dxa"/>
            <w:tcBorders>
              <w:top w:val="single" w:sz="4" w:space="0" w:color="auto"/>
              <w:bottom w:val="single" w:sz="4" w:space="0" w:color="auto"/>
            </w:tcBorders>
          </w:tcPr>
          <w:p w14:paraId="5A15FD1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284-170-350(5)</w:t>
            </w:r>
          </w:p>
        </w:tc>
        <w:tc>
          <w:tcPr>
            <w:tcW w:w="7125" w:type="dxa"/>
            <w:tcBorders>
              <w:top w:val="single" w:sz="4" w:space="0" w:color="auto"/>
              <w:bottom w:val="single" w:sz="4" w:space="0" w:color="auto"/>
            </w:tcBorders>
          </w:tcPr>
          <w:p w14:paraId="189C597E" w14:textId="77777777" w:rsidR="00960BD4" w:rsidRPr="00223845" w:rsidRDefault="00960BD4" w:rsidP="00960BD4">
            <w:pPr>
              <w:pStyle w:val="ListParagraph"/>
              <w:numPr>
                <w:ilvl w:val="0"/>
                <w:numId w:val="1"/>
              </w:numPr>
              <w:ind w:left="343"/>
              <w:rPr>
                <w:rFonts w:ascii="Segoe UI" w:hAnsi="Segoe UI" w:cs="Segoe UI"/>
              </w:rPr>
            </w:pPr>
            <w:r w:rsidRPr="00097F3A">
              <w:rPr>
                <w:rFonts w:ascii="Segoe UI" w:hAnsi="Segoe UI" w:cs="Segoe UI"/>
              </w:rPr>
              <w:t>Plan may not impose cost-sharing for directly accessed women's health care services, that is not required for access to primary care providers.</w:t>
            </w:r>
          </w:p>
        </w:tc>
        <w:tc>
          <w:tcPr>
            <w:tcW w:w="1435" w:type="dxa"/>
            <w:tcBorders>
              <w:top w:val="single" w:sz="4" w:space="0" w:color="auto"/>
              <w:bottom w:val="single" w:sz="4" w:space="0" w:color="auto"/>
            </w:tcBorders>
          </w:tcPr>
          <w:p w14:paraId="4121F8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40D29C" w14:textId="77777777" w:rsidR="00960BD4" w:rsidRPr="007578AA" w:rsidRDefault="00960BD4" w:rsidP="00960BD4">
            <w:pPr>
              <w:jc w:val="center"/>
              <w:rPr>
                <w:rFonts w:ascii="Segoe UI" w:hAnsi="Segoe UI" w:cs="Segoe UI"/>
              </w:rPr>
            </w:pPr>
          </w:p>
        </w:tc>
      </w:tr>
      <w:tr w:rsidR="00960BD4" w:rsidRPr="007578AA" w14:paraId="74EDDF4D" w14:textId="77777777" w:rsidTr="0047051A">
        <w:tc>
          <w:tcPr>
            <w:tcW w:w="1794" w:type="dxa"/>
            <w:vMerge/>
          </w:tcPr>
          <w:p w14:paraId="19A3B4F9" w14:textId="77777777" w:rsidR="00960BD4" w:rsidRPr="007578AA" w:rsidRDefault="00960BD4" w:rsidP="00960BD4">
            <w:pPr>
              <w:jc w:val="center"/>
              <w:rPr>
                <w:rFonts w:ascii="Segoe UI" w:hAnsi="Segoe UI" w:cs="Segoe UI"/>
              </w:rPr>
            </w:pPr>
          </w:p>
        </w:tc>
        <w:tc>
          <w:tcPr>
            <w:tcW w:w="1602" w:type="dxa"/>
            <w:vMerge/>
            <w:tcBorders>
              <w:bottom w:val="nil"/>
            </w:tcBorders>
          </w:tcPr>
          <w:p w14:paraId="38627652" w14:textId="77777777" w:rsidR="00960BD4" w:rsidRPr="00BA4609" w:rsidRDefault="00960BD4" w:rsidP="00960BD4">
            <w:pPr>
              <w:pStyle w:val="NoSpacing"/>
              <w:ind w:left="-108"/>
              <w:jc w:val="center"/>
              <w:rPr>
                <w:rFonts w:ascii="Segoe UI" w:hAnsi="Segoe UI" w:cs="Segoe UI"/>
              </w:rPr>
            </w:pPr>
          </w:p>
        </w:tc>
        <w:tc>
          <w:tcPr>
            <w:tcW w:w="1628" w:type="dxa"/>
            <w:tcBorders>
              <w:top w:val="single" w:sz="4" w:space="0" w:color="auto"/>
              <w:bottom w:val="single" w:sz="4" w:space="0" w:color="auto"/>
            </w:tcBorders>
          </w:tcPr>
          <w:p w14:paraId="3461F4AB"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284-43-5642(4)(d)(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CF40589"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35" w:type="dxa"/>
            <w:tcBorders>
              <w:top w:val="single" w:sz="4" w:space="0" w:color="auto"/>
              <w:bottom w:val="single" w:sz="4" w:space="0" w:color="auto"/>
            </w:tcBorders>
          </w:tcPr>
          <w:p w14:paraId="288522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7DD8AB" w14:textId="77777777" w:rsidR="00960BD4" w:rsidRPr="007578AA" w:rsidRDefault="00960BD4" w:rsidP="00960BD4">
            <w:pPr>
              <w:jc w:val="center"/>
              <w:rPr>
                <w:rFonts w:ascii="Segoe UI" w:hAnsi="Segoe UI" w:cs="Segoe UI"/>
              </w:rPr>
            </w:pPr>
          </w:p>
        </w:tc>
      </w:tr>
      <w:tr w:rsidR="00960BD4" w:rsidRPr="007578AA" w14:paraId="6D16BCA1" w14:textId="77777777" w:rsidTr="00377671">
        <w:tc>
          <w:tcPr>
            <w:tcW w:w="1794" w:type="dxa"/>
            <w:vMerge/>
          </w:tcPr>
          <w:p w14:paraId="649C7C3D" w14:textId="77777777" w:rsidR="00960BD4" w:rsidRPr="007578AA" w:rsidRDefault="00960BD4" w:rsidP="00960BD4">
            <w:pPr>
              <w:jc w:val="center"/>
              <w:rPr>
                <w:rFonts w:ascii="Segoe UI" w:hAnsi="Segoe UI" w:cs="Segoe UI"/>
                <w:b/>
              </w:rPr>
            </w:pPr>
          </w:p>
        </w:tc>
        <w:tc>
          <w:tcPr>
            <w:tcW w:w="1602" w:type="dxa"/>
            <w:vMerge/>
            <w:tcBorders>
              <w:bottom w:val="nil"/>
            </w:tcBorders>
          </w:tcPr>
          <w:p w14:paraId="625726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6602C9"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885C18C" w14:textId="77777777" w:rsidR="00960BD4" w:rsidRPr="007578AA" w:rsidRDefault="00960BD4" w:rsidP="00960BD4">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25" w:type="dxa"/>
            <w:tcBorders>
              <w:top w:val="single" w:sz="4" w:space="0" w:color="auto"/>
              <w:bottom w:val="single" w:sz="4" w:space="0" w:color="auto"/>
            </w:tcBorders>
          </w:tcPr>
          <w:p w14:paraId="5E5EDA3F"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w:t>
            </w:r>
            <w:r>
              <w:rPr>
                <w:rFonts w:ascii="Segoe UI" w:hAnsi="Segoe UI" w:cs="Segoe UI"/>
              </w:rPr>
              <w:t>er, for no less than three weeks, even if there are separate admissions</w:t>
            </w:r>
            <w:r w:rsidRPr="007578AA">
              <w:rPr>
                <w:rFonts w:ascii="Segoe UI" w:hAnsi="Segoe UI" w:cs="Segoe UI"/>
              </w:rPr>
              <w:t>; and</w:t>
            </w:r>
          </w:p>
        </w:tc>
        <w:tc>
          <w:tcPr>
            <w:tcW w:w="1435" w:type="dxa"/>
            <w:tcBorders>
              <w:top w:val="single" w:sz="4" w:space="0" w:color="auto"/>
              <w:bottom w:val="single" w:sz="4" w:space="0" w:color="auto"/>
            </w:tcBorders>
          </w:tcPr>
          <w:p w14:paraId="77E77A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4701A5" w14:textId="77777777" w:rsidR="00960BD4" w:rsidRPr="007578AA" w:rsidRDefault="00960BD4" w:rsidP="00960BD4">
            <w:pPr>
              <w:jc w:val="center"/>
              <w:rPr>
                <w:rFonts w:ascii="Segoe UI" w:hAnsi="Segoe UI" w:cs="Segoe UI"/>
              </w:rPr>
            </w:pPr>
          </w:p>
        </w:tc>
      </w:tr>
      <w:tr w:rsidR="00E52195" w:rsidRPr="007578AA" w14:paraId="4B4E0925" w14:textId="77777777" w:rsidTr="00455645">
        <w:tc>
          <w:tcPr>
            <w:tcW w:w="1794" w:type="dxa"/>
            <w:vMerge/>
          </w:tcPr>
          <w:p w14:paraId="1C4F5457" w14:textId="77777777" w:rsidR="00E52195" w:rsidRPr="007578AA" w:rsidRDefault="00E52195" w:rsidP="00960BD4">
            <w:pPr>
              <w:jc w:val="center"/>
              <w:rPr>
                <w:rFonts w:ascii="Segoe UI" w:hAnsi="Segoe UI" w:cs="Segoe UI"/>
              </w:rPr>
            </w:pPr>
          </w:p>
        </w:tc>
        <w:tc>
          <w:tcPr>
            <w:tcW w:w="1602" w:type="dxa"/>
            <w:vMerge w:val="restart"/>
            <w:tcBorders>
              <w:top w:val="nil"/>
            </w:tcBorders>
          </w:tcPr>
          <w:p w14:paraId="010D6A45" w14:textId="77777777" w:rsidR="00E52195" w:rsidRDefault="00E52195" w:rsidP="00960BD4">
            <w:pPr>
              <w:jc w:val="center"/>
              <w:rPr>
                <w:rFonts w:ascii="Segoe UI" w:hAnsi="Segoe UI" w:cs="Segoe UI"/>
              </w:rPr>
            </w:pPr>
          </w:p>
          <w:p w14:paraId="7AB2972E" w14:textId="77777777" w:rsidR="00E52195" w:rsidRDefault="00E52195" w:rsidP="00960BD4">
            <w:pPr>
              <w:jc w:val="center"/>
              <w:rPr>
                <w:rFonts w:ascii="Segoe UI" w:hAnsi="Segoe UI" w:cs="Segoe UI"/>
              </w:rPr>
            </w:pPr>
          </w:p>
          <w:p w14:paraId="305EAFCE" w14:textId="77777777" w:rsidR="00E52195" w:rsidRDefault="00E52195" w:rsidP="00960BD4">
            <w:pPr>
              <w:jc w:val="center"/>
              <w:rPr>
                <w:rFonts w:ascii="Segoe UI" w:hAnsi="Segoe UI" w:cs="Segoe UI"/>
              </w:rPr>
            </w:pPr>
          </w:p>
          <w:p w14:paraId="3B8B4D06" w14:textId="77777777" w:rsidR="00E52195" w:rsidRDefault="00E52195" w:rsidP="00960BD4">
            <w:pPr>
              <w:jc w:val="center"/>
              <w:rPr>
                <w:rFonts w:ascii="Segoe UI" w:hAnsi="Segoe UI" w:cs="Segoe UI"/>
              </w:rPr>
            </w:pPr>
          </w:p>
          <w:p w14:paraId="2A635E28" w14:textId="67C8156D"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411FE21F" w14:textId="77777777" w:rsidR="00E52195" w:rsidRPr="007578AA" w:rsidRDefault="00E52195" w:rsidP="00960BD4">
            <w:pPr>
              <w:ind w:left="-95" w:right="-67"/>
              <w:jc w:val="center"/>
              <w:rPr>
                <w:rFonts w:ascii="Segoe UI" w:hAnsi="Segoe UI" w:cs="Segoe UI"/>
              </w:rPr>
            </w:pPr>
            <w:r w:rsidRPr="007578AA">
              <w:rPr>
                <w:rFonts w:ascii="Segoe UI" w:hAnsi="Segoe UI" w:cs="Segoe UI"/>
              </w:rPr>
              <w:t>WAC 284-43-5642(4)(d)(iii)</w:t>
            </w:r>
          </w:p>
        </w:tc>
        <w:tc>
          <w:tcPr>
            <w:tcW w:w="7125" w:type="dxa"/>
            <w:tcBorders>
              <w:top w:val="single" w:sz="4" w:space="0" w:color="auto"/>
              <w:bottom w:val="single" w:sz="4" w:space="0" w:color="auto"/>
            </w:tcBorders>
          </w:tcPr>
          <w:p w14:paraId="7F32A4F0" w14:textId="77777777" w:rsidR="00E52195" w:rsidRPr="007578AA" w:rsidRDefault="00E52195" w:rsidP="00960BD4">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35" w:type="dxa"/>
            <w:tcBorders>
              <w:top w:val="single" w:sz="4" w:space="0" w:color="auto"/>
              <w:bottom w:val="single" w:sz="4" w:space="0" w:color="auto"/>
            </w:tcBorders>
          </w:tcPr>
          <w:p w14:paraId="54EE77AF"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5B724F03" w14:textId="77777777" w:rsidR="00E52195" w:rsidRPr="007578AA" w:rsidRDefault="00E52195" w:rsidP="00960BD4">
            <w:pPr>
              <w:jc w:val="center"/>
              <w:rPr>
                <w:rFonts w:ascii="Segoe UI" w:hAnsi="Segoe UI" w:cs="Segoe UI"/>
              </w:rPr>
            </w:pPr>
          </w:p>
        </w:tc>
      </w:tr>
      <w:tr w:rsidR="00E52195" w:rsidRPr="007578AA" w14:paraId="08EBBABB" w14:textId="77777777" w:rsidTr="00455645">
        <w:tc>
          <w:tcPr>
            <w:tcW w:w="1794" w:type="dxa"/>
            <w:vMerge/>
          </w:tcPr>
          <w:p w14:paraId="0BC1AF3B" w14:textId="77777777" w:rsidR="00E52195" w:rsidRPr="007578AA" w:rsidRDefault="00E52195" w:rsidP="00960BD4">
            <w:pPr>
              <w:jc w:val="center"/>
              <w:rPr>
                <w:rFonts w:ascii="Segoe UI" w:hAnsi="Segoe UI" w:cs="Segoe UI"/>
              </w:rPr>
            </w:pPr>
          </w:p>
        </w:tc>
        <w:tc>
          <w:tcPr>
            <w:tcW w:w="1602" w:type="dxa"/>
            <w:vMerge/>
          </w:tcPr>
          <w:p w14:paraId="0F48FC89" w14:textId="60C09EDF"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7E0CD94D"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4DF94E64" w14:textId="77777777" w:rsidR="00E52195" w:rsidRPr="007578AA" w:rsidRDefault="00E52195" w:rsidP="00960BD4">
            <w:pPr>
              <w:ind w:left="-95" w:right="-67"/>
              <w:jc w:val="center"/>
              <w:rPr>
                <w:rFonts w:ascii="Segoe UI" w:hAnsi="Segoe UI" w:cs="Segoe UI"/>
              </w:rPr>
            </w:pPr>
            <w:r w:rsidRPr="007578AA">
              <w:rPr>
                <w:rFonts w:ascii="Segoe UI" w:hAnsi="Segoe UI" w:cs="Segoe UI"/>
              </w:rPr>
              <w:t>(3)(a)</w:t>
            </w:r>
          </w:p>
        </w:tc>
        <w:tc>
          <w:tcPr>
            <w:tcW w:w="7125" w:type="dxa"/>
            <w:tcBorders>
              <w:top w:val="single" w:sz="4" w:space="0" w:color="auto"/>
              <w:bottom w:val="single" w:sz="4" w:space="0" w:color="auto"/>
            </w:tcBorders>
          </w:tcPr>
          <w:p w14:paraId="70413010"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35" w:type="dxa"/>
            <w:tcBorders>
              <w:top w:val="single" w:sz="4" w:space="0" w:color="auto"/>
              <w:bottom w:val="single" w:sz="4" w:space="0" w:color="auto"/>
            </w:tcBorders>
          </w:tcPr>
          <w:p w14:paraId="0FDDB892"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47FE7C1A" w14:textId="77777777" w:rsidR="00E52195" w:rsidRPr="007578AA" w:rsidRDefault="00E52195" w:rsidP="00960BD4">
            <w:pPr>
              <w:jc w:val="center"/>
              <w:rPr>
                <w:rFonts w:ascii="Segoe UI" w:hAnsi="Segoe UI" w:cs="Segoe UI"/>
              </w:rPr>
            </w:pPr>
          </w:p>
        </w:tc>
      </w:tr>
      <w:tr w:rsidR="00E52195" w:rsidRPr="007578AA" w14:paraId="67531DC6" w14:textId="77777777" w:rsidTr="00377671">
        <w:tc>
          <w:tcPr>
            <w:tcW w:w="1794" w:type="dxa"/>
            <w:vMerge/>
          </w:tcPr>
          <w:p w14:paraId="56673DC5" w14:textId="77777777" w:rsidR="00E52195" w:rsidRPr="007578AA" w:rsidRDefault="00E52195" w:rsidP="00960BD4">
            <w:pPr>
              <w:jc w:val="center"/>
              <w:rPr>
                <w:rFonts w:ascii="Segoe UI" w:hAnsi="Segoe UI" w:cs="Segoe UI"/>
              </w:rPr>
            </w:pPr>
          </w:p>
        </w:tc>
        <w:tc>
          <w:tcPr>
            <w:tcW w:w="1602" w:type="dxa"/>
            <w:vMerge/>
          </w:tcPr>
          <w:p w14:paraId="51B9A45A"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59E2FF37"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7465B7BF" w14:textId="77777777" w:rsidR="00E52195" w:rsidRPr="007578AA" w:rsidRDefault="00E52195" w:rsidP="00960BD4">
            <w:pPr>
              <w:ind w:left="-95" w:right="-67"/>
              <w:jc w:val="center"/>
              <w:rPr>
                <w:rFonts w:ascii="Segoe UI" w:hAnsi="Segoe UI" w:cs="Segoe UI"/>
              </w:rPr>
            </w:pPr>
            <w:r w:rsidRPr="007578AA">
              <w:rPr>
                <w:rFonts w:ascii="Segoe UI" w:hAnsi="Segoe UI" w:cs="Segoe UI"/>
              </w:rPr>
              <w:t>(3)(b)</w:t>
            </w:r>
          </w:p>
        </w:tc>
        <w:tc>
          <w:tcPr>
            <w:tcW w:w="7125" w:type="dxa"/>
            <w:tcBorders>
              <w:top w:val="single" w:sz="4" w:space="0" w:color="auto"/>
              <w:bottom w:val="single" w:sz="4" w:space="0" w:color="auto"/>
            </w:tcBorders>
          </w:tcPr>
          <w:p w14:paraId="7D470143"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35" w:type="dxa"/>
            <w:tcBorders>
              <w:top w:val="single" w:sz="4" w:space="0" w:color="auto"/>
              <w:bottom w:val="single" w:sz="4" w:space="0" w:color="auto"/>
            </w:tcBorders>
          </w:tcPr>
          <w:p w14:paraId="28085051"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61FDF955" w14:textId="77777777" w:rsidR="00E52195" w:rsidRPr="007578AA" w:rsidRDefault="00E52195" w:rsidP="00960BD4">
            <w:pPr>
              <w:jc w:val="center"/>
              <w:rPr>
                <w:rFonts w:ascii="Segoe UI" w:hAnsi="Segoe UI" w:cs="Segoe UI"/>
              </w:rPr>
            </w:pPr>
          </w:p>
        </w:tc>
      </w:tr>
      <w:tr w:rsidR="00E52195" w:rsidRPr="007578AA" w14:paraId="5D02159A" w14:textId="77777777" w:rsidTr="00515F6D">
        <w:tc>
          <w:tcPr>
            <w:tcW w:w="1794" w:type="dxa"/>
            <w:vMerge/>
          </w:tcPr>
          <w:p w14:paraId="7AAA2458" w14:textId="77777777" w:rsidR="00E52195" w:rsidRPr="007578AA" w:rsidRDefault="00E52195" w:rsidP="00960BD4">
            <w:pPr>
              <w:jc w:val="center"/>
              <w:rPr>
                <w:rFonts w:ascii="Segoe UI" w:hAnsi="Segoe UI" w:cs="Segoe UI"/>
              </w:rPr>
            </w:pPr>
          </w:p>
        </w:tc>
        <w:tc>
          <w:tcPr>
            <w:tcW w:w="1602" w:type="dxa"/>
            <w:vMerge/>
            <w:tcBorders>
              <w:bottom w:val="nil"/>
            </w:tcBorders>
          </w:tcPr>
          <w:p w14:paraId="6C4147FD"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1F73B736"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354867A9" w14:textId="77777777" w:rsidR="00E52195" w:rsidRPr="007578AA" w:rsidRDefault="00E52195" w:rsidP="00960BD4">
            <w:pPr>
              <w:ind w:left="-95" w:right="-6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tcPr>
          <w:p w14:paraId="35BD9E74"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35" w:type="dxa"/>
            <w:tcBorders>
              <w:top w:val="single" w:sz="4" w:space="0" w:color="auto"/>
              <w:bottom w:val="single" w:sz="4" w:space="0" w:color="auto"/>
            </w:tcBorders>
          </w:tcPr>
          <w:p w14:paraId="46749CBC"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02ADB4EA" w14:textId="77777777" w:rsidR="00E52195" w:rsidRPr="007578AA" w:rsidRDefault="00E52195" w:rsidP="00960BD4">
            <w:pPr>
              <w:jc w:val="center"/>
              <w:rPr>
                <w:rFonts w:ascii="Segoe UI" w:hAnsi="Segoe UI" w:cs="Segoe UI"/>
              </w:rPr>
            </w:pPr>
          </w:p>
        </w:tc>
      </w:tr>
      <w:tr w:rsidR="00960BD4" w:rsidRPr="007578AA" w14:paraId="05EED4F6" w14:textId="77777777" w:rsidTr="00515F6D">
        <w:tc>
          <w:tcPr>
            <w:tcW w:w="1794" w:type="dxa"/>
            <w:vMerge/>
          </w:tcPr>
          <w:p w14:paraId="34038F50"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79DBCCB" w14:textId="77777777" w:rsidR="00960BD4" w:rsidRDefault="00960BD4" w:rsidP="00960BD4">
            <w:pPr>
              <w:pStyle w:val="NoSpacing"/>
              <w:ind w:left="-108"/>
              <w:jc w:val="center"/>
              <w:rPr>
                <w:rFonts w:ascii="Segoe UI" w:hAnsi="Segoe UI" w:cs="Segoe UI"/>
              </w:rPr>
            </w:pPr>
          </w:p>
          <w:p w14:paraId="49606B39" w14:textId="77777777" w:rsidR="00960BD4" w:rsidRDefault="00960BD4" w:rsidP="00960BD4">
            <w:pPr>
              <w:pStyle w:val="NoSpacing"/>
              <w:ind w:left="-108"/>
              <w:jc w:val="center"/>
              <w:rPr>
                <w:rFonts w:ascii="Segoe UI" w:hAnsi="Segoe UI" w:cs="Segoe UI"/>
              </w:rPr>
            </w:pPr>
          </w:p>
          <w:p w14:paraId="75A01B94" w14:textId="77777777" w:rsidR="0003615C" w:rsidRDefault="0003615C" w:rsidP="0003615C">
            <w:pPr>
              <w:pStyle w:val="NoSpacing"/>
              <w:ind w:left="-108"/>
              <w:jc w:val="center"/>
              <w:rPr>
                <w:rFonts w:ascii="Segoe UI" w:hAnsi="Segoe UI" w:cs="Segoe UI"/>
              </w:rPr>
            </w:pPr>
          </w:p>
          <w:p w14:paraId="632069B4" w14:textId="77777777" w:rsidR="0003615C" w:rsidRDefault="0003615C" w:rsidP="0003615C">
            <w:pPr>
              <w:pStyle w:val="NoSpacing"/>
              <w:ind w:left="-108"/>
              <w:jc w:val="center"/>
              <w:rPr>
                <w:rFonts w:ascii="Segoe UI" w:hAnsi="Segoe UI" w:cs="Segoe UI"/>
              </w:rPr>
            </w:pPr>
          </w:p>
          <w:p w14:paraId="5CA62BED" w14:textId="1A4EFBD9" w:rsidR="0003615C" w:rsidRDefault="00E70BC5" w:rsidP="0003615C">
            <w:pPr>
              <w:pStyle w:val="NoSpacing"/>
              <w:ind w:left="-108"/>
              <w:jc w:val="center"/>
              <w:rPr>
                <w:rFonts w:ascii="Segoe UI" w:hAnsi="Segoe UI" w:cs="Segoe UI"/>
              </w:rPr>
            </w:pPr>
            <w:r>
              <w:rPr>
                <w:rFonts w:ascii="Segoe UI" w:hAnsi="Segoe UI" w:cs="Segoe UI"/>
              </w:rPr>
              <w:t xml:space="preserve">State Benefit Requirements </w:t>
            </w:r>
          </w:p>
          <w:p w14:paraId="741B14C5" w14:textId="2551D338" w:rsidR="00960BD4" w:rsidRPr="007578AA" w:rsidRDefault="00E70BC5" w:rsidP="00E70BC5">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4DF8D0D0" w14:textId="77777777" w:rsidR="00960BD4" w:rsidRPr="007578AA" w:rsidRDefault="00960BD4" w:rsidP="00960BD4">
            <w:pPr>
              <w:ind w:left="-95" w:right="-67"/>
              <w:jc w:val="center"/>
              <w:rPr>
                <w:rFonts w:ascii="Segoe UI" w:hAnsi="Segoe UI" w:cs="Segoe UI"/>
              </w:rPr>
            </w:pPr>
            <w:r w:rsidRPr="007578AA">
              <w:rPr>
                <w:rFonts w:ascii="Segoe UI" w:hAnsi="Segoe UI" w:cs="Segoe UI"/>
              </w:rPr>
              <w:t>RCW 48.43.115</w:t>
            </w:r>
          </w:p>
          <w:p w14:paraId="5D6F9028" w14:textId="77777777" w:rsidR="00960BD4" w:rsidRPr="007578AA" w:rsidRDefault="00960BD4" w:rsidP="00960BD4">
            <w:pPr>
              <w:ind w:left="-95" w:right="-6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tcPr>
          <w:p w14:paraId="1BFA2B25"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4"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5"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single" w:sz="4" w:space="0" w:color="auto"/>
            </w:tcBorders>
          </w:tcPr>
          <w:p w14:paraId="6755F1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1AB06B" w14:textId="77777777" w:rsidR="00960BD4" w:rsidRPr="007578AA" w:rsidRDefault="00960BD4" w:rsidP="00960BD4">
            <w:pPr>
              <w:jc w:val="center"/>
              <w:rPr>
                <w:rFonts w:ascii="Segoe UI" w:hAnsi="Segoe UI" w:cs="Segoe UI"/>
              </w:rPr>
            </w:pPr>
          </w:p>
        </w:tc>
      </w:tr>
      <w:tr w:rsidR="00960BD4" w:rsidRPr="007578AA" w14:paraId="5E71758E" w14:textId="77777777" w:rsidTr="00515F6D">
        <w:tc>
          <w:tcPr>
            <w:tcW w:w="1794" w:type="dxa"/>
            <w:vMerge/>
          </w:tcPr>
          <w:p w14:paraId="366C9DE9" w14:textId="77777777" w:rsidR="00960BD4" w:rsidRPr="007578AA" w:rsidRDefault="00960BD4" w:rsidP="00960BD4">
            <w:pPr>
              <w:jc w:val="center"/>
              <w:rPr>
                <w:rFonts w:ascii="Segoe UI" w:hAnsi="Segoe UI" w:cs="Segoe UI"/>
              </w:rPr>
            </w:pPr>
          </w:p>
        </w:tc>
        <w:tc>
          <w:tcPr>
            <w:tcW w:w="1602" w:type="dxa"/>
            <w:vMerge/>
          </w:tcPr>
          <w:p w14:paraId="7FF2C47D"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1F68EF3D"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7AECC82" w14:textId="77777777" w:rsidR="00960BD4" w:rsidRPr="007578AA" w:rsidRDefault="00960BD4" w:rsidP="00960BD4">
            <w:pPr>
              <w:ind w:left="-95" w:right="-67"/>
              <w:jc w:val="center"/>
              <w:rPr>
                <w:rFonts w:ascii="Segoe UI" w:hAnsi="Segoe UI" w:cs="Segoe UI"/>
              </w:rPr>
            </w:pPr>
            <w:r w:rsidRPr="007578AA">
              <w:rPr>
                <w:rFonts w:ascii="Segoe UI" w:hAnsi="Segoe UI" w:cs="Segoe UI"/>
              </w:rPr>
              <w:t>(3)(e)</w:t>
            </w:r>
          </w:p>
        </w:tc>
        <w:tc>
          <w:tcPr>
            <w:tcW w:w="7125" w:type="dxa"/>
            <w:tcBorders>
              <w:top w:val="single" w:sz="4" w:space="0" w:color="auto"/>
            </w:tcBorders>
          </w:tcPr>
          <w:p w14:paraId="27E8466F"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35" w:type="dxa"/>
            <w:tcBorders>
              <w:top w:val="single" w:sz="4" w:space="0" w:color="auto"/>
            </w:tcBorders>
          </w:tcPr>
          <w:p w14:paraId="14E2D47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CFC846F" w14:textId="77777777" w:rsidR="00960BD4" w:rsidRPr="007578AA" w:rsidRDefault="00960BD4" w:rsidP="00960BD4">
            <w:pPr>
              <w:jc w:val="center"/>
              <w:rPr>
                <w:rFonts w:ascii="Segoe UI" w:hAnsi="Segoe UI" w:cs="Segoe UI"/>
              </w:rPr>
            </w:pPr>
          </w:p>
        </w:tc>
      </w:tr>
      <w:tr w:rsidR="00071EFF" w:rsidRPr="007578AA" w14:paraId="672FC45B" w14:textId="77777777" w:rsidTr="00BE491E">
        <w:tc>
          <w:tcPr>
            <w:tcW w:w="1794" w:type="dxa"/>
            <w:vMerge/>
          </w:tcPr>
          <w:p w14:paraId="6C68F257" w14:textId="77777777" w:rsidR="00071EFF" w:rsidRPr="007578AA" w:rsidRDefault="00071EFF" w:rsidP="00071EFF">
            <w:pPr>
              <w:jc w:val="center"/>
              <w:rPr>
                <w:rFonts w:ascii="Segoe UI" w:hAnsi="Segoe UI" w:cs="Segoe UI"/>
              </w:rPr>
            </w:pPr>
          </w:p>
        </w:tc>
        <w:tc>
          <w:tcPr>
            <w:tcW w:w="1602" w:type="dxa"/>
            <w:tcBorders>
              <w:top w:val="single" w:sz="4" w:space="0" w:color="auto"/>
              <w:bottom w:val="nil"/>
            </w:tcBorders>
          </w:tcPr>
          <w:p w14:paraId="1125DC22" w14:textId="57149235" w:rsidR="00071EFF" w:rsidRPr="007578AA" w:rsidRDefault="00071EFF" w:rsidP="00071EFF">
            <w:pPr>
              <w:jc w:val="center"/>
              <w:rPr>
                <w:rFonts w:ascii="Segoe UI" w:hAnsi="Segoe UI" w:cs="Segoe UI"/>
              </w:rPr>
            </w:pPr>
            <w:r w:rsidRPr="00D32164">
              <w:rPr>
                <w:rFonts w:ascii="Segoe UI" w:hAnsi="Segoe UI" w:cs="Segoe UI"/>
                <w:color w:val="7030A0"/>
                <w:highlight w:val="cyan"/>
              </w:rPr>
              <w:t xml:space="preserve">Donor Human Milk </w:t>
            </w:r>
          </w:p>
        </w:tc>
        <w:tc>
          <w:tcPr>
            <w:tcW w:w="1628" w:type="dxa"/>
            <w:tcBorders>
              <w:top w:val="single" w:sz="4" w:space="0" w:color="auto"/>
              <w:bottom w:val="nil"/>
            </w:tcBorders>
          </w:tcPr>
          <w:p w14:paraId="747AC6CF" w14:textId="4B39ECEB" w:rsidR="00071EFF" w:rsidRDefault="00071EFF" w:rsidP="00071EFF">
            <w:pPr>
              <w:ind w:left="-95" w:right="-67"/>
              <w:jc w:val="center"/>
              <w:rPr>
                <w:rFonts w:ascii="Segoe UI" w:hAnsi="Segoe UI" w:cs="Segoe UI"/>
              </w:rPr>
            </w:pPr>
            <w:r w:rsidRPr="00D32164">
              <w:rPr>
                <w:rFonts w:ascii="Segoe UI" w:hAnsi="Segoe UI" w:cs="Segoe UI"/>
                <w:color w:val="7030A0"/>
                <w:highlight w:val="cyan"/>
              </w:rPr>
              <w:t xml:space="preserve">RCW 48.43.815; Benchmark Plan </w:t>
            </w:r>
          </w:p>
        </w:tc>
        <w:tc>
          <w:tcPr>
            <w:tcW w:w="7125" w:type="dxa"/>
            <w:tcBorders>
              <w:top w:val="single" w:sz="4" w:space="0" w:color="auto"/>
              <w:bottom w:val="nil"/>
            </w:tcBorders>
          </w:tcPr>
          <w:p w14:paraId="2529F7D3" w14:textId="0842E245" w:rsidR="00071EFF" w:rsidRPr="00071EFF" w:rsidRDefault="00071EFF" w:rsidP="00071EFF">
            <w:pPr>
              <w:rPr>
                <w:rFonts w:ascii="Segoe UI" w:hAnsi="Segoe UI" w:cs="Segoe UI"/>
              </w:rPr>
            </w:pPr>
            <w:r w:rsidRPr="00D32164">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D32164">
              <w:rPr>
                <w:rFonts w:ascii="Segoe UI" w:hAnsi="Segoe UI" w:cs="Segoe UI"/>
                <w:color w:val="7030A0"/>
                <w:highlight w:val="cyan"/>
              </w:rPr>
              <w:t>board certified</w:t>
            </w:r>
            <w:proofErr w:type="gramEnd"/>
            <w:r w:rsidRPr="00D32164">
              <w:rPr>
                <w:rFonts w:ascii="Segoe UI" w:hAnsi="Segoe UI" w:cs="Segoe UI"/>
                <w:color w:val="7030A0"/>
                <w:highlight w:val="cyan"/>
              </w:rPr>
              <w:t xml:space="preserve"> lactation consultant certified by the international board of lactation consultant examiners for an infant who is:</w:t>
            </w:r>
          </w:p>
        </w:tc>
        <w:tc>
          <w:tcPr>
            <w:tcW w:w="1435" w:type="dxa"/>
            <w:tcBorders>
              <w:top w:val="single" w:sz="4" w:space="0" w:color="auto"/>
            </w:tcBorders>
          </w:tcPr>
          <w:p w14:paraId="5615209C"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390DB0A" w14:textId="77777777" w:rsidR="00071EFF" w:rsidRPr="007578AA" w:rsidRDefault="00071EFF" w:rsidP="00071EFF">
            <w:pPr>
              <w:jc w:val="center"/>
              <w:rPr>
                <w:rFonts w:ascii="Segoe UI" w:hAnsi="Segoe UI" w:cs="Segoe UI"/>
              </w:rPr>
            </w:pPr>
          </w:p>
        </w:tc>
      </w:tr>
      <w:tr w:rsidR="00071EFF" w:rsidRPr="007578AA" w14:paraId="0B832206" w14:textId="77777777" w:rsidTr="00BE491E">
        <w:tc>
          <w:tcPr>
            <w:tcW w:w="1794" w:type="dxa"/>
            <w:vMerge/>
          </w:tcPr>
          <w:p w14:paraId="5D34DA89"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FB09897"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4DAC0B5"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71FB028" w14:textId="08EF1DF4" w:rsidR="00071EFF" w:rsidRPr="00071EFF" w:rsidRDefault="00071EFF" w:rsidP="00071EFF">
            <w:pPr>
              <w:pStyle w:val="ListParagraph"/>
              <w:numPr>
                <w:ilvl w:val="0"/>
                <w:numId w:val="1"/>
              </w:numPr>
              <w:rPr>
                <w:rFonts w:ascii="Segoe UI" w:hAnsi="Segoe UI" w:cs="Segoe UI"/>
              </w:rPr>
            </w:pPr>
            <w:r w:rsidRPr="00071EFF">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435" w:type="dxa"/>
            <w:tcBorders>
              <w:top w:val="single" w:sz="4" w:space="0" w:color="auto"/>
            </w:tcBorders>
          </w:tcPr>
          <w:p w14:paraId="35B59E30"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3825EFF" w14:textId="77777777" w:rsidR="00071EFF" w:rsidRPr="007578AA" w:rsidRDefault="00071EFF" w:rsidP="00071EFF">
            <w:pPr>
              <w:jc w:val="center"/>
              <w:rPr>
                <w:rFonts w:ascii="Segoe UI" w:hAnsi="Segoe UI" w:cs="Segoe UI"/>
              </w:rPr>
            </w:pPr>
          </w:p>
        </w:tc>
      </w:tr>
      <w:tr w:rsidR="00071EFF" w:rsidRPr="007578AA" w14:paraId="26433D0E" w14:textId="77777777" w:rsidTr="00BE491E">
        <w:tc>
          <w:tcPr>
            <w:tcW w:w="1794" w:type="dxa"/>
            <w:vMerge/>
          </w:tcPr>
          <w:p w14:paraId="04CBE369"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CDFE85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4E15075"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62D88632" w14:textId="585CC58C" w:rsidR="00071EFF" w:rsidRPr="00071EFF" w:rsidRDefault="00071EFF" w:rsidP="00071EFF">
            <w:pPr>
              <w:pStyle w:val="ListParagraph"/>
              <w:numPr>
                <w:ilvl w:val="0"/>
                <w:numId w:val="1"/>
              </w:numPr>
              <w:rPr>
                <w:rFonts w:ascii="Segoe UI" w:hAnsi="Segoe UI" w:cs="Segoe UI"/>
              </w:rPr>
            </w:pPr>
            <w:r w:rsidRPr="00071EFF">
              <w:rPr>
                <w:rFonts w:ascii="Segoe UI" w:hAnsi="Segoe UI" w:cs="Segoe UI"/>
                <w:color w:val="7030A0"/>
                <w:highlight w:val="cyan"/>
              </w:rPr>
              <w:t xml:space="preserve">If the infant meets at least one of the following criteria: </w:t>
            </w:r>
          </w:p>
        </w:tc>
        <w:tc>
          <w:tcPr>
            <w:tcW w:w="1435" w:type="dxa"/>
            <w:tcBorders>
              <w:top w:val="single" w:sz="4" w:space="0" w:color="auto"/>
            </w:tcBorders>
          </w:tcPr>
          <w:p w14:paraId="27A1295F"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CBCE8FE" w14:textId="77777777" w:rsidR="00071EFF" w:rsidRPr="007578AA" w:rsidRDefault="00071EFF" w:rsidP="00071EFF">
            <w:pPr>
              <w:jc w:val="center"/>
              <w:rPr>
                <w:rFonts w:ascii="Segoe UI" w:hAnsi="Segoe UI" w:cs="Segoe UI"/>
              </w:rPr>
            </w:pPr>
          </w:p>
        </w:tc>
      </w:tr>
      <w:tr w:rsidR="00071EFF" w:rsidRPr="007578AA" w14:paraId="05653D9F" w14:textId="77777777" w:rsidTr="00BE491E">
        <w:tc>
          <w:tcPr>
            <w:tcW w:w="1794" w:type="dxa"/>
            <w:vMerge/>
          </w:tcPr>
          <w:p w14:paraId="376F9BB7"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FB57C11"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0065880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5220EF1A" w14:textId="7A1376A1"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 infant birth weight of below 2,500 grams; or</w:t>
            </w:r>
          </w:p>
        </w:tc>
        <w:tc>
          <w:tcPr>
            <w:tcW w:w="1435" w:type="dxa"/>
            <w:tcBorders>
              <w:top w:val="single" w:sz="4" w:space="0" w:color="auto"/>
            </w:tcBorders>
          </w:tcPr>
          <w:p w14:paraId="5481A1DF"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C2BBFAE" w14:textId="77777777" w:rsidR="00071EFF" w:rsidRPr="007578AA" w:rsidRDefault="00071EFF" w:rsidP="00071EFF">
            <w:pPr>
              <w:jc w:val="center"/>
              <w:rPr>
                <w:rFonts w:ascii="Segoe UI" w:hAnsi="Segoe UI" w:cs="Segoe UI"/>
              </w:rPr>
            </w:pPr>
          </w:p>
        </w:tc>
      </w:tr>
      <w:tr w:rsidR="00071EFF" w:rsidRPr="007578AA" w14:paraId="5AF6A079" w14:textId="77777777" w:rsidTr="00BE491E">
        <w:tc>
          <w:tcPr>
            <w:tcW w:w="1794" w:type="dxa"/>
            <w:vMerge/>
          </w:tcPr>
          <w:p w14:paraId="0CD60EB0"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0AFE3EC5"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6BAD45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587035F0" w14:textId="57BAF878"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 infant gestational age equal to or less than 34 weeks; or</w:t>
            </w:r>
          </w:p>
        </w:tc>
        <w:tc>
          <w:tcPr>
            <w:tcW w:w="1435" w:type="dxa"/>
            <w:tcBorders>
              <w:top w:val="single" w:sz="4" w:space="0" w:color="auto"/>
            </w:tcBorders>
          </w:tcPr>
          <w:p w14:paraId="63D22475"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FCD8867" w14:textId="77777777" w:rsidR="00071EFF" w:rsidRPr="007578AA" w:rsidRDefault="00071EFF" w:rsidP="00071EFF">
            <w:pPr>
              <w:jc w:val="center"/>
              <w:rPr>
                <w:rFonts w:ascii="Segoe UI" w:hAnsi="Segoe UI" w:cs="Segoe UI"/>
              </w:rPr>
            </w:pPr>
          </w:p>
        </w:tc>
      </w:tr>
      <w:tr w:rsidR="00071EFF" w:rsidRPr="007578AA" w14:paraId="57A61270" w14:textId="77777777" w:rsidTr="00BE491E">
        <w:tc>
          <w:tcPr>
            <w:tcW w:w="1794" w:type="dxa"/>
            <w:vMerge/>
          </w:tcPr>
          <w:p w14:paraId="7628C70B"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568DC3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2D5277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7658A366" w14:textId="3ADB08B5"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Infant hypoglycemia; or</w:t>
            </w:r>
          </w:p>
        </w:tc>
        <w:tc>
          <w:tcPr>
            <w:tcW w:w="1435" w:type="dxa"/>
            <w:tcBorders>
              <w:top w:val="single" w:sz="4" w:space="0" w:color="auto"/>
            </w:tcBorders>
          </w:tcPr>
          <w:p w14:paraId="41817ADD"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F533F0A" w14:textId="77777777" w:rsidR="00071EFF" w:rsidRPr="007578AA" w:rsidRDefault="00071EFF" w:rsidP="00071EFF">
            <w:pPr>
              <w:jc w:val="center"/>
              <w:rPr>
                <w:rFonts w:ascii="Segoe UI" w:hAnsi="Segoe UI" w:cs="Segoe UI"/>
              </w:rPr>
            </w:pPr>
          </w:p>
        </w:tc>
      </w:tr>
      <w:tr w:rsidR="00071EFF" w:rsidRPr="007578AA" w14:paraId="01AF692E" w14:textId="77777777" w:rsidTr="00BE491E">
        <w:tc>
          <w:tcPr>
            <w:tcW w:w="1794" w:type="dxa"/>
            <w:vMerge/>
          </w:tcPr>
          <w:p w14:paraId="77628878"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A1A4FF1"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E799D33"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A90A6C4" w14:textId="7FE9DDE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 high risk for development of necrotizing </w:t>
            </w:r>
            <w:proofErr w:type="gramStart"/>
            <w:r w:rsidRPr="00071EFF">
              <w:rPr>
                <w:rFonts w:ascii="Segoe UI" w:hAnsi="Segoe UI" w:cs="Segoe UI"/>
                <w:color w:val="7030A0"/>
                <w:highlight w:val="cyan"/>
              </w:rPr>
              <w:t>enterocolitis,  bronchopulmonary</w:t>
            </w:r>
            <w:proofErr w:type="gramEnd"/>
            <w:r w:rsidRPr="00071EFF">
              <w:rPr>
                <w:rFonts w:ascii="Segoe UI" w:hAnsi="Segoe UI" w:cs="Segoe UI"/>
                <w:color w:val="7030A0"/>
                <w:highlight w:val="cyan"/>
              </w:rPr>
              <w:t xml:space="preserve"> dysplasia, or retinopathy of prematurity; or</w:t>
            </w:r>
          </w:p>
        </w:tc>
        <w:tc>
          <w:tcPr>
            <w:tcW w:w="1435" w:type="dxa"/>
            <w:tcBorders>
              <w:top w:val="single" w:sz="4" w:space="0" w:color="auto"/>
            </w:tcBorders>
          </w:tcPr>
          <w:p w14:paraId="3A5A5CC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37A64B9C" w14:textId="77777777" w:rsidR="00071EFF" w:rsidRPr="007578AA" w:rsidRDefault="00071EFF" w:rsidP="00071EFF">
            <w:pPr>
              <w:jc w:val="center"/>
              <w:rPr>
                <w:rFonts w:ascii="Segoe UI" w:hAnsi="Segoe UI" w:cs="Segoe UI"/>
              </w:rPr>
            </w:pPr>
          </w:p>
        </w:tc>
      </w:tr>
      <w:tr w:rsidR="00071EFF" w:rsidRPr="007578AA" w14:paraId="574DC281" w14:textId="77777777" w:rsidTr="00BE491E">
        <w:tc>
          <w:tcPr>
            <w:tcW w:w="1794" w:type="dxa"/>
            <w:vMerge/>
          </w:tcPr>
          <w:p w14:paraId="67DD9732"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3AFE442A"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789C16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0ACE0EA0" w14:textId="49F37C3A"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 congenital or acquired gastrointestinal condition with long-term feeding or malabsorption complications; or</w:t>
            </w:r>
          </w:p>
        </w:tc>
        <w:tc>
          <w:tcPr>
            <w:tcW w:w="1435" w:type="dxa"/>
            <w:tcBorders>
              <w:top w:val="single" w:sz="4" w:space="0" w:color="auto"/>
            </w:tcBorders>
          </w:tcPr>
          <w:p w14:paraId="1E13C10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76E20103" w14:textId="77777777" w:rsidR="00071EFF" w:rsidRPr="007578AA" w:rsidRDefault="00071EFF" w:rsidP="00071EFF">
            <w:pPr>
              <w:jc w:val="center"/>
              <w:rPr>
                <w:rFonts w:ascii="Segoe UI" w:hAnsi="Segoe UI" w:cs="Segoe UI"/>
              </w:rPr>
            </w:pPr>
          </w:p>
        </w:tc>
      </w:tr>
      <w:tr w:rsidR="00071EFF" w:rsidRPr="007578AA" w14:paraId="758E28E5" w14:textId="77777777" w:rsidTr="00BE491E">
        <w:tc>
          <w:tcPr>
            <w:tcW w:w="1794" w:type="dxa"/>
            <w:vMerge/>
          </w:tcPr>
          <w:p w14:paraId="3A362F24"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BBB44F4"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A512C6A"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721CE4D" w14:textId="1CF1A0A7"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Congenital heart disease requiring surgery in the first year of life; or</w:t>
            </w:r>
          </w:p>
        </w:tc>
        <w:tc>
          <w:tcPr>
            <w:tcW w:w="1435" w:type="dxa"/>
            <w:tcBorders>
              <w:top w:val="single" w:sz="4" w:space="0" w:color="auto"/>
            </w:tcBorders>
          </w:tcPr>
          <w:p w14:paraId="76F43A1C"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26631B8" w14:textId="77777777" w:rsidR="00071EFF" w:rsidRPr="007578AA" w:rsidRDefault="00071EFF" w:rsidP="00071EFF">
            <w:pPr>
              <w:jc w:val="center"/>
              <w:rPr>
                <w:rFonts w:ascii="Segoe UI" w:hAnsi="Segoe UI" w:cs="Segoe UI"/>
              </w:rPr>
            </w:pPr>
          </w:p>
        </w:tc>
      </w:tr>
      <w:tr w:rsidR="00071EFF" w:rsidRPr="007578AA" w14:paraId="4BD82FA5" w14:textId="77777777" w:rsidTr="00BE491E">
        <w:tc>
          <w:tcPr>
            <w:tcW w:w="1794" w:type="dxa"/>
            <w:vMerge/>
          </w:tcPr>
          <w:p w14:paraId="23FD20E0"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0E30106"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FAB203D"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300B4ED" w14:textId="7CACE980"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An organ or bone marrow transplant; or </w:t>
            </w:r>
          </w:p>
        </w:tc>
        <w:tc>
          <w:tcPr>
            <w:tcW w:w="1435" w:type="dxa"/>
            <w:tcBorders>
              <w:top w:val="single" w:sz="4" w:space="0" w:color="auto"/>
            </w:tcBorders>
          </w:tcPr>
          <w:p w14:paraId="0D29D01A"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8212D6B" w14:textId="77777777" w:rsidR="00071EFF" w:rsidRPr="007578AA" w:rsidRDefault="00071EFF" w:rsidP="00071EFF">
            <w:pPr>
              <w:jc w:val="center"/>
              <w:rPr>
                <w:rFonts w:ascii="Segoe UI" w:hAnsi="Segoe UI" w:cs="Segoe UI"/>
              </w:rPr>
            </w:pPr>
          </w:p>
        </w:tc>
      </w:tr>
      <w:tr w:rsidR="00071EFF" w:rsidRPr="007578AA" w14:paraId="16134AAB" w14:textId="77777777" w:rsidTr="00BE491E">
        <w:tc>
          <w:tcPr>
            <w:tcW w:w="1794" w:type="dxa"/>
            <w:vMerge/>
          </w:tcPr>
          <w:p w14:paraId="75CB507F"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3DBFCD8"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97FA2BD"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3093164F" w14:textId="1086D49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Sepsis; or</w:t>
            </w:r>
          </w:p>
        </w:tc>
        <w:tc>
          <w:tcPr>
            <w:tcW w:w="1435" w:type="dxa"/>
            <w:tcBorders>
              <w:top w:val="single" w:sz="4" w:space="0" w:color="auto"/>
            </w:tcBorders>
          </w:tcPr>
          <w:p w14:paraId="15CBB30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42A02E0C" w14:textId="77777777" w:rsidR="00071EFF" w:rsidRPr="007578AA" w:rsidRDefault="00071EFF" w:rsidP="00071EFF">
            <w:pPr>
              <w:jc w:val="center"/>
              <w:rPr>
                <w:rFonts w:ascii="Segoe UI" w:hAnsi="Segoe UI" w:cs="Segoe UI"/>
              </w:rPr>
            </w:pPr>
          </w:p>
        </w:tc>
      </w:tr>
      <w:tr w:rsidR="00071EFF" w:rsidRPr="007578AA" w14:paraId="28EACE72" w14:textId="77777777" w:rsidTr="00BE491E">
        <w:tc>
          <w:tcPr>
            <w:tcW w:w="1794" w:type="dxa"/>
            <w:vMerge/>
          </w:tcPr>
          <w:p w14:paraId="55139227"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6ADAD614"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853BD64"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6F95968B" w14:textId="1F96F096"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Congenital hypotonias associated with feeding difficulty or malabsorption; or</w:t>
            </w:r>
          </w:p>
        </w:tc>
        <w:tc>
          <w:tcPr>
            <w:tcW w:w="1435" w:type="dxa"/>
            <w:tcBorders>
              <w:top w:val="single" w:sz="4" w:space="0" w:color="auto"/>
            </w:tcBorders>
          </w:tcPr>
          <w:p w14:paraId="58BD3DF1"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EFE32AB" w14:textId="77777777" w:rsidR="00071EFF" w:rsidRPr="007578AA" w:rsidRDefault="00071EFF" w:rsidP="00071EFF">
            <w:pPr>
              <w:jc w:val="center"/>
              <w:rPr>
                <w:rFonts w:ascii="Segoe UI" w:hAnsi="Segoe UI" w:cs="Segoe UI"/>
              </w:rPr>
            </w:pPr>
          </w:p>
        </w:tc>
      </w:tr>
      <w:tr w:rsidR="00071EFF" w:rsidRPr="007578AA" w14:paraId="2B5294C2" w14:textId="77777777" w:rsidTr="00BE491E">
        <w:tc>
          <w:tcPr>
            <w:tcW w:w="1794" w:type="dxa"/>
            <w:vMerge/>
          </w:tcPr>
          <w:p w14:paraId="34AA0A4C"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7A59C35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0A820F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2D04C83F" w14:textId="7C987FC2"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Renal disease requiring dialysis in the first year of life; or </w:t>
            </w:r>
          </w:p>
        </w:tc>
        <w:tc>
          <w:tcPr>
            <w:tcW w:w="1435" w:type="dxa"/>
            <w:tcBorders>
              <w:top w:val="single" w:sz="4" w:space="0" w:color="auto"/>
            </w:tcBorders>
          </w:tcPr>
          <w:p w14:paraId="2B82D4A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5525EF1A" w14:textId="77777777" w:rsidR="00071EFF" w:rsidRPr="007578AA" w:rsidRDefault="00071EFF" w:rsidP="00071EFF">
            <w:pPr>
              <w:jc w:val="center"/>
              <w:rPr>
                <w:rFonts w:ascii="Segoe UI" w:hAnsi="Segoe UI" w:cs="Segoe UI"/>
              </w:rPr>
            </w:pPr>
          </w:p>
        </w:tc>
      </w:tr>
      <w:tr w:rsidR="00071EFF" w:rsidRPr="007578AA" w14:paraId="0F50269F" w14:textId="77777777" w:rsidTr="00BE491E">
        <w:tc>
          <w:tcPr>
            <w:tcW w:w="1794" w:type="dxa"/>
            <w:vMerge/>
          </w:tcPr>
          <w:p w14:paraId="655FFEDB"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2EC0FBAA"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3C83760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A530EFC" w14:textId="016A2A72"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Craniofacial anomalies; or </w:t>
            </w:r>
          </w:p>
        </w:tc>
        <w:tc>
          <w:tcPr>
            <w:tcW w:w="1435" w:type="dxa"/>
            <w:tcBorders>
              <w:top w:val="single" w:sz="4" w:space="0" w:color="auto"/>
            </w:tcBorders>
          </w:tcPr>
          <w:p w14:paraId="7F728E5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8CCAE86" w14:textId="77777777" w:rsidR="00071EFF" w:rsidRPr="007578AA" w:rsidRDefault="00071EFF" w:rsidP="00071EFF">
            <w:pPr>
              <w:jc w:val="center"/>
              <w:rPr>
                <w:rFonts w:ascii="Segoe UI" w:hAnsi="Segoe UI" w:cs="Segoe UI"/>
              </w:rPr>
            </w:pPr>
          </w:p>
        </w:tc>
      </w:tr>
      <w:tr w:rsidR="00071EFF" w:rsidRPr="007578AA" w14:paraId="3318028B" w14:textId="77777777" w:rsidTr="00BE491E">
        <w:tc>
          <w:tcPr>
            <w:tcW w:w="1794" w:type="dxa"/>
            <w:vMerge/>
          </w:tcPr>
          <w:p w14:paraId="0A458B0F"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28F4669D"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311564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0B288378" w14:textId="60EAF95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An immunologic deficiency; or </w:t>
            </w:r>
          </w:p>
        </w:tc>
        <w:tc>
          <w:tcPr>
            <w:tcW w:w="1435" w:type="dxa"/>
            <w:tcBorders>
              <w:top w:val="single" w:sz="4" w:space="0" w:color="auto"/>
            </w:tcBorders>
          </w:tcPr>
          <w:p w14:paraId="2C484E9D"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CFCA377" w14:textId="77777777" w:rsidR="00071EFF" w:rsidRPr="007578AA" w:rsidRDefault="00071EFF" w:rsidP="00071EFF">
            <w:pPr>
              <w:jc w:val="center"/>
              <w:rPr>
                <w:rFonts w:ascii="Segoe UI" w:hAnsi="Segoe UI" w:cs="Segoe UI"/>
              </w:rPr>
            </w:pPr>
          </w:p>
        </w:tc>
      </w:tr>
      <w:tr w:rsidR="00071EFF" w:rsidRPr="007578AA" w14:paraId="7FE65C02" w14:textId="77777777" w:rsidTr="00BE491E">
        <w:tc>
          <w:tcPr>
            <w:tcW w:w="1794" w:type="dxa"/>
            <w:vMerge/>
          </w:tcPr>
          <w:p w14:paraId="3C3F09D1"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59686DEB"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164DA5C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3BDE12EB" w14:textId="316CFCC4"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Neonatal abstinence syndrome; or</w:t>
            </w:r>
          </w:p>
        </w:tc>
        <w:tc>
          <w:tcPr>
            <w:tcW w:w="1435" w:type="dxa"/>
            <w:tcBorders>
              <w:top w:val="single" w:sz="4" w:space="0" w:color="auto"/>
            </w:tcBorders>
          </w:tcPr>
          <w:p w14:paraId="5188A7B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29742B2" w14:textId="77777777" w:rsidR="00071EFF" w:rsidRPr="007578AA" w:rsidRDefault="00071EFF" w:rsidP="00071EFF">
            <w:pPr>
              <w:jc w:val="center"/>
              <w:rPr>
                <w:rFonts w:ascii="Segoe UI" w:hAnsi="Segoe UI" w:cs="Segoe UI"/>
              </w:rPr>
            </w:pPr>
          </w:p>
        </w:tc>
      </w:tr>
      <w:tr w:rsidR="00071EFF" w:rsidRPr="007578AA" w14:paraId="7ADFA3A2" w14:textId="77777777" w:rsidTr="00BE491E">
        <w:tc>
          <w:tcPr>
            <w:tcW w:w="1794" w:type="dxa"/>
            <w:vMerge/>
          </w:tcPr>
          <w:p w14:paraId="6AD0CDB6"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6770B56D"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9ED0F9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67C948F" w14:textId="3D29AEF0"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435" w:type="dxa"/>
            <w:tcBorders>
              <w:top w:val="single" w:sz="4" w:space="0" w:color="auto"/>
            </w:tcBorders>
          </w:tcPr>
          <w:p w14:paraId="345C1754"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4BF7C223" w14:textId="77777777" w:rsidR="00071EFF" w:rsidRPr="007578AA" w:rsidRDefault="00071EFF" w:rsidP="00071EFF">
            <w:pPr>
              <w:jc w:val="center"/>
              <w:rPr>
                <w:rFonts w:ascii="Segoe UI" w:hAnsi="Segoe UI" w:cs="Segoe UI"/>
              </w:rPr>
            </w:pPr>
          </w:p>
        </w:tc>
      </w:tr>
      <w:tr w:rsidR="00071EFF" w:rsidRPr="007578AA" w14:paraId="344384E3" w14:textId="77777777" w:rsidTr="00BE491E">
        <w:tc>
          <w:tcPr>
            <w:tcW w:w="1794" w:type="dxa"/>
            <w:vMerge/>
          </w:tcPr>
          <w:p w14:paraId="62E464B4" w14:textId="77777777" w:rsidR="00071EFF" w:rsidRPr="007578AA" w:rsidRDefault="00071EFF" w:rsidP="00071EFF">
            <w:pPr>
              <w:jc w:val="center"/>
              <w:rPr>
                <w:rFonts w:ascii="Segoe UI" w:hAnsi="Segoe UI" w:cs="Segoe UI"/>
              </w:rPr>
            </w:pPr>
          </w:p>
        </w:tc>
        <w:tc>
          <w:tcPr>
            <w:tcW w:w="1602" w:type="dxa"/>
            <w:tcBorders>
              <w:top w:val="nil"/>
            </w:tcBorders>
          </w:tcPr>
          <w:p w14:paraId="6EF82CD9" w14:textId="77777777" w:rsidR="00071EFF" w:rsidRPr="007578AA" w:rsidRDefault="00071EFF" w:rsidP="00071EFF">
            <w:pPr>
              <w:jc w:val="center"/>
              <w:rPr>
                <w:rFonts w:ascii="Segoe UI" w:hAnsi="Segoe UI" w:cs="Segoe UI"/>
              </w:rPr>
            </w:pPr>
          </w:p>
        </w:tc>
        <w:tc>
          <w:tcPr>
            <w:tcW w:w="1628" w:type="dxa"/>
            <w:tcBorders>
              <w:top w:val="nil"/>
              <w:bottom w:val="single" w:sz="4" w:space="0" w:color="auto"/>
            </w:tcBorders>
          </w:tcPr>
          <w:p w14:paraId="41DD6A68" w14:textId="77777777" w:rsidR="00071EFF" w:rsidRDefault="00071EFF" w:rsidP="00071EFF">
            <w:pPr>
              <w:ind w:left="-95" w:right="-67"/>
              <w:jc w:val="center"/>
              <w:rPr>
                <w:rFonts w:ascii="Segoe UI" w:hAnsi="Segoe UI" w:cs="Segoe UI"/>
              </w:rPr>
            </w:pPr>
          </w:p>
        </w:tc>
        <w:tc>
          <w:tcPr>
            <w:tcW w:w="7125" w:type="dxa"/>
            <w:tcBorders>
              <w:top w:val="nil"/>
              <w:bottom w:val="single" w:sz="4" w:space="0" w:color="auto"/>
            </w:tcBorders>
          </w:tcPr>
          <w:p w14:paraId="6647EF12" w14:textId="03290ED3"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Any baby still inpatient within 72 hours of birth without sufficient human milk available.</w:t>
            </w:r>
          </w:p>
        </w:tc>
        <w:tc>
          <w:tcPr>
            <w:tcW w:w="1435" w:type="dxa"/>
            <w:tcBorders>
              <w:top w:val="single" w:sz="4" w:space="0" w:color="auto"/>
            </w:tcBorders>
          </w:tcPr>
          <w:p w14:paraId="70AB76D4"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7CFA956E" w14:textId="77777777" w:rsidR="00071EFF" w:rsidRPr="007578AA" w:rsidRDefault="00071EFF" w:rsidP="00071EFF">
            <w:pPr>
              <w:jc w:val="center"/>
              <w:rPr>
                <w:rFonts w:ascii="Segoe UI" w:hAnsi="Segoe UI" w:cs="Segoe UI"/>
              </w:rPr>
            </w:pPr>
          </w:p>
        </w:tc>
      </w:tr>
      <w:tr w:rsidR="00960BD4" w:rsidRPr="007578AA" w14:paraId="13ADDF97" w14:textId="77777777" w:rsidTr="00515F6D">
        <w:tc>
          <w:tcPr>
            <w:tcW w:w="1794" w:type="dxa"/>
            <w:vMerge/>
          </w:tcPr>
          <w:p w14:paraId="41B7C39E" w14:textId="77777777" w:rsidR="00960BD4" w:rsidRPr="007578AA" w:rsidRDefault="00960BD4" w:rsidP="00960BD4">
            <w:pPr>
              <w:jc w:val="center"/>
              <w:rPr>
                <w:rFonts w:ascii="Segoe UI" w:hAnsi="Segoe UI" w:cs="Segoe UI"/>
              </w:rPr>
            </w:pPr>
          </w:p>
        </w:tc>
        <w:tc>
          <w:tcPr>
            <w:tcW w:w="1602" w:type="dxa"/>
            <w:tcBorders>
              <w:bottom w:val="single" w:sz="4" w:space="0" w:color="auto"/>
            </w:tcBorders>
          </w:tcPr>
          <w:p w14:paraId="41D867FA" w14:textId="77777777" w:rsidR="00960BD4" w:rsidRPr="007578AA" w:rsidRDefault="00960BD4" w:rsidP="00960BD4">
            <w:pPr>
              <w:jc w:val="center"/>
              <w:rPr>
                <w:rFonts w:ascii="Segoe UI" w:hAnsi="Segoe UI" w:cs="Segoe UI"/>
              </w:rPr>
            </w:pPr>
            <w:r w:rsidRPr="007578AA">
              <w:rPr>
                <w:rFonts w:ascii="Segoe UI" w:hAnsi="Segoe UI" w:cs="Segoe UI"/>
              </w:rPr>
              <w:t>Length of Stay</w:t>
            </w:r>
          </w:p>
          <w:p w14:paraId="2619CB06" w14:textId="77777777" w:rsidR="00960BD4" w:rsidRPr="007578AA" w:rsidRDefault="00960BD4" w:rsidP="00960BD4">
            <w:pPr>
              <w:jc w:val="center"/>
              <w:rPr>
                <w:rFonts w:ascii="Segoe UI" w:hAnsi="Segoe UI" w:cs="Segoe UI"/>
              </w:rPr>
            </w:pPr>
          </w:p>
          <w:p w14:paraId="468E598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E0E7526" w14:textId="77777777" w:rsidR="00960BD4" w:rsidRPr="000B7490" w:rsidRDefault="00960BD4" w:rsidP="00960BD4">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6BB12777"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25" w:type="dxa"/>
            <w:tcBorders>
              <w:top w:val="nil"/>
              <w:bottom w:val="single" w:sz="4" w:space="0" w:color="auto"/>
            </w:tcBorders>
          </w:tcPr>
          <w:p w14:paraId="0643F952" w14:textId="77777777" w:rsidR="00960BD4" w:rsidRPr="007578AA" w:rsidRDefault="00960BD4" w:rsidP="00960BD4">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78C06047"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073A8B6B"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lastRenderedPageBreak/>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35" w:type="dxa"/>
            <w:tcBorders>
              <w:top w:val="nil"/>
              <w:bottom w:val="single" w:sz="4" w:space="0" w:color="auto"/>
            </w:tcBorders>
          </w:tcPr>
          <w:p w14:paraId="6C0332A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BB2601" w14:textId="77777777" w:rsidR="00960BD4" w:rsidRPr="007578AA" w:rsidRDefault="00960BD4" w:rsidP="00960BD4">
            <w:pPr>
              <w:jc w:val="center"/>
              <w:rPr>
                <w:rFonts w:ascii="Segoe UI" w:hAnsi="Segoe UI" w:cs="Segoe UI"/>
              </w:rPr>
            </w:pPr>
          </w:p>
        </w:tc>
      </w:tr>
      <w:tr w:rsidR="00960BD4" w:rsidRPr="007578AA" w14:paraId="0499943A" w14:textId="77777777" w:rsidTr="00377671">
        <w:tc>
          <w:tcPr>
            <w:tcW w:w="1794" w:type="dxa"/>
            <w:vMerge/>
          </w:tcPr>
          <w:p w14:paraId="10675490"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tcPr>
          <w:p w14:paraId="6723CE55" w14:textId="77777777" w:rsidR="00960BD4" w:rsidRPr="007578AA" w:rsidRDefault="00960BD4" w:rsidP="00960BD4">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28" w:type="dxa"/>
            <w:tcBorders>
              <w:top w:val="single" w:sz="4" w:space="0" w:color="auto"/>
              <w:bottom w:val="single" w:sz="4" w:space="0" w:color="auto"/>
            </w:tcBorders>
          </w:tcPr>
          <w:p w14:paraId="63AF91A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284-43-5622(1)</w:t>
            </w:r>
            <w:r>
              <w:rPr>
                <w:rFonts w:ascii="Segoe UI" w:hAnsi="Segoe UI" w:cs="Segoe UI"/>
              </w:rPr>
              <w:t xml:space="preserve">; </w:t>
            </w:r>
            <w:r w:rsidRPr="007578AA">
              <w:rPr>
                <w:rFonts w:ascii="Segoe UI" w:hAnsi="Segoe UI" w:cs="Segoe UI"/>
              </w:rPr>
              <w:t>WAC 284-43-5602</w:t>
            </w:r>
          </w:p>
        </w:tc>
        <w:tc>
          <w:tcPr>
            <w:tcW w:w="7125" w:type="dxa"/>
            <w:tcBorders>
              <w:top w:val="single" w:sz="4" w:space="0" w:color="auto"/>
              <w:bottom w:val="single" w:sz="4" w:space="0" w:color="auto"/>
            </w:tcBorders>
          </w:tcPr>
          <w:p w14:paraId="30B6AD71" w14:textId="1EE0C1E0" w:rsidR="00960BD4" w:rsidRPr="007578AA" w:rsidRDefault="00960BD4" w:rsidP="007737E9">
            <w:pPr>
              <w:pStyle w:val="ListParagraph"/>
              <w:numPr>
                <w:ilvl w:val="0"/>
                <w:numId w:val="1"/>
              </w:numPr>
              <w:ind w:left="253" w:right="383" w:hanging="253"/>
              <w:rPr>
                <w:rFonts w:ascii="Segoe UI" w:eastAsia="Arial" w:hAnsi="Segoe UI" w:cs="Segoe UI"/>
                <w:spacing w:val="2"/>
              </w:rPr>
            </w:pPr>
            <w:r w:rsidRPr="007578AA">
              <w:rPr>
                <w:rFonts w:ascii="Segoe UI" w:eastAsia="Arial" w:hAnsi="Segoe UI" w:cs="Segoe UI"/>
                <w:spacing w:val="2"/>
              </w:rPr>
              <w:t>Plan must include maternity coverage and newborn delivery for dependent daughters on the same basis as the EHB-benchmark plan.</w:t>
            </w:r>
          </w:p>
        </w:tc>
        <w:tc>
          <w:tcPr>
            <w:tcW w:w="1435" w:type="dxa"/>
            <w:tcBorders>
              <w:top w:val="single" w:sz="4" w:space="0" w:color="auto"/>
              <w:bottom w:val="single" w:sz="4" w:space="0" w:color="auto"/>
            </w:tcBorders>
          </w:tcPr>
          <w:p w14:paraId="6B288F2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08D9D6" w14:textId="77777777" w:rsidR="00960BD4" w:rsidRPr="007578AA" w:rsidRDefault="00960BD4" w:rsidP="00960BD4">
            <w:pPr>
              <w:jc w:val="center"/>
              <w:rPr>
                <w:rFonts w:ascii="Segoe UI" w:hAnsi="Segoe UI" w:cs="Segoe UI"/>
              </w:rPr>
            </w:pPr>
          </w:p>
        </w:tc>
      </w:tr>
      <w:tr w:rsidR="00960BD4" w:rsidRPr="007578AA" w14:paraId="403B1227" w14:textId="77777777" w:rsidTr="00377671">
        <w:tc>
          <w:tcPr>
            <w:tcW w:w="1794" w:type="dxa"/>
            <w:tcBorders>
              <w:top w:val="single" w:sz="4" w:space="0" w:color="auto"/>
              <w:bottom w:val="single" w:sz="4" w:space="0" w:color="auto"/>
              <w:right w:val="nil"/>
            </w:tcBorders>
            <w:shd w:val="clear" w:color="auto" w:fill="000000" w:themeFill="text1"/>
          </w:tcPr>
          <w:p w14:paraId="12D8325D" w14:textId="77777777" w:rsidR="00960BD4" w:rsidRPr="007578AA" w:rsidRDefault="00960BD4" w:rsidP="00960BD4">
            <w:pPr>
              <w:jc w:val="center"/>
              <w:rPr>
                <w:rFonts w:ascii="Segoe UI" w:hAnsi="Segoe UI" w:cs="Segoe UI"/>
              </w:rPr>
            </w:pPr>
          </w:p>
        </w:tc>
        <w:tc>
          <w:tcPr>
            <w:tcW w:w="1602" w:type="dxa"/>
            <w:tcBorders>
              <w:left w:val="nil"/>
              <w:bottom w:val="single" w:sz="4" w:space="0" w:color="auto"/>
            </w:tcBorders>
            <w:shd w:val="clear" w:color="auto" w:fill="000000" w:themeFill="text1"/>
          </w:tcPr>
          <w:p w14:paraId="0B10E398" w14:textId="77777777" w:rsidR="00960BD4" w:rsidRPr="007578AA" w:rsidRDefault="00960BD4" w:rsidP="00960BD4">
            <w:pPr>
              <w:jc w:val="center"/>
              <w:rPr>
                <w:rFonts w:ascii="Segoe UI" w:eastAsia="Arial" w:hAnsi="Segoe UI" w:cs="Segoe UI"/>
              </w:rPr>
            </w:pPr>
          </w:p>
        </w:tc>
        <w:tc>
          <w:tcPr>
            <w:tcW w:w="1628" w:type="dxa"/>
            <w:tcBorders>
              <w:top w:val="single" w:sz="4" w:space="0" w:color="000000" w:themeColor="text1"/>
              <w:bottom w:val="single" w:sz="4" w:space="0" w:color="auto"/>
            </w:tcBorders>
            <w:shd w:val="clear" w:color="auto" w:fill="000000" w:themeFill="text1"/>
          </w:tcPr>
          <w:p w14:paraId="21F7EE7A" w14:textId="77777777" w:rsidR="00960BD4" w:rsidRPr="007578AA" w:rsidRDefault="00960BD4" w:rsidP="00960BD4">
            <w:pPr>
              <w:ind w:left="-95" w:right="-67"/>
              <w:jc w:val="center"/>
              <w:rPr>
                <w:rFonts w:ascii="Segoe UI" w:hAnsi="Segoe UI" w:cs="Segoe UI"/>
              </w:rPr>
            </w:pPr>
          </w:p>
        </w:tc>
        <w:tc>
          <w:tcPr>
            <w:tcW w:w="7125" w:type="dxa"/>
            <w:tcBorders>
              <w:top w:val="single" w:sz="4" w:space="0" w:color="000000" w:themeColor="text1"/>
              <w:bottom w:val="single" w:sz="4" w:space="0" w:color="auto"/>
            </w:tcBorders>
            <w:shd w:val="clear" w:color="auto" w:fill="000000" w:themeFill="text1"/>
          </w:tcPr>
          <w:p w14:paraId="3F8470E6" w14:textId="77777777" w:rsidR="00960BD4" w:rsidRPr="007578AA" w:rsidRDefault="00960BD4" w:rsidP="00960BD4">
            <w:pPr>
              <w:pStyle w:val="ListParagraph"/>
              <w:ind w:left="253" w:right="383"/>
              <w:rPr>
                <w:rFonts w:ascii="Segoe UI" w:eastAsia="Arial" w:hAnsi="Segoe UI" w:cs="Segoe UI"/>
                <w:spacing w:val="2"/>
              </w:rPr>
            </w:pPr>
          </w:p>
        </w:tc>
        <w:tc>
          <w:tcPr>
            <w:tcW w:w="1435" w:type="dxa"/>
            <w:tcBorders>
              <w:top w:val="single" w:sz="4" w:space="0" w:color="000000" w:themeColor="text1"/>
              <w:bottom w:val="single" w:sz="4" w:space="0" w:color="auto"/>
            </w:tcBorders>
            <w:shd w:val="clear" w:color="auto" w:fill="000000" w:themeFill="text1"/>
          </w:tcPr>
          <w:p w14:paraId="56EBF25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34BC8B5C" w14:textId="77777777" w:rsidR="00960BD4" w:rsidRPr="007578AA" w:rsidRDefault="00960BD4" w:rsidP="00960BD4">
            <w:pPr>
              <w:jc w:val="center"/>
              <w:rPr>
                <w:rFonts w:ascii="Segoe UI" w:hAnsi="Segoe UI" w:cs="Segoe UI"/>
              </w:rPr>
            </w:pPr>
          </w:p>
        </w:tc>
      </w:tr>
      <w:tr w:rsidR="007737E9" w:rsidRPr="007578AA" w14:paraId="6F269645" w14:textId="77777777" w:rsidTr="00377671">
        <w:tc>
          <w:tcPr>
            <w:tcW w:w="1794" w:type="dxa"/>
            <w:tcBorders>
              <w:top w:val="single" w:sz="4" w:space="0" w:color="auto"/>
              <w:bottom w:val="nil"/>
            </w:tcBorders>
          </w:tcPr>
          <w:p w14:paraId="353431D1" w14:textId="77777777" w:rsidR="007737E9" w:rsidRPr="007578AA" w:rsidRDefault="007737E9" w:rsidP="00960BD4">
            <w:pPr>
              <w:jc w:val="center"/>
              <w:rPr>
                <w:rFonts w:ascii="Segoe UI" w:hAnsi="Segoe UI" w:cs="Segoe UI"/>
                <w:b/>
              </w:rPr>
            </w:pPr>
            <w:r w:rsidRPr="007578AA">
              <w:rPr>
                <w:rFonts w:ascii="Segoe UI" w:hAnsi="Segoe UI" w:cs="Segoe UI"/>
                <w:b/>
              </w:rPr>
              <w:t>Medical Necessity</w:t>
            </w:r>
          </w:p>
        </w:tc>
        <w:tc>
          <w:tcPr>
            <w:tcW w:w="1602" w:type="dxa"/>
            <w:vMerge w:val="restart"/>
            <w:tcBorders>
              <w:top w:val="single" w:sz="4" w:space="0" w:color="auto"/>
            </w:tcBorders>
          </w:tcPr>
          <w:p w14:paraId="2E67FBFD" w14:textId="77777777" w:rsidR="007737E9" w:rsidRPr="007578AA" w:rsidRDefault="007737E9" w:rsidP="00960BD4">
            <w:pPr>
              <w:ind w:left="-138" w:right="-108"/>
              <w:jc w:val="center"/>
              <w:rPr>
                <w:rFonts w:ascii="Segoe UI" w:hAnsi="Segoe UI" w:cs="Segoe UI"/>
              </w:rPr>
            </w:pPr>
            <w:r w:rsidRPr="007578AA">
              <w:rPr>
                <w:rFonts w:ascii="Segoe UI" w:hAnsi="Segoe UI" w:cs="Segoe UI"/>
              </w:rPr>
              <w:t xml:space="preserve">Requirements of Medical </w:t>
            </w:r>
          </w:p>
          <w:p w14:paraId="663AE350" w14:textId="77777777" w:rsidR="007737E9" w:rsidRDefault="007737E9" w:rsidP="00960BD4">
            <w:pPr>
              <w:ind w:left="-138" w:right="-108"/>
              <w:jc w:val="center"/>
              <w:rPr>
                <w:rFonts w:ascii="Segoe UI" w:hAnsi="Segoe UI" w:cs="Segoe UI"/>
              </w:rPr>
            </w:pPr>
            <w:r w:rsidRPr="007578AA">
              <w:rPr>
                <w:rFonts w:ascii="Segoe UI" w:hAnsi="Segoe UI" w:cs="Segoe UI"/>
              </w:rPr>
              <w:t>Necessity Determination Process</w:t>
            </w:r>
          </w:p>
          <w:p w14:paraId="7C2F5C0F" w14:textId="77777777" w:rsidR="007737E9" w:rsidRPr="0058794C" w:rsidRDefault="007737E9" w:rsidP="00960BD4">
            <w:pPr>
              <w:rPr>
                <w:rFonts w:ascii="Segoe UI" w:hAnsi="Segoe UI" w:cs="Segoe UI"/>
              </w:rPr>
            </w:pPr>
          </w:p>
          <w:p w14:paraId="3FEBB026" w14:textId="77777777" w:rsidR="007737E9" w:rsidRPr="0058794C" w:rsidRDefault="007737E9" w:rsidP="00960BD4">
            <w:pPr>
              <w:rPr>
                <w:rFonts w:ascii="Segoe UI" w:hAnsi="Segoe UI" w:cs="Segoe UI"/>
              </w:rPr>
            </w:pPr>
          </w:p>
          <w:p w14:paraId="4FD16FA8" w14:textId="77777777" w:rsidR="007737E9" w:rsidRDefault="007737E9" w:rsidP="00960BD4">
            <w:pPr>
              <w:rPr>
                <w:rFonts w:ascii="Segoe UI" w:hAnsi="Segoe UI" w:cs="Segoe UI"/>
              </w:rPr>
            </w:pPr>
          </w:p>
          <w:p w14:paraId="30B54F4F" w14:textId="77777777" w:rsidR="007737E9" w:rsidRDefault="007737E9" w:rsidP="00960BD4">
            <w:pPr>
              <w:rPr>
                <w:rFonts w:ascii="Segoe UI" w:hAnsi="Segoe UI" w:cs="Segoe UI"/>
              </w:rPr>
            </w:pPr>
          </w:p>
          <w:p w14:paraId="36B043EB" w14:textId="77777777" w:rsidR="007737E9" w:rsidRDefault="007737E9" w:rsidP="00960BD4">
            <w:pPr>
              <w:rPr>
                <w:rFonts w:ascii="Segoe UI" w:hAnsi="Segoe UI" w:cs="Segoe UI"/>
              </w:rPr>
            </w:pPr>
          </w:p>
          <w:p w14:paraId="232A6D62" w14:textId="77777777" w:rsidR="007737E9" w:rsidRDefault="007737E9" w:rsidP="00960BD4">
            <w:pPr>
              <w:jc w:val="center"/>
              <w:rPr>
                <w:rFonts w:ascii="Segoe UI" w:hAnsi="Segoe UI" w:cs="Segoe UI"/>
              </w:rPr>
            </w:pPr>
          </w:p>
          <w:p w14:paraId="7E493966" w14:textId="77777777" w:rsidR="0003615C" w:rsidRDefault="0003615C" w:rsidP="007737E9">
            <w:pPr>
              <w:jc w:val="center"/>
              <w:rPr>
                <w:rFonts w:ascii="Segoe UI" w:hAnsi="Segoe UI" w:cs="Segoe UI"/>
                <w:sz w:val="20"/>
                <w:szCs w:val="20"/>
              </w:rPr>
            </w:pPr>
          </w:p>
          <w:p w14:paraId="0580D9E9" w14:textId="6D840F3B" w:rsidR="007737E9" w:rsidRPr="0058794C" w:rsidRDefault="007737E9" w:rsidP="007737E9">
            <w:pPr>
              <w:jc w:val="center"/>
              <w:rPr>
                <w:rFonts w:ascii="Segoe UI" w:hAnsi="Segoe UI" w:cs="Segoe UI"/>
                <w:sz w:val="20"/>
                <w:szCs w:val="20"/>
              </w:rPr>
            </w:pPr>
            <w:r w:rsidRPr="0058794C">
              <w:rPr>
                <w:rFonts w:ascii="Segoe UI" w:hAnsi="Segoe UI" w:cs="Segoe UI"/>
                <w:sz w:val="20"/>
                <w:szCs w:val="20"/>
              </w:rPr>
              <w:t>Requirements for Medical Necessity Determination</w:t>
            </w:r>
          </w:p>
          <w:p w14:paraId="3B347D16" w14:textId="77777777" w:rsidR="007737E9" w:rsidRPr="0058794C" w:rsidRDefault="007737E9" w:rsidP="007737E9">
            <w:pPr>
              <w:jc w:val="center"/>
              <w:rPr>
                <w:rFonts w:ascii="Segoe UI" w:hAnsi="Segoe UI" w:cs="Segoe UI"/>
                <w:sz w:val="20"/>
                <w:szCs w:val="20"/>
              </w:rPr>
            </w:pPr>
            <w:r w:rsidRPr="0058794C">
              <w:rPr>
                <w:rFonts w:ascii="Segoe UI" w:hAnsi="Segoe UI" w:cs="Segoe UI"/>
                <w:sz w:val="20"/>
                <w:szCs w:val="20"/>
              </w:rPr>
              <w:t xml:space="preserve">Process </w:t>
            </w:r>
          </w:p>
          <w:p w14:paraId="67AF8CBB" w14:textId="77777777" w:rsidR="007737E9" w:rsidRPr="0058794C" w:rsidRDefault="007737E9" w:rsidP="007737E9">
            <w:pPr>
              <w:jc w:val="center"/>
              <w:rPr>
                <w:rFonts w:ascii="Segoe UI" w:hAnsi="Segoe UI" w:cs="Segoe UI"/>
                <w:sz w:val="20"/>
                <w:szCs w:val="20"/>
              </w:rPr>
            </w:pPr>
            <w:r w:rsidRPr="0058794C">
              <w:rPr>
                <w:rFonts w:ascii="Segoe UI" w:hAnsi="Segoe UI" w:cs="Segoe UI"/>
                <w:sz w:val="20"/>
                <w:szCs w:val="20"/>
              </w:rPr>
              <w:t>(cont’d)</w:t>
            </w:r>
          </w:p>
          <w:p w14:paraId="4ECCFF87" w14:textId="5A42EDCC" w:rsidR="007737E9" w:rsidRPr="0058794C" w:rsidRDefault="007737E9" w:rsidP="00960BD4">
            <w:pPr>
              <w:jc w:val="center"/>
              <w:rPr>
                <w:rFonts w:ascii="Segoe UI" w:hAnsi="Segoe UI" w:cs="Segoe UI"/>
              </w:rPr>
            </w:pPr>
          </w:p>
        </w:tc>
        <w:tc>
          <w:tcPr>
            <w:tcW w:w="1628" w:type="dxa"/>
            <w:tcBorders>
              <w:top w:val="single" w:sz="4" w:space="0" w:color="auto"/>
              <w:bottom w:val="single" w:sz="4" w:space="0" w:color="auto"/>
            </w:tcBorders>
          </w:tcPr>
          <w:p w14:paraId="2973CE70"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25" w:type="dxa"/>
            <w:tcBorders>
              <w:top w:val="single" w:sz="4" w:space="0" w:color="auto"/>
              <w:bottom w:val="single" w:sz="4" w:space="0" w:color="auto"/>
            </w:tcBorders>
          </w:tcPr>
          <w:p w14:paraId="5AC363D8"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35" w:type="dxa"/>
            <w:tcBorders>
              <w:top w:val="single" w:sz="4" w:space="0" w:color="auto"/>
              <w:bottom w:val="single" w:sz="4" w:space="0" w:color="auto"/>
            </w:tcBorders>
          </w:tcPr>
          <w:p w14:paraId="14DA4869"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518B00D" w14:textId="77777777" w:rsidR="007737E9" w:rsidRPr="007578AA" w:rsidRDefault="007737E9" w:rsidP="00960BD4">
            <w:pPr>
              <w:jc w:val="center"/>
              <w:rPr>
                <w:rFonts w:ascii="Segoe UI" w:hAnsi="Segoe UI" w:cs="Segoe UI"/>
              </w:rPr>
            </w:pPr>
          </w:p>
        </w:tc>
      </w:tr>
      <w:tr w:rsidR="007737E9" w:rsidRPr="007578AA" w14:paraId="5FA960BF" w14:textId="77777777" w:rsidTr="00377671">
        <w:tc>
          <w:tcPr>
            <w:tcW w:w="1794" w:type="dxa"/>
            <w:vMerge w:val="restart"/>
            <w:tcBorders>
              <w:top w:val="nil"/>
            </w:tcBorders>
          </w:tcPr>
          <w:p w14:paraId="365FD412" w14:textId="77777777" w:rsidR="007737E9" w:rsidRPr="007578AA" w:rsidRDefault="007737E9" w:rsidP="00960BD4">
            <w:pPr>
              <w:jc w:val="center"/>
              <w:rPr>
                <w:rFonts w:ascii="Segoe UI" w:hAnsi="Segoe UI" w:cs="Segoe UI"/>
              </w:rPr>
            </w:pPr>
          </w:p>
        </w:tc>
        <w:tc>
          <w:tcPr>
            <w:tcW w:w="1602" w:type="dxa"/>
            <w:vMerge/>
          </w:tcPr>
          <w:p w14:paraId="15578BE3" w14:textId="77777777" w:rsidR="007737E9" w:rsidRPr="007578AA" w:rsidRDefault="007737E9" w:rsidP="00960BD4">
            <w:pPr>
              <w:ind w:left="-138" w:right="-108"/>
              <w:jc w:val="center"/>
              <w:rPr>
                <w:rFonts w:ascii="Segoe UI" w:hAnsi="Segoe UI" w:cs="Segoe UI"/>
              </w:rPr>
            </w:pPr>
          </w:p>
        </w:tc>
        <w:tc>
          <w:tcPr>
            <w:tcW w:w="1628" w:type="dxa"/>
            <w:tcBorders>
              <w:top w:val="single" w:sz="4" w:space="0" w:color="auto"/>
              <w:bottom w:val="single" w:sz="4" w:space="0" w:color="auto"/>
            </w:tcBorders>
          </w:tcPr>
          <w:p w14:paraId="5A9E32AB"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25" w:type="dxa"/>
            <w:tcBorders>
              <w:top w:val="single" w:sz="4" w:space="0" w:color="auto"/>
              <w:bottom w:val="single" w:sz="4" w:space="0" w:color="auto"/>
            </w:tcBorders>
          </w:tcPr>
          <w:p w14:paraId="020AB499"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Process must:</w:t>
            </w:r>
          </w:p>
          <w:p w14:paraId="6FBF0953" w14:textId="77777777" w:rsidR="007737E9" w:rsidRPr="009E1BAC" w:rsidRDefault="007737E9" w:rsidP="00A44350">
            <w:pPr>
              <w:pStyle w:val="ListParagraph"/>
              <w:numPr>
                <w:ilvl w:val="1"/>
                <w:numId w:val="16"/>
              </w:numPr>
              <w:ind w:left="613"/>
              <w:rPr>
                <w:rFonts w:ascii="Segoe UI" w:eastAsia="Times New Roman" w:hAnsi="Segoe UI" w:cs="Segoe UI"/>
              </w:rPr>
            </w:pPr>
            <w:r w:rsidRPr="00855276">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35" w:type="dxa"/>
            <w:tcBorders>
              <w:top w:val="single" w:sz="4" w:space="0" w:color="auto"/>
              <w:bottom w:val="single" w:sz="4" w:space="0" w:color="auto"/>
            </w:tcBorders>
          </w:tcPr>
          <w:p w14:paraId="0ED5BAC1"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86A436C" w14:textId="77777777" w:rsidR="007737E9" w:rsidRPr="007578AA" w:rsidRDefault="007737E9" w:rsidP="00960BD4">
            <w:pPr>
              <w:jc w:val="center"/>
              <w:rPr>
                <w:rFonts w:ascii="Segoe UI" w:hAnsi="Segoe UI" w:cs="Segoe UI"/>
              </w:rPr>
            </w:pPr>
          </w:p>
        </w:tc>
      </w:tr>
      <w:tr w:rsidR="007737E9" w:rsidRPr="007578AA" w14:paraId="401BBEF4" w14:textId="77777777" w:rsidTr="00377671">
        <w:tc>
          <w:tcPr>
            <w:tcW w:w="1794" w:type="dxa"/>
            <w:vMerge/>
          </w:tcPr>
          <w:p w14:paraId="7FF16968" w14:textId="77777777" w:rsidR="007737E9" w:rsidRPr="007578AA" w:rsidRDefault="007737E9" w:rsidP="00960BD4">
            <w:pPr>
              <w:jc w:val="center"/>
              <w:rPr>
                <w:rFonts w:ascii="Segoe UI" w:hAnsi="Segoe UI" w:cs="Segoe UI"/>
              </w:rPr>
            </w:pPr>
          </w:p>
        </w:tc>
        <w:tc>
          <w:tcPr>
            <w:tcW w:w="1602" w:type="dxa"/>
            <w:vMerge/>
          </w:tcPr>
          <w:p w14:paraId="6B65BBCE"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38E2C5F2"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25" w:type="dxa"/>
            <w:tcBorders>
              <w:top w:val="single" w:sz="4" w:space="0" w:color="auto"/>
              <w:bottom w:val="single" w:sz="4" w:space="0" w:color="auto"/>
            </w:tcBorders>
          </w:tcPr>
          <w:p w14:paraId="6ED0B558"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35" w:type="dxa"/>
            <w:tcBorders>
              <w:top w:val="single" w:sz="4" w:space="0" w:color="auto"/>
              <w:bottom w:val="single" w:sz="4" w:space="0" w:color="auto"/>
            </w:tcBorders>
          </w:tcPr>
          <w:p w14:paraId="57C9E867" w14:textId="77777777" w:rsidR="007737E9" w:rsidRPr="007578AA" w:rsidRDefault="007737E9"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7E5A5EF" w14:textId="77777777" w:rsidR="007737E9" w:rsidRPr="007578AA" w:rsidRDefault="007737E9" w:rsidP="00960BD4">
            <w:pPr>
              <w:jc w:val="center"/>
              <w:rPr>
                <w:rFonts w:ascii="Segoe UI" w:hAnsi="Segoe UI" w:cs="Segoe UI"/>
              </w:rPr>
            </w:pPr>
          </w:p>
        </w:tc>
      </w:tr>
      <w:tr w:rsidR="007737E9" w:rsidRPr="007578AA" w14:paraId="403E0F71" w14:textId="77777777" w:rsidTr="00377671">
        <w:tc>
          <w:tcPr>
            <w:tcW w:w="1794" w:type="dxa"/>
            <w:vMerge/>
            <w:tcBorders>
              <w:bottom w:val="nil"/>
            </w:tcBorders>
          </w:tcPr>
          <w:p w14:paraId="03797DAC" w14:textId="77777777" w:rsidR="007737E9" w:rsidRPr="007578AA" w:rsidRDefault="007737E9" w:rsidP="00960BD4">
            <w:pPr>
              <w:jc w:val="center"/>
              <w:rPr>
                <w:rFonts w:ascii="Segoe UI" w:hAnsi="Segoe UI" w:cs="Segoe UI"/>
                <w:b/>
              </w:rPr>
            </w:pPr>
          </w:p>
        </w:tc>
        <w:tc>
          <w:tcPr>
            <w:tcW w:w="1602" w:type="dxa"/>
            <w:vMerge/>
          </w:tcPr>
          <w:p w14:paraId="66D6D998"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5B667934"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25" w:type="dxa"/>
            <w:tcBorders>
              <w:top w:val="single" w:sz="4" w:space="0" w:color="auto"/>
              <w:bottom w:val="single" w:sz="4" w:space="0" w:color="auto"/>
            </w:tcBorders>
          </w:tcPr>
          <w:p w14:paraId="0544A9B1"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the information needed in the decision-making process and incorporate appropriate outcomes within a developmental framework;</w:t>
            </w:r>
          </w:p>
        </w:tc>
        <w:tc>
          <w:tcPr>
            <w:tcW w:w="1435" w:type="dxa"/>
            <w:tcBorders>
              <w:top w:val="single" w:sz="4" w:space="0" w:color="auto"/>
              <w:bottom w:val="single" w:sz="4" w:space="0" w:color="auto"/>
            </w:tcBorders>
          </w:tcPr>
          <w:p w14:paraId="362EB10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384B6A69" w14:textId="77777777" w:rsidR="007737E9" w:rsidRPr="007578AA" w:rsidRDefault="007737E9" w:rsidP="00960BD4">
            <w:pPr>
              <w:jc w:val="center"/>
              <w:rPr>
                <w:rFonts w:ascii="Segoe UI" w:hAnsi="Segoe UI" w:cs="Segoe UI"/>
              </w:rPr>
            </w:pPr>
          </w:p>
        </w:tc>
      </w:tr>
      <w:tr w:rsidR="007737E9" w:rsidRPr="007578AA" w14:paraId="2E97A189" w14:textId="77777777" w:rsidTr="00377671">
        <w:tc>
          <w:tcPr>
            <w:tcW w:w="1794" w:type="dxa"/>
            <w:vMerge w:val="restart"/>
            <w:tcBorders>
              <w:top w:val="nil"/>
            </w:tcBorders>
          </w:tcPr>
          <w:p w14:paraId="1F6FA1F3" w14:textId="18A4B55B" w:rsidR="007737E9" w:rsidRDefault="007737E9" w:rsidP="00960BD4">
            <w:pPr>
              <w:jc w:val="center"/>
              <w:rPr>
                <w:rFonts w:ascii="Segoe UI" w:hAnsi="Segoe UI" w:cs="Segoe UI"/>
                <w:b/>
              </w:rPr>
            </w:pPr>
            <w:r w:rsidRPr="003E74A7">
              <w:rPr>
                <w:rFonts w:ascii="Segoe UI" w:hAnsi="Segoe UI" w:cs="Segoe UI"/>
                <w:b/>
              </w:rPr>
              <w:t>Medical Necessity (Cont’d)</w:t>
            </w:r>
          </w:p>
          <w:p w14:paraId="417B374A" w14:textId="77777777" w:rsidR="007737E9" w:rsidRDefault="007737E9" w:rsidP="00960BD4">
            <w:pPr>
              <w:jc w:val="center"/>
              <w:rPr>
                <w:rFonts w:ascii="Segoe UI" w:hAnsi="Segoe UI" w:cs="Segoe UI"/>
                <w:b/>
              </w:rPr>
            </w:pPr>
          </w:p>
          <w:p w14:paraId="3573E7EB" w14:textId="560881FD" w:rsidR="007737E9" w:rsidRPr="007578AA" w:rsidRDefault="007737E9" w:rsidP="00960BD4">
            <w:pPr>
              <w:jc w:val="center"/>
              <w:rPr>
                <w:rFonts w:ascii="Segoe UI" w:hAnsi="Segoe UI" w:cs="Segoe UI"/>
                <w:b/>
              </w:rPr>
            </w:pPr>
          </w:p>
        </w:tc>
        <w:tc>
          <w:tcPr>
            <w:tcW w:w="1602" w:type="dxa"/>
            <w:vMerge/>
          </w:tcPr>
          <w:p w14:paraId="3A9504D4"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01E706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25" w:type="dxa"/>
            <w:tcBorders>
              <w:top w:val="single" w:sz="4" w:space="0" w:color="auto"/>
              <w:bottom w:val="single" w:sz="4" w:space="0" w:color="auto"/>
            </w:tcBorders>
          </w:tcPr>
          <w:p w14:paraId="16EE02B4"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35" w:type="dxa"/>
            <w:tcBorders>
              <w:top w:val="single" w:sz="4" w:space="0" w:color="auto"/>
              <w:bottom w:val="single" w:sz="4" w:space="0" w:color="auto"/>
            </w:tcBorders>
          </w:tcPr>
          <w:p w14:paraId="43EA5FFA"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170C739" w14:textId="77777777" w:rsidR="007737E9" w:rsidRPr="007578AA" w:rsidRDefault="007737E9" w:rsidP="00960BD4">
            <w:pPr>
              <w:jc w:val="center"/>
              <w:rPr>
                <w:rFonts w:ascii="Segoe UI" w:hAnsi="Segoe UI" w:cs="Segoe UI"/>
              </w:rPr>
            </w:pPr>
          </w:p>
        </w:tc>
      </w:tr>
      <w:tr w:rsidR="007737E9" w:rsidRPr="007578AA" w14:paraId="591A7745" w14:textId="77777777" w:rsidTr="00377671">
        <w:trPr>
          <w:trHeight w:val="504"/>
        </w:trPr>
        <w:tc>
          <w:tcPr>
            <w:tcW w:w="1794" w:type="dxa"/>
            <w:vMerge/>
          </w:tcPr>
          <w:p w14:paraId="0A1CD7B8" w14:textId="77777777" w:rsidR="007737E9" w:rsidRPr="007578AA" w:rsidRDefault="007737E9" w:rsidP="00960BD4">
            <w:pPr>
              <w:jc w:val="center"/>
              <w:rPr>
                <w:rFonts w:ascii="Segoe UI" w:hAnsi="Segoe UI" w:cs="Segoe UI"/>
                <w:b/>
              </w:rPr>
            </w:pPr>
          </w:p>
        </w:tc>
        <w:tc>
          <w:tcPr>
            <w:tcW w:w="1602" w:type="dxa"/>
            <w:vMerge/>
          </w:tcPr>
          <w:p w14:paraId="0F8C643F" w14:textId="77777777" w:rsidR="007737E9" w:rsidRPr="007578AA" w:rsidRDefault="007737E9" w:rsidP="00960BD4">
            <w:pPr>
              <w:ind w:left="-48" w:right="-128"/>
              <w:rPr>
                <w:rFonts w:ascii="Segoe UI" w:hAnsi="Segoe UI" w:cs="Segoe UI"/>
              </w:rPr>
            </w:pPr>
          </w:p>
        </w:tc>
        <w:tc>
          <w:tcPr>
            <w:tcW w:w="1628" w:type="dxa"/>
            <w:tcBorders>
              <w:top w:val="single" w:sz="4" w:space="0" w:color="auto"/>
              <w:bottom w:val="single" w:sz="4" w:space="0" w:color="auto"/>
            </w:tcBorders>
          </w:tcPr>
          <w:p w14:paraId="17EE73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25" w:type="dxa"/>
            <w:tcBorders>
              <w:top w:val="single" w:sz="4" w:space="0" w:color="auto"/>
              <w:bottom w:val="single" w:sz="4" w:space="0" w:color="auto"/>
            </w:tcBorders>
          </w:tcPr>
          <w:p w14:paraId="31CEA1FE"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35" w:type="dxa"/>
            <w:tcBorders>
              <w:top w:val="single" w:sz="4" w:space="0" w:color="auto"/>
              <w:bottom w:val="single" w:sz="4" w:space="0" w:color="auto"/>
            </w:tcBorders>
          </w:tcPr>
          <w:p w14:paraId="5F296A1C"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52D89008" w14:textId="77777777" w:rsidR="007737E9" w:rsidRPr="007578AA" w:rsidRDefault="007737E9" w:rsidP="00960BD4">
            <w:pPr>
              <w:jc w:val="center"/>
              <w:rPr>
                <w:rFonts w:ascii="Segoe UI" w:hAnsi="Segoe UI" w:cs="Segoe UI"/>
              </w:rPr>
            </w:pPr>
          </w:p>
        </w:tc>
      </w:tr>
      <w:tr w:rsidR="007737E9" w:rsidRPr="007578AA" w14:paraId="0DE5D8DB" w14:textId="77777777" w:rsidTr="00386967">
        <w:tc>
          <w:tcPr>
            <w:tcW w:w="1794" w:type="dxa"/>
            <w:vMerge/>
          </w:tcPr>
          <w:p w14:paraId="675E6F46" w14:textId="77777777" w:rsidR="007737E9" w:rsidRPr="007578AA" w:rsidRDefault="007737E9" w:rsidP="00960BD4">
            <w:pPr>
              <w:jc w:val="center"/>
              <w:rPr>
                <w:rFonts w:ascii="Segoe UI" w:hAnsi="Segoe UI" w:cs="Segoe UI"/>
              </w:rPr>
            </w:pPr>
          </w:p>
        </w:tc>
        <w:tc>
          <w:tcPr>
            <w:tcW w:w="1602" w:type="dxa"/>
            <w:vMerge/>
          </w:tcPr>
          <w:p w14:paraId="2CDFCF23"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211A2B1D"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25" w:type="dxa"/>
            <w:tcBorders>
              <w:top w:val="single" w:sz="4" w:space="0" w:color="auto"/>
              <w:bottom w:val="single" w:sz="4" w:space="0" w:color="auto"/>
            </w:tcBorders>
          </w:tcPr>
          <w:p w14:paraId="03F4B04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 xml:space="preserve">Not discriminate based on age, present or predicted disability, expected length of life, degree of medical dependency, quality </w:t>
            </w:r>
            <w:r w:rsidRPr="007578AA">
              <w:rPr>
                <w:rFonts w:ascii="Segoe UI" w:eastAsia="Times New Roman" w:hAnsi="Segoe UI" w:cs="Segoe UI"/>
              </w:rPr>
              <w:lastRenderedPageBreak/>
              <w:t>of life or other health conditions, race, gender, national origin, sexual orientation and gender identity;</w:t>
            </w:r>
          </w:p>
        </w:tc>
        <w:tc>
          <w:tcPr>
            <w:tcW w:w="1435" w:type="dxa"/>
            <w:tcBorders>
              <w:top w:val="single" w:sz="4" w:space="0" w:color="auto"/>
              <w:bottom w:val="single" w:sz="4" w:space="0" w:color="auto"/>
            </w:tcBorders>
          </w:tcPr>
          <w:p w14:paraId="5D1A9AB5"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60ADFD93" w14:textId="77777777" w:rsidR="007737E9" w:rsidRPr="007578AA" w:rsidRDefault="007737E9" w:rsidP="00960BD4">
            <w:pPr>
              <w:jc w:val="center"/>
              <w:rPr>
                <w:rFonts w:ascii="Segoe UI" w:hAnsi="Segoe UI" w:cs="Segoe UI"/>
              </w:rPr>
            </w:pPr>
          </w:p>
        </w:tc>
      </w:tr>
      <w:tr w:rsidR="007737E9" w:rsidRPr="007578AA" w14:paraId="7525275C" w14:textId="77777777" w:rsidTr="00386967">
        <w:tc>
          <w:tcPr>
            <w:tcW w:w="1794" w:type="dxa"/>
            <w:vMerge/>
          </w:tcPr>
          <w:p w14:paraId="7F74C63B" w14:textId="77777777" w:rsidR="007737E9" w:rsidRPr="007578AA" w:rsidRDefault="007737E9" w:rsidP="00960BD4">
            <w:pPr>
              <w:jc w:val="center"/>
              <w:rPr>
                <w:rFonts w:ascii="Segoe UI" w:hAnsi="Segoe UI" w:cs="Segoe UI"/>
                <w:b/>
              </w:rPr>
            </w:pPr>
          </w:p>
        </w:tc>
        <w:tc>
          <w:tcPr>
            <w:tcW w:w="1602" w:type="dxa"/>
            <w:vMerge/>
          </w:tcPr>
          <w:p w14:paraId="3DE5B65A" w14:textId="77777777" w:rsidR="007737E9" w:rsidRPr="007578AA" w:rsidRDefault="007737E9" w:rsidP="00960BD4">
            <w:pPr>
              <w:ind w:left="-108"/>
              <w:jc w:val="center"/>
              <w:rPr>
                <w:rFonts w:ascii="Segoe UI" w:hAnsi="Segoe UI" w:cs="Segoe UI"/>
              </w:rPr>
            </w:pPr>
          </w:p>
        </w:tc>
        <w:tc>
          <w:tcPr>
            <w:tcW w:w="1628" w:type="dxa"/>
            <w:tcBorders>
              <w:top w:val="single" w:sz="4" w:space="0" w:color="auto"/>
              <w:bottom w:val="single" w:sz="4" w:space="0" w:color="auto"/>
            </w:tcBorders>
          </w:tcPr>
          <w:p w14:paraId="30916A58"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25" w:type="dxa"/>
            <w:tcBorders>
              <w:top w:val="single" w:sz="4" w:space="0" w:color="auto"/>
              <w:bottom w:val="single" w:sz="4" w:space="0" w:color="auto"/>
            </w:tcBorders>
          </w:tcPr>
          <w:p w14:paraId="55A98F07"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435" w:type="dxa"/>
            <w:tcBorders>
              <w:top w:val="single" w:sz="4" w:space="0" w:color="auto"/>
              <w:bottom w:val="single" w:sz="4" w:space="0" w:color="auto"/>
            </w:tcBorders>
          </w:tcPr>
          <w:p w14:paraId="64E0F04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246FEEB4" w14:textId="77777777" w:rsidR="007737E9" w:rsidRPr="007578AA" w:rsidRDefault="007737E9" w:rsidP="00960BD4">
            <w:pPr>
              <w:jc w:val="center"/>
              <w:rPr>
                <w:rFonts w:ascii="Segoe UI" w:hAnsi="Segoe UI" w:cs="Segoe UI"/>
              </w:rPr>
            </w:pPr>
          </w:p>
        </w:tc>
      </w:tr>
      <w:tr w:rsidR="007737E9" w:rsidRPr="007578AA" w14:paraId="17D03939" w14:textId="77777777" w:rsidTr="00377671">
        <w:tc>
          <w:tcPr>
            <w:tcW w:w="1794" w:type="dxa"/>
            <w:vMerge/>
            <w:tcBorders>
              <w:bottom w:val="nil"/>
            </w:tcBorders>
          </w:tcPr>
          <w:p w14:paraId="2D63E890" w14:textId="77777777" w:rsidR="007737E9" w:rsidRPr="007578AA" w:rsidRDefault="007737E9" w:rsidP="00960BD4">
            <w:pPr>
              <w:jc w:val="center"/>
              <w:rPr>
                <w:rFonts w:ascii="Segoe UI" w:hAnsi="Segoe UI" w:cs="Segoe UI"/>
              </w:rPr>
            </w:pPr>
          </w:p>
        </w:tc>
        <w:tc>
          <w:tcPr>
            <w:tcW w:w="1602" w:type="dxa"/>
            <w:vMerge/>
            <w:tcBorders>
              <w:bottom w:val="nil"/>
            </w:tcBorders>
          </w:tcPr>
          <w:p w14:paraId="6CDDA4C4"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0E06E5D9"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25" w:type="dxa"/>
            <w:tcBorders>
              <w:top w:val="single" w:sz="4" w:space="0" w:color="auto"/>
              <w:bottom w:val="single" w:sz="4" w:space="0" w:color="auto"/>
            </w:tcBorders>
          </w:tcPr>
          <w:p w14:paraId="39AC660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35" w:type="dxa"/>
            <w:tcBorders>
              <w:top w:val="single" w:sz="4" w:space="0" w:color="auto"/>
              <w:bottom w:val="single" w:sz="4" w:space="0" w:color="auto"/>
            </w:tcBorders>
          </w:tcPr>
          <w:p w14:paraId="25D25310"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0C95BB7" w14:textId="77777777" w:rsidR="007737E9" w:rsidRPr="007578AA" w:rsidRDefault="007737E9" w:rsidP="00960BD4">
            <w:pPr>
              <w:jc w:val="center"/>
              <w:rPr>
                <w:rFonts w:ascii="Segoe UI" w:hAnsi="Segoe UI" w:cs="Segoe UI"/>
              </w:rPr>
            </w:pPr>
          </w:p>
        </w:tc>
      </w:tr>
      <w:tr w:rsidR="00960BD4" w:rsidRPr="007578AA" w14:paraId="42ABCB49" w14:textId="77777777" w:rsidTr="00C301BA">
        <w:tc>
          <w:tcPr>
            <w:tcW w:w="1794" w:type="dxa"/>
            <w:tcBorders>
              <w:top w:val="nil"/>
              <w:bottom w:val="nil"/>
            </w:tcBorders>
          </w:tcPr>
          <w:p w14:paraId="2A300CF6" w14:textId="6580B830" w:rsidR="00960BD4" w:rsidRPr="007578AA" w:rsidRDefault="00960BD4" w:rsidP="00960BD4">
            <w:pPr>
              <w:jc w:val="center"/>
              <w:rPr>
                <w:rFonts w:ascii="Segoe UI" w:hAnsi="Segoe UI" w:cs="Segoe UI"/>
                <w:b/>
              </w:rPr>
            </w:pPr>
          </w:p>
        </w:tc>
        <w:tc>
          <w:tcPr>
            <w:tcW w:w="1602" w:type="dxa"/>
            <w:vMerge w:val="restart"/>
            <w:tcBorders>
              <w:top w:val="nil"/>
            </w:tcBorders>
          </w:tcPr>
          <w:p w14:paraId="29D32801" w14:textId="77777777" w:rsidR="00960BD4" w:rsidRDefault="00960BD4" w:rsidP="00960BD4">
            <w:pPr>
              <w:ind w:left="-138" w:right="-128"/>
              <w:jc w:val="center"/>
              <w:rPr>
                <w:rFonts w:ascii="Segoe UI" w:hAnsi="Segoe UI" w:cs="Segoe UI"/>
              </w:rPr>
            </w:pPr>
          </w:p>
          <w:p w14:paraId="24B28355" w14:textId="77777777" w:rsidR="00960BD4" w:rsidRDefault="00960BD4" w:rsidP="00960BD4">
            <w:pPr>
              <w:ind w:left="-138" w:right="-128"/>
              <w:jc w:val="center"/>
              <w:rPr>
                <w:rFonts w:ascii="Segoe UI" w:hAnsi="Segoe UI" w:cs="Segoe UI"/>
              </w:rPr>
            </w:pPr>
          </w:p>
          <w:p w14:paraId="6F652CF7"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177AFED0"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25" w:type="dxa"/>
            <w:tcBorders>
              <w:top w:val="single" w:sz="4" w:space="0" w:color="auto"/>
              <w:bottom w:val="single" w:sz="4" w:space="0" w:color="auto"/>
            </w:tcBorders>
          </w:tcPr>
          <w:p w14:paraId="648E276F" w14:textId="77777777" w:rsidR="00960BD4" w:rsidRPr="007578AA" w:rsidRDefault="00960BD4"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35" w:type="dxa"/>
            <w:tcBorders>
              <w:top w:val="single" w:sz="4" w:space="0" w:color="auto"/>
              <w:bottom w:val="single" w:sz="4" w:space="0" w:color="auto"/>
            </w:tcBorders>
          </w:tcPr>
          <w:p w14:paraId="3C8BBE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0B403A" w14:textId="77777777" w:rsidR="00960BD4" w:rsidRPr="007578AA" w:rsidRDefault="00960BD4" w:rsidP="00960BD4">
            <w:pPr>
              <w:jc w:val="center"/>
              <w:rPr>
                <w:rFonts w:ascii="Segoe UI" w:hAnsi="Segoe UI" w:cs="Segoe UI"/>
              </w:rPr>
            </w:pPr>
          </w:p>
        </w:tc>
      </w:tr>
      <w:tr w:rsidR="00960BD4" w:rsidRPr="007578AA" w14:paraId="1AAE43CE" w14:textId="77777777" w:rsidTr="00C301BA">
        <w:tc>
          <w:tcPr>
            <w:tcW w:w="1794" w:type="dxa"/>
            <w:vMerge w:val="restart"/>
            <w:tcBorders>
              <w:top w:val="nil"/>
            </w:tcBorders>
          </w:tcPr>
          <w:p w14:paraId="53A27DAB" w14:textId="77777777" w:rsidR="00960BD4" w:rsidRDefault="00960BD4" w:rsidP="00960BD4">
            <w:pPr>
              <w:jc w:val="center"/>
              <w:rPr>
                <w:rFonts w:ascii="Segoe UI" w:hAnsi="Segoe UI" w:cs="Segoe UI"/>
                <w:b/>
              </w:rPr>
            </w:pPr>
          </w:p>
          <w:p w14:paraId="1BBBF445" w14:textId="77777777" w:rsidR="00960BD4" w:rsidRDefault="00960BD4" w:rsidP="00960BD4">
            <w:pPr>
              <w:jc w:val="center"/>
              <w:rPr>
                <w:rFonts w:ascii="Segoe UI" w:hAnsi="Segoe UI" w:cs="Segoe UI"/>
                <w:b/>
              </w:rPr>
            </w:pPr>
          </w:p>
          <w:p w14:paraId="1496CB2B" w14:textId="77777777" w:rsidR="00960BD4" w:rsidRDefault="00960BD4" w:rsidP="00960BD4">
            <w:pPr>
              <w:jc w:val="center"/>
              <w:rPr>
                <w:rFonts w:ascii="Segoe UI" w:hAnsi="Segoe UI" w:cs="Segoe UI"/>
                <w:b/>
              </w:rPr>
            </w:pPr>
          </w:p>
          <w:p w14:paraId="77FCEAC3" w14:textId="77777777" w:rsidR="00960BD4" w:rsidRPr="003E74A7" w:rsidRDefault="00960BD4" w:rsidP="00960BD4">
            <w:pPr>
              <w:jc w:val="center"/>
              <w:rPr>
                <w:rFonts w:ascii="Segoe UI" w:hAnsi="Segoe UI" w:cs="Segoe UI"/>
                <w:b/>
              </w:rPr>
            </w:pPr>
          </w:p>
        </w:tc>
        <w:tc>
          <w:tcPr>
            <w:tcW w:w="1602" w:type="dxa"/>
            <w:vMerge/>
          </w:tcPr>
          <w:p w14:paraId="3CC7393F"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1EBE9D9"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25" w:type="dxa"/>
            <w:tcBorders>
              <w:top w:val="single" w:sz="4" w:space="0" w:color="auto"/>
              <w:bottom w:val="single" w:sz="4" w:space="0" w:color="auto"/>
            </w:tcBorders>
          </w:tcPr>
          <w:p w14:paraId="1276FA02" w14:textId="77777777" w:rsidR="00960BD4" w:rsidRPr="007578AA" w:rsidRDefault="00960BD4" w:rsidP="00A44350">
            <w:pPr>
              <w:pStyle w:val="ListParagraph"/>
              <w:numPr>
                <w:ilvl w:val="0"/>
                <w:numId w:val="16"/>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35" w:type="dxa"/>
            <w:tcBorders>
              <w:top w:val="single" w:sz="4" w:space="0" w:color="auto"/>
              <w:bottom w:val="single" w:sz="4" w:space="0" w:color="auto"/>
            </w:tcBorders>
          </w:tcPr>
          <w:p w14:paraId="7961DF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D50F07" w14:textId="77777777" w:rsidR="00960BD4" w:rsidRPr="007578AA" w:rsidRDefault="00960BD4" w:rsidP="00960BD4">
            <w:pPr>
              <w:jc w:val="center"/>
              <w:rPr>
                <w:rFonts w:ascii="Segoe UI" w:hAnsi="Segoe UI" w:cs="Segoe UI"/>
              </w:rPr>
            </w:pPr>
          </w:p>
        </w:tc>
      </w:tr>
      <w:tr w:rsidR="00960BD4" w:rsidRPr="007578AA" w14:paraId="557500BA" w14:textId="77777777" w:rsidTr="00377671">
        <w:tc>
          <w:tcPr>
            <w:tcW w:w="1794" w:type="dxa"/>
            <w:vMerge/>
          </w:tcPr>
          <w:p w14:paraId="2A6BFB85" w14:textId="77777777" w:rsidR="00960BD4" w:rsidRPr="007578AA" w:rsidRDefault="00960BD4" w:rsidP="00960BD4">
            <w:pPr>
              <w:jc w:val="center"/>
              <w:rPr>
                <w:rFonts w:ascii="Segoe UI" w:hAnsi="Segoe UI" w:cs="Segoe UI"/>
                <w:b/>
              </w:rPr>
            </w:pPr>
          </w:p>
        </w:tc>
        <w:tc>
          <w:tcPr>
            <w:tcW w:w="1602" w:type="dxa"/>
            <w:vMerge/>
          </w:tcPr>
          <w:p w14:paraId="0B9CF450" w14:textId="77777777" w:rsidR="00960BD4" w:rsidRPr="007578AA" w:rsidRDefault="00960BD4" w:rsidP="00960BD4">
            <w:pPr>
              <w:ind w:left="-48"/>
              <w:jc w:val="center"/>
              <w:rPr>
                <w:rFonts w:ascii="Segoe UI" w:hAnsi="Segoe UI" w:cs="Segoe UI"/>
              </w:rPr>
            </w:pPr>
          </w:p>
        </w:tc>
        <w:tc>
          <w:tcPr>
            <w:tcW w:w="1628" w:type="dxa"/>
            <w:tcBorders>
              <w:top w:val="single" w:sz="4" w:space="0" w:color="auto"/>
            </w:tcBorders>
          </w:tcPr>
          <w:p w14:paraId="1F55501F"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25" w:type="dxa"/>
            <w:tcBorders>
              <w:top w:val="single" w:sz="4" w:space="0" w:color="auto"/>
            </w:tcBorders>
          </w:tcPr>
          <w:p w14:paraId="49303697" w14:textId="0287E183" w:rsidR="00960BD4" w:rsidRPr="009F66E3" w:rsidRDefault="00960BD4" w:rsidP="00A44350">
            <w:pPr>
              <w:pStyle w:val="ListParagraph"/>
              <w:numPr>
                <w:ilvl w:val="0"/>
                <w:numId w:val="16"/>
              </w:numPr>
              <w:ind w:left="197" w:hanging="180"/>
              <w:rPr>
                <w:rFonts w:ascii="Segoe UI" w:eastAsia="Times New Roman" w:hAnsi="Segoe UI" w:cs="Segoe UI"/>
              </w:rPr>
            </w:pPr>
            <w:r w:rsidRPr="00D245E7">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435" w:type="dxa"/>
            <w:tcBorders>
              <w:top w:val="single" w:sz="4" w:space="0" w:color="auto"/>
            </w:tcBorders>
          </w:tcPr>
          <w:p w14:paraId="59AB2548"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15C22E40" w14:textId="77777777" w:rsidR="00960BD4" w:rsidRPr="007578AA" w:rsidRDefault="00960BD4" w:rsidP="00960BD4">
            <w:pPr>
              <w:jc w:val="center"/>
              <w:rPr>
                <w:rFonts w:ascii="Segoe UI" w:hAnsi="Segoe UI" w:cs="Segoe UI"/>
              </w:rPr>
            </w:pPr>
          </w:p>
        </w:tc>
      </w:tr>
      <w:tr w:rsidR="00960BD4" w:rsidRPr="007578AA" w14:paraId="1EC2A2AA" w14:textId="77777777" w:rsidTr="00377671">
        <w:tc>
          <w:tcPr>
            <w:tcW w:w="1794" w:type="dxa"/>
            <w:tcBorders>
              <w:bottom w:val="single" w:sz="4" w:space="0" w:color="auto"/>
            </w:tcBorders>
            <w:shd w:val="clear" w:color="auto" w:fill="000000" w:themeFill="text1"/>
          </w:tcPr>
          <w:p w14:paraId="04A9B13F"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D0170E9"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3B558F3C" w14:textId="77777777" w:rsidR="00960BD4" w:rsidRPr="007578AA" w:rsidRDefault="00960BD4" w:rsidP="00960BD4">
            <w:pPr>
              <w:spacing w:before="36"/>
              <w:ind w:left="-95" w:right="-67"/>
              <w:jc w:val="center"/>
              <w:rPr>
                <w:rFonts w:ascii="Segoe UI" w:eastAsia="Arial" w:hAnsi="Segoe UI" w:cs="Segoe UI"/>
                <w:spacing w:val="1"/>
              </w:rPr>
            </w:pPr>
          </w:p>
        </w:tc>
        <w:tc>
          <w:tcPr>
            <w:tcW w:w="7125" w:type="dxa"/>
            <w:tcBorders>
              <w:top w:val="nil"/>
              <w:bottom w:val="single" w:sz="4" w:space="0" w:color="auto"/>
            </w:tcBorders>
            <w:shd w:val="clear" w:color="auto" w:fill="000000" w:themeFill="text1"/>
          </w:tcPr>
          <w:p w14:paraId="5C64BC8C" w14:textId="77777777" w:rsidR="00960BD4" w:rsidRPr="007578AA" w:rsidRDefault="00960BD4" w:rsidP="00960BD4">
            <w:pPr>
              <w:pStyle w:val="ListParagraph"/>
              <w:widowControl w:val="0"/>
              <w:autoSpaceDE w:val="0"/>
              <w:autoSpaceDN w:val="0"/>
              <w:adjustRightInd w:val="0"/>
              <w:ind w:left="207"/>
              <w:rPr>
                <w:rFonts w:ascii="Segoe UI" w:hAnsi="Segoe UI" w:cs="Segoe UI"/>
              </w:rPr>
            </w:pPr>
          </w:p>
        </w:tc>
        <w:tc>
          <w:tcPr>
            <w:tcW w:w="1435" w:type="dxa"/>
            <w:tcBorders>
              <w:top w:val="nil"/>
              <w:bottom w:val="single" w:sz="4" w:space="0" w:color="auto"/>
            </w:tcBorders>
            <w:shd w:val="clear" w:color="auto" w:fill="000000" w:themeFill="text1"/>
          </w:tcPr>
          <w:p w14:paraId="1FA2393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2D793A69" w14:textId="77777777" w:rsidR="00960BD4" w:rsidRPr="007578AA" w:rsidRDefault="00960BD4" w:rsidP="00960BD4">
            <w:pPr>
              <w:jc w:val="center"/>
              <w:rPr>
                <w:rFonts w:ascii="Segoe UI" w:hAnsi="Segoe UI" w:cs="Segoe UI"/>
              </w:rPr>
            </w:pPr>
          </w:p>
        </w:tc>
      </w:tr>
      <w:tr w:rsidR="00960BD4" w:rsidRPr="007578AA" w14:paraId="24BD62AA" w14:textId="77777777" w:rsidTr="00377671">
        <w:tc>
          <w:tcPr>
            <w:tcW w:w="1794" w:type="dxa"/>
            <w:vMerge w:val="restart"/>
            <w:tcBorders>
              <w:top w:val="single" w:sz="4" w:space="0" w:color="auto"/>
            </w:tcBorders>
          </w:tcPr>
          <w:p w14:paraId="487CE4E3" w14:textId="77777777" w:rsidR="00960BD4" w:rsidRPr="007578AA" w:rsidRDefault="00960BD4" w:rsidP="00960BD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Use Disorder </w:t>
            </w:r>
          </w:p>
          <w:p w14:paraId="7A65C389" w14:textId="77777777" w:rsidR="00960BD4" w:rsidRPr="007578AA" w:rsidRDefault="00960BD4" w:rsidP="00960BD4">
            <w:pPr>
              <w:jc w:val="center"/>
              <w:rPr>
                <w:rFonts w:ascii="Segoe UI" w:hAnsi="Segoe UI" w:cs="Segoe UI"/>
              </w:rPr>
            </w:pPr>
            <w:r>
              <w:rPr>
                <w:rFonts w:ascii="Segoe UI" w:hAnsi="Segoe UI" w:cs="Segoe UI"/>
                <w:b/>
              </w:rPr>
              <w:t>Services, Including</w:t>
            </w:r>
          </w:p>
          <w:p w14:paraId="2D0B4E44" w14:textId="77777777" w:rsidR="00960BD4" w:rsidRPr="007578AA" w:rsidRDefault="00960BD4" w:rsidP="00960BD4">
            <w:pPr>
              <w:jc w:val="center"/>
              <w:rPr>
                <w:rFonts w:ascii="Segoe UI" w:hAnsi="Segoe UI" w:cs="Segoe UI"/>
                <w:b/>
              </w:rPr>
            </w:pPr>
            <w:r w:rsidRPr="007578AA">
              <w:rPr>
                <w:rFonts w:ascii="Segoe UI" w:hAnsi="Segoe UI" w:cs="Segoe UI"/>
                <w:b/>
              </w:rPr>
              <w:t xml:space="preserve">Behavioral Health </w:t>
            </w:r>
          </w:p>
          <w:p w14:paraId="25C644F8" w14:textId="77777777" w:rsidR="00960BD4" w:rsidRDefault="00960BD4" w:rsidP="00960BD4">
            <w:pPr>
              <w:jc w:val="center"/>
              <w:rPr>
                <w:rFonts w:ascii="Segoe UI" w:hAnsi="Segoe UI" w:cs="Segoe UI"/>
                <w:b/>
              </w:rPr>
            </w:pPr>
            <w:r w:rsidRPr="007578AA">
              <w:rPr>
                <w:rFonts w:ascii="Segoe UI" w:hAnsi="Segoe UI" w:cs="Segoe UI"/>
                <w:b/>
              </w:rPr>
              <w:lastRenderedPageBreak/>
              <w:t xml:space="preserve">Treatment </w:t>
            </w:r>
          </w:p>
          <w:p w14:paraId="4250B5C3" w14:textId="77777777" w:rsidR="00960BD4" w:rsidRPr="00345C05" w:rsidRDefault="00960BD4" w:rsidP="00960BD4">
            <w:pPr>
              <w:jc w:val="center"/>
              <w:rPr>
                <w:rFonts w:ascii="Segoe UI" w:hAnsi="Segoe UI" w:cs="Segoe UI"/>
                <w:b/>
              </w:rPr>
            </w:pPr>
            <w:r>
              <w:rPr>
                <w:rFonts w:ascii="Segoe UI" w:hAnsi="Segoe UI" w:cs="Segoe UI"/>
                <w:b/>
              </w:rPr>
              <w:t>(EHB)</w:t>
            </w:r>
          </w:p>
          <w:p w14:paraId="2D59C13F" w14:textId="77777777" w:rsidR="00960BD4" w:rsidRPr="007578AA" w:rsidRDefault="00960BD4" w:rsidP="00960BD4">
            <w:pPr>
              <w:jc w:val="center"/>
              <w:rPr>
                <w:rFonts w:ascii="Segoe UI" w:hAnsi="Segoe UI" w:cs="Segoe UI"/>
                <w:b/>
              </w:rPr>
            </w:pPr>
            <w:r w:rsidRPr="007578AA">
              <w:rPr>
                <w:rFonts w:ascii="Segoe UI" w:hAnsi="Segoe UI" w:cs="Segoe UI"/>
                <w:b/>
              </w:rPr>
              <w:t xml:space="preserve">  (Cont’d)</w:t>
            </w:r>
          </w:p>
          <w:p w14:paraId="67576BB2" w14:textId="77777777" w:rsidR="00960BD4" w:rsidRPr="007578AA" w:rsidRDefault="00960BD4" w:rsidP="00960BD4">
            <w:pPr>
              <w:tabs>
                <w:tab w:val="left" w:pos="1428"/>
              </w:tabs>
              <w:rPr>
                <w:rFonts w:ascii="Segoe UI" w:hAnsi="Segoe UI" w:cs="Segoe UI"/>
              </w:rPr>
            </w:pPr>
            <w:r>
              <w:rPr>
                <w:rFonts w:ascii="Segoe UI" w:hAnsi="Segoe UI" w:cs="Segoe UI"/>
              </w:rPr>
              <w:tab/>
            </w:r>
          </w:p>
          <w:p w14:paraId="1FCB7564" w14:textId="77777777" w:rsidR="00960BD4" w:rsidRDefault="00960BD4" w:rsidP="00960BD4">
            <w:pPr>
              <w:jc w:val="center"/>
              <w:rPr>
                <w:rFonts w:ascii="Segoe UI" w:hAnsi="Segoe UI" w:cs="Segoe UI"/>
                <w:b/>
              </w:rPr>
            </w:pPr>
          </w:p>
          <w:p w14:paraId="5B633C1E" w14:textId="77777777" w:rsidR="00960BD4" w:rsidRDefault="00960BD4" w:rsidP="00960BD4">
            <w:pPr>
              <w:jc w:val="center"/>
              <w:rPr>
                <w:rFonts w:ascii="Segoe UI" w:hAnsi="Segoe UI" w:cs="Segoe UI"/>
                <w:b/>
              </w:rPr>
            </w:pPr>
          </w:p>
          <w:p w14:paraId="09062CFC" w14:textId="77777777" w:rsidR="00960BD4" w:rsidRDefault="00960BD4" w:rsidP="00960BD4">
            <w:pPr>
              <w:jc w:val="center"/>
              <w:rPr>
                <w:rFonts w:ascii="Segoe UI" w:hAnsi="Segoe UI" w:cs="Segoe UI"/>
                <w:b/>
              </w:rPr>
            </w:pPr>
          </w:p>
          <w:p w14:paraId="4CF86A1B" w14:textId="77777777" w:rsidR="00960BD4" w:rsidRDefault="00960BD4" w:rsidP="00960BD4">
            <w:pPr>
              <w:jc w:val="center"/>
              <w:rPr>
                <w:rFonts w:ascii="Segoe UI" w:hAnsi="Segoe UI" w:cs="Segoe UI"/>
                <w:b/>
              </w:rPr>
            </w:pPr>
          </w:p>
          <w:p w14:paraId="710B6E3D" w14:textId="77777777" w:rsidR="00960BD4" w:rsidRDefault="00960BD4" w:rsidP="00960BD4">
            <w:pPr>
              <w:jc w:val="center"/>
              <w:rPr>
                <w:rFonts w:ascii="Segoe UI" w:hAnsi="Segoe UI" w:cs="Segoe UI"/>
                <w:b/>
              </w:rPr>
            </w:pPr>
          </w:p>
          <w:p w14:paraId="5E911198" w14:textId="77777777" w:rsidR="00960BD4" w:rsidRDefault="00960BD4" w:rsidP="00960BD4">
            <w:pPr>
              <w:jc w:val="center"/>
              <w:rPr>
                <w:rFonts w:ascii="Segoe UI" w:hAnsi="Segoe UI" w:cs="Segoe UI"/>
                <w:b/>
              </w:rPr>
            </w:pPr>
          </w:p>
          <w:p w14:paraId="7E5CE2BC" w14:textId="77777777" w:rsidR="00960BD4" w:rsidRDefault="00960BD4" w:rsidP="00960BD4">
            <w:pPr>
              <w:jc w:val="center"/>
              <w:rPr>
                <w:rFonts w:ascii="Segoe UI" w:hAnsi="Segoe UI" w:cs="Segoe UI"/>
                <w:b/>
              </w:rPr>
            </w:pPr>
          </w:p>
          <w:p w14:paraId="4C73436D" w14:textId="77777777" w:rsidR="00960BD4" w:rsidRDefault="00960BD4" w:rsidP="00960BD4">
            <w:pPr>
              <w:jc w:val="center"/>
              <w:rPr>
                <w:rFonts w:ascii="Segoe UI" w:hAnsi="Segoe UI" w:cs="Segoe UI"/>
                <w:b/>
              </w:rPr>
            </w:pPr>
          </w:p>
          <w:p w14:paraId="35DCCD00" w14:textId="77777777" w:rsidR="0003615C" w:rsidRDefault="0003615C" w:rsidP="00960BD4">
            <w:pPr>
              <w:jc w:val="center"/>
              <w:rPr>
                <w:rFonts w:ascii="Segoe UI" w:hAnsi="Segoe UI" w:cs="Segoe UI"/>
                <w:b/>
              </w:rPr>
            </w:pPr>
          </w:p>
          <w:p w14:paraId="13E14087" w14:textId="77777777" w:rsidR="0003615C" w:rsidRDefault="0003615C" w:rsidP="00960BD4">
            <w:pPr>
              <w:jc w:val="center"/>
              <w:rPr>
                <w:rFonts w:ascii="Segoe UI" w:hAnsi="Segoe UI" w:cs="Segoe UI"/>
                <w:b/>
              </w:rPr>
            </w:pPr>
          </w:p>
          <w:p w14:paraId="026C6BA5" w14:textId="77777777" w:rsidR="0003615C" w:rsidRDefault="0003615C" w:rsidP="00960BD4">
            <w:pPr>
              <w:jc w:val="center"/>
              <w:rPr>
                <w:rFonts w:ascii="Segoe UI" w:hAnsi="Segoe UI" w:cs="Segoe UI"/>
                <w:b/>
              </w:rPr>
            </w:pPr>
          </w:p>
          <w:p w14:paraId="4F471C6C" w14:textId="77777777" w:rsidR="0003615C" w:rsidRDefault="0003615C" w:rsidP="00960BD4">
            <w:pPr>
              <w:jc w:val="center"/>
              <w:rPr>
                <w:rFonts w:ascii="Segoe UI" w:hAnsi="Segoe UI" w:cs="Segoe UI"/>
                <w:b/>
              </w:rPr>
            </w:pPr>
          </w:p>
          <w:p w14:paraId="65CF12F2" w14:textId="77777777" w:rsidR="0003615C" w:rsidRDefault="0003615C" w:rsidP="00960BD4">
            <w:pPr>
              <w:jc w:val="center"/>
              <w:rPr>
                <w:rFonts w:ascii="Segoe UI" w:hAnsi="Segoe UI" w:cs="Segoe UI"/>
                <w:b/>
              </w:rPr>
            </w:pPr>
          </w:p>
          <w:p w14:paraId="04D5214A" w14:textId="77777777" w:rsidR="0003615C" w:rsidRDefault="0003615C" w:rsidP="00960BD4">
            <w:pPr>
              <w:jc w:val="center"/>
              <w:rPr>
                <w:rFonts w:ascii="Segoe UI" w:hAnsi="Segoe UI" w:cs="Segoe UI"/>
                <w:b/>
              </w:rPr>
            </w:pPr>
          </w:p>
          <w:p w14:paraId="3D0A7621" w14:textId="77777777" w:rsidR="0003615C" w:rsidRDefault="0003615C" w:rsidP="00960BD4">
            <w:pPr>
              <w:jc w:val="center"/>
              <w:rPr>
                <w:rFonts w:ascii="Segoe UI" w:hAnsi="Segoe UI" w:cs="Segoe UI"/>
                <w:b/>
              </w:rPr>
            </w:pPr>
          </w:p>
          <w:p w14:paraId="1D181E33" w14:textId="7F6ABE10" w:rsidR="00960BD4" w:rsidRDefault="00960BD4" w:rsidP="00960BD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Including</w:t>
            </w:r>
            <w:r>
              <w:t xml:space="preserve"> </w:t>
            </w:r>
            <w:r w:rsidRPr="008A7629">
              <w:rPr>
                <w:rFonts w:ascii="Segoe UI" w:hAnsi="Segoe UI" w:cs="Segoe UI"/>
                <w:b/>
              </w:rPr>
              <w:t xml:space="preserve">Behavioral Health </w:t>
            </w:r>
            <w:proofErr w:type="gramStart"/>
            <w:r w:rsidRPr="008A7629">
              <w:rPr>
                <w:rFonts w:ascii="Segoe UI" w:hAnsi="Segoe UI" w:cs="Segoe UI"/>
                <w:b/>
              </w:rPr>
              <w:t>Treatment</w:t>
            </w:r>
            <w:r w:rsidRPr="007578AA">
              <w:rPr>
                <w:rFonts w:ascii="Segoe UI" w:hAnsi="Segoe UI" w:cs="Segoe UI"/>
                <w:b/>
              </w:rPr>
              <w:t xml:space="preserve">  (</w:t>
            </w:r>
            <w:proofErr w:type="gramEnd"/>
            <w:r w:rsidRPr="007578AA">
              <w:rPr>
                <w:rFonts w:ascii="Segoe UI" w:hAnsi="Segoe UI" w:cs="Segoe UI"/>
                <w:b/>
              </w:rPr>
              <w:t xml:space="preserve">EHB) </w:t>
            </w:r>
          </w:p>
          <w:p w14:paraId="414B481E" w14:textId="77777777" w:rsidR="00960BD4" w:rsidRDefault="00960BD4" w:rsidP="00960BD4">
            <w:pPr>
              <w:jc w:val="center"/>
              <w:rPr>
                <w:rFonts w:ascii="Segoe UI" w:hAnsi="Segoe UI" w:cs="Segoe UI"/>
                <w:b/>
              </w:rPr>
            </w:pPr>
            <w:r w:rsidRPr="007578AA">
              <w:rPr>
                <w:rFonts w:ascii="Segoe UI" w:hAnsi="Segoe UI" w:cs="Segoe UI"/>
                <w:b/>
              </w:rPr>
              <w:t>(Cont’d)</w:t>
            </w:r>
          </w:p>
          <w:p w14:paraId="001A8C95" w14:textId="77777777" w:rsidR="00960BD4" w:rsidRDefault="00960BD4" w:rsidP="00960BD4">
            <w:pPr>
              <w:jc w:val="center"/>
              <w:rPr>
                <w:rFonts w:ascii="Segoe UI" w:hAnsi="Segoe UI" w:cs="Segoe UI"/>
                <w:b/>
              </w:rPr>
            </w:pPr>
          </w:p>
          <w:p w14:paraId="158FCFE7" w14:textId="77777777" w:rsidR="00960BD4" w:rsidRDefault="00960BD4" w:rsidP="00960BD4">
            <w:pPr>
              <w:jc w:val="center"/>
              <w:rPr>
                <w:rFonts w:ascii="Segoe UI" w:hAnsi="Segoe UI" w:cs="Segoe UI"/>
                <w:b/>
              </w:rPr>
            </w:pPr>
          </w:p>
          <w:p w14:paraId="492784FF" w14:textId="77777777" w:rsidR="00960BD4" w:rsidRDefault="00960BD4" w:rsidP="00960BD4">
            <w:pPr>
              <w:jc w:val="center"/>
              <w:rPr>
                <w:rFonts w:ascii="Segoe UI" w:hAnsi="Segoe UI" w:cs="Segoe UI"/>
                <w:b/>
              </w:rPr>
            </w:pPr>
          </w:p>
          <w:p w14:paraId="0C25F5B3" w14:textId="77777777" w:rsidR="00960BD4" w:rsidRDefault="00960BD4" w:rsidP="00960BD4">
            <w:pPr>
              <w:jc w:val="center"/>
              <w:rPr>
                <w:rFonts w:ascii="Segoe UI" w:hAnsi="Segoe UI" w:cs="Segoe UI"/>
                <w:b/>
              </w:rPr>
            </w:pPr>
          </w:p>
          <w:p w14:paraId="274F8F86" w14:textId="77777777" w:rsidR="00960BD4" w:rsidRDefault="00960BD4" w:rsidP="00960BD4">
            <w:pPr>
              <w:jc w:val="center"/>
              <w:rPr>
                <w:rFonts w:ascii="Segoe UI" w:hAnsi="Segoe UI" w:cs="Segoe UI"/>
                <w:b/>
              </w:rPr>
            </w:pPr>
          </w:p>
          <w:p w14:paraId="3241C3B3" w14:textId="77777777" w:rsidR="00960BD4" w:rsidRDefault="00960BD4" w:rsidP="00960BD4">
            <w:pPr>
              <w:jc w:val="center"/>
              <w:rPr>
                <w:rFonts w:ascii="Segoe UI" w:hAnsi="Segoe UI" w:cs="Segoe UI"/>
                <w:b/>
              </w:rPr>
            </w:pPr>
          </w:p>
          <w:p w14:paraId="1FFD7076" w14:textId="77777777" w:rsidR="00960BD4" w:rsidRDefault="00960BD4" w:rsidP="00960BD4">
            <w:pPr>
              <w:jc w:val="center"/>
              <w:rPr>
                <w:rFonts w:ascii="Segoe UI" w:hAnsi="Segoe UI" w:cs="Segoe UI"/>
                <w:b/>
              </w:rPr>
            </w:pPr>
          </w:p>
          <w:p w14:paraId="58D02ED1" w14:textId="77777777" w:rsidR="00960BD4" w:rsidRDefault="00960BD4" w:rsidP="00960BD4">
            <w:pPr>
              <w:jc w:val="center"/>
              <w:rPr>
                <w:rFonts w:ascii="Segoe UI" w:hAnsi="Segoe UI" w:cs="Segoe UI"/>
                <w:b/>
              </w:rPr>
            </w:pPr>
          </w:p>
          <w:p w14:paraId="45A0DA7F" w14:textId="77777777" w:rsidR="00960BD4" w:rsidRDefault="00960BD4" w:rsidP="00960BD4">
            <w:pPr>
              <w:jc w:val="center"/>
              <w:rPr>
                <w:rFonts w:ascii="Segoe UI" w:hAnsi="Segoe UI" w:cs="Segoe UI"/>
                <w:b/>
              </w:rPr>
            </w:pPr>
          </w:p>
          <w:p w14:paraId="46EB1A6B" w14:textId="77777777" w:rsidR="00960BD4" w:rsidRDefault="00960BD4" w:rsidP="00960BD4">
            <w:pPr>
              <w:jc w:val="center"/>
              <w:rPr>
                <w:rFonts w:ascii="Segoe UI" w:hAnsi="Segoe UI" w:cs="Segoe UI"/>
                <w:b/>
              </w:rPr>
            </w:pPr>
          </w:p>
          <w:p w14:paraId="4461645F" w14:textId="77777777" w:rsidR="00960BD4" w:rsidRDefault="00960BD4" w:rsidP="00960BD4">
            <w:pPr>
              <w:jc w:val="center"/>
              <w:rPr>
                <w:rFonts w:ascii="Segoe UI" w:hAnsi="Segoe UI" w:cs="Segoe UI"/>
                <w:b/>
              </w:rPr>
            </w:pPr>
          </w:p>
          <w:p w14:paraId="675460C2" w14:textId="77777777" w:rsidR="00960BD4" w:rsidRDefault="00960BD4" w:rsidP="00960BD4">
            <w:pPr>
              <w:jc w:val="center"/>
              <w:rPr>
                <w:rFonts w:ascii="Segoe UI" w:hAnsi="Segoe UI" w:cs="Segoe UI"/>
                <w:b/>
              </w:rPr>
            </w:pPr>
          </w:p>
          <w:p w14:paraId="2B10E0EC" w14:textId="77777777" w:rsidR="00960BD4" w:rsidRDefault="00960BD4" w:rsidP="00960BD4">
            <w:pPr>
              <w:jc w:val="center"/>
              <w:rPr>
                <w:rFonts w:ascii="Segoe UI" w:hAnsi="Segoe UI" w:cs="Segoe UI"/>
                <w:b/>
              </w:rPr>
            </w:pPr>
          </w:p>
          <w:p w14:paraId="41918D89" w14:textId="77777777" w:rsidR="00960BD4" w:rsidRDefault="00960BD4" w:rsidP="00960BD4">
            <w:pPr>
              <w:jc w:val="center"/>
              <w:rPr>
                <w:rFonts w:ascii="Segoe UI" w:hAnsi="Segoe UI" w:cs="Segoe UI"/>
                <w:b/>
              </w:rPr>
            </w:pPr>
          </w:p>
          <w:p w14:paraId="07EF8568" w14:textId="77777777" w:rsidR="00960BD4" w:rsidRDefault="00960BD4" w:rsidP="00960BD4">
            <w:pPr>
              <w:jc w:val="center"/>
              <w:rPr>
                <w:rFonts w:ascii="Segoe UI" w:hAnsi="Segoe UI" w:cs="Segoe UI"/>
                <w:b/>
              </w:rPr>
            </w:pPr>
          </w:p>
          <w:p w14:paraId="0ADDA8F2" w14:textId="77777777" w:rsidR="00960BD4" w:rsidRDefault="00960BD4" w:rsidP="00960BD4">
            <w:pPr>
              <w:jc w:val="center"/>
              <w:rPr>
                <w:rFonts w:ascii="Segoe UI" w:hAnsi="Segoe UI" w:cs="Segoe UI"/>
                <w:b/>
              </w:rPr>
            </w:pPr>
          </w:p>
          <w:p w14:paraId="74A70E4C" w14:textId="77777777" w:rsidR="00960BD4" w:rsidRDefault="00960BD4" w:rsidP="00960BD4">
            <w:pPr>
              <w:jc w:val="center"/>
              <w:rPr>
                <w:rFonts w:ascii="Segoe UI" w:hAnsi="Segoe UI" w:cs="Segoe UI"/>
                <w:b/>
              </w:rPr>
            </w:pPr>
          </w:p>
          <w:p w14:paraId="47DC7744" w14:textId="77777777" w:rsidR="00960BD4" w:rsidRDefault="00960BD4" w:rsidP="00960BD4">
            <w:pPr>
              <w:jc w:val="center"/>
              <w:rPr>
                <w:rFonts w:ascii="Segoe UI" w:hAnsi="Segoe UI" w:cs="Segoe UI"/>
                <w:b/>
              </w:rPr>
            </w:pPr>
          </w:p>
          <w:p w14:paraId="6FD836B4" w14:textId="77777777" w:rsidR="00960BD4" w:rsidRDefault="00960BD4" w:rsidP="00960BD4">
            <w:pPr>
              <w:jc w:val="center"/>
              <w:rPr>
                <w:rFonts w:ascii="Segoe UI" w:hAnsi="Segoe UI" w:cs="Segoe UI"/>
                <w:b/>
              </w:rPr>
            </w:pPr>
          </w:p>
          <w:p w14:paraId="54B790C6" w14:textId="77777777" w:rsidR="00960BD4" w:rsidRPr="007578AA" w:rsidRDefault="00960BD4" w:rsidP="00960BD4">
            <w:pPr>
              <w:jc w:val="center"/>
              <w:rPr>
                <w:rFonts w:ascii="Segoe UI" w:hAnsi="Segoe UI" w:cs="Segoe UI"/>
                <w:b/>
              </w:rPr>
            </w:pPr>
            <w:r w:rsidRPr="0037758D">
              <w:rPr>
                <w:rFonts w:ascii="Segoe UI" w:hAnsi="Segoe UI" w:cs="Segoe UI"/>
                <w:b/>
              </w:rPr>
              <w:t>Mental Health and Substance Use Disorder (“MH/SUD”</w:t>
            </w:r>
          </w:p>
          <w:p w14:paraId="2139DFA9" w14:textId="77777777" w:rsidR="00960BD4" w:rsidRPr="007578AA" w:rsidRDefault="00960BD4" w:rsidP="00960BD4">
            <w:pPr>
              <w:jc w:val="center"/>
              <w:rPr>
                <w:rFonts w:ascii="Segoe UI" w:hAnsi="Segoe UI" w:cs="Segoe UI"/>
              </w:rPr>
            </w:pPr>
            <w:r>
              <w:rPr>
                <w:rFonts w:ascii="Segoe UI" w:hAnsi="Segoe UI" w:cs="Segoe UI"/>
                <w:b/>
              </w:rPr>
              <w:t>Services, Including Behavioral Health</w:t>
            </w:r>
          </w:p>
          <w:p w14:paraId="4446272B" w14:textId="77777777" w:rsidR="00960BD4" w:rsidRPr="0009453B" w:rsidRDefault="00960BD4" w:rsidP="00960BD4">
            <w:pPr>
              <w:jc w:val="center"/>
              <w:rPr>
                <w:rFonts w:ascii="Segoe UI" w:hAnsi="Segoe UI" w:cs="Segoe UI"/>
                <w:b/>
              </w:rPr>
            </w:pPr>
            <w:r>
              <w:rPr>
                <w:rFonts w:ascii="Segoe UI" w:hAnsi="Segoe UI" w:cs="Segoe UI"/>
                <w:b/>
              </w:rPr>
              <w:t>Treatment</w:t>
            </w:r>
          </w:p>
          <w:p w14:paraId="52596F1E" w14:textId="77777777" w:rsidR="00960BD4" w:rsidRDefault="00960BD4" w:rsidP="00960BD4">
            <w:pPr>
              <w:jc w:val="center"/>
              <w:rPr>
                <w:rFonts w:ascii="Segoe UI" w:hAnsi="Segoe UI" w:cs="Segoe UI"/>
                <w:b/>
              </w:rPr>
            </w:pPr>
            <w:r>
              <w:rPr>
                <w:rFonts w:ascii="Segoe UI" w:hAnsi="Segoe UI" w:cs="Segoe UI"/>
                <w:b/>
              </w:rPr>
              <w:t>(EHB)</w:t>
            </w:r>
          </w:p>
          <w:p w14:paraId="4C08AB36" w14:textId="77777777" w:rsidR="00960BD4" w:rsidRPr="007578AA" w:rsidRDefault="00960BD4" w:rsidP="00960BD4">
            <w:pPr>
              <w:jc w:val="center"/>
              <w:rPr>
                <w:rFonts w:ascii="Segoe UI" w:hAnsi="Segoe UI" w:cs="Segoe UI"/>
              </w:rPr>
            </w:pPr>
            <w:r>
              <w:rPr>
                <w:rFonts w:ascii="Segoe UI" w:hAnsi="Segoe UI" w:cs="Segoe UI"/>
                <w:b/>
              </w:rPr>
              <w:lastRenderedPageBreak/>
              <w:t>(Cont’d)</w:t>
            </w:r>
          </w:p>
          <w:p w14:paraId="039D243E" w14:textId="77777777" w:rsidR="00960BD4" w:rsidRDefault="00960BD4" w:rsidP="00960BD4">
            <w:pPr>
              <w:jc w:val="center"/>
              <w:rPr>
                <w:rFonts w:ascii="Segoe UI" w:hAnsi="Segoe UI" w:cs="Segoe UI"/>
                <w:b/>
              </w:rPr>
            </w:pPr>
          </w:p>
          <w:p w14:paraId="3E840809" w14:textId="77777777" w:rsidR="00960BD4" w:rsidRDefault="00960BD4" w:rsidP="00960BD4">
            <w:pPr>
              <w:jc w:val="center"/>
              <w:rPr>
                <w:rFonts w:ascii="Segoe UI" w:hAnsi="Segoe UI" w:cs="Segoe UI"/>
                <w:b/>
              </w:rPr>
            </w:pPr>
          </w:p>
          <w:p w14:paraId="6A350CDF" w14:textId="77777777" w:rsidR="00960BD4" w:rsidRDefault="00960BD4" w:rsidP="00960BD4">
            <w:pPr>
              <w:jc w:val="center"/>
              <w:rPr>
                <w:rFonts w:ascii="Segoe UI" w:hAnsi="Segoe UI" w:cs="Segoe UI"/>
                <w:b/>
              </w:rPr>
            </w:pPr>
          </w:p>
          <w:p w14:paraId="103BAB6B" w14:textId="77777777" w:rsidR="00960BD4" w:rsidRDefault="00960BD4" w:rsidP="00960BD4">
            <w:pPr>
              <w:jc w:val="center"/>
              <w:rPr>
                <w:rFonts w:ascii="Segoe UI" w:hAnsi="Segoe UI" w:cs="Segoe UI"/>
                <w:b/>
              </w:rPr>
            </w:pPr>
          </w:p>
          <w:p w14:paraId="5C2BEAA1" w14:textId="77777777" w:rsidR="00960BD4" w:rsidRDefault="00960BD4" w:rsidP="00960BD4">
            <w:pPr>
              <w:jc w:val="center"/>
              <w:rPr>
                <w:rFonts w:ascii="Segoe UI" w:hAnsi="Segoe UI" w:cs="Segoe UI"/>
                <w:b/>
              </w:rPr>
            </w:pPr>
          </w:p>
          <w:p w14:paraId="1BD51CA0" w14:textId="77777777" w:rsidR="00960BD4" w:rsidRDefault="00960BD4" w:rsidP="00960BD4">
            <w:pPr>
              <w:jc w:val="center"/>
              <w:rPr>
                <w:rFonts w:ascii="Segoe UI" w:hAnsi="Segoe UI" w:cs="Segoe UI"/>
                <w:b/>
              </w:rPr>
            </w:pPr>
          </w:p>
          <w:p w14:paraId="59B7DC72" w14:textId="77777777" w:rsidR="00960BD4" w:rsidRDefault="00960BD4" w:rsidP="00960BD4">
            <w:pPr>
              <w:jc w:val="center"/>
              <w:rPr>
                <w:rFonts w:ascii="Segoe UI" w:hAnsi="Segoe UI" w:cs="Segoe UI"/>
                <w:b/>
              </w:rPr>
            </w:pPr>
          </w:p>
          <w:p w14:paraId="7D90F5B3" w14:textId="77777777" w:rsidR="00960BD4" w:rsidRDefault="00960BD4" w:rsidP="00960BD4">
            <w:pPr>
              <w:jc w:val="center"/>
              <w:rPr>
                <w:rFonts w:ascii="Segoe UI" w:hAnsi="Segoe UI" w:cs="Segoe UI"/>
                <w:b/>
              </w:rPr>
            </w:pPr>
          </w:p>
          <w:p w14:paraId="3D2ED0A2" w14:textId="77777777" w:rsidR="00960BD4" w:rsidRDefault="00960BD4" w:rsidP="00960BD4">
            <w:pPr>
              <w:jc w:val="center"/>
              <w:rPr>
                <w:rFonts w:ascii="Segoe UI" w:hAnsi="Segoe UI" w:cs="Segoe UI"/>
                <w:b/>
              </w:rPr>
            </w:pPr>
          </w:p>
          <w:p w14:paraId="4806B363" w14:textId="77777777" w:rsidR="00960BD4" w:rsidRDefault="00960BD4" w:rsidP="00960BD4">
            <w:pPr>
              <w:jc w:val="center"/>
              <w:rPr>
                <w:rFonts w:ascii="Segoe UI" w:hAnsi="Segoe UI" w:cs="Segoe UI"/>
                <w:b/>
              </w:rPr>
            </w:pPr>
          </w:p>
          <w:p w14:paraId="441CC351" w14:textId="77777777" w:rsidR="00960BD4" w:rsidRDefault="00960BD4" w:rsidP="00960BD4">
            <w:pPr>
              <w:jc w:val="center"/>
              <w:rPr>
                <w:rFonts w:ascii="Segoe UI" w:hAnsi="Segoe UI" w:cs="Segoe UI"/>
                <w:b/>
              </w:rPr>
            </w:pPr>
          </w:p>
          <w:p w14:paraId="1E7DD8EA" w14:textId="77777777" w:rsidR="00960BD4" w:rsidRDefault="00960BD4" w:rsidP="00960BD4">
            <w:pPr>
              <w:jc w:val="center"/>
              <w:rPr>
                <w:rFonts w:ascii="Segoe UI" w:hAnsi="Segoe UI" w:cs="Segoe UI"/>
                <w:b/>
              </w:rPr>
            </w:pPr>
          </w:p>
          <w:p w14:paraId="5CF73E5B" w14:textId="77777777" w:rsidR="00960BD4" w:rsidRDefault="00960BD4" w:rsidP="00960BD4">
            <w:pPr>
              <w:jc w:val="center"/>
              <w:rPr>
                <w:rFonts w:ascii="Segoe UI" w:hAnsi="Segoe UI" w:cs="Segoe UI"/>
                <w:b/>
              </w:rPr>
            </w:pPr>
          </w:p>
          <w:p w14:paraId="14200F7D" w14:textId="77777777" w:rsidR="00960BD4" w:rsidRDefault="00960BD4" w:rsidP="00960BD4">
            <w:pPr>
              <w:jc w:val="center"/>
              <w:rPr>
                <w:rFonts w:ascii="Segoe UI" w:hAnsi="Segoe UI" w:cs="Segoe UI"/>
                <w:b/>
              </w:rPr>
            </w:pPr>
          </w:p>
          <w:p w14:paraId="2CFEED80" w14:textId="77777777" w:rsidR="00960BD4" w:rsidRDefault="00960BD4" w:rsidP="00960BD4">
            <w:pPr>
              <w:jc w:val="center"/>
              <w:rPr>
                <w:rFonts w:ascii="Segoe UI" w:hAnsi="Segoe UI" w:cs="Segoe UI"/>
                <w:b/>
              </w:rPr>
            </w:pPr>
          </w:p>
          <w:p w14:paraId="4AEA1F17" w14:textId="77777777" w:rsidR="00960BD4" w:rsidRDefault="00960BD4" w:rsidP="00960BD4">
            <w:pPr>
              <w:jc w:val="center"/>
              <w:rPr>
                <w:rFonts w:ascii="Segoe UI" w:hAnsi="Segoe UI" w:cs="Segoe UI"/>
                <w:b/>
              </w:rPr>
            </w:pPr>
          </w:p>
          <w:p w14:paraId="12B79C29" w14:textId="77777777" w:rsidR="00960BD4" w:rsidRDefault="00960BD4" w:rsidP="00960BD4">
            <w:pPr>
              <w:jc w:val="center"/>
              <w:rPr>
                <w:rFonts w:ascii="Segoe UI" w:hAnsi="Segoe UI" w:cs="Segoe UI"/>
                <w:b/>
              </w:rPr>
            </w:pPr>
          </w:p>
          <w:p w14:paraId="28EE8C77" w14:textId="77777777" w:rsidR="00960BD4" w:rsidRDefault="00960BD4" w:rsidP="00960BD4">
            <w:pPr>
              <w:jc w:val="center"/>
              <w:rPr>
                <w:rFonts w:ascii="Segoe UI" w:hAnsi="Segoe UI" w:cs="Segoe UI"/>
                <w:b/>
              </w:rPr>
            </w:pPr>
          </w:p>
          <w:p w14:paraId="628F7437" w14:textId="77777777" w:rsidR="00960BD4" w:rsidRPr="006C164C" w:rsidRDefault="00960BD4" w:rsidP="00960BD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46A4AA8" w14:textId="77777777" w:rsidR="00960BD4" w:rsidRPr="007578AA" w:rsidRDefault="00960BD4" w:rsidP="00960BD4">
            <w:pPr>
              <w:jc w:val="center"/>
              <w:rPr>
                <w:rFonts w:ascii="Segoe UI" w:hAnsi="Segoe UI" w:cs="Segoe UI"/>
                <w:b/>
              </w:rPr>
            </w:pPr>
            <w:r w:rsidRPr="007578AA">
              <w:rPr>
                <w:rFonts w:ascii="Segoe UI" w:hAnsi="Segoe UI" w:cs="Segoe UI"/>
                <w:b/>
              </w:rPr>
              <w:t xml:space="preserve">Services, </w:t>
            </w:r>
          </w:p>
          <w:p w14:paraId="6CBEDF5A" w14:textId="77777777" w:rsidR="00960BD4" w:rsidRPr="007578AA" w:rsidRDefault="00960BD4" w:rsidP="00960BD4">
            <w:pPr>
              <w:jc w:val="center"/>
              <w:rPr>
                <w:rFonts w:ascii="Segoe UI" w:hAnsi="Segoe UI" w:cs="Segoe UI"/>
                <w:b/>
              </w:rPr>
            </w:pPr>
            <w:r>
              <w:rPr>
                <w:rFonts w:ascii="Segoe UI" w:hAnsi="Segoe UI" w:cs="Segoe UI"/>
                <w:b/>
              </w:rPr>
              <w:t>Including</w:t>
            </w:r>
          </w:p>
          <w:p w14:paraId="718B751B" w14:textId="77777777" w:rsidR="00960BD4" w:rsidRDefault="00960BD4" w:rsidP="00960BD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0E187EEE" w14:textId="77777777" w:rsidR="00960BD4" w:rsidRDefault="00960BD4" w:rsidP="00960BD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5CCA1626" w14:textId="77777777" w:rsidR="00960BD4" w:rsidRDefault="00960BD4" w:rsidP="00960BD4">
            <w:pPr>
              <w:jc w:val="center"/>
              <w:rPr>
                <w:rFonts w:ascii="Segoe UI" w:hAnsi="Segoe UI" w:cs="Segoe UI"/>
                <w:b/>
              </w:rPr>
            </w:pPr>
            <w:r w:rsidRPr="007578AA">
              <w:rPr>
                <w:rFonts w:ascii="Segoe UI" w:hAnsi="Segoe UI" w:cs="Segoe UI"/>
                <w:b/>
              </w:rPr>
              <w:t>(Cont’d)</w:t>
            </w:r>
          </w:p>
          <w:p w14:paraId="1BCB6A6B" w14:textId="77777777" w:rsidR="00960BD4" w:rsidRDefault="00960BD4" w:rsidP="00960BD4">
            <w:pPr>
              <w:jc w:val="center"/>
              <w:rPr>
                <w:rFonts w:ascii="Segoe UI" w:hAnsi="Segoe UI" w:cs="Segoe UI"/>
                <w:b/>
              </w:rPr>
            </w:pPr>
          </w:p>
          <w:p w14:paraId="4E25B11B" w14:textId="77777777" w:rsidR="00BE0514" w:rsidRDefault="00BE0514" w:rsidP="00960BD4">
            <w:pPr>
              <w:jc w:val="center"/>
              <w:rPr>
                <w:rFonts w:ascii="Segoe UI" w:hAnsi="Segoe UI" w:cs="Segoe UI"/>
                <w:b/>
              </w:rPr>
            </w:pPr>
          </w:p>
          <w:p w14:paraId="33CD7679" w14:textId="77777777" w:rsidR="00BE0514" w:rsidRDefault="00BE0514" w:rsidP="00960BD4">
            <w:pPr>
              <w:jc w:val="center"/>
              <w:rPr>
                <w:rFonts w:ascii="Segoe UI" w:hAnsi="Segoe UI" w:cs="Segoe UI"/>
                <w:b/>
              </w:rPr>
            </w:pPr>
          </w:p>
          <w:p w14:paraId="742CC3A4" w14:textId="77777777" w:rsidR="00BE0514" w:rsidRDefault="00BE0514" w:rsidP="00960BD4">
            <w:pPr>
              <w:jc w:val="center"/>
              <w:rPr>
                <w:rFonts w:ascii="Segoe UI" w:hAnsi="Segoe UI" w:cs="Segoe UI"/>
                <w:b/>
              </w:rPr>
            </w:pPr>
          </w:p>
          <w:p w14:paraId="4BD64B5E" w14:textId="77777777" w:rsidR="00BE0514" w:rsidRDefault="00BE0514" w:rsidP="00960BD4">
            <w:pPr>
              <w:jc w:val="center"/>
              <w:rPr>
                <w:rFonts w:ascii="Segoe UI" w:hAnsi="Segoe UI" w:cs="Segoe UI"/>
                <w:b/>
              </w:rPr>
            </w:pPr>
          </w:p>
          <w:p w14:paraId="2AE15CE4" w14:textId="77777777" w:rsidR="00BE0514" w:rsidRDefault="00BE0514" w:rsidP="00960BD4">
            <w:pPr>
              <w:jc w:val="center"/>
              <w:rPr>
                <w:rFonts w:ascii="Segoe UI" w:hAnsi="Segoe UI" w:cs="Segoe UI"/>
                <w:b/>
              </w:rPr>
            </w:pPr>
          </w:p>
          <w:p w14:paraId="2490AEBA" w14:textId="77777777" w:rsidR="00BE0514" w:rsidRDefault="00BE0514" w:rsidP="00960BD4">
            <w:pPr>
              <w:jc w:val="center"/>
              <w:rPr>
                <w:rFonts w:ascii="Segoe UI" w:hAnsi="Segoe UI" w:cs="Segoe UI"/>
                <w:b/>
              </w:rPr>
            </w:pPr>
          </w:p>
          <w:p w14:paraId="5ADFB2A9" w14:textId="77777777" w:rsidR="00BE0514" w:rsidRDefault="00BE0514" w:rsidP="00960BD4">
            <w:pPr>
              <w:jc w:val="center"/>
              <w:rPr>
                <w:rFonts w:ascii="Segoe UI" w:hAnsi="Segoe UI" w:cs="Segoe UI"/>
                <w:b/>
              </w:rPr>
            </w:pPr>
          </w:p>
          <w:p w14:paraId="755AB4AB" w14:textId="77777777" w:rsidR="00BE0514" w:rsidRDefault="00BE0514" w:rsidP="00960BD4">
            <w:pPr>
              <w:jc w:val="center"/>
              <w:rPr>
                <w:rFonts w:ascii="Segoe UI" w:hAnsi="Segoe UI" w:cs="Segoe UI"/>
                <w:b/>
              </w:rPr>
            </w:pPr>
          </w:p>
          <w:p w14:paraId="16F7A433" w14:textId="77777777" w:rsidR="00BE0514" w:rsidRDefault="00BE0514" w:rsidP="00960BD4">
            <w:pPr>
              <w:jc w:val="center"/>
              <w:rPr>
                <w:rFonts w:ascii="Segoe UI" w:hAnsi="Segoe UI" w:cs="Segoe UI"/>
                <w:b/>
              </w:rPr>
            </w:pPr>
          </w:p>
          <w:p w14:paraId="329F6A86" w14:textId="77777777" w:rsidR="00BE0514" w:rsidRDefault="00BE0514" w:rsidP="00960BD4">
            <w:pPr>
              <w:jc w:val="center"/>
              <w:rPr>
                <w:rFonts w:ascii="Segoe UI" w:hAnsi="Segoe UI" w:cs="Segoe UI"/>
                <w:b/>
              </w:rPr>
            </w:pPr>
          </w:p>
          <w:p w14:paraId="5D0030B5" w14:textId="77777777" w:rsidR="00BE0514" w:rsidRDefault="00BE0514" w:rsidP="00960BD4">
            <w:pPr>
              <w:jc w:val="center"/>
              <w:rPr>
                <w:rFonts w:ascii="Segoe UI" w:hAnsi="Segoe UI" w:cs="Segoe UI"/>
                <w:b/>
              </w:rPr>
            </w:pPr>
          </w:p>
          <w:p w14:paraId="612912E5" w14:textId="77777777" w:rsidR="00BE0514" w:rsidRDefault="00BE0514" w:rsidP="00960BD4">
            <w:pPr>
              <w:jc w:val="center"/>
              <w:rPr>
                <w:rFonts w:ascii="Segoe UI" w:hAnsi="Segoe UI" w:cs="Segoe UI"/>
                <w:b/>
              </w:rPr>
            </w:pPr>
          </w:p>
          <w:p w14:paraId="0A0C8CAE" w14:textId="77777777" w:rsidR="00BE0514" w:rsidRDefault="00BE0514" w:rsidP="00960BD4">
            <w:pPr>
              <w:jc w:val="center"/>
              <w:rPr>
                <w:rFonts w:ascii="Segoe UI" w:hAnsi="Segoe UI" w:cs="Segoe UI"/>
                <w:b/>
              </w:rPr>
            </w:pPr>
          </w:p>
          <w:p w14:paraId="53449DB7" w14:textId="77777777" w:rsidR="00BE0514" w:rsidRDefault="00BE0514" w:rsidP="00960BD4">
            <w:pPr>
              <w:jc w:val="center"/>
              <w:rPr>
                <w:rFonts w:ascii="Segoe UI" w:hAnsi="Segoe UI" w:cs="Segoe UI"/>
                <w:b/>
              </w:rPr>
            </w:pPr>
          </w:p>
          <w:p w14:paraId="1F0F0CA7" w14:textId="77777777" w:rsidR="00BE0514" w:rsidRDefault="00BE0514" w:rsidP="00960BD4">
            <w:pPr>
              <w:jc w:val="center"/>
              <w:rPr>
                <w:rFonts w:ascii="Segoe UI" w:hAnsi="Segoe UI" w:cs="Segoe UI"/>
                <w:b/>
              </w:rPr>
            </w:pPr>
          </w:p>
          <w:p w14:paraId="06D83B0B" w14:textId="77777777" w:rsidR="00BE0514" w:rsidRDefault="00BE0514" w:rsidP="00960BD4">
            <w:pPr>
              <w:jc w:val="center"/>
              <w:rPr>
                <w:rFonts w:ascii="Segoe UI" w:hAnsi="Segoe UI" w:cs="Segoe UI"/>
                <w:b/>
              </w:rPr>
            </w:pPr>
          </w:p>
          <w:p w14:paraId="1AE0449D" w14:textId="77777777" w:rsidR="00BE0514" w:rsidRDefault="00BE0514" w:rsidP="00960BD4">
            <w:pPr>
              <w:jc w:val="center"/>
              <w:rPr>
                <w:rFonts w:ascii="Segoe UI" w:hAnsi="Segoe UI" w:cs="Segoe UI"/>
                <w:b/>
              </w:rPr>
            </w:pPr>
          </w:p>
          <w:p w14:paraId="28B4E96B" w14:textId="77777777" w:rsidR="00BE0514" w:rsidRPr="006C164C" w:rsidRDefault="00BE0514" w:rsidP="00BE051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F6B720E" w14:textId="77777777" w:rsidR="00BE0514" w:rsidRPr="007578AA" w:rsidRDefault="00BE0514" w:rsidP="00BE0514">
            <w:pPr>
              <w:jc w:val="center"/>
              <w:rPr>
                <w:rFonts w:ascii="Segoe UI" w:hAnsi="Segoe UI" w:cs="Segoe UI"/>
                <w:b/>
              </w:rPr>
            </w:pPr>
            <w:r w:rsidRPr="007578AA">
              <w:rPr>
                <w:rFonts w:ascii="Segoe UI" w:hAnsi="Segoe UI" w:cs="Segoe UI"/>
                <w:b/>
              </w:rPr>
              <w:t xml:space="preserve">Services, </w:t>
            </w:r>
          </w:p>
          <w:p w14:paraId="1803682B" w14:textId="77777777" w:rsidR="00BE0514" w:rsidRPr="007578AA" w:rsidRDefault="00BE0514" w:rsidP="00BE0514">
            <w:pPr>
              <w:jc w:val="center"/>
              <w:rPr>
                <w:rFonts w:ascii="Segoe UI" w:hAnsi="Segoe UI" w:cs="Segoe UI"/>
                <w:b/>
              </w:rPr>
            </w:pPr>
            <w:r>
              <w:rPr>
                <w:rFonts w:ascii="Segoe UI" w:hAnsi="Segoe UI" w:cs="Segoe UI"/>
                <w:b/>
              </w:rPr>
              <w:t>Including</w:t>
            </w:r>
          </w:p>
          <w:p w14:paraId="55BFEE5F" w14:textId="77777777" w:rsidR="00BE0514" w:rsidRDefault="00BE0514" w:rsidP="00BE051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3F28878E" w14:textId="77777777" w:rsidR="00BE0514" w:rsidRDefault="00BE0514" w:rsidP="00BE051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10E532A6" w14:textId="77777777" w:rsidR="00BE0514" w:rsidRDefault="00BE0514" w:rsidP="00BE0514">
            <w:pPr>
              <w:jc w:val="center"/>
              <w:rPr>
                <w:rFonts w:ascii="Segoe UI" w:hAnsi="Segoe UI" w:cs="Segoe UI"/>
                <w:b/>
              </w:rPr>
            </w:pPr>
            <w:r w:rsidRPr="007578AA">
              <w:rPr>
                <w:rFonts w:ascii="Segoe UI" w:hAnsi="Segoe UI" w:cs="Segoe UI"/>
                <w:b/>
              </w:rPr>
              <w:t>(Cont’d)</w:t>
            </w:r>
          </w:p>
          <w:p w14:paraId="4FC097A8" w14:textId="305DD5CF" w:rsidR="00BE0514" w:rsidRPr="007578AA" w:rsidRDefault="00BE0514" w:rsidP="00960BD4">
            <w:pPr>
              <w:jc w:val="center"/>
              <w:rPr>
                <w:rFonts w:ascii="Segoe UI" w:hAnsi="Segoe UI" w:cs="Segoe UI"/>
                <w:b/>
              </w:rPr>
            </w:pPr>
          </w:p>
        </w:tc>
        <w:tc>
          <w:tcPr>
            <w:tcW w:w="1602" w:type="dxa"/>
            <w:tcBorders>
              <w:top w:val="single" w:sz="4" w:space="0" w:color="auto"/>
              <w:bottom w:val="single" w:sz="4" w:space="0" w:color="auto"/>
            </w:tcBorders>
          </w:tcPr>
          <w:p w14:paraId="2A86D86E" w14:textId="77777777" w:rsidR="00960BD4" w:rsidRPr="007578AA" w:rsidRDefault="00960BD4" w:rsidP="00960BD4">
            <w:pPr>
              <w:jc w:val="center"/>
              <w:rPr>
                <w:rFonts w:ascii="Segoe UI" w:hAnsi="Segoe UI" w:cs="Segoe UI"/>
              </w:rPr>
            </w:pPr>
            <w:r w:rsidRPr="007578AA">
              <w:rPr>
                <w:rFonts w:ascii="Segoe UI" w:hAnsi="Segoe UI" w:cs="Segoe UI"/>
              </w:rPr>
              <w:lastRenderedPageBreak/>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1229C9FB" w14:textId="77777777" w:rsidR="00960BD4" w:rsidRPr="007578AA" w:rsidRDefault="00960BD4" w:rsidP="00960BD4">
            <w:pPr>
              <w:jc w:val="center"/>
              <w:rPr>
                <w:rFonts w:ascii="Segoe UI" w:hAnsi="Segoe UI" w:cs="Segoe UI"/>
              </w:rPr>
            </w:pPr>
          </w:p>
          <w:p w14:paraId="683669B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836369"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42 USC §18021</w:t>
            </w:r>
          </w:p>
          <w:p w14:paraId="6D896E43"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C57E63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18022(b)(1)(E); WAC 284-43-5642(5)</w:t>
            </w:r>
          </w:p>
        </w:tc>
        <w:tc>
          <w:tcPr>
            <w:tcW w:w="7125" w:type="dxa"/>
            <w:tcBorders>
              <w:top w:val="nil"/>
              <w:bottom w:val="single" w:sz="4" w:space="0" w:color="auto"/>
            </w:tcBorders>
          </w:tcPr>
          <w:p w14:paraId="6328B38F" w14:textId="77777777" w:rsidR="00960BD4" w:rsidRPr="007578AA" w:rsidRDefault="00960BD4" w:rsidP="00960BD4">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 xml:space="preserve">Diagnostic and </w:t>
            </w:r>
            <w:r w:rsidRPr="007578AA">
              <w:rPr>
                <w:rFonts w:ascii="Segoe UI" w:hAnsi="Segoe UI" w:cs="Segoe UI"/>
                <w:i/>
                <w:iCs/>
              </w:rPr>
              <w:lastRenderedPageBreak/>
              <w:t>Statistical Manual of Mental Disorders (DSM)</w:t>
            </w:r>
            <w:r w:rsidRPr="007578AA">
              <w:rPr>
                <w:rFonts w:ascii="Segoe UI" w:hAnsi="Segoe UI" w:cs="Segoe UI"/>
              </w:rPr>
              <w:t>, including behavioral health treatment for those conditions.</w:t>
            </w:r>
          </w:p>
        </w:tc>
        <w:tc>
          <w:tcPr>
            <w:tcW w:w="1435" w:type="dxa"/>
            <w:tcBorders>
              <w:top w:val="nil"/>
              <w:bottom w:val="single" w:sz="4" w:space="0" w:color="auto"/>
            </w:tcBorders>
          </w:tcPr>
          <w:p w14:paraId="2B7D696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40DF26" w14:textId="77777777" w:rsidR="00960BD4" w:rsidRPr="007578AA" w:rsidRDefault="00960BD4" w:rsidP="00960BD4">
            <w:pPr>
              <w:jc w:val="center"/>
              <w:rPr>
                <w:rFonts w:ascii="Segoe UI" w:hAnsi="Segoe UI" w:cs="Segoe UI"/>
              </w:rPr>
            </w:pPr>
          </w:p>
        </w:tc>
      </w:tr>
      <w:tr w:rsidR="00960BD4" w:rsidRPr="007578AA" w14:paraId="02E4C4FB" w14:textId="77777777" w:rsidTr="00377671">
        <w:tc>
          <w:tcPr>
            <w:tcW w:w="1794" w:type="dxa"/>
            <w:vMerge/>
          </w:tcPr>
          <w:p w14:paraId="107ECD88" w14:textId="77777777" w:rsidR="00960BD4" w:rsidRPr="00FA38C1" w:rsidRDefault="00960BD4" w:rsidP="00960BD4">
            <w:pPr>
              <w:jc w:val="center"/>
              <w:rPr>
                <w:rFonts w:ascii="Segoe UI" w:hAnsi="Segoe UI" w:cs="Segoe UI"/>
                <w:b/>
              </w:rPr>
            </w:pPr>
          </w:p>
        </w:tc>
        <w:tc>
          <w:tcPr>
            <w:tcW w:w="1602" w:type="dxa"/>
            <w:vMerge w:val="restart"/>
            <w:tcBorders>
              <w:top w:val="single" w:sz="4" w:space="0" w:color="auto"/>
            </w:tcBorders>
          </w:tcPr>
          <w:p w14:paraId="6B9F8F9A" w14:textId="77777777" w:rsidR="00960BD4" w:rsidRPr="003E228A" w:rsidRDefault="00960BD4" w:rsidP="00960BD4">
            <w:pPr>
              <w:jc w:val="center"/>
              <w:rPr>
                <w:rFonts w:ascii="Segoe UI" w:hAnsi="Segoe UI" w:cs="Segoe UI"/>
              </w:rPr>
            </w:pPr>
            <w:r w:rsidRPr="003E228A">
              <w:rPr>
                <w:rFonts w:ascii="Segoe UI" w:hAnsi="Segoe UI" w:cs="Segoe UI"/>
              </w:rPr>
              <w:t>Required Services</w:t>
            </w:r>
          </w:p>
          <w:p w14:paraId="635505CC" w14:textId="77777777" w:rsidR="00960BD4" w:rsidRPr="003E228A" w:rsidRDefault="00960BD4" w:rsidP="00960BD4">
            <w:pPr>
              <w:jc w:val="center"/>
              <w:rPr>
                <w:rFonts w:ascii="Segoe UI" w:hAnsi="Segoe UI" w:cs="Segoe UI"/>
              </w:rPr>
            </w:pPr>
            <w:r w:rsidRPr="003E228A">
              <w:rPr>
                <w:rFonts w:ascii="Segoe UI" w:hAnsi="Segoe UI" w:cs="Segoe UI"/>
              </w:rPr>
              <w:t>Required Services</w:t>
            </w:r>
          </w:p>
          <w:p w14:paraId="4FCC50E1" w14:textId="77777777" w:rsidR="00960BD4" w:rsidRPr="003E228A" w:rsidRDefault="00960BD4" w:rsidP="00960BD4">
            <w:pPr>
              <w:jc w:val="center"/>
              <w:rPr>
                <w:rFonts w:ascii="Segoe UI" w:hAnsi="Segoe UI" w:cs="Segoe UI"/>
              </w:rPr>
            </w:pPr>
            <w:r w:rsidRPr="007D664A">
              <w:rPr>
                <w:rFonts w:ascii="Segoe UI" w:hAnsi="Segoe UI" w:cs="Segoe UI"/>
              </w:rPr>
              <w:t>(Cont’d)</w:t>
            </w:r>
          </w:p>
        </w:tc>
        <w:tc>
          <w:tcPr>
            <w:tcW w:w="1628" w:type="dxa"/>
            <w:tcBorders>
              <w:top w:val="single" w:sz="4" w:space="0" w:color="auto"/>
              <w:bottom w:val="single" w:sz="4" w:space="0" w:color="000000" w:themeColor="text1"/>
            </w:tcBorders>
          </w:tcPr>
          <w:p w14:paraId="6C47A58C"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t>WAC 284-43-5642(5)</w:t>
            </w:r>
          </w:p>
        </w:tc>
        <w:tc>
          <w:tcPr>
            <w:tcW w:w="7125" w:type="dxa"/>
            <w:tcBorders>
              <w:top w:val="single" w:sz="4" w:space="0" w:color="auto"/>
              <w:bottom w:val="single" w:sz="4" w:space="0" w:color="000000" w:themeColor="text1"/>
            </w:tcBorders>
          </w:tcPr>
          <w:p w14:paraId="13A6D596" w14:textId="77777777" w:rsidR="00960BD4" w:rsidRPr="00FA38C1" w:rsidRDefault="00960BD4" w:rsidP="00960BD4">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35" w:type="dxa"/>
            <w:tcBorders>
              <w:top w:val="single" w:sz="4" w:space="0" w:color="auto"/>
              <w:bottom w:val="single" w:sz="4" w:space="0" w:color="000000" w:themeColor="text1"/>
            </w:tcBorders>
          </w:tcPr>
          <w:p w14:paraId="025C9A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59A7E1C" w14:textId="77777777" w:rsidR="00960BD4" w:rsidRPr="007578AA" w:rsidRDefault="00960BD4" w:rsidP="00960BD4">
            <w:pPr>
              <w:jc w:val="center"/>
              <w:rPr>
                <w:rFonts w:ascii="Segoe UI" w:hAnsi="Segoe UI" w:cs="Segoe UI"/>
              </w:rPr>
            </w:pPr>
          </w:p>
        </w:tc>
      </w:tr>
      <w:tr w:rsidR="00960BD4" w:rsidRPr="007578AA" w14:paraId="382181BC" w14:textId="77777777" w:rsidTr="00C9672C">
        <w:tc>
          <w:tcPr>
            <w:tcW w:w="1794" w:type="dxa"/>
            <w:vMerge/>
          </w:tcPr>
          <w:p w14:paraId="1D657C45" w14:textId="77777777" w:rsidR="00960BD4" w:rsidRPr="00FA38C1" w:rsidRDefault="00960BD4" w:rsidP="00960BD4">
            <w:pPr>
              <w:jc w:val="center"/>
              <w:rPr>
                <w:rFonts w:ascii="Segoe UI" w:hAnsi="Segoe UI" w:cs="Segoe UI"/>
                <w:b/>
              </w:rPr>
            </w:pPr>
          </w:p>
        </w:tc>
        <w:tc>
          <w:tcPr>
            <w:tcW w:w="1602" w:type="dxa"/>
            <w:vMerge/>
          </w:tcPr>
          <w:p w14:paraId="595D278D" w14:textId="77777777" w:rsidR="00960BD4" w:rsidRPr="003E228A" w:rsidRDefault="00960BD4" w:rsidP="00960BD4">
            <w:pPr>
              <w:jc w:val="center"/>
              <w:rPr>
                <w:rFonts w:ascii="Segoe UI" w:hAnsi="Segoe UI" w:cs="Segoe UI"/>
              </w:rPr>
            </w:pPr>
          </w:p>
        </w:tc>
        <w:tc>
          <w:tcPr>
            <w:tcW w:w="1628" w:type="dxa"/>
            <w:tcBorders>
              <w:top w:val="single" w:sz="4" w:space="0" w:color="000000" w:themeColor="text1"/>
              <w:bottom w:val="single" w:sz="4" w:space="0" w:color="auto"/>
            </w:tcBorders>
          </w:tcPr>
          <w:p w14:paraId="65C33DD0"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25" w:type="dxa"/>
            <w:tcBorders>
              <w:top w:val="single" w:sz="4" w:space="0" w:color="000000" w:themeColor="text1"/>
              <w:bottom w:val="single" w:sz="4" w:space="0" w:color="auto"/>
            </w:tcBorders>
          </w:tcPr>
          <w:p w14:paraId="0E273C7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35" w:type="dxa"/>
            <w:tcBorders>
              <w:top w:val="single" w:sz="4" w:space="0" w:color="000000" w:themeColor="text1"/>
              <w:bottom w:val="single" w:sz="4" w:space="0" w:color="auto"/>
            </w:tcBorders>
          </w:tcPr>
          <w:p w14:paraId="12485EC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D68CA30" w14:textId="77777777" w:rsidR="00960BD4" w:rsidRPr="007578AA" w:rsidRDefault="00960BD4" w:rsidP="00960BD4">
            <w:pPr>
              <w:jc w:val="center"/>
              <w:rPr>
                <w:rFonts w:ascii="Segoe UI" w:hAnsi="Segoe UI" w:cs="Segoe UI"/>
              </w:rPr>
            </w:pPr>
          </w:p>
        </w:tc>
      </w:tr>
      <w:tr w:rsidR="00960BD4" w:rsidRPr="007578AA" w14:paraId="3D6FD7A1" w14:textId="77777777" w:rsidTr="00C9672C">
        <w:tc>
          <w:tcPr>
            <w:tcW w:w="1794" w:type="dxa"/>
            <w:vMerge/>
          </w:tcPr>
          <w:p w14:paraId="787ACB28" w14:textId="77777777" w:rsidR="00960BD4" w:rsidRPr="00FA38C1" w:rsidRDefault="00960BD4" w:rsidP="00960BD4">
            <w:pPr>
              <w:jc w:val="center"/>
              <w:rPr>
                <w:rFonts w:ascii="Segoe UI" w:hAnsi="Segoe UI" w:cs="Segoe UI"/>
                <w:b/>
              </w:rPr>
            </w:pPr>
          </w:p>
        </w:tc>
        <w:tc>
          <w:tcPr>
            <w:tcW w:w="1602" w:type="dxa"/>
            <w:vMerge/>
            <w:tcBorders>
              <w:bottom w:val="nil"/>
            </w:tcBorders>
          </w:tcPr>
          <w:p w14:paraId="19D0B0C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61A5D7D"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284-43-5642(5)(a)(ii)</w:t>
            </w:r>
          </w:p>
        </w:tc>
        <w:tc>
          <w:tcPr>
            <w:tcW w:w="7125" w:type="dxa"/>
            <w:tcBorders>
              <w:top w:val="single" w:sz="4" w:space="0" w:color="auto"/>
              <w:bottom w:val="single" w:sz="4" w:space="0" w:color="auto"/>
            </w:tcBorders>
          </w:tcPr>
          <w:p w14:paraId="6C818223"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35" w:type="dxa"/>
            <w:tcBorders>
              <w:top w:val="single" w:sz="4" w:space="0" w:color="auto"/>
              <w:bottom w:val="single" w:sz="4" w:space="0" w:color="auto"/>
            </w:tcBorders>
          </w:tcPr>
          <w:p w14:paraId="3F6A7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82AE91" w14:textId="77777777" w:rsidR="00960BD4" w:rsidRPr="007578AA" w:rsidRDefault="00960BD4" w:rsidP="00960BD4">
            <w:pPr>
              <w:jc w:val="center"/>
              <w:rPr>
                <w:rFonts w:ascii="Segoe UI" w:hAnsi="Segoe UI" w:cs="Segoe UI"/>
              </w:rPr>
            </w:pPr>
          </w:p>
        </w:tc>
      </w:tr>
      <w:tr w:rsidR="00960BD4" w:rsidRPr="007578AA" w14:paraId="0F7B3C17" w14:textId="77777777" w:rsidTr="00377671">
        <w:tc>
          <w:tcPr>
            <w:tcW w:w="1794" w:type="dxa"/>
            <w:vMerge/>
          </w:tcPr>
          <w:p w14:paraId="06B00526" w14:textId="77777777" w:rsidR="00960BD4" w:rsidRPr="00FA38C1" w:rsidRDefault="00960BD4" w:rsidP="00960BD4">
            <w:pPr>
              <w:jc w:val="center"/>
              <w:rPr>
                <w:rFonts w:ascii="Segoe UI" w:hAnsi="Segoe UI" w:cs="Segoe UI"/>
                <w:b/>
              </w:rPr>
            </w:pPr>
          </w:p>
        </w:tc>
        <w:tc>
          <w:tcPr>
            <w:tcW w:w="1602" w:type="dxa"/>
            <w:tcBorders>
              <w:top w:val="nil"/>
              <w:bottom w:val="nil"/>
            </w:tcBorders>
          </w:tcPr>
          <w:p w14:paraId="29C22520"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816F772"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(5)(a)(iii)</w:t>
            </w:r>
          </w:p>
        </w:tc>
        <w:tc>
          <w:tcPr>
            <w:tcW w:w="7125" w:type="dxa"/>
            <w:tcBorders>
              <w:top w:val="single" w:sz="4" w:space="0" w:color="auto"/>
              <w:bottom w:val="single" w:sz="4" w:space="0" w:color="auto"/>
            </w:tcBorders>
          </w:tcPr>
          <w:p w14:paraId="441F9A71"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35" w:type="dxa"/>
            <w:tcBorders>
              <w:top w:val="single" w:sz="4" w:space="0" w:color="auto"/>
              <w:bottom w:val="single" w:sz="4" w:space="0" w:color="auto"/>
            </w:tcBorders>
          </w:tcPr>
          <w:p w14:paraId="0B74CC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D8EFFB" w14:textId="77777777" w:rsidR="00960BD4" w:rsidRPr="007578AA" w:rsidRDefault="00960BD4" w:rsidP="00960BD4">
            <w:pPr>
              <w:jc w:val="center"/>
              <w:rPr>
                <w:rFonts w:ascii="Segoe UI" w:hAnsi="Segoe UI" w:cs="Segoe UI"/>
              </w:rPr>
            </w:pPr>
          </w:p>
        </w:tc>
      </w:tr>
      <w:tr w:rsidR="00960BD4" w:rsidRPr="007578AA" w14:paraId="5A9AE312" w14:textId="77777777" w:rsidTr="00377671">
        <w:tc>
          <w:tcPr>
            <w:tcW w:w="1794" w:type="dxa"/>
            <w:vMerge/>
          </w:tcPr>
          <w:p w14:paraId="05BCF1E9" w14:textId="77777777" w:rsidR="00960BD4" w:rsidRPr="00FA38C1" w:rsidRDefault="00960BD4" w:rsidP="00960BD4">
            <w:pPr>
              <w:jc w:val="center"/>
              <w:rPr>
                <w:rFonts w:ascii="Segoe UI" w:hAnsi="Segoe UI" w:cs="Segoe UI"/>
                <w:b/>
              </w:rPr>
            </w:pPr>
          </w:p>
        </w:tc>
        <w:tc>
          <w:tcPr>
            <w:tcW w:w="1602" w:type="dxa"/>
            <w:vMerge w:val="restart"/>
            <w:tcBorders>
              <w:top w:val="nil"/>
            </w:tcBorders>
          </w:tcPr>
          <w:p w14:paraId="3C9929EC" w14:textId="77777777" w:rsidR="00960BD4" w:rsidRDefault="00960BD4" w:rsidP="00960BD4">
            <w:pPr>
              <w:ind w:left="-131" w:right="-121"/>
              <w:jc w:val="center"/>
              <w:rPr>
                <w:rFonts w:ascii="Segoe UI" w:hAnsi="Segoe UI" w:cs="Segoe UI"/>
              </w:rPr>
            </w:pPr>
          </w:p>
          <w:p w14:paraId="5AEA1800" w14:textId="77777777" w:rsidR="00960BD4" w:rsidRDefault="00960BD4" w:rsidP="00960BD4">
            <w:pPr>
              <w:ind w:left="-131" w:right="-121"/>
              <w:jc w:val="center"/>
              <w:rPr>
                <w:rFonts w:ascii="Segoe UI" w:hAnsi="Segoe UI" w:cs="Segoe UI"/>
              </w:rPr>
            </w:pPr>
          </w:p>
          <w:p w14:paraId="61A7ACF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A347F5"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284-43-5642(5)(a)(iv)</w:t>
            </w:r>
          </w:p>
        </w:tc>
        <w:tc>
          <w:tcPr>
            <w:tcW w:w="7125" w:type="dxa"/>
            <w:tcBorders>
              <w:top w:val="single" w:sz="4" w:space="0" w:color="auto"/>
              <w:bottom w:val="single" w:sz="4" w:space="0" w:color="auto"/>
            </w:tcBorders>
          </w:tcPr>
          <w:p w14:paraId="2B0C861B" w14:textId="77777777" w:rsidR="00960BD4" w:rsidRPr="002E3182" w:rsidRDefault="00960BD4" w:rsidP="00960BD4">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35" w:type="dxa"/>
            <w:tcBorders>
              <w:top w:val="single" w:sz="4" w:space="0" w:color="auto"/>
              <w:bottom w:val="single" w:sz="4" w:space="0" w:color="auto"/>
            </w:tcBorders>
          </w:tcPr>
          <w:p w14:paraId="1A8176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A34BAB" w14:textId="77777777" w:rsidR="00960BD4" w:rsidRPr="007578AA" w:rsidRDefault="00960BD4" w:rsidP="00960BD4">
            <w:pPr>
              <w:jc w:val="center"/>
              <w:rPr>
                <w:rFonts w:ascii="Segoe UI" w:hAnsi="Segoe UI" w:cs="Segoe UI"/>
              </w:rPr>
            </w:pPr>
          </w:p>
        </w:tc>
      </w:tr>
      <w:tr w:rsidR="00960BD4" w:rsidRPr="007578AA" w14:paraId="20B7D0C7" w14:textId="77777777" w:rsidTr="00377671">
        <w:tc>
          <w:tcPr>
            <w:tcW w:w="1794" w:type="dxa"/>
            <w:vMerge/>
          </w:tcPr>
          <w:p w14:paraId="0305FE70" w14:textId="77777777" w:rsidR="00960BD4" w:rsidRPr="00FA38C1" w:rsidRDefault="00960BD4" w:rsidP="00960BD4">
            <w:pPr>
              <w:jc w:val="center"/>
              <w:rPr>
                <w:rFonts w:ascii="Segoe UI" w:hAnsi="Segoe UI" w:cs="Segoe UI"/>
                <w:b/>
              </w:rPr>
            </w:pPr>
          </w:p>
        </w:tc>
        <w:tc>
          <w:tcPr>
            <w:tcW w:w="1602" w:type="dxa"/>
            <w:vMerge/>
          </w:tcPr>
          <w:p w14:paraId="17FEBA73"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438441"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w:t>
            </w:r>
          </w:p>
        </w:tc>
        <w:tc>
          <w:tcPr>
            <w:tcW w:w="7125" w:type="dxa"/>
            <w:tcBorders>
              <w:top w:val="single" w:sz="4" w:space="0" w:color="auto"/>
              <w:bottom w:val="single" w:sz="4" w:space="0" w:color="auto"/>
            </w:tcBorders>
          </w:tcPr>
          <w:p w14:paraId="13357E1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35" w:type="dxa"/>
            <w:tcBorders>
              <w:top w:val="single" w:sz="4" w:space="0" w:color="auto"/>
              <w:bottom w:val="single" w:sz="4" w:space="0" w:color="auto"/>
            </w:tcBorders>
          </w:tcPr>
          <w:p w14:paraId="063409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6A0E6B" w14:textId="77777777" w:rsidR="00960BD4" w:rsidRPr="007578AA" w:rsidRDefault="00960BD4" w:rsidP="00960BD4">
            <w:pPr>
              <w:jc w:val="center"/>
              <w:rPr>
                <w:rFonts w:ascii="Segoe UI" w:hAnsi="Segoe UI" w:cs="Segoe UI"/>
              </w:rPr>
            </w:pPr>
          </w:p>
        </w:tc>
      </w:tr>
      <w:tr w:rsidR="00960BD4" w:rsidRPr="007578AA" w14:paraId="0824B653" w14:textId="77777777" w:rsidTr="00377671">
        <w:tc>
          <w:tcPr>
            <w:tcW w:w="1794" w:type="dxa"/>
            <w:vMerge/>
          </w:tcPr>
          <w:p w14:paraId="46D114B8" w14:textId="77777777" w:rsidR="00960BD4" w:rsidRPr="00FA38C1" w:rsidRDefault="00960BD4" w:rsidP="00960BD4">
            <w:pPr>
              <w:jc w:val="center"/>
              <w:rPr>
                <w:rFonts w:ascii="Segoe UI" w:hAnsi="Segoe UI" w:cs="Segoe UI"/>
                <w:b/>
              </w:rPr>
            </w:pPr>
          </w:p>
        </w:tc>
        <w:tc>
          <w:tcPr>
            <w:tcW w:w="1602" w:type="dxa"/>
            <w:vMerge/>
          </w:tcPr>
          <w:p w14:paraId="5E14BA0C"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C324B14"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284-43-5642(5)(a)(vi)</w:t>
            </w:r>
          </w:p>
        </w:tc>
        <w:tc>
          <w:tcPr>
            <w:tcW w:w="7125" w:type="dxa"/>
            <w:tcBorders>
              <w:top w:val="single" w:sz="4" w:space="0" w:color="auto"/>
              <w:bottom w:val="single" w:sz="4" w:space="0" w:color="auto"/>
            </w:tcBorders>
          </w:tcPr>
          <w:p w14:paraId="10772D9D" w14:textId="77777777" w:rsidR="00960BD4" w:rsidRPr="004A5872"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35" w:type="dxa"/>
            <w:tcBorders>
              <w:top w:val="single" w:sz="4" w:space="0" w:color="auto"/>
              <w:bottom w:val="single" w:sz="4" w:space="0" w:color="auto"/>
            </w:tcBorders>
          </w:tcPr>
          <w:p w14:paraId="471D90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381FB1" w14:textId="77777777" w:rsidR="00960BD4" w:rsidRPr="007578AA" w:rsidRDefault="00960BD4" w:rsidP="00960BD4">
            <w:pPr>
              <w:jc w:val="center"/>
              <w:rPr>
                <w:rFonts w:ascii="Segoe UI" w:hAnsi="Segoe UI" w:cs="Segoe UI"/>
              </w:rPr>
            </w:pPr>
          </w:p>
        </w:tc>
      </w:tr>
      <w:tr w:rsidR="00960BD4" w:rsidRPr="007578AA" w14:paraId="38FC576A" w14:textId="77777777" w:rsidTr="00377671">
        <w:tc>
          <w:tcPr>
            <w:tcW w:w="1794" w:type="dxa"/>
            <w:vMerge/>
          </w:tcPr>
          <w:p w14:paraId="03734CA6" w14:textId="77777777" w:rsidR="00960BD4" w:rsidRPr="00FA38C1" w:rsidRDefault="00960BD4" w:rsidP="00960BD4">
            <w:pPr>
              <w:jc w:val="center"/>
              <w:rPr>
                <w:rFonts w:ascii="Segoe UI" w:hAnsi="Segoe UI" w:cs="Segoe UI"/>
                <w:b/>
              </w:rPr>
            </w:pPr>
          </w:p>
        </w:tc>
        <w:tc>
          <w:tcPr>
            <w:tcW w:w="1602" w:type="dxa"/>
            <w:vMerge/>
          </w:tcPr>
          <w:p w14:paraId="79501C25" w14:textId="77777777" w:rsidR="00960BD4" w:rsidRPr="003E228A" w:rsidRDefault="00960BD4" w:rsidP="00960BD4">
            <w:pPr>
              <w:jc w:val="center"/>
              <w:rPr>
                <w:rFonts w:ascii="Segoe UI" w:hAnsi="Segoe UI" w:cs="Segoe UI"/>
              </w:rPr>
            </w:pPr>
          </w:p>
        </w:tc>
        <w:tc>
          <w:tcPr>
            <w:tcW w:w="1628" w:type="dxa"/>
            <w:tcBorders>
              <w:top w:val="single" w:sz="4" w:space="0" w:color="auto"/>
              <w:bottom w:val="nil"/>
            </w:tcBorders>
          </w:tcPr>
          <w:p w14:paraId="1154BF37"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 xml:space="preserve">Benchmark </w:t>
            </w:r>
          </w:p>
        </w:tc>
        <w:tc>
          <w:tcPr>
            <w:tcW w:w="7125" w:type="dxa"/>
            <w:tcBorders>
              <w:top w:val="single" w:sz="4" w:space="0" w:color="auto"/>
              <w:bottom w:val="nil"/>
            </w:tcBorders>
          </w:tcPr>
          <w:p w14:paraId="7B38598C" w14:textId="77777777" w:rsidR="00960BD4" w:rsidRPr="004A5872" w:rsidRDefault="00960BD4" w:rsidP="00960BD4">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35" w:type="dxa"/>
            <w:tcBorders>
              <w:top w:val="single" w:sz="4" w:space="0" w:color="auto"/>
              <w:bottom w:val="nil"/>
            </w:tcBorders>
          </w:tcPr>
          <w:p w14:paraId="3BD0556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2685E74" w14:textId="77777777" w:rsidR="00960BD4" w:rsidRPr="007578AA" w:rsidRDefault="00960BD4" w:rsidP="00960BD4">
            <w:pPr>
              <w:jc w:val="center"/>
              <w:rPr>
                <w:rFonts w:ascii="Segoe UI" w:hAnsi="Segoe UI" w:cs="Segoe UI"/>
              </w:rPr>
            </w:pPr>
          </w:p>
        </w:tc>
      </w:tr>
      <w:tr w:rsidR="00960BD4" w:rsidRPr="007578AA" w14:paraId="41BE6DD7" w14:textId="77777777" w:rsidTr="00377671">
        <w:tc>
          <w:tcPr>
            <w:tcW w:w="1794" w:type="dxa"/>
            <w:vMerge/>
          </w:tcPr>
          <w:p w14:paraId="43B25E17" w14:textId="77777777" w:rsidR="00960BD4" w:rsidRPr="00FA38C1" w:rsidRDefault="00960BD4" w:rsidP="00960BD4">
            <w:pPr>
              <w:jc w:val="center"/>
              <w:rPr>
                <w:rFonts w:ascii="Segoe UI" w:hAnsi="Segoe UI" w:cs="Segoe UI"/>
                <w:b/>
              </w:rPr>
            </w:pPr>
          </w:p>
        </w:tc>
        <w:tc>
          <w:tcPr>
            <w:tcW w:w="1602" w:type="dxa"/>
            <w:vMerge/>
          </w:tcPr>
          <w:p w14:paraId="2CD0775E"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548010E9"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Plan</w:t>
            </w:r>
          </w:p>
        </w:tc>
        <w:tc>
          <w:tcPr>
            <w:tcW w:w="7125" w:type="dxa"/>
            <w:tcBorders>
              <w:top w:val="nil"/>
              <w:bottom w:val="nil"/>
            </w:tcBorders>
          </w:tcPr>
          <w:p w14:paraId="5015AA96" w14:textId="77777777" w:rsidR="00960BD4" w:rsidRPr="004A5872" w:rsidRDefault="00960BD4" w:rsidP="00960BD4">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35" w:type="dxa"/>
            <w:tcBorders>
              <w:top w:val="nil"/>
              <w:bottom w:val="nil"/>
            </w:tcBorders>
          </w:tcPr>
          <w:p w14:paraId="6A3E2491"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6D0DB3FA" w14:textId="77777777" w:rsidR="00960BD4" w:rsidRPr="007578AA" w:rsidRDefault="00960BD4" w:rsidP="00960BD4">
            <w:pPr>
              <w:jc w:val="center"/>
              <w:rPr>
                <w:rFonts w:ascii="Segoe UI" w:hAnsi="Segoe UI" w:cs="Segoe UI"/>
              </w:rPr>
            </w:pPr>
          </w:p>
        </w:tc>
      </w:tr>
      <w:tr w:rsidR="00960BD4" w:rsidRPr="007578AA" w14:paraId="264F36AA" w14:textId="77777777" w:rsidTr="00377671">
        <w:tc>
          <w:tcPr>
            <w:tcW w:w="1794" w:type="dxa"/>
            <w:vMerge/>
          </w:tcPr>
          <w:p w14:paraId="418899DC" w14:textId="77777777" w:rsidR="00960BD4" w:rsidRPr="00FA38C1" w:rsidRDefault="00960BD4" w:rsidP="00960BD4">
            <w:pPr>
              <w:jc w:val="center"/>
              <w:rPr>
                <w:rFonts w:ascii="Segoe UI" w:hAnsi="Segoe UI" w:cs="Segoe UI"/>
                <w:b/>
              </w:rPr>
            </w:pPr>
          </w:p>
        </w:tc>
        <w:tc>
          <w:tcPr>
            <w:tcW w:w="1602" w:type="dxa"/>
            <w:vMerge/>
          </w:tcPr>
          <w:p w14:paraId="30837513"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3E2F1FD0"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nil"/>
            </w:tcBorders>
          </w:tcPr>
          <w:p w14:paraId="30E4341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35" w:type="dxa"/>
            <w:tcBorders>
              <w:top w:val="nil"/>
              <w:bottom w:val="nil"/>
            </w:tcBorders>
          </w:tcPr>
          <w:p w14:paraId="3DAF6C23"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DD45861" w14:textId="77777777" w:rsidR="00960BD4" w:rsidRPr="007578AA" w:rsidRDefault="00960BD4" w:rsidP="00960BD4">
            <w:pPr>
              <w:jc w:val="center"/>
              <w:rPr>
                <w:rFonts w:ascii="Segoe UI" w:hAnsi="Segoe UI" w:cs="Segoe UI"/>
              </w:rPr>
            </w:pPr>
          </w:p>
        </w:tc>
      </w:tr>
      <w:tr w:rsidR="00960BD4" w:rsidRPr="007578AA" w14:paraId="406429D3" w14:textId="77777777" w:rsidTr="00377671">
        <w:tc>
          <w:tcPr>
            <w:tcW w:w="1794" w:type="dxa"/>
            <w:vMerge/>
          </w:tcPr>
          <w:p w14:paraId="47F0DECA" w14:textId="77777777" w:rsidR="00960BD4" w:rsidRPr="00FA38C1" w:rsidRDefault="00960BD4" w:rsidP="00960BD4">
            <w:pPr>
              <w:jc w:val="center"/>
              <w:rPr>
                <w:rFonts w:ascii="Segoe UI" w:hAnsi="Segoe UI" w:cs="Segoe UI"/>
                <w:b/>
              </w:rPr>
            </w:pPr>
          </w:p>
        </w:tc>
        <w:tc>
          <w:tcPr>
            <w:tcW w:w="1602" w:type="dxa"/>
            <w:vMerge/>
          </w:tcPr>
          <w:p w14:paraId="7E9FCCB6" w14:textId="77777777" w:rsidR="00960BD4" w:rsidRPr="003E228A" w:rsidRDefault="00960BD4" w:rsidP="00960BD4">
            <w:pPr>
              <w:jc w:val="center"/>
              <w:rPr>
                <w:rFonts w:ascii="Segoe UI" w:hAnsi="Segoe UI" w:cs="Segoe UI"/>
              </w:rPr>
            </w:pPr>
          </w:p>
        </w:tc>
        <w:tc>
          <w:tcPr>
            <w:tcW w:w="1628" w:type="dxa"/>
            <w:tcBorders>
              <w:top w:val="nil"/>
              <w:bottom w:val="single" w:sz="4" w:space="0" w:color="auto"/>
            </w:tcBorders>
          </w:tcPr>
          <w:p w14:paraId="537D6072"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single" w:sz="4" w:space="0" w:color="auto"/>
            </w:tcBorders>
          </w:tcPr>
          <w:p w14:paraId="0BE9D8D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35" w:type="dxa"/>
            <w:tcBorders>
              <w:top w:val="nil"/>
              <w:bottom w:val="single" w:sz="4" w:space="0" w:color="auto"/>
            </w:tcBorders>
          </w:tcPr>
          <w:p w14:paraId="2530B1B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81F35EA" w14:textId="77777777" w:rsidR="00960BD4" w:rsidRPr="007578AA" w:rsidRDefault="00960BD4" w:rsidP="00960BD4">
            <w:pPr>
              <w:jc w:val="center"/>
              <w:rPr>
                <w:rFonts w:ascii="Segoe UI" w:hAnsi="Segoe UI" w:cs="Segoe UI"/>
              </w:rPr>
            </w:pPr>
          </w:p>
        </w:tc>
      </w:tr>
      <w:tr w:rsidR="00960BD4" w:rsidRPr="007578AA" w14:paraId="4E888048" w14:textId="77777777" w:rsidTr="00377671">
        <w:tc>
          <w:tcPr>
            <w:tcW w:w="1794" w:type="dxa"/>
            <w:vMerge/>
          </w:tcPr>
          <w:p w14:paraId="5DA558FF" w14:textId="77777777" w:rsidR="00960BD4" w:rsidRPr="007578AA" w:rsidRDefault="00960BD4" w:rsidP="00960BD4">
            <w:pPr>
              <w:jc w:val="center"/>
              <w:rPr>
                <w:rFonts w:ascii="Segoe UI" w:hAnsi="Segoe UI" w:cs="Segoe UI"/>
                <w:b/>
              </w:rPr>
            </w:pPr>
          </w:p>
        </w:tc>
        <w:tc>
          <w:tcPr>
            <w:tcW w:w="1602" w:type="dxa"/>
            <w:vMerge/>
          </w:tcPr>
          <w:p w14:paraId="2B540435"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32295D" w14:textId="77777777" w:rsidR="00960BD4" w:rsidRPr="003E228A" w:rsidRDefault="00960BD4" w:rsidP="00960BD4">
            <w:pPr>
              <w:ind w:left="-90" w:right="-67"/>
              <w:jc w:val="center"/>
              <w:rPr>
                <w:rFonts w:ascii="Segoe UI" w:hAnsi="Segoe UI" w:cs="Segoe UI"/>
              </w:rPr>
            </w:pPr>
            <w:r w:rsidRPr="00321CD3">
              <w:rPr>
                <w:rFonts w:ascii="Segoe UI" w:hAnsi="Segoe UI" w:cs="Segoe UI"/>
              </w:rPr>
              <w:t>42 U.S.C. 18116: ACA §1557</w:t>
            </w:r>
          </w:p>
        </w:tc>
        <w:tc>
          <w:tcPr>
            <w:tcW w:w="7125" w:type="dxa"/>
            <w:tcBorders>
              <w:top w:val="single" w:sz="4" w:space="0" w:color="auto"/>
              <w:bottom w:val="single" w:sz="4" w:space="0" w:color="auto"/>
            </w:tcBorders>
          </w:tcPr>
          <w:p w14:paraId="0C69B2E6" w14:textId="77777777" w:rsidR="00960BD4" w:rsidRPr="004A5872" w:rsidRDefault="00960BD4" w:rsidP="00A44350">
            <w:pPr>
              <w:pStyle w:val="ListParagraph"/>
              <w:numPr>
                <w:ilvl w:val="0"/>
                <w:numId w:val="36"/>
              </w:numPr>
              <w:ind w:left="216" w:hanging="216"/>
              <w:rPr>
                <w:rFonts w:ascii="Segoe UI" w:eastAsia="Times New Roman" w:hAnsi="Segoe UI" w:cs="Segoe UI"/>
              </w:rPr>
            </w:pPr>
            <w:r w:rsidRPr="004A5872">
              <w:rPr>
                <w:rFonts w:ascii="Segoe UI" w:hAnsi="Segoe UI" w:cs="Segoe UI"/>
              </w:rPr>
              <w:t xml:space="preserve">gender dysphoria consistent with 42 U.S.C. 18116, Section 1557, RCW </w:t>
            </w:r>
            <w:hyperlink r:id="rId36" w:history="1">
              <w:r w:rsidRPr="004A5872">
                <w:rPr>
                  <w:rStyle w:val="Hyperlink"/>
                  <w:rFonts w:ascii="Segoe UI" w:hAnsi="Segoe UI" w:cs="Segoe UI"/>
                </w:rPr>
                <w:t>48.30.300</w:t>
              </w:r>
            </w:hyperlink>
            <w:r>
              <w:rPr>
                <w:rFonts w:ascii="Segoe UI" w:hAnsi="Segoe UI" w:cs="Segoe UI"/>
              </w:rPr>
              <w:t xml:space="preserve">, </w:t>
            </w:r>
            <w:hyperlink r:id="rId37"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38" w:history="1">
              <w:r w:rsidRPr="004852FA">
                <w:rPr>
                  <w:rStyle w:val="Hyperlink"/>
                  <w:rFonts w:ascii="Segoe UI" w:hAnsi="Segoe UI" w:cs="Segoe UI"/>
                </w:rPr>
                <w:t>WAC 284-43-5642(5)(b)(ii)</w:t>
              </w:r>
            </w:hyperlink>
            <w:r w:rsidRPr="00E4597A">
              <w:rPr>
                <w:rFonts w:ascii="Segoe UI" w:hAnsi="Segoe UI" w:cs="Segoe UI"/>
                <w:color w:val="FF0000"/>
              </w:rPr>
              <w:t xml:space="preserve"> </w:t>
            </w:r>
          </w:p>
        </w:tc>
        <w:tc>
          <w:tcPr>
            <w:tcW w:w="1435" w:type="dxa"/>
            <w:tcBorders>
              <w:top w:val="single" w:sz="4" w:space="0" w:color="auto"/>
              <w:bottom w:val="single" w:sz="4" w:space="0" w:color="auto"/>
            </w:tcBorders>
          </w:tcPr>
          <w:p w14:paraId="4E00DA6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C85C45" w14:textId="77777777" w:rsidR="00960BD4" w:rsidRPr="007578AA" w:rsidRDefault="00960BD4" w:rsidP="00960BD4">
            <w:pPr>
              <w:jc w:val="center"/>
              <w:rPr>
                <w:rFonts w:ascii="Segoe UI" w:hAnsi="Segoe UI" w:cs="Segoe UI"/>
              </w:rPr>
            </w:pPr>
          </w:p>
        </w:tc>
      </w:tr>
      <w:tr w:rsidR="00960BD4" w:rsidRPr="007578AA" w14:paraId="3ACD623F" w14:textId="77777777" w:rsidTr="0088731C">
        <w:tc>
          <w:tcPr>
            <w:tcW w:w="1794" w:type="dxa"/>
            <w:vMerge/>
          </w:tcPr>
          <w:p w14:paraId="65AE335B"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66F504CB"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C5DEAC" w14:textId="77777777" w:rsidR="00960BD4" w:rsidRPr="003E228A" w:rsidRDefault="00960BD4" w:rsidP="00960BD4">
            <w:pPr>
              <w:ind w:left="-18" w:right="-67"/>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xml:space="preserve">); </w:t>
            </w:r>
            <w:r w:rsidRPr="00F22594">
              <w:rPr>
                <w:rFonts w:ascii="Segoe UI" w:hAnsi="Segoe UI" w:cs="Segoe UI"/>
              </w:rPr>
              <w:lastRenderedPageBreak/>
              <w:t>Benchmark Plan</w:t>
            </w:r>
          </w:p>
        </w:tc>
        <w:tc>
          <w:tcPr>
            <w:tcW w:w="7125" w:type="dxa"/>
            <w:tcBorders>
              <w:top w:val="single" w:sz="4" w:space="0" w:color="auto"/>
              <w:bottom w:val="single" w:sz="4" w:space="0" w:color="auto"/>
            </w:tcBorders>
          </w:tcPr>
          <w:p w14:paraId="21FC6126" w14:textId="77777777" w:rsidR="00960BD4" w:rsidRPr="007D664A" w:rsidRDefault="00960BD4" w:rsidP="00960BD4">
            <w:pPr>
              <w:pStyle w:val="ListParagraph"/>
              <w:numPr>
                <w:ilvl w:val="0"/>
                <w:numId w:val="1"/>
              </w:numPr>
              <w:ind w:left="216" w:hanging="216"/>
              <w:rPr>
                <w:rFonts w:ascii="Segoe UI" w:eastAsia="Times New Roman" w:hAnsi="Segoe UI" w:cs="Segoe UI"/>
              </w:rPr>
            </w:pPr>
            <w:r w:rsidRPr="004A5872">
              <w:rPr>
                <w:rFonts w:ascii="Segoe UI" w:hAnsi="Segoe UI" w:cs="Segoe UI"/>
              </w:rPr>
              <w:lastRenderedPageBreak/>
              <w:t>Court-ordered mental health treatment which is medically necessary.</w:t>
            </w:r>
          </w:p>
          <w:p w14:paraId="6A27C186" w14:textId="77777777" w:rsidR="00960BD4" w:rsidRDefault="00960BD4" w:rsidP="00960BD4">
            <w:pPr>
              <w:rPr>
                <w:rFonts w:ascii="Segoe UI" w:eastAsia="Times New Roman" w:hAnsi="Segoe UI" w:cs="Segoe UI"/>
              </w:rPr>
            </w:pPr>
          </w:p>
          <w:p w14:paraId="12381FE7" w14:textId="77777777" w:rsidR="00960BD4" w:rsidRDefault="00960BD4" w:rsidP="00960BD4">
            <w:pPr>
              <w:rPr>
                <w:rFonts w:ascii="Segoe UI" w:eastAsia="Times New Roman" w:hAnsi="Segoe UI" w:cs="Segoe UI"/>
              </w:rPr>
            </w:pPr>
          </w:p>
          <w:p w14:paraId="35F9945A" w14:textId="77777777" w:rsidR="00960BD4" w:rsidRPr="007D664A" w:rsidRDefault="00960BD4" w:rsidP="00960BD4">
            <w:pPr>
              <w:rPr>
                <w:rFonts w:ascii="Segoe UI" w:eastAsia="Times New Roman" w:hAnsi="Segoe UI" w:cs="Segoe UI"/>
              </w:rPr>
            </w:pPr>
          </w:p>
        </w:tc>
        <w:tc>
          <w:tcPr>
            <w:tcW w:w="1435" w:type="dxa"/>
            <w:tcBorders>
              <w:top w:val="single" w:sz="4" w:space="0" w:color="auto"/>
              <w:bottom w:val="single" w:sz="4" w:space="0" w:color="auto"/>
            </w:tcBorders>
          </w:tcPr>
          <w:p w14:paraId="42BD0D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C161AF" w14:textId="77777777" w:rsidR="00960BD4" w:rsidRPr="007578AA" w:rsidRDefault="00960BD4" w:rsidP="00960BD4">
            <w:pPr>
              <w:jc w:val="center"/>
              <w:rPr>
                <w:rFonts w:ascii="Segoe UI" w:hAnsi="Segoe UI" w:cs="Segoe UI"/>
              </w:rPr>
            </w:pPr>
          </w:p>
        </w:tc>
      </w:tr>
      <w:tr w:rsidR="0088731C" w:rsidRPr="007578AA" w14:paraId="7FC10EA6" w14:textId="77777777" w:rsidTr="0088731C">
        <w:tc>
          <w:tcPr>
            <w:tcW w:w="1794" w:type="dxa"/>
            <w:vMerge/>
          </w:tcPr>
          <w:p w14:paraId="0BAB1B47" w14:textId="77777777" w:rsidR="0088731C" w:rsidRPr="007578AA" w:rsidRDefault="0088731C" w:rsidP="0088731C">
            <w:pPr>
              <w:jc w:val="center"/>
              <w:rPr>
                <w:rFonts w:ascii="Segoe UI" w:hAnsi="Segoe UI" w:cs="Segoe UI"/>
              </w:rPr>
            </w:pPr>
          </w:p>
        </w:tc>
        <w:tc>
          <w:tcPr>
            <w:tcW w:w="1602" w:type="dxa"/>
            <w:tcBorders>
              <w:bottom w:val="nil"/>
            </w:tcBorders>
          </w:tcPr>
          <w:p w14:paraId="3E422CDD" w14:textId="77777777" w:rsidR="0088731C" w:rsidRPr="003E228A" w:rsidRDefault="0088731C" w:rsidP="0088731C">
            <w:pPr>
              <w:jc w:val="center"/>
              <w:rPr>
                <w:rFonts w:ascii="Segoe UI" w:hAnsi="Segoe UI" w:cs="Segoe UI"/>
              </w:rPr>
            </w:pPr>
          </w:p>
        </w:tc>
        <w:tc>
          <w:tcPr>
            <w:tcW w:w="1628" w:type="dxa"/>
            <w:tcBorders>
              <w:top w:val="single" w:sz="4" w:space="0" w:color="auto"/>
              <w:bottom w:val="nil"/>
            </w:tcBorders>
          </w:tcPr>
          <w:p w14:paraId="0BBFEB5C" w14:textId="7D598E96" w:rsidR="0088731C" w:rsidRPr="00F22594" w:rsidRDefault="00044197" w:rsidP="00044197">
            <w:pPr>
              <w:ind w:left="-18" w:right="-67"/>
              <w:jc w:val="center"/>
              <w:rPr>
                <w:rFonts w:ascii="Segoe UI" w:hAnsi="Segoe UI" w:cs="Segoe UI"/>
              </w:rPr>
            </w:pPr>
            <w:r w:rsidRPr="00AF02CA">
              <w:rPr>
                <w:rFonts w:ascii="Segoe UI" w:hAnsi="Segoe UI" w:cs="Segoe UI"/>
                <w:color w:val="7030A0"/>
                <w:highlight w:val="cyan"/>
              </w:rPr>
              <w:t>RCW 48.43.121 (1)</w:t>
            </w:r>
          </w:p>
        </w:tc>
        <w:tc>
          <w:tcPr>
            <w:tcW w:w="7125" w:type="dxa"/>
            <w:tcBorders>
              <w:top w:val="single" w:sz="4" w:space="0" w:color="auto"/>
              <w:bottom w:val="single" w:sz="4" w:space="0" w:color="auto"/>
            </w:tcBorders>
          </w:tcPr>
          <w:p w14:paraId="5CB4F06D" w14:textId="41335A60" w:rsidR="0088731C" w:rsidRPr="00044197" w:rsidRDefault="0088731C" w:rsidP="0088731C">
            <w:pPr>
              <w:pStyle w:val="ListParagraph"/>
              <w:numPr>
                <w:ilvl w:val="0"/>
                <w:numId w:val="1"/>
              </w:numPr>
              <w:rPr>
                <w:rFonts w:ascii="Segoe UI" w:hAnsi="Segoe UI" w:cs="Segoe UI"/>
                <w:color w:val="000000" w:themeColor="text1"/>
              </w:rPr>
            </w:pPr>
            <w:r w:rsidRPr="00044197">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435" w:type="dxa"/>
            <w:tcBorders>
              <w:top w:val="single" w:sz="4" w:space="0" w:color="auto"/>
              <w:bottom w:val="single" w:sz="4" w:space="0" w:color="auto"/>
            </w:tcBorders>
          </w:tcPr>
          <w:p w14:paraId="247874CB"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3C255881" w14:textId="77777777" w:rsidR="0088731C" w:rsidRPr="007578AA" w:rsidRDefault="0088731C" w:rsidP="0088731C">
            <w:pPr>
              <w:jc w:val="center"/>
              <w:rPr>
                <w:rFonts w:ascii="Segoe UI" w:hAnsi="Segoe UI" w:cs="Segoe UI"/>
              </w:rPr>
            </w:pPr>
          </w:p>
        </w:tc>
      </w:tr>
      <w:tr w:rsidR="0088731C" w:rsidRPr="007578AA" w14:paraId="05B915B6" w14:textId="77777777" w:rsidTr="0088731C">
        <w:tc>
          <w:tcPr>
            <w:tcW w:w="1794" w:type="dxa"/>
            <w:vMerge/>
          </w:tcPr>
          <w:p w14:paraId="04F85F7F" w14:textId="77777777" w:rsidR="0088731C" w:rsidRPr="007578AA" w:rsidRDefault="0088731C" w:rsidP="0088731C">
            <w:pPr>
              <w:jc w:val="center"/>
              <w:rPr>
                <w:rFonts w:ascii="Segoe UI" w:hAnsi="Segoe UI" w:cs="Segoe UI"/>
              </w:rPr>
            </w:pPr>
          </w:p>
        </w:tc>
        <w:tc>
          <w:tcPr>
            <w:tcW w:w="1602" w:type="dxa"/>
            <w:tcBorders>
              <w:top w:val="nil"/>
              <w:bottom w:val="single" w:sz="4" w:space="0" w:color="auto"/>
            </w:tcBorders>
          </w:tcPr>
          <w:p w14:paraId="4774371F" w14:textId="77777777" w:rsidR="0088731C" w:rsidRPr="003E228A" w:rsidRDefault="0088731C" w:rsidP="0088731C">
            <w:pPr>
              <w:jc w:val="center"/>
              <w:rPr>
                <w:rFonts w:ascii="Segoe UI" w:hAnsi="Segoe UI" w:cs="Segoe UI"/>
              </w:rPr>
            </w:pPr>
          </w:p>
        </w:tc>
        <w:tc>
          <w:tcPr>
            <w:tcW w:w="1628" w:type="dxa"/>
            <w:tcBorders>
              <w:top w:val="nil"/>
              <w:bottom w:val="single" w:sz="4" w:space="0" w:color="auto"/>
            </w:tcBorders>
          </w:tcPr>
          <w:p w14:paraId="50736BA4" w14:textId="77777777" w:rsidR="0088731C" w:rsidRPr="00F22594" w:rsidRDefault="0088731C" w:rsidP="0088731C">
            <w:pPr>
              <w:ind w:left="-18" w:right="-67"/>
              <w:rPr>
                <w:rFonts w:ascii="Segoe UI" w:hAnsi="Segoe UI" w:cs="Segoe UI"/>
              </w:rPr>
            </w:pPr>
          </w:p>
        </w:tc>
        <w:tc>
          <w:tcPr>
            <w:tcW w:w="7125" w:type="dxa"/>
            <w:tcBorders>
              <w:top w:val="single" w:sz="4" w:space="0" w:color="auto"/>
              <w:bottom w:val="single" w:sz="4" w:space="0" w:color="auto"/>
            </w:tcBorders>
          </w:tcPr>
          <w:p w14:paraId="76F54213" w14:textId="6A1EE3C6" w:rsidR="0088731C" w:rsidRPr="00044197" w:rsidRDefault="0088731C" w:rsidP="0088731C">
            <w:pPr>
              <w:pStyle w:val="ListParagraph"/>
              <w:numPr>
                <w:ilvl w:val="2"/>
                <w:numId w:val="1"/>
              </w:numPr>
              <w:rPr>
                <w:rFonts w:ascii="Segoe UI" w:hAnsi="Segoe UI" w:cs="Segoe UI"/>
                <w:color w:val="000000" w:themeColor="text1"/>
              </w:rPr>
            </w:pPr>
            <w:r w:rsidRPr="00044197">
              <w:rPr>
                <w:rFonts w:ascii="Segoe UI" w:hAnsi="Segoe UI" w:cs="Segoe UI"/>
                <w:color w:val="000000" w:themeColor="text1"/>
              </w:rPr>
              <w:t>Cannot require prior authorization if a prudent layperson acting reasonably would have believed that an emergency medical condition existed.</w:t>
            </w:r>
          </w:p>
        </w:tc>
        <w:tc>
          <w:tcPr>
            <w:tcW w:w="1435" w:type="dxa"/>
            <w:tcBorders>
              <w:top w:val="single" w:sz="4" w:space="0" w:color="auto"/>
              <w:bottom w:val="single" w:sz="4" w:space="0" w:color="auto"/>
            </w:tcBorders>
          </w:tcPr>
          <w:p w14:paraId="39F4C864"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7EB876F8" w14:textId="77777777" w:rsidR="0088731C" w:rsidRPr="007578AA" w:rsidRDefault="0088731C" w:rsidP="0088731C">
            <w:pPr>
              <w:jc w:val="center"/>
              <w:rPr>
                <w:rFonts w:ascii="Segoe UI" w:hAnsi="Segoe UI" w:cs="Segoe UI"/>
              </w:rPr>
            </w:pPr>
          </w:p>
        </w:tc>
      </w:tr>
      <w:tr w:rsidR="00960BD4" w:rsidRPr="007578AA" w14:paraId="1CDDAFCE" w14:textId="77777777" w:rsidTr="00377671">
        <w:tc>
          <w:tcPr>
            <w:tcW w:w="1794" w:type="dxa"/>
            <w:vMerge/>
          </w:tcPr>
          <w:p w14:paraId="743EE566"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2BF36414" w14:textId="77777777" w:rsidR="00960BD4" w:rsidRPr="007578AA" w:rsidRDefault="00960BD4" w:rsidP="00960BD4">
            <w:pPr>
              <w:jc w:val="center"/>
              <w:rPr>
                <w:rFonts w:ascii="Segoe UI" w:hAnsi="Segoe UI" w:cs="Segoe UI"/>
              </w:rPr>
            </w:pPr>
            <w:r w:rsidRPr="007578AA">
              <w:rPr>
                <w:rFonts w:ascii="Segoe UI" w:hAnsi="Segoe UI" w:cs="Segoe UI"/>
              </w:rPr>
              <w:t xml:space="preserve">Optional </w:t>
            </w:r>
          </w:p>
          <w:p w14:paraId="33532E01" w14:textId="77777777" w:rsidR="00960BD4" w:rsidRPr="007578AA" w:rsidRDefault="00960BD4" w:rsidP="00960BD4">
            <w:pPr>
              <w:jc w:val="center"/>
              <w:rPr>
                <w:rFonts w:ascii="Segoe UI" w:hAnsi="Segoe UI" w:cs="Segoe UI"/>
              </w:rPr>
            </w:pPr>
            <w:r w:rsidRPr="007578AA">
              <w:rPr>
                <w:rFonts w:ascii="Segoe UI" w:hAnsi="Segoe UI" w:cs="Segoe UI"/>
              </w:rPr>
              <w:t xml:space="preserve">Mental Health and Substance Use Disorder Services </w:t>
            </w:r>
          </w:p>
          <w:p w14:paraId="1918B4EE" w14:textId="77777777" w:rsidR="00960BD4" w:rsidRDefault="00960BD4" w:rsidP="00960BD4">
            <w:pPr>
              <w:jc w:val="center"/>
              <w:rPr>
                <w:rFonts w:ascii="Segoe UI" w:hAnsi="Segoe UI" w:cs="Segoe UI"/>
              </w:rPr>
            </w:pPr>
          </w:p>
          <w:p w14:paraId="63E1DCC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ADEF78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w:t>
            </w:r>
            <w:r>
              <w:rPr>
                <w:rFonts w:ascii="Segoe UI" w:hAnsi="Segoe UI" w:cs="Segoe UI"/>
              </w:rPr>
              <w:t>(b)</w:t>
            </w:r>
          </w:p>
          <w:p w14:paraId="06CC172C" w14:textId="77777777" w:rsidR="00960BD4" w:rsidRPr="007578AA" w:rsidRDefault="00960BD4" w:rsidP="00960BD4">
            <w:pPr>
              <w:ind w:left="-95" w:right="-67"/>
              <w:jc w:val="center"/>
              <w:rPr>
                <w:rFonts w:ascii="Segoe UI" w:hAnsi="Segoe UI" w:cs="Segoe UI"/>
              </w:rPr>
            </w:pPr>
          </w:p>
          <w:p w14:paraId="5EA1ADF4"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7B9B419A" w14:textId="77777777" w:rsidR="00960BD4" w:rsidRPr="007578AA" w:rsidRDefault="00960BD4" w:rsidP="00960BD4">
            <w:pPr>
              <w:ind w:left="221" w:hanging="221"/>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435" w:type="dxa"/>
            <w:tcBorders>
              <w:top w:val="single" w:sz="4" w:space="0" w:color="auto"/>
              <w:bottom w:val="single" w:sz="4" w:space="0" w:color="auto"/>
            </w:tcBorders>
          </w:tcPr>
          <w:p w14:paraId="0E30BA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730041" w14:textId="77777777" w:rsidR="00960BD4" w:rsidRPr="007578AA" w:rsidRDefault="00960BD4" w:rsidP="00960BD4">
            <w:pPr>
              <w:jc w:val="center"/>
              <w:rPr>
                <w:rFonts w:ascii="Segoe UI" w:hAnsi="Segoe UI" w:cs="Segoe UI"/>
              </w:rPr>
            </w:pPr>
          </w:p>
        </w:tc>
      </w:tr>
      <w:tr w:rsidR="00960BD4" w:rsidRPr="007578AA" w14:paraId="1C8F709A" w14:textId="77777777" w:rsidTr="00377671">
        <w:tc>
          <w:tcPr>
            <w:tcW w:w="1794" w:type="dxa"/>
            <w:vMerge/>
          </w:tcPr>
          <w:p w14:paraId="7FAE44C7" w14:textId="77777777" w:rsidR="00960BD4" w:rsidRPr="007578AA" w:rsidRDefault="00960BD4" w:rsidP="00960BD4">
            <w:pPr>
              <w:jc w:val="center"/>
              <w:rPr>
                <w:rFonts w:ascii="Segoe UI" w:hAnsi="Segoe UI" w:cs="Segoe UI"/>
              </w:rPr>
            </w:pPr>
          </w:p>
        </w:tc>
        <w:tc>
          <w:tcPr>
            <w:tcW w:w="1602" w:type="dxa"/>
            <w:vMerge/>
          </w:tcPr>
          <w:p w14:paraId="5B91896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951A2E9"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284-43-5642(5)(b)(</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BE3CB1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435" w:type="dxa"/>
            <w:tcBorders>
              <w:top w:val="single" w:sz="4" w:space="0" w:color="auto"/>
              <w:bottom w:val="nil"/>
            </w:tcBorders>
          </w:tcPr>
          <w:p w14:paraId="7CF21FE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FBF64EB" w14:textId="77777777" w:rsidR="00960BD4" w:rsidRPr="007578AA" w:rsidRDefault="00960BD4" w:rsidP="00960BD4">
            <w:pPr>
              <w:jc w:val="center"/>
              <w:rPr>
                <w:rFonts w:ascii="Segoe UI" w:hAnsi="Segoe UI" w:cs="Segoe UI"/>
              </w:rPr>
            </w:pPr>
          </w:p>
        </w:tc>
      </w:tr>
      <w:tr w:rsidR="00960BD4" w:rsidRPr="007578AA" w14:paraId="3F52914D" w14:textId="77777777" w:rsidTr="00377671">
        <w:tc>
          <w:tcPr>
            <w:tcW w:w="1794" w:type="dxa"/>
            <w:vMerge/>
          </w:tcPr>
          <w:p w14:paraId="45DF86B5" w14:textId="77777777" w:rsidR="00960BD4" w:rsidRPr="007578AA" w:rsidRDefault="00960BD4" w:rsidP="00960BD4">
            <w:pPr>
              <w:jc w:val="center"/>
              <w:rPr>
                <w:rFonts w:ascii="Segoe UI" w:hAnsi="Segoe UI" w:cs="Segoe UI"/>
                <w:b/>
              </w:rPr>
            </w:pPr>
          </w:p>
        </w:tc>
        <w:tc>
          <w:tcPr>
            <w:tcW w:w="1602" w:type="dxa"/>
            <w:vMerge/>
          </w:tcPr>
          <w:p w14:paraId="2B3FA18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246E5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284-43-5642(5)(b)(ii)</w:t>
            </w:r>
          </w:p>
        </w:tc>
        <w:tc>
          <w:tcPr>
            <w:tcW w:w="7125" w:type="dxa"/>
            <w:tcBorders>
              <w:top w:val="single" w:sz="4" w:space="0" w:color="auto"/>
              <w:bottom w:val="single" w:sz="4" w:space="0" w:color="auto"/>
            </w:tcBorders>
          </w:tcPr>
          <w:p w14:paraId="67AADA1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Mental health treatment for diagnostic codes 302 through 302.9 in the most recent version of the </w:t>
            </w:r>
            <w:r w:rsidRPr="007578AA">
              <w:rPr>
                <w:rFonts w:ascii="Segoe UI" w:hAnsi="Segoe UI" w:cs="Segoe UI"/>
                <w:i/>
                <w:iCs/>
              </w:rPr>
              <w:t>Diagnostic and Statistical Manual of Mental Disorders (DSM)</w:t>
            </w:r>
            <w:r w:rsidRPr="007578AA">
              <w:rPr>
                <w:rFonts w:ascii="Segoe UI" w:hAnsi="Segoe UI" w:cs="Segoe UI"/>
              </w:rPr>
              <w:t xml:space="preserve">, or for "V code" diagnoses except for medically necessary services for parent-child relational problems for children five years of age or younger, neglect or abuse of a child for children five years of age or younger, </w:t>
            </w:r>
            <w:r>
              <w:rPr>
                <w:rFonts w:ascii="Segoe UI" w:hAnsi="Segoe UI" w:cs="Segoe UI"/>
              </w:rPr>
              <w:t xml:space="preserve">and </w:t>
            </w:r>
            <w:r w:rsidRPr="007578AA">
              <w:rPr>
                <w:rFonts w:ascii="Segoe UI" w:hAnsi="Segoe UI" w:cs="Segoe UI"/>
              </w:rPr>
              <w:t>bereavement for children five years of age or younger; and</w:t>
            </w:r>
          </w:p>
        </w:tc>
        <w:tc>
          <w:tcPr>
            <w:tcW w:w="1435" w:type="dxa"/>
            <w:tcBorders>
              <w:top w:val="nil"/>
              <w:bottom w:val="single" w:sz="4" w:space="0" w:color="auto"/>
            </w:tcBorders>
          </w:tcPr>
          <w:p w14:paraId="207CE12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1D624E6" w14:textId="77777777" w:rsidR="00960BD4" w:rsidRPr="007578AA" w:rsidRDefault="00960BD4" w:rsidP="00960BD4">
            <w:pPr>
              <w:jc w:val="center"/>
              <w:rPr>
                <w:rFonts w:ascii="Segoe UI" w:hAnsi="Segoe UI" w:cs="Segoe UI"/>
              </w:rPr>
            </w:pPr>
          </w:p>
        </w:tc>
      </w:tr>
      <w:tr w:rsidR="00960BD4" w:rsidRPr="007578AA" w14:paraId="28C54EBB" w14:textId="77777777" w:rsidTr="00377671">
        <w:tc>
          <w:tcPr>
            <w:tcW w:w="1794" w:type="dxa"/>
            <w:vMerge/>
          </w:tcPr>
          <w:p w14:paraId="5D9D19A7"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6EEDFDF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B351F49"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284-43-5642(5)(b)(iii)</w:t>
            </w:r>
          </w:p>
        </w:tc>
        <w:tc>
          <w:tcPr>
            <w:tcW w:w="7125" w:type="dxa"/>
            <w:tcBorders>
              <w:top w:val="single" w:sz="4" w:space="0" w:color="auto"/>
              <w:bottom w:val="single" w:sz="4" w:space="0" w:color="auto"/>
            </w:tcBorders>
          </w:tcPr>
          <w:p w14:paraId="7FFE07A9"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Court-ordered mental health treatment which is not medically necessary.</w:t>
            </w:r>
          </w:p>
        </w:tc>
        <w:tc>
          <w:tcPr>
            <w:tcW w:w="1435" w:type="dxa"/>
            <w:tcBorders>
              <w:top w:val="single" w:sz="4" w:space="0" w:color="auto"/>
              <w:bottom w:val="single" w:sz="4" w:space="0" w:color="auto"/>
            </w:tcBorders>
          </w:tcPr>
          <w:p w14:paraId="4F78DDE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E68691" w14:textId="77777777" w:rsidR="00960BD4" w:rsidRPr="007578AA" w:rsidRDefault="00960BD4" w:rsidP="00960BD4">
            <w:pPr>
              <w:jc w:val="center"/>
              <w:rPr>
                <w:rFonts w:ascii="Segoe UI" w:hAnsi="Segoe UI" w:cs="Segoe UI"/>
              </w:rPr>
            </w:pPr>
          </w:p>
        </w:tc>
      </w:tr>
      <w:tr w:rsidR="00960BD4" w:rsidRPr="007578AA" w14:paraId="38CCD8E1" w14:textId="77777777" w:rsidTr="00377671">
        <w:tc>
          <w:tcPr>
            <w:tcW w:w="1794" w:type="dxa"/>
            <w:vMerge/>
          </w:tcPr>
          <w:p w14:paraId="346A1EB2" w14:textId="77777777" w:rsidR="00960BD4" w:rsidRPr="00345C05" w:rsidRDefault="00960BD4" w:rsidP="00960BD4">
            <w:pPr>
              <w:jc w:val="center"/>
              <w:rPr>
                <w:rFonts w:ascii="Segoe UI" w:hAnsi="Segoe UI" w:cs="Segoe UI"/>
                <w:b/>
              </w:rPr>
            </w:pPr>
          </w:p>
        </w:tc>
        <w:tc>
          <w:tcPr>
            <w:tcW w:w="1602" w:type="dxa"/>
            <w:tcBorders>
              <w:top w:val="single" w:sz="4" w:space="0" w:color="auto"/>
              <w:bottom w:val="nil"/>
            </w:tcBorders>
          </w:tcPr>
          <w:p w14:paraId="6628666F" w14:textId="77777777" w:rsidR="00960BD4" w:rsidRPr="007578AA" w:rsidRDefault="00960BD4" w:rsidP="00960BD4">
            <w:pPr>
              <w:jc w:val="center"/>
              <w:rPr>
                <w:rFonts w:ascii="Segoe UI" w:hAnsi="Segoe UI" w:cs="Segoe UI"/>
              </w:rPr>
            </w:pPr>
            <w:r w:rsidRPr="007578AA">
              <w:rPr>
                <w:rFonts w:ascii="Segoe UI" w:hAnsi="Segoe UI" w:cs="Segoe UI"/>
              </w:rPr>
              <w:t>Prohibited Limitations on MH / SUD Services</w:t>
            </w:r>
          </w:p>
        </w:tc>
        <w:tc>
          <w:tcPr>
            <w:tcW w:w="1628" w:type="dxa"/>
            <w:tcBorders>
              <w:top w:val="single" w:sz="4" w:space="0" w:color="auto"/>
              <w:bottom w:val="single" w:sz="4" w:space="0" w:color="auto"/>
            </w:tcBorders>
          </w:tcPr>
          <w:p w14:paraId="36EE8D03"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42 U.S.C. </w:t>
            </w:r>
            <w:r>
              <w:rPr>
                <w:rFonts w:ascii="Segoe UI" w:hAnsi="Segoe UI" w:cs="Segoe UI"/>
              </w:rPr>
              <w:t>§</w:t>
            </w:r>
            <w:r w:rsidRPr="007578AA">
              <w:rPr>
                <w:rFonts w:ascii="Segoe UI" w:hAnsi="Segoe UI" w:cs="Segoe UI"/>
              </w:rPr>
              <w:t>300gg-26</w:t>
            </w:r>
            <w:r>
              <w:rPr>
                <w:rFonts w:ascii="Segoe UI" w:hAnsi="Segoe UI" w:cs="Segoe UI"/>
              </w:rPr>
              <w:t xml:space="preserve"> (MHPAEA); WAC 284-43-5642(5)(c)</w:t>
            </w:r>
          </w:p>
        </w:tc>
        <w:tc>
          <w:tcPr>
            <w:tcW w:w="7125" w:type="dxa"/>
            <w:tcBorders>
              <w:top w:val="single" w:sz="4" w:space="0" w:color="auto"/>
              <w:bottom w:val="single" w:sz="4" w:space="0" w:color="auto"/>
            </w:tcBorders>
          </w:tcPr>
          <w:p w14:paraId="78A47A0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Wellstone/Domenici Mental Health Parity and Addiction Equity Act of 2008 (“MHPAEA”)</w:t>
            </w:r>
          </w:p>
        </w:tc>
        <w:tc>
          <w:tcPr>
            <w:tcW w:w="1435" w:type="dxa"/>
            <w:tcBorders>
              <w:top w:val="single" w:sz="4" w:space="0" w:color="auto"/>
              <w:bottom w:val="single" w:sz="4" w:space="0" w:color="auto"/>
            </w:tcBorders>
          </w:tcPr>
          <w:p w14:paraId="58E9C1B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B8A634" w14:textId="77777777" w:rsidR="00960BD4" w:rsidRPr="007578AA" w:rsidRDefault="00960BD4" w:rsidP="00960BD4">
            <w:pPr>
              <w:jc w:val="center"/>
              <w:rPr>
                <w:rFonts w:ascii="Segoe UI" w:hAnsi="Segoe UI" w:cs="Segoe UI"/>
              </w:rPr>
            </w:pPr>
          </w:p>
        </w:tc>
      </w:tr>
      <w:tr w:rsidR="00960BD4" w:rsidRPr="007578AA" w14:paraId="4D272442" w14:textId="77777777" w:rsidTr="00377671">
        <w:tc>
          <w:tcPr>
            <w:tcW w:w="1794" w:type="dxa"/>
            <w:vMerge/>
          </w:tcPr>
          <w:p w14:paraId="25A90E3A"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61937C6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218FB4C" w14:textId="77777777" w:rsidR="00960BD4" w:rsidRDefault="00960BD4" w:rsidP="00960BD4">
            <w:pPr>
              <w:ind w:left="-95" w:right="-67"/>
              <w:jc w:val="center"/>
              <w:rPr>
                <w:rFonts w:ascii="Segoe UI" w:hAnsi="Segoe UI" w:cs="Segoe UI"/>
              </w:rPr>
            </w:pPr>
            <w:r>
              <w:rPr>
                <w:rFonts w:ascii="Segoe UI" w:hAnsi="Segoe UI" w:cs="Segoe UI"/>
              </w:rPr>
              <w:t xml:space="preserve">42 USC </w:t>
            </w:r>
          </w:p>
          <w:p w14:paraId="436D7810" w14:textId="77777777" w:rsidR="00960BD4" w:rsidRPr="007578AA" w:rsidRDefault="00960BD4" w:rsidP="00960BD4">
            <w:pPr>
              <w:ind w:left="-95" w:right="-67"/>
              <w:jc w:val="center"/>
              <w:rPr>
                <w:rFonts w:ascii="Segoe UI" w:hAnsi="Segoe UI" w:cs="Segoe UI"/>
              </w:rPr>
            </w:pPr>
            <w:r>
              <w:rPr>
                <w:rFonts w:ascii="Segoe UI" w:hAnsi="Segoe UI" w:cs="Segoe UI"/>
              </w:rPr>
              <w:t xml:space="preserve">§300gg-26; </w:t>
            </w:r>
            <w:r w:rsidRPr="007578AA">
              <w:rPr>
                <w:rFonts w:ascii="Segoe UI" w:hAnsi="Segoe UI" w:cs="Segoe UI"/>
              </w:rPr>
              <w:t>WAC 284-43-5642(5)(f)</w:t>
            </w:r>
          </w:p>
        </w:tc>
        <w:tc>
          <w:tcPr>
            <w:tcW w:w="7125" w:type="dxa"/>
            <w:tcBorders>
              <w:top w:val="single" w:sz="4" w:space="0" w:color="auto"/>
              <w:bottom w:val="single" w:sz="4" w:space="0" w:color="auto"/>
            </w:tcBorders>
          </w:tcPr>
          <w:p w14:paraId="59A3D58D"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35" w:type="dxa"/>
            <w:tcBorders>
              <w:top w:val="single" w:sz="4" w:space="0" w:color="auto"/>
              <w:bottom w:val="single" w:sz="4" w:space="0" w:color="auto"/>
            </w:tcBorders>
          </w:tcPr>
          <w:p w14:paraId="7D4476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94950E" w14:textId="77777777" w:rsidR="00960BD4" w:rsidRPr="007578AA" w:rsidRDefault="00960BD4" w:rsidP="00960BD4">
            <w:pPr>
              <w:jc w:val="center"/>
              <w:rPr>
                <w:rFonts w:ascii="Segoe UI" w:hAnsi="Segoe UI" w:cs="Segoe UI"/>
              </w:rPr>
            </w:pPr>
          </w:p>
        </w:tc>
      </w:tr>
      <w:tr w:rsidR="00960BD4" w:rsidRPr="007578AA" w14:paraId="1AC50B75" w14:textId="77777777" w:rsidTr="00377671">
        <w:tc>
          <w:tcPr>
            <w:tcW w:w="1794" w:type="dxa"/>
            <w:vMerge/>
          </w:tcPr>
          <w:p w14:paraId="71A6E093"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tcPr>
          <w:p w14:paraId="2A02571F" w14:textId="77777777" w:rsidR="00960BD4" w:rsidRPr="007578AA" w:rsidRDefault="00960BD4" w:rsidP="00960BD4">
            <w:pPr>
              <w:jc w:val="center"/>
              <w:rPr>
                <w:rFonts w:ascii="Segoe UI" w:hAnsi="Segoe UI" w:cs="Segoe UI"/>
              </w:rPr>
            </w:pPr>
            <w:r w:rsidRPr="007578AA">
              <w:rPr>
                <w:rFonts w:ascii="Segoe UI" w:hAnsi="Segoe UI" w:cs="Segoe UI"/>
              </w:rPr>
              <w:t xml:space="preserve">Allowable Limitations </w:t>
            </w:r>
          </w:p>
        </w:tc>
        <w:tc>
          <w:tcPr>
            <w:tcW w:w="1628" w:type="dxa"/>
            <w:tcBorders>
              <w:top w:val="nil"/>
              <w:bottom w:val="single" w:sz="4" w:space="0" w:color="auto"/>
            </w:tcBorders>
          </w:tcPr>
          <w:p w14:paraId="36D51382"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284-43-5642(5)(d)</w:t>
            </w:r>
          </w:p>
        </w:tc>
        <w:tc>
          <w:tcPr>
            <w:tcW w:w="7125" w:type="dxa"/>
            <w:tcBorders>
              <w:top w:val="nil"/>
              <w:bottom w:val="single" w:sz="4" w:space="0" w:color="auto"/>
            </w:tcBorders>
          </w:tcPr>
          <w:p w14:paraId="275A3480" w14:textId="77777777" w:rsidR="00960BD4" w:rsidRPr="007578AA" w:rsidRDefault="00960BD4" w:rsidP="00960BD4">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35" w:type="dxa"/>
            <w:tcBorders>
              <w:top w:val="nil"/>
              <w:bottom w:val="single" w:sz="4" w:space="0" w:color="auto"/>
            </w:tcBorders>
          </w:tcPr>
          <w:p w14:paraId="4A9CD6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DED7C43" w14:textId="77777777" w:rsidR="00960BD4" w:rsidRPr="007578AA" w:rsidRDefault="00960BD4" w:rsidP="00960BD4">
            <w:pPr>
              <w:jc w:val="center"/>
              <w:rPr>
                <w:rFonts w:ascii="Segoe UI" w:hAnsi="Segoe UI" w:cs="Segoe UI"/>
              </w:rPr>
            </w:pPr>
          </w:p>
        </w:tc>
      </w:tr>
      <w:tr w:rsidR="00960BD4" w:rsidRPr="007578AA" w14:paraId="32FEEC70" w14:textId="77777777" w:rsidTr="00377671">
        <w:tc>
          <w:tcPr>
            <w:tcW w:w="1794" w:type="dxa"/>
            <w:vMerge/>
          </w:tcPr>
          <w:p w14:paraId="14553763"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243A8711" w14:textId="77777777" w:rsidR="00960BD4" w:rsidRDefault="00960BD4" w:rsidP="00960BD4">
            <w:pPr>
              <w:jc w:val="center"/>
              <w:rPr>
                <w:rFonts w:ascii="Segoe UI" w:hAnsi="Segoe UI" w:cs="Segoe UI"/>
              </w:rPr>
            </w:pPr>
          </w:p>
          <w:p w14:paraId="745C5031" w14:textId="77777777" w:rsidR="00960BD4" w:rsidRPr="007578AA" w:rsidRDefault="00960BD4" w:rsidP="00960BD4">
            <w:pPr>
              <w:jc w:val="center"/>
              <w:rPr>
                <w:rFonts w:ascii="Segoe UI" w:hAnsi="Segoe UI" w:cs="Segoe UI"/>
              </w:rPr>
            </w:pPr>
            <w:r w:rsidRPr="007578AA">
              <w:rPr>
                <w:rFonts w:ascii="Segoe UI" w:hAnsi="Segoe UI" w:cs="Segoe UI"/>
              </w:rPr>
              <w:t xml:space="preserve">State Benefit </w:t>
            </w:r>
          </w:p>
          <w:p w14:paraId="147D70C6" w14:textId="77777777" w:rsidR="00960BD4" w:rsidRDefault="00960BD4" w:rsidP="00960BD4">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2B5C10E8" w14:textId="77777777" w:rsidR="00960BD4" w:rsidRPr="007578AA" w:rsidRDefault="00960BD4" w:rsidP="00960BD4">
            <w:pPr>
              <w:rPr>
                <w:rFonts w:ascii="Segoe UI" w:hAnsi="Segoe UI" w:cs="Segoe UI"/>
              </w:rPr>
            </w:pPr>
            <w:r w:rsidRPr="007578AA">
              <w:rPr>
                <w:rFonts w:ascii="Segoe UI" w:hAnsi="Segoe UI" w:cs="Segoe UI"/>
              </w:rPr>
              <w:t>Classified to</w:t>
            </w:r>
          </w:p>
          <w:p w14:paraId="060157DF" w14:textId="77777777" w:rsidR="00960BD4" w:rsidRPr="007578AA" w:rsidRDefault="00960BD4" w:rsidP="00960BD4">
            <w:pPr>
              <w:jc w:val="center"/>
              <w:rPr>
                <w:rFonts w:ascii="Segoe UI" w:hAnsi="Segoe UI" w:cs="Segoe UI"/>
              </w:rPr>
            </w:pPr>
            <w:r w:rsidRPr="007578AA">
              <w:rPr>
                <w:rFonts w:ascii="Segoe UI" w:hAnsi="Segoe UI" w:cs="Segoe UI"/>
              </w:rPr>
              <w:t>the MH/SUD Category</w:t>
            </w:r>
          </w:p>
        </w:tc>
        <w:tc>
          <w:tcPr>
            <w:tcW w:w="1628" w:type="dxa"/>
            <w:tcBorders>
              <w:top w:val="single" w:sz="4" w:space="0" w:color="auto"/>
              <w:bottom w:val="single" w:sz="4" w:space="0" w:color="auto"/>
            </w:tcBorders>
          </w:tcPr>
          <w:p w14:paraId="7C94B357"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w:t>
            </w:r>
            <w:proofErr w:type="spellStart"/>
            <w:r w:rsidRPr="006B5C42">
              <w:rPr>
                <w:rFonts w:ascii="Segoe UI" w:hAnsi="Segoe UI" w:cs="Segoe UI"/>
              </w:rPr>
              <w:t>i</w:t>
            </w:r>
            <w:proofErr w:type="spellEnd"/>
            <w:r w:rsidRPr="006B5C42">
              <w:rPr>
                <w:rFonts w:ascii="Segoe UI" w:hAnsi="Segoe UI" w:cs="Segoe UI"/>
              </w:rPr>
              <w:t>)</w:t>
            </w:r>
          </w:p>
        </w:tc>
        <w:tc>
          <w:tcPr>
            <w:tcW w:w="7125" w:type="dxa"/>
            <w:tcBorders>
              <w:top w:val="single" w:sz="4" w:space="0" w:color="auto"/>
              <w:bottom w:val="single" w:sz="4" w:space="0" w:color="auto"/>
            </w:tcBorders>
          </w:tcPr>
          <w:p w14:paraId="6FB10CAF"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 xml:space="preserve">Plan must provide mental health services. </w:t>
            </w:r>
          </w:p>
        </w:tc>
        <w:tc>
          <w:tcPr>
            <w:tcW w:w="1435" w:type="dxa"/>
            <w:tcBorders>
              <w:top w:val="single" w:sz="4" w:space="0" w:color="auto"/>
              <w:bottom w:val="single" w:sz="4" w:space="0" w:color="auto"/>
            </w:tcBorders>
          </w:tcPr>
          <w:p w14:paraId="76408D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593D27E" w14:textId="77777777" w:rsidR="00960BD4" w:rsidRPr="007578AA" w:rsidRDefault="00960BD4" w:rsidP="00960BD4">
            <w:pPr>
              <w:jc w:val="center"/>
              <w:rPr>
                <w:rFonts w:ascii="Segoe UI" w:hAnsi="Segoe UI" w:cs="Segoe UI"/>
              </w:rPr>
            </w:pPr>
          </w:p>
        </w:tc>
      </w:tr>
      <w:tr w:rsidR="00960BD4" w:rsidRPr="007578AA" w14:paraId="3124F7A4" w14:textId="77777777" w:rsidTr="00C4287C">
        <w:tc>
          <w:tcPr>
            <w:tcW w:w="1794" w:type="dxa"/>
            <w:vMerge/>
          </w:tcPr>
          <w:p w14:paraId="78C15528" w14:textId="77777777" w:rsidR="00960BD4" w:rsidRPr="007578AA" w:rsidRDefault="00960BD4" w:rsidP="00960BD4">
            <w:pPr>
              <w:jc w:val="center"/>
              <w:rPr>
                <w:rFonts w:ascii="Segoe UI" w:hAnsi="Segoe UI" w:cs="Segoe UI"/>
              </w:rPr>
            </w:pPr>
          </w:p>
        </w:tc>
        <w:tc>
          <w:tcPr>
            <w:tcW w:w="1602" w:type="dxa"/>
            <w:vMerge/>
          </w:tcPr>
          <w:p w14:paraId="2BECE2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C8BB9D"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w:t>
            </w:r>
          </w:p>
        </w:tc>
        <w:tc>
          <w:tcPr>
            <w:tcW w:w="7125" w:type="dxa"/>
            <w:tcBorders>
              <w:top w:val="single" w:sz="4" w:space="0" w:color="auto"/>
              <w:bottom w:val="single" w:sz="4" w:space="0" w:color="auto"/>
            </w:tcBorders>
          </w:tcPr>
          <w:p w14:paraId="64D242C3" w14:textId="77777777" w:rsidR="00960BD4" w:rsidRPr="007578AA" w:rsidRDefault="00960BD4" w:rsidP="00A44350">
            <w:pPr>
              <w:pStyle w:val="ListParagraph"/>
              <w:numPr>
                <w:ilvl w:val="0"/>
                <w:numId w:val="22"/>
              </w:numPr>
              <w:ind w:left="204" w:hanging="180"/>
              <w:rPr>
                <w:rFonts w:ascii="Segoe UI" w:hAnsi="Segoe UI" w:cs="Segoe UI"/>
              </w:rPr>
            </w:pPr>
            <w:r w:rsidRPr="007578AA">
              <w:rPr>
                <w:rFonts w:ascii="Segoe UI" w:hAnsi="Segoe UI" w:cs="Segoe UI"/>
              </w:rPr>
              <w:t>Plan must provide chemical dependency de</w:t>
            </w:r>
            <w:r>
              <w:rPr>
                <w:rFonts w:ascii="Segoe UI" w:hAnsi="Segoe UI" w:cs="Segoe UI"/>
              </w:rPr>
              <w:t xml:space="preserve">toxification services. </w:t>
            </w:r>
            <w:r w:rsidRPr="007578AA">
              <w:rPr>
                <w:rFonts w:ascii="Segoe UI" w:hAnsi="Segoe UI" w:cs="Segoe UI"/>
              </w:rPr>
              <w:t xml:space="preserve"> </w:t>
            </w:r>
          </w:p>
        </w:tc>
        <w:tc>
          <w:tcPr>
            <w:tcW w:w="1435" w:type="dxa"/>
            <w:tcBorders>
              <w:top w:val="single" w:sz="4" w:space="0" w:color="auto"/>
              <w:bottom w:val="single" w:sz="4" w:space="0" w:color="auto"/>
            </w:tcBorders>
          </w:tcPr>
          <w:p w14:paraId="71580C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EB40E2" w14:textId="77777777" w:rsidR="00960BD4" w:rsidRPr="007578AA" w:rsidRDefault="00960BD4" w:rsidP="00960BD4">
            <w:pPr>
              <w:jc w:val="center"/>
              <w:rPr>
                <w:rFonts w:ascii="Segoe UI" w:hAnsi="Segoe UI" w:cs="Segoe UI"/>
              </w:rPr>
            </w:pPr>
          </w:p>
        </w:tc>
      </w:tr>
      <w:tr w:rsidR="00960BD4" w:rsidRPr="007578AA" w14:paraId="365E06DA" w14:textId="77777777" w:rsidTr="00A364AB">
        <w:tc>
          <w:tcPr>
            <w:tcW w:w="1794" w:type="dxa"/>
            <w:vMerge/>
          </w:tcPr>
          <w:p w14:paraId="723D2ABD"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F9D7E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0C1A92"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284-43-5642(5)(e)(iii)</w:t>
            </w:r>
          </w:p>
        </w:tc>
        <w:tc>
          <w:tcPr>
            <w:tcW w:w="7125" w:type="dxa"/>
            <w:tcBorders>
              <w:top w:val="single" w:sz="4" w:space="0" w:color="auto"/>
              <w:bottom w:val="single" w:sz="4" w:space="0" w:color="auto"/>
            </w:tcBorders>
          </w:tcPr>
          <w:p w14:paraId="136433D9" w14:textId="77777777" w:rsidR="00960BD4" w:rsidRPr="007578AA" w:rsidRDefault="00960BD4" w:rsidP="00A44350">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w:t>
            </w:r>
            <w:r>
              <w:rPr>
                <w:rFonts w:ascii="Segoe UI" w:hAnsi="Segoe UI" w:cs="Segoe UI"/>
              </w:rPr>
              <w:t xml:space="preserve">ntary commitment proceedings.  </w:t>
            </w:r>
            <w:r w:rsidRPr="006C164C">
              <w:rPr>
                <w:rFonts w:ascii="Segoe UI" w:hAnsi="Segoe UI" w:cs="Segoe UI"/>
                <w:color w:val="000000"/>
                <w:szCs w:val="21"/>
              </w:rPr>
              <w:t xml:space="preserve">Plan must waive preauthorization requirements in this situation. </w:t>
            </w:r>
            <w:r w:rsidRPr="007578AA">
              <w:rPr>
                <w:rFonts w:ascii="Segoe UI" w:hAnsi="Segoe UI" w:cs="Segoe UI"/>
              </w:rPr>
              <w:t xml:space="preserve"> </w:t>
            </w:r>
          </w:p>
        </w:tc>
        <w:tc>
          <w:tcPr>
            <w:tcW w:w="1435" w:type="dxa"/>
            <w:tcBorders>
              <w:top w:val="single" w:sz="4" w:space="0" w:color="auto"/>
              <w:bottom w:val="single" w:sz="4" w:space="0" w:color="auto"/>
            </w:tcBorders>
          </w:tcPr>
          <w:p w14:paraId="0625D9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5115E5D" w14:textId="77777777" w:rsidR="00960BD4" w:rsidRPr="007578AA" w:rsidRDefault="00960BD4" w:rsidP="00960BD4">
            <w:pPr>
              <w:jc w:val="center"/>
              <w:rPr>
                <w:rFonts w:ascii="Segoe UI" w:hAnsi="Segoe UI" w:cs="Segoe UI"/>
              </w:rPr>
            </w:pPr>
          </w:p>
        </w:tc>
      </w:tr>
      <w:tr w:rsidR="00960BD4" w:rsidRPr="007578AA" w14:paraId="497C7FCC" w14:textId="77777777" w:rsidTr="00A364AB">
        <w:tc>
          <w:tcPr>
            <w:tcW w:w="1794" w:type="dxa"/>
            <w:vMerge/>
          </w:tcPr>
          <w:p w14:paraId="5039B6C8" w14:textId="77777777" w:rsidR="00960BD4" w:rsidRPr="006C164C" w:rsidRDefault="00960BD4" w:rsidP="00960BD4">
            <w:pPr>
              <w:jc w:val="center"/>
              <w:rPr>
                <w:rFonts w:ascii="Segoe UI" w:hAnsi="Segoe UI" w:cs="Segoe UI"/>
                <w:b/>
              </w:rPr>
            </w:pPr>
          </w:p>
        </w:tc>
        <w:tc>
          <w:tcPr>
            <w:tcW w:w="1602" w:type="dxa"/>
            <w:vMerge w:val="restart"/>
            <w:tcBorders>
              <w:top w:val="single" w:sz="4" w:space="0" w:color="auto"/>
            </w:tcBorders>
          </w:tcPr>
          <w:p w14:paraId="5125EB79" w14:textId="77777777" w:rsidR="00960BD4" w:rsidRPr="007578AA" w:rsidRDefault="00960BD4" w:rsidP="00960BD4">
            <w:pPr>
              <w:jc w:val="center"/>
              <w:rPr>
                <w:rFonts w:ascii="Segoe UI" w:hAnsi="Segoe UI" w:cs="Segoe UI"/>
              </w:rPr>
            </w:pPr>
            <w:r w:rsidRPr="007578AA">
              <w:rPr>
                <w:rFonts w:ascii="Segoe UI" w:hAnsi="Segoe UI" w:cs="Segoe UI"/>
              </w:rPr>
              <w:t>Definitions</w:t>
            </w:r>
          </w:p>
          <w:p w14:paraId="36C77279" w14:textId="77777777" w:rsidR="00960BD4" w:rsidRPr="007578AA" w:rsidRDefault="00960BD4" w:rsidP="00960BD4">
            <w:pPr>
              <w:jc w:val="center"/>
              <w:rPr>
                <w:rFonts w:ascii="Segoe UI" w:hAnsi="Segoe UI" w:cs="Segoe UI"/>
              </w:rPr>
            </w:pPr>
          </w:p>
          <w:p w14:paraId="1C7F6CEB" w14:textId="77777777" w:rsidR="00960BD4" w:rsidRDefault="00960BD4" w:rsidP="00960BD4">
            <w:pPr>
              <w:jc w:val="center"/>
              <w:rPr>
                <w:rFonts w:ascii="Segoe UI" w:hAnsi="Segoe UI" w:cs="Segoe UI"/>
              </w:rPr>
            </w:pPr>
          </w:p>
          <w:p w14:paraId="5F82287E" w14:textId="77777777" w:rsidR="00960BD4" w:rsidRDefault="00960BD4" w:rsidP="00960BD4">
            <w:pPr>
              <w:jc w:val="center"/>
              <w:rPr>
                <w:rFonts w:ascii="Segoe UI" w:hAnsi="Segoe UI" w:cs="Segoe UI"/>
              </w:rPr>
            </w:pPr>
          </w:p>
          <w:p w14:paraId="1F5861A9" w14:textId="77777777" w:rsidR="00960BD4" w:rsidRDefault="00960BD4" w:rsidP="00960BD4">
            <w:pPr>
              <w:jc w:val="center"/>
              <w:rPr>
                <w:rFonts w:ascii="Segoe UI" w:hAnsi="Segoe UI" w:cs="Segoe UI"/>
              </w:rPr>
            </w:pPr>
          </w:p>
          <w:p w14:paraId="1CA75BDA" w14:textId="77777777" w:rsidR="00960BD4" w:rsidRDefault="00960BD4" w:rsidP="00960BD4">
            <w:pPr>
              <w:jc w:val="center"/>
              <w:rPr>
                <w:rFonts w:ascii="Segoe UI" w:hAnsi="Segoe UI" w:cs="Segoe UI"/>
              </w:rPr>
            </w:pPr>
          </w:p>
          <w:p w14:paraId="46E5E6FF" w14:textId="77777777" w:rsidR="0003615C" w:rsidRDefault="0003615C" w:rsidP="00BE0514">
            <w:pPr>
              <w:jc w:val="center"/>
              <w:rPr>
                <w:rFonts w:ascii="Segoe UI" w:hAnsi="Segoe UI" w:cs="Segoe UI"/>
              </w:rPr>
            </w:pPr>
          </w:p>
          <w:p w14:paraId="0F364D30" w14:textId="77777777" w:rsidR="0003615C" w:rsidRDefault="0003615C" w:rsidP="00BE0514">
            <w:pPr>
              <w:jc w:val="center"/>
              <w:rPr>
                <w:rFonts w:ascii="Segoe UI" w:hAnsi="Segoe UI" w:cs="Segoe UI"/>
              </w:rPr>
            </w:pPr>
          </w:p>
          <w:p w14:paraId="606CAF4D" w14:textId="77777777" w:rsidR="0003615C" w:rsidRDefault="0003615C" w:rsidP="00BE0514">
            <w:pPr>
              <w:jc w:val="center"/>
              <w:rPr>
                <w:rFonts w:ascii="Segoe UI" w:hAnsi="Segoe UI" w:cs="Segoe UI"/>
              </w:rPr>
            </w:pPr>
          </w:p>
          <w:p w14:paraId="08E0B5AE" w14:textId="313BDBD1" w:rsidR="00BE0514" w:rsidRPr="007578AA" w:rsidRDefault="00BE0514" w:rsidP="00BE0514">
            <w:pPr>
              <w:jc w:val="center"/>
              <w:rPr>
                <w:rFonts w:ascii="Segoe UI" w:hAnsi="Segoe UI" w:cs="Segoe UI"/>
              </w:rPr>
            </w:pPr>
            <w:r w:rsidRPr="007578AA">
              <w:rPr>
                <w:rFonts w:ascii="Segoe UI" w:hAnsi="Segoe UI" w:cs="Segoe UI"/>
              </w:rPr>
              <w:t>Definitions</w:t>
            </w:r>
          </w:p>
          <w:p w14:paraId="5B7B6A4C" w14:textId="19006805" w:rsidR="00960BD4" w:rsidRDefault="00BE0514" w:rsidP="00960BD4">
            <w:pPr>
              <w:jc w:val="center"/>
              <w:rPr>
                <w:rFonts w:ascii="Segoe UI" w:hAnsi="Segoe UI" w:cs="Segoe UI"/>
              </w:rPr>
            </w:pPr>
            <w:r>
              <w:rPr>
                <w:rFonts w:ascii="Segoe UI" w:hAnsi="Segoe UI" w:cs="Segoe UI"/>
              </w:rPr>
              <w:t>(Cont’d)</w:t>
            </w:r>
          </w:p>
          <w:p w14:paraId="28A9D6FA" w14:textId="77777777" w:rsidR="00960BD4" w:rsidRDefault="00960BD4" w:rsidP="00960BD4">
            <w:pPr>
              <w:jc w:val="center"/>
              <w:rPr>
                <w:rFonts w:ascii="Segoe UI" w:hAnsi="Segoe UI" w:cs="Segoe UI"/>
              </w:rPr>
            </w:pPr>
          </w:p>
          <w:p w14:paraId="16A907D8" w14:textId="77777777" w:rsidR="00960BD4" w:rsidRDefault="00960BD4" w:rsidP="00960BD4">
            <w:pPr>
              <w:jc w:val="center"/>
              <w:rPr>
                <w:rFonts w:ascii="Segoe UI" w:hAnsi="Segoe UI" w:cs="Segoe UI"/>
              </w:rPr>
            </w:pPr>
          </w:p>
          <w:p w14:paraId="6D9EA6D5" w14:textId="77777777" w:rsidR="00960BD4" w:rsidRDefault="00960BD4" w:rsidP="00960BD4">
            <w:pPr>
              <w:jc w:val="center"/>
              <w:rPr>
                <w:rFonts w:ascii="Segoe UI" w:hAnsi="Segoe UI" w:cs="Segoe UI"/>
              </w:rPr>
            </w:pPr>
          </w:p>
          <w:p w14:paraId="7A733083" w14:textId="77777777" w:rsidR="00960BD4" w:rsidRDefault="00960BD4" w:rsidP="00960BD4">
            <w:pPr>
              <w:jc w:val="center"/>
              <w:rPr>
                <w:rFonts w:ascii="Segoe UI" w:hAnsi="Segoe UI" w:cs="Segoe UI"/>
              </w:rPr>
            </w:pPr>
          </w:p>
          <w:p w14:paraId="30190A9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B876E8"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lastRenderedPageBreak/>
              <w:t>RCW 48.</w:t>
            </w:r>
            <w:r>
              <w:rPr>
                <w:rFonts w:ascii="Segoe UI" w:hAnsi="Segoe UI" w:cs="Segoe UI"/>
              </w:rPr>
              <w:t>21</w:t>
            </w:r>
            <w:r w:rsidRPr="003E228A">
              <w:rPr>
                <w:rFonts w:ascii="Segoe UI" w:hAnsi="Segoe UI" w:cs="Segoe UI"/>
              </w:rPr>
              <w:t>.</w:t>
            </w:r>
            <w:r>
              <w:rPr>
                <w:rFonts w:ascii="Segoe UI" w:hAnsi="Segoe UI" w:cs="Segoe UI"/>
              </w:rPr>
              <w:t>2</w:t>
            </w:r>
            <w:r w:rsidRPr="003E228A">
              <w:rPr>
                <w:rFonts w:ascii="Segoe UI" w:hAnsi="Segoe UI" w:cs="Segoe UI"/>
              </w:rPr>
              <w:t>41(1)</w:t>
            </w:r>
          </w:p>
          <w:p w14:paraId="7EB68EA0"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3C8A82FE" w14:textId="77777777" w:rsidR="00960BD4" w:rsidRPr="007578AA" w:rsidRDefault="00960BD4" w:rsidP="00A44350">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28D00F49" w14:textId="77777777" w:rsidR="00960BD4" w:rsidRPr="007578AA" w:rsidRDefault="00960BD4" w:rsidP="00960BD4">
            <w:pPr>
              <w:pStyle w:val="ListParagraph"/>
              <w:ind w:left="204" w:hanging="180"/>
              <w:rPr>
                <w:rFonts w:ascii="Segoe UI" w:hAnsi="Segoe UI" w:cs="Segoe UI"/>
              </w:rPr>
            </w:pPr>
            <w:r w:rsidRPr="007578AA">
              <w:rPr>
                <w:rFonts w:ascii="Segoe UI" w:hAnsi="Segoe UI" w:cs="Segoe UI"/>
              </w:rPr>
              <w:t xml:space="preserve"> “</w:t>
            </w:r>
            <w:r w:rsidRPr="006B0ADC">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w:t>
            </w:r>
            <w:r w:rsidRPr="006B0ADC">
              <w:rPr>
                <w:rFonts w:ascii="Segoe UI" w:hAnsi="Segoe UI" w:cs="Segoe UI"/>
              </w:rPr>
              <w:lastRenderedPageBreak/>
              <w:t>skilled nursing facility services, home health care, residential treatment, and custodial care; and (d) court ordered treatment unless the health care service contractor's medical director or designee determines the treatment to be medically necessary.”</w:t>
            </w:r>
            <w:r w:rsidRPr="007578AA">
              <w:rPr>
                <w:rFonts w:ascii="Segoe UI" w:hAnsi="Segoe UI" w:cs="Segoe UI"/>
              </w:rPr>
              <w:t xml:space="preserve"> </w:t>
            </w:r>
          </w:p>
        </w:tc>
        <w:tc>
          <w:tcPr>
            <w:tcW w:w="1435" w:type="dxa"/>
            <w:tcBorders>
              <w:top w:val="single" w:sz="4" w:space="0" w:color="auto"/>
              <w:bottom w:val="single" w:sz="4" w:space="0" w:color="auto"/>
            </w:tcBorders>
          </w:tcPr>
          <w:p w14:paraId="50E7222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16530A" w14:textId="77777777" w:rsidR="00960BD4" w:rsidRPr="007578AA" w:rsidRDefault="00960BD4" w:rsidP="00960BD4">
            <w:pPr>
              <w:jc w:val="center"/>
              <w:rPr>
                <w:rFonts w:ascii="Segoe UI" w:hAnsi="Segoe UI" w:cs="Segoe UI"/>
              </w:rPr>
            </w:pPr>
          </w:p>
        </w:tc>
      </w:tr>
      <w:tr w:rsidR="00960BD4" w:rsidRPr="007578AA" w14:paraId="47EEF611" w14:textId="77777777" w:rsidTr="00377671">
        <w:tc>
          <w:tcPr>
            <w:tcW w:w="1794" w:type="dxa"/>
            <w:vMerge/>
          </w:tcPr>
          <w:p w14:paraId="483F94CB"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4A3C07D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067423" w14:textId="641A31EF" w:rsidR="00960BD4" w:rsidRPr="005B3682" w:rsidRDefault="00CC31BF" w:rsidP="00960BD4">
            <w:pPr>
              <w:spacing w:before="36"/>
              <w:ind w:left="100" w:right="-20"/>
              <w:jc w:val="center"/>
              <w:rPr>
                <w:rFonts w:ascii="Segoe UI" w:hAnsi="Segoe UI" w:cs="Segoe UI"/>
              </w:rPr>
            </w:pPr>
            <w:r>
              <w:rPr>
                <w:rFonts w:ascii="Segoe UI" w:eastAsia="Arial" w:hAnsi="Segoe UI" w:cs="Segoe UI"/>
                <w:spacing w:val="1"/>
              </w:rPr>
              <w:t xml:space="preserve">RCW 48.21.195; </w:t>
            </w:r>
            <w:r w:rsidR="00960BD4" w:rsidRPr="005B3682">
              <w:rPr>
                <w:rFonts w:ascii="Segoe UI" w:eastAsia="Arial" w:hAnsi="Segoe UI" w:cs="Segoe UI"/>
                <w:spacing w:val="1"/>
              </w:rPr>
              <w:t>WAC 284-43-7010</w:t>
            </w:r>
          </w:p>
          <w:p w14:paraId="1EA24E2A" w14:textId="77777777" w:rsidR="00960BD4" w:rsidRPr="005B3682" w:rsidRDefault="00960BD4" w:rsidP="00960BD4">
            <w:pPr>
              <w:ind w:left="100"/>
              <w:rPr>
                <w:rFonts w:ascii="Segoe UI" w:hAnsi="Segoe UI" w:cs="Segoe UI"/>
              </w:rPr>
            </w:pPr>
          </w:p>
          <w:p w14:paraId="539D6704" w14:textId="77777777" w:rsidR="00960BD4" w:rsidRPr="007578AA" w:rsidRDefault="00960BD4" w:rsidP="00960BD4">
            <w:pPr>
              <w:ind w:left="100"/>
              <w:rPr>
                <w:rFonts w:ascii="Segoe UI" w:hAnsi="Segoe UI" w:cs="Segoe UI"/>
              </w:rPr>
            </w:pPr>
          </w:p>
          <w:p w14:paraId="5885E269" w14:textId="77777777" w:rsidR="00960BD4" w:rsidRPr="007578AA" w:rsidRDefault="00960BD4" w:rsidP="00960BD4">
            <w:pPr>
              <w:ind w:left="100"/>
              <w:rPr>
                <w:rFonts w:ascii="Segoe UI" w:hAnsi="Segoe UI" w:cs="Segoe UI"/>
              </w:rPr>
            </w:pPr>
          </w:p>
          <w:p w14:paraId="234BCDCF" w14:textId="77777777" w:rsidR="00960BD4" w:rsidRPr="007578AA" w:rsidRDefault="00960BD4" w:rsidP="00960BD4">
            <w:pPr>
              <w:ind w:left="100"/>
              <w:rPr>
                <w:rFonts w:ascii="Segoe UI" w:hAnsi="Segoe UI" w:cs="Segoe UI"/>
              </w:rPr>
            </w:pPr>
          </w:p>
        </w:tc>
        <w:tc>
          <w:tcPr>
            <w:tcW w:w="7125" w:type="dxa"/>
            <w:tcBorders>
              <w:top w:val="single" w:sz="4" w:space="0" w:color="auto"/>
              <w:bottom w:val="single" w:sz="4" w:space="0" w:color="auto"/>
            </w:tcBorders>
          </w:tcPr>
          <w:p w14:paraId="2E2334C0" w14:textId="660FF35E" w:rsidR="00960BD4" w:rsidRDefault="00960BD4" w:rsidP="00A44350">
            <w:pPr>
              <w:pStyle w:val="ListParagraph"/>
              <w:widowControl w:val="0"/>
              <w:numPr>
                <w:ilvl w:val="0"/>
                <w:numId w:val="22"/>
              </w:numPr>
              <w:autoSpaceDE w:val="0"/>
              <w:autoSpaceDN w:val="0"/>
              <w:adjustRightInd w:val="0"/>
              <w:ind w:left="162" w:hanging="180"/>
              <w:rPr>
                <w:rFonts w:ascii="Segoe UI" w:hAnsi="Segoe UI" w:cs="Segoe UI"/>
              </w:rPr>
            </w:pPr>
            <w:r w:rsidRPr="007578AA">
              <w:rPr>
                <w:rFonts w:ascii="Segoe UI" w:hAnsi="Segoe UI" w:cs="Segoe UI"/>
              </w:rPr>
              <w:t xml:space="preserve">Does the plan define </w:t>
            </w:r>
            <w:proofErr w:type="gramStart"/>
            <w:r w:rsidRPr="007578AA">
              <w:rPr>
                <w:rFonts w:ascii="Segoe UI" w:hAnsi="Segoe UI" w:cs="Segoe UI"/>
              </w:rPr>
              <w:t>Substance Use Disorder</w:t>
            </w:r>
            <w:proofErr w:type="gramEnd"/>
            <w:r w:rsidR="00CC31BF">
              <w:rPr>
                <w:rFonts w:ascii="Segoe UI" w:hAnsi="Segoe UI" w:cs="Segoe UI"/>
              </w:rPr>
              <w:t xml:space="preserve">/Chemical </w:t>
            </w:r>
            <w:proofErr w:type="spellStart"/>
            <w:r w:rsidR="00CC31BF">
              <w:rPr>
                <w:rFonts w:ascii="Segoe UI" w:hAnsi="Segoe UI" w:cs="Segoe UI"/>
              </w:rPr>
              <w:t>Depedency</w:t>
            </w:r>
            <w:proofErr w:type="spellEnd"/>
            <w:r w:rsidRPr="007578AA">
              <w:rPr>
                <w:rFonts w:ascii="Segoe UI" w:hAnsi="Segoe UI" w:cs="Segoe UI"/>
              </w:rPr>
              <w:t xml:space="preserve"> consistent with </w:t>
            </w:r>
            <w:r w:rsidR="00CC31BF">
              <w:rPr>
                <w:rFonts w:ascii="Segoe UI" w:hAnsi="Segoe UI" w:cs="Segoe UI"/>
              </w:rPr>
              <w:t xml:space="preserve">RCW 48.21.195 and </w:t>
            </w:r>
            <w:r w:rsidRPr="007578AA">
              <w:rPr>
                <w:rFonts w:ascii="Segoe UI" w:hAnsi="Segoe UI" w:cs="Segoe UI"/>
              </w:rPr>
              <w:t xml:space="preserve">WAC 284-43-7010?  </w:t>
            </w:r>
          </w:p>
          <w:p w14:paraId="4C5D3982" w14:textId="77777777" w:rsidR="00CC31BF" w:rsidRPr="00CC31BF" w:rsidRDefault="00CC31BF" w:rsidP="00CC31BF">
            <w:pPr>
              <w:pStyle w:val="ListParagraph"/>
              <w:widowControl w:val="0"/>
              <w:numPr>
                <w:ilvl w:val="0"/>
                <w:numId w:val="22"/>
              </w:numPr>
              <w:autoSpaceDE w:val="0"/>
              <w:autoSpaceDN w:val="0"/>
              <w:adjustRightInd w:val="0"/>
              <w:ind w:left="162" w:hanging="180"/>
              <w:rPr>
                <w:rFonts w:ascii="Segoe UI" w:hAnsi="Segoe UI" w:cs="Segoe UI"/>
              </w:rPr>
            </w:pPr>
            <w:r>
              <w:rPr>
                <w:rFonts w:ascii="Open Sans" w:hAnsi="Open Sans" w:cs="Open Sans"/>
                <w:color w:val="000000"/>
                <w:shd w:val="clear" w:color="auto" w:fill="FFFFFF"/>
              </w:rPr>
              <w:t xml:space="preserve">"chemical dependency" </w:t>
            </w:r>
            <w:r w:rsidRPr="00CC31BF">
              <w:rPr>
                <w:rFonts w:ascii="Open Sans" w:hAnsi="Open Sans" w:cs="Open Sans"/>
                <w:color w:val="000000"/>
                <w:shd w:val="clear" w:color="auto" w:fill="FFFFFF"/>
              </w:rPr>
              <w:t>means an illness characterized by a physiological or psychological dependency, or both, on a controlled substance regulated under chapter </w:t>
            </w:r>
            <w:hyperlink r:id="rId39" w:history="1">
              <w:r w:rsidRPr="00CC31BF">
                <w:rPr>
                  <w:rFonts w:ascii="Open Sans" w:hAnsi="Open Sans" w:cs="Open Sans"/>
                  <w:b/>
                  <w:bCs/>
                  <w:color w:val="2B674D"/>
                  <w:u w:val="single"/>
                  <w:shd w:val="clear" w:color="auto" w:fill="FFFFFF"/>
                </w:rPr>
                <w:t>69.50</w:t>
              </w:r>
            </w:hyperlink>
            <w:r w:rsidRPr="00CC31BF">
              <w:rPr>
                <w:rFonts w:ascii="Open Sans" w:hAnsi="Open Sans" w:cs="Open Sans"/>
                <w:color w:val="000000"/>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p>
          <w:p w14:paraId="74B63773" w14:textId="77777777" w:rsidR="00960BD4" w:rsidRPr="00BE0514" w:rsidRDefault="00960BD4" w:rsidP="00CC31BF">
            <w:pPr>
              <w:pStyle w:val="ListParagraph"/>
              <w:widowControl w:val="0"/>
              <w:numPr>
                <w:ilvl w:val="0"/>
                <w:numId w:val="22"/>
              </w:numPr>
              <w:autoSpaceDE w:val="0"/>
              <w:autoSpaceDN w:val="0"/>
              <w:adjustRightInd w:val="0"/>
              <w:ind w:left="162" w:hanging="180"/>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p w14:paraId="6A587B63" w14:textId="77777777" w:rsidR="00BE0514" w:rsidRDefault="00BE0514" w:rsidP="00BE0514">
            <w:pPr>
              <w:widowControl w:val="0"/>
              <w:autoSpaceDE w:val="0"/>
              <w:autoSpaceDN w:val="0"/>
              <w:adjustRightInd w:val="0"/>
              <w:rPr>
                <w:rFonts w:ascii="Segoe UI" w:hAnsi="Segoe UI" w:cs="Segoe UI"/>
              </w:rPr>
            </w:pPr>
          </w:p>
          <w:p w14:paraId="17AB6638" w14:textId="49D0CD15" w:rsidR="00BE0514" w:rsidRPr="00BE0514" w:rsidRDefault="00BE0514" w:rsidP="00BE0514">
            <w:pPr>
              <w:widowControl w:val="0"/>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257D3C3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7C344B" w14:textId="77777777" w:rsidR="00960BD4" w:rsidRPr="007578AA" w:rsidRDefault="00960BD4" w:rsidP="00960BD4">
            <w:pPr>
              <w:jc w:val="center"/>
              <w:rPr>
                <w:rFonts w:ascii="Segoe UI" w:hAnsi="Segoe UI" w:cs="Segoe UI"/>
              </w:rPr>
            </w:pPr>
          </w:p>
        </w:tc>
      </w:tr>
      <w:tr w:rsidR="00960BD4" w:rsidRPr="007578AA" w14:paraId="50CF7A91" w14:textId="77777777" w:rsidTr="00377671">
        <w:tc>
          <w:tcPr>
            <w:tcW w:w="1794" w:type="dxa"/>
            <w:vMerge/>
          </w:tcPr>
          <w:p w14:paraId="3562B554"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6D3387A" w14:textId="77777777" w:rsidR="00960BD4" w:rsidRPr="007578AA" w:rsidRDefault="00960BD4" w:rsidP="00960BD4">
            <w:pPr>
              <w:jc w:val="center"/>
              <w:rPr>
                <w:rFonts w:ascii="Segoe UI" w:hAnsi="Segoe UI" w:cs="Segoe UI"/>
              </w:rPr>
            </w:pPr>
            <w:r w:rsidRPr="007578AA">
              <w:rPr>
                <w:rFonts w:ascii="Segoe UI" w:hAnsi="Segoe UI" w:cs="Segoe UI"/>
              </w:rPr>
              <w:t>Mental Health Parity</w:t>
            </w:r>
          </w:p>
          <w:p w14:paraId="102A557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1CC7F0" w14:textId="77777777" w:rsidR="00960BD4" w:rsidRPr="007578AA" w:rsidRDefault="00960BD4" w:rsidP="00960BD4">
            <w:pPr>
              <w:spacing w:before="120" w:after="120" w:line="206" w:lineRule="exact"/>
              <w:ind w:right="-20"/>
              <w:jc w:val="center"/>
              <w:rPr>
                <w:rFonts w:ascii="Segoe UI" w:hAnsi="Segoe UI" w:cs="Segoe UI"/>
              </w:rPr>
            </w:pPr>
            <w:r w:rsidRPr="007578AA">
              <w:rPr>
                <w:rFonts w:ascii="Segoe UI" w:hAnsi="Segoe UI" w:cs="Segoe UI"/>
              </w:rPr>
              <w:t>P.L. 110-343</w:t>
            </w:r>
          </w:p>
          <w:p w14:paraId="422F0DA4" w14:textId="77777777" w:rsidR="00960BD4" w:rsidRPr="007578AA" w:rsidRDefault="00960BD4" w:rsidP="00960BD4">
            <w:pPr>
              <w:spacing w:before="120" w:after="120" w:line="206" w:lineRule="exact"/>
              <w:ind w:right="-20"/>
              <w:jc w:val="center"/>
              <w:rPr>
                <w:rFonts w:ascii="Segoe UI" w:hAnsi="Segoe UI" w:cs="Segoe UI"/>
              </w:rPr>
            </w:pPr>
            <w:r>
              <w:rPr>
                <w:rFonts w:ascii="Segoe UI" w:hAnsi="Segoe UI" w:cs="Segoe UI"/>
              </w:rPr>
              <w:t>42 USC 300gg-26</w:t>
            </w:r>
          </w:p>
        </w:tc>
        <w:tc>
          <w:tcPr>
            <w:tcW w:w="7125" w:type="dxa"/>
            <w:tcBorders>
              <w:top w:val="single" w:sz="4" w:space="0" w:color="auto"/>
              <w:bottom w:val="single" w:sz="4" w:space="0" w:color="auto"/>
            </w:tcBorders>
          </w:tcPr>
          <w:p w14:paraId="222B230C" w14:textId="77777777" w:rsidR="00960BD4" w:rsidRPr="007578AA" w:rsidRDefault="00960BD4" w:rsidP="00A44350">
            <w:pPr>
              <w:pStyle w:val="ListParagraph"/>
              <w:widowControl w:val="0"/>
              <w:numPr>
                <w:ilvl w:val="0"/>
                <w:numId w:val="22"/>
              </w:numPr>
              <w:autoSpaceDE w:val="0"/>
              <w:autoSpaceDN w:val="0"/>
              <w:adjustRightInd w:val="0"/>
              <w:ind w:left="207" w:hanging="180"/>
              <w:rPr>
                <w:rFonts w:ascii="Segoe UI" w:hAnsi="Segoe UI" w:cs="Segoe UI"/>
                <w:bCs/>
              </w:rPr>
            </w:pPr>
            <w:r w:rsidRPr="00207503">
              <w:rPr>
                <w:rFonts w:ascii="Segoe UI" w:hAnsi="Segoe UI" w:cs="Segoe UI"/>
                <w:bCs/>
              </w:rPr>
              <w:t>Plan may not apply any financial requirement or treatment limitation to</w:t>
            </w:r>
            <w:r w:rsidRPr="00207503">
              <w:rPr>
                <w:rFonts w:ascii="Segoe UI" w:hAnsi="Segoe UI" w:cs="Segoe UI"/>
              </w:rPr>
              <w:t xml:space="preserve"> MH/SUD </w:t>
            </w:r>
            <w:r w:rsidRPr="00207503">
              <w:rPr>
                <w:rFonts w:ascii="Segoe UI" w:hAnsi="Segoe UI" w:cs="Segoe UI"/>
                <w:bCs/>
              </w:rPr>
              <w:t>benefits that is more restrictive than those applied to medical/surgical benefits.</w:t>
            </w:r>
            <w:r w:rsidRPr="007578AA">
              <w:rPr>
                <w:rFonts w:ascii="Segoe UI" w:hAnsi="Segoe UI" w:cs="Segoe UI"/>
                <w:bCs/>
              </w:rPr>
              <w:t xml:space="preserve"> </w:t>
            </w:r>
          </w:p>
        </w:tc>
        <w:tc>
          <w:tcPr>
            <w:tcW w:w="1435" w:type="dxa"/>
            <w:tcBorders>
              <w:top w:val="single" w:sz="4" w:space="0" w:color="auto"/>
              <w:bottom w:val="single" w:sz="4" w:space="0" w:color="auto"/>
            </w:tcBorders>
          </w:tcPr>
          <w:p w14:paraId="6BEC4E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8718CE" w14:textId="77777777" w:rsidR="00960BD4" w:rsidRPr="007578AA" w:rsidRDefault="00960BD4" w:rsidP="00960BD4">
            <w:pPr>
              <w:jc w:val="center"/>
              <w:rPr>
                <w:rFonts w:ascii="Segoe UI" w:hAnsi="Segoe UI" w:cs="Segoe UI"/>
              </w:rPr>
            </w:pPr>
          </w:p>
        </w:tc>
      </w:tr>
      <w:tr w:rsidR="00960BD4" w:rsidRPr="007578AA" w14:paraId="769E1689" w14:textId="77777777" w:rsidTr="00377671">
        <w:tc>
          <w:tcPr>
            <w:tcW w:w="1794" w:type="dxa"/>
            <w:vMerge/>
          </w:tcPr>
          <w:p w14:paraId="429DDD7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3D455746"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2831F1BF" w14:textId="77777777" w:rsidR="00960BD4" w:rsidRPr="00AE2B9D" w:rsidRDefault="00960BD4" w:rsidP="00960BD4">
            <w:pPr>
              <w:pStyle w:val="NoSpacing"/>
              <w:jc w:val="center"/>
              <w:rPr>
                <w:rFonts w:ascii="Segoe UI" w:hAnsi="Segoe UI" w:cs="Segoe UI"/>
              </w:rPr>
            </w:pPr>
            <w:r w:rsidRPr="00AE2B9D">
              <w:rPr>
                <w:rFonts w:ascii="Segoe UI" w:hAnsi="Segoe UI" w:cs="Segoe UI"/>
              </w:rPr>
              <w:t>RCW 48.21.241</w:t>
            </w:r>
          </w:p>
          <w:p w14:paraId="1F13F3A5" w14:textId="77777777" w:rsidR="00960BD4" w:rsidRPr="00F22594" w:rsidRDefault="00960BD4" w:rsidP="00960BD4">
            <w:pPr>
              <w:pStyle w:val="NoSpacing"/>
              <w:jc w:val="center"/>
            </w:pPr>
            <w:r w:rsidRPr="00AE2B9D">
              <w:rPr>
                <w:rFonts w:ascii="Segoe UI" w:hAnsi="Segoe UI" w:cs="Segoe UI"/>
              </w:rPr>
              <w:t>(2)(a)</w:t>
            </w:r>
          </w:p>
        </w:tc>
        <w:tc>
          <w:tcPr>
            <w:tcW w:w="7125" w:type="dxa"/>
            <w:tcBorders>
              <w:top w:val="single" w:sz="4" w:space="0" w:color="auto"/>
              <w:bottom w:val="nil"/>
            </w:tcBorders>
          </w:tcPr>
          <w:p w14:paraId="5B76D0D0" w14:textId="77777777" w:rsidR="00960BD4" w:rsidRPr="00F22594" w:rsidRDefault="00960BD4" w:rsidP="00A44350">
            <w:pPr>
              <w:pStyle w:val="ListParagraph"/>
              <w:widowControl w:val="0"/>
              <w:numPr>
                <w:ilvl w:val="1"/>
                <w:numId w:val="22"/>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 xml:space="preserve">disability </w:t>
            </w:r>
            <w:r>
              <w:rPr>
                <w:rFonts w:ascii="Segoe UI" w:hAnsi="Segoe UI" w:cs="Segoe UI"/>
              </w:rPr>
              <w:lastRenderedPageBreak/>
              <w:t>insurance contract</w:t>
            </w:r>
            <w:r w:rsidRPr="00F22594">
              <w:rPr>
                <w:rFonts w:ascii="Segoe UI" w:hAnsi="Segoe UI" w:cs="Segoe UI"/>
              </w:rPr>
              <w:t xml:space="preserve">. </w:t>
            </w:r>
          </w:p>
        </w:tc>
        <w:tc>
          <w:tcPr>
            <w:tcW w:w="1435" w:type="dxa"/>
            <w:tcBorders>
              <w:top w:val="single" w:sz="4" w:space="0" w:color="auto"/>
              <w:bottom w:val="nil"/>
            </w:tcBorders>
          </w:tcPr>
          <w:p w14:paraId="7835AD86"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E4EF873" w14:textId="77777777" w:rsidR="00960BD4" w:rsidRPr="007578AA" w:rsidRDefault="00960BD4" w:rsidP="00960BD4">
            <w:pPr>
              <w:jc w:val="center"/>
              <w:rPr>
                <w:rFonts w:ascii="Segoe UI" w:hAnsi="Segoe UI" w:cs="Segoe UI"/>
              </w:rPr>
            </w:pPr>
          </w:p>
        </w:tc>
      </w:tr>
      <w:tr w:rsidR="0003615C" w:rsidRPr="007578AA" w14:paraId="43EE26DD" w14:textId="77777777" w:rsidTr="008F2C24">
        <w:tc>
          <w:tcPr>
            <w:tcW w:w="1794" w:type="dxa"/>
            <w:vMerge/>
          </w:tcPr>
          <w:p w14:paraId="29D37FE8" w14:textId="77777777" w:rsidR="0003615C" w:rsidRPr="0009453B" w:rsidRDefault="0003615C" w:rsidP="00960BD4">
            <w:pPr>
              <w:jc w:val="center"/>
              <w:rPr>
                <w:rFonts w:ascii="Segoe UI" w:hAnsi="Segoe UI" w:cs="Segoe UI"/>
                <w:b/>
              </w:rPr>
            </w:pPr>
          </w:p>
        </w:tc>
        <w:tc>
          <w:tcPr>
            <w:tcW w:w="1602" w:type="dxa"/>
            <w:vMerge w:val="restart"/>
            <w:tcBorders>
              <w:top w:val="nil"/>
            </w:tcBorders>
          </w:tcPr>
          <w:p w14:paraId="0700F70E" w14:textId="77777777" w:rsidR="0003615C" w:rsidRPr="007578AA" w:rsidRDefault="0003615C" w:rsidP="0003615C">
            <w:pPr>
              <w:jc w:val="center"/>
              <w:rPr>
                <w:rFonts w:ascii="Segoe UI" w:hAnsi="Segoe UI" w:cs="Segoe UI"/>
              </w:rPr>
            </w:pPr>
            <w:r w:rsidRPr="007578AA">
              <w:rPr>
                <w:rFonts w:ascii="Segoe UI" w:hAnsi="Segoe UI" w:cs="Segoe UI"/>
              </w:rPr>
              <w:t xml:space="preserve">Mental Health Parity </w:t>
            </w:r>
          </w:p>
          <w:p w14:paraId="4B12963F" w14:textId="77777777" w:rsidR="0003615C" w:rsidRPr="007578AA" w:rsidRDefault="0003615C" w:rsidP="0003615C">
            <w:pPr>
              <w:jc w:val="center"/>
              <w:rPr>
                <w:rFonts w:ascii="Segoe UI" w:hAnsi="Segoe UI" w:cs="Segoe UI"/>
              </w:rPr>
            </w:pPr>
            <w:r w:rsidRPr="007578AA">
              <w:rPr>
                <w:rFonts w:ascii="Segoe UI" w:hAnsi="Segoe UI" w:cs="Segoe UI"/>
              </w:rPr>
              <w:t>(Cont’d)</w:t>
            </w:r>
          </w:p>
          <w:p w14:paraId="31DE9DC1" w14:textId="77777777" w:rsidR="0003615C" w:rsidRPr="007578AA" w:rsidRDefault="0003615C" w:rsidP="00960BD4">
            <w:pPr>
              <w:jc w:val="center"/>
              <w:rPr>
                <w:rFonts w:ascii="Segoe UI" w:hAnsi="Segoe UI" w:cs="Segoe UI"/>
              </w:rPr>
            </w:pPr>
          </w:p>
        </w:tc>
        <w:tc>
          <w:tcPr>
            <w:tcW w:w="1628" w:type="dxa"/>
            <w:tcBorders>
              <w:top w:val="nil"/>
              <w:bottom w:val="nil"/>
            </w:tcBorders>
          </w:tcPr>
          <w:p w14:paraId="4456D0FA" w14:textId="77777777" w:rsidR="0003615C" w:rsidRPr="00F22594" w:rsidRDefault="0003615C" w:rsidP="00960BD4">
            <w:pPr>
              <w:spacing w:before="120" w:after="120" w:line="206" w:lineRule="exact"/>
              <w:ind w:left="-108" w:right="-108"/>
              <w:jc w:val="center"/>
              <w:rPr>
                <w:rFonts w:ascii="Segoe UI" w:hAnsi="Segoe UI" w:cs="Segoe UI"/>
              </w:rPr>
            </w:pPr>
          </w:p>
        </w:tc>
        <w:tc>
          <w:tcPr>
            <w:tcW w:w="7125" w:type="dxa"/>
            <w:tcBorders>
              <w:top w:val="nil"/>
              <w:bottom w:val="nil"/>
            </w:tcBorders>
          </w:tcPr>
          <w:p w14:paraId="519BD4D2" w14:textId="77777777" w:rsidR="0003615C" w:rsidRPr="00F22594" w:rsidRDefault="0003615C" w:rsidP="00A44350">
            <w:pPr>
              <w:pStyle w:val="ListParagraph"/>
              <w:widowControl w:val="0"/>
              <w:numPr>
                <w:ilvl w:val="2"/>
                <w:numId w:val="22"/>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435" w:type="dxa"/>
            <w:tcBorders>
              <w:top w:val="nil"/>
              <w:bottom w:val="nil"/>
            </w:tcBorders>
          </w:tcPr>
          <w:p w14:paraId="62405980" w14:textId="77777777" w:rsidR="0003615C" w:rsidRPr="007578AA" w:rsidRDefault="0003615C" w:rsidP="00960BD4">
            <w:pPr>
              <w:jc w:val="center"/>
              <w:rPr>
                <w:rFonts w:ascii="Segoe UI" w:hAnsi="Segoe UI" w:cs="Segoe UI"/>
              </w:rPr>
            </w:pPr>
          </w:p>
        </w:tc>
        <w:tc>
          <w:tcPr>
            <w:tcW w:w="1435" w:type="dxa"/>
            <w:tcBorders>
              <w:top w:val="nil"/>
              <w:bottom w:val="nil"/>
            </w:tcBorders>
          </w:tcPr>
          <w:p w14:paraId="59B65BD7" w14:textId="77777777" w:rsidR="0003615C" w:rsidRPr="007578AA" w:rsidRDefault="0003615C" w:rsidP="00960BD4">
            <w:pPr>
              <w:jc w:val="center"/>
              <w:rPr>
                <w:rFonts w:ascii="Segoe UI" w:hAnsi="Segoe UI" w:cs="Segoe UI"/>
              </w:rPr>
            </w:pPr>
          </w:p>
        </w:tc>
      </w:tr>
      <w:tr w:rsidR="0003615C" w:rsidRPr="007578AA" w14:paraId="4D79EC2F" w14:textId="77777777" w:rsidTr="008F2C24">
        <w:tc>
          <w:tcPr>
            <w:tcW w:w="1794" w:type="dxa"/>
            <w:vMerge/>
          </w:tcPr>
          <w:p w14:paraId="2255CB5F" w14:textId="77777777" w:rsidR="0003615C" w:rsidRPr="007578AA" w:rsidRDefault="0003615C" w:rsidP="00960BD4">
            <w:pPr>
              <w:jc w:val="center"/>
              <w:rPr>
                <w:rFonts w:ascii="Segoe UI" w:hAnsi="Segoe UI" w:cs="Segoe UI"/>
                <w:b/>
              </w:rPr>
            </w:pPr>
          </w:p>
        </w:tc>
        <w:tc>
          <w:tcPr>
            <w:tcW w:w="1602" w:type="dxa"/>
            <w:vMerge/>
            <w:tcBorders>
              <w:bottom w:val="nil"/>
            </w:tcBorders>
          </w:tcPr>
          <w:p w14:paraId="5067C23E" w14:textId="77777777" w:rsidR="0003615C" w:rsidRPr="007578AA" w:rsidRDefault="0003615C" w:rsidP="00960BD4">
            <w:pPr>
              <w:rPr>
                <w:rFonts w:ascii="Segoe UI" w:hAnsi="Segoe UI" w:cs="Segoe UI"/>
              </w:rPr>
            </w:pPr>
          </w:p>
        </w:tc>
        <w:tc>
          <w:tcPr>
            <w:tcW w:w="1628" w:type="dxa"/>
            <w:tcBorders>
              <w:top w:val="nil"/>
              <w:bottom w:val="nil"/>
            </w:tcBorders>
          </w:tcPr>
          <w:p w14:paraId="3793B059" w14:textId="77777777" w:rsidR="0003615C" w:rsidRPr="00F22594" w:rsidRDefault="0003615C" w:rsidP="00960BD4">
            <w:pPr>
              <w:spacing w:before="120" w:after="120" w:line="206" w:lineRule="exact"/>
              <w:ind w:left="-108" w:right="-108"/>
              <w:jc w:val="center"/>
              <w:rPr>
                <w:rFonts w:ascii="Segoe UI" w:hAnsi="Segoe UI" w:cs="Segoe UI"/>
              </w:rPr>
            </w:pPr>
          </w:p>
        </w:tc>
        <w:tc>
          <w:tcPr>
            <w:tcW w:w="7125" w:type="dxa"/>
            <w:tcBorders>
              <w:top w:val="nil"/>
              <w:bottom w:val="nil"/>
            </w:tcBorders>
          </w:tcPr>
          <w:p w14:paraId="37E1086B" w14:textId="77777777" w:rsidR="0003615C" w:rsidRPr="00F22594" w:rsidRDefault="0003615C" w:rsidP="00A44350">
            <w:pPr>
              <w:pStyle w:val="ListParagraph"/>
              <w:widowControl w:val="0"/>
              <w:numPr>
                <w:ilvl w:val="1"/>
                <w:numId w:val="22"/>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35" w:type="dxa"/>
            <w:tcBorders>
              <w:top w:val="nil"/>
              <w:bottom w:val="nil"/>
            </w:tcBorders>
          </w:tcPr>
          <w:p w14:paraId="4F0CD2A7" w14:textId="77777777" w:rsidR="0003615C" w:rsidRPr="007578AA" w:rsidRDefault="0003615C" w:rsidP="00960BD4">
            <w:pPr>
              <w:jc w:val="center"/>
              <w:rPr>
                <w:rFonts w:ascii="Segoe UI" w:hAnsi="Segoe UI" w:cs="Segoe UI"/>
              </w:rPr>
            </w:pPr>
          </w:p>
        </w:tc>
        <w:tc>
          <w:tcPr>
            <w:tcW w:w="1435" w:type="dxa"/>
            <w:tcBorders>
              <w:top w:val="nil"/>
              <w:bottom w:val="nil"/>
            </w:tcBorders>
          </w:tcPr>
          <w:p w14:paraId="39FA2C15" w14:textId="77777777" w:rsidR="0003615C" w:rsidRPr="007578AA" w:rsidRDefault="0003615C" w:rsidP="00960BD4">
            <w:pPr>
              <w:jc w:val="center"/>
              <w:rPr>
                <w:rFonts w:ascii="Segoe UI" w:hAnsi="Segoe UI" w:cs="Segoe UI"/>
              </w:rPr>
            </w:pPr>
          </w:p>
        </w:tc>
      </w:tr>
      <w:tr w:rsidR="00960BD4" w:rsidRPr="007578AA" w14:paraId="7CFE6D5B" w14:textId="77777777" w:rsidTr="00377671">
        <w:tc>
          <w:tcPr>
            <w:tcW w:w="1794" w:type="dxa"/>
            <w:vMerge/>
          </w:tcPr>
          <w:p w14:paraId="596696A6"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FAE3466" w14:textId="77777777" w:rsidR="00960BD4" w:rsidRDefault="00960BD4" w:rsidP="00960BD4">
            <w:pPr>
              <w:jc w:val="center"/>
              <w:rPr>
                <w:rFonts w:ascii="Segoe UI" w:hAnsi="Segoe UI" w:cs="Segoe UI"/>
              </w:rPr>
            </w:pPr>
          </w:p>
          <w:p w14:paraId="691CFB94" w14:textId="77777777" w:rsidR="00960BD4" w:rsidRDefault="00960BD4" w:rsidP="00960BD4">
            <w:pPr>
              <w:jc w:val="center"/>
              <w:rPr>
                <w:rFonts w:ascii="Segoe UI" w:hAnsi="Segoe UI" w:cs="Segoe UI"/>
              </w:rPr>
            </w:pPr>
          </w:p>
          <w:p w14:paraId="17EC4465"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E08922F" w14:textId="77777777" w:rsidR="00960BD4" w:rsidRPr="00F22594" w:rsidRDefault="00960BD4" w:rsidP="00960BD4">
            <w:pPr>
              <w:spacing w:before="120" w:after="120" w:line="206" w:lineRule="exact"/>
              <w:ind w:left="-108" w:right="-108"/>
              <w:jc w:val="center"/>
              <w:rPr>
                <w:rFonts w:ascii="Segoe UI" w:hAnsi="Segoe UI" w:cs="Segoe UI"/>
              </w:rPr>
            </w:pPr>
          </w:p>
        </w:tc>
        <w:tc>
          <w:tcPr>
            <w:tcW w:w="7125" w:type="dxa"/>
            <w:tcBorders>
              <w:top w:val="nil"/>
              <w:bottom w:val="nil"/>
            </w:tcBorders>
          </w:tcPr>
          <w:p w14:paraId="09DCF775" w14:textId="77777777" w:rsidR="00960BD4" w:rsidRPr="00F22594" w:rsidRDefault="00960BD4" w:rsidP="00A44350">
            <w:pPr>
              <w:pStyle w:val="ListParagraph"/>
              <w:widowControl w:val="0"/>
              <w:numPr>
                <w:ilvl w:val="1"/>
                <w:numId w:val="22"/>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435" w:type="dxa"/>
            <w:tcBorders>
              <w:top w:val="nil"/>
              <w:bottom w:val="nil"/>
            </w:tcBorders>
          </w:tcPr>
          <w:p w14:paraId="7D0E09EF"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EA00C23" w14:textId="77777777" w:rsidR="00960BD4" w:rsidRPr="007578AA" w:rsidRDefault="00960BD4" w:rsidP="00960BD4">
            <w:pPr>
              <w:jc w:val="center"/>
              <w:rPr>
                <w:rFonts w:ascii="Segoe UI" w:hAnsi="Segoe UI" w:cs="Segoe UI"/>
              </w:rPr>
            </w:pPr>
          </w:p>
        </w:tc>
      </w:tr>
      <w:tr w:rsidR="00960BD4" w:rsidRPr="007578AA" w14:paraId="10B33C41" w14:textId="77777777" w:rsidTr="00377671">
        <w:tc>
          <w:tcPr>
            <w:tcW w:w="1794" w:type="dxa"/>
            <w:vMerge/>
          </w:tcPr>
          <w:p w14:paraId="47B649AC" w14:textId="77777777" w:rsidR="00960BD4" w:rsidRPr="007578AA" w:rsidRDefault="00960BD4" w:rsidP="00960BD4">
            <w:pPr>
              <w:jc w:val="center"/>
              <w:rPr>
                <w:rFonts w:ascii="Segoe UI" w:hAnsi="Segoe UI" w:cs="Segoe UI"/>
                <w:b/>
              </w:rPr>
            </w:pPr>
          </w:p>
        </w:tc>
        <w:tc>
          <w:tcPr>
            <w:tcW w:w="1602" w:type="dxa"/>
            <w:vMerge/>
          </w:tcPr>
          <w:p w14:paraId="3735310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EA61EA7" w14:textId="77777777" w:rsidR="00960BD4" w:rsidRPr="00F22594" w:rsidRDefault="00960BD4" w:rsidP="00960BD4">
            <w:pPr>
              <w:spacing w:before="120" w:after="120" w:line="206" w:lineRule="exact"/>
              <w:ind w:left="-18" w:right="-108"/>
              <w:jc w:val="center"/>
              <w:rPr>
                <w:rFonts w:ascii="Segoe UI" w:hAnsi="Segoe UI" w:cs="Segoe UI"/>
              </w:rPr>
            </w:pPr>
          </w:p>
        </w:tc>
        <w:tc>
          <w:tcPr>
            <w:tcW w:w="7125" w:type="dxa"/>
            <w:tcBorders>
              <w:top w:val="nil"/>
              <w:bottom w:val="single" w:sz="4" w:space="0" w:color="auto"/>
            </w:tcBorders>
          </w:tcPr>
          <w:p w14:paraId="15F2A8FD" w14:textId="77777777" w:rsidR="00960BD4" w:rsidRPr="00F22594" w:rsidRDefault="00960BD4" w:rsidP="00A44350">
            <w:pPr>
              <w:pStyle w:val="ListParagraph"/>
              <w:widowControl w:val="0"/>
              <w:numPr>
                <w:ilvl w:val="1"/>
                <w:numId w:val="22"/>
              </w:numPr>
              <w:autoSpaceDE w:val="0"/>
              <w:autoSpaceDN w:val="0"/>
              <w:adjustRightInd w:val="0"/>
              <w:ind w:left="567"/>
              <w:rPr>
                <w:rFonts w:ascii="Segoe UI" w:hAnsi="Segoe UI" w:cs="Segoe UI"/>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w:t>
            </w:r>
            <w:r>
              <w:rPr>
                <w:rFonts w:ascii="Segoe UI" w:hAnsi="Segoe UI" w:cs="Segoe UI"/>
              </w:rPr>
              <w:t>.</w:t>
            </w:r>
          </w:p>
        </w:tc>
        <w:tc>
          <w:tcPr>
            <w:tcW w:w="1435" w:type="dxa"/>
            <w:tcBorders>
              <w:top w:val="nil"/>
              <w:bottom w:val="single" w:sz="4" w:space="0" w:color="auto"/>
            </w:tcBorders>
          </w:tcPr>
          <w:p w14:paraId="1949ADD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A9F6A06" w14:textId="77777777" w:rsidR="00960BD4" w:rsidRPr="007578AA" w:rsidRDefault="00960BD4" w:rsidP="00960BD4">
            <w:pPr>
              <w:jc w:val="center"/>
              <w:rPr>
                <w:rFonts w:ascii="Segoe UI" w:hAnsi="Segoe UI" w:cs="Segoe UI"/>
              </w:rPr>
            </w:pPr>
          </w:p>
        </w:tc>
      </w:tr>
      <w:tr w:rsidR="00960BD4" w:rsidRPr="007578AA" w14:paraId="6FE83A81" w14:textId="77777777" w:rsidTr="00377671">
        <w:tc>
          <w:tcPr>
            <w:tcW w:w="1794" w:type="dxa"/>
            <w:vMerge/>
          </w:tcPr>
          <w:p w14:paraId="471B3572" w14:textId="77777777" w:rsidR="00960BD4" w:rsidRPr="007578AA" w:rsidRDefault="00960BD4" w:rsidP="00960BD4">
            <w:pPr>
              <w:jc w:val="center"/>
              <w:rPr>
                <w:rFonts w:ascii="Segoe UI" w:hAnsi="Segoe UI" w:cs="Segoe UI"/>
              </w:rPr>
            </w:pPr>
          </w:p>
        </w:tc>
        <w:tc>
          <w:tcPr>
            <w:tcW w:w="1602" w:type="dxa"/>
            <w:vMerge/>
            <w:tcBorders>
              <w:bottom w:val="nil"/>
            </w:tcBorders>
          </w:tcPr>
          <w:p w14:paraId="79DE3A3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D6C4E15" w14:textId="77777777" w:rsidR="00960BD4" w:rsidRPr="00DA5EEC" w:rsidRDefault="00960BD4" w:rsidP="00960BD4">
            <w:pPr>
              <w:tabs>
                <w:tab w:val="left" w:pos="1368"/>
              </w:tabs>
              <w:spacing w:after="160" w:line="259" w:lineRule="auto"/>
              <w:ind w:left="-90"/>
              <w:jc w:val="center"/>
              <w:rPr>
                <w:rFonts w:ascii="Segoe UI" w:eastAsia="Arial" w:hAnsi="Segoe UI" w:cs="Segoe UI"/>
              </w:rPr>
            </w:pPr>
            <w:r w:rsidRPr="00DA5EEC">
              <w:rPr>
                <w:rFonts w:ascii="Segoe UI" w:eastAsia="Arial" w:hAnsi="Segoe UI" w:cs="Segoe UI"/>
                <w:spacing w:val="1"/>
              </w:rPr>
              <w:t>RCW 48.21.242</w:t>
            </w:r>
          </w:p>
          <w:p w14:paraId="1EFC7072" w14:textId="77777777" w:rsidR="00960BD4" w:rsidRPr="007578AA" w:rsidRDefault="00960BD4" w:rsidP="00960BD4">
            <w:pPr>
              <w:ind w:right="-74"/>
              <w:jc w:val="center"/>
              <w:rPr>
                <w:rFonts w:ascii="Segoe UI" w:eastAsia="Arial" w:hAnsi="Segoe UI" w:cs="Segoe UI"/>
                <w:spacing w:val="1"/>
              </w:rPr>
            </w:pPr>
          </w:p>
        </w:tc>
        <w:tc>
          <w:tcPr>
            <w:tcW w:w="7125" w:type="dxa"/>
            <w:tcBorders>
              <w:top w:val="single" w:sz="4" w:space="0" w:color="auto"/>
              <w:bottom w:val="single" w:sz="4" w:space="0" w:color="auto"/>
            </w:tcBorders>
          </w:tcPr>
          <w:p w14:paraId="55727FB5" w14:textId="77777777" w:rsidR="00960BD4" w:rsidRPr="004F64D8" w:rsidRDefault="00960BD4" w:rsidP="00960BD4">
            <w:pPr>
              <w:widowControl w:val="0"/>
              <w:autoSpaceDE w:val="0"/>
              <w:autoSpaceDN w:val="0"/>
              <w:adjustRightInd w:val="0"/>
              <w:rPr>
                <w:rFonts w:ascii="Segoe UI" w:hAnsi="Segoe UI" w:cs="Segoe UI"/>
                <w:bCs/>
              </w:rPr>
            </w:pPr>
            <w:r w:rsidRPr="004F64D8">
              <w:rPr>
                <w:rFonts w:ascii="Segoe UI" w:hAnsi="Segoe UI" w:cs="Segoe UI"/>
                <w:bCs/>
              </w:rPr>
              <w:t>No preauthorization is required for mental health treatment rendered by a state hospital if the enrollee or covered dependent is involuntarily committed.</w:t>
            </w:r>
          </w:p>
        </w:tc>
        <w:tc>
          <w:tcPr>
            <w:tcW w:w="1435" w:type="dxa"/>
            <w:tcBorders>
              <w:top w:val="single" w:sz="4" w:space="0" w:color="auto"/>
              <w:bottom w:val="single" w:sz="4" w:space="0" w:color="auto"/>
            </w:tcBorders>
          </w:tcPr>
          <w:p w14:paraId="249A28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196FF1" w14:textId="77777777" w:rsidR="00960BD4" w:rsidRPr="007578AA" w:rsidRDefault="00960BD4" w:rsidP="00960BD4">
            <w:pPr>
              <w:jc w:val="center"/>
              <w:rPr>
                <w:rFonts w:ascii="Segoe UI" w:hAnsi="Segoe UI" w:cs="Segoe UI"/>
              </w:rPr>
            </w:pPr>
          </w:p>
        </w:tc>
      </w:tr>
      <w:tr w:rsidR="00960BD4" w:rsidRPr="007578AA" w14:paraId="641C0C90" w14:textId="77777777" w:rsidTr="00377671">
        <w:tc>
          <w:tcPr>
            <w:tcW w:w="1794" w:type="dxa"/>
            <w:vMerge/>
            <w:tcBorders>
              <w:bottom w:val="nil"/>
            </w:tcBorders>
          </w:tcPr>
          <w:p w14:paraId="3B194B6B" w14:textId="77777777" w:rsidR="00960BD4" w:rsidRPr="00174029" w:rsidRDefault="00960BD4" w:rsidP="00960BD4">
            <w:pPr>
              <w:jc w:val="center"/>
              <w:rPr>
                <w:rFonts w:ascii="Segoe UI" w:hAnsi="Segoe UI" w:cs="Segoe UI"/>
                <w:b/>
              </w:rPr>
            </w:pPr>
          </w:p>
        </w:tc>
        <w:tc>
          <w:tcPr>
            <w:tcW w:w="1602" w:type="dxa"/>
            <w:tcBorders>
              <w:top w:val="nil"/>
              <w:bottom w:val="nil"/>
            </w:tcBorders>
          </w:tcPr>
          <w:p w14:paraId="546F18B8" w14:textId="77777777" w:rsidR="00960BD4" w:rsidRPr="007578AA" w:rsidRDefault="00960BD4" w:rsidP="00960BD4">
            <w:pPr>
              <w:jc w:val="center"/>
              <w:rPr>
                <w:rFonts w:ascii="Segoe UI" w:hAnsi="Segoe UI" w:cs="Segoe UI"/>
              </w:rPr>
            </w:pPr>
          </w:p>
          <w:p w14:paraId="4514244F" w14:textId="77777777" w:rsidR="00960BD4" w:rsidRPr="007578AA" w:rsidRDefault="00960BD4" w:rsidP="00960BD4">
            <w:pPr>
              <w:jc w:val="center"/>
              <w:rPr>
                <w:rFonts w:ascii="Segoe UI" w:hAnsi="Segoe UI" w:cs="Segoe UI"/>
              </w:rPr>
            </w:pPr>
          </w:p>
          <w:p w14:paraId="30C1BFE5"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13EB7BD3" w14:textId="77777777" w:rsidR="00960BD4" w:rsidRPr="007578AA" w:rsidRDefault="00960BD4" w:rsidP="00960BD4">
            <w:pPr>
              <w:tabs>
                <w:tab w:val="left" w:pos="1368"/>
              </w:tabs>
              <w:spacing w:before="36" w:after="160" w:line="259" w:lineRule="auto"/>
              <w:ind w:left="-90" w:right="-20"/>
              <w:jc w:val="center"/>
              <w:rPr>
                <w:rFonts w:ascii="Segoe UI" w:eastAsia="Arial" w:hAnsi="Segoe UI" w:cs="Segoe UI"/>
                <w:spacing w:val="1"/>
              </w:rPr>
            </w:pPr>
            <w:r w:rsidRPr="00DA5EEC">
              <w:rPr>
                <w:rFonts w:ascii="Segoe UI" w:eastAsia="Arial" w:hAnsi="Segoe UI" w:cs="Segoe UI"/>
                <w:spacing w:val="1"/>
              </w:rPr>
              <w:t>RCW 48.21.241(</w:t>
            </w:r>
            <w:r>
              <w:rPr>
                <w:rFonts w:ascii="Segoe UI" w:eastAsia="Arial" w:hAnsi="Segoe UI" w:cs="Segoe UI"/>
                <w:spacing w:val="1"/>
              </w:rPr>
              <w:t>4</w:t>
            </w:r>
            <w:r w:rsidRPr="00DA5EEC">
              <w:rPr>
                <w:rFonts w:ascii="Segoe UI" w:eastAsia="Arial" w:hAnsi="Segoe UI" w:cs="Segoe UI"/>
                <w:spacing w:val="1"/>
              </w:rPr>
              <w:t>)</w:t>
            </w:r>
          </w:p>
        </w:tc>
        <w:tc>
          <w:tcPr>
            <w:tcW w:w="7125" w:type="dxa"/>
            <w:tcBorders>
              <w:top w:val="single" w:sz="4" w:space="0" w:color="auto"/>
              <w:bottom w:val="single" w:sz="4" w:space="0" w:color="auto"/>
            </w:tcBorders>
          </w:tcPr>
          <w:p w14:paraId="4BFA1A01" w14:textId="77777777" w:rsidR="00960BD4" w:rsidRPr="00F22594" w:rsidRDefault="00960BD4" w:rsidP="00960BD4">
            <w:pPr>
              <w:rPr>
                <w:rFonts w:ascii="Segoe UI" w:hAnsi="Segoe UI" w:cs="Segoe UI"/>
                <w:bCs/>
              </w:rPr>
            </w:pPr>
            <w:r w:rsidRPr="007A053E">
              <w:rPr>
                <w:rFonts w:ascii="Segoe UI" w:hAnsi="Segoe UI" w:cs="Segoe UI"/>
              </w:rPr>
              <w:t>Nothing in this section shall be construed to prevent</w:t>
            </w:r>
            <w:r>
              <w:rPr>
                <w:rFonts w:ascii="Segoe UI" w:hAnsi="Segoe UI" w:cs="Segoe UI"/>
              </w:rPr>
              <w:t xml:space="preserve"> </w:t>
            </w:r>
            <w:r w:rsidRPr="007A053E">
              <w:rPr>
                <w:rFonts w:ascii="Segoe UI" w:hAnsi="Segoe UI" w:cs="Segoe UI"/>
              </w:rPr>
              <w:t>the management of mental health services if a comparable benefit</w:t>
            </w:r>
            <w:r>
              <w:rPr>
                <w:rFonts w:ascii="Segoe UI" w:hAnsi="Segoe UI" w:cs="Segoe UI"/>
              </w:rPr>
              <w:t xml:space="preserve"> </w:t>
            </w:r>
            <w:r w:rsidRPr="007A053E">
              <w:rPr>
                <w:rFonts w:ascii="Segoe UI" w:hAnsi="Segoe UI" w:cs="Segoe UI"/>
              </w:rPr>
              <w:t>management requirement is ap</w:t>
            </w:r>
            <w:r>
              <w:rPr>
                <w:rFonts w:ascii="Segoe UI" w:hAnsi="Segoe UI" w:cs="Segoe UI"/>
              </w:rPr>
              <w:t>plicable to medical and surgical services.</w:t>
            </w:r>
            <w:r w:rsidRPr="009740EF">
              <w:rPr>
                <w:rFonts w:ascii="Segoe UI" w:hAnsi="Segoe UI" w:cs="Segoe UI"/>
              </w:rPr>
              <w:t xml:space="preserve"> </w:t>
            </w:r>
          </w:p>
        </w:tc>
        <w:tc>
          <w:tcPr>
            <w:tcW w:w="1435" w:type="dxa"/>
            <w:tcBorders>
              <w:top w:val="single" w:sz="4" w:space="0" w:color="auto"/>
              <w:bottom w:val="single" w:sz="4" w:space="0" w:color="auto"/>
            </w:tcBorders>
          </w:tcPr>
          <w:p w14:paraId="54C475B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E5207D" w14:textId="77777777" w:rsidR="00960BD4" w:rsidRPr="007578AA" w:rsidRDefault="00960BD4" w:rsidP="00960BD4">
            <w:pPr>
              <w:jc w:val="center"/>
              <w:rPr>
                <w:rFonts w:ascii="Segoe UI" w:hAnsi="Segoe UI" w:cs="Segoe UI"/>
              </w:rPr>
            </w:pPr>
          </w:p>
        </w:tc>
      </w:tr>
      <w:tr w:rsidR="00960BD4" w:rsidRPr="007578AA" w14:paraId="28FB3393" w14:textId="77777777" w:rsidTr="00377671">
        <w:tc>
          <w:tcPr>
            <w:tcW w:w="1794" w:type="dxa"/>
            <w:vMerge w:val="restart"/>
            <w:tcBorders>
              <w:top w:val="nil"/>
            </w:tcBorders>
          </w:tcPr>
          <w:p w14:paraId="4CA1BCCC" w14:textId="77777777" w:rsidR="0003615C" w:rsidRDefault="0003615C" w:rsidP="00960BD4">
            <w:pPr>
              <w:jc w:val="center"/>
              <w:rPr>
                <w:rFonts w:ascii="Segoe UI" w:hAnsi="Segoe UI" w:cs="Segoe UI"/>
                <w:b/>
              </w:rPr>
            </w:pPr>
          </w:p>
          <w:p w14:paraId="44DDBD37" w14:textId="77777777" w:rsidR="0003615C" w:rsidRDefault="0003615C" w:rsidP="00960BD4">
            <w:pPr>
              <w:jc w:val="center"/>
              <w:rPr>
                <w:rFonts w:ascii="Segoe UI" w:hAnsi="Segoe UI" w:cs="Segoe UI"/>
                <w:b/>
              </w:rPr>
            </w:pPr>
          </w:p>
          <w:p w14:paraId="5AA8E391" w14:textId="77777777" w:rsidR="0003615C" w:rsidRDefault="0003615C" w:rsidP="00960BD4">
            <w:pPr>
              <w:jc w:val="center"/>
              <w:rPr>
                <w:rFonts w:ascii="Segoe UI" w:hAnsi="Segoe UI" w:cs="Segoe UI"/>
                <w:b/>
              </w:rPr>
            </w:pPr>
          </w:p>
          <w:p w14:paraId="5555078E" w14:textId="77777777" w:rsidR="0003615C" w:rsidRDefault="0003615C" w:rsidP="00960BD4">
            <w:pPr>
              <w:jc w:val="center"/>
              <w:rPr>
                <w:rFonts w:ascii="Segoe UI" w:hAnsi="Segoe UI" w:cs="Segoe UI"/>
                <w:b/>
              </w:rPr>
            </w:pPr>
          </w:p>
          <w:p w14:paraId="053CEFF3" w14:textId="77777777" w:rsidR="0003615C" w:rsidRDefault="0003615C" w:rsidP="00960BD4">
            <w:pPr>
              <w:jc w:val="center"/>
              <w:rPr>
                <w:rFonts w:ascii="Segoe UI" w:hAnsi="Segoe UI" w:cs="Segoe UI"/>
                <w:b/>
              </w:rPr>
            </w:pPr>
          </w:p>
          <w:p w14:paraId="2DD10DDC" w14:textId="77777777" w:rsidR="0003615C" w:rsidRDefault="0003615C" w:rsidP="00960BD4">
            <w:pPr>
              <w:jc w:val="center"/>
              <w:rPr>
                <w:rFonts w:ascii="Segoe UI" w:hAnsi="Segoe UI" w:cs="Segoe UI"/>
                <w:b/>
              </w:rPr>
            </w:pPr>
          </w:p>
          <w:p w14:paraId="486F0515" w14:textId="77777777" w:rsidR="0003615C" w:rsidRDefault="0003615C" w:rsidP="00960BD4">
            <w:pPr>
              <w:jc w:val="center"/>
              <w:rPr>
                <w:rFonts w:ascii="Segoe UI" w:hAnsi="Segoe UI" w:cs="Segoe UI"/>
                <w:b/>
              </w:rPr>
            </w:pPr>
          </w:p>
          <w:p w14:paraId="393627C0" w14:textId="480D7C86" w:rsidR="00960BD4" w:rsidRDefault="00960BD4" w:rsidP="00960BD4">
            <w:pPr>
              <w:jc w:val="center"/>
              <w:rPr>
                <w:rFonts w:ascii="Segoe UI" w:hAnsi="Segoe UI" w:cs="Segoe UI"/>
                <w:b/>
              </w:rPr>
            </w:pPr>
            <w:r>
              <w:rPr>
                <w:rFonts w:ascii="Segoe UI" w:hAnsi="Segoe UI" w:cs="Segoe UI"/>
                <w:b/>
              </w:rPr>
              <w:t>Mental Health and Substance Use Disorder</w:t>
            </w:r>
          </w:p>
          <w:p w14:paraId="6D9FB695" w14:textId="77777777" w:rsidR="00960BD4" w:rsidRPr="007578AA" w:rsidRDefault="00960BD4" w:rsidP="00960BD4">
            <w:pPr>
              <w:jc w:val="center"/>
              <w:rPr>
                <w:rFonts w:ascii="Segoe UI" w:hAnsi="Segoe UI" w:cs="Segoe UI"/>
              </w:rPr>
            </w:pPr>
            <w:r>
              <w:rPr>
                <w:rFonts w:ascii="Segoe UI" w:hAnsi="Segoe UI" w:cs="Segoe UI"/>
                <w:b/>
              </w:rPr>
              <w:t>(“MH / SUD”)</w:t>
            </w:r>
          </w:p>
          <w:p w14:paraId="232C570F"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Services, Including Behavioral</w:t>
            </w:r>
          </w:p>
          <w:p w14:paraId="7714A7B2" w14:textId="77777777" w:rsidR="00960BD4" w:rsidRDefault="00960BD4" w:rsidP="00960BD4">
            <w:pPr>
              <w:jc w:val="center"/>
              <w:rPr>
                <w:rFonts w:ascii="Segoe UI" w:hAnsi="Segoe UI" w:cs="Segoe UI"/>
                <w:b/>
              </w:rPr>
            </w:pPr>
            <w:r w:rsidRPr="007578AA">
              <w:rPr>
                <w:rFonts w:ascii="Segoe UI" w:hAnsi="Segoe UI" w:cs="Segoe UI"/>
                <w:b/>
              </w:rPr>
              <w:t xml:space="preserve">Health Treatment (EHB) </w:t>
            </w:r>
          </w:p>
          <w:p w14:paraId="6E726247" w14:textId="77777777" w:rsidR="00960BD4" w:rsidRPr="007578AA" w:rsidRDefault="00960BD4" w:rsidP="00960BD4">
            <w:pPr>
              <w:jc w:val="center"/>
              <w:rPr>
                <w:rFonts w:ascii="Segoe UI" w:hAnsi="Segoe UI" w:cs="Segoe UI"/>
              </w:rPr>
            </w:pPr>
            <w:r w:rsidRPr="007578AA">
              <w:rPr>
                <w:rFonts w:ascii="Segoe UI" w:hAnsi="Segoe UI" w:cs="Segoe UI"/>
                <w:b/>
              </w:rPr>
              <w:t>(Cont’d)</w:t>
            </w:r>
          </w:p>
          <w:p w14:paraId="35313F7F" w14:textId="77777777" w:rsidR="00960BD4" w:rsidRDefault="00960BD4" w:rsidP="00960BD4">
            <w:pPr>
              <w:jc w:val="center"/>
              <w:rPr>
                <w:rFonts w:ascii="Segoe UI" w:hAnsi="Segoe UI" w:cs="Segoe UI"/>
                <w:b/>
              </w:rPr>
            </w:pPr>
          </w:p>
          <w:p w14:paraId="3D5DAEC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2B83C61" w14:textId="77777777" w:rsidR="00BE0514" w:rsidRDefault="00BE0514" w:rsidP="00960BD4">
            <w:pPr>
              <w:jc w:val="center"/>
              <w:rPr>
                <w:rFonts w:ascii="Segoe UI" w:hAnsi="Segoe UI" w:cs="Segoe UI"/>
              </w:rPr>
            </w:pPr>
          </w:p>
          <w:p w14:paraId="2F818C25" w14:textId="77777777" w:rsidR="00960BD4" w:rsidRDefault="00960BD4" w:rsidP="00960BD4">
            <w:pPr>
              <w:jc w:val="center"/>
              <w:rPr>
                <w:rFonts w:ascii="Segoe UI" w:hAnsi="Segoe UI" w:cs="Segoe UI"/>
              </w:rPr>
            </w:pPr>
          </w:p>
          <w:p w14:paraId="787A6394" w14:textId="77777777" w:rsidR="00960BD4" w:rsidRDefault="00960BD4" w:rsidP="00960BD4">
            <w:pPr>
              <w:jc w:val="center"/>
              <w:rPr>
                <w:rFonts w:ascii="Segoe UI" w:hAnsi="Segoe UI" w:cs="Segoe UI"/>
              </w:rPr>
            </w:pPr>
          </w:p>
          <w:p w14:paraId="2EBABA41" w14:textId="77777777" w:rsidR="0003615C" w:rsidRDefault="0003615C" w:rsidP="00960BD4">
            <w:pPr>
              <w:jc w:val="center"/>
              <w:rPr>
                <w:rFonts w:ascii="Segoe UI" w:hAnsi="Segoe UI" w:cs="Segoe UI"/>
              </w:rPr>
            </w:pPr>
          </w:p>
          <w:p w14:paraId="1CD0CE27" w14:textId="77777777" w:rsidR="0003615C" w:rsidRDefault="0003615C" w:rsidP="00960BD4">
            <w:pPr>
              <w:jc w:val="center"/>
              <w:rPr>
                <w:rFonts w:ascii="Segoe UI" w:hAnsi="Segoe UI" w:cs="Segoe UI"/>
              </w:rPr>
            </w:pPr>
          </w:p>
          <w:p w14:paraId="2FA4F969" w14:textId="77777777" w:rsidR="0003615C" w:rsidRDefault="0003615C" w:rsidP="00960BD4">
            <w:pPr>
              <w:jc w:val="center"/>
              <w:rPr>
                <w:rFonts w:ascii="Segoe UI" w:hAnsi="Segoe UI" w:cs="Segoe UI"/>
              </w:rPr>
            </w:pPr>
          </w:p>
          <w:p w14:paraId="2CCA65D6" w14:textId="77777777" w:rsidR="0003615C" w:rsidRDefault="0003615C" w:rsidP="00960BD4">
            <w:pPr>
              <w:jc w:val="center"/>
              <w:rPr>
                <w:rFonts w:ascii="Segoe UI" w:hAnsi="Segoe UI" w:cs="Segoe UI"/>
              </w:rPr>
            </w:pPr>
          </w:p>
          <w:p w14:paraId="12CBEB9D" w14:textId="77777777" w:rsidR="0003615C" w:rsidRDefault="0003615C" w:rsidP="00960BD4">
            <w:pPr>
              <w:jc w:val="center"/>
              <w:rPr>
                <w:rFonts w:ascii="Segoe UI" w:hAnsi="Segoe UI" w:cs="Segoe UI"/>
              </w:rPr>
            </w:pPr>
          </w:p>
          <w:p w14:paraId="7B8B87BE" w14:textId="77777777" w:rsidR="0003615C" w:rsidRDefault="0003615C" w:rsidP="00960BD4">
            <w:pPr>
              <w:jc w:val="center"/>
              <w:rPr>
                <w:rFonts w:ascii="Segoe UI" w:hAnsi="Segoe UI" w:cs="Segoe UI"/>
              </w:rPr>
            </w:pPr>
          </w:p>
          <w:p w14:paraId="32E3734B" w14:textId="77777777" w:rsidR="0003615C" w:rsidRPr="007578AA" w:rsidRDefault="0003615C" w:rsidP="0003615C">
            <w:pPr>
              <w:jc w:val="center"/>
              <w:rPr>
                <w:rFonts w:ascii="Segoe UI" w:hAnsi="Segoe UI" w:cs="Segoe UI"/>
              </w:rPr>
            </w:pPr>
            <w:r w:rsidRPr="007578AA">
              <w:rPr>
                <w:rFonts w:ascii="Segoe UI" w:hAnsi="Segoe UI" w:cs="Segoe UI"/>
              </w:rPr>
              <w:t xml:space="preserve">Mental Health Parity </w:t>
            </w:r>
          </w:p>
          <w:p w14:paraId="5ACAD40B" w14:textId="77777777" w:rsidR="0003615C" w:rsidRPr="007578AA" w:rsidRDefault="0003615C" w:rsidP="0003615C">
            <w:pPr>
              <w:jc w:val="center"/>
              <w:rPr>
                <w:rFonts w:ascii="Segoe UI" w:hAnsi="Segoe UI" w:cs="Segoe UI"/>
              </w:rPr>
            </w:pPr>
            <w:r w:rsidRPr="007578AA">
              <w:rPr>
                <w:rFonts w:ascii="Segoe UI" w:hAnsi="Segoe UI" w:cs="Segoe UI"/>
              </w:rPr>
              <w:lastRenderedPageBreak/>
              <w:t>(Cont’d)</w:t>
            </w:r>
          </w:p>
          <w:p w14:paraId="17EA36F1" w14:textId="341A99D0" w:rsidR="0003615C" w:rsidRPr="007578AA" w:rsidRDefault="0003615C" w:rsidP="00960BD4">
            <w:pPr>
              <w:jc w:val="center"/>
              <w:rPr>
                <w:rFonts w:ascii="Segoe UI" w:hAnsi="Segoe UI" w:cs="Segoe UI"/>
              </w:rPr>
            </w:pPr>
          </w:p>
        </w:tc>
        <w:tc>
          <w:tcPr>
            <w:tcW w:w="1628" w:type="dxa"/>
            <w:tcBorders>
              <w:top w:val="single" w:sz="4" w:space="0" w:color="auto"/>
              <w:bottom w:val="nil"/>
            </w:tcBorders>
          </w:tcPr>
          <w:p w14:paraId="0F4A8AA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284-43-7020(1)</w:t>
            </w:r>
          </w:p>
        </w:tc>
        <w:tc>
          <w:tcPr>
            <w:tcW w:w="7125" w:type="dxa"/>
            <w:tcBorders>
              <w:top w:val="single" w:sz="4" w:space="0" w:color="auto"/>
              <w:bottom w:val="nil"/>
            </w:tcBorders>
          </w:tcPr>
          <w:p w14:paraId="39B6E17F" w14:textId="77777777" w:rsidR="00960BD4" w:rsidRPr="00F22594"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435" w:type="dxa"/>
            <w:tcBorders>
              <w:top w:val="single" w:sz="4" w:space="0" w:color="auto"/>
              <w:bottom w:val="nil"/>
            </w:tcBorders>
          </w:tcPr>
          <w:p w14:paraId="37F5860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123798E" w14:textId="77777777" w:rsidR="00960BD4" w:rsidRPr="007578AA" w:rsidRDefault="00960BD4" w:rsidP="00960BD4">
            <w:pPr>
              <w:jc w:val="center"/>
              <w:rPr>
                <w:rFonts w:ascii="Segoe UI" w:hAnsi="Segoe UI" w:cs="Segoe UI"/>
              </w:rPr>
            </w:pPr>
          </w:p>
        </w:tc>
      </w:tr>
      <w:tr w:rsidR="00960BD4" w:rsidRPr="007578AA" w14:paraId="6CC66A6F" w14:textId="77777777" w:rsidTr="00377671">
        <w:tc>
          <w:tcPr>
            <w:tcW w:w="1794" w:type="dxa"/>
            <w:vMerge/>
          </w:tcPr>
          <w:p w14:paraId="47F652F6" w14:textId="77777777" w:rsidR="00960BD4" w:rsidRPr="007578AA" w:rsidRDefault="00960BD4" w:rsidP="00960BD4">
            <w:pPr>
              <w:jc w:val="center"/>
              <w:rPr>
                <w:rFonts w:ascii="Segoe UI" w:hAnsi="Segoe UI" w:cs="Segoe UI"/>
                <w:b/>
              </w:rPr>
            </w:pPr>
          </w:p>
        </w:tc>
        <w:tc>
          <w:tcPr>
            <w:tcW w:w="1602" w:type="dxa"/>
            <w:vMerge/>
          </w:tcPr>
          <w:p w14:paraId="4FD988EC"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6766B29A"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25" w:type="dxa"/>
            <w:tcBorders>
              <w:top w:val="nil"/>
              <w:bottom w:val="single" w:sz="4" w:space="0" w:color="auto"/>
            </w:tcBorders>
          </w:tcPr>
          <w:p w14:paraId="69DEBB39" w14:textId="77777777" w:rsidR="00960BD4" w:rsidRPr="00F22594"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35" w:type="dxa"/>
            <w:tcBorders>
              <w:top w:val="nil"/>
              <w:bottom w:val="single" w:sz="4" w:space="0" w:color="auto"/>
            </w:tcBorders>
          </w:tcPr>
          <w:p w14:paraId="20C16E8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7B9C4FA" w14:textId="77777777" w:rsidR="00960BD4" w:rsidRPr="007578AA" w:rsidRDefault="00960BD4" w:rsidP="00960BD4">
            <w:pPr>
              <w:jc w:val="center"/>
              <w:rPr>
                <w:rFonts w:ascii="Segoe UI" w:hAnsi="Segoe UI" w:cs="Segoe UI"/>
              </w:rPr>
            </w:pPr>
          </w:p>
        </w:tc>
      </w:tr>
      <w:tr w:rsidR="00960BD4" w:rsidRPr="007578AA" w14:paraId="2D56D2D7" w14:textId="77777777" w:rsidTr="00377671">
        <w:tc>
          <w:tcPr>
            <w:tcW w:w="1794" w:type="dxa"/>
            <w:vMerge/>
            <w:tcBorders>
              <w:bottom w:val="nil"/>
            </w:tcBorders>
          </w:tcPr>
          <w:p w14:paraId="12EE0655" w14:textId="77777777" w:rsidR="00960BD4" w:rsidRPr="007578AA" w:rsidRDefault="00960BD4" w:rsidP="00960BD4">
            <w:pPr>
              <w:jc w:val="center"/>
              <w:rPr>
                <w:rFonts w:ascii="Segoe UI" w:hAnsi="Segoe UI" w:cs="Segoe UI"/>
              </w:rPr>
            </w:pPr>
          </w:p>
        </w:tc>
        <w:tc>
          <w:tcPr>
            <w:tcW w:w="1602" w:type="dxa"/>
            <w:vMerge/>
            <w:tcBorders>
              <w:bottom w:val="nil"/>
            </w:tcBorders>
          </w:tcPr>
          <w:p w14:paraId="5075B4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EA733EF"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7F802885" w14:textId="77777777" w:rsidR="00960BD4" w:rsidRPr="007578AA" w:rsidRDefault="00960BD4" w:rsidP="00960BD4">
            <w:pPr>
              <w:spacing w:before="36"/>
              <w:ind w:left="100" w:right="-20"/>
              <w:rPr>
                <w:rFonts w:ascii="Segoe UI" w:eastAsia="Arial" w:hAnsi="Segoe UI" w:cs="Segoe UI"/>
                <w:spacing w:val="1"/>
              </w:rPr>
            </w:pPr>
          </w:p>
        </w:tc>
        <w:tc>
          <w:tcPr>
            <w:tcW w:w="7125" w:type="dxa"/>
            <w:tcBorders>
              <w:top w:val="single" w:sz="4" w:space="0" w:color="auto"/>
              <w:bottom w:val="single" w:sz="4" w:space="0" w:color="auto"/>
            </w:tcBorders>
          </w:tcPr>
          <w:p w14:paraId="729F6834" w14:textId="77777777" w:rsidR="00960BD4" w:rsidRPr="007578AA"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7578AA">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w:t>
            </w:r>
            <w:r w:rsidRPr="007578AA">
              <w:rPr>
                <w:rFonts w:ascii="Segoe UI" w:hAnsi="Segoe UI" w:cs="Segoe UI"/>
              </w:rPr>
              <w:lastRenderedPageBreak/>
              <w:t>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35" w:type="dxa"/>
            <w:tcBorders>
              <w:top w:val="single" w:sz="4" w:space="0" w:color="auto"/>
              <w:bottom w:val="single" w:sz="4" w:space="0" w:color="auto"/>
            </w:tcBorders>
          </w:tcPr>
          <w:p w14:paraId="686D96B0" w14:textId="77777777" w:rsidR="00960BD4" w:rsidRPr="007578AA" w:rsidRDefault="00960BD4" w:rsidP="00960BD4">
            <w:pPr>
              <w:jc w:val="center"/>
              <w:rPr>
                <w:rFonts w:ascii="Segoe UI" w:hAnsi="Segoe UI" w:cs="Segoe UI"/>
              </w:rPr>
            </w:pPr>
          </w:p>
          <w:p w14:paraId="4F3ACB42" w14:textId="77777777" w:rsidR="00960BD4" w:rsidRPr="007578AA" w:rsidRDefault="00960BD4" w:rsidP="00960BD4">
            <w:pPr>
              <w:jc w:val="center"/>
              <w:rPr>
                <w:rFonts w:ascii="Segoe UI" w:hAnsi="Segoe UI" w:cs="Segoe UI"/>
              </w:rPr>
            </w:pPr>
          </w:p>
          <w:p w14:paraId="1D947D58" w14:textId="77777777" w:rsidR="00960BD4" w:rsidRPr="007578AA" w:rsidRDefault="00960BD4" w:rsidP="00960BD4">
            <w:pPr>
              <w:jc w:val="center"/>
              <w:rPr>
                <w:rFonts w:ascii="Segoe UI" w:hAnsi="Segoe UI" w:cs="Segoe UI"/>
              </w:rPr>
            </w:pPr>
          </w:p>
          <w:p w14:paraId="64994EB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6CBF34" w14:textId="77777777" w:rsidR="00960BD4" w:rsidRPr="007578AA" w:rsidRDefault="00960BD4" w:rsidP="00960BD4">
            <w:pPr>
              <w:jc w:val="center"/>
              <w:rPr>
                <w:rFonts w:ascii="Segoe UI" w:hAnsi="Segoe UI" w:cs="Segoe UI"/>
              </w:rPr>
            </w:pPr>
          </w:p>
          <w:p w14:paraId="2EF0251A" w14:textId="77777777" w:rsidR="00960BD4" w:rsidRPr="007578AA" w:rsidRDefault="00960BD4" w:rsidP="00960BD4">
            <w:pPr>
              <w:jc w:val="center"/>
              <w:rPr>
                <w:rFonts w:ascii="Segoe UI" w:hAnsi="Segoe UI" w:cs="Segoe UI"/>
              </w:rPr>
            </w:pPr>
          </w:p>
          <w:p w14:paraId="4DCC2FE9" w14:textId="77777777" w:rsidR="00960BD4" w:rsidRPr="007578AA" w:rsidRDefault="00960BD4" w:rsidP="00960BD4">
            <w:pPr>
              <w:jc w:val="center"/>
              <w:rPr>
                <w:rFonts w:ascii="Segoe UI" w:hAnsi="Segoe UI" w:cs="Segoe UI"/>
              </w:rPr>
            </w:pPr>
          </w:p>
        </w:tc>
      </w:tr>
      <w:tr w:rsidR="00960BD4" w:rsidRPr="007578AA" w14:paraId="5990F8D1" w14:textId="77777777" w:rsidTr="00377671">
        <w:tc>
          <w:tcPr>
            <w:tcW w:w="1794" w:type="dxa"/>
            <w:vMerge w:val="restart"/>
            <w:tcBorders>
              <w:top w:val="nil"/>
            </w:tcBorders>
          </w:tcPr>
          <w:p w14:paraId="76E349BC" w14:textId="77777777" w:rsidR="00960BD4" w:rsidRDefault="00960BD4" w:rsidP="00960BD4">
            <w:pPr>
              <w:jc w:val="center"/>
              <w:rPr>
                <w:rFonts w:ascii="Segoe UI" w:hAnsi="Segoe UI" w:cs="Segoe UI"/>
                <w:b/>
              </w:rPr>
            </w:pPr>
          </w:p>
          <w:p w14:paraId="0890A404" w14:textId="77777777" w:rsidR="00960BD4" w:rsidRDefault="00960BD4" w:rsidP="00960BD4">
            <w:pPr>
              <w:jc w:val="center"/>
              <w:rPr>
                <w:rFonts w:ascii="Segoe UI" w:hAnsi="Segoe UI" w:cs="Segoe UI"/>
                <w:b/>
              </w:rPr>
            </w:pPr>
          </w:p>
          <w:p w14:paraId="2FF0E487" w14:textId="77777777" w:rsidR="00960BD4" w:rsidRDefault="00960BD4" w:rsidP="00960BD4">
            <w:pPr>
              <w:jc w:val="center"/>
              <w:rPr>
                <w:rFonts w:ascii="Segoe UI" w:hAnsi="Segoe UI" w:cs="Segoe UI"/>
                <w:b/>
              </w:rPr>
            </w:pPr>
          </w:p>
          <w:p w14:paraId="477BD5ED" w14:textId="77777777" w:rsidR="00960BD4" w:rsidRDefault="00960BD4" w:rsidP="00960BD4">
            <w:pPr>
              <w:jc w:val="center"/>
              <w:rPr>
                <w:rFonts w:ascii="Segoe UI" w:hAnsi="Segoe UI" w:cs="Segoe UI"/>
                <w:b/>
              </w:rPr>
            </w:pPr>
          </w:p>
          <w:p w14:paraId="74CAB87D" w14:textId="77777777" w:rsidR="00960BD4" w:rsidRDefault="00960BD4" w:rsidP="00960BD4">
            <w:pPr>
              <w:jc w:val="center"/>
              <w:rPr>
                <w:rFonts w:ascii="Segoe UI" w:hAnsi="Segoe UI" w:cs="Segoe UI"/>
                <w:b/>
              </w:rPr>
            </w:pPr>
          </w:p>
          <w:p w14:paraId="201499FC" w14:textId="77777777" w:rsidR="00960BD4" w:rsidRDefault="00960BD4" w:rsidP="00960BD4">
            <w:pPr>
              <w:jc w:val="center"/>
              <w:rPr>
                <w:rFonts w:ascii="Segoe UI" w:hAnsi="Segoe UI" w:cs="Segoe UI"/>
                <w:b/>
              </w:rPr>
            </w:pPr>
          </w:p>
          <w:p w14:paraId="516414B7" w14:textId="77777777" w:rsidR="00960BD4" w:rsidRDefault="00960BD4" w:rsidP="00960BD4">
            <w:pPr>
              <w:jc w:val="center"/>
              <w:rPr>
                <w:rFonts w:ascii="Segoe UI" w:hAnsi="Segoe UI" w:cs="Segoe UI"/>
                <w:b/>
              </w:rPr>
            </w:pPr>
          </w:p>
          <w:p w14:paraId="6CC4ACC5" w14:textId="77777777" w:rsidR="0003615C" w:rsidRDefault="0003615C" w:rsidP="00960BD4">
            <w:pPr>
              <w:jc w:val="center"/>
              <w:rPr>
                <w:rFonts w:ascii="Segoe UI" w:hAnsi="Segoe UI" w:cs="Segoe UI"/>
                <w:b/>
              </w:rPr>
            </w:pPr>
          </w:p>
          <w:p w14:paraId="32A88398" w14:textId="77777777" w:rsidR="0003615C" w:rsidRDefault="0003615C" w:rsidP="00960BD4">
            <w:pPr>
              <w:jc w:val="center"/>
              <w:rPr>
                <w:rFonts w:ascii="Segoe UI" w:hAnsi="Segoe UI" w:cs="Segoe UI"/>
                <w:b/>
              </w:rPr>
            </w:pPr>
          </w:p>
          <w:p w14:paraId="2A65A639" w14:textId="77777777" w:rsidR="0003615C" w:rsidRDefault="0003615C" w:rsidP="00960BD4">
            <w:pPr>
              <w:jc w:val="center"/>
              <w:rPr>
                <w:rFonts w:ascii="Segoe UI" w:hAnsi="Segoe UI" w:cs="Segoe UI"/>
                <w:b/>
              </w:rPr>
            </w:pPr>
          </w:p>
          <w:p w14:paraId="49458E45" w14:textId="77777777" w:rsidR="0003615C" w:rsidRDefault="0003615C" w:rsidP="00960BD4">
            <w:pPr>
              <w:jc w:val="center"/>
              <w:rPr>
                <w:rFonts w:ascii="Segoe UI" w:hAnsi="Segoe UI" w:cs="Segoe UI"/>
                <w:b/>
              </w:rPr>
            </w:pPr>
          </w:p>
          <w:p w14:paraId="38D510F1" w14:textId="77777777" w:rsidR="0003615C" w:rsidRDefault="0003615C" w:rsidP="00960BD4">
            <w:pPr>
              <w:jc w:val="center"/>
              <w:rPr>
                <w:rFonts w:ascii="Segoe UI" w:hAnsi="Segoe UI" w:cs="Segoe UI"/>
                <w:b/>
              </w:rPr>
            </w:pPr>
          </w:p>
          <w:p w14:paraId="1DCB6BF1" w14:textId="77777777" w:rsidR="0003615C" w:rsidRDefault="0003615C" w:rsidP="00960BD4">
            <w:pPr>
              <w:jc w:val="center"/>
              <w:rPr>
                <w:rFonts w:ascii="Segoe UI" w:hAnsi="Segoe UI" w:cs="Segoe UI"/>
                <w:b/>
              </w:rPr>
            </w:pPr>
          </w:p>
          <w:p w14:paraId="2351E509" w14:textId="77777777" w:rsidR="0003615C" w:rsidRDefault="0003615C" w:rsidP="00960BD4">
            <w:pPr>
              <w:jc w:val="center"/>
              <w:rPr>
                <w:rFonts w:ascii="Segoe UI" w:hAnsi="Segoe UI" w:cs="Segoe UI"/>
                <w:b/>
              </w:rPr>
            </w:pPr>
          </w:p>
          <w:p w14:paraId="460C7F3D" w14:textId="1FF8B559" w:rsidR="00960BD4" w:rsidRPr="007578AA" w:rsidRDefault="00960BD4" w:rsidP="00960BD4">
            <w:pPr>
              <w:jc w:val="center"/>
              <w:rPr>
                <w:rFonts w:ascii="Segoe UI" w:hAnsi="Segoe UI" w:cs="Segoe UI"/>
              </w:rPr>
            </w:pPr>
            <w:r>
              <w:rPr>
                <w:rFonts w:ascii="Segoe UI" w:hAnsi="Segoe UI" w:cs="Segoe UI"/>
                <w:b/>
              </w:rPr>
              <w:t xml:space="preserve">Mental Health and Substance Use Disorder </w:t>
            </w:r>
          </w:p>
          <w:p w14:paraId="687A2066" w14:textId="77777777" w:rsidR="00960BD4" w:rsidRPr="007578AA" w:rsidRDefault="00960BD4" w:rsidP="00960BD4">
            <w:pPr>
              <w:jc w:val="center"/>
              <w:rPr>
                <w:rFonts w:ascii="Segoe UI" w:hAnsi="Segoe UI" w:cs="Segoe UI"/>
              </w:rPr>
            </w:pPr>
            <w:r>
              <w:rPr>
                <w:rFonts w:ascii="Segoe UI" w:hAnsi="Segoe UI" w:cs="Segoe UI"/>
                <w:b/>
              </w:rPr>
              <w:lastRenderedPageBreak/>
              <w:t>(“MH / SUD”)</w:t>
            </w:r>
            <w:r w:rsidRPr="007578AA">
              <w:rPr>
                <w:rFonts w:ascii="Segoe UI" w:hAnsi="Segoe UI" w:cs="Segoe UI"/>
                <w:b/>
              </w:rPr>
              <w:t xml:space="preserve"> Services,</w:t>
            </w:r>
          </w:p>
          <w:p w14:paraId="3039CFB5" w14:textId="77777777" w:rsidR="00960BD4" w:rsidRPr="00323DBE" w:rsidRDefault="00960BD4" w:rsidP="00960BD4">
            <w:pPr>
              <w:jc w:val="center"/>
              <w:rPr>
                <w:rFonts w:ascii="Segoe UI" w:hAnsi="Segoe UI" w:cs="Segoe UI"/>
                <w:b/>
              </w:rPr>
            </w:pPr>
            <w:r w:rsidRPr="007578AA">
              <w:rPr>
                <w:rFonts w:ascii="Segoe UI" w:hAnsi="Segoe UI" w:cs="Segoe UI"/>
                <w:b/>
              </w:rPr>
              <w:t>Including Behavioral</w:t>
            </w:r>
          </w:p>
          <w:p w14:paraId="34E226C0" w14:textId="77777777" w:rsidR="00960BD4" w:rsidRPr="007578AA" w:rsidRDefault="00960BD4" w:rsidP="00960BD4">
            <w:pPr>
              <w:jc w:val="center"/>
              <w:rPr>
                <w:rFonts w:ascii="Segoe UI" w:hAnsi="Segoe UI" w:cs="Segoe UI"/>
                <w:b/>
              </w:rPr>
            </w:pPr>
            <w:r w:rsidRPr="007578AA">
              <w:rPr>
                <w:rFonts w:ascii="Segoe UI" w:hAnsi="Segoe UI" w:cs="Segoe UI"/>
                <w:b/>
              </w:rPr>
              <w:t xml:space="preserve">Health Treatment </w:t>
            </w:r>
          </w:p>
          <w:p w14:paraId="62F55EFA" w14:textId="77777777" w:rsidR="00960BD4" w:rsidRDefault="00960BD4" w:rsidP="00960BD4">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A4984BE" w14:textId="77777777" w:rsidR="00960BD4" w:rsidRDefault="00960BD4" w:rsidP="00960BD4">
            <w:pPr>
              <w:jc w:val="center"/>
              <w:rPr>
                <w:rFonts w:ascii="Segoe UI" w:hAnsi="Segoe UI" w:cs="Segoe UI"/>
                <w:b/>
              </w:rPr>
            </w:pPr>
            <w:r w:rsidRPr="007578AA">
              <w:rPr>
                <w:rFonts w:ascii="Segoe UI" w:hAnsi="Segoe UI" w:cs="Segoe UI"/>
                <w:b/>
              </w:rPr>
              <w:t>(Cont’d)</w:t>
            </w:r>
          </w:p>
          <w:p w14:paraId="71766AC0" w14:textId="77777777" w:rsidR="00960BD4" w:rsidRDefault="00960BD4" w:rsidP="00960BD4">
            <w:pPr>
              <w:jc w:val="center"/>
              <w:rPr>
                <w:rFonts w:ascii="Segoe UI" w:hAnsi="Segoe UI" w:cs="Segoe UI"/>
                <w:b/>
              </w:rPr>
            </w:pPr>
          </w:p>
          <w:p w14:paraId="66EA4028" w14:textId="77777777" w:rsidR="00960BD4" w:rsidRDefault="00960BD4" w:rsidP="00960BD4">
            <w:pPr>
              <w:jc w:val="center"/>
              <w:rPr>
                <w:rFonts w:ascii="Segoe UI" w:hAnsi="Segoe UI" w:cs="Segoe UI"/>
                <w:b/>
              </w:rPr>
            </w:pPr>
          </w:p>
          <w:p w14:paraId="43AC3AD6" w14:textId="77777777" w:rsidR="00960BD4" w:rsidRDefault="00960BD4" w:rsidP="00960BD4">
            <w:pPr>
              <w:jc w:val="center"/>
              <w:rPr>
                <w:rFonts w:ascii="Segoe UI" w:hAnsi="Segoe UI" w:cs="Segoe UI"/>
                <w:b/>
              </w:rPr>
            </w:pPr>
          </w:p>
          <w:p w14:paraId="415A0AB2" w14:textId="77777777" w:rsidR="00960BD4" w:rsidRDefault="00960BD4" w:rsidP="00960BD4">
            <w:pPr>
              <w:jc w:val="center"/>
              <w:rPr>
                <w:rFonts w:ascii="Segoe UI" w:hAnsi="Segoe UI" w:cs="Segoe UI"/>
                <w:b/>
              </w:rPr>
            </w:pPr>
          </w:p>
          <w:p w14:paraId="3659182B" w14:textId="77777777" w:rsidR="00960BD4" w:rsidRDefault="00960BD4" w:rsidP="00960BD4">
            <w:pPr>
              <w:jc w:val="center"/>
              <w:rPr>
                <w:rFonts w:ascii="Segoe UI" w:hAnsi="Segoe UI" w:cs="Segoe UI"/>
                <w:b/>
              </w:rPr>
            </w:pPr>
          </w:p>
          <w:p w14:paraId="13010ABB" w14:textId="77777777" w:rsidR="00960BD4" w:rsidRDefault="00960BD4" w:rsidP="00960BD4">
            <w:pPr>
              <w:jc w:val="center"/>
              <w:rPr>
                <w:rFonts w:ascii="Segoe UI" w:hAnsi="Segoe UI" w:cs="Segoe UI"/>
                <w:b/>
              </w:rPr>
            </w:pPr>
          </w:p>
          <w:p w14:paraId="2A056AFF" w14:textId="77777777" w:rsidR="00960BD4" w:rsidRDefault="00960BD4" w:rsidP="00960BD4">
            <w:pPr>
              <w:jc w:val="center"/>
              <w:rPr>
                <w:rFonts w:ascii="Segoe UI" w:hAnsi="Segoe UI" w:cs="Segoe UI"/>
                <w:b/>
              </w:rPr>
            </w:pPr>
          </w:p>
          <w:p w14:paraId="2CE681EB" w14:textId="77777777" w:rsidR="00960BD4" w:rsidRDefault="00960BD4" w:rsidP="00960BD4">
            <w:pPr>
              <w:jc w:val="center"/>
              <w:rPr>
                <w:rFonts w:ascii="Segoe UI" w:hAnsi="Segoe UI" w:cs="Segoe UI"/>
                <w:b/>
              </w:rPr>
            </w:pPr>
          </w:p>
          <w:p w14:paraId="2212E093" w14:textId="77777777" w:rsidR="00960BD4" w:rsidRDefault="00960BD4" w:rsidP="00960BD4">
            <w:pPr>
              <w:jc w:val="center"/>
              <w:rPr>
                <w:rFonts w:ascii="Segoe UI" w:hAnsi="Segoe UI" w:cs="Segoe UI"/>
                <w:b/>
              </w:rPr>
            </w:pPr>
          </w:p>
          <w:p w14:paraId="493E36D3" w14:textId="77777777" w:rsidR="00960BD4" w:rsidRDefault="00960BD4" w:rsidP="00960BD4">
            <w:pPr>
              <w:jc w:val="center"/>
              <w:rPr>
                <w:rFonts w:ascii="Segoe UI" w:hAnsi="Segoe UI" w:cs="Segoe UI"/>
                <w:b/>
              </w:rPr>
            </w:pPr>
          </w:p>
          <w:p w14:paraId="72CA2B2B" w14:textId="77777777" w:rsidR="00960BD4" w:rsidRDefault="00960BD4" w:rsidP="00960BD4">
            <w:pPr>
              <w:jc w:val="center"/>
              <w:rPr>
                <w:rFonts w:ascii="Segoe UI" w:hAnsi="Segoe UI" w:cs="Segoe UI"/>
                <w:b/>
              </w:rPr>
            </w:pPr>
          </w:p>
          <w:p w14:paraId="50E70DC0" w14:textId="77777777" w:rsidR="00960BD4" w:rsidRDefault="00960BD4" w:rsidP="00960BD4">
            <w:pPr>
              <w:jc w:val="center"/>
              <w:rPr>
                <w:rFonts w:ascii="Segoe UI" w:hAnsi="Segoe UI" w:cs="Segoe UI"/>
                <w:b/>
              </w:rPr>
            </w:pPr>
          </w:p>
          <w:p w14:paraId="4B0765C7" w14:textId="77777777" w:rsidR="00960BD4" w:rsidRDefault="00960BD4" w:rsidP="00960BD4">
            <w:pPr>
              <w:jc w:val="center"/>
              <w:rPr>
                <w:rFonts w:ascii="Segoe UI" w:hAnsi="Segoe UI" w:cs="Segoe UI"/>
                <w:b/>
              </w:rPr>
            </w:pPr>
          </w:p>
          <w:p w14:paraId="75D853C3" w14:textId="77777777" w:rsidR="00960BD4" w:rsidRDefault="00960BD4" w:rsidP="00960BD4">
            <w:pPr>
              <w:jc w:val="center"/>
              <w:rPr>
                <w:rFonts w:ascii="Segoe UI" w:hAnsi="Segoe UI" w:cs="Segoe UI"/>
                <w:b/>
              </w:rPr>
            </w:pPr>
          </w:p>
          <w:p w14:paraId="07126331" w14:textId="77777777" w:rsidR="00960BD4" w:rsidRDefault="00960BD4" w:rsidP="00960BD4">
            <w:pPr>
              <w:jc w:val="center"/>
              <w:rPr>
                <w:rFonts w:ascii="Segoe UI" w:hAnsi="Segoe UI" w:cs="Segoe UI"/>
                <w:b/>
              </w:rPr>
            </w:pPr>
          </w:p>
          <w:p w14:paraId="6774124F" w14:textId="77777777" w:rsidR="00960BD4" w:rsidRDefault="00960BD4" w:rsidP="00960BD4">
            <w:pPr>
              <w:jc w:val="center"/>
              <w:rPr>
                <w:rFonts w:ascii="Segoe UI" w:hAnsi="Segoe UI" w:cs="Segoe UI"/>
                <w:b/>
              </w:rPr>
            </w:pPr>
          </w:p>
          <w:p w14:paraId="6AEF53C9" w14:textId="77777777" w:rsidR="00960BD4" w:rsidRDefault="00960BD4" w:rsidP="00960BD4">
            <w:pPr>
              <w:jc w:val="center"/>
              <w:rPr>
                <w:rFonts w:ascii="Segoe UI" w:hAnsi="Segoe UI" w:cs="Segoe UI"/>
                <w:b/>
              </w:rPr>
            </w:pPr>
          </w:p>
          <w:p w14:paraId="7A6E4638" w14:textId="77777777" w:rsidR="00960BD4" w:rsidRDefault="00960BD4" w:rsidP="00960BD4">
            <w:pPr>
              <w:jc w:val="center"/>
              <w:rPr>
                <w:rFonts w:ascii="Segoe UI" w:hAnsi="Segoe UI" w:cs="Segoe UI"/>
                <w:b/>
              </w:rPr>
            </w:pPr>
          </w:p>
          <w:p w14:paraId="7388CA73" w14:textId="77777777" w:rsidR="00960BD4" w:rsidRDefault="00960BD4" w:rsidP="00960BD4">
            <w:pPr>
              <w:jc w:val="center"/>
              <w:rPr>
                <w:rFonts w:ascii="Segoe UI" w:hAnsi="Segoe UI" w:cs="Segoe UI"/>
                <w:b/>
              </w:rPr>
            </w:pPr>
            <w:r>
              <w:rPr>
                <w:rFonts w:ascii="Segoe UI" w:hAnsi="Segoe UI" w:cs="Segoe UI"/>
                <w:b/>
              </w:rPr>
              <w:t>MH/SUD Services (EHB)</w:t>
            </w:r>
          </w:p>
          <w:p w14:paraId="61CBA492" w14:textId="77777777" w:rsidR="00960BD4" w:rsidRPr="007578AA" w:rsidRDefault="00960BD4" w:rsidP="00960BD4">
            <w:pPr>
              <w:jc w:val="center"/>
              <w:rPr>
                <w:rFonts w:ascii="Segoe UI" w:hAnsi="Segoe UI" w:cs="Segoe UI"/>
              </w:rPr>
            </w:pPr>
            <w:r>
              <w:rPr>
                <w:rFonts w:ascii="Segoe UI" w:hAnsi="Segoe UI" w:cs="Segoe UI"/>
                <w:b/>
              </w:rPr>
              <w:t>(Cont’d)</w:t>
            </w:r>
          </w:p>
        </w:tc>
        <w:tc>
          <w:tcPr>
            <w:tcW w:w="1602" w:type="dxa"/>
            <w:vMerge w:val="restart"/>
            <w:tcBorders>
              <w:top w:val="nil"/>
            </w:tcBorders>
          </w:tcPr>
          <w:p w14:paraId="5C756C8C" w14:textId="77777777" w:rsidR="00960BD4" w:rsidRDefault="00960BD4" w:rsidP="00960BD4">
            <w:pPr>
              <w:jc w:val="center"/>
              <w:rPr>
                <w:rFonts w:ascii="Segoe UI" w:hAnsi="Segoe UI" w:cs="Segoe UI"/>
              </w:rPr>
            </w:pPr>
          </w:p>
          <w:p w14:paraId="1FD22C33" w14:textId="77777777" w:rsidR="00960BD4" w:rsidRDefault="00960BD4" w:rsidP="00960BD4">
            <w:pPr>
              <w:jc w:val="center"/>
              <w:rPr>
                <w:rFonts w:ascii="Segoe UI" w:hAnsi="Segoe UI" w:cs="Segoe UI"/>
              </w:rPr>
            </w:pPr>
          </w:p>
          <w:p w14:paraId="5CF6653C" w14:textId="77777777" w:rsidR="00960BD4" w:rsidRDefault="00960BD4" w:rsidP="00960BD4">
            <w:pPr>
              <w:jc w:val="center"/>
              <w:rPr>
                <w:rFonts w:ascii="Segoe UI" w:hAnsi="Segoe UI" w:cs="Segoe UI"/>
              </w:rPr>
            </w:pPr>
          </w:p>
          <w:p w14:paraId="73969E4A" w14:textId="77777777" w:rsidR="00960BD4" w:rsidRDefault="00960BD4" w:rsidP="00960BD4">
            <w:pPr>
              <w:jc w:val="center"/>
              <w:rPr>
                <w:rFonts w:ascii="Segoe UI" w:hAnsi="Segoe UI" w:cs="Segoe UI"/>
              </w:rPr>
            </w:pPr>
          </w:p>
          <w:p w14:paraId="74436182" w14:textId="77777777" w:rsidR="00960BD4" w:rsidRDefault="00960BD4" w:rsidP="00960BD4">
            <w:pPr>
              <w:jc w:val="center"/>
              <w:rPr>
                <w:rFonts w:ascii="Segoe UI" w:hAnsi="Segoe UI" w:cs="Segoe UI"/>
              </w:rPr>
            </w:pPr>
          </w:p>
          <w:p w14:paraId="5800B654" w14:textId="77777777" w:rsidR="00960BD4" w:rsidRDefault="00960BD4" w:rsidP="00960BD4">
            <w:pPr>
              <w:jc w:val="center"/>
              <w:rPr>
                <w:rFonts w:ascii="Segoe UI" w:hAnsi="Segoe UI" w:cs="Segoe UI"/>
              </w:rPr>
            </w:pPr>
          </w:p>
          <w:p w14:paraId="2E5FA955" w14:textId="77777777" w:rsidR="00960BD4" w:rsidRDefault="00960BD4" w:rsidP="00960BD4">
            <w:pPr>
              <w:jc w:val="center"/>
              <w:rPr>
                <w:rFonts w:ascii="Segoe UI" w:hAnsi="Segoe UI" w:cs="Segoe UI"/>
              </w:rPr>
            </w:pPr>
          </w:p>
          <w:p w14:paraId="42934250" w14:textId="77777777" w:rsidR="00BE0514" w:rsidRDefault="00BE0514" w:rsidP="00960BD4">
            <w:pPr>
              <w:jc w:val="center"/>
              <w:rPr>
                <w:rFonts w:ascii="Segoe UI" w:hAnsi="Segoe UI" w:cs="Segoe UI"/>
              </w:rPr>
            </w:pPr>
          </w:p>
          <w:p w14:paraId="62EEC2E2" w14:textId="77777777" w:rsidR="0003615C" w:rsidRDefault="0003615C" w:rsidP="00960BD4">
            <w:pPr>
              <w:jc w:val="center"/>
              <w:rPr>
                <w:rFonts w:ascii="Segoe UI" w:hAnsi="Segoe UI" w:cs="Segoe UI"/>
              </w:rPr>
            </w:pPr>
          </w:p>
          <w:p w14:paraId="1B70F750" w14:textId="77777777" w:rsidR="0003615C" w:rsidRDefault="0003615C" w:rsidP="00960BD4">
            <w:pPr>
              <w:jc w:val="center"/>
              <w:rPr>
                <w:rFonts w:ascii="Segoe UI" w:hAnsi="Segoe UI" w:cs="Segoe UI"/>
              </w:rPr>
            </w:pPr>
          </w:p>
          <w:p w14:paraId="57BC6503" w14:textId="77777777" w:rsidR="0003615C" w:rsidRDefault="0003615C" w:rsidP="00960BD4">
            <w:pPr>
              <w:jc w:val="center"/>
              <w:rPr>
                <w:rFonts w:ascii="Segoe UI" w:hAnsi="Segoe UI" w:cs="Segoe UI"/>
              </w:rPr>
            </w:pPr>
          </w:p>
          <w:p w14:paraId="3D9E1B90" w14:textId="77777777" w:rsidR="0003615C" w:rsidRDefault="0003615C" w:rsidP="00960BD4">
            <w:pPr>
              <w:jc w:val="center"/>
              <w:rPr>
                <w:rFonts w:ascii="Segoe UI" w:hAnsi="Segoe UI" w:cs="Segoe UI"/>
              </w:rPr>
            </w:pPr>
          </w:p>
          <w:p w14:paraId="53345041" w14:textId="77777777" w:rsidR="0003615C" w:rsidRDefault="0003615C" w:rsidP="00960BD4">
            <w:pPr>
              <w:jc w:val="center"/>
              <w:rPr>
                <w:rFonts w:ascii="Segoe UI" w:hAnsi="Segoe UI" w:cs="Segoe UI"/>
              </w:rPr>
            </w:pPr>
          </w:p>
          <w:p w14:paraId="6EF9E928" w14:textId="77777777" w:rsidR="0003615C" w:rsidRDefault="0003615C" w:rsidP="00960BD4">
            <w:pPr>
              <w:jc w:val="center"/>
              <w:rPr>
                <w:rFonts w:ascii="Segoe UI" w:hAnsi="Segoe UI" w:cs="Segoe UI"/>
              </w:rPr>
            </w:pPr>
          </w:p>
          <w:p w14:paraId="3A9910B8" w14:textId="77777777" w:rsidR="0003615C" w:rsidRDefault="0003615C" w:rsidP="00960BD4">
            <w:pPr>
              <w:jc w:val="center"/>
              <w:rPr>
                <w:rFonts w:ascii="Segoe UI" w:hAnsi="Segoe UI" w:cs="Segoe UI"/>
              </w:rPr>
            </w:pPr>
          </w:p>
          <w:p w14:paraId="2193E460" w14:textId="047293B4" w:rsidR="00960BD4" w:rsidRPr="007578AA" w:rsidRDefault="00960BD4" w:rsidP="00960BD4">
            <w:pPr>
              <w:jc w:val="center"/>
              <w:rPr>
                <w:rFonts w:ascii="Segoe UI" w:hAnsi="Segoe UI" w:cs="Segoe UI"/>
              </w:rPr>
            </w:pPr>
            <w:r>
              <w:rPr>
                <w:rFonts w:ascii="Segoe UI" w:hAnsi="Segoe UI" w:cs="Segoe UI"/>
              </w:rPr>
              <w:t>Mental Health Parity (cont’d)</w:t>
            </w:r>
          </w:p>
          <w:p w14:paraId="41AD00D4" w14:textId="77777777" w:rsidR="00960BD4" w:rsidRPr="007578AA" w:rsidRDefault="00960BD4" w:rsidP="00960BD4">
            <w:pPr>
              <w:jc w:val="center"/>
              <w:rPr>
                <w:rFonts w:ascii="Segoe UI" w:hAnsi="Segoe UI" w:cs="Segoe UI"/>
              </w:rPr>
            </w:pPr>
          </w:p>
          <w:p w14:paraId="2505A992" w14:textId="77777777" w:rsidR="00960BD4" w:rsidRPr="007578AA" w:rsidRDefault="00960BD4" w:rsidP="00960BD4">
            <w:pPr>
              <w:jc w:val="center"/>
              <w:rPr>
                <w:rFonts w:ascii="Segoe UI" w:hAnsi="Segoe UI" w:cs="Segoe UI"/>
              </w:rPr>
            </w:pPr>
          </w:p>
          <w:p w14:paraId="654716BC" w14:textId="77777777" w:rsidR="00960BD4" w:rsidRDefault="00960BD4" w:rsidP="00960BD4">
            <w:pPr>
              <w:jc w:val="center"/>
              <w:rPr>
                <w:rFonts w:ascii="Segoe UI" w:hAnsi="Segoe UI" w:cs="Segoe UI"/>
              </w:rPr>
            </w:pPr>
          </w:p>
          <w:p w14:paraId="73401C2F" w14:textId="77777777" w:rsidR="00960BD4" w:rsidRDefault="00960BD4" w:rsidP="00960BD4">
            <w:pPr>
              <w:jc w:val="center"/>
              <w:rPr>
                <w:rFonts w:ascii="Segoe UI" w:hAnsi="Segoe UI" w:cs="Segoe UI"/>
              </w:rPr>
            </w:pPr>
          </w:p>
          <w:p w14:paraId="4FC1A378" w14:textId="77777777" w:rsidR="00960BD4" w:rsidRDefault="00960BD4" w:rsidP="00960BD4">
            <w:pPr>
              <w:jc w:val="center"/>
              <w:rPr>
                <w:rFonts w:ascii="Segoe UI" w:hAnsi="Segoe UI" w:cs="Segoe UI"/>
              </w:rPr>
            </w:pPr>
          </w:p>
          <w:p w14:paraId="3C8236A6" w14:textId="77777777" w:rsidR="00D245E7" w:rsidRDefault="00D245E7" w:rsidP="00960BD4">
            <w:pPr>
              <w:jc w:val="center"/>
              <w:rPr>
                <w:rFonts w:ascii="Segoe UI" w:hAnsi="Segoe UI" w:cs="Segoe UI"/>
              </w:rPr>
            </w:pPr>
          </w:p>
          <w:p w14:paraId="7F1B9982" w14:textId="77777777" w:rsidR="00D245E7" w:rsidRDefault="00D245E7" w:rsidP="00960BD4">
            <w:pPr>
              <w:jc w:val="center"/>
              <w:rPr>
                <w:rFonts w:ascii="Segoe UI" w:hAnsi="Segoe UI" w:cs="Segoe UI"/>
              </w:rPr>
            </w:pPr>
          </w:p>
          <w:p w14:paraId="19BB3582" w14:textId="77777777" w:rsidR="00D245E7" w:rsidRDefault="00D245E7" w:rsidP="00960BD4">
            <w:pPr>
              <w:jc w:val="center"/>
              <w:rPr>
                <w:rFonts w:ascii="Segoe UI" w:hAnsi="Segoe UI" w:cs="Segoe UI"/>
              </w:rPr>
            </w:pPr>
          </w:p>
          <w:p w14:paraId="316B4255" w14:textId="77777777" w:rsidR="00D245E7" w:rsidRDefault="00D245E7" w:rsidP="00960BD4">
            <w:pPr>
              <w:jc w:val="center"/>
              <w:rPr>
                <w:rFonts w:ascii="Segoe UI" w:hAnsi="Segoe UI" w:cs="Segoe UI"/>
              </w:rPr>
            </w:pPr>
          </w:p>
          <w:p w14:paraId="77F9B36C" w14:textId="77777777" w:rsidR="00D245E7" w:rsidRDefault="00D245E7" w:rsidP="00960BD4">
            <w:pPr>
              <w:jc w:val="center"/>
              <w:rPr>
                <w:rFonts w:ascii="Segoe UI" w:hAnsi="Segoe UI" w:cs="Segoe UI"/>
              </w:rPr>
            </w:pPr>
          </w:p>
          <w:p w14:paraId="60F7CEAD" w14:textId="77777777" w:rsidR="00D245E7" w:rsidRDefault="00D245E7" w:rsidP="00960BD4">
            <w:pPr>
              <w:jc w:val="center"/>
              <w:rPr>
                <w:rFonts w:ascii="Segoe UI" w:hAnsi="Segoe UI" w:cs="Segoe UI"/>
              </w:rPr>
            </w:pPr>
          </w:p>
          <w:p w14:paraId="04FF52CE" w14:textId="77777777" w:rsidR="00D245E7" w:rsidRDefault="00D245E7" w:rsidP="00960BD4">
            <w:pPr>
              <w:jc w:val="center"/>
              <w:rPr>
                <w:rFonts w:ascii="Segoe UI" w:hAnsi="Segoe UI" w:cs="Segoe UI"/>
              </w:rPr>
            </w:pPr>
          </w:p>
          <w:p w14:paraId="0E157E28" w14:textId="77777777" w:rsidR="00D245E7" w:rsidRDefault="00D245E7" w:rsidP="00960BD4">
            <w:pPr>
              <w:jc w:val="center"/>
              <w:rPr>
                <w:rFonts w:ascii="Segoe UI" w:hAnsi="Segoe UI" w:cs="Segoe UI"/>
              </w:rPr>
            </w:pPr>
          </w:p>
          <w:p w14:paraId="2796C5FA" w14:textId="77777777" w:rsidR="00D245E7" w:rsidRDefault="00D245E7" w:rsidP="00960BD4">
            <w:pPr>
              <w:jc w:val="center"/>
              <w:rPr>
                <w:rFonts w:ascii="Segoe UI" w:hAnsi="Segoe UI" w:cs="Segoe UI"/>
              </w:rPr>
            </w:pPr>
          </w:p>
          <w:p w14:paraId="505BED64" w14:textId="77777777" w:rsidR="00D245E7" w:rsidRDefault="00D245E7" w:rsidP="00960BD4">
            <w:pPr>
              <w:jc w:val="center"/>
              <w:rPr>
                <w:rFonts w:ascii="Segoe UI" w:hAnsi="Segoe UI" w:cs="Segoe UI"/>
              </w:rPr>
            </w:pPr>
          </w:p>
          <w:p w14:paraId="5EF4B7F9" w14:textId="77777777" w:rsidR="00D245E7" w:rsidRDefault="00D245E7" w:rsidP="00960BD4">
            <w:pPr>
              <w:jc w:val="center"/>
              <w:rPr>
                <w:rFonts w:ascii="Segoe UI" w:hAnsi="Segoe UI" w:cs="Segoe UI"/>
              </w:rPr>
            </w:pPr>
          </w:p>
          <w:p w14:paraId="33054CAD" w14:textId="77777777" w:rsidR="00D245E7" w:rsidRDefault="00D245E7" w:rsidP="00960BD4">
            <w:pPr>
              <w:jc w:val="center"/>
              <w:rPr>
                <w:rFonts w:ascii="Segoe UI" w:hAnsi="Segoe UI" w:cs="Segoe UI"/>
              </w:rPr>
            </w:pPr>
          </w:p>
          <w:p w14:paraId="6447DE3B" w14:textId="77777777" w:rsidR="00D245E7" w:rsidRDefault="00D245E7" w:rsidP="00960BD4">
            <w:pPr>
              <w:jc w:val="center"/>
              <w:rPr>
                <w:rFonts w:ascii="Segoe UI" w:hAnsi="Segoe UI" w:cs="Segoe UI"/>
              </w:rPr>
            </w:pPr>
          </w:p>
          <w:p w14:paraId="1A384B95" w14:textId="77777777" w:rsidR="00D245E7" w:rsidRDefault="00D245E7" w:rsidP="00960BD4">
            <w:pPr>
              <w:jc w:val="center"/>
              <w:rPr>
                <w:rFonts w:ascii="Segoe UI" w:hAnsi="Segoe UI" w:cs="Segoe UI"/>
              </w:rPr>
            </w:pPr>
          </w:p>
          <w:p w14:paraId="48228FD2" w14:textId="77777777" w:rsidR="00D245E7" w:rsidRDefault="00D245E7" w:rsidP="00960BD4">
            <w:pPr>
              <w:jc w:val="center"/>
              <w:rPr>
                <w:rFonts w:ascii="Segoe UI" w:hAnsi="Segoe UI" w:cs="Segoe UI"/>
              </w:rPr>
            </w:pPr>
          </w:p>
          <w:p w14:paraId="65DED6BA" w14:textId="77777777" w:rsidR="00D245E7" w:rsidRDefault="00D245E7" w:rsidP="00960BD4">
            <w:pPr>
              <w:jc w:val="center"/>
              <w:rPr>
                <w:rFonts w:ascii="Segoe UI" w:hAnsi="Segoe UI" w:cs="Segoe UI"/>
              </w:rPr>
            </w:pPr>
          </w:p>
          <w:p w14:paraId="326819BE" w14:textId="77777777" w:rsidR="00D245E7" w:rsidRDefault="00D245E7" w:rsidP="00960BD4">
            <w:pPr>
              <w:jc w:val="center"/>
              <w:rPr>
                <w:rFonts w:ascii="Segoe UI" w:hAnsi="Segoe UI" w:cs="Segoe UI"/>
              </w:rPr>
            </w:pPr>
          </w:p>
          <w:p w14:paraId="2FE6A276" w14:textId="77777777" w:rsidR="00D245E7" w:rsidRDefault="00D245E7" w:rsidP="00960BD4">
            <w:pPr>
              <w:jc w:val="center"/>
              <w:rPr>
                <w:rFonts w:ascii="Segoe UI" w:hAnsi="Segoe UI" w:cs="Segoe UI"/>
              </w:rPr>
            </w:pPr>
          </w:p>
          <w:p w14:paraId="38A0BF28" w14:textId="77777777" w:rsidR="00D245E7" w:rsidRDefault="00D245E7" w:rsidP="00960BD4">
            <w:pPr>
              <w:jc w:val="center"/>
              <w:rPr>
                <w:rFonts w:ascii="Segoe UI" w:hAnsi="Segoe UI" w:cs="Segoe UI"/>
              </w:rPr>
            </w:pPr>
          </w:p>
          <w:p w14:paraId="60FD4007" w14:textId="77777777" w:rsidR="00D245E7" w:rsidRDefault="00D245E7" w:rsidP="00960BD4">
            <w:pPr>
              <w:jc w:val="center"/>
              <w:rPr>
                <w:rFonts w:ascii="Segoe UI" w:hAnsi="Segoe UI" w:cs="Segoe UI"/>
              </w:rPr>
            </w:pPr>
          </w:p>
          <w:p w14:paraId="6068B7FE" w14:textId="77777777" w:rsidR="00D245E7" w:rsidRDefault="00D245E7" w:rsidP="00960BD4">
            <w:pPr>
              <w:jc w:val="center"/>
              <w:rPr>
                <w:rFonts w:ascii="Segoe UI" w:hAnsi="Segoe UI" w:cs="Segoe UI"/>
              </w:rPr>
            </w:pPr>
          </w:p>
          <w:p w14:paraId="1964AFC2" w14:textId="77777777" w:rsidR="00D245E7" w:rsidRDefault="00D245E7" w:rsidP="00960BD4">
            <w:pPr>
              <w:jc w:val="center"/>
              <w:rPr>
                <w:rFonts w:ascii="Segoe UI" w:hAnsi="Segoe UI" w:cs="Segoe UI"/>
              </w:rPr>
            </w:pPr>
          </w:p>
          <w:p w14:paraId="46B754E8" w14:textId="77777777" w:rsidR="00D245E7" w:rsidRPr="007578AA" w:rsidRDefault="00D245E7" w:rsidP="00D245E7">
            <w:pPr>
              <w:jc w:val="center"/>
              <w:rPr>
                <w:rFonts w:ascii="Segoe UI" w:hAnsi="Segoe UI" w:cs="Segoe UI"/>
              </w:rPr>
            </w:pPr>
            <w:r>
              <w:rPr>
                <w:rFonts w:ascii="Segoe UI" w:hAnsi="Segoe UI" w:cs="Segoe UI"/>
              </w:rPr>
              <w:t>Mental Health Parity (cont’d)</w:t>
            </w:r>
          </w:p>
          <w:p w14:paraId="7D863ADF" w14:textId="2C677E4A" w:rsidR="00D245E7" w:rsidRPr="007578AA" w:rsidRDefault="00D245E7" w:rsidP="00960BD4">
            <w:pPr>
              <w:jc w:val="center"/>
              <w:rPr>
                <w:rFonts w:ascii="Segoe UI" w:hAnsi="Segoe UI" w:cs="Segoe UI"/>
              </w:rPr>
            </w:pPr>
          </w:p>
        </w:tc>
        <w:tc>
          <w:tcPr>
            <w:tcW w:w="1628" w:type="dxa"/>
            <w:tcBorders>
              <w:top w:val="single" w:sz="4" w:space="0" w:color="auto"/>
              <w:bottom w:val="single" w:sz="4" w:space="0" w:color="auto"/>
            </w:tcBorders>
          </w:tcPr>
          <w:p w14:paraId="218D6A56"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284-43-7020(5)</w:t>
            </w:r>
            <w:r>
              <w:rPr>
                <w:rFonts w:ascii="Segoe UI" w:eastAsia="Arial" w:hAnsi="Segoe UI" w:cs="Segoe UI"/>
                <w:spacing w:val="1"/>
              </w:rPr>
              <w:t>(a)</w:t>
            </w:r>
          </w:p>
        </w:tc>
        <w:tc>
          <w:tcPr>
            <w:tcW w:w="7125" w:type="dxa"/>
            <w:tcBorders>
              <w:top w:val="single" w:sz="4" w:space="0" w:color="auto"/>
              <w:bottom w:val="single" w:sz="4" w:space="0" w:color="auto"/>
            </w:tcBorders>
          </w:tcPr>
          <w:p w14:paraId="49351951" w14:textId="77777777" w:rsidR="00960BD4" w:rsidRPr="007578AA" w:rsidRDefault="00960BD4" w:rsidP="00A44350">
            <w:pPr>
              <w:pStyle w:val="ListParagraph"/>
              <w:numPr>
                <w:ilvl w:val="0"/>
                <w:numId w:val="22"/>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35" w:type="dxa"/>
            <w:tcBorders>
              <w:top w:val="single" w:sz="4" w:space="0" w:color="auto"/>
              <w:bottom w:val="single" w:sz="4" w:space="0" w:color="auto"/>
            </w:tcBorders>
          </w:tcPr>
          <w:p w14:paraId="15191B7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01C77" w14:textId="77777777" w:rsidR="00960BD4" w:rsidRPr="007578AA" w:rsidRDefault="00960BD4" w:rsidP="00960BD4">
            <w:pPr>
              <w:jc w:val="center"/>
              <w:rPr>
                <w:rFonts w:ascii="Segoe UI" w:hAnsi="Segoe UI" w:cs="Segoe UI"/>
              </w:rPr>
            </w:pPr>
          </w:p>
        </w:tc>
      </w:tr>
      <w:tr w:rsidR="00960BD4" w:rsidRPr="007578AA" w14:paraId="38BBDE5B" w14:textId="77777777" w:rsidTr="00377671">
        <w:tc>
          <w:tcPr>
            <w:tcW w:w="1794" w:type="dxa"/>
            <w:vMerge/>
          </w:tcPr>
          <w:p w14:paraId="29A63FDF" w14:textId="77777777" w:rsidR="00960BD4" w:rsidRPr="007578AA" w:rsidRDefault="00960BD4" w:rsidP="00960BD4">
            <w:pPr>
              <w:jc w:val="center"/>
              <w:rPr>
                <w:rFonts w:ascii="Segoe UI" w:hAnsi="Segoe UI" w:cs="Segoe UI"/>
              </w:rPr>
            </w:pPr>
          </w:p>
        </w:tc>
        <w:tc>
          <w:tcPr>
            <w:tcW w:w="1602" w:type="dxa"/>
            <w:vMerge/>
          </w:tcPr>
          <w:p w14:paraId="69ED0E99"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4655F373"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25" w:type="dxa"/>
            <w:tcBorders>
              <w:top w:val="single" w:sz="4" w:space="0" w:color="auto"/>
              <w:bottom w:val="nil"/>
            </w:tcBorders>
          </w:tcPr>
          <w:p w14:paraId="6A6963E2" w14:textId="77777777" w:rsidR="00960BD4" w:rsidRPr="007578AA" w:rsidRDefault="00960BD4" w:rsidP="00A44350">
            <w:pPr>
              <w:pStyle w:val="ListParagraph"/>
              <w:numPr>
                <w:ilvl w:val="0"/>
                <w:numId w:val="22"/>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35" w:type="dxa"/>
            <w:tcBorders>
              <w:top w:val="single" w:sz="4" w:space="0" w:color="auto"/>
              <w:bottom w:val="nil"/>
            </w:tcBorders>
          </w:tcPr>
          <w:p w14:paraId="6829BE86"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47F0A53" w14:textId="77777777" w:rsidR="00960BD4" w:rsidRPr="007578AA" w:rsidRDefault="00960BD4" w:rsidP="00960BD4">
            <w:pPr>
              <w:jc w:val="center"/>
              <w:rPr>
                <w:rFonts w:ascii="Segoe UI" w:hAnsi="Segoe UI" w:cs="Segoe UI"/>
              </w:rPr>
            </w:pPr>
          </w:p>
        </w:tc>
      </w:tr>
      <w:tr w:rsidR="00960BD4" w:rsidRPr="007578AA" w14:paraId="269B1FF7" w14:textId="77777777" w:rsidTr="00377671">
        <w:tc>
          <w:tcPr>
            <w:tcW w:w="1794" w:type="dxa"/>
            <w:vMerge/>
          </w:tcPr>
          <w:p w14:paraId="1A4E187C" w14:textId="77777777" w:rsidR="00960BD4" w:rsidRPr="007578AA" w:rsidRDefault="00960BD4" w:rsidP="00960BD4">
            <w:pPr>
              <w:jc w:val="center"/>
              <w:rPr>
                <w:rFonts w:ascii="Segoe UI" w:hAnsi="Segoe UI" w:cs="Segoe UI"/>
                <w:b/>
              </w:rPr>
            </w:pPr>
          </w:p>
        </w:tc>
        <w:tc>
          <w:tcPr>
            <w:tcW w:w="1602" w:type="dxa"/>
            <w:vMerge/>
          </w:tcPr>
          <w:p w14:paraId="410E153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45042A8"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w:t>
            </w:r>
            <w:r>
              <w:rPr>
                <w:rFonts w:ascii="Segoe UI" w:eastAsia="Arial" w:hAnsi="Segoe UI" w:cs="Segoe UI"/>
                <w:spacing w:val="1"/>
              </w:rPr>
              <w:t xml:space="preserve"> 284-43-7010; </w:t>
            </w:r>
            <w:r w:rsidRPr="007578AA">
              <w:rPr>
                <w:rFonts w:ascii="Segoe UI" w:eastAsia="Arial" w:hAnsi="Segoe UI" w:cs="Segoe UI"/>
                <w:spacing w:val="1"/>
              </w:rPr>
              <w:t xml:space="preserve"> 284-43-7040</w:t>
            </w:r>
          </w:p>
        </w:tc>
        <w:tc>
          <w:tcPr>
            <w:tcW w:w="7125" w:type="dxa"/>
            <w:tcBorders>
              <w:top w:val="nil"/>
              <w:bottom w:val="single" w:sz="4" w:space="0" w:color="auto"/>
            </w:tcBorders>
          </w:tcPr>
          <w:p w14:paraId="261A0DE9"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440A4C">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5094662E"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35" w:type="dxa"/>
            <w:tcBorders>
              <w:top w:val="nil"/>
              <w:bottom w:val="single" w:sz="4" w:space="0" w:color="auto"/>
            </w:tcBorders>
          </w:tcPr>
          <w:p w14:paraId="6820D7F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F08FB3D" w14:textId="77777777" w:rsidR="00960BD4" w:rsidRPr="007578AA" w:rsidRDefault="00960BD4" w:rsidP="00960BD4">
            <w:pPr>
              <w:jc w:val="center"/>
              <w:rPr>
                <w:rFonts w:ascii="Segoe UI" w:hAnsi="Segoe UI" w:cs="Segoe UI"/>
              </w:rPr>
            </w:pPr>
          </w:p>
        </w:tc>
      </w:tr>
      <w:tr w:rsidR="00960BD4" w:rsidRPr="007578AA" w14:paraId="0F5055F2" w14:textId="77777777" w:rsidTr="00377671">
        <w:tc>
          <w:tcPr>
            <w:tcW w:w="1794" w:type="dxa"/>
            <w:vMerge/>
          </w:tcPr>
          <w:p w14:paraId="2826012D" w14:textId="77777777" w:rsidR="00960BD4" w:rsidRPr="007578AA" w:rsidRDefault="00960BD4" w:rsidP="00960BD4">
            <w:pPr>
              <w:jc w:val="center"/>
              <w:rPr>
                <w:rFonts w:ascii="Segoe UI" w:hAnsi="Segoe UI" w:cs="Segoe UI"/>
              </w:rPr>
            </w:pPr>
          </w:p>
        </w:tc>
        <w:tc>
          <w:tcPr>
            <w:tcW w:w="1602" w:type="dxa"/>
            <w:vMerge/>
          </w:tcPr>
          <w:p w14:paraId="5507E8E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7E9952"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284-43-7010</w:t>
            </w:r>
          </w:p>
          <w:p w14:paraId="32CCA97E" w14:textId="77777777" w:rsidR="00960BD4" w:rsidRPr="007578AA" w:rsidRDefault="00960BD4" w:rsidP="00960BD4">
            <w:pPr>
              <w:spacing w:before="36"/>
              <w:ind w:left="100" w:right="-20"/>
              <w:jc w:val="center"/>
              <w:rPr>
                <w:rFonts w:ascii="Segoe UI" w:eastAsia="Arial" w:hAnsi="Segoe UI" w:cs="Segoe UI"/>
                <w:spacing w:val="1"/>
              </w:rPr>
            </w:pPr>
          </w:p>
        </w:tc>
        <w:tc>
          <w:tcPr>
            <w:tcW w:w="7125" w:type="dxa"/>
            <w:tcBorders>
              <w:top w:val="single" w:sz="4" w:space="0" w:color="auto"/>
              <w:bottom w:val="single" w:sz="4" w:space="0" w:color="auto"/>
            </w:tcBorders>
          </w:tcPr>
          <w:p w14:paraId="708F2448"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440A4C">
              <w:rPr>
                <w:rFonts w:ascii="Segoe UI" w:hAnsi="Segoe UI" w:cs="Segoe UI"/>
                <w:b/>
                <w:u w:val="single"/>
              </w:rPr>
              <w:lastRenderedPageBreak/>
              <w:t>Nonquantitative treatment limitations</w:t>
            </w:r>
            <w:r w:rsidRPr="007578AA">
              <w:rPr>
                <w:rFonts w:ascii="Segoe UI" w:hAnsi="Segoe UI" w:cs="Segoe UI"/>
                <w:bCs/>
              </w:rPr>
              <w:t xml:space="preserve"> (“NQTL”): </w:t>
            </w:r>
            <w:r w:rsidRPr="007578AA">
              <w:rPr>
                <w:rFonts w:ascii="Segoe UI" w:hAnsi="Segoe UI" w:cs="Segoe UI"/>
              </w:rPr>
              <w:t xml:space="preserve">processes, strategies, or evidentiary standards, or other factors that are not </w:t>
            </w:r>
            <w:r w:rsidRPr="007578AA">
              <w:rPr>
                <w:rFonts w:ascii="Segoe UI" w:hAnsi="Segoe UI" w:cs="Segoe UI"/>
              </w:rPr>
              <w:lastRenderedPageBreak/>
              <w:t>expressed numerically, but otherwise limit the scope or duration of benefits for treatment. Includes, but not limited to:</w:t>
            </w:r>
          </w:p>
          <w:p w14:paraId="3E2B72F4" w14:textId="77777777" w:rsidR="00044197" w:rsidRDefault="00044197" w:rsidP="00A44350">
            <w:pPr>
              <w:pStyle w:val="ListParagraph"/>
              <w:numPr>
                <w:ilvl w:val="2"/>
                <w:numId w:val="22"/>
              </w:numPr>
              <w:autoSpaceDE w:val="0"/>
              <w:autoSpaceDN w:val="0"/>
              <w:adjustRightInd w:val="0"/>
              <w:ind w:left="927"/>
              <w:rPr>
                <w:rFonts w:ascii="Segoe UI" w:hAnsi="Segoe UI" w:cs="Segoe UI"/>
              </w:rPr>
            </w:pPr>
            <w:r w:rsidRPr="00044197">
              <w:rPr>
                <w:rFonts w:ascii="Segoe UI" w:hAnsi="Segoe UI" w:cs="Segoe UI"/>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044197">
              <w:rPr>
                <w:rFonts w:ascii="Segoe UI" w:hAnsi="Segoe UI" w:cs="Segoe UI"/>
              </w:rPr>
              <w:t>investigative;</w:t>
            </w:r>
            <w:proofErr w:type="gramEnd"/>
          </w:p>
          <w:p w14:paraId="62E655DC" w14:textId="52C08141" w:rsidR="00960BD4"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 xml:space="preserve">Formulary </w:t>
            </w:r>
            <w:proofErr w:type="gramStart"/>
            <w:r w:rsidRPr="007578AA">
              <w:rPr>
                <w:rFonts w:ascii="Segoe UI" w:hAnsi="Segoe UI" w:cs="Segoe UI"/>
              </w:rPr>
              <w:t>design;</w:t>
            </w:r>
            <w:proofErr w:type="gramEnd"/>
          </w:p>
          <w:p w14:paraId="3978C079" w14:textId="77777777" w:rsidR="00960BD4" w:rsidRPr="006D6B51" w:rsidRDefault="00960BD4" w:rsidP="00A44350">
            <w:pPr>
              <w:pStyle w:val="ListParagraph"/>
              <w:numPr>
                <w:ilvl w:val="2"/>
                <w:numId w:val="22"/>
              </w:numPr>
              <w:autoSpaceDE w:val="0"/>
              <w:autoSpaceDN w:val="0"/>
              <w:adjustRightInd w:val="0"/>
              <w:ind w:left="927"/>
              <w:rPr>
                <w:rFonts w:ascii="Segoe UI" w:hAnsi="Segoe UI" w:cs="Segoe UI"/>
              </w:rPr>
            </w:pPr>
            <w:r w:rsidRPr="006D6B51">
              <w:rPr>
                <w:rFonts w:ascii="Segoe UI" w:hAnsi="Segoe UI" w:cs="Segoe UI"/>
              </w:rPr>
              <w:t>Network tier design (if the networks are tiered);</w:t>
            </w:r>
          </w:p>
          <w:p w14:paraId="687CBCD8"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146590F9"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17776685"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5AA4A96C"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7A047B68"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35" w:type="dxa"/>
            <w:tcBorders>
              <w:top w:val="single" w:sz="4" w:space="0" w:color="auto"/>
              <w:bottom w:val="single" w:sz="4" w:space="0" w:color="auto"/>
            </w:tcBorders>
          </w:tcPr>
          <w:p w14:paraId="18FF498F" w14:textId="77777777" w:rsidR="00960BD4" w:rsidRPr="007578AA" w:rsidRDefault="00960BD4" w:rsidP="00960BD4">
            <w:pPr>
              <w:jc w:val="center"/>
              <w:rPr>
                <w:rFonts w:ascii="Segoe UI" w:hAnsi="Segoe UI" w:cs="Segoe UI"/>
              </w:rPr>
            </w:pPr>
          </w:p>
          <w:p w14:paraId="14B5A1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FAFE11" w14:textId="77777777" w:rsidR="00960BD4" w:rsidRPr="007578AA" w:rsidRDefault="00960BD4" w:rsidP="00960BD4">
            <w:pPr>
              <w:jc w:val="center"/>
              <w:rPr>
                <w:rFonts w:ascii="Segoe UI" w:hAnsi="Segoe UI" w:cs="Segoe UI"/>
              </w:rPr>
            </w:pPr>
          </w:p>
          <w:p w14:paraId="35F190E4" w14:textId="77777777" w:rsidR="00960BD4" w:rsidRPr="007578AA" w:rsidRDefault="00960BD4" w:rsidP="00960BD4">
            <w:pPr>
              <w:jc w:val="center"/>
              <w:rPr>
                <w:rFonts w:ascii="Segoe UI" w:hAnsi="Segoe UI" w:cs="Segoe UI"/>
              </w:rPr>
            </w:pPr>
          </w:p>
        </w:tc>
      </w:tr>
      <w:tr w:rsidR="00960BD4" w:rsidRPr="007578AA" w14:paraId="1D7EB055" w14:textId="77777777" w:rsidTr="00377671">
        <w:tc>
          <w:tcPr>
            <w:tcW w:w="1794" w:type="dxa"/>
            <w:vMerge/>
          </w:tcPr>
          <w:p w14:paraId="17FDD399" w14:textId="77777777" w:rsidR="00960BD4" w:rsidRPr="007578AA" w:rsidRDefault="00960BD4" w:rsidP="00960BD4">
            <w:pPr>
              <w:jc w:val="center"/>
              <w:rPr>
                <w:rFonts w:ascii="Segoe UI" w:hAnsi="Segoe UI" w:cs="Segoe UI"/>
                <w:b/>
              </w:rPr>
            </w:pPr>
          </w:p>
        </w:tc>
        <w:tc>
          <w:tcPr>
            <w:tcW w:w="1602" w:type="dxa"/>
            <w:vMerge/>
          </w:tcPr>
          <w:p w14:paraId="7FAB4E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9E6CE63"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25" w:type="dxa"/>
            <w:tcBorders>
              <w:top w:val="single" w:sz="4" w:space="0" w:color="auto"/>
              <w:bottom w:val="single" w:sz="4" w:space="0" w:color="auto"/>
            </w:tcBorders>
          </w:tcPr>
          <w:p w14:paraId="568888A6"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35" w:type="dxa"/>
            <w:tcBorders>
              <w:top w:val="single" w:sz="4" w:space="0" w:color="auto"/>
              <w:bottom w:val="single" w:sz="4" w:space="0" w:color="auto"/>
            </w:tcBorders>
          </w:tcPr>
          <w:p w14:paraId="4EEF3C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F46976" w14:textId="77777777" w:rsidR="00960BD4" w:rsidRPr="007578AA" w:rsidRDefault="00960BD4" w:rsidP="00960BD4">
            <w:pPr>
              <w:jc w:val="center"/>
              <w:rPr>
                <w:rFonts w:ascii="Segoe UI" w:hAnsi="Segoe UI" w:cs="Segoe UI"/>
              </w:rPr>
            </w:pPr>
          </w:p>
        </w:tc>
      </w:tr>
      <w:tr w:rsidR="00960BD4" w:rsidRPr="007578AA" w14:paraId="077FC697" w14:textId="77777777" w:rsidTr="00377671">
        <w:tc>
          <w:tcPr>
            <w:tcW w:w="1794" w:type="dxa"/>
            <w:vMerge/>
          </w:tcPr>
          <w:p w14:paraId="203F65E7" w14:textId="77777777" w:rsidR="00960BD4" w:rsidRPr="007578AA" w:rsidRDefault="00960BD4" w:rsidP="00960BD4">
            <w:pPr>
              <w:jc w:val="center"/>
              <w:rPr>
                <w:rFonts w:ascii="Segoe UI" w:hAnsi="Segoe UI" w:cs="Segoe UI"/>
              </w:rPr>
            </w:pPr>
          </w:p>
        </w:tc>
        <w:tc>
          <w:tcPr>
            <w:tcW w:w="1602" w:type="dxa"/>
            <w:vMerge/>
          </w:tcPr>
          <w:p w14:paraId="3B350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F9FF3B"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1DC16462" w14:textId="77777777" w:rsidR="00960BD4" w:rsidRPr="007578AA" w:rsidRDefault="00960BD4" w:rsidP="00960BD4">
            <w:pPr>
              <w:spacing w:before="36"/>
              <w:ind w:right="-20"/>
              <w:rPr>
                <w:rFonts w:ascii="Segoe UI" w:eastAsia="Arial" w:hAnsi="Segoe UI" w:cs="Segoe UI"/>
                <w:spacing w:val="1"/>
              </w:rPr>
            </w:pPr>
          </w:p>
        </w:tc>
        <w:tc>
          <w:tcPr>
            <w:tcW w:w="7125" w:type="dxa"/>
            <w:tcBorders>
              <w:top w:val="single" w:sz="4" w:space="0" w:color="auto"/>
              <w:bottom w:val="single" w:sz="4" w:space="0" w:color="auto"/>
            </w:tcBorders>
          </w:tcPr>
          <w:p w14:paraId="1F34D773" w14:textId="77777777" w:rsidR="00960BD4" w:rsidRPr="007578AA" w:rsidRDefault="00960BD4" w:rsidP="00A44350">
            <w:pPr>
              <w:pStyle w:val="ListParagraph"/>
              <w:numPr>
                <w:ilvl w:val="0"/>
                <w:numId w:val="22"/>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35" w:type="dxa"/>
            <w:tcBorders>
              <w:top w:val="single" w:sz="4" w:space="0" w:color="auto"/>
              <w:bottom w:val="single" w:sz="4" w:space="0" w:color="auto"/>
            </w:tcBorders>
          </w:tcPr>
          <w:p w14:paraId="493A141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20C058" w14:textId="77777777" w:rsidR="00960BD4" w:rsidRPr="007578AA" w:rsidRDefault="00960BD4" w:rsidP="00960BD4">
            <w:pPr>
              <w:jc w:val="center"/>
              <w:rPr>
                <w:rFonts w:ascii="Segoe UI" w:hAnsi="Segoe UI" w:cs="Segoe UI"/>
              </w:rPr>
            </w:pPr>
          </w:p>
        </w:tc>
      </w:tr>
      <w:tr w:rsidR="00960BD4" w:rsidRPr="007578AA" w14:paraId="599090B1" w14:textId="77777777" w:rsidTr="00377671">
        <w:tc>
          <w:tcPr>
            <w:tcW w:w="1794" w:type="dxa"/>
            <w:vMerge/>
          </w:tcPr>
          <w:p w14:paraId="4BF2416F" w14:textId="77777777" w:rsidR="00960BD4" w:rsidRPr="00323DBE" w:rsidRDefault="00960BD4" w:rsidP="00960BD4">
            <w:pPr>
              <w:jc w:val="center"/>
              <w:rPr>
                <w:rFonts w:ascii="Segoe UI" w:hAnsi="Segoe UI" w:cs="Segoe UI"/>
                <w:b/>
              </w:rPr>
            </w:pPr>
          </w:p>
        </w:tc>
        <w:tc>
          <w:tcPr>
            <w:tcW w:w="1602" w:type="dxa"/>
            <w:vMerge/>
            <w:tcBorders>
              <w:bottom w:val="single" w:sz="4" w:space="0" w:color="auto"/>
            </w:tcBorders>
          </w:tcPr>
          <w:p w14:paraId="27C50A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D216BEC"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25" w:type="dxa"/>
            <w:tcBorders>
              <w:top w:val="single" w:sz="4" w:space="0" w:color="auto"/>
              <w:bottom w:val="single" w:sz="4" w:space="0" w:color="auto"/>
            </w:tcBorders>
          </w:tcPr>
          <w:p w14:paraId="16362CD4" w14:textId="77777777" w:rsidR="00960BD4" w:rsidRPr="007578AA"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7578AA">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435" w:type="dxa"/>
            <w:tcBorders>
              <w:top w:val="single" w:sz="4" w:space="0" w:color="auto"/>
              <w:bottom w:val="single" w:sz="4" w:space="0" w:color="auto"/>
            </w:tcBorders>
          </w:tcPr>
          <w:p w14:paraId="376290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54A6D1" w14:textId="77777777" w:rsidR="00960BD4" w:rsidRPr="007578AA" w:rsidRDefault="00960BD4" w:rsidP="00960BD4">
            <w:pPr>
              <w:jc w:val="center"/>
              <w:rPr>
                <w:rFonts w:ascii="Segoe UI" w:hAnsi="Segoe UI" w:cs="Segoe UI"/>
              </w:rPr>
            </w:pPr>
          </w:p>
        </w:tc>
      </w:tr>
      <w:tr w:rsidR="00960BD4" w:rsidRPr="007578AA" w14:paraId="5C1FB707" w14:textId="77777777" w:rsidTr="00377671">
        <w:tc>
          <w:tcPr>
            <w:tcW w:w="1794" w:type="dxa"/>
            <w:vMerge/>
          </w:tcPr>
          <w:p w14:paraId="1A0BBE4E"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4F906E4F" w14:textId="77777777" w:rsidR="00960BD4" w:rsidRPr="007578AA" w:rsidRDefault="00960BD4" w:rsidP="00960BD4">
            <w:pPr>
              <w:jc w:val="center"/>
              <w:rPr>
                <w:rFonts w:ascii="Segoe UI" w:hAnsi="Segoe UI" w:cs="Segoe UI"/>
              </w:rPr>
            </w:pPr>
            <w:r w:rsidRPr="007578AA">
              <w:rPr>
                <w:rFonts w:ascii="Segoe UI" w:hAnsi="Segoe UI" w:cs="Segoe UI"/>
              </w:rPr>
              <w:t>Prohibited Exclusions</w:t>
            </w:r>
          </w:p>
          <w:p w14:paraId="72E49A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0702A0"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25" w:type="dxa"/>
            <w:tcBorders>
              <w:top w:val="single" w:sz="4" w:space="0" w:color="auto"/>
              <w:bottom w:val="single" w:sz="4" w:space="0" w:color="auto"/>
            </w:tcBorders>
          </w:tcPr>
          <w:p w14:paraId="72FC98E7"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35" w:type="dxa"/>
            <w:tcBorders>
              <w:top w:val="single" w:sz="4" w:space="0" w:color="auto"/>
              <w:bottom w:val="single" w:sz="4" w:space="0" w:color="auto"/>
            </w:tcBorders>
          </w:tcPr>
          <w:p w14:paraId="5F82BB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60C2D8" w14:textId="77777777" w:rsidR="00960BD4" w:rsidRPr="007578AA" w:rsidRDefault="00960BD4" w:rsidP="00960BD4">
            <w:pPr>
              <w:jc w:val="center"/>
              <w:rPr>
                <w:rFonts w:ascii="Segoe UI" w:hAnsi="Segoe UI" w:cs="Segoe UI"/>
              </w:rPr>
            </w:pPr>
          </w:p>
        </w:tc>
      </w:tr>
      <w:tr w:rsidR="00960BD4" w:rsidRPr="007578AA" w14:paraId="77EBBD0A" w14:textId="77777777" w:rsidTr="009E4250">
        <w:tc>
          <w:tcPr>
            <w:tcW w:w="1794" w:type="dxa"/>
            <w:vMerge/>
          </w:tcPr>
          <w:p w14:paraId="47BD6A39"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8A0EF0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FE2BEA" w14:textId="77777777" w:rsidR="00960BD4" w:rsidRPr="00321CD3" w:rsidRDefault="00960BD4" w:rsidP="00960BD4">
            <w:pPr>
              <w:ind w:left="-90" w:right="-67"/>
              <w:jc w:val="center"/>
              <w:rPr>
                <w:rFonts w:ascii="Segoe UI" w:hAnsi="Segoe UI" w:cs="Segoe UI"/>
              </w:rPr>
            </w:pPr>
            <w:r w:rsidRPr="005255AF">
              <w:rPr>
                <w:rFonts w:ascii="Segoe UI" w:hAnsi="Segoe UI" w:cs="Segoe UI"/>
              </w:rPr>
              <w:t>WAC 284-43-</w:t>
            </w:r>
            <w:r w:rsidRPr="005255AF">
              <w:rPr>
                <w:rFonts w:cstheme="minorHAnsi"/>
                <w:sz w:val="24"/>
                <w:szCs w:val="24"/>
              </w:rPr>
              <w:t>7080(2)</w:t>
            </w:r>
          </w:p>
        </w:tc>
        <w:tc>
          <w:tcPr>
            <w:tcW w:w="7125" w:type="dxa"/>
            <w:tcBorders>
              <w:top w:val="single" w:sz="4" w:space="0" w:color="auto"/>
              <w:bottom w:val="single" w:sz="4" w:space="0" w:color="auto"/>
            </w:tcBorders>
          </w:tcPr>
          <w:p w14:paraId="11E7AA72" w14:textId="77777777" w:rsidR="00960BD4" w:rsidRPr="0014115A" w:rsidRDefault="00960BD4" w:rsidP="00A44350">
            <w:pPr>
              <w:pStyle w:val="ListParagraph"/>
              <w:numPr>
                <w:ilvl w:val="0"/>
                <w:numId w:val="36"/>
              </w:numPr>
              <w:ind w:left="360"/>
              <w:rPr>
                <w:rFonts w:ascii="Segoe UI" w:hAnsi="Segoe UI" w:cs="Segoe UI"/>
              </w:rPr>
            </w:pPr>
            <w:r w:rsidRPr="0014115A">
              <w:rPr>
                <w:rFonts w:ascii="Segoe UI" w:hAnsi="Segoe UI" w:cs="Segoe UI"/>
              </w:rPr>
              <w:t>If a service</w:t>
            </w:r>
            <w:r>
              <w:rPr>
                <w:rFonts w:ascii="Segoe UI" w:hAnsi="Segoe UI" w:cs="Segoe UI"/>
              </w:rPr>
              <w:t xml:space="preserve"> related to gender dysphoria,</w:t>
            </w:r>
            <w:r w:rsidRPr="0014115A">
              <w:rPr>
                <w:rFonts w:ascii="Segoe UI" w:hAnsi="Segoe UI" w:cs="Segoe UI"/>
              </w:rPr>
              <w:t xml:space="preserve"> </w:t>
            </w:r>
            <w:r>
              <w:rPr>
                <w:rFonts w:ascii="Segoe UI" w:hAnsi="Segoe UI" w:cs="Segoe UI"/>
              </w:rPr>
              <w:t xml:space="preserve">or any condition, </w:t>
            </w:r>
            <w:r w:rsidRPr="0014115A">
              <w:rPr>
                <w:rFonts w:ascii="Segoe UI" w:hAnsi="Segoe UI" w:cs="Segoe UI"/>
              </w:rPr>
              <w:t>is prescribed for a mental health condition and is medically necessary, it may not be denied solely on the basis that it is part of a category of services or benefits that is excluded by the terms of the contract.</w:t>
            </w:r>
          </w:p>
        </w:tc>
        <w:tc>
          <w:tcPr>
            <w:tcW w:w="1435" w:type="dxa"/>
            <w:tcBorders>
              <w:top w:val="single" w:sz="4" w:space="0" w:color="auto"/>
              <w:bottom w:val="single" w:sz="4" w:space="0" w:color="auto"/>
            </w:tcBorders>
          </w:tcPr>
          <w:p w14:paraId="7F8283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F1EBB1" w14:textId="77777777" w:rsidR="00960BD4" w:rsidRPr="007578AA" w:rsidRDefault="00960BD4" w:rsidP="00960BD4">
            <w:pPr>
              <w:jc w:val="center"/>
              <w:rPr>
                <w:rFonts w:ascii="Segoe UI" w:hAnsi="Segoe UI" w:cs="Segoe UI"/>
              </w:rPr>
            </w:pPr>
          </w:p>
        </w:tc>
      </w:tr>
      <w:tr w:rsidR="00960BD4" w:rsidRPr="007578AA" w14:paraId="21589354" w14:textId="77777777" w:rsidTr="009E4250">
        <w:tc>
          <w:tcPr>
            <w:tcW w:w="1794" w:type="dxa"/>
            <w:vMerge/>
          </w:tcPr>
          <w:p w14:paraId="29C01D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A339F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75115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25" w:type="dxa"/>
            <w:tcBorders>
              <w:top w:val="single" w:sz="4" w:space="0" w:color="auto"/>
              <w:bottom w:val="single" w:sz="4" w:space="0" w:color="auto"/>
            </w:tcBorders>
          </w:tcPr>
          <w:p w14:paraId="5B281C89"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35" w:type="dxa"/>
            <w:tcBorders>
              <w:top w:val="single" w:sz="4" w:space="0" w:color="auto"/>
              <w:bottom w:val="single" w:sz="4" w:space="0" w:color="auto"/>
            </w:tcBorders>
          </w:tcPr>
          <w:p w14:paraId="2CDBA8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D69D2E" w14:textId="77777777" w:rsidR="00960BD4" w:rsidRPr="007578AA" w:rsidRDefault="00960BD4" w:rsidP="00960BD4">
            <w:pPr>
              <w:jc w:val="center"/>
              <w:rPr>
                <w:rFonts w:ascii="Segoe UI" w:hAnsi="Segoe UI" w:cs="Segoe UI"/>
              </w:rPr>
            </w:pPr>
          </w:p>
        </w:tc>
      </w:tr>
      <w:tr w:rsidR="009A7182" w:rsidRPr="007578AA" w14:paraId="41208625" w14:textId="77777777" w:rsidTr="009A7182">
        <w:tc>
          <w:tcPr>
            <w:tcW w:w="1794" w:type="dxa"/>
            <w:vMerge/>
            <w:tcBorders>
              <w:bottom w:val="nil"/>
            </w:tcBorders>
          </w:tcPr>
          <w:p w14:paraId="5E18B809"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75591CC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76B26452" w14:textId="3DBF8140"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w:t>
            </w:r>
          </w:p>
        </w:tc>
        <w:tc>
          <w:tcPr>
            <w:tcW w:w="7125" w:type="dxa"/>
            <w:tcBorders>
              <w:top w:val="single" w:sz="4" w:space="0" w:color="auto"/>
              <w:bottom w:val="single" w:sz="4" w:space="0" w:color="auto"/>
            </w:tcBorders>
          </w:tcPr>
          <w:p w14:paraId="62298A73" w14:textId="77777777" w:rsidR="009A7182" w:rsidRPr="00335967" w:rsidRDefault="009A7182" w:rsidP="009A7182">
            <w:pPr>
              <w:widowControl w:val="0"/>
              <w:autoSpaceDE w:val="0"/>
              <w:autoSpaceDN w:val="0"/>
              <w:adjustRightInd w:val="0"/>
              <w:rPr>
                <w:rFonts w:ascii="Segoe UI" w:eastAsia="Arial" w:hAnsi="Segoe UI" w:cs="Segoe UI"/>
              </w:rPr>
            </w:pPr>
            <w:r w:rsidRPr="00335967">
              <w:rPr>
                <w:rFonts w:ascii="Segoe UI" w:hAnsi="Segoe UI" w:cs="Segoe UI"/>
                <w:shd w:val="clear" w:color="auto" w:fill="FFFFFF"/>
              </w:rPr>
              <w:t>When a treatment or service is gender affirming treatment, as defined in RCW </w:t>
            </w:r>
            <w:hyperlink r:id="rId40"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 health carrier may not:</w:t>
            </w:r>
          </w:p>
          <w:p w14:paraId="34BF9035" w14:textId="76CE4492" w:rsidR="009A7182" w:rsidRPr="00335967" w:rsidRDefault="009A7182" w:rsidP="00A44350">
            <w:pPr>
              <w:pStyle w:val="ListParagraph"/>
              <w:widowControl w:val="0"/>
              <w:numPr>
                <w:ilvl w:val="0"/>
                <w:numId w:val="23"/>
              </w:numPr>
              <w:autoSpaceDE w:val="0"/>
              <w:autoSpaceDN w:val="0"/>
              <w:adjustRightInd w:val="0"/>
              <w:ind w:left="207" w:hanging="207"/>
              <w:rPr>
                <w:rFonts w:ascii="Segoe UI" w:eastAsia="Arial" w:hAnsi="Segoe UI" w:cs="Segoe UI"/>
              </w:rPr>
            </w:pPr>
          </w:p>
        </w:tc>
        <w:tc>
          <w:tcPr>
            <w:tcW w:w="1435" w:type="dxa"/>
            <w:tcBorders>
              <w:top w:val="single" w:sz="4" w:space="0" w:color="auto"/>
              <w:bottom w:val="single" w:sz="4" w:space="0" w:color="auto"/>
            </w:tcBorders>
          </w:tcPr>
          <w:p w14:paraId="340C02D1"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BD4E34B" w14:textId="77777777" w:rsidR="009A7182" w:rsidRPr="007578AA" w:rsidRDefault="009A7182" w:rsidP="009A7182">
            <w:pPr>
              <w:jc w:val="center"/>
              <w:rPr>
                <w:rFonts w:ascii="Segoe UI" w:hAnsi="Segoe UI" w:cs="Segoe UI"/>
              </w:rPr>
            </w:pPr>
          </w:p>
        </w:tc>
      </w:tr>
      <w:tr w:rsidR="009A7182" w:rsidRPr="007578AA" w14:paraId="3F28FF7F" w14:textId="77777777" w:rsidTr="009A7182">
        <w:tc>
          <w:tcPr>
            <w:tcW w:w="1794" w:type="dxa"/>
            <w:tcBorders>
              <w:top w:val="nil"/>
              <w:bottom w:val="nil"/>
            </w:tcBorders>
          </w:tcPr>
          <w:p w14:paraId="544F904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0B5F82D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A2A18D0" w14:textId="6EB14FE4"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284-43-7080(4)(a)</w:t>
            </w:r>
          </w:p>
        </w:tc>
        <w:tc>
          <w:tcPr>
            <w:tcW w:w="7125" w:type="dxa"/>
            <w:tcBorders>
              <w:top w:val="single" w:sz="4" w:space="0" w:color="auto"/>
              <w:bottom w:val="single" w:sz="4" w:space="0" w:color="auto"/>
            </w:tcBorders>
          </w:tcPr>
          <w:p w14:paraId="6C06C6B1" w14:textId="2352D02C"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35" w:type="dxa"/>
            <w:tcBorders>
              <w:top w:val="single" w:sz="4" w:space="0" w:color="auto"/>
              <w:bottom w:val="single" w:sz="4" w:space="0" w:color="auto"/>
            </w:tcBorders>
          </w:tcPr>
          <w:p w14:paraId="5B015A0D"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DE89856" w14:textId="77777777" w:rsidR="009A7182" w:rsidRPr="007578AA" w:rsidRDefault="009A7182" w:rsidP="009A7182">
            <w:pPr>
              <w:jc w:val="center"/>
              <w:rPr>
                <w:rFonts w:ascii="Segoe UI" w:hAnsi="Segoe UI" w:cs="Segoe UI"/>
              </w:rPr>
            </w:pPr>
          </w:p>
        </w:tc>
      </w:tr>
      <w:tr w:rsidR="009A7182" w:rsidRPr="007578AA" w14:paraId="55A32149" w14:textId="77777777" w:rsidTr="009A7182">
        <w:tc>
          <w:tcPr>
            <w:tcW w:w="1794" w:type="dxa"/>
            <w:tcBorders>
              <w:top w:val="nil"/>
              <w:bottom w:val="nil"/>
            </w:tcBorders>
          </w:tcPr>
          <w:p w14:paraId="5EA8472C" w14:textId="77777777" w:rsidR="00BE0514" w:rsidRDefault="00BE0514" w:rsidP="001E0908">
            <w:pPr>
              <w:jc w:val="center"/>
              <w:rPr>
                <w:rFonts w:ascii="Segoe UI" w:hAnsi="Segoe UI" w:cs="Segoe UI"/>
                <w:b/>
              </w:rPr>
            </w:pPr>
          </w:p>
          <w:p w14:paraId="54F0A770" w14:textId="5B1EC264" w:rsidR="009A7182" w:rsidRPr="007578AA" w:rsidRDefault="009A7182" w:rsidP="001E0908">
            <w:pPr>
              <w:jc w:val="center"/>
              <w:rPr>
                <w:rFonts w:ascii="Segoe UI" w:hAnsi="Segoe UI" w:cs="Segoe UI"/>
              </w:rPr>
            </w:pPr>
          </w:p>
        </w:tc>
        <w:tc>
          <w:tcPr>
            <w:tcW w:w="1602" w:type="dxa"/>
            <w:tcBorders>
              <w:top w:val="nil"/>
              <w:bottom w:val="nil"/>
            </w:tcBorders>
          </w:tcPr>
          <w:p w14:paraId="2F546488"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53A19504" w14:textId="3B08E2A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t>
            </w:r>
            <w:proofErr w:type="spellStart"/>
            <w:r w:rsidRPr="00335967">
              <w:rPr>
                <w:rFonts w:ascii="Segoe UI" w:eastAsia="Arial" w:hAnsi="Segoe UI" w:cs="Segoe UI"/>
                <w:spacing w:val="1"/>
              </w:rPr>
              <w:t>i</w:t>
            </w:r>
            <w:proofErr w:type="spellEnd"/>
            <w:r w:rsidRPr="00335967">
              <w:rPr>
                <w:rFonts w:ascii="Segoe UI" w:eastAsia="Arial" w:hAnsi="Segoe UI" w:cs="Segoe UI"/>
                <w:spacing w:val="1"/>
              </w:rPr>
              <w:t>)</w:t>
            </w:r>
          </w:p>
        </w:tc>
        <w:tc>
          <w:tcPr>
            <w:tcW w:w="7125" w:type="dxa"/>
            <w:tcBorders>
              <w:top w:val="single" w:sz="4" w:space="0" w:color="auto"/>
              <w:bottom w:val="single" w:sz="4" w:space="0" w:color="auto"/>
            </w:tcBorders>
          </w:tcPr>
          <w:p w14:paraId="78DE8B99" w14:textId="5EEC031F"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to an individual because of, related to, or consistent with a person's gender expression or identity, as defined in RCW </w:t>
            </w:r>
            <w:hyperlink r:id="rId41" w:history="1">
              <w:r w:rsidRPr="00335967">
                <w:rPr>
                  <w:rFonts w:ascii="Segoe UI" w:eastAsia="Times New Roman" w:hAnsi="Segoe UI" w:cs="Segoe UI"/>
                  <w:u w:val="single"/>
                </w:rPr>
                <w:t>49.60.040</w:t>
              </w:r>
            </w:hyperlink>
            <w:r w:rsidRPr="00335967">
              <w:rPr>
                <w:rFonts w:ascii="Segoe UI" w:eastAsia="Times New Roman" w:hAnsi="Segoe UI" w:cs="Segoe UI"/>
              </w:rPr>
              <w:t>;</w:t>
            </w:r>
          </w:p>
        </w:tc>
        <w:tc>
          <w:tcPr>
            <w:tcW w:w="1435" w:type="dxa"/>
            <w:tcBorders>
              <w:top w:val="single" w:sz="4" w:space="0" w:color="auto"/>
              <w:bottom w:val="single" w:sz="4" w:space="0" w:color="auto"/>
            </w:tcBorders>
          </w:tcPr>
          <w:p w14:paraId="0C9E61EC"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31F5F98" w14:textId="77777777" w:rsidR="009A7182" w:rsidRPr="007578AA" w:rsidRDefault="009A7182" w:rsidP="009A7182">
            <w:pPr>
              <w:jc w:val="center"/>
              <w:rPr>
                <w:rFonts w:ascii="Segoe UI" w:hAnsi="Segoe UI" w:cs="Segoe UI"/>
              </w:rPr>
            </w:pPr>
          </w:p>
        </w:tc>
      </w:tr>
      <w:tr w:rsidR="009A7182" w:rsidRPr="007578AA" w14:paraId="07843DCA" w14:textId="77777777" w:rsidTr="009A7182">
        <w:tc>
          <w:tcPr>
            <w:tcW w:w="1794" w:type="dxa"/>
            <w:tcBorders>
              <w:top w:val="nil"/>
              <w:bottom w:val="nil"/>
            </w:tcBorders>
          </w:tcPr>
          <w:p w14:paraId="4DAEC57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44DAE36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1C532A48" w14:textId="1F40B00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w:t>
            </w:r>
          </w:p>
        </w:tc>
        <w:tc>
          <w:tcPr>
            <w:tcW w:w="7125" w:type="dxa"/>
            <w:tcBorders>
              <w:top w:val="single" w:sz="4" w:space="0" w:color="auto"/>
              <w:bottom w:val="single" w:sz="4" w:space="0" w:color="auto"/>
            </w:tcBorders>
          </w:tcPr>
          <w:p w14:paraId="3D89DEA7" w14:textId="0FADC86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Medically necessary; and</w:t>
            </w:r>
          </w:p>
        </w:tc>
        <w:tc>
          <w:tcPr>
            <w:tcW w:w="1435" w:type="dxa"/>
            <w:tcBorders>
              <w:top w:val="single" w:sz="4" w:space="0" w:color="auto"/>
              <w:bottom w:val="single" w:sz="4" w:space="0" w:color="auto"/>
            </w:tcBorders>
          </w:tcPr>
          <w:p w14:paraId="6D2F85FB"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333DBCE" w14:textId="77777777" w:rsidR="009A7182" w:rsidRPr="007578AA" w:rsidRDefault="009A7182" w:rsidP="009A7182">
            <w:pPr>
              <w:jc w:val="center"/>
              <w:rPr>
                <w:rFonts w:ascii="Segoe UI" w:hAnsi="Segoe UI" w:cs="Segoe UI"/>
              </w:rPr>
            </w:pPr>
          </w:p>
        </w:tc>
      </w:tr>
      <w:tr w:rsidR="009A7182" w:rsidRPr="007578AA" w14:paraId="7A84495D" w14:textId="77777777" w:rsidTr="009A7182">
        <w:tc>
          <w:tcPr>
            <w:tcW w:w="1794" w:type="dxa"/>
            <w:tcBorders>
              <w:top w:val="nil"/>
              <w:bottom w:val="nil"/>
            </w:tcBorders>
          </w:tcPr>
          <w:p w14:paraId="27F41F1E"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B5A95D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3D325D8D" w14:textId="18ECB776"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(iii)</w:t>
            </w:r>
          </w:p>
        </w:tc>
        <w:tc>
          <w:tcPr>
            <w:tcW w:w="7125" w:type="dxa"/>
            <w:tcBorders>
              <w:top w:val="single" w:sz="4" w:space="0" w:color="auto"/>
              <w:bottom w:val="single" w:sz="4" w:space="0" w:color="auto"/>
            </w:tcBorders>
          </w:tcPr>
          <w:p w14:paraId="503BAFE8" w14:textId="4C46E04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in accordance with accepted standards of care; or</w:t>
            </w:r>
          </w:p>
        </w:tc>
        <w:tc>
          <w:tcPr>
            <w:tcW w:w="1435" w:type="dxa"/>
            <w:tcBorders>
              <w:top w:val="single" w:sz="4" w:space="0" w:color="auto"/>
              <w:bottom w:val="single" w:sz="4" w:space="0" w:color="auto"/>
            </w:tcBorders>
          </w:tcPr>
          <w:p w14:paraId="1CD82E4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2C7408D9" w14:textId="77777777" w:rsidR="009A7182" w:rsidRPr="007578AA" w:rsidRDefault="009A7182" w:rsidP="009A7182">
            <w:pPr>
              <w:jc w:val="center"/>
              <w:rPr>
                <w:rFonts w:ascii="Segoe UI" w:hAnsi="Segoe UI" w:cs="Segoe UI"/>
              </w:rPr>
            </w:pPr>
          </w:p>
        </w:tc>
      </w:tr>
      <w:tr w:rsidR="009A7182" w:rsidRPr="007578AA" w14:paraId="0DF3CA88" w14:textId="77777777" w:rsidTr="009A7182">
        <w:tc>
          <w:tcPr>
            <w:tcW w:w="1794" w:type="dxa"/>
            <w:tcBorders>
              <w:top w:val="nil"/>
              <w:bottom w:val="nil"/>
            </w:tcBorders>
          </w:tcPr>
          <w:p w14:paraId="3999E48F"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FE227A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021711A0" w14:textId="56166599"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284-43-7080(4)(b)</w:t>
            </w:r>
          </w:p>
        </w:tc>
        <w:tc>
          <w:tcPr>
            <w:tcW w:w="7125" w:type="dxa"/>
            <w:tcBorders>
              <w:top w:val="single" w:sz="4" w:space="0" w:color="auto"/>
              <w:bottom w:val="single" w:sz="4" w:space="0" w:color="auto"/>
            </w:tcBorders>
          </w:tcPr>
          <w:p w14:paraId="4A0BDB33" w14:textId="344470B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Apply blanket exclusions; or</w:t>
            </w:r>
          </w:p>
        </w:tc>
        <w:tc>
          <w:tcPr>
            <w:tcW w:w="1435" w:type="dxa"/>
            <w:tcBorders>
              <w:top w:val="single" w:sz="4" w:space="0" w:color="auto"/>
              <w:bottom w:val="single" w:sz="4" w:space="0" w:color="auto"/>
            </w:tcBorders>
          </w:tcPr>
          <w:p w14:paraId="43E51696"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6A047EB" w14:textId="77777777" w:rsidR="009A7182" w:rsidRPr="007578AA" w:rsidRDefault="009A7182" w:rsidP="009A7182">
            <w:pPr>
              <w:jc w:val="center"/>
              <w:rPr>
                <w:rFonts w:ascii="Segoe UI" w:hAnsi="Segoe UI" w:cs="Segoe UI"/>
              </w:rPr>
            </w:pPr>
          </w:p>
        </w:tc>
      </w:tr>
      <w:tr w:rsidR="009A7182" w:rsidRPr="007578AA" w14:paraId="63F3F247" w14:textId="77777777" w:rsidTr="009A7182">
        <w:tc>
          <w:tcPr>
            <w:tcW w:w="1794" w:type="dxa"/>
            <w:tcBorders>
              <w:top w:val="nil"/>
              <w:bottom w:val="nil"/>
            </w:tcBorders>
          </w:tcPr>
          <w:p w14:paraId="4E727DFC"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1958111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294E324" w14:textId="40A4863A"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284-43-7080(4)(c)</w:t>
            </w:r>
          </w:p>
        </w:tc>
        <w:tc>
          <w:tcPr>
            <w:tcW w:w="7125" w:type="dxa"/>
            <w:tcBorders>
              <w:top w:val="single" w:sz="4" w:space="0" w:color="auto"/>
              <w:bottom w:val="single" w:sz="4" w:space="0" w:color="auto"/>
            </w:tcBorders>
          </w:tcPr>
          <w:p w14:paraId="04DACDF9" w14:textId="02BE3AF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 xml:space="preserve">When prescribed as medically necessary, exclude facial gender affirming treatment (such as tracheal shaves), hair removal </w:t>
            </w:r>
            <w:r w:rsidRPr="00335967">
              <w:rPr>
                <w:rFonts w:ascii="Segoe UI" w:eastAsia="Times New Roman" w:hAnsi="Segoe UI" w:cs="Segoe UI"/>
              </w:rPr>
              <w:lastRenderedPageBreak/>
              <w:t>procedures, and other care (such as mastectomies, breast reductions, breast implants, or any combination of gender affirming procedures, including revisions to prior treatment) as cosmetic services.</w:t>
            </w:r>
          </w:p>
        </w:tc>
        <w:tc>
          <w:tcPr>
            <w:tcW w:w="1435" w:type="dxa"/>
            <w:tcBorders>
              <w:top w:val="single" w:sz="4" w:space="0" w:color="auto"/>
              <w:bottom w:val="single" w:sz="4" w:space="0" w:color="auto"/>
            </w:tcBorders>
          </w:tcPr>
          <w:p w14:paraId="591C808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57BA84A" w14:textId="77777777" w:rsidR="009A7182" w:rsidRPr="007578AA" w:rsidRDefault="009A7182" w:rsidP="009A7182">
            <w:pPr>
              <w:jc w:val="center"/>
              <w:rPr>
                <w:rFonts w:ascii="Segoe UI" w:hAnsi="Segoe UI" w:cs="Segoe UI"/>
              </w:rPr>
            </w:pPr>
          </w:p>
        </w:tc>
      </w:tr>
      <w:tr w:rsidR="009A7182" w:rsidRPr="007578AA" w14:paraId="7582D971" w14:textId="77777777" w:rsidTr="009A7182">
        <w:tc>
          <w:tcPr>
            <w:tcW w:w="1794" w:type="dxa"/>
            <w:tcBorders>
              <w:top w:val="nil"/>
              <w:bottom w:val="nil"/>
            </w:tcBorders>
          </w:tcPr>
          <w:p w14:paraId="4614532A" w14:textId="77777777" w:rsidR="0003615C" w:rsidRDefault="0003615C" w:rsidP="0003615C">
            <w:pPr>
              <w:jc w:val="center"/>
              <w:rPr>
                <w:rFonts w:ascii="Segoe UI" w:hAnsi="Segoe UI" w:cs="Segoe UI"/>
                <w:b/>
              </w:rPr>
            </w:pPr>
            <w:r>
              <w:rPr>
                <w:rFonts w:ascii="Segoe UI" w:hAnsi="Segoe UI" w:cs="Segoe UI"/>
                <w:b/>
              </w:rPr>
              <w:t>MH/SUD Services (EHB)</w:t>
            </w:r>
          </w:p>
          <w:p w14:paraId="0B39DDF6" w14:textId="14C74E1F" w:rsidR="009A7182" w:rsidRPr="007578AA" w:rsidRDefault="0003615C" w:rsidP="0003615C">
            <w:pPr>
              <w:jc w:val="center"/>
              <w:rPr>
                <w:rFonts w:ascii="Segoe UI" w:hAnsi="Segoe UI" w:cs="Segoe UI"/>
              </w:rPr>
            </w:pPr>
            <w:r>
              <w:rPr>
                <w:rFonts w:ascii="Segoe UI" w:hAnsi="Segoe UI" w:cs="Segoe UI"/>
                <w:b/>
              </w:rPr>
              <w:t>(Cont’d)</w:t>
            </w:r>
          </w:p>
        </w:tc>
        <w:tc>
          <w:tcPr>
            <w:tcW w:w="1602" w:type="dxa"/>
            <w:tcBorders>
              <w:top w:val="nil"/>
              <w:bottom w:val="single" w:sz="4" w:space="0" w:color="auto"/>
            </w:tcBorders>
          </w:tcPr>
          <w:p w14:paraId="4604D04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41B615B2" w14:textId="56E7B0D3" w:rsidR="009A7182" w:rsidRPr="007578AA" w:rsidRDefault="009A7182" w:rsidP="009A7182">
            <w:pPr>
              <w:spacing w:before="36"/>
              <w:ind w:left="100" w:right="-20"/>
              <w:jc w:val="center"/>
              <w:rPr>
                <w:rFonts w:ascii="Segoe UI" w:eastAsia="Arial" w:hAnsi="Segoe UI" w:cs="Segoe UI"/>
                <w:spacing w:val="1"/>
              </w:rPr>
            </w:pPr>
            <w:r w:rsidRPr="00595CD9">
              <w:rPr>
                <w:rFonts w:ascii="Segoe UI" w:eastAsia="Arial" w:hAnsi="Segoe UI" w:cs="Segoe UI"/>
                <w:spacing w:val="1"/>
              </w:rPr>
              <w:t>WAC 284-43-7080(5)</w:t>
            </w:r>
          </w:p>
        </w:tc>
        <w:tc>
          <w:tcPr>
            <w:tcW w:w="7125" w:type="dxa"/>
            <w:tcBorders>
              <w:top w:val="single" w:sz="4" w:space="0" w:color="auto"/>
              <w:bottom w:val="single" w:sz="4" w:space="0" w:color="auto"/>
            </w:tcBorders>
          </w:tcPr>
          <w:p w14:paraId="016B1D78" w14:textId="11776BDE" w:rsidR="009A7182" w:rsidRPr="00241EDC"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595CD9">
              <w:rPr>
                <w:rFonts w:ascii="Segoe UI" w:hAnsi="Segoe UI" w:cs="Segoe UI"/>
              </w:rPr>
              <w:t>Medically necessary benefits for MH/SUD treatment may not be denied solely because they were court ordered.</w:t>
            </w:r>
          </w:p>
        </w:tc>
        <w:tc>
          <w:tcPr>
            <w:tcW w:w="1435" w:type="dxa"/>
            <w:tcBorders>
              <w:top w:val="single" w:sz="4" w:space="0" w:color="auto"/>
              <w:bottom w:val="single" w:sz="4" w:space="0" w:color="auto"/>
            </w:tcBorders>
          </w:tcPr>
          <w:p w14:paraId="055622DE"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48460CF" w14:textId="77777777" w:rsidR="009A7182" w:rsidRPr="007578AA" w:rsidRDefault="009A7182" w:rsidP="009A7182">
            <w:pPr>
              <w:jc w:val="center"/>
              <w:rPr>
                <w:rFonts w:ascii="Segoe UI" w:hAnsi="Segoe UI" w:cs="Segoe UI"/>
              </w:rPr>
            </w:pPr>
          </w:p>
        </w:tc>
      </w:tr>
      <w:tr w:rsidR="00960BD4" w:rsidRPr="007578AA" w14:paraId="07D01B07" w14:textId="77777777" w:rsidTr="001E0908">
        <w:tc>
          <w:tcPr>
            <w:tcW w:w="1794" w:type="dxa"/>
            <w:tcBorders>
              <w:top w:val="nil"/>
              <w:bottom w:val="nil"/>
            </w:tcBorders>
          </w:tcPr>
          <w:p w14:paraId="17C70160"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88C81BD" w14:textId="77777777" w:rsidR="00960BD4" w:rsidRPr="00065231" w:rsidRDefault="00960BD4" w:rsidP="00960BD4">
            <w:pPr>
              <w:jc w:val="center"/>
              <w:rPr>
                <w:rFonts w:ascii="Segoe UI" w:hAnsi="Segoe UI" w:cs="Segoe UI"/>
              </w:rPr>
            </w:pPr>
            <w:r w:rsidRPr="00065231">
              <w:rPr>
                <w:rFonts w:ascii="Segoe UI" w:hAnsi="Segoe UI" w:cs="Segoe UI"/>
              </w:rPr>
              <w:t>Management Withdrawal Services</w:t>
            </w:r>
          </w:p>
          <w:p w14:paraId="5159FC8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39FB8D" w14:textId="77777777" w:rsidR="00960BD4" w:rsidRPr="0045759C" w:rsidRDefault="00960BD4" w:rsidP="00960BD4">
            <w:pPr>
              <w:pStyle w:val="NoSpacing"/>
              <w:jc w:val="center"/>
              <w:rPr>
                <w:rFonts w:ascii="Segoe UI" w:eastAsia="Arial" w:hAnsi="Segoe UI" w:cs="Segoe UI"/>
                <w:spacing w:val="1"/>
              </w:rPr>
            </w:pPr>
            <w:r w:rsidRPr="002E63C0">
              <w:rPr>
                <w:rFonts w:ascii="Segoe UI" w:hAnsi="Segoe UI" w:cs="Segoe UI"/>
              </w:rPr>
              <w:t>RCW 48.43.761 (2)(a)(</w:t>
            </w:r>
            <w:proofErr w:type="spellStart"/>
            <w:r w:rsidRPr="002E63C0">
              <w:rPr>
                <w:rFonts w:ascii="Segoe UI" w:hAnsi="Segoe UI" w:cs="Segoe UI"/>
              </w:rPr>
              <w:t>i</w:t>
            </w:r>
            <w:proofErr w:type="spellEnd"/>
            <w:r w:rsidRPr="002E63C0">
              <w:rPr>
                <w:rFonts w:ascii="Segoe UI" w:hAnsi="Segoe UI" w:cs="Segoe UI"/>
              </w:rPr>
              <w:t>)</w:t>
            </w:r>
          </w:p>
        </w:tc>
        <w:tc>
          <w:tcPr>
            <w:tcW w:w="7125" w:type="dxa"/>
            <w:tcBorders>
              <w:top w:val="single" w:sz="4" w:space="0" w:color="auto"/>
              <w:bottom w:val="single" w:sz="4" w:space="0" w:color="auto"/>
            </w:tcBorders>
          </w:tcPr>
          <w:p w14:paraId="3F73F34A" w14:textId="77777777" w:rsidR="00960BD4" w:rsidRDefault="00960BD4" w:rsidP="00960BD4">
            <w:pPr>
              <w:widowControl w:val="0"/>
              <w:autoSpaceDE w:val="0"/>
              <w:autoSpaceDN w:val="0"/>
              <w:adjustRightInd w:val="0"/>
              <w:rPr>
                <w:rFonts w:ascii="Segoe UI" w:hAnsi="Segoe UI" w:cs="Segoe UI"/>
              </w:rPr>
            </w:pPr>
            <w:r>
              <w:rPr>
                <w:rFonts w:ascii="Segoe UI" w:hAnsi="Segoe UI" w:cs="Segoe UI"/>
              </w:rPr>
              <w:t>A health plan must:</w:t>
            </w:r>
          </w:p>
          <w:p w14:paraId="5E493805" w14:textId="77777777" w:rsidR="00960BD4" w:rsidRPr="00163935" w:rsidRDefault="00960BD4" w:rsidP="00A44350">
            <w:pPr>
              <w:pStyle w:val="ListParagraph"/>
              <w:widowControl w:val="0"/>
              <w:numPr>
                <w:ilvl w:val="0"/>
                <w:numId w:val="23"/>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35" w:type="dxa"/>
            <w:tcBorders>
              <w:top w:val="single" w:sz="4" w:space="0" w:color="auto"/>
              <w:bottom w:val="single" w:sz="4" w:space="0" w:color="auto"/>
            </w:tcBorders>
          </w:tcPr>
          <w:p w14:paraId="39F705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9589B1" w14:textId="77777777" w:rsidR="00960BD4" w:rsidRPr="007578AA" w:rsidRDefault="00960BD4" w:rsidP="00960BD4">
            <w:pPr>
              <w:jc w:val="center"/>
              <w:rPr>
                <w:rFonts w:ascii="Segoe UI" w:hAnsi="Segoe UI" w:cs="Segoe UI"/>
              </w:rPr>
            </w:pPr>
          </w:p>
        </w:tc>
      </w:tr>
      <w:tr w:rsidR="00960BD4" w:rsidRPr="007578AA" w14:paraId="63CF515B" w14:textId="77777777" w:rsidTr="001E0908">
        <w:tc>
          <w:tcPr>
            <w:tcW w:w="1794" w:type="dxa"/>
            <w:tcBorders>
              <w:top w:val="nil"/>
              <w:bottom w:val="nil"/>
            </w:tcBorders>
          </w:tcPr>
          <w:p w14:paraId="666772E6" w14:textId="70DAEEA9" w:rsidR="00960BD4" w:rsidRPr="007578AA" w:rsidRDefault="00960BD4" w:rsidP="00960BD4">
            <w:pPr>
              <w:jc w:val="center"/>
              <w:rPr>
                <w:rFonts w:ascii="Segoe UI" w:hAnsi="Segoe UI" w:cs="Segoe UI"/>
              </w:rPr>
            </w:pPr>
          </w:p>
        </w:tc>
        <w:tc>
          <w:tcPr>
            <w:tcW w:w="1602" w:type="dxa"/>
            <w:tcBorders>
              <w:top w:val="nil"/>
              <w:bottom w:val="nil"/>
            </w:tcBorders>
          </w:tcPr>
          <w:p w14:paraId="29AFC9EE" w14:textId="68E3917D" w:rsidR="00960BD4" w:rsidRDefault="00960BD4" w:rsidP="00960BD4">
            <w:pPr>
              <w:jc w:val="center"/>
              <w:rPr>
                <w:rFonts w:ascii="Segoe UI" w:hAnsi="Segoe UI" w:cs="Segoe UI"/>
              </w:rPr>
            </w:pPr>
          </w:p>
        </w:tc>
        <w:tc>
          <w:tcPr>
            <w:tcW w:w="1628" w:type="dxa"/>
            <w:tcBorders>
              <w:top w:val="single" w:sz="4" w:space="0" w:color="auto"/>
            </w:tcBorders>
          </w:tcPr>
          <w:p w14:paraId="57E28A46" w14:textId="2224DA3F" w:rsidR="00960BD4" w:rsidRPr="002E63C0" w:rsidRDefault="00960BD4"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t>RCW 48.43.761(2)</w:t>
            </w:r>
            <w:r w:rsidR="00D245E7">
              <w:rPr>
                <w:rFonts w:ascii="Segoe UI" w:eastAsiaTheme="minorEastAsia" w:hAnsi="Segoe UI" w:cs="Segoe UI"/>
              </w:rPr>
              <w:t xml:space="preserve"> </w:t>
            </w:r>
            <w:r w:rsidRPr="002E63C0">
              <w:rPr>
                <w:rFonts w:ascii="Segoe UI" w:eastAsiaTheme="minorEastAsia" w:hAnsi="Segoe UI" w:cs="Segoe UI"/>
              </w:rPr>
              <w:t>(a)(ii)</w:t>
            </w:r>
          </w:p>
        </w:tc>
        <w:tc>
          <w:tcPr>
            <w:tcW w:w="7125" w:type="dxa"/>
            <w:tcBorders>
              <w:top w:val="single" w:sz="4" w:space="0" w:color="auto"/>
            </w:tcBorders>
          </w:tcPr>
          <w:p w14:paraId="28DF7EF7" w14:textId="77777777" w:rsidR="00960BD4" w:rsidRPr="00F22594" w:rsidRDefault="00960BD4" w:rsidP="00A44350">
            <w:pPr>
              <w:pStyle w:val="ListParagraph"/>
              <w:numPr>
                <w:ilvl w:val="0"/>
                <w:numId w:val="23"/>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35" w:type="dxa"/>
            <w:tcBorders>
              <w:top w:val="single" w:sz="4" w:space="0" w:color="auto"/>
              <w:bottom w:val="single" w:sz="4" w:space="0" w:color="auto"/>
            </w:tcBorders>
          </w:tcPr>
          <w:p w14:paraId="211693E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3524BD" w14:textId="77777777" w:rsidR="00960BD4" w:rsidRPr="007578AA" w:rsidRDefault="00960BD4" w:rsidP="00960BD4">
            <w:pPr>
              <w:jc w:val="center"/>
              <w:rPr>
                <w:rFonts w:ascii="Segoe UI" w:hAnsi="Segoe UI" w:cs="Segoe UI"/>
              </w:rPr>
            </w:pPr>
          </w:p>
        </w:tc>
      </w:tr>
      <w:tr w:rsidR="001E0908" w:rsidRPr="007578AA" w14:paraId="67FA0D40" w14:textId="77777777" w:rsidTr="00CD78DD">
        <w:tc>
          <w:tcPr>
            <w:tcW w:w="1794" w:type="dxa"/>
            <w:tcBorders>
              <w:top w:val="nil"/>
              <w:bottom w:val="nil"/>
            </w:tcBorders>
          </w:tcPr>
          <w:p w14:paraId="73FD725E" w14:textId="77777777" w:rsidR="001E0908" w:rsidRDefault="001E0908" w:rsidP="00960BD4">
            <w:pPr>
              <w:jc w:val="center"/>
              <w:rPr>
                <w:rFonts w:ascii="Segoe UI" w:hAnsi="Segoe UI" w:cs="Segoe UI"/>
              </w:rPr>
            </w:pPr>
          </w:p>
          <w:p w14:paraId="32FC9572" w14:textId="77777777" w:rsidR="001E0908" w:rsidRDefault="001E0908" w:rsidP="00960BD4">
            <w:pPr>
              <w:jc w:val="center"/>
              <w:rPr>
                <w:rFonts w:ascii="Segoe UI" w:hAnsi="Segoe UI" w:cs="Segoe UI"/>
              </w:rPr>
            </w:pPr>
          </w:p>
          <w:p w14:paraId="11F3941C" w14:textId="77777777" w:rsidR="001E0908" w:rsidRDefault="001E0908" w:rsidP="00960BD4">
            <w:pPr>
              <w:jc w:val="center"/>
              <w:rPr>
                <w:rFonts w:ascii="Segoe UI" w:hAnsi="Segoe UI" w:cs="Segoe UI"/>
              </w:rPr>
            </w:pPr>
          </w:p>
          <w:p w14:paraId="4C6AE439" w14:textId="77777777" w:rsidR="001E0908" w:rsidRDefault="001E0908" w:rsidP="00960BD4">
            <w:pPr>
              <w:jc w:val="center"/>
              <w:rPr>
                <w:rFonts w:ascii="Segoe UI" w:hAnsi="Segoe UI" w:cs="Segoe UI"/>
              </w:rPr>
            </w:pPr>
          </w:p>
          <w:p w14:paraId="275EA93F" w14:textId="77777777" w:rsidR="001E0908" w:rsidRDefault="001E0908" w:rsidP="00960BD4">
            <w:pPr>
              <w:jc w:val="center"/>
              <w:rPr>
                <w:rFonts w:ascii="Segoe UI" w:hAnsi="Segoe UI" w:cs="Segoe UI"/>
              </w:rPr>
            </w:pPr>
          </w:p>
          <w:p w14:paraId="206FD11F" w14:textId="77777777" w:rsidR="001E0908" w:rsidRDefault="001E0908" w:rsidP="00960BD4">
            <w:pPr>
              <w:jc w:val="center"/>
              <w:rPr>
                <w:rFonts w:ascii="Segoe UI" w:hAnsi="Segoe UI" w:cs="Segoe UI"/>
              </w:rPr>
            </w:pPr>
          </w:p>
          <w:p w14:paraId="792523BE" w14:textId="77777777" w:rsidR="001E0908" w:rsidRDefault="001E0908" w:rsidP="00960BD4">
            <w:pPr>
              <w:jc w:val="center"/>
              <w:rPr>
                <w:rFonts w:ascii="Segoe UI" w:hAnsi="Segoe UI" w:cs="Segoe UI"/>
              </w:rPr>
            </w:pPr>
          </w:p>
          <w:p w14:paraId="23710313" w14:textId="3EE729D2" w:rsidR="001E0908" w:rsidRPr="007578AA" w:rsidRDefault="001E0908" w:rsidP="001E0908">
            <w:pPr>
              <w:jc w:val="center"/>
              <w:rPr>
                <w:rFonts w:ascii="Segoe UI" w:hAnsi="Segoe UI" w:cs="Segoe UI"/>
              </w:rPr>
            </w:pPr>
          </w:p>
        </w:tc>
        <w:tc>
          <w:tcPr>
            <w:tcW w:w="1602" w:type="dxa"/>
            <w:vMerge w:val="restart"/>
            <w:tcBorders>
              <w:top w:val="nil"/>
            </w:tcBorders>
          </w:tcPr>
          <w:p w14:paraId="35B45164" w14:textId="77777777" w:rsidR="001E0908" w:rsidRDefault="001E0908" w:rsidP="00960BD4">
            <w:pPr>
              <w:jc w:val="center"/>
              <w:rPr>
                <w:rFonts w:ascii="Segoe UI" w:hAnsi="Segoe UI" w:cs="Segoe UI"/>
              </w:rPr>
            </w:pPr>
          </w:p>
          <w:p w14:paraId="2A07B3A0" w14:textId="77777777" w:rsidR="001E0908" w:rsidRDefault="001E0908" w:rsidP="00960BD4">
            <w:pPr>
              <w:jc w:val="center"/>
              <w:rPr>
                <w:rFonts w:ascii="Segoe UI" w:hAnsi="Segoe UI" w:cs="Segoe UI"/>
              </w:rPr>
            </w:pPr>
          </w:p>
          <w:p w14:paraId="29E6551D" w14:textId="77777777" w:rsidR="001E0908" w:rsidRDefault="001E0908" w:rsidP="00960BD4">
            <w:pPr>
              <w:jc w:val="center"/>
              <w:rPr>
                <w:rFonts w:ascii="Segoe UI" w:hAnsi="Segoe UI" w:cs="Segoe UI"/>
              </w:rPr>
            </w:pPr>
          </w:p>
          <w:p w14:paraId="57C844EE" w14:textId="77777777" w:rsidR="001E0908" w:rsidRDefault="001E0908" w:rsidP="00960BD4">
            <w:pPr>
              <w:jc w:val="center"/>
              <w:rPr>
                <w:rFonts w:ascii="Segoe UI" w:hAnsi="Segoe UI" w:cs="Segoe UI"/>
              </w:rPr>
            </w:pPr>
          </w:p>
          <w:p w14:paraId="33D85B97" w14:textId="77777777" w:rsidR="001E0908" w:rsidRDefault="001E0908" w:rsidP="00960BD4">
            <w:pPr>
              <w:jc w:val="center"/>
              <w:rPr>
                <w:rFonts w:ascii="Segoe UI" w:hAnsi="Segoe UI" w:cs="Segoe UI"/>
              </w:rPr>
            </w:pPr>
          </w:p>
          <w:p w14:paraId="1040C2D2" w14:textId="77777777" w:rsidR="001E0908" w:rsidRDefault="001E0908" w:rsidP="00960BD4">
            <w:pPr>
              <w:jc w:val="center"/>
              <w:rPr>
                <w:rFonts w:ascii="Segoe UI" w:hAnsi="Segoe UI" w:cs="Segoe UI"/>
              </w:rPr>
            </w:pPr>
          </w:p>
          <w:p w14:paraId="5BE03CE3" w14:textId="77777777" w:rsidR="001E0908" w:rsidRDefault="001E0908" w:rsidP="00960BD4">
            <w:pPr>
              <w:jc w:val="center"/>
              <w:rPr>
                <w:rFonts w:ascii="Segoe UI" w:hAnsi="Segoe UI" w:cs="Segoe UI"/>
              </w:rPr>
            </w:pPr>
          </w:p>
          <w:p w14:paraId="418FC2C6" w14:textId="2F2CB591" w:rsidR="001E0908" w:rsidRDefault="001E0908" w:rsidP="00960BD4">
            <w:pPr>
              <w:jc w:val="center"/>
              <w:rPr>
                <w:rFonts w:ascii="Segoe UI" w:hAnsi="Segoe UI" w:cs="Segoe UI"/>
              </w:rPr>
            </w:pPr>
          </w:p>
        </w:tc>
        <w:tc>
          <w:tcPr>
            <w:tcW w:w="1628" w:type="dxa"/>
            <w:tcBorders>
              <w:top w:val="single" w:sz="4" w:space="0" w:color="auto"/>
              <w:bottom w:val="nil"/>
            </w:tcBorders>
          </w:tcPr>
          <w:p w14:paraId="432FFBB9" w14:textId="68A379D2" w:rsidR="001E0908" w:rsidRPr="002E63C0" w:rsidRDefault="001E0908"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t>RCW 48.43.761(2)</w:t>
            </w:r>
            <w:r>
              <w:rPr>
                <w:rFonts w:ascii="Segoe UI" w:eastAsiaTheme="minorEastAsia" w:hAnsi="Segoe UI" w:cs="Segoe UI"/>
              </w:rPr>
              <w:t xml:space="preserve"> </w:t>
            </w:r>
            <w:r w:rsidRPr="002E63C0">
              <w:rPr>
                <w:rFonts w:ascii="Segoe UI" w:eastAsiaTheme="minorEastAsia" w:hAnsi="Segoe UI" w:cs="Segoe UI"/>
              </w:rPr>
              <w:t>(b)</w:t>
            </w:r>
          </w:p>
        </w:tc>
        <w:tc>
          <w:tcPr>
            <w:tcW w:w="7125" w:type="dxa"/>
            <w:tcBorders>
              <w:top w:val="single" w:sz="4" w:space="0" w:color="auto"/>
            </w:tcBorders>
          </w:tcPr>
          <w:p w14:paraId="22D8C139" w14:textId="77777777" w:rsidR="001E0908" w:rsidRPr="00C826DF" w:rsidRDefault="001E0908" w:rsidP="00960BD4">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p w14:paraId="70797973" w14:textId="3A6D2951" w:rsidR="001E0908" w:rsidRPr="00C826DF" w:rsidRDefault="001E0908" w:rsidP="00A44350">
            <w:pPr>
              <w:pStyle w:val="ListParagraph"/>
              <w:numPr>
                <w:ilvl w:val="0"/>
                <w:numId w:val="59"/>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Pr="007E7521">
              <w:rPr>
                <w:rFonts w:ascii="Segoe UI" w:hAnsi="Segoe UI" w:cs="Segoe UI"/>
              </w:rPr>
              <w:t>under</w:t>
            </w:r>
            <w:r w:rsidR="007B0DA2" w:rsidRPr="007E7521">
              <w:rPr>
                <w:rFonts w:ascii="Segoe UI" w:hAnsi="Segoe UI" w:cs="Segoe UI"/>
              </w:rPr>
              <w:t xml:space="preserve"> </w:t>
            </w:r>
            <w:proofErr w:type="spellStart"/>
            <w:r w:rsidR="007B0DA2" w:rsidRPr="007E7521">
              <w:rPr>
                <w:rFonts w:ascii="Segoe UI" w:hAnsi="Segoe UI" w:cs="Segoe UI"/>
                <w:color w:val="000000" w:themeColor="text1"/>
              </w:rPr>
              <w:t>under</w:t>
            </w:r>
            <w:proofErr w:type="spellEnd"/>
            <w:r w:rsidR="007B0DA2" w:rsidRPr="007E7521">
              <w:rPr>
                <w:rFonts w:ascii="Segoe UI" w:hAnsi="Segoe UI" w:cs="Segoe UI"/>
                <w:color w:val="000000" w:themeColor="text1"/>
              </w:rPr>
              <w:t xml:space="preserve"> RCW 48.43.761(6).</w:t>
            </w:r>
          </w:p>
        </w:tc>
        <w:tc>
          <w:tcPr>
            <w:tcW w:w="1435" w:type="dxa"/>
            <w:tcBorders>
              <w:top w:val="single" w:sz="4" w:space="0" w:color="auto"/>
              <w:bottom w:val="single" w:sz="4" w:space="0" w:color="auto"/>
            </w:tcBorders>
          </w:tcPr>
          <w:p w14:paraId="7F35377F"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379EF3C1" w14:textId="77777777" w:rsidR="001E0908" w:rsidRPr="007578AA" w:rsidRDefault="001E0908" w:rsidP="00960BD4">
            <w:pPr>
              <w:jc w:val="center"/>
              <w:rPr>
                <w:rFonts w:ascii="Segoe UI" w:hAnsi="Segoe UI" w:cs="Segoe UI"/>
              </w:rPr>
            </w:pPr>
          </w:p>
        </w:tc>
      </w:tr>
      <w:tr w:rsidR="007B0DA2" w:rsidRPr="007578AA" w14:paraId="580251A2" w14:textId="77777777" w:rsidTr="00C24469">
        <w:tc>
          <w:tcPr>
            <w:tcW w:w="1794" w:type="dxa"/>
            <w:tcBorders>
              <w:top w:val="nil"/>
              <w:bottom w:val="nil"/>
            </w:tcBorders>
          </w:tcPr>
          <w:p w14:paraId="31100A2F" w14:textId="77777777" w:rsidR="007B0DA2" w:rsidRDefault="007B0DA2" w:rsidP="007B0DA2">
            <w:pPr>
              <w:jc w:val="center"/>
              <w:rPr>
                <w:rFonts w:ascii="Segoe UI" w:hAnsi="Segoe UI" w:cs="Segoe UI"/>
              </w:rPr>
            </w:pPr>
          </w:p>
        </w:tc>
        <w:tc>
          <w:tcPr>
            <w:tcW w:w="1602" w:type="dxa"/>
            <w:vMerge/>
            <w:tcBorders>
              <w:top w:val="nil"/>
            </w:tcBorders>
          </w:tcPr>
          <w:p w14:paraId="4F636D4A"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0EE62C3F" w14:textId="77777777" w:rsidR="007E7521" w:rsidRPr="007E7521" w:rsidRDefault="007E7521" w:rsidP="007E7521">
            <w:pPr>
              <w:spacing w:before="36"/>
              <w:ind w:left="-108" w:right="-108"/>
              <w:jc w:val="center"/>
              <w:rPr>
                <w:rFonts w:ascii="Segoe UI" w:hAnsi="Segoe UI" w:cs="Segoe UI"/>
                <w:color w:val="7030A0"/>
              </w:rPr>
            </w:pPr>
            <w:r w:rsidRPr="007E7521">
              <w:rPr>
                <w:rFonts w:ascii="Segoe UI" w:hAnsi="Segoe UI" w:cs="Segoe UI"/>
                <w:color w:val="7030A0"/>
                <w:highlight w:val="cyan"/>
              </w:rPr>
              <w:t>RCW 48.43.761 (2)(b)(ii)</w:t>
            </w:r>
          </w:p>
          <w:p w14:paraId="34647CE9" w14:textId="38C23E8B" w:rsidR="007B0DA2" w:rsidRPr="002E63C0" w:rsidRDefault="007B0DA2" w:rsidP="007B0DA2">
            <w:pPr>
              <w:widowControl w:val="0"/>
              <w:kinsoku w:val="0"/>
              <w:overflowPunct w:val="0"/>
              <w:autoSpaceDE w:val="0"/>
              <w:autoSpaceDN w:val="0"/>
              <w:adjustRightInd w:val="0"/>
              <w:spacing w:before="31"/>
              <w:ind w:left="144"/>
              <w:jc w:val="center"/>
              <w:rPr>
                <w:rFonts w:ascii="Segoe UI" w:eastAsiaTheme="minorEastAsia" w:hAnsi="Segoe UI" w:cs="Segoe UI"/>
              </w:rPr>
            </w:pPr>
          </w:p>
        </w:tc>
        <w:tc>
          <w:tcPr>
            <w:tcW w:w="7125" w:type="dxa"/>
            <w:tcBorders>
              <w:top w:val="single" w:sz="4" w:space="0" w:color="auto"/>
              <w:bottom w:val="nil"/>
            </w:tcBorders>
          </w:tcPr>
          <w:p w14:paraId="0E18C5FF" w14:textId="3D838393" w:rsidR="007B0DA2" w:rsidRPr="007E7521" w:rsidRDefault="007B0DA2" w:rsidP="007B0DA2">
            <w:pPr>
              <w:rPr>
                <w:rFonts w:ascii="Segoe UI" w:hAnsi="Segoe UI" w:cs="Segoe UI"/>
                <w:color w:val="000000" w:themeColor="text1"/>
              </w:rPr>
            </w:pPr>
            <w:r w:rsidRPr="007E7521">
              <w:rPr>
                <w:rFonts w:ascii="Segoe UI" w:hAnsi="Segoe UI" w:cs="Segoe UI"/>
                <w:color w:val="000000" w:themeColor="text1"/>
              </w:rPr>
              <w:t xml:space="preserve">For health plans issued or renewed on or after </w:t>
            </w:r>
            <w:r w:rsidRPr="007E7521">
              <w:rPr>
                <w:rFonts w:ascii="Segoe UI" w:hAnsi="Segoe UI" w:cs="Segoe UI"/>
                <w:b/>
                <w:bCs/>
                <w:color w:val="000000" w:themeColor="text1"/>
              </w:rPr>
              <w:t>January 1, 2025</w:t>
            </w:r>
            <w:r w:rsidRPr="007E7521">
              <w:rPr>
                <w:rFonts w:ascii="Segoe UI" w:hAnsi="Segoe UI" w:cs="Segoe UI"/>
                <w:color w:val="000000" w:themeColor="text1"/>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w:t>
            </w:r>
            <w:r w:rsidRPr="007E7521">
              <w:rPr>
                <w:rFonts w:ascii="Segoe UI" w:hAnsi="Segoe UI" w:cs="Segoe UI"/>
                <w:color w:val="000000" w:themeColor="text1"/>
              </w:rPr>
              <w:lastRenderedPageBreak/>
              <w:t>the patient was admitted to the behavioral health agency. Any subsequent reauthorization that the health plan approves after the first 14 days must continue for no less than seven days prior to requiring further reauthorization.</w:t>
            </w:r>
          </w:p>
        </w:tc>
        <w:tc>
          <w:tcPr>
            <w:tcW w:w="1435" w:type="dxa"/>
            <w:tcBorders>
              <w:top w:val="single" w:sz="4" w:space="0" w:color="auto"/>
              <w:bottom w:val="single" w:sz="4" w:space="0" w:color="auto"/>
            </w:tcBorders>
          </w:tcPr>
          <w:p w14:paraId="677088D2"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633DE18A" w14:textId="77777777" w:rsidR="007B0DA2" w:rsidRPr="007578AA" w:rsidRDefault="007B0DA2" w:rsidP="007B0DA2">
            <w:pPr>
              <w:jc w:val="center"/>
              <w:rPr>
                <w:rFonts w:ascii="Segoe UI" w:hAnsi="Segoe UI" w:cs="Segoe UI"/>
              </w:rPr>
            </w:pPr>
          </w:p>
        </w:tc>
      </w:tr>
      <w:tr w:rsidR="001E0908" w:rsidRPr="007578AA" w14:paraId="4C52147C" w14:textId="77777777" w:rsidTr="00CD78DD">
        <w:tc>
          <w:tcPr>
            <w:tcW w:w="1794" w:type="dxa"/>
            <w:tcBorders>
              <w:top w:val="nil"/>
              <w:bottom w:val="nil"/>
            </w:tcBorders>
          </w:tcPr>
          <w:p w14:paraId="7EDB3DCB" w14:textId="77777777" w:rsidR="001E0908" w:rsidRPr="007578AA" w:rsidRDefault="001E0908" w:rsidP="00960BD4">
            <w:pPr>
              <w:jc w:val="center"/>
              <w:rPr>
                <w:rFonts w:ascii="Segoe UI" w:hAnsi="Segoe UI" w:cs="Segoe UI"/>
              </w:rPr>
            </w:pPr>
          </w:p>
        </w:tc>
        <w:tc>
          <w:tcPr>
            <w:tcW w:w="1602" w:type="dxa"/>
            <w:vMerge/>
            <w:tcBorders>
              <w:bottom w:val="nil"/>
            </w:tcBorders>
          </w:tcPr>
          <w:p w14:paraId="3BDE8404" w14:textId="77777777" w:rsidR="001E0908" w:rsidRDefault="001E0908" w:rsidP="00960BD4">
            <w:pPr>
              <w:jc w:val="center"/>
              <w:rPr>
                <w:rFonts w:ascii="Segoe UI" w:hAnsi="Segoe UI" w:cs="Segoe UI"/>
              </w:rPr>
            </w:pPr>
          </w:p>
        </w:tc>
        <w:tc>
          <w:tcPr>
            <w:tcW w:w="1628" w:type="dxa"/>
            <w:tcBorders>
              <w:top w:val="single" w:sz="4" w:space="0" w:color="auto"/>
              <w:bottom w:val="nil"/>
            </w:tcBorders>
          </w:tcPr>
          <w:p w14:paraId="627B5D40" w14:textId="40F39638" w:rsidR="001E0908" w:rsidRPr="002E63C0" w:rsidRDefault="001E0908" w:rsidP="00960BD4">
            <w:pPr>
              <w:pStyle w:val="NoSpacing"/>
              <w:jc w:val="center"/>
              <w:rPr>
                <w:rFonts w:ascii="Segoe UI" w:eastAsia="Arial" w:hAnsi="Segoe UI" w:cs="Segoe UI"/>
                <w:spacing w:val="1"/>
              </w:rPr>
            </w:pPr>
            <w:r w:rsidRPr="002E63C0">
              <w:rPr>
                <w:rFonts w:ascii="Segoe UI" w:hAnsi="Segoe UI" w:cs="Segoe UI"/>
              </w:rPr>
              <w:t>RCW 48.43.761 (2)(c)(iii)</w:t>
            </w:r>
          </w:p>
        </w:tc>
        <w:tc>
          <w:tcPr>
            <w:tcW w:w="7125" w:type="dxa"/>
            <w:tcBorders>
              <w:top w:val="single" w:sz="4" w:space="0" w:color="auto"/>
              <w:bottom w:val="nil"/>
            </w:tcBorders>
          </w:tcPr>
          <w:p w14:paraId="31B54B40" w14:textId="76B89B03" w:rsidR="007B0DA2" w:rsidRPr="007E7521" w:rsidRDefault="001E0908" w:rsidP="007B0DA2">
            <w:pPr>
              <w:rPr>
                <w:rFonts w:ascii="Segoe UI" w:hAnsi="Segoe UI" w:cs="Segoe UI"/>
                <w:color w:val="000000" w:themeColor="text1"/>
              </w:rPr>
            </w:pPr>
            <w:r w:rsidRPr="007E7521">
              <w:rPr>
                <w:rFonts w:ascii="Segoe UI" w:hAnsi="Segoe UI" w:cs="Segoe UI"/>
                <w:color w:val="000000" w:themeColor="text1"/>
              </w:rPr>
              <w:t xml:space="preserve">After </w:t>
            </w:r>
            <w:proofErr w:type="gramStart"/>
            <w:r w:rsidRPr="007E7521">
              <w:rPr>
                <w:rFonts w:ascii="Segoe UI" w:hAnsi="Segoe UI" w:cs="Segoe UI"/>
                <w:color w:val="000000" w:themeColor="text1"/>
              </w:rPr>
              <w:t>the  required</w:t>
            </w:r>
            <w:proofErr w:type="gramEnd"/>
            <w:r w:rsidRPr="007E7521">
              <w:rPr>
                <w:rFonts w:ascii="Segoe UI" w:hAnsi="Segoe UI" w:cs="Segoe UI"/>
                <w:color w:val="000000" w:themeColor="text1"/>
              </w:rPr>
              <w:t xml:space="preserve"> time period has passed and receipt of required material, the plan may initiate a medical necessity review process, based on the standard set of criteria. </w:t>
            </w:r>
          </w:p>
        </w:tc>
        <w:tc>
          <w:tcPr>
            <w:tcW w:w="1435" w:type="dxa"/>
            <w:tcBorders>
              <w:top w:val="single" w:sz="4" w:space="0" w:color="auto"/>
              <w:bottom w:val="single" w:sz="4" w:space="0" w:color="auto"/>
            </w:tcBorders>
          </w:tcPr>
          <w:p w14:paraId="1314986A"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1827DCE6" w14:textId="77777777" w:rsidR="001E0908" w:rsidRPr="007578AA" w:rsidRDefault="001E0908" w:rsidP="00960BD4">
            <w:pPr>
              <w:jc w:val="center"/>
              <w:rPr>
                <w:rFonts w:ascii="Segoe UI" w:hAnsi="Segoe UI" w:cs="Segoe UI"/>
              </w:rPr>
            </w:pPr>
          </w:p>
        </w:tc>
      </w:tr>
      <w:tr w:rsidR="00960BD4" w:rsidRPr="007578AA" w14:paraId="45B291AD" w14:textId="77777777" w:rsidTr="00D245E7">
        <w:tc>
          <w:tcPr>
            <w:tcW w:w="1794" w:type="dxa"/>
            <w:tcBorders>
              <w:top w:val="nil"/>
              <w:bottom w:val="nil"/>
            </w:tcBorders>
          </w:tcPr>
          <w:p w14:paraId="7BBBB38F" w14:textId="77777777" w:rsidR="00960BD4" w:rsidRDefault="00960BD4" w:rsidP="00960BD4">
            <w:pPr>
              <w:jc w:val="center"/>
              <w:rPr>
                <w:rFonts w:ascii="Segoe UI" w:hAnsi="Segoe UI" w:cs="Segoe UI"/>
              </w:rPr>
            </w:pPr>
          </w:p>
          <w:p w14:paraId="59DC718A" w14:textId="77777777" w:rsidR="0003615C" w:rsidRDefault="0003615C" w:rsidP="00960BD4">
            <w:pPr>
              <w:jc w:val="center"/>
              <w:rPr>
                <w:rFonts w:ascii="Segoe UI" w:hAnsi="Segoe UI" w:cs="Segoe UI"/>
              </w:rPr>
            </w:pPr>
          </w:p>
          <w:p w14:paraId="0D47E1FE" w14:textId="77777777" w:rsidR="0003615C" w:rsidRDefault="0003615C" w:rsidP="00960BD4">
            <w:pPr>
              <w:jc w:val="center"/>
              <w:rPr>
                <w:rFonts w:ascii="Segoe UI" w:hAnsi="Segoe UI" w:cs="Segoe UI"/>
              </w:rPr>
            </w:pPr>
          </w:p>
          <w:p w14:paraId="664972B1" w14:textId="77777777" w:rsidR="0003615C" w:rsidRDefault="0003615C" w:rsidP="00960BD4">
            <w:pPr>
              <w:jc w:val="center"/>
              <w:rPr>
                <w:rFonts w:ascii="Segoe UI" w:hAnsi="Segoe UI" w:cs="Segoe UI"/>
              </w:rPr>
            </w:pPr>
          </w:p>
          <w:p w14:paraId="2AC1DC93" w14:textId="77777777" w:rsidR="0003615C" w:rsidRDefault="0003615C" w:rsidP="0003615C">
            <w:pPr>
              <w:jc w:val="center"/>
              <w:rPr>
                <w:rFonts w:ascii="Segoe UI" w:hAnsi="Segoe UI" w:cs="Segoe UI"/>
                <w:b/>
              </w:rPr>
            </w:pPr>
            <w:r>
              <w:rPr>
                <w:rFonts w:ascii="Segoe UI" w:hAnsi="Segoe UI" w:cs="Segoe UI"/>
                <w:b/>
              </w:rPr>
              <w:t>MH/SUD Services (EHB)</w:t>
            </w:r>
          </w:p>
          <w:p w14:paraId="03E8A3FB" w14:textId="6A37B8EF" w:rsidR="0003615C" w:rsidRPr="007578AA" w:rsidRDefault="0003615C" w:rsidP="0003615C">
            <w:pPr>
              <w:jc w:val="center"/>
              <w:rPr>
                <w:rFonts w:ascii="Segoe UI" w:hAnsi="Segoe UI" w:cs="Segoe UI"/>
              </w:rPr>
            </w:pPr>
            <w:r>
              <w:rPr>
                <w:rFonts w:ascii="Segoe UI" w:hAnsi="Segoe UI" w:cs="Segoe UI"/>
                <w:b/>
              </w:rPr>
              <w:t>(Cont’d)</w:t>
            </w:r>
          </w:p>
        </w:tc>
        <w:tc>
          <w:tcPr>
            <w:tcW w:w="1602" w:type="dxa"/>
            <w:tcBorders>
              <w:top w:val="nil"/>
              <w:bottom w:val="nil"/>
            </w:tcBorders>
          </w:tcPr>
          <w:p w14:paraId="2A86D2A0" w14:textId="77777777" w:rsidR="00960BD4" w:rsidRDefault="00960BD4" w:rsidP="00960BD4">
            <w:pPr>
              <w:jc w:val="center"/>
              <w:rPr>
                <w:rFonts w:ascii="Segoe UI" w:hAnsi="Segoe UI" w:cs="Segoe UI"/>
              </w:rPr>
            </w:pPr>
          </w:p>
          <w:p w14:paraId="06EC5F62" w14:textId="77777777" w:rsidR="0003615C" w:rsidRDefault="0003615C" w:rsidP="00960BD4">
            <w:pPr>
              <w:jc w:val="center"/>
              <w:rPr>
                <w:rFonts w:ascii="Segoe UI" w:hAnsi="Segoe UI" w:cs="Segoe UI"/>
              </w:rPr>
            </w:pPr>
          </w:p>
          <w:p w14:paraId="309D6FDD" w14:textId="77777777" w:rsidR="0003615C" w:rsidRDefault="0003615C" w:rsidP="00960BD4">
            <w:pPr>
              <w:jc w:val="center"/>
              <w:rPr>
                <w:rFonts w:ascii="Segoe UI" w:hAnsi="Segoe UI" w:cs="Segoe UI"/>
              </w:rPr>
            </w:pPr>
          </w:p>
          <w:p w14:paraId="0EE779E0" w14:textId="22D92F54" w:rsidR="0003615C" w:rsidRDefault="0003615C" w:rsidP="0003615C">
            <w:pPr>
              <w:jc w:val="center"/>
              <w:rPr>
                <w:rFonts w:ascii="Segoe UI" w:hAnsi="Segoe UI" w:cs="Segoe UI"/>
              </w:rPr>
            </w:pPr>
            <w:r w:rsidRPr="00065231">
              <w:rPr>
                <w:rFonts w:ascii="Segoe UI" w:hAnsi="Segoe UI" w:cs="Segoe UI"/>
              </w:rPr>
              <w:t>Management Withdrawal Services</w:t>
            </w:r>
            <w:r>
              <w:rPr>
                <w:rFonts w:ascii="Segoe UI" w:hAnsi="Segoe UI" w:cs="Segoe UI"/>
              </w:rPr>
              <w:t xml:space="preserve"> (Cont’d)</w:t>
            </w:r>
          </w:p>
        </w:tc>
        <w:tc>
          <w:tcPr>
            <w:tcW w:w="1628" w:type="dxa"/>
            <w:tcBorders>
              <w:top w:val="nil"/>
              <w:bottom w:val="nil"/>
            </w:tcBorders>
          </w:tcPr>
          <w:p w14:paraId="613B47DC" w14:textId="75B96442" w:rsidR="00960BD4" w:rsidRPr="00F22594" w:rsidRDefault="00960BD4" w:rsidP="007E7521">
            <w:pPr>
              <w:spacing w:before="36"/>
              <w:ind w:right="-108"/>
              <w:rPr>
                <w:rFonts w:ascii="Segoe UI" w:eastAsia="Arial" w:hAnsi="Segoe UI" w:cs="Segoe UI"/>
                <w:spacing w:val="1"/>
              </w:rPr>
            </w:pPr>
          </w:p>
        </w:tc>
        <w:tc>
          <w:tcPr>
            <w:tcW w:w="7125" w:type="dxa"/>
            <w:tcBorders>
              <w:top w:val="nil"/>
              <w:bottom w:val="nil"/>
            </w:tcBorders>
          </w:tcPr>
          <w:p w14:paraId="2566BA24" w14:textId="77777777" w:rsidR="007B0DA2" w:rsidRPr="007E7521" w:rsidRDefault="007B0DA2" w:rsidP="00A44350">
            <w:pPr>
              <w:pStyle w:val="ListParagraph"/>
              <w:numPr>
                <w:ilvl w:val="0"/>
                <w:numId w:val="62"/>
              </w:numPr>
              <w:rPr>
                <w:rFonts w:ascii="Segoe UI" w:hAnsi="Segoe UI" w:cs="Segoe UI"/>
                <w:color w:val="000000" w:themeColor="text1"/>
              </w:rPr>
            </w:pPr>
            <w:r w:rsidRPr="007E7521">
              <w:rPr>
                <w:rFonts w:ascii="Segoe UI" w:hAnsi="Segoe UI" w:cs="Segoe UI"/>
                <w:color w:val="000000" w:themeColor="text1"/>
              </w:rPr>
              <w:t xml:space="preserve">In a review for inpatient or residential substance use disorder treatment services, a health plan may not </w:t>
            </w:r>
            <w:proofErr w:type="gramStart"/>
            <w:r w:rsidRPr="007E7521">
              <w:rPr>
                <w:rFonts w:ascii="Segoe UI" w:hAnsi="Segoe UI" w:cs="Segoe UI"/>
                <w:color w:val="000000" w:themeColor="text1"/>
              </w:rPr>
              <w:t>make a determination</w:t>
            </w:r>
            <w:proofErr w:type="gramEnd"/>
            <w:r w:rsidRPr="007E7521">
              <w:rPr>
                <w:rFonts w:ascii="Segoe UI" w:hAnsi="Segoe UI" w:cs="Segoe UI"/>
                <w:color w:val="000000" w:themeColor="text1"/>
              </w:rPr>
              <w:t xml:space="preserve"> that a patient does not meet medical necessity criteria based primarily on the</w:t>
            </w:r>
            <w:r w:rsidRPr="007E7521">
              <w:rPr>
                <w:color w:val="000000" w:themeColor="text1"/>
              </w:rPr>
              <w:t xml:space="preserve"> </w:t>
            </w:r>
            <w:r w:rsidRPr="007E7521">
              <w:rPr>
                <w:rFonts w:ascii="Segoe UI" w:hAnsi="Segoe UI" w:cs="Segoe UI"/>
                <w:color w:val="000000" w:themeColor="text1"/>
              </w:rPr>
              <w:t>patient's length of abstinence. If the patient's abstinence from substance use was due to incarceration or hospitalization, a health plan may not consider the patient's length of abstinence in determining medical necessity.</w:t>
            </w:r>
          </w:p>
          <w:p w14:paraId="3A40B9AF" w14:textId="4F457EEA" w:rsidR="007B0DA2" w:rsidRPr="007E7521" w:rsidRDefault="007B0DA2" w:rsidP="007B0DA2">
            <w:pPr>
              <w:pStyle w:val="ListParagraph"/>
              <w:numPr>
                <w:ilvl w:val="0"/>
                <w:numId w:val="62"/>
              </w:numPr>
              <w:rPr>
                <w:rFonts w:ascii="Segoe UI" w:hAnsi="Segoe UI" w:cs="Segoe UI"/>
                <w:color w:val="000000" w:themeColor="text1"/>
              </w:rPr>
            </w:pPr>
            <w:r w:rsidRPr="007E7521">
              <w:rPr>
                <w:rFonts w:ascii="Segoe UI" w:hAnsi="Segoe UI" w:cs="Segoe UI"/>
                <w:color w:val="000000" w:themeColor="text1"/>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35" w:type="dxa"/>
            <w:tcBorders>
              <w:top w:val="single" w:sz="4" w:space="0" w:color="auto"/>
              <w:bottom w:val="single" w:sz="4" w:space="0" w:color="auto"/>
            </w:tcBorders>
          </w:tcPr>
          <w:p w14:paraId="602044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F442C6" w14:textId="77777777" w:rsidR="00960BD4" w:rsidRPr="007578AA" w:rsidRDefault="00960BD4" w:rsidP="00960BD4">
            <w:pPr>
              <w:jc w:val="center"/>
              <w:rPr>
                <w:rFonts w:ascii="Segoe UI" w:hAnsi="Segoe UI" w:cs="Segoe UI"/>
              </w:rPr>
            </w:pPr>
          </w:p>
        </w:tc>
      </w:tr>
      <w:tr w:rsidR="00960BD4" w:rsidRPr="007578AA" w14:paraId="2D713478" w14:textId="77777777" w:rsidTr="001E0908">
        <w:tc>
          <w:tcPr>
            <w:tcW w:w="1794" w:type="dxa"/>
            <w:tcBorders>
              <w:top w:val="nil"/>
              <w:bottom w:val="nil"/>
            </w:tcBorders>
          </w:tcPr>
          <w:p w14:paraId="6E8B7B5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8072B6A"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461982E9"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5BBFF2CB" w14:textId="77777777" w:rsidR="00960BD4" w:rsidRPr="00C92684" w:rsidRDefault="00960BD4" w:rsidP="00A44350">
            <w:pPr>
              <w:pStyle w:val="ListParagraph"/>
              <w:numPr>
                <w:ilvl w:val="0"/>
                <w:numId w:val="62"/>
              </w:numPr>
              <w:rPr>
                <w:rFonts w:ascii="Segoe UI" w:hAnsi="Segoe UI" w:cs="Segoe UI"/>
              </w:rPr>
            </w:pPr>
            <w:r w:rsidRPr="00C92684">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35" w:type="dxa"/>
            <w:tcBorders>
              <w:top w:val="single" w:sz="4" w:space="0" w:color="auto"/>
              <w:bottom w:val="single" w:sz="4" w:space="0" w:color="auto"/>
            </w:tcBorders>
          </w:tcPr>
          <w:p w14:paraId="6DD240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10614A" w14:textId="77777777" w:rsidR="00960BD4" w:rsidRPr="007578AA" w:rsidRDefault="00960BD4" w:rsidP="00960BD4">
            <w:pPr>
              <w:jc w:val="center"/>
              <w:rPr>
                <w:rFonts w:ascii="Segoe UI" w:hAnsi="Segoe UI" w:cs="Segoe UI"/>
              </w:rPr>
            </w:pPr>
          </w:p>
        </w:tc>
      </w:tr>
      <w:tr w:rsidR="007B0DA2" w:rsidRPr="007578AA" w14:paraId="0945CCB9" w14:textId="77777777" w:rsidTr="001E0908">
        <w:tc>
          <w:tcPr>
            <w:tcW w:w="1794" w:type="dxa"/>
            <w:tcBorders>
              <w:top w:val="nil"/>
              <w:bottom w:val="nil"/>
            </w:tcBorders>
          </w:tcPr>
          <w:p w14:paraId="301B4A66" w14:textId="77777777" w:rsidR="007B0DA2" w:rsidRPr="007578AA" w:rsidRDefault="007B0DA2" w:rsidP="007B0DA2">
            <w:pPr>
              <w:jc w:val="center"/>
              <w:rPr>
                <w:rFonts w:ascii="Segoe UI" w:hAnsi="Segoe UI" w:cs="Segoe UI"/>
              </w:rPr>
            </w:pPr>
          </w:p>
        </w:tc>
        <w:tc>
          <w:tcPr>
            <w:tcW w:w="1602" w:type="dxa"/>
            <w:tcBorders>
              <w:top w:val="nil"/>
              <w:bottom w:val="nil"/>
            </w:tcBorders>
          </w:tcPr>
          <w:p w14:paraId="2201EA99"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3E91A442" w14:textId="703E8450" w:rsidR="007B0DA2" w:rsidRPr="00F22594" w:rsidRDefault="007E7521" w:rsidP="007B0DA2">
            <w:pPr>
              <w:spacing w:before="36"/>
              <w:ind w:left="-108" w:right="-108"/>
              <w:jc w:val="center"/>
              <w:rPr>
                <w:rFonts w:ascii="Segoe UI" w:eastAsia="Arial" w:hAnsi="Segoe UI" w:cs="Segoe UI"/>
                <w:spacing w:val="1"/>
              </w:rPr>
            </w:pPr>
            <w:r w:rsidRPr="007E7521">
              <w:rPr>
                <w:rFonts w:ascii="Segoe UI" w:eastAsia="Arial" w:hAnsi="Segoe UI" w:cs="Segoe UI"/>
                <w:color w:val="7030A0"/>
                <w:spacing w:val="1"/>
                <w:highlight w:val="cyan"/>
              </w:rPr>
              <w:t>RCW 48.43.761 (3)(b)</w:t>
            </w:r>
          </w:p>
        </w:tc>
        <w:tc>
          <w:tcPr>
            <w:tcW w:w="7125" w:type="dxa"/>
            <w:tcBorders>
              <w:top w:val="nil"/>
              <w:bottom w:val="single" w:sz="4" w:space="0" w:color="auto"/>
            </w:tcBorders>
          </w:tcPr>
          <w:p w14:paraId="7457460D" w14:textId="5464FCFB" w:rsidR="007B0DA2" w:rsidRPr="007B0DA2" w:rsidRDefault="007B0DA2" w:rsidP="007B0DA2">
            <w:pPr>
              <w:rPr>
                <w:rFonts w:ascii="Segoe UI" w:hAnsi="Segoe UI" w:cs="Segoe UI"/>
              </w:rPr>
            </w:pPr>
            <w:r w:rsidRPr="007E7521">
              <w:rPr>
                <w:rFonts w:ascii="Segoe UI" w:hAnsi="Segoe UI" w:cs="Segoe UI"/>
                <w:color w:val="000000" w:themeColor="text1"/>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435" w:type="dxa"/>
            <w:tcBorders>
              <w:top w:val="single" w:sz="4" w:space="0" w:color="auto"/>
              <w:bottom w:val="single" w:sz="4" w:space="0" w:color="auto"/>
            </w:tcBorders>
          </w:tcPr>
          <w:p w14:paraId="532744E7"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248B2637" w14:textId="77777777" w:rsidR="007B0DA2" w:rsidRPr="007578AA" w:rsidRDefault="007B0DA2" w:rsidP="007B0DA2">
            <w:pPr>
              <w:jc w:val="center"/>
              <w:rPr>
                <w:rFonts w:ascii="Segoe UI" w:hAnsi="Segoe UI" w:cs="Segoe UI"/>
              </w:rPr>
            </w:pPr>
          </w:p>
        </w:tc>
      </w:tr>
      <w:tr w:rsidR="00960BD4" w:rsidRPr="007578AA" w14:paraId="5E3B1CA4" w14:textId="77777777" w:rsidTr="001E0908">
        <w:tc>
          <w:tcPr>
            <w:tcW w:w="1794" w:type="dxa"/>
            <w:vMerge w:val="restart"/>
            <w:tcBorders>
              <w:top w:val="nil"/>
              <w:bottom w:val="nil"/>
            </w:tcBorders>
          </w:tcPr>
          <w:p w14:paraId="4E9610AD" w14:textId="77777777" w:rsidR="00960BD4" w:rsidRDefault="00960BD4" w:rsidP="00960BD4">
            <w:pPr>
              <w:jc w:val="center"/>
              <w:rPr>
                <w:rFonts w:ascii="Segoe UI" w:hAnsi="Segoe UI" w:cs="Segoe UI"/>
              </w:rPr>
            </w:pPr>
          </w:p>
          <w:p w14:paraId="2AD5DD7D" w14:textId="77777777" w:rsidR="001E0908" w:rsidRDefault="001E0908" w:rsidP="00960BD4">
            <w:pPr>
              <w:jc w:val="center"/>
              <w:rPr>
                <w:rFonts w:ascii="Segoe UI" w:hAnsi="Segoe UI" w:cs="Segoe UI"/>
              </w:rPr>
            </w:pPr>
          </w:p>
          <w:p w14:paraId="0C6B29D3" w14:textId="77777777" w:rsidR="001E0908" w:rsidRDefault="001E0908" w:rsidP="00960BD4">
            <w:pPr>
              <w:jc w:val="center"/>
              <w:rPr>
                <w:rFonts w:ascii="Segoe UI" w:hAnsi="Segoe UI" w:cs="Segoe UI"/>
              </w:rPr>
            </w:pPr>
          </w:p>
          <w:p w14:paraId="04A868AE" w14:textId="77777777" w:rsidR="001E0908" w:rsidRDefault="001E0908" w:rsidP="00960BD4">
            <w:pPr>
              <w:jc w:val="center"/>
              <w:rPr>
                <w:rFonts w:ascii="Segoe UI" w:hAnsi="Segoe UI" w:cs="Segoe UI"/>
              </w:rPr>
            </w:pPr>
          </w:p>
          <w:p w14:paraId="4D1059B7" w14:textId="77777777" w:rsidR="001E0908" w:rsidRDefault="001E0908" w:rsidP="00960BD4">
            <w:pPr>
              <w:jc w:val="center"/>
              <w:rPr>
                <w:rFonts w:ascii="Segoe UI" w:hAnsi="Segoe UI" w:cs="Segoe UI"/>
              </w:rPr>
            </w:pPr>
          </w:p>
          <w:p w14:paraId="6DD1A8A6" w14:textId="77777777" w:rsidR="001E0908" w:rsidRDefault="001E0908" w:rsidP="00960BD4">
            <w:pPr>
              <w:jc w:val="center"/>
              <w:rPr>
                <w:rFonts w:ascii="Segoe UI" w:hAnsi="Segoe UI" w:cs="Segoe UI"/>
              </w:rPr>
            </w:pPr>
          </w:p>
          <w:p w14:paraId="6ED0B71D" w14:textId="77777777" w:rsidR="001E0908" w:rsidRDefault="001E0908" w:rsidP="00960BD4">
            <w:pPr>
              <w:jc w:val="center"/>
              <w:rPr>
                <w:rFonts w:ascii="Segoe UI" w:hAnsi="Segoe UI" w:cs="Segoe UI"/>
              </w:rPr>
            </w:pPr>
          </w:p>
          <w:p w14:paraId="22CC0AA7" w14:textId="77777777" w:rsidR="001E0908" w:rsidRDefault="001E0908" w:rsidP="00960BD4">
            <w:pPr>
              <w:jc w:val="center"/>
              <w:rPr>
                <w:rFonts w:ascii="Segoe UI" w:hAnsi="Segoe UI" w:cs="Segoe UI"/>
              </w:rPr>
            </w:pPr>
          </w:p>
          <w:p w14:paraId="113B424A" w14:textId="08C1655D" w:rsidR="001E0908" w:rsidRPr="007578AA" w:rsidRDefault="001E0908" w:rsidP="0003615C">
            <w:pPr>
              <w:jc w:val="center"/>
              <w:rPr>
                <w:rFonts w:ascii="Segoe UI" w:hAnsi="Segoe UI" w:cs="Segoe UI"/>
              </w:rPr>
            </w:pPr>
          </w:p>
        </w:tc>
        <w:tc>
          <w:tcPr>
            <w:tcW w:w="1602" w:type="dxa"/>
            <w:vMerge w:val="restart"/>
            <w:tcBorders>
              <w:top w:val="nil"/>
              <w:bottom w:val="nil"/>
            </w:tcBorders>
          </w:tcPr>
          <w:p w14:paraId="51F465A9" w14:textId="77777777" w:rsidR="00960BD4" w:rsidRDefault="00960BD4" w:rsidP="001E0908">
            <w:pPr>
              <w:jc w:val="center"/>
              <w:rPr>
                <w:rFonts w:ascii="Segoe UI" w:hAnsi="Segoe UI" w:cs="Segoe UI"/>
              </w:rPr>
            </w:pPr>
          </w:p>
          <w:p w14:paraId="43F9E246" w14:textId="77777777" w:rsidR="001E0908" w:rsidRDefault="001E0908" w:rsidP="001E0908">
            <w:pPr>
              <w:jc w:val="center"/>
              <w:rPr>
                <w:rFonts w:ascii="Segoe UI" w:hAnsi="Segoe UI" w:cs="Segoe UI"/>
              </w:rPr>
            </w:pPr>
          </w:p>
          <w:p w14:paraId="605D6EB2" w14:textId="77777777" w:rsidR="001E0908" w:rsidRDefault="001E0908" w:rsidP="001E0908">
            <w:pPr>
              <w:jc w:val="center"/>
              <w:rPr>
                <w:rFonts w:ascii="Segoe UI" w:hAnsi="Segoe UI" w:cs="Segoe UI"/>
              </w:rPr>
            </w:pPr>
          </w:p>
          <w:p w14:paraId="1015E2D1" w14:textId="77777777" w:rsidR="001E0908" w:rsidRDefault="001E0908" w:rsidP="001E0908">
            <w:pPr>
              <w:jc w:val="center"/>
              <w:rPr>
                <w:rFonts w:ascii="Segoe UI" w:hAnsi="Segoe UI" w:cs="Segoe UI"/>
              </w:rPr>
            </w:pPr>
          </w:p>
          <w:p w14:paraId="6BE5ECCF" w14:textId="77777777" w:rsidR="001E0908" w:rsidRDefault="001E0908" w:rsidP="001E0908">
            <w:pPr>
              <w:jc w:val="center"/>
              <w:rPr>
                <w:rFonts w:ascii="Segoe UI" w:hAnsi="Segoe UI" w:cs="Segoe UI"/>
              </w:rPr>
            </w:pPr>
          </w:p>
          <w:p w14:paraId="0B9AB530" w14:textId="77777777" w:rsidR="001E0908" w:rsidRDefault="001E0908" w:rsidP="001E0908">
            <w:pPr>
              <w:jc w:val="center"/>
              <w:rPr>
                <w:rFonts w:ascii="Segoe UI" w:hAnsi="Segoe UI" w:cs="Segoe UI"/>
              </w:rPr>
            </w:pPr>
          </w:p>
          <w:p w14:paraId="460A0048" w14:textId="77777777" w:rsidR="001E0908" w:rsidRDefault="001E0908" w:rsidP="001E0908">
            <w:pPr>
              <w:jc w:val="center"/>
              <w:rPr>
                <w:rFonts w:ascii="Segoe UI" w:hAnsi="Segoe UI" w:cs="Segoe UI"/>
              </w:rPr>
            </w:pPr>
          </w:p>
          <w:p w14:paraId="541D4796" w14:textId="77777777" w:rsidR="001E0908" w:rsidRDefault="001E0908" w:rsidP="001E0908">
            <w:pPr>
              <w:jc w:val="center"/>
              <w:rPr>
                <w:rFonts w:ascii="Segoe UI" w:hAnsi="Segoe UI" w:cs="Segoe UI"/>
              </w:rPr>
            </w:pPr>
          </w:p>
          <w:p w14:paraId="034EA8D1" w14:textId="15EDC704" w:rsidR="001E0908" w:rsidRDefault="001E0908" w:rsidP="001E0908">
            <w:pPr>
              <w:jc w:val="center"/>
              <w:rPr>
                <w:rFonts w:ascii="Segoe UI" w:hAnsi="Segoe UI" w:cs="Segoe UI"/>
              </w:rPr>
            </w:pPr>
          </w:p>
        </w:tc>
        <w:tc>
          <w:tcPr>
            <w:tcW w:w="1628" w:type="dxa"/>
            <w:tcBorders>
              <w:top w:val="nil"/>
              <w:bottom w:val="nil"/>
            </w:tcBorders>
          </w:tcPr>
          <w:p w14:paraId="7BAF14BE" w14:textId="77777777" w:rsidR="00960BD4" w:rsidRPr="002E63C0" w:rsidRDefault="00960BD4" w:rsidP="00960BD4">
            <w:pPr>
              <w:widowControl w:val="0"/>
              <w:kinsoku w:val="0"/>
              <w:overflowPunct w:val="0"/>
              <w:autoSpaceDE w:val="0"/>
              <w:autoSpaceDN w:val="0"/>
              <w:adjustRightInd w:val="0"/>
              <w:jc w:val="center"/>
              <w:rPr>
                <w:rFonts w:ascii="Segoe UI" w:eastAsia="Arial" w:hAnsi="Segoe UI" w:cs="Segoe UI"/>
                <w:spacing w:val="1"/>
              </w:rPr>
            </w:pPr>
            <w:r w:rsidRPr="002E63C0">
              <w:rPr>
                <w:rFonts w:ascii="Segoe UI" w:eastAsiaTheme="minorEastAsia" w:hAnsi="Segoe UI" w:cs="Segoe UI"/>
              </w:rPr>
              <w:t>RCW 48.43.761(5) (a)</w:t>
            </w:r>
          </w:p>
        </w:tc>
        <w:tc>
          <w:tcPr>
            <w:tcW w:w="7125" w:type="dxa"/>
            <w:vMerge w:val="restart"/>
            <w:tcBorders>
              <w:top w:val="single" w:sz="4" w:space="0" w:color="auto"/>
            </w:tcBorders>
          </w:tcPr>
          <w:p w14:paraId="06BBAD6C" w14:textId="77777777" w:rsidR="00960BD4" w:rsidRPr="00A329F9" w:rsidRDefault="00960BD4" w:rsidP="00960BD4">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68F8BE1B" w14:textId="77777777" w:rsidR="00960BD4" w:rsidRPr="00A329F9" w:rsidRDefault="00960BD4" w:rsidP="00A44350">
            <w:pPr>
              <w:pStyle w:val="ListParagraph"/>
              <w:numPr>
                <w:ilvl w:val="0"/>
                <w:numId w:val="59"/>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35" w:type="dxa"/>
            <w:tcBorders>
              <w:top w:val="single" w:sz="4" w:space="0" w:color="auto"/>
              <w:bottom w:val="single" w:sz="4" w:space="0" w:color="auto"/>
            </w:tcBorders>
          </w:tcPr>
          <w:p w14:paraId="29A202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4C8946" w14:textId="77777777" w:rsidR="00960BD4" w:rsidRPr="007578AA" w:rsidRDefault="00960BD4" w:rsidP="00960BD4">
            <w:pPr>
              <w:jc w:val="center"/>
              <w:rPr>
                <w:rFonts w:ascii="Segoe UI" w:hAnsi="Segoe UI" w:cs="Segoe UI"/>
              </w:rPr>
            </w:pPr>
          </w:p>
        </w:tc>
      </w:tr>
      <w:tr w:rsidR="00960BD4" w:rsidRPr="007578AA" w14:paraId="79512AAE" w14:textId="77777777" w:rsidTr="001E0908">
        <w:tc>
          <w:tcPr>
            <w:tcW w:w="1794" w:type="dxa"/>
            <w:vMerge/>
            <w:tcBorders>
              <w:bottom w:val="nil"/>
            </w:tcBorders>
          </w:tcPr>
          <w:p w14:paraId="1CC6B418" w14:textId="77777777" w:rsidR="00960BD4" w:rsidRPr="007578AA" w:rsidRDefault="00960BD4" w:rsidP="00960BD4">
            <w:pPr>
              <w:jc w:val="center"/>
              <w:rPr>
                <w:rFonts w:ascii="Segoe UI" w:hAnsi="Segoe UI" w:cs="Segoe UI"/>
              </w:rPr>
            </w:pPr>
          </w:p>
        </w:tc>
        <w:tc>
          <w:tcPr>
            <w:tcW w:w="1602" w:type="dxa"/>
            <w:vMerge/>
            <w:tcBorders>
              <w:bottom w:val="nil"/>
            </w:tcBorders>
          </w:tcPr>
          <w:p w14:paraId="0DF7C182" w14:textId="77777777" w:rsidR="00960BD4" w:rsidRDefault="00960BD4" w:rsidP="00960BD4">
            <w:pPr>
              <w:jc w:val="center"/>
              <w:rPr>
                <w:rFonts w:ascii="Segoe UI" w:hAnsi="Segoe UI" w:cs="Segoe UI"/>
              </w:rPr>
            </w:pPr>
          </w:p>
        </w:tc>
        <w:tc>
          <w:tcPr>
            <w:tcW w:w="1628" w:type="dxa"/>
            <w:tcBorders>
              <w:top w:val="nil"/>
              <w:bottom w:val="nil"/>
            </w:tcBorders>
          </w:tcPr>
          <w:p w14:paraId="74C741F5"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vMerge/>
            <w:tcBorders>
              <w:bottom w:val="nil"/>
            </w:tcBorders>
          </w:tcPr>
          <w:p w14:paraId="1B3A5AE1" w14:textId="77777777" w:rsidR="00960BD4" w:rsidRPr="00F354A5" w:rsidRDefault="00960BD4" w:rsidP="00A44350">
            <w:pPr>
              <w:pStyle w:val="ListParagraph"/>
              <w:numPr>
                <w:ilvl w:val="0"/>
                <w:numId w:val="59"/>
              </w:numPr>
              <w:rPr>
                <w:rFonts w:ascii="Segoe UI" w:hAnsi="Segoe UI" w:cs="Segoe UI"/>
              </w:rPr>
            </w:pPr>
          </w:p>
        </w:tc>
        <w:tc>
          <w:tcPr>
            <w:tcW w:w="1435" w:type="dxa"/>
            <w:tcBorders>
              <w:top w:val="single" w:sz="4" w:space="0" w:color="auto"/>
              <w:bottom w:val="single" w:sz="4" w:space="0" w:color="auto"/>
            </w:tcBorders>
          </w:tcPr>
          <w:p w14:paraId="28BD1B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D19BC1" w14:textId="77777777" w:rsidR="00960BD4" w:rsidRPr="007578AA" w:rsidRDefault="00960BD4" w:rsidP="00960BD4">
            <w:pPr>
              <w:jc w:val="center"/>
              <w:rPr>
                <w:rFonts w:ascii="Segoe UI" w:hAnsi="Segoe UI" w:cs="Segoe UI"/>
              </w:rPr>
            </w:pPr>
          </w:p>
        </w:tc>
      </w:tr>
      <w:tr w:rsidR="00960BD4" w:rsidRPr="007578AA" w14:paraId="1E5747A0" w14:textId="77777777" w:rsidTr="001E0908">
        <w:tc>
          <w:tcPr>
            <w:tcW w:w="1794" w:type="dxa"/>
            <w:vMerge/>
            <w:tcBorders>
              <w:bottom w:val="nil"/>
            </w:tcBorders>
          </w:tcPr>
          <w:p w14:paraId="5B3DA058" w14:textId="77777777" w:rsidR="00960BD4" w:rsidRPr="007578AA" w:rsidRDefault="00960BD4" w:rsidP="00960BD4">
            <w:pPr>
              <w:jc w:val="center"/>
              <w:rPr>
                <w:rFonts w:ascii="Segoe UI" w:hAnsi="Segoe UI" w:cs="Segoe UI"/>
              </w:rPr>
            </w:pPr>
          </w:p>
        </w:tc>
        <w:tc>
          <w:tcPr>
            <w:tcW w:w="1602" w:type="dxa"/>
            <w:vMerge/>
            <w:tcBorders>
              <w:bottom w:val="nil"/>
            </w:tcBorders>
          </w:tcPr>
          <w:p w14:paraId="663D2F6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51522C" w14:textId="77777777" w:rsidR="00960BD4" w:rsidRPr="002E63C0" w:rsidRDefault="00960BD4" w:rsidP="00960BD4">
            <w:pPr>
              <w:spacing w:before="36"/>
              <w:ind w:left="-108" w:right="-108"/>
              <w:jc w:val="center"/>
              <w:rPr>
                <w:rFonts w:ascii="Segoe UI" w:eastAsia="Arial" w:hAnsi="Segoe UI" w:cs="Segoe UI"/>
                <w:spacing w:val="1"/>
              </w:rPr>
            </w:pPr>
            <w:r w:rsidRPr="002E63C0">
              <w:rPr>
                <w:rFonts w:ascii="Segoe UI" w:hAnsi="Segoe UI" w:cs="Segoe UI"/>
              </w:rPr>
              <w:t>RCW 48.43.761 (5)(b)</w:t>
            </w:r>
          </w:p>
        </w:tc>
        <w:tc>
          <w:tcPr>
            <w:tcW w:w="7125" w:type="dxa"/>
            <w:tcBorders>
              <w:top w:val="single" w:sz="4" w:space="0" w:color="auto"/>
              <w:bottom w:val="single" w:sz="4" w:space="0" w:color="auto"/>
            </w:tcBorders>
          </w:tcPr>
          <w:p w14:paraId="4ECA3933" w14:textId="3D155D19" w:rsidR="00960BD4" w:rsidRPr="00A329F9" w:rsidRDefault="00960BD4" w:rsidP="00A44350">
            <w:pPr>
              <w:pStyle w:val="ListParagraph"/>
              <w:numPr>
                <w:ilvl w:val="0"/>
                <w:numId w:val="59"/>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42" w:history="1">
              <w:r w:rsidRPr="00576254">
                <w:rPr>
                  <w:rStyle w:val="Hyperlink"/>
                  <w:rFonts w:ascii="Segoe UI" w:hAnsi="Segoe UI" w:cs="Segoe UI"/>
                  <w:color w:val="000000" w:themeColor="text1"/>
                </w:rPr>
                <w:t>RCW 48.43.005(</w:t>
              </w:r>
              <w:r w:rsidR="000E2F4E" w:rsidRPr="00576254">
                <w:rPr>
                  <w:rStyle w:val="Hyperlink"/>
                  <w:rFonts w:ascii="Segoe UI" w:hAnsi="Segoe UI" w:cs="Segoe UI"/>
                  <w:color w:val="000000" w:themeColor="text1"/>
                </w:rPr>
                <w:t>6</w:t>
              </w:r>
              <w:r w:rsidRPr="00576254">
                <w:rPr>
                  <w:rStyle w:val="Hyperlink"/>
                  <w:rFonts w:ascii="Segoe UI" w:hAnsi="Segoe UI" w:cs="Segoe UI"/>
                  <w:color w:val="000000" w:themeColor="text1"/>
                </w:rPr>
                <w:t>).</w:t>
              </w:r>
            </w:hyperlink>
            <w:r w:rsidRPr="00576254">
              <w:rPr>
                <w:rFonts w:ascii="Segoe UI" w:hAnsi="Segoe UI" w:cs="Segoe UI"/>
                <w:color w:val="000000" w:themeColor="text1"/>
              </w:rPr>
              <w:t xml:space="preserve"> </w:t>
            </w:r>
          </w:p>
        </w:tc>
        <w:tc>
          <w:tcPr>
            <w:tcW w:w="1435" w:type="dxa"/>
            <w:tcBorders>
              <w:top w:val="single" w:sz="4" w:space="0" w:color="auto"/>
              <w:bottom w:val="single" w:sz="4" w:space="0" w:color="auto"/>
            </w:tcBorders>
          </w:tcPr>
          <w:p w14:paraId="3F0143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94D25F" w14:textId="77777777" w:rsidR="00960BD4" w:rsidRPr="007578AA" w:rsidRDefault="00960BD4" w:rsidP="00960BD4">
            <w:pPr>
              <w:jc w:val="center"/>
              <w:rPr>
                <w:rFonts w:ascii="Segoe UI" w:hAnsi="Segoe UI" w:cs="Segoe UI"/>
              </w:rPr>
            </w:pPr>
          </w:p>
        </w:tc>
      </w:tr>
      <w:tr w:rsidR="00960BD4" w:rsidRPr="007578AA" w14:paraId="39D413BE" w14:textId="77777777" w:rsidTr="00D245E7">
        <w:tc>
          <w:tcPr>
            <w:tcW w:w="1794" w:type="dxa"/>
            <w:vMerge/>
            <w:tcBorders>
              <w:bottom w:val="nil"/>
            </w:tcBorders>
          </w:tcPr>
          <w:p w14:paraId="1563990C" w14:textId="77777777" w:rsidR="00960BD4" w:rsidRPr="007578AA" w:rsidRDefault="00960BD4" w:rsidP="00960BD4">
            <w:pPr>
              <w:jc w:val="center"/>
              <w:rPr>
                <w:rFonts w:ascii="Segoe UI" w:hAnsi="Segoe UI" w:cs="Segoe UI"/>
              </w:rPr>
            </w:pPr>
          </w:p>
        </w:tc>
        <w:tc>
          <w:tcPr>
            <w:tcW w:w="1602" w:type="dxa"/>
            <w:vMerge/>
            <w:tcBorders>
              <w:bottom w:val="nil"/>
            </w:tcBorders>
          </w:tcPr>
          <w:p w14:paraId="28F3259F"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2F70A73" w14:textId="77777777" w:rsidR="00960BD4" w:rsidRPr="002E63C0" w:rsidRDefault="00960BD4" w:rsidP="00960BD4">
            <w:pPr>
              <w:widowControl w:val="0"/>
              <w:kinsoku w:val="0"/>
              <w:overflowPunct w:val="0"/>
              <w:autoSpaceDE w:val="0"/>
              <w:autoSpaceDN w:val="0"/>
              <w:adjustRightInd w:val="0"/>
              <w:jc w:val="center"/>
              <w:rPr>
                <w:rFonts w:ascii="Segoe UI" w:eastAsiaTheme="minorEastAsia" w:hAnsi="Segoe UI" w:cs="Segoe UI"/>
              </w:rPr>
            </w:pPr>
            <w:r w:rsidRPr="002E63C0">
              <w:rPr>
                <w:rFonts w:ascii="Segoe UI" w:eastAsiaTheme="minorEastAsia" w:hAnsi="Segoe UI" w:cs="Segoe UI"/>
              </w:rPr>
              <w:t>RCW 48.43.761 (6)</w:t>
            </w:r>
          </w:p>
          <w:p w14:paraId="2A588E68"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tcBorders>
              <w:top w:val="single" w:sz="4" w:space="0" w:color="auto"/>
              <w:bottom w:val="nil"/>
            </w:tcBorders>
          </w:tcPr>
          <w:p w14:paraId="225C0134" w14:textId="77777777" w:rsidR="00960BD4" w:rsidRPr="00751351" w:rsidRDefault="00960BD4" w:rsidP="00960BD4">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35" w:type="dxa"/>
            <w:tcBorders>
              <w:top w:val="single" w:sz="4" w:space="0" w:color="auto"/>
              <w:bottom w:val="single" w:sz="4" w:space="0" w:color="auto"/>
            </w:tcBorders>
          </w:tcPr>
          <w:p w14:paraId="3EA6DE1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A1F22B" w14:textId="77777777" w:rsidR="00960BD4" w:rsidRPr="007578AA" w:rsidRDefault="00960BD4" w:rsidP="00960BD4">
            <w:pPr>
              <w:jc w:val="center"/>
              <w:rPr>
                <w:rFonts w:ascii="Segoe UI" w:hAnsi="Segoe UI" w:cs="Segoe UI"/>
              </w:rPr>
            </w:pPr>
          </w:p>
        </w:tc>
      </w:tr>
      <w:tr w:rsidR="00960BD4" w:rsidRPr="007578AA" w14:paraId="444A02B0" w14:textId="77777777" w:rsidTr="00D245E7">
        <w:tc>
          <w:tcPr>
            <w:tcW w:w="1794" w:type="dxa"/>
            <w:tcBorders>
              <w:top w:val="nil"/>
              <w:bottom w:val="nil"/>
            </w:tcBorders>
          </w:tcPr>
          <w:p w14:paraId="18063BBD"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22E81B9" w14:textId="77777777" w:rsidR="00960BD4" w:rsidRDefault="00960BD4" w:rsidP="00960BD4">
            <w:pPr>
              <w:jc w:val="center"/>
              <w:rPr>
                <w:rFonts w:ascii="Segoe UI" w:hAnsi="Segoe UI" w:cs="Segoe UI"/>
              </w:rPr>
            </w:pPr>
          </w:p>
        </w:tc>
        <w:tc>
          <w:tcPr>
            <w:tcW w:w="1628" w:type="dxa"/>
            <w:tcBorders>
              <w:top w:val="nil"/>
              <w:bottom w:val="nil"/>
            </w:tcBorders>
          </w:tcPr>
          <w:p w14:paraId="0D337BAA"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0B1BD9FD" w14:textId="77777777" w:rsidR="00960BD4" w:rsidRPr="00751351" w:rsidRDefault="00960BD4" w:rsidP="00A44350">
            <w:pPr>
              <w:pStyle w:val="ListParagraph"/>
              <w:numPr>
                <w:ilvl w:val="0"/>
                <w:numId w:val="60"/>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35" w:type="dxa"/>
            <w:tcBorders>
              <w:top w:val="single" w:sz="4" w:space="0" w:color="auto"/>
              <w:bottom w:val="single" w:sz="4" w:space="0" w:color="auto"/>
            </w:tcBorders>
          </w:tcPr>
          <w:p w14:paraId="46867F5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D05B44" w14:textId="77777777" w:rsidR="00960BD4" w:rsidRPr="007578AA" w:rsidRDefault="00960BD4" w:rsidP="00960BD4">
            <w:pPr>
              <w:jc w:val="center"/>
              <w:rPr>
                <w:rFonts w:ascii="Segoe UI" w:hAnsi="Segoe UI" w:cs="Segoe UI"/>
              </w:rPr>
            </w:pPr>
          </w:p>
        </w:tc>
      </w:tr>
      <w:tr w:rsidR="0003615C" w:rsidRPr="007578AA" w14:paraId="6CB92542" w14:textId="77777777" w:rsidTr="00FA65B3">
        <w:tc>
          <w:tcPr>
            <w:tcW w:w="1794" w:type="dxa"/>
            <w:tcBorders>
              <w:top w:val="nil"/>
              <w:bottom w:val="nil"/>
            </w:tcBorders>
          </w:tcPr>
          <w:p w14:paraId="6656029C" w14:textId="77777777" w:rsidR="0003615C" w:rsidRPr="007578AA" w:rsidRDefault="0003615C" w:rsidP="00960BD4">
            <w:pPr>
              <w:jc w:val="center"/>
              <w:rPr>
                <w:rFonts w:ascii="Segoe UI" w:hAnsi="Segoe UI" w:cs="Segoe UI"/>
              </w:rPr>
            </w:pPr>
          </w:p>
        </w:tc>
        <w:tc>
          <w:tcPr>
            <w:tcW w:w="1602" w:type="dxa"/>
            <w:vMerge w:val="restart"/>
            <w:tcBorders>
              <w:top w:val="nil"/>
            </w:tcBorders>
          </w:tcPr>
          <w:p w14:paraId="242E7F8A" w14:textId="77777777" w:rsidR="0003615C" w:rsidRDefault="0003615C" w:rsidP="00960BD4">
            <w:pPr>
              <w:jc w:val="center"/>
              <w:rPr>
                <w:rFonts w:ascii="Segoe UI" w:hAnsi="Segoe UI" w:cs="Segoe UI"/>
              </w:rPr>
            </w:pPr>
          </w:p>
          <w:p w14:paraId="6D83C611" w14:textId="77777777" w:rsidR="0003615C" w:rsidRDefault="0003615C" w:rsidP="00960BD4">
            <w:pPr>
              <w:jc w:val="center"/>
              <w:rPr>
                <w:rFonts w:ascii="Segoe UI" w:hAnsi="Segoe UI" w:cs="Segoe UI"/>
              </w:rPr>
            </w:pPr>
          </w:p>
          <w:p w14:paraId="2D90AC9A" w14:textId="77777777" w:rsidR="0003615C" w:rsidRDefault="0003615C" w:rsidP="00960BD4">
            <w:pPr>
              <w:jc w:val="center"/>
              <w:rPr>
                <w:rFonts w:ascii="Segoe UI" w:hAnsi="Segoe UI" w:cs="Segoe UI"/>
              </w:rPr>
            </w:pPr>
          </w:p>
          <w:p w14:paraId="28CBE195" w14:textId="0F042874" w:rsidR="0003615C" w:rsidRDefault="0003615C" w:rsidP="00960BD4">
            <w:pPr>
              <w:jc w:val="center"/>
              <w:rPr>
                <w:rFonts w:ascii="Segoe UI" w:hAnsi="Segoe UI" w:cs="Segoe UI"/>
              </w:rPr>
            </w:pPr>
            <w:r w:rsidRPr="00065231">
              <w:rPr>
                <w:rFonts w:ascii="Segoe UI" w:hAnsi="Segoe UI" w:cs="Segoe UI"/>
              </w:rPr>
              <w:t>Management Withdrawal Services</w:t>
            </w:r>
            <w:r>
              <w:rPr>
                <w:rFonts w:ascii="Segoe UI" w:hAnsi="Segoe UI" w:cs="Segoe UI"/>
              </w:rPr>
              <w:t xml:space="preserve"> (Cont’d)</w:t>
            </w:r>
          </w:p>
          <w:p w14:paraId="0CAF115D" w14:textId="2AF23444" w:rsidR="0003615C" w:rsidRDefault="0003615C" w:rsidP="00960BD4">
            <w:pPr>
              <w:jc w:val="center"/>
              <w:rPr>
                <w:rFonts w:ascii="Segoe UI" w:hAnsi="Segoe UI" w:cs="Segoe UI"/>
              </w:rPr>
            </w:pPr>
          </w:p>
        </w:tc>
        <w:tc>
          <w:tcPr>
            <w:tcW w:w="1628" w:type="dxa"/>
            <w:tcBorders>
              <w:top w:val="nil"/>
              <w:bottom w:val="nil"/>
            </w:tcBorders>
          </w:tcPr>
          <w:p w14:paraId="3339C579"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4A597EA2" w14:textId="77777777" w:rsidR="0003615C" w:rsidRPr="00751351" w:rsidRDefault="0003615C" w:rsidP="00A44350">
            <w:pPr>
              <w:pStyle w:val="ListParagraph"/>
              <w:numPr>
                <w:ilvl w:val="0"/>
                <w:numId w:val="60"/>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35" w:type="dxa"/>
            <w:tcBorders>
              <w:top w:val="single" w:sz="4" w:space="0" w:color="auto"/>
              <w:bottom w:val="single" w:sz="4" w:space="0" w:color="auto"/>
            </w:tcBorders>
          </w:tcPr>
          <w:p w14:paraId="665BF839"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714E87B5" w14:textId="77777777" w:rsidR="0003615C" w:rsidRPr="007578AA" w:rsidRDefault="0003615C" w:rsidP="00960BD4">
            <w:pPr>
              <w:jc w:val="center"/>
              <w:rPr>
                <w:rFonts w:ascii="Segoe UI" w:hAnsi="Segoe UI" w:cs="Segoe UI"/>
              </w:rPr>
            </w:pPr>
          </w:p>
        </w:tc>
      </w:tr>
      <w:tr w:rsidR="0003615C" w:rsidRPr="007578AA" w14:paraId="6058189C" w14:textId="77777777" w:rsidTr="00E44EF5">
        <w:tc>
          <w:tcPr>
            <w:tcW w:w="1794" w:type="dxa"/>
            <w:vMerge w:val="restart"/>
            <w:tcBorders>
              <w:top w:val="nil"/>
            </w:tcBorders>
          </w:tcPr>
          <w:p w14:paraId="223A6E35" w14:textId="77777777" w:rsidR="0003615C" w:rsidRDefault="0003615C" w:rsidP="0003615C">
            <w:pPr>
              <w:jc w:val="center"/>
              <w:rPr>
                <w:rFonts w:ascii="Segoe UI" w:hAnsi="Segoe UI" w:cs="Segoe UI"/>
                <w:b/>
              </w:rPr>
            </w:pPr>
            <w:r>
              <w:rPr>
                <w:rFonts w:ascii="Segoe UI" w:hAnsi="Segoe UI" w:cs="Segoe UI"/>
                <w:b/>
              </w:rPr>
              <w:t>MH/SUD Services (EHB)</w:t>
            </w:r>
          </w:p>
          <w:p w14:paraId="36A2AE10" w14:textId="77777777" w:rsidR="0003615C" w:rsidRDefault="0003615C" w:rsidP="0003615C">
            <w:pPr>
              <w:jc w:val="center"/>
              <w:rPr>
                <w:rFonts w:ascii="Segoe UI" w:hAnsi="Segoe UI" w:cs="Segoe UI"/>
              </w:rPr>
            </w:pPr>
            <w:r>
              <w:rPr>
                <w:rFonts w:ascii="Segoe UI" w:hAnsi="Segoe UI" w:cs="Segoe UI"/>
                <w:b/>
              </w:rPr>
              <w:t>(Cont’d)</w:t>
            </w:r>
          </w:p>
          <w:p w14:paraId="15D75495" w14:textId="77777777" w:rsidR="0003615C" w:rsidRPr="007578AA" w:rsidRDefault="0003615C" w:rsidP="00960BD4">
            <w:pPr>
              <w:jc w:val="center"/>
              <w:rPr>
                <w:rFonts w:ascii="Segoe UI" w:hAnsi="Segoe UI" w:cs="Segoe UI"/>
              </w:rPr>
            </w:pPr>
          </w:p>
        </w:tc>
        <w:tc>
          <w:tcPr>
            <w:tcW w:w="1602" w:type="dxa"/>
            <w:vMerge/>
          </w:tcPr>
          <w:p w14:paraId="00D4987F" w14:textId="77777777" w:rsidR="0003615C" w:rsidRDefault="0003615C" w:rsidP="00960BD4">
            <w:pPr>
              <w:jc w:val="center"/>
              <w:rPr>
                <w:rFonts w:ascii="Segoe UI" w:hAnsi="Segoe UI" w:cs="Segoe UI"/>
              </w:rPr>
            </w:pPr>
          </w:p>
        </w:tc>
        <w:tc>
          <w:tcPr>
            <w:tcW w:w="1628" w:type="dxa"/>
            <w:tcBorders>
              <w:top w:val="nil"/>
              <w:bottom w:val="single" w:sz="4" w:space="0" w:color="auto"/>
            </w:tcBorders>
          </w:tcPr>
          <w:p w14:paraId="76EAF4BC"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2EBBBDC5" w14:textId="77777777" w:rsidR="0003615C" w:rsidRPr="00F354A5" w:rsidRDefault="0003615C" w:rsidP="00A44350">
            <w:pPr>
              <w:pStyle w:val="ListParagraph"/>
              <w:numPr>
                <w:ilvl w:val="0"/>
                <w:numId w:val="60"/>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35" w:type="dxa"/>
            <w:tcBorders>
              <w:top w:val="single" w:sz="4" w:space="0" w:color="auto"/>
              <w:bottom w:val="single" w:sz="4" w:space="0" w:color="auto"/>
            </w:tcBorders>
          </w:tcPr>
          <w:p w14:paraId="736BFC1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10B3E4AA" w14:textId="77777777" w:rsidR="0003615C" w:rsidRPr="007578AA" w:rsidRDefault="0003615C" w:rsidP="00960BD4">
            <w:pPr>
              <w:jc w:val="center"/>
              <w:rPr>
                <w:rFonts w:ascii="Segoe UI" w:hAnsi="Segoe UI" w:cs="Segoe UI"/>
              </w:rPr>
            </w:pPr>
          </w:p>
        </w:tc>
      </w:tr>
      <w:tr w:rsidR="0003615C" w:rsidRPr="007578AA" w14:paraId="1EA48B6A" w14:textId="77777777" w:rsidTr="00E44EF5">
        <w:tc>
          <w:tcPr>
            <w:tcW w:w="1794" w:type="dxa"/>
            <w:vMerge/>
            <w:tcBorders>
              <w:bottom w:val="nil"/>
            </w:tcBorders>
          </w:tcPr>
          <w:p w14:paraId="2EB5041F" w14:textId="77777777" w:rsidR="0003615C" w:rsidRPr="007578AA" w:rsidRDefault="0003615C" w:rsidP="00960BD4">
            <w:pPr>
              <w:jc w:val="center"/>
              <w:rPr>
                <w:rFonts w:ascii="Segoe UI" w:hAnsi="Segoe UI" w:cs="Segoe UI"/>
              </w:rPr>
            </w:pPr>
          </w:p>
        </w:tc>
        <w:tc>
          <w:tcPr>
            <w:tcW w:w="1602" w:type="dxa"/>
            <w:vMerge/>
            <w:tcBorders>
              <w:bottom w:val="nil"/>
            </w:tcBorders>
          </w:tcPr>
          <w:p w14:paraId="716BDEDE" w14:textId="77777777" w:rsidR="0003615C" w:rsidRDefault="0003615C" w:rsidP="00960BD4">
            <w:pPr>
              <w:jc w:val="center"/>
              <w:rPr>
                <w:rFonts w:ascii="Segoe UI" w:hAnsi="Segoe UI" w:cs="Segoe UI"/>
              </w:rPr>
            </w:pPr>
          </w:p>
        </w:tc>
        <w:tc>
          <w:tcPr>
            <w:tcW w:w="1628" w:type="dxa"/>
            <w:tcBorders>
              <w:top w:val="single" w:sz="4" w:space="0" w:color="auto"/>
              <w:bottom w:val="single" w:sz="4" w:space="0" w:color="auto"/>
            </w:tcBorders>
          </w:tcPr>
          <w:p w14:paraId="5251E109" w14:textId="77777777" w:rsidR="0003615C" w:rsidRPr="009E4250" w:rsidRDefault="0003615C" w:rsidP="00960BD4">
            <w:pPr>
              <w:widowControl w:val="0"/>
              <w:kinsoku w:val="0"/>
              <w:overflowPunct w:val="0"/>
              <w:autoSpaceDE w:val="0"/>
              <w:autoSpaceDN w:val="0"/>
              <w:adjustRightInd w:val="0"/>
              <w:jc w:val="center"/>
              <w:rPr>
                <w:rFonts w:ascii="Segoe UI" w:eastAsia="Arial" w:hAnsi="Segoe UI" w:cs="Segoe UI"/>
                <w:spacing w:val="1"/>
              </w:rPr>
            </w:pPr>
            <w:r w:rsidRPr="009E4250">
              <w:rPr>
                <w:rFonts w:ascii="Segoe UI" w:eastAsiaTheme="minorEastAsia" w:hAnsi="Segoe UI" w:cs="Segoe UI"/>
              </w:rPr>
              <w:t>RCW 48.43.761 (7)</w:t>
            </w:r>
          </w:p>
        </w:tc>
        <w:tc>
          <w:tcPr>
            <w:tcW w:w="7125" w:type="dxa"/>
            <w:tcBorders>
              <w:top w:val="single" w:sz="4" w:space="0" w:color="auto"/>
              <w:bottom w:val="single" w:sz="4" w:space="0" w:color="auto"/>
            </w:tcBorders>
          </w:tcPr>
          <w:p w14:paraId="2A32EFCF" w14:textId="77777777" w:rsidR="0003615C" w:rsidRPr="003F6A1A" w:rsidRDefault="0003615C" w:rsidP="00960BD4">
            <w:pPr>
              <w:rPr>
                <w:rFonts w:ascii="Segoe UI" w:hAnsi="Segoe UI" w:cs="Segoe UI"/>
              </w:rPr>
            </w:pPr>
            <w:r w:rsidRPr="003F6A1A">
              <w:rPr>
                <w:rFonts w:ascii="Segoe UI" w:hAnsi="Segoe UI" w:cs="Segoe UI"/>
              </w:rPr>
              <w:t>The requirements of this section do not apply to treatment provided in out-of-state facilities.</w:t>
            </w:r>
          </w:p>
        </w:tc>
        <w:tc>
          <w:tcPr>
            <w:tcW w:w="1435" w:type="dxa"/>
            <w:tcBorders>
              <w:top w:val="single" w:sz="4" w:space="0" w:color="auto"/>
              <w:bottom w:val="single" w:sz="4" w:space="0" w:color="auto"/>
            </w:tcBorders>
          </w:tcPr>
          <w:p w14:paraId="7F26B45C"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0AE2174D" w14:textId="77777777" w:rsidR="0003615C" w:rsidRPr="007578AA" w:rsidRDefault="0003615C" w:rsidP="00960BD4">
            <w:pPr>
              <w:jc w:val="center"/>
              <w:rPr>
                <w:rFonts w:ascii="Segoe UI" w:hAnsi="Segoe UI" w:cs="Segoe UI"/>
              </w:rPr>
            </w:pPr>
          </w:p>
        </w:tc>
      </w:tr>
      <w:tr w:rsidR="00960BD4" w:rsidRPr="007578AA" w14:paraId="4EF3035E" w14:textId="77777777" w:rsidTr="00D245E7">
        <w:tc>
          <w:tcPr>
            <w:tcW w:w="1794" w:type="dxa"/>
            <w:tcBorders>
              <w:top w:val="nil"/>
              <w:bottom w:val="single" w:sz="4" w:space="0" w:color="auto"/>
            </w:tcBorders>
          </w:tcPr>
          <w:p w14:paraId="29851BF4"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8E2D3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688A90" w14:textId="77777777" w:rsidR="00960BD4" w:rsidRPr="009E4250" w:rsidRDefault="00960BD4" w:rsidP="00960BD4">
            <w:pPr>
              <w:spacing w:before="36"/>
              <w:ind w:left="-108" w:right="-108"/>
              <w:jc w:val="center"/>
              <w:rPr>
                <w:rFonts w:ascii="Segoe UI" w:eastAsia="Arial" w:hAnsi="Segoe UI" w:cs="Segoe UI"/>
                <w:spacing w:val="1"/>
              </w:rPr>
            </w:pPr>
            <w:r w:rsidRPr="009E4250">
              <w:rPr>
                <w:rFonts w:ascii="Segoe UI" w:hAnsi="Segoe UI" w:cs="Segoe UI"/>
              </w:rPr>
              <w:t>RCW 48.43.761(8)</w:t>
            </w:r>
          </w:p>
        </w:tc>
        <w:tc>
          <w:tcPr>
            <w:tcW w:w="7125" w:type="dxa"/>
            <w:tcBorders>
              <w:top w:val="nil"/>
              <w:bottom w:val="single" w:sz="4" w:space="0" w:color="auto"/>
            </w:tcBorders>
          </w:tcPr>
          <w:p w14:paraId="6C98A787" w14:textId="14EF34A8" w:rsidR="00821BF3" w:rsidRPr="00FB2721" w:rsidRDefault="00960BD4" w:rsidP="0003615C">
            <w:pPr>
              <w:rPr>
                <w:rFonts w:ascii="Segoe UI" w:hAnsi="Segoe UI" w:cs="Segoe UI"/>
              </w:rPr>
            </w:pPr>
            <w:r w:rsidRPr="00FB2721">
              <w:rPr>
                <w:rFonts w:ascii="Segoe UI" w:hAnsi="Segoe UI" w:cs="Segoe UI"/>
              </w:rPr>
              <w:t xml:space="preserve">For the purposes of this section "withdrawal management services" means twenty-four </w:t>
            </w:r>
            <w:proofErr w:type="gramStart"/>
            <w:r w:rsidRPr="00FB2721">
              <w:rPr>
                <w:rFonts w:ascii="Segoe UI" w:hAnsi="Segoe UI" w:cs="Segoe UI"/>
              </w:rPr>
              <w:t>hour</w:t>
            </w:r>
            <w:proofErr w:type="gramEnd"/>
            <w:r w:rsidRPr="00FB2721">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tc>
        <w:tc>
          <w:tcPr>
            <w:tcW w:w="1435" w:type="dxa"/>
            <w:tcBorders>
              <w:top w:val="single" w:sz="4" w:space="0" w:color="auto"/>
              <w:bottom w:val="single" w:sz="4" w:space="0" w:color="auto"/>
            </w:tcBorders>
          </w:tcPr>
          <w:p w14:paraId="375FD1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49487" w14:textId="77777777" w:rsidR="00960BD4" w:rsidRPr="007578AA" w:rsidRDefault="00960BD4" w:rsidP="00960BD4">
            <w:pPr>
              <w:jc w:val="center"/>
              <w:rPr>
                <w:rFonts w:ascii="Segoe UI" w:hAnsi="Segoe UI" w:cs="Segoe UI"/>
              </w:rPr>
            </w:pPr>
          </w:p>
        </w:tc>
      </w:tr>
      <w:tr w:rsidR="00960BD4" w:rsidRPr="007578AA" w14:paraId="1DAB35CE" w14:textId="77777777" w:rsidTr="001E0908">
        <w:tc>
          <w:tcPr>
            <w:tcW w:w="1794" w:type="dxa"/>
            <w:tcBorders>
              <w:top w:val="single" w:sz="4" w:space="0" w:color="auto"/>
              <w:bottom w:val="single" w:sz="4" w:space="0" w:color="auto"/>
            </w:tcBorders>
            <w:shd w:val="clear" w:color="auto" w:fill="000000" w:themeFill="text1"/>
          </w:tcPr>
          <w:p w14:paraId="5BD4FE98"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1537F81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1F347EC4"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3BEFEFD5" w14:textId="77777777" w:rsidR="00960BD4" w:rsidRPr="007578AA" w:rsidRDefault="00960BD4" w:rsidP="00960BD4">
            <w:pPr>
              <w:ind w:left="108"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7ED09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22EDF3B5" w14:textId="77777777" w:rsidR="00960BD4" w:rsidRPr="007578AA" w:rsidRDefault="00960BD4" w:rsidP="00960BD4">
            <w:pPr>
              <w:jc w:val="center"/>
              <w:rPr>
                <w:rFonts w:ascii="Segoe UI" w:hAnsi="Segoe UI" w:cs="Segoe UI"/>
              </w:rPr>
            </w:pPr>
          </w:p>
        </w:tc>
      </w:tr>
      <w:tr w:rsidR="00960BD4" w:rsidRPr="007578AA" w14:paraId="4EDC3266" w14:textId="77777777" w:rsidTr="00377671">
        <w:tc>
          <w:tcPr>
            <w:tcW w:w="1794" w:type="dxa"/>
            <w:vMerge w:val="restart"/>
          </w:tcPr>
          <w:p w14:paraId="4C3BEB83" w14:textId="77777777" w:rsidR="00960BD4" w:rsidRPr="007578AA" w:rsidRDefault="00960BD4" w:rsidP="00960BD4">
            <w:pPr>
              <w:ind w:left="-113"/>
              <w:jc w:val="center"/>
              <w:rPr>
                <w:rFonts w:ascii="Segoe UI" w:hAnsi="Segoe UI" w:cs="Segoe UI"/>
                <w:b/>
              </w:rPr>
            </w:pPr>
            <w:r w:rsidRPr="007578AA">
              <w:rPr>
                <w:rFonts w:ascii="Segoe UI" w:hAnsi="Segoe UI" w:cs="Segoe UI"/>
                <w:b/>
              </w:rPr>
              <w:t xml:space="preserve">Neuro-developmental </w:t>
            </w:r>
          </w:p>
          <w:p w14:paraId="31C6EBF7" w14:textId="77777777" w:rsidR="00960BD4" w:rsidRPr="007578AA" w:rsidRDefault="00960BD4" w:rsidP="00960BD4">
            <w:pPr>
              <w:jc w:val="center"/>
              <w:rPr>
                <w:rFonts w:ascii="Segoe UI" w:hAnsi="Segoe UI" w:cs="Segoe UI"/>
                <w:b/>
              </w:rPr>
            </w:pPr>
            <w:r w:rsidRPr="007578AA">
              <w:rPr>
                <w:rFonts w:ascii="Segoe UI" w:hAnsi="Segoe UI" w:cs="Segoe UI"/>
                <w:b/>
              </w:rPr>
              <w:t>Therapy</w:t>
            </w:r>
          </w:p>
          <w:p w14:paraId="3757215F" w14:textId="77777777" w:rsidR="00960BD4" w:rsidRPr="007578AA" w:rsidRDefault="00960BD4" w:rsidP="00960BD4">
            <w:pPr>
              <w:jc w:val="center"/>
              <w:rPr>
                <w:rFonts w:ascii="Segoe UI" w:hAnsi="Segoe UI" w:cs="Segoe UI"/>
                <w:b/>
              </w:rPr>
            </w:pPr>
          </w:p>
          <w:p w14:paraId="24A80DA8" w14:textId="77777777" w:rsidR="00960BD4" w:rsidRPr="007578AA" w:rsidRDefault="00960BD4" w:rsidP="00960BD4">
            <w:pPr>
              <w:jc w:val="center"/>
              <w:rPr>
                <w:rFonts w:ascii="Segoe UI" w:hAnsi="Segoe UI" w:cs="Segoe UI"/>
                <w:b/>
              </w:rPr>
            </w:pPr>
          </w:p>
          <w:p w14:paraId="5E20BF32" w14:textId="77777777" w:rsidR="00960BD4" w:rsidRDefault="00960BD4" w:rsidP="00960BD4">
            <w:pPr>
              <w:ind w:left="-113"/>
              <w:jc w:val="center"/>
              <w:rPr>
                <w:rFonts w:ascii="Segoe UI" w:hAnsi="Segoe UI" w:cs="Segoe UI"/>
                <w:b/>
              </w:rPr>
            </w:pPr>
          </w:p>
          <w:p w14:paraId="2953C0D9" w14:textId="77777777" w:rsidR="00960BD4" w:rsidRDefault="00960BD4" w:rsidP="00960BD4">
            <w:pPr>
              <w:ind w:left="-113"/>
              <w:jc w:val="center"/>
              <w:rPr>
                <w:rFonts w:ascii="Segoe UI" w:hAnsi="Segoe UI" w:cs="Segoe UI"/>
                <w:b/>
              </w:rPr>
            </w:pPr>
          </w:p>
          <w:p w14:paraId="0D1A1CF3" w14:textId="77777777" w:rsidR="00960BD4" w:rsidRDefault="00960BD4" w:rsidP="00960BD4">
            <w:pPr>
              <w:ind w:left="-113"/>
              <w:jc w:val="center"/>
              <w:rPr>
                <w:rFonts w:ascii="Segoe UI" w:hAnsi="Segoe UI" w:cs="Segoe UI"/>
                <w:b/>
              </w:rPr>
            </w:pPr>
          </w:p>
          <w:p w14:paraId="3DD56122" w14:textId="77777777" w:rsidR="00960BD4" w:rsidRDefault="00960BD4" w:rsidP="00960BD4">
            <w:pPr>
              <w:ind w:left="-113"/>
              <w:jc w:val="center"/>
              <w:rPr>
                <w:rFonts w:ascii="Segoe UI" w:hAnsi="Segoe UI" w:cs="Segoe UI"/>
                <w:b/>
              </w:rPr>
            </w:pPr>
          </w:p>
          <w:p w14:paraId="3DFC1A70" w14:textId="77777777" w:rsidR="00960BD4" w:rsidRDefault="00960BD4" w:rsidP="00960BD4">
            <w:pPr>
              <w:ind w:left="-113"/>
              <w:jc w:val="center"/>
              <w:rPr>
                <w:rFonts w:ascii="Segoe UI" w:hAnsi="Segoe UI" w:cs="Segoe UI"/>
                <w:b/>
              </w:rPr>
            </w:pPr>
          </w:p>
          <w:p w14:paraId="0B8F004D" w14:textId="77777777" w:rsidR="00960BD4" w:rsidRDefault="00960BD4" w:rsidP="00960BD4">
            <w:pPr>
              <w:ind w:left="-113"/>
              <w:jc w:val="center"/>
              <w:rPr>
                <w:rFonts w:ascii="Segoe UI" w:hAnsi="Segoe UI" w:cs="Segoe UI"/>
                <w:b/>
              </w:rPr>
            </w:pPr>
          </w:p>
          <w:p w14:paraId="080B33A3" w14:textId="77777777" w:rsidR="00960BD4" w:rsidRPr="007578AA" w:rsidRDefault="00960BD4" w:rsidP="00960BD4">
            <w:pPr>
              <w:ind w:left="-113"/>
              <w:jc w:val="center"/>
              <w:rPr>
                <w:rFonts w:ascii="Segoe UI" w:hAnsi="Segoe UI" w:cs="Segoe UI"/>
                <w:b/>
              </w:rPr>
            </w:pPr>
          </w:p>
        </w:tc>
        <w:tc>
          <w:tcPr>
            <w:tcW w:w="1602" w:type="dxa"/>
            <w:vMerge w:val="restart"/>
          </w:tcPr>
          <w:p w14:paraId="30C8A764" w14:textId="77777777" w:rsidR="00960BD4" w:rsidRPr="007578AA" w:rsidRDefault="00960BD4" w:rsidP="00960BD4">
            <w:pPr>
              <w:ind w:left="-108" w:right="-108"/>
              <w:jc w:val="center"/>
              <w:rPr>
                <w:rFonts w:ascii="Segoe UI" w:hAnsi="Segoe UI" w:cs="Segoe UI"/>
              </w:rPr>
            </w:pPr>
            <w:r w:rsidRPr="007578AA">
              <w:rPr>
                <w:rFonts w:ascii="Segoe UI" w:hAnsi="Segoe UI" w:cs="Segoe UI"/>
              </w:rPr>
              <w:t xml:space="preserve">Requirement to Cover </w:t>
            </w:r>
          </w:p>
          <w:p w14:paraId="1CCA837E" w14:textId="77777777" w:rsidR="00960BD4" w:rsidRPr="007578AA" w:rsidRDefault="00960BD4" w:rsidP="00960BD4">
            <w:pPr>
              <w:ind w:left="-108" w:right="-108"/>
              <w:jc w:val="center"/>
              <w:rPr>
                <w:rFonts w:ascii="Segoe UI" w:hAnsi="Segoe UI" w:cs="Segoe UI"/>
              </w:rPr>
            </w:pPr>
          </w:p>
          <w:p w14:paraId="20233C49"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02CC8940" w14:textId="77777777" w:rsidR="00960BD4" w:rsidRPr="007578AA" w:rsidRDefault="00960BD4" w:rsidP="00960BD4">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25" w:type="dxa"/>
            <w:tcBorders>
              <w:top w:val="single" w:sz="4" w:space="0" w:color="auto"/>
              <w:bottom w:val="single" w:sz="4" w:space="0" w:color="auto"/>
            </w:tcBorders>
          </w:tcPr>
          <w:p w14:paraId="7BBA0FB9" w14:textId="77777777" w:rsidR="00960BD4" w:rsidRPr="007578AA" w:rsidRDefault="00960BD4" w:rsidP="00960BD4">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35" w:type="dxa"/>
            <w:tcBorders>
              <w:top w:val="single" w:sz="4" w:space="0" w:color="auto"/>
              <w:bottom w:val="single" w:sz="4" w:space="0" w:color="auto"/>
            </w:tcBorders>
          </w:tcPr>
          <w:p w14:paraId="2BFA24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4D4EFE" w14:textId="77777777" w:rsidR="00960BD4" w:rsidRPr="007578AA" w:rsidRDefault="00960BD4" w:rsidP="00960BD4">
            <w:pPr>
              <w:jc w:val="center"/>
              <w:rPr>
                <w:rFonts w:ascii="Segoe UI" w:hAnsi="Segoe UI" w:cs="Segoe UI"/>
              </w:rPr>
            </w:pPr>
          </w:p>
        </w:tc>
      </w:tr>
      <w:tr w:rsidR="00960BD4" w:rsidRPr="007578AA" w14:paraId="65A3C4CC" w14:textId="77777777" w:rsidTr="00DE0F6C">
        <w:tc>
          <w:tcPr>
            <w:tcW w:w="1794" w:type="dxa"/>
            <w:vMerge/>
          </w:tcPr>
          <w:p w14:paraId="708661DF" w14:textId="77777777" w:rsidR="00960BD4" w:rsidRPr="007578AA" w:rsidRDefault="00960BD4" w:rsidP="00960BD4">
            <w:pPr>
              <w:ind w:left="-113"/>
              <w:jc w:val="center"/>
              <w:rPr>
                <w:rFonts w:ascii="Segoe UI" w:hAnsi="Segoe UI" w:cs="Segoe UI"/>
              </w:rPr>
            </w:pPr>
          </w:p>
        </w:tc>
        <w:tc>
          <w:tcPr>
            <w:tcW w:w="1602" w:type="dxa"/>
            <w:vMerge/>
          </w:tcPr>
          <w:p w14:paraId="6E659AA6"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4AEACF36" w14:textId="77777777" w:rsidR="00960BD4" w:rsidRPr="007578AA" w:rsidRDefault="00960BD4" w:rsidP="00960BD4">
            <w:pPr>
              <w:ind w:left="108" w:right="-14"/>
              <w:jc w:val="center"/>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w:t>
            </w:r>
          </w:p>
        </w:tc>
        <w:tc>
          <w:tcPr>
            <w:tcW w:w="7125" w:type="dxa"/>
            <w:tcBorders>
              <w:top w:val="single" w:sz="4" w:space="0" w:color="auto"/>
              <w:bottom w:val="nil"/>
            </w:tcBorders>
          </w:tcPr>
          <w:p w14:paraId="2D1C1CAA" w14:textId="77777777" w:rsidR="00960BD4" w:rsidRPr="007578AA" w:rsidRDefault="00960BD4" w:rsidP="00A44350">
            <w:pPr>
              <w:pStyle w:val="ListParagraph"/>
              <w:widowControl w:val="0"/>
              <w:numPr>
                <w:ilvl w:val="1"/>
                <w:numId w:val="23"/>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35" w:type="dxa"/>
            <w:tcBorders>
              <w:top w:val="single" w:sz="4" w:space="0" w:color="auto"/>
              <w:bottom w:val="nil"/>
            </w:tcBorders>
          </w:tcPr>
          <w:p w14:paraId="2A847BA1"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787891C" w14:textId="77777777" w:rsidR="00960BD4" w:rsidRPr="007578AA" w:rsidRDefault="00960BD4" w:rsidP="00960BD4">
            <w:pPr>
              <w:jc w:val="center"/>
              <w:rPr>
                <w:rFonts w:ascii="Segoe UI" w:hAnsi="Segoe UI" w:cs="Segoe UI"/>
              </w:rPr>
            </w:pPr>
          </w:p>
        </w:tc>
      </w:tr>
      <w:tr w:rsidR="00960BD4" w:rsidRPr="007578AA" w14:paraId="6F652555" w14:textId="77777777" w:rsidTr="00DE0F6C">
        <w:tc>
          <w:tcPr>
            <w:tcW w:w="1794" w:type="dxa"/>
            <w:vMerge/>
          </w:tcPr>
          <w:p w14:paraId="56C1A6D7" w14:textId="77777777" w:rsidR="00960BD4" w:rsidRPr="0093059B" w:rsidRDefault="00960BD4" w:rsidP="00960BD4">
            <w:pPr>
              <w:ind w:left="-113"/>
              <w:jc w:val="center"/>
              <w:rPr>
                <w:rFonts w:ascii="Segoe UI" w:hAnsi="Segoe UI" w:cs="Segoe UI"/>
                <w:b/>
              </w:rPr>
            </w:pPr>
          </w:p>
        </w:tc>
        <w:tc>
          <w:tcPr>
            <w:tcW w:w="1602" w:type="dxa"/>
            <w:vMerge/>
            <w:tcBorders>
              <w:bottom w:val="nil"/>
            </w:tcBorders>
          </w:tcPr>
          <w:p w14:paraId="5E2A730D"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nil"/>
            </w:tcBorders>
          </w:tcPr>
          <w:p w14:paraId="1D8C979C" w14:textId="15DA7A0B" w:rsidR="00960BD4" w:rsidRPr="0093059B" w:rsidRDefault="00960BD4" w:rsidP="00960BD4">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w:t>
            </w:r>
            <w:proofErr w:type="spellStart"/>
            <w:r w:rsidRPr="0093059B">
              <w:rPr>
                <w:rFonts w:ascii="Segoe UI" w:eastAsia="Arial" w:hAnsi="Segoe UI" w:cs="Segoe UI"/>
                <w:color w:val="000000" w:themeColor="text1"/>
                <w:spacing w:val="1"/>
              </w:rPr>
              <w:t>i</w:t>
            </w:r>
            <w:proofErr w:type="spellEnd"/>
            <w:r w:rsidRPr="0093059B">
              <w:rPr>
                <w:rFonts w:ascii="Segoe UI" w:eastAsia="Arial" w:hAnsi="Segoe UI" w:cs="Segoe UI"/>
                <w:color w:val="000000" w:themeColor="text1"/>
                <w:spacing w:val="1"/>
              </w:rPr>
              <w:t>)</w:t>
            </w:r>
            <w:r w:rsidR="00DE0F6C">
              <w:rPr>
                <w:rFonts w:ascii="Segoe UI" w:eastAsia="Arial" w:hAnsi="Segoe UI" w:cs="Segoe UI"/>
                <w:color w:val="000000" w:themeColor="text1"/>
                <w:spacing w:val="1"/>
              </w:rPr>
              <w:t>;</w:t>
            </w:r>
          </w:p>
        </w:tc>
        <w:tc>
          <w:tcPr>
            <w:tcW w:w="7125" w:type="dxa"/>
            <w:tcBorders>
              <w:top w:val="nil"/>
              <w:bottom w:val="nil"/>
            </w:tcBorders>
          </w:tcPr>
          <w:p w14:paraId="35A10600" w14:textId="77777777" w:rsidR="00960BD4" w:rsidRPr="00241EDC" w:rsidRDefault="00960BD4" w:rsidP="00A44350">
            <w:pPr>
              <w:pStyle w:val="ListParagraph"/>
              <w:widowControl w:val="0"/>
              <w:numPr>
                <w:ilvl w:val="1"/>
                <w:numId w:val="23"/>
              </w:numPr>
              <w:ind w:left="567" w:right="-14"/>
              <w:rPr>
                <w:rFonts w:ascii="Segoe UI" w:eastAsia="Arial" w:hAnsi="Segoe UI" w:cs="Segoe UI"/>
              </w:rPr>
            </w:pPr>
            <w:r w:rsidRPr="00EA3362">
              <w:rPr>
                <w:rFonts w:ascii="Segoe UI" w:eastAsia="Arial" w:hAnsi="Segoe UI" w:cs="Segoe UI"/>
              </w:rPr>
              <w:t>Services co</w:t>
            </w:r>
            <w:r w:rsidRPr="00EA3362">
              <w:rPr>
                <w:rFonts w:ascii="Segoe UI" w:eastAsia="Arial" w:hAnsi="Segoe UI" w:cs="Segoe UI"/>
                <w:spacing w:val="1"/>
              </w:rPr>
              <w:t>v</w:t>
            </w:r>
            <w:r w:rsidRPr="00EA3362">
              <w:rPr>
                <w:rFonts w:ascii="Segoe UI" w:eastAsia="Arial" w:hAnsi="Segoe UI" w:cs="Segoe UI"/>
                <w:spacing w:val="-1"/>
              </w:rPr>
              <w:t>e</w:t>
            </w:r>
            <w:r w:rsidRPr="00EA3362">
              <w:rPr>
                <w:rFonts w:ascii="Segoe UI" w:eastAsia="Arial" w:hAnsi="Segoe UI" w:cs="Segoe UI"/>
                <w:spacing w:val="1"/>
              </w:rPr>
              <w:t>r</w:t>
            </w:r>
            <w:r w:rsidRPr="00EA3362">
              <w:rPr>
                <w:rFonts w:ascii="Segoe UI" w:eastAsia="Arial" w:hAnsi="Segoe UI" w:cs="Segoe UI"/>
              </w:rPr>
              <w:t>ed must</w:t>
            </w:r>
            <w:r w:rsidRPr="00EA3362">
              <w:rPr>
                <w:rFonts w:ascii="Segoe UI" w:eastAsia="Arial" w:hAnsi="Segoe UI" w:cs="Segoe UI"/>
                <w:spacing w:val="-4"/>
              </w:rPr>
              <w:t xml:space="preserve"> </w:t>
            </w:r>
            <w:r w:rsidRPr="00EA3362">
              <w:rPr>
                <w:rFonts w:ascii="Segoe UI" w:eastAsia="Arial" w:hAnsi="Segoe UI" w:cs="Segoe UI"/>
              </w:rPr>
              <w:t>inc</w:t>
            </w:r>
            <w:r w:rsidRPr="00EA3362">
              <w:rPr>
                <w:rFonts w:ascii="Segoe UI" w:eastAsia="Arial" w:hAnsi="Segoe UI" w:cs="Segoe UI"/>
                <w:spacing w:val="1"/>
              </w:rPr>
              <w:t>l</w:t>
            </w:r>
            <w:r w:rsidRPr="00EA3362">
              <w:rPr>
                <w:rFonts w:ascii="Segoe UI" w:eastAsia="Arial" w:hAnsi="Segoe UI" w:cs="Segoe UI"/>
              </w:rPr>
              <w:t>u</w:t>
            </w:r>
            <w:r w:rsidRPr="00EA3362">
              <w:rPr>
                <w:rFonts w:ascii="Segoe UI" w:eastAsia="Arial" w:hAnsi="Segoe UI" w:cs="Segoe UI"/>
                <w:spacing w:val="1"/>
              </w:rPr>
              <w:t>d</w:t>
            </w:r>
            <w:r w:rsidRPr="00EA3362">
              <w:rPr>
                <w:rFonts w:ascii="Segoe UI" w:eastAsia="Arial" w:hAnsi="Segoe UI" w:cs="Segoe UI"/>
              </w:rPr>
              <w:t>e p</w:t>
            </w:r>
            <w:r w:rsidRPr="00EA3362">
              <w:rPr>
                <w:rFonts w:ascii="Segoe UI" w:eastAsia="Arial" w:hAnsi="Segoe UI" w:cs="Segoe UI"/>
                <w:spacing w:val="1"/>
              </w:rPr>
              <w:t>h</w:t>
            </w:r>
            <w:r w:rsidRPr="00EA3362">
              <w:rPr>
                <w:rFonts w:ascii="Segoe UI" w:eastAsia="Arial" w:hAnsi="Segoe UI" w:cs="Segoe UI"/>
              </w:rPr>
              <w:t>ysi</w:t>
            </w:r>
            <w:r w:rsidRPr="00EA3362">
              <w:rPr>
                <w:rFonts w:ascii="Segoe UI" w:eastAsia="Arial" w:hAnsi="Segoe UI" w:cs="Segoe UI"/>
                <w:spacing w:val="1"/>
              </w:rPr>
              <w:t>c</w:t>
            </w:r>
            <w:r w:rsidRPr="00EA3362">
              <w:rPr>
                <w:rFonts w:ascii="Segoe UI" w:eastAsia="Arial" w:hAnsi="Segoe UI" w:cs="Segoe UI"/>
              </w:rPr>
              <w:t>al, sp</w:t>
            </w:r>
            <w:r w:rsidRPr="00EA3362">
              <w:rPr>
                <w:rFonts w:ascii="Segoe UI" w:eastAsia="Arial" w:hAnsi="Segoe UI" w:cs="Segoe UI"/>
                <w:spacing w:val="1"/>
              </w:rPr>
              <w:t>e</w:t>
            </w:r>
            <w:r w:rsidRPr="00EA3362">
              <w:rPr>
                <w:rFonts w:ascii="Segoe UI" w:eastAsia="Arial" w:hAnsi="Segoe UI" w:cs="Segoe UI"/>
                <w:spacing w:val="-1"/>
              </w:rPr>
              <w:t>e</w:t>
            </w:r>
            <w:r w:rsidRPr="00EA3362">
              <w:rPr>
                <w:rFonts w:ascii="Segoe UI" w:eastAsia="Arial" w:hAnsi="Segoe UI" w:cs="Segoe UI"/>
              </w:rPr>
              <w:t>ch,</w:t>
            </w:r>
            <w:r w:rsidRPr="00EA3362">
              <w:rPr>
                <w:rFonts w:ascii="Segoe UI" w:eastAsia="Arial" w:hAnsi="Segoe UI" w:cs="Segoe UI"/>
                <w:spacing w:val="-2"/>
              </w:rPr>
              <w:t xml:space="preserve"> </w:t>
            </w:r>
            <w:r w:rsidRPr="00EA3362">
              <w:rPr>
                <w:rFonts w:ascii="Segoe UI" w:eastAsia="Arial" w:hAnsi="Segoe UI" w:cs="Segoe UI"/>
              </w:rPr>
              <w:t>and</w:t>
            </w:r>
            <w:r w:rsidRPr="00EA3362">
              <w:rPr>
                <w:rFonts w:ascii="Segoe UI" w:eastAsia="Arial" w:hAnsi="Segoe UI" w:cs="Segoe UI"/>
                <w:spacing w:val="1"/>
              </w:rPr>
              <w:t xml:space="preserve"> </w:t>
            </w:r>
            <w:r w:rsidRPr="00EA3362">
              <w:rPr>
                <w:rFonts w:ascii="Segoe UI" w:eastAsia="Arial" w:hAnsi="Segoe UI" w:cs="Segoe UI"/>
              </w:rPr>
              <w:t>occu</w:t>
            </w:r>
            <w:r w:rsidRPr="00EA3362">
              <w:rPr>
                <w:rFonts w:ascii="Segoe UI" w:eastAsia="Arial" w:hAnsi="Segoe UI" w:cs="Segoe UI"/>
                <w:spacing w:val="1"/>
              </w:rPr>
              <w:t>p</w:t>
            </w:r>
            <w:r w:rsidRPr="00EA3362">
              <w:rPr>
                <w:rFonts w:ascii="Segoe UI" w:eastAsia="Arial" w:hAnsi="Segoe UI" w:cs="Segoe UI"/>
                <w:spacing w:val="-1"/>
              </w:rPr>
              <w:t>a</w:t>
            </w:r>
            <w:r w:rsidRPr="00EA3362">
              <w:rPr>
                <w:rFonts w:ascii="Segoe UI" w:eastAsia="Arial" w:hAnsi="Segoe UI" w:cs="Segoe UI"/>
              </w:rPr>
              <w:t>tio</w:t>
            </w:r>
            <w:r w:rsidRPr="00EA3362">
              <w:rPr>
                <w:rFonts w:ascii="Segoe UI" w:eastAsia="Arial" w:hAnsi="Segoe UI" w:cs="Segoe UI"/>
                <w:spacing w:val="1"/>
              </w:rPr>
              <w:t>n</w:t>
            </w:r>
            <w:r w:rsidRPr="00EA3362">
              <w:rPr>
                <w:rFonts w:ascii="Segoe UI" w:eastAsia="Arial" w:hAnsi="Segoe UI" w:cs="Segoe UI"/>
              </w:rPr>
              <w:t>al thera</w:t>
            </w:r>
            <w:r w:rsidRPr="00EA3362">
              <w:rPr>
                <w:rFonts w:ascii="Segoe UI" w:eastAsia="Arial" w:hAnsi="Segoe UI" w:cs="Segoe UI"/>
                <w:spacing w:val="1"/>
              </w:rPr>
              <w:t>p</w:t>
            </w:r>
            <w:r w:rsidRPr="00EA3362">
              <w:rPr>
                <w:rFonts w:ascii="Segoe UI" w:eastAsia="Arial" w:hAnsi="Segoe UI" w:cs="Segoe UI"/>
              </w:rPr>
              <w:t>ies.</w:t>
            </w:r>
          </w:p>
        </w:tc>
        <w:tc>
          <w:tcPr>
            <w:tcW w:w="1435" w:type="dxa"/>
            <w:tcBorders>
              <w:top w:val="nil"/>
              <w:bottom w:val="nil"/>
            </w:tcBorders>
          </w:tcPr>
          <w:p w14:paraId="7D700F07"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4EFD885D" w14:textId="77777777" w:rsidR="00960BD4" w:rsidRPr="007578AA" w:rsidRDefault="00960BD4" w:rsidP="00960BD4">
            <w:pPr>
              <w:jc w:val="center"/>
              <w:rPr>
                <w:rFonts w:ascii="Segoe UI" w:hAnsi="Segoe UI" w:cs="Segoe UI"/>
              </w:rPr>
            </w:pPr>
          </w:p>
        </w:tc>
      </w:tr>
      <w:tr w:rsidR="00960BD4" w:rsidRPr="007578AA" w14:paraId="60C05A63" w14:textId="77777777" w:rsidTr="00DE0F6C">
        <w:tc>
          <w:tcPr>
            <w:tcW w:w="1794" w:type="dxa"/>
            <w:vMerge/>
            <w:tcBorders>
              <w:bottom w:val="nil"/>
            </w:tcBorders>
          </w:tcPr>
          <w:p w14:paraId="16562E02" w14:textId="77777777" w:rsidR="00960BD4" w:rsidRPr="0093059B" w:rsidRDefault="00960BD4" w:rsidP="00960BD4">
            <w:pPr>
              <w:ind w:left="-113"/>
              <w:jc w:val="center"/>
              <w:rPr>
                <w:rFonts w:ascii="Segoe UI" w:hAnsi="Segoe UI" w:cs="Segoe UI"/>
                <w:b/>
              </w:rPr>
            </w:pPr>
          </w:p>
        </w:tc>
        <w:tc>
          <w:tcPr>
            <w:tcW w:w="1602" w:type="dxa"/>
            <w:tcBorders>
              <w:top w:val="nil"/>
              <w:bottom w:val="nil"/>
            </w:tcBorders>
          </w:tcPr>
          <w:p w14:paraId="032FCD95" w14:textId="77777777" w:rsidR="00960BD4" w:rsidRPr="007578AA" w:rsidRDefault="00960BD4" w:rsidP="00960BD4">
            <w:pPr>
              <w:ind w:left="-108" w:right="-108"/>
              <w:jc w:val="center"/>
              <w:rPr>
                <w:rFonts w:ascii="Segoe UI" w:hAnsi="Segoe UI" w:cs="Segoe UI"/>
              </w:rPr>
            </w:pPr>
          </w:p>
        </w:tc>
        <w:tc>
          <w:tcPr>
            <w:tcW w:w="1628" w:type="dxa"/>
            <w:tcBorders>
              <w:top w:val="nil"/>
              <w:bottom w:val="single" w:sz="4" w:space="0" w:color="auto"/>
            </w:tcBorders>
          </w:tcPr>
          <w:p w14:paraId="5BEE9236" w14:textId="77777777" w:rsidR="00960BD4" w:rsidRPr="0093059B" w:rsidRDefault="00960BD4" w:rsidP="00960BD4">
            <w:pPr>
              <w:ind w:left="100" w:right="-20"/>
              <w:jc w:val="center"/>
              <w:rPr>
                <w:rFonts w:ascii="Segoe UI" w:eastAsia="Arial" w:hAnsi="Segoe UI" w:cs="Segoe UI"/>
                <w:color w:val="000000" w:themeColor="text1"/>
                <w:spacing w:val="1"/>
              </w:rPr>
            </w:pPr>
            <w:r w:rsidRPr="00577383">
              <w:rPr>
                <w:rFonts w:ascii="Segoe UI" w:eastAsia="Arial" w:hAnsi="Segoe UI" w:cs="Segoe UI"/>
                <w:spacing w:val="1"/>
              </w:rPr>
              <w:t>RCW 48.21.310(2)</w:t>
            </w:r>
          </w:p>
        </w:tc>
        <w:tc>
          <w:tcPr>
            <w:tcW w:w="7125" w:type="dxa"/>
            <w:tcBorders>
              <w:top w:val="nil"/>
              <w:bottom w:val="nil"/>
            </w:tcBorders>
          </w:tcPr>
          <w:p w14:paraId="6A6C0D97" w14:textId="77777777" w:rsidR="00960BD4" w:rsidRPr="007578AA" w:rsidRDefault="00960BD4" w:rsidP="00A44350">
            <w:pPr>
              <w:pStyle w:val="ListParagraph"/>
              <w:widowControl w:val="0"/>
              <w:numPr>
                <w:ilvl w:val="1"/>
                <w:numId w:val="23"/>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35" w:type="dxa"/>
            <w:tcBorders>
              <w:top w:val="nil"/>
              <w:bottom w:val="nil"/>
            </w:tcBorders>
          </w:tcPr>
          <w:p w14:paraId="4E5240E2"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448FEE93" w14:textId="77777777" w:rsidR="00960BD4" w:rsidRPr="007578AA" w:rsidRDefault="00960BD4" w:rsidP="00960BD4">
            <w:pPr>
              <w:jc w:val="center"/>
              <w:rPr>
                <w:rFonts w:ascii="Segoe UI" w:hAnsi="Segoe UI" w:cs="Segoe UI"/>
              </w:rPr>
            </w:pPr>
          </w:p>
        </w:tc>
      </w:tr>
      <w:tr w:rsidR="00960BD4" w:rsidRPr="007578AA" w14:paraId="0235D644" w14:textId="77777777" w:rsidTr="00DE0F6C">
        <w:tc>
          <w:tcPr>
            <w:tcW w:w="1794" w:type="dxa"/>
            <w:tcBorders>
              <w:top w:val="nil"/>
              <w:bottom w:val="nil"/>
            </w:tcBorders>
          </w:tcPr>
          <w:p w14:paraId="4E5871C3" w14:textId="77777777" w:rsidR="00960BD4" w:rsidRPr="007578AA" w:rsidRDefault="00960BD4" w:rsidP="00960BD4">
            <w:pPr>
              <w:ind w:left="-113" w:right="-85" w:firstLine="113"/>
              <w:jc w:val="center"/>
              <w:rPr>
                <w:rFonts w:ascii="Segoe UI" w:hAnsi="Segoe UI" w:cs="Segoe UI"/>
                <w:b/>
              </w:rPr>
            </w:pPr>
          </w:p>
        </w:tc>
        <w:tc>
          <w:tcPr>
            <w:tcW w:w="1602" w:type="dxa"/>
            <w:tcBorders>
              <w:top w:val="nil"/>
              <w:bottom w:val="nil"/>
            </w:tcBorders>
          </w:tcPr>
          <w:p w14:paraId="321131F6"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58B68853" w14:textId="77777777" w:rsidR="00960BD4" w:rsidRPr="007578AA" w:rsidRDefault="00960BD4" w:rsidP="00960BD4">
            <w:pPr>
              <w:ind w:left="100" w:right="-20"/>
              <w:jc w:val="center"/>
              <w:rPr>
                <w:rFonts w:ascii="Segoe UI" w:eastAsia="Arial" w:hAnsi="Segoe UI" w:cs="Segoe UI"/>
                <w:spacing w:val="1"/>
              </w:rPr>
            </w:pPr>
            <w:r w:rsidRPr="00577383">
              <w:rPr>
                <w:rFonts w:ascii="Segoe UI" w:eastAsia="Arial" w:hAnsi="Segoe UI" w:cs="Segoe UI"/>
                <w:spacing w:val="1"/>
              </w:rPr>
              <w:t>RCW 48.21.310(</w:t>
            </w:r>
            <w:r>
              <w:rPr>
                <w:rFonts w:ascii="Segoe UI" w:eastAsia="Arial" w:hAnsi="Segoe UI" w:cs="Segoe UI"/>
                <w:spacing w:val="1"/>
              </w:rPr>
              <w:t>3</w:t>
            </w:r>
            <w:r w:rsidRPr="00577383">
              <w:rPr>
                <w:rFonts w:ascii="Segoe UI" w:eastAsia="Arial" w:hAnsi="Segoe UI" w:cs="Segoe UI"/>
                <w:spacing w:val="1"/>
              </w:rPr>
              <w:t>)</w:t>
            </w:r>
          </w:p>
        </w:tc>
        <w:tc>
          <w:tcPr>
            <w:tcW w:w="7125" w:type="dxa"/>
            <w:tcBorders>
              <w:top w:val="nil"/>
              <w:bottom w:val="single" w:sz="4" w:space="0" w:color="auto"/>
            </w:tcBorders>
          </w:tcPr>
          <w:p w14:paraId="6D98CFCF" w14:textId="45101AA1" w:rsidR="00960BD4" w:rsidRPr="007578AA" w:rsidRDefault="00960BD4" w:rsidP="00960BD4">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 xml:space="preserve">d </w:t>
            </w:r>
            <w:proofErr w:type="gramStart"/>
            <w:r w:rsidRPr="007578AA">
              <w:rPr>
                <w:rFonts w:ascii="Segoe UI" w:eastAsia="Arial" w:hAnsi="Segoe UI" w:cs="Segoe UI"/>
              </w:rPr>
              <w:t>im</w:t>
            </w:r>
            <w:r w:rsidRPr="007578AA">
              <w:rPr>
                <w:rFonts w:ascii="Segoe UI" w:eastAsia="Arial" w:hAnsi="Segoe UI" w:cs="Segoe UI"/>
                <w:spacing w:val="1"/>
              </w:rPr>
              <w:t>p</w:t>
            </w:r>
            <w:r w:rsidRPr="007578AA">
              <w:rPr>
                <w:rFonts w:ascii="Segoe UI" w:eastAsia="Arial" w:hAnsi="Segoe UI" w:cs="Segoe UI"/>
              </w:rPr>
              <w:t xml:space="preserve">rove </w:t>
            </w:r>
            <w:r w:rsidR="00DE0F6C">
              <w:rPr>
                <w:rFonts w:ascii="Segoe UI" w:eastAsia="Arial" w:hAnsi="Segoe UI" w:cs="Segoe UI"/>
              </w:rPr>
              <w:t>;</w:t>
            </w:r>
            <w:r w:rsidRPr="007578AA">
              <w:rPr>
                <w:rFonts w:ascii="Segoe UI" w:eastAsia="Arial" w:hAnsi="Segoe UI" w:cs="Segoe UI"/>
              </w:rPr>
              <w:t>functi</w:t>
            </w:r>
            <w:r w:rsidRPr="007578AA">
              <w:rPr>
                <w:rFonts w:ascii="Segoe UI" w:eastAsia="Arial" w:hAnsi="Segoe UI" w:cs="Segoe UI"/>
                <w:spacing w:val="1"/>
              </w:rPr>
              <w:t>o</w:t>
            </w:r>
            <w:r w:rsidRPr="007578AA">
              <w:rPr>
                <w:rFonts w:ascii="Segoe UI" w:eastAsia="Arial" w:hAnsi="Segoe UI" w:cs="Segoe UI"/>
                <w:spacing w:val="-1"/>
              </w:rPr>
              <w:t>n</w:t>
            </w:r>
            <w:proofErr w:type="gramEnd"/>
            <w:r w:rsidRPr="007578AA">
              <w:rPr>
                <w:rFonts w:ascii="Segoe UI" w:eastAsia="Arial" w:hAnsi="Segoe UI" w:cs="Segoe UI"/>
              </w:rPr>
              <w:t>, and for the maintenance of a covered individual in cases where significant deterioration in the patient's condition would result without the service.</w:t>
            </w:r>
          </w:p>
        </w:tc>
        <w:tc>
          <w:tcPr>
            <w:tcW w:w="1435" w:type="dxa"/>
            <w:tcBorders>
              <w:top w:val="nil"/>
              <w:bottom w:val="single" w:sz="4" w:space="0" w:color="auto"/>
            </w:tcBorders>
          </w:tcPr>
          <w:p w14:paraId="1A693B7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21B73C9" w14:textId="77777777" w:rsidR="00960BD4" w:rsidRPr="007578AA" w:rsidRDefault="00960BD4" w:rsidP="00960BD4">
            <w:pPr>
              <w:jc w:val="center"/>
              <w:rPr>
                <w:rFonts w:ascii="Segoe UI" w:hAnsi="Segoe UI" w:cs="Segoe UI"/>
              </w:rPr>
            </w:pPr>
          </w:p>
        </w:tc>
      </w:tr>
      <w:tr w:rsidR="00960BD4" w:rsidRPr="007578AA" w14:paraId="579D3E38" w14:textId="77777777" w:rsidTr="00377671">
        <w:trPr>
          <w:trHeight w:val="387"/>
        </w:trPr>
        <w:tc>
          <w:tcPr>
            <w:tcW w:w="1794" w:type="dxa"/>
            <w:tcBorders>
              <w:top w:val="nil"/>
              <w:bottom w:val="nil"/>
            </w:tcBorders>
          </w:tcPr>
          <w:p w14:paraId="6669A5EC" w14:textId="77777777" w:rsidR="00960BD4" w:rsidRPr="007578AA" w:rsidRDefault="00960BD4" w:rsidP="00960BD4">
            <w:pPr>
              <w:ind w:left="-113" w:right="-85"/>
              <w:jc w:val="center"/>
              <w:rPr>
                <w:rFonts w:ascii="Segoe UI" w:hAnsi="Segoe UI" w:cs="Segoe UI"/>
              </w:rPr>
            </w:pPr>
          </w:p>
        </w:tc>
        <w:tc>
          <w:tcPr>
            <w:tcW w:w="1602" w:type="dxa"/>
            <w:tcBorders>
              <w:top w:val="nil"/>
              <w:bottom w:val="nil"/>
            </w:tcBorders>
          </w:tcPr>
          <w:p w14:paraId="7E0F49EA" w14:textId="77777777" w:rsidR="00960BD4" w:rsidRPr="007578AA" w:rsidRDefault="00960BD4" w:rsidP="00960BD4">
            <w:pPr>
              <w:ind w:left="-108" w:right="-108"/>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single" w:sz="4" w:space="0" w:color="auto"/>
            </w:tcBorders>
          </w:tcPr>
          <w:p w14:paraId="2B939E87" w14:textId="77777777" w:rsidR="00960BD4" w:rsidRPr="007578AA" w:rsidRDefault="00960BD4" w:rsidP="00960BD4">
            <w:pPr>
              <w:ind w:left="100" w:right="-20"/>
              <w:jc w:val="center"/>
              <w:rPr>
                <w:rFonts w:ascii="Segoe UI" w:eastAsia="Arial" w:hAnsi="Segoe UI" w:cs="Segoe UI"/>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7125" w:type="dxa"/>
            <w:tcBorders>
              <w:top w:val="single" w:sz="4" w:space="0" w:color="auto"/>
              <w:bottom w:val="single" w:sz="4" w:space="0" w:color="auto"/>
            </w:tcBorders>
          </w:tcPr>
          <w:p w14:paraId="59357915" w14:textId="77777777" w:rsidR="00960BD4" w:rsidRDefault="00960BD4" w:rsidP="00960BD4">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737304E0" w14:textId="77777777" w:rsidR="00960BD4" w:rsidRPr="007578AA" w:rsidRDefault="00960BD4" w:rsidP="00960BD4">
            <w:pPr>
              <w:pStyle w:val="ListParagraph"/>
              <w:widowControl w:val="0"/>
              <w:ind w:left="567" w:right="-14"/>
              <w:rPr>
                <w:rFonts w:ascii="Segoe UI" w:eastAsia="Arial" w:hAnsi="Segoe UI" w:cs="Segoe UI"/>
              </w:rPr>
            </w:pPr>
          </w:p>
        </w:tc>
        <w:tc>
          <w:tcPr>
            <w:tcW w:w="1435" w:type="dxa"/>
            <w:tcBorders>
              <w:top w:val="single" w:sz="4" w:space="0" w:color="auto"/>
              <w:bottom w:val="single" w:sz="4" w:space="0" w:color="auto"/>
            </w:tcBorders>
          </w:tcPr>
          <w:p w14:paraId="1E8EF4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57AD38" w14:textId="77777777" w:rsidR="00960BD4" w:rsidRPr="007578AA" w:rsidRDefault="00960BD4" w:rsidP="00960BD4">
            <w:pPr>
              <w:jc w:val="center"/>
              <w:rPr>
                <w:rFonts w:ascii="Segoe UI" w:hAnsi="Segoe UI" w:cs="Segoe UI"/>
              </w:rPr>
            </w:pPr>
          </w:p>
        </w:tc>
      </w:tr>
      <w:tr w:rsidR="00960BD4" w:rsidRPr="007578AA" w14:paraId="65618232" w14:textId="77777777" w:rsidTr="00377671">
        <w:tc>
          <w:tcPr>
            <w:tcW w:w="1794" w:type="dxa"/>
            <w:tcBorders>
              <w:top w:val="nil"/>
              <w:bottom w:val="nil"/>
            </w:tcBorders>
          </w:tcPr>
          <w:p w14:paraId="4668D45E" w14:textId="77777777" w:rsidR="00960BD4" w:rsidRPr="007578AA" w:rsidRDefault="00960BD4" w:rsidP="00960BD4">
            <w:pPr>
              <w:ind w:left="-113" w:right="-85"/>
              <w:jc w:val="center"/>
              <w:rPr>
                <w:rFonts w:ascii="Segoe UI" w:hAnsi="Segoe UI" w:cs="Segoe UI"/>
              </w:rPr>
            </w:pPr>
          </w:p>
        </w:tc>
        <w:tc>
          <w:tcPr>
            <w:tcW w:w="1602" w:type="dxa"/>
            <w:tcBorders>
              <w:top w:val="nil"/>
              <w:bottom w:val="nil"/>
            </w:tcBorders>
          </w:tcPr>
          <w:p w14:paraId="3EA7F4D0"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4C67A129" w14:textId="77777777" w:rsidR="00960BD4" w:rsidRPr="0093059B" w:rsidRDefault="00960BD4" w:rsidP="00960BD4">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p>
        </w:tc>
        <w:tc>
          <w:tcPr>
            <w:tcW w:w="7125" w:type="dxa"/>
            <w:tcBorders>
              <w:top w:val="single" w:sz="4" w:space="0" w:color="auto"/>
              <w:bottom w:val="single" w:sz="4" w:space="0" w:color="auto"/>
            </w:tcBorders>
          </w:tcPr>
          <w:p w14:paraId="3E9E7451" w14:textId="77777777" w:rsidR="00960BD4" w:rsidRPr="007578AA" w:rsidRDefault="00960BD4" w:rsidP="00A44350">
            <w:pPr>
              <w:pStyle w:val="ListParagraph"/>
              <w:widowControl w:val="0"/>
              <w:numPr>
                <w:ilvl w:val="1"/>
                <w:numId w:val="23"/>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rPr>
              <w:t xml:space="preserve">  WAC 284-43-5642(5); Benchmark Plan</w:t>
            </w:r>
          </w:p>
        </w:tc>
        <w:tc>
          <w:tcPr>
            <w:tcW w:w="1435" w:type="dxa"/>
            <w:tcBorders>
              <w:top w:val="single" w:sz="4" w:space="0" w:color="auto"/>
              <w:bottom w:val="single" w:sz="4" w:space="0" w:color="auto"/>
            </w:tcBorders>
          </w:tcPr>
          <w:p w14:paraId="5FE119C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A68C4E" w14:textId="77777777" w:rsidR="00960BD4" w:rsidRPr="007578AA" w:rsidRDefault="00960BD4" w:rsidP="00960BD4">
            <w:pPr>
              <w:jc w:val="center"/>
              <w:rPr>
                <w:rFonts w:ascii="Segoe UI" w:hAnsi="Segoe UI" w:cs="Segoe UI"/>
              </w:rPr>
            </w:pPr>
          </w:p>
        </w:tc>
      </w:tr>
      <w:tr w:rsidR="00960BD4" w:rsidRPr="007578AA" w14:paraId="2DDC1357" w14:textId="77777777" w:rsidTr="00377671">
        <w:tc>
          <w:tcPr>
            <w:tcW w:w="1794" w:type="dxa"/>
            <w:tcBorders>
              <w:top w:val="nil"/>
              <w:bottom w:val="single" w:sz="4" w:space="0" w:color="auto"/>
            </w:tcBorders>
          </w:tcPr>
          <w:p w14:paraId="68CCADA6" w14:textId="77777777" w:rsidR="00960BD4" w:rsidRPr="007578AA" w:rsidRDefault="00960BD4" w:rsidP="00960BD4">
            <w:pPr>
              <w:ind w:left="-23"/>
              <w:jc w:val="center"/>
              <w:rPr>
                <w:rFonts w:ascii="Segoe UI" w:hAnsi="Segoe UI" w:cs="Segoe UI"/>
              </w:rPr>
            </w:pPr>
          </w:p>
        </w:tc>
        <w:tc>
          <w:tcPr>
            <w:tcW w:w="1602" w:type="dxa"/>
            <w:tcBorders>
              <w:top w:val="nil"/>
              <w:bottom w:val="single" w:sz="4" w:space="0" w:color="auto"/>
            </w:tcBorders>
          </w:tcPr>
          <w:p w14:paraId="0F2EB251"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0D7B8E51" w14:textId="77777777" w:rsidR="00960BD4" w:rsidRPr="0093059B" w:rsidRDefault="00960BD4" w:rsidP="00960BD4">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
        </w:tc>
        <w:tc>
          <w:tcPr>
            <w:tcW w:w="7125" w:type="dxa"/>
            <w:tcBorders>
              <w:top w:val="single" w:sz="4" w:space="0" w:color="auto"/>
              <w:bottom w:val="single" w:sz="4" w:space="0" w:color="auto"/>
            </w:tcBorders>
          </w:tcPr>
          <w:p w14:paraId="2CE7488A" w14:textId="77777777" w:rsidR="00960BD4" w:rsidRPr="00821BF3" w:rsidRDefault="00960BD4" w:rsidP="00A44350">
            <w:pPr>
              <w:pStyle w:val="ListParagraph"/>
              <w:widowControl w:val="0"/>
              <w:numPr>
                <w:ilvl w:val="1"/>
                <w:numId w:val="23"/>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r>
              <w:rPr>
                <w:rFonts w:ascii="Segoe UI" w:eastAsia="Arial" w:hAnsi="Segoe UI" w:cs="Segoe UI"/>
                <w:spacing w:val="2"/>
              </w:rPr>
              <w:t>(</w:t>
            </w:r>
            <w:r>
              <w:rPr>
                <w:rFonts w:ascii="Segoe UI" w:eastAsia="Arial" w:hAnsi="Segoe UI" w:cs="Segoe UI"/>
                <w:color w:val="000000" w:themeColor="text1"/>
                <w:spacing w:val="1"/>
              </w:rPr>
              <w:t>Benchmark Plan)</w:t>
            </w:r>
          </w:p>
          <w:p w14:paraId="120DAF68" w14:textId="77777777" w:rsidR="00821BF3" w:rsidRDefault="00821BF3" w:rsidP="00821BF3">
            <w:pPr>
              <w:widowControl w:val="0"/>
              <w:autoSpaceDE w:val="0"/>
              <w:autoSpaceDN w:val="0"/>
              <w:adjustRightInd w:val="0"/>
              <w:rPr>
                <w:rFonts w:ascii="Segoe UI" w:hAnsi="Segoe UI" w:cs="Segoe UI"/>
              </w:rPr>
            </w:pPr>
          </w:p>
          <w:p w14:paraId="580F7870" w14:textId="00CEA146" w:rsidR="00821BF3" w:rsidRPr="00821BF3" w:rsidRDefault="00821BF3" w:rsidP="00821BF3">
            <w:pPr>
              <w:widowControl w:val="0"/>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648C57A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70C4C67" w14:textId="77777777" w:rsidR="00960BD4" w:rsidRPr="007578AA" w:rsidRDefault="00960BD4" w:rsidP="00960BD4">
            <w:pPr>
              <w:jc w:val="center"/>
              <w:rPr>
                <w:rFonts w:ascii="Segoe UI" w:hAnsi="Segoe UI" w:cs="Segoe UI"/>
              </w:rPr>
            </w:pPr>
          </w:p>
        </w:tc>
      </w:tr>
      <w:tr w:rsidR="00960BD4" w:rsidRPr="007578AA" w14:paraId="051F0486" w14:textId="77777777" w:rsidTr="00377671">
        <w:tc>
          <w:tcPr>
            <w:tcW w:w="1794" w:type="dxa"/>
            <w:tcBorders>
              <w:top w:val="single" w:sz="4" w:space="0" w:color="auto"/>
              <w:bottom w:val="single" w:sz="4" w:space="0" w:color="auto"/>
            </w:tcBorders>
            <w:shd w:val="clear" w:color="auto" w:fill="000000" w:themeFill="text1"/>
          </w:tcPr>
          <w:p w14:paraId="6EDEB743" w14:textId="77777777" w:rsidR="00960BD4" w:rsidRPr="007578AA" w:rsidRDefault="00960BD4" w:rsidP="00960BD4">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296A31" w14:textId="77777777" w:rsidR="00960BD4" w:rsidRPr="007578AA" w:rsidRDefault="00960BD4" w:rsidP="00960BD4">
            <w:pPr>
              <w:ind w:left="-108" w:right="-108"/>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CDBC685"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765BCBBB" w14:textId="77777777" w:rsidR="00960BD4" w:rsidRPr="007578AA" w:rsidRDefault="00960BD4" w:rsidP="00960BD4">
            <w:pPr>
              <w:ind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3AA3C8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8613AF1" w14:textId="77777777" w:rsidR="00960BD4" w:rsidRPr="007578AA" w:rsidRDefault="00960BD4" w:rsidP="00960BD4">
            <w:pPr>
              <w:jc w:val="center"/>
              <w:rPr>
                <w:rFonts w:ascii="Segoe UI" w:hAnsi="Segoe UI" w:cs="Segoe UI"/>
              </w:rPr>
            </w:pPr>
          </w:p>
        </w:tc>
      </w:tr>
      <w:tr w:rsidR="00821BF3" w:rsidRPr="007578AA" w14:paraId="37565F9B" w14:textId="77777777" w:rsidTr="00377671">
        <w:tc>
          <w:tcPr>
            <w:tcW w:w="1794" w:type="dxa"/>
            <w:tcBorders>
              <w:top w:val="single" w:sz="4" w:space="0" w:color="auto"/>
              <w:bottom w:val="nil"/>
            </w:tcBorders>
          </w:tcPr>
          <w:p w14:paraId="11FD3B69" w14:textId="77777777" w:rsidR="00821BF3" w:rsidRPr="007578AA" w:rsidRDefault="00821BF3" w:rsidP="00821BF3">
            <w:pPr>
              <w:jc w:val="center"/>
              <w:rPr>
                <w:rFonts w:ascii="Segoe UI" w:hAnsi="Segoe UI" w:cs="Segoe UI"/>
                <w:b/>
              </w:rPr>
            </w:pPr>
            <w:r w:rsidRPr="007578AA">
              <w:rPr>
                <w:rFonts w:ascii="Segoe UI" w:hAnsi="Segoe UI" w:cs="Segoe UI"/>
                <w:b/>
              </w:rPr>
              <w:t>Non-Discrimination</w:t>
            </w:r>
          </w:p>
          <w:p w14:paraId="3ADCDD7F" w14:textId="77777777" w:rsidR="00821BF3" w:rsidRPr="007578AA" w:rsidRDefault="00821BF3" w:rsidP="00821BF3">
            <w:pPr>
              <w:jc w:val="center"/>
              <w:rPr>
                <w:rFonts w:ascii="Segoe UI" w:hAnsi="Segoe UI" w:cs="Segoe UI"/>
                <w:b/>
              </w:rPr>
            </w:pPr>
          </w:p>
        </w:tc>
        <w:tc>
          <w:tcPr>
            <w:tcW w:w="1602" w:type="dxa"/>
            <w:tcBorders>
              <w:top w:val="single" w:sz="4" w:space="0" w:color="auto"/>
              <w:bottom w:val="nil"/>
            </w:tcBorders>
          </w:tcPr>
          <w:p w14:paraId="5B1B865A" w14:textId="220CD3D1" w:rsidR="00821BF3" w:rsidRPr="007578AA" w:rsidRDefault="00821BF3" w:rsidP="00821BF3">
            <w:pPr>
              <w:ind w:left="-108" w:right="-108"/>
              <w:jc w:val="center"/>
              <w:rPr>
                <w:rFonts w:ascii="Segoe UI" w:hAnsi="Segoe UI" w:cs="Segoe UI"/>
              </w:rPr>
            </w:pPr>
            <w:r>
              <w:rPr>
                <w:rFonts w:ascii="Segoe UI" w:hAnsi="Segoe UI" w:cs="Segoe UI"/>
              </w:rPr>
              <w:t>Non-Discrimination Notice</w:t>
            </w:r>
          </w:p>
        </w:tc>
        <w:tc>
          <w:tcPr>
            <w:tcW w:w="1628" w:type="dxa"/>
            <w:tcBorders>
              <w:top w:val="single" w:sz="4" w:space="0" w:color="auto"/>
              <w:bottom w:val="single" w:sz="4" w:space="0" w:color="auto"/>
            </w:tcBorders>
          </w:tcPr>
          <w:p w14:paraId="49FE19AA" w14:textId="7E4CE3B6" w:rsidR="00821BF3" w:rsidRPr="00335967" w:rsidRDefault="00821BF3" w:rsidP="00821BF3">
            <w:pPr>
              <w:jc w:val="center"/>
              <w:rPr>
                <w:rFonts w:ascii="Segoe UI" w:hAnsi="Segoe UI" w:cs="Segoe UI"/>
              </w:rPr>
            </w:pPr>
            <w:r w:rsidRPr="00335967">
              <w:rPr>
                <w:rFonts w:ascii="Segoe UI" w:hAnsi="Segoe UI" w:cs="Segoe UI"/>
                <w:spacing w:val="1"/>
              </w:rPr>
              <w:t xml:space="preserve">RCW 48.43.0128; WAC 284-43-5980(1) </w:t>
            </w:r>
          </w:p>
        </w:tc>
        <w:tc>
          <w:tcPr>
            <w:tcW w:w="7125" w:type="dxa"/>
            <w:tcBorders>
              <w:top w:val="single" w:sz="4" w:space="0" w:color="auto"/>
              <w:bottom w:val="single" w:sz="4" w:space="0" w:color="auto"/>
            </w:tcBorders>
          </w:tcPr>
          <w:p w14:paraId="3FC2F123" w14:textId="77777777" w:rsidR="00821BF3" w:rsidRPr="00335967" w:rsidRDefault="00821BF3" w:rsidP="00821BF3">
            <w:pPr>
              <w:rPr>
                <w:rFonts w:ascii="Segoe UI" w:hAnsi="Segoe UI" w:cs="Segoe UI"/>
                <w:shd w:val="clear" w:color="auto" w:fill="FFFFFF"/>
              </w:rPr>
            </w:pPr>
            <w:r w:rsidRPr="00335967">
              <w:rPr>
                <w:rFonts w:ascii="Segoe UI" w:hAnsi="Segoe UI" w:cs="Segoe UI"/>
                <w:shd w:val="clear" w:color="auto" w:fill="FFFFFF"/>
              </w:rPr>
              <w:t xml:space="preserve">The issuer must file a </w:t>
            </w:r>
            <w:proofErr w:type="gramStart"/>
            <w:r w:rsidRPr="00335967">
              <w:rPr>
                <w:rFonts w:ascii="Segoe UI" w:hAnsi="Segoe UI" w:cs="Segoe UI"/>
                <w:shd w:val="clear" w:color="auto" w:fill="FFFFFF"/>
              </w:rPr>
              <w:t>Non Discrimination</w:t>
            </w:r>
            <w:proofErr w:type="gramEnd"/>
            <w:r w:rsidRPr="00335967">
              <w:rPr>
                <w:rFonts w:ascii="Segoe UI" w:hAnsi="Segoe UI" w:cs="Segoe UI"/>
                <w:shd w:val="clear" w:color="auto" w:fill="FFFFFF"/>
              </w:rPr>
              <w:t xml:space="preserve"> Notice to include: </w:t>
            </w:r>
          </w:p>
          <w:p w14:paraId="342B68F9" w14:textId="34A9A7BA" w:rsidR="00821BF3" w:rsidRPr="00335967" w:rsidRDefault="00821BF3" w:rsidP="00821BF3">
            <w:pPr>
              <w:rPr>
                <w:rFonts w:ascii="Segoe UI" w:eastAsia="Arial" w:hAnsi="Segoe UI" w:cs="Segoe UI"/>
                <w:spacing w:val="2"/>
              </w:rPr>
            </w:pPr>
            <w:r w:rsidRPr="00335967">
              <w:rPr>
                <w:rFonts w:ascii="Segoe UI" w:hAnsi="Segoe UI" w:cs="Segoe UI"/>
                <w:shd w:val="clear" w:color="auto" w:fill="FFFFFF"/>
              </w:rPr>
              <w:t> </w:t>
            </w:r>
          </w:p>
        </w:tc>
        <w:tc>
          <w:tcPr>
            <w:tcW w:w="1435" w:type="dxa"/>
            <w:tcBorders>
              <w:top w:val="single" w:sz="4" w:space="0" w:color="auto"/>
              <w:bottom w:val="single" w:sz="4" w:space="0" w:color="auto"/>
            </w:tcBorders>
          </w:tcPr>
          <w:p w14:paraId="0066E69D"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6A9B376" w14:textId="77777777" w:rsidR="00821BF3" w:rsidRPr="007578AA" w:rsidRDefault="00821BF3" w:rsidP="00821BF3">
            <w:pPr>
              <w:jc w:val="center"/>
              <w:rPr>
                <w:rFonts w:ascii="Segoe UI" w:hAnsi="Segoe UI" w:cs="Segoe UI"/>
              </w:rPr>
            </w:pPr>
          </w:p>
        </w:tc>
      </w:tr>
      <w:tr w:rsidR="007E7521" w:rsidRPr="007578AA" w14:paraId="5CBC20AB" w14:textId="77777777" w:rsidTr="00377671">
        <w:tc>
          <w:tcPr>
            <w:tcW w:w="1794" w:type="dxa"/>
            <w:tcBorders>
              <w:top w:val="nil"/>
              <w:bottom w:val="nil"/>
            </w:tcBorders>
          </w:tcPr>
          <w:p w14:paraId="079E85D4" w14:textId="77777777" w:rsidR="007E7521" w:rsidRPr="007578AA" w:rsidRDefault="007E7521" w:rsidP="007E7521">
            <w:pPr>
              <w:jc w:val="center"/>
              <w:rPr>
                <w:rFonts w:ascii="Segoe UI" w:hAnsi="Segoe UI" w:cs="Segoe UI"/>
                <w:b/>
              </w:rPr>
            </w:pPr>
          </w:p>
        </w:tc>
        <w:tc>
          <w:tcPr>
            <w:tcW w:w="1602" w:type="dxa"/>
            <w:tcBorders>
              <w:top w:val="nil"/>
              <w:bottom w:val="nil"/>
            </w:tcBorders>
          </w:tcPr>
          <w:p w14:paraId="6780D268"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5414C90E" w14:textId="16BA7795" w:rsidR="007E7521" w:rsidRPr="007E7521" w:rsidRDefault="007E7521" w:rsidP="007E7521">
            <w:pPr>
              <w:jc w:val="center"/>
              <w:rPr>
                <w:rFonts w:ascii="Segoe UI" w:hAnsi="Segoe UI" w:cs="Segoe UI"/>
              </w:rPr>
            </w:pPr>
            <w:r w:rsidRPr="007E7521">
              <w:rPr>
                <w:rFonts w:ascii="Segoe UI" w:hAnsi="Segoe UI" w:cs="Segoe UI"/>
                <w:highlight w:val="cyan"/>
              </w:rPr>
              <w:t>WAC 284-43-5980(1)(a)</w:t>
            </w:r>
          </w:p>
        </w:tc>
        <w:tc>
          <w:tcPr>
            <w:tcW w:w="7125" w:type="dxa"/>
            <w:tcBorders>
              <w:top w:val="single" w:sz="4" w:space="0" w:color="auto"/>
              <w:bottom w:val="single" w:sz="4" w:space="0" w:color="auto"/>
            </w:tcBorders>
          </w:tcPr>
          <w:p w14:paraId="3C71FFCB" w14:textId="77FB8584" w:rsidR="007E7521" w:rsidRPr="00335967" w:rsidRDefault="007E7521" w:rsidP="007E7521">
            <w:pPr>
              <w:pStyle w:val="ListParagraph"/>
              <w:numPr>
                <w:ilvl w:val="0"/>
                <w:numId w:val="23"/>
              </w:numPr>
              <w:ind w:left="252" w:hanging="252"/>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435" w:type="dxa"/>
            <w:tcBorders>
              <w:top w:val="single" w:sz="4" w:space="0" w:color="auto"/>
              <w:bottom w:val="single" w:sz="4" w:space="0" w:color="auto"/>
            </w:tcBorders>
          </w:tcPr>
          <w:p w14:paraId="7C6EE330"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450E9D7A" w14:textId="77777777" w:rsidR="007E7521" w:rsidRPr="007578AA" w:rsidRDefault="007E7521" w:rsidP="007E7521">
            <w:pPr>
              <w:jc w:val="center"/>
              <w:rPr>
                <w:rFonts w:ascii="Segoe UI" w:hAnsi="Segoe UI" w:cs="Segoe UI"/>
              </w:rPr>
            </w:pPr>
          </w:p>
        </w:tc>
      </w:tr>
      <w:tr w:rsidR="007E7521" w:rsidRPr="007578AA" w14:paraId="577C26E8" w14:textId="77777777" w:rsidTr="00377671">
        <w:tc>
          <w:tcPr>
            <w:tcW w:w="1794" w:type="dxa"/>
            <w:vMerge w:val="restart"/>
            <w:tcBorders>
              <w:top w:val="nil"/>
            </w:tcBorders>
          </w:tcPr>
          <w:p w14:paraId="383E27AC" w14:textId="77777777" w:rsidR="007E7521" w:rsidRDefault="007E7521" w:rsidP="007E7521">
            <w:pPr>
              <w:jc w:val="center"/>
              <w:rPr>
                <w:rFonts w:ascii="Segoe UI" w:hAnsi="Segoe UI" w:cs="Segoe UI"/>
                <w:b/>
              </w:rPr>
            </w:pPr>
          </w:p>
          <w:p w14:paraId="4384CC5F" w14:textId="77777777" w:rsidR="007E7521" w:rsidRDefault="007E7521" w:rsidP="007E7521">
            <w:pPr>
              <w:jc w:val="center"/>
              <w:rPr>
                <w:rFonts w:ascii="Segoe UI" w:hAnsi="Segoe UI" w:cs="Segoe UI"/>
                <w:b/>
              </w:rPr>
            </w:pPr>
          </w:p>
          <w:p w14:paraId="58A13F03" w14:textId="77777777" w:rsidR="007E7521" w:rsidRDefault="007E7521" w:rsidP="007E7521">
            <w:pPr>
              <w:jc w:val="center"/>
              <w:rPr>
                <w:rFonts w:ascii="Segoe UI" w:hAnsi="Segoe UI" w:cs="Segoe UI"/>
                <w:b/>
              </w:rPr>
            </w:pPr>
          </w:p>
          <w:p w14:paraId="3CFB4283" w14:textId="77777777" w:rsidR="007E7521" w:rsidRDefault="007E7521" w:rsidP="007E7521">
            <w:pPr>
              <w:jc w:val="center"/>
              <w:rPr>
                <w:rFonts w:ascii="Segoe UI" w:hAnsi="Segoe UI" w:cs="Segoe UI"/>
                <w:b/>
              </w:rPr>
            </w:pPr>
          </w:p>
          <w:p w14:paraId="0E336F10" w14:textId="77777777" w:rsidR="007E7521" w:rsidRDefault="007E7521" w:rsidP="007E7521">
            <w:pPr>
              <w:jc w:val="center"/>
              <w:rPr>
                <w:rFonts w:ascii="Segoe UI" w:hAnsi="Segoe UI" w:cs="Segoe UI"/>
                <w:b/>
              </w:rPr>
            </w:pPr>
          </w:p>
          <w:p w14:paraId="663879A0" w14:textId="77777777" w:rsidR="007E7521" w:rsidRDefault="007E7521" w:rsidP="007E7521">
            <w:pPr>
              <w:jc w:val="center"/>
              <w:rPr>
                <w:rFonts w:ascii="Segoe UI" w:hAnsi="Segoe UI" w:cs="Segoe UI"/>
                <w:b/>
              </w:rPr>
            </w:pPr>
          </w:p>
          <w:p w14:paraId="1F9ECD89" w14:textId="77777777" w:rsidR="007E7521" w:rsidRDefault="007E7521" w:rsidP="007E7521">
            <w:pPr>
              <w:jc w:val="center"/>
              <w:rPr>
                <w:rFonts w:ascii="Segoe UI" w:hAnsi="Segoe UI" w:cs="Segoe UI"/>
                <w:b/>
              </w:rPr>
            </w:pPr>
          </w:p>
          <w:p w14:paraId="2A3FD584" w14:textId="77777777" w:rsidR="007E7521" w:rsidRDefault="007E7521" w:rsidP="007E7521">
            <w:pPr>
              <w:jc w:val="center"/>
              <w:rPr>
                <w:rFonts w:ascii="Segoe UI" w:hAnsi="Segoe UI" w:cs="Segoe UI"/>
                <w:b/>
              </w:rPr>
            </w:pPr>
          </w:p>
          <w:p w14:paraId="6DEEED23" w14:textId="77777777" w:rsidR="007E7521" w:rsidRDefault="007E7521" w:rsidP="007E7521">
            <w:pPr>
              <w:jc w:val="center"/>
              <w:rPr>
                <w:rFonts w:ascii="Segoe UI" w:hAnsi="Segoe UI" w:cs="Segoe UI"/>
                <w:b/>
              </w:rPr>
            </w:pPr>
          </w:p>
          <w:p w14:paraId="020C3CCC" w14:textId="77777777" w:rsidR="007E7521" w:rsidRPr="007578AA" w:rsidRDefault="007E7521" w:rsidP="007E7521">
            <w:pPr>
              <w:jc w:val="center"/>
              <w:rPr>
                <w:rFonts w:ascii="Segoe UI" w:hAnsi="Segoe UI" w:cs="Segoe UI"/>
                <w:b/>
              </w:rPr>
            </w:pPr>
          </w:p>
        </w:tc>
        <w:tc>
          <w:tcPr>
            <w:tcW w:w="1602" w:type="dxa"/>
            <w:vMerge w:val="restart"/>
            <w:tcBorders>
              <w:top w:val="nil"/>
            </w:tcBorders>
          </w:tcPr>
          <w:p w14:paraId="2A8512EF" w14:textId="77777777" w:rsidR="007E7521" w:rsidRDefault="007E7521" w:rsidP="007E7521">
            <w:pPr>
              <w:ind w:left="-108" w:right="-108"/>
              <w:jc w:val="center"/>
              <w:rPr>
                <w:rFonts w:ascii="Segoe UI" w:hAnsi="Segoe UI" w:cs="Segoe UI"/>
              </w:rPr>
            </w:pPr>
          </w:p>
          <w:p w14:paraId="4E3436D7" w14:textId="77777777" w:rsidR="007E7521" w:rsidRDefault="007E7521" w:rsidP="007E7521">
            <w:pPr>
              <w:ind w:left="-108" w:right="-108"/>
              <w:jc w:val="center"/>
              <w:rPr>
                <w:rFonts w:ascii="Segoe UI" w:hAnsi="Segoe UI" w:cs="Segoe UI"/>
              </w:rPr>
            </w:pPr>
          </w:p>
          <w:p w14:paraId="4428A2AF" w14:textId="77777777" w:rsidR="007E7521" w:rsidRDefault="007E7521" w:rsidP="007E7521">
            <w:pPr>
              <w:ind w:left="-108" w:right="-108"/>
              <w:jc w:val="center"/>
              <w:rPr>
                <w:rFonts w:ascii="Segoe UI" w:hAnsi="Segoe UI" w:cs="Segoe UI"/>
              </w:rPr>
            </w:pPr>
          </w:p>
          <w:p w14:paraId="65F5DF79" w14:textId="77777777" w:rsidR="007E7521" w:rsidRDefault="007E7521" w:rsidP="007E7521">
            <w:pPr>
              <w:ind w:left="-108" w:right="-108"/>
              <w:jc w:val="center"/>
              <w:rPr>
                <w:rFonts w:ascii="Segoe UI" w:hAnsi="Segoe UI" w:cs="Segoe UI"/>
              </w:rPr>
            </w:pPr>
          </w:p>
          <w:p w14:paraId="248B253C" w14:textId="77777777" w:rsidR="007E7521" w:rsidRDefault="007E7521" w:rsidP="007E7521">
            <w:pPr>
              <w:ind w:left="-108" w:right="-108"/>
              <w:jc w:val="center"/>
              <w:rPr>
                <w:rFonts w:ascii="Segoe UI" w:hAnsi="Segoe UI" w:cs="Segoe UI"/>
              </w:rPr>
            </w:pPr>
          </w:p>
          <w:p w14:paraId="09204771" w14:textId="77777777" w:rsidR="007E7521" w:rsidRDefault="007E7521" w:rsidP="007E7521">
            <w:pPr>
              <w:ind w:left="-108" w:right="-108"/>
              <w:jc w:val="center"/>
              <w:rPr>
                <w:rFonts w:ascii="Segoe UI" w:hAnsi="Segoe UI" w:cs="Segoe UI"/>
              </w:rPr>
            </w:pPr>
          </w:p>
          <w:p w14:paraId="366168F5" w14:textId="77777777" w:rsidR="007E7521" w:rsidRDefault="007E7521" w:rsidP="007E7521">
            <w:pPr>
              <w:ind w:left="-108" w:right="-108"/>
              <w:jc w:val="center"/>
              <w:rPr>
                <w:rFonts w:ascii="Segoe UI" w:hAnsi="Segoe UI" w:cs="Segoe UI"/>
              </w:rPr>
            </w:pPr>
          </w:p>
          <w:p w14:paraId="52044D9A" w14:textId="77777777" w:rsidR="007E7521" w:rsidRDefault="007E7521" w:rsidP="007E7521">
            <w:pPr>
              <w:ind w:left="-108" w:right="-108"/>
              <w:jc w:val="center"/>
              <w:rPr>
                <w:rFonts w:ascii="Segoe UI" w:hAnsi="Segoe UI" w:cs="Segoe UI"/>
              </w:rPr>
            </w:pPr>
          </w:p>
          <w:p w14:paraId="0A21FB8B" w14:textId="77777777" w:rsidR="007E7521" w:rsidRDefault="007E7521" w:rsidP="007E7521">
            <w:pPr>
              <w:ind w:left="-108" w:right="-108"/>
              <w:jc w:val="center"/>
              <w:rPr>
                <w:rFonts w:ascii="Segoe UI" w:hAnsi="Segoe UI" w:cs="Segoe UI"/>
              </w:rPr>
            </w:pPr>
          </w:p>
          <w:p w14:paraId="54BBBADE" w14:textId="77777777" w:rsidR="007E7521" w:rsidRDefault="007E7521" w:rsidP="007E7521">
            <w:pPr>
              <w:ind w:left="-108" w:right="-108"/>
              <w:jc w:val="center"/>
              <w:rPr>
                <w:rFonts w:ascii="Segoe UI" w:hAnsi="Segoe UI" w:cs="Segoe UI"/>
              </w:rPr>
            </w:pPr>
          </w:p>
          <w:p w14:paraId="40FCB967"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4B85A102" w14:textId="747D4385" w:rsidR="007E7521" w:rsidRPr="007E7521" w:rsidRDefault="007E7521" w:rsidP="007E7521">
            <w:pPr>
              <w:jc w:val="center"/>
              <w:rPr>
                <w:rFonts w:ascii="Segoe UI" w:hAnsi="Segoe UI" w:cs="Segoe UI"/>
                <w:spacing w:val="1"/>
              </w:rPr>
            </w:pPr>
            <w:r w:rsidRPr="007E7521">
              <w:rPr>
                <w:rFonts w:ascii="Segoe UI" w:hAnsi="Segoe UI" w:cs="Segoe UI"/>
                <w:spacing w:val="1"/>
                <w:highlight w:val="cyan"/>
              </w:rPr>
              <w:t xml:space="preserve">45 CFR </w:t>
            </w:r>
            <w:r w:rsidRPr="007E7521">
              <w:rPr>
                <w:rFonts w:ascii="Segoe UI" w:hAnsi="Segoe UI" w:cs="Segoe UI"/>
                <w:highlight w:val="cyan"/>
              </w:rPr>
              <w:t xml:space="preserve">§ </w:t>
            </w:r>
            <w:r w:rsidRPr="007E7521">
              <w:rPr>
                <w:rFonts w:ascii="Segoe UI" w:hAnsi="Segoe UI" w:cs="Segoe UI"/>
                <w:highlight w:val="cyan"/>
                <w:shd w:val="clear" w:color="auto" w:fill="FFFFFF"/>
              </w:rPr>
              <w:t xml:space="preserve">92.102(b); </w:t>
            </w:r>
            <w:r w:rsidRPr="007E7521">
              <w:rPr>
                <w:rFonts w:ascii="Segoe UI" w:hAnsi="Segoe UI" w:cs="Segoe UI"/>
                <w:highlight w:val="cyan"/>
              </w:rPr>
              <w:t>WAC 284-43-5980(1)(b)</w:t>
            </w:r>
          </w:p>
        </w:tc>
        <w:tc>
          <w:tcPr>
            <w:tcW w:w="7125" w:type="dxa"/>
            <w:tcBorders>
              <w:top w:val="single" w:sz="4" w:space="0" w:color="auto"/>
              <w:bottom w:val="single" w:sz="4" w:space="0" w:color="auto"/>
            </w:tcBorders>
          </w:tcPr>
          <w:p w14:paraId="44E30C2B" w14:textId="77777777" w:rsidR="007E7521" w:rsidRPr="00AC7133" w:rsidRDefault="007E7521" w:rsidP="007E7521">
            <w:pPr>
              <w:pStyle w:val="ListParagraph"/>
              <w:numPr>
                <w:ilvl w:val="0"/>
                <w:numId w:val="73"/>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55569FE4" w14:textId="77777777" w:rsidR="007E7521" w:rsidRPr="00AC7133" w:rsidRDefault="007E7521" w:rsidP="007E7521">
            <w:pPr>
              <w:pStyle w:val="ListParagraph"/>
              <w:numPr>
                <w:ilvl w:val="1"/>
                <w:numId w:val="73"/>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607E9E2B" w14:textId="7740D899" w:rsidR="007E7521" w:rsidRPr="00335967" w:rsidRDefault="007E7521" w:rsidP="007E7521">
            <w:pPr>
              <w:pStyle w:val="ListParagraph"/>
              <w:numPr>
                <w:ilvl w:val="1"/>
                <w:numId w:val="23"/>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435" w:type="dxa"/>
            <w:tcBorders>
              <w:top w:val="single" w:sz="4" w:space="0" w:color="auto"/>
              <w:bottom w:val="single" w:sz="4" w:space="0" w:color="auto"/>
            </w:tcBorders>
          </w:tcPr>
          <w:p w14:paraId="7486CCA8"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72663E97" w14:textId="77777777" w:rsidR="007E7521" w:rsidRPr="007578AA" w:rsidRDefault="007E7521" w:rsidP="007E7521">
            <w:pPr>
              <w:jc w:val="center"/>
              <w:rPr>
                <w:rFonts w:ascii="Segoe UI" w:hAnsi="Segoe UI" w:cs="Segoe UI"/>
              </w:rPr>
            </w:pPr>
          </w:p>
        </w:tc>
      </w:tr>
      <w:tr w:rsidR="007E7521" w:rsidRPr="007578AA" w14:paraId="33A0DE30" w14:textId="77777777" w:rsidTr="00377671">
        <w:tc>
          <w:tcPr>
            <w:tcW w:w="1794" w:type="dxa"/>
            <w:vMerge/>
          </w:tcPr>
          <w:p w14:paraId="50ED7C74" w14:textId="77777777" w:rsidR="007E7521" w:rsidRPr="007578AA" w:rsidRDefault="007E7521" w:rsidP="007E7521">
            <w:pPr>
              <w:jc w:val="center"/>
              <w:rPr>
                <w:rFonts w:ascii="Segoe UI" w:hAnsi="Segoe UI" w:cs="Segoe UI"/>
                <w:b/>
              </w:rPr>
            </w:pPr>
          </w:p>
        </w:tc>
        <w:tc>
          <w:tcPr>
            <w:tcW w:w="1602" w:type="dxa"/>
            <w:vMerge/>
          </w:tcPr>
          <w:p w14:paraId="41CC56BE"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47D1DC69" w14:textId="0DC25F92" w:rsidR="007E7521" w:rsidRPr="007E7521" w:rsidRDefault="007E7521" w:rsidP="007E7521">
            <w:pPr>
              <w:jc w:val="center"/>
              <w:rPr>
                <w:rFonts w:ascii="Segoe UI" w:hAnsi="Segoe UI" w:cs="Segoe UI"/>
                <w:spacing w:val="1"/>
              </w:rPr>
            </w:pPr>
            <w:r w:rsidRPr="007E7521">
              <w:rPr>
                <w:rFonts w:ascii="Segoe UI" w:hAnsi="Segoe UI" w:cs="Segoe UI"/>
                <w:spacing w:val="1"/>
                <w:highlight w:val="cyan"/>
              </w:rPr>
              <w:t xml:space="preserve">45 CFR </w:t>
            </w:r>
            <w:r w:rsidRPr="007E7521">
              <w:rPr>
                <w:rFonts w:ascii="Segoe UI" w:hAnsi="Segoe UI" w:cs="Segoe UI"/>
                <w:highlight w:val="cyan"/>
              </w:rPr>
              <w:t xml:space="preserve">§ </w:t>
            </w:r>
            <w:r w:rsidRPr="007E7521">
              <w:rPr>
                <w:rFonts w:ascii="Segoe UI" w:hAnsi="Segoe UI" w:cs="Segoe UI"/>
                <w:highlight w:val="cyan"/>
                <w:shd w:val="clear" w:color="auto" w:fill="FFFFFF"/>
              </w:rPr>
              <w:t xml:space="preserve">92.101(2); </w:t>
            </w:r>
            <w:r w:rsidRPr="007E7521">
              <w:rPr>
                <w:rFonts w:ascii="Segoe UI" w:hAnsi="Segoe UI" w:cs="Segoe UI"/>
                <w:highlight w:val="cyan"/>
              </w:rPr>
              <w:t>WAC 284-43-5980(1)(c)</w:t>
            </w:r>
          </w:p>
        </w:tc>
        <w:tc>
          <w:tcPr>
            <w:tcW w:w="7125" w:type="dxa"/>
            <w:tcBorders>
              <w:top w:val="single" w:sz="4" w:space="0" w:color="auto"/>
              <w:bottom w:val="single" w:sz="4" w:space="0" w:color="auto"/>
            </w:tcBorders>
          </w:tcPr>
          <w:p w14:paraId="45BE87C4" w14:textId="77777777" w:rsidR="007E7521" w:rsidRPr="00AC7133" w:rsidRDefault="007E7521" w:rsidP="007E7521">
            <w:pPr>
              <w:pStyle w:val="ListParagraph"/>
              <w:numPr>
                <w:ilvl w:val="0"/>
                <w:numId w:val="7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396B3FD9" w14:textId="77777777" w:rsidR="007E7521" w:rsidRPr="00AC7133" w:rsidRDefault="007E7521" w:rsidP="007E7521">
            <w:pPr>
              <w:pStyle w:val="ListParagraph"/>
              <w:numPr>
                <w:ilvl w:val="1"/>
                <w:numId w:val="73"/>
              </w:numPr>
              <w:rPr>
                <w:rFonts w:ascii="Segoe UI" w:hAnsi="Segoe UI" w:cs="Segoe UI"/>
                <w:highlight w:val="cyan"/>
              </w:rPr>
            </w:pPr>
            <w:r w:rsidRPr="00AC7133">
              <w:rPr>
                <w:rFonts w:ascii="Segoe UI" w:hAnsi="Segoe UI" w:cs="Segoe UI"/>
                <w:highlight w:val="cyan"/>
              </w:rPr>
              <w:t>Qualified interpreters</w:t>
            </w:r>
          </w:p>
          <w:p w14:paraId="59017372" w14:textId="627D32E9" w:rsidR="007E7521" w:rsidRPr="00335967" w:rsidRDefault="007E7521" w:rsidP="007E7521">
            <w:pPr>
              <w:pStyle w:val="ListParagraph"/>
              <w:numPr>
                <w:ilvl w:val="1"/>
                <w:numId w:val="35"/>
              </w:numPr>
              <w:spacing w:line="252" w:lineRule="auto"/>
              <w:rPr>
                <w:rFonts w:ascii="Segoe UI" w:hAnsi="Segoe UI" w:cs="Segoe UI"/>
              </w:rPr>
            </w:pPr>
            <w:r w:rsidRPr="00AC7133">
              <w:rPr>
                <w:rFonts w:ascii="Segoe UI" w:hAnsi="Segoe UI" w:cs="Segoe UI"/>
                <w:highlight w:val="cyan"/>
              </w:rPr>
              <w:t xml:space="preserve">Information written in other languages. </w:t>
            </w:r>
          </w:p>
        </w:tc>
        <w:tc>
          <w:tcPr>
            <w:tcW w:w="1435" w:type="dxa"/>
            <w:tcBorders>
              <w:top w:val="single" w:sz="4" w:space="0" w:color="auto"/>
              <w:bottom w:val="single" w:sz="4" w:space="0" w:color="auto"/>
            </w:tcBorders>
          </w:tcPr>
          <w:p w14:paraId="27B6CB4F"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2AA268F2" w14:textId="77777777" w:rsidR="007E7521" w:rsidRPr="007578AA" w:rsidRDefault="007E7521" w:rsidP="007E7521">
            <w:pPr>
              <w:jc w:val="center"/>
              <w:rPr>
                <w:rFonts w:ascii="Segoe UI" w:hAnsi="Segoe UI" w:cs="Segoe UI"/>
              </w:rPr>
            </w:pPr>
          </w:p>
        </w:tc>
      </w:tr>
      <w:tr w:rsidR="00821BF3" w:rsidRPr="007578AA" w14:paraId="695A5C01" w14:textId="77777777" w:rsidTr="00377671">
        <w:tc>
          <w:tcPr>
            <w:tcW w:w="1794" w:type="dxa"/>
            <w:vMerge/>
          </w:tcPr>
          <w:p w14:paraId="3D789BD9" w14:textId="77777777" w:rsidR="00821BF3" w:rsidRPr="007578AA" w:rsidRDefault="00821BF3" w:rsidP="00821BF3">
            <w:pPr>
              <w:jc w:val="center"/>
              <w:rPr>
                <w:rFonts w:ascii="Segoe UI" w:hAnsi="Segoe UI" w:cs="Segoe UI"/>
                <w:b/>
              </w:rPr>
            </w:pPr>
          </w:p>
        </w:tc>
        <w:tc>
          <w:tcPr>
            <w:tcW w:w="1602" w:type="dxa"/>
            <w:vMerge/>
          </w:tcPr>
          <w:p w14:paraId="56FFA773"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8C7DBE4" w14:textId="60100F5C" w:rsidR="00821BF3" w:rsidRPr="00335967" w:rsidRDefault="00821BF3" w:rsidP="00821BF3">
            <w:pPr>
              <w:jc w:val="center"/>
              <w:rPr>
                <w:rFonts w:ascii="Segoe UI" w:hAnsi="Segoe UI" w:cs="Segoe UI"/>
              </w:rPr>
            </w:pPr>
            <w:r w:rsidRPr="00335967">
              <w:rPr>
                <w:rFonts w:ascii="Segoe UI" w:hAnsi="Segoe UI" w:cs="Segoe UI"/>
              </w:rPr>
              <w:t>WAC 284-43-5980(1)(d)</w:t>
            </w:r>
          </w:p>
        </w:tc>
        <w:tc>
          <w:tcPr>
            <w:tcW w:w="7125" w:type="dxa"/>
            <w:tcBorders>
              <w:top w:val="single" w:sz="4" w:space="0" w:color="auto"/>
              <w:bottom w:val="single" w:sz="4" w:space="0" w:color="auto"/>
            </w:tcBorders>
          </w:tcPr>
          <w:p w14:paraId="164B9000" w14:textId="62C141B2" w:rsidR="00821BF3" w:rsidRPr="00335967" w:rsidRDefault="00821BF3" w:rsidP="00A44350">
            <w:pPr>
              <w:pStyle w:val="ListParagraph"/>
              <w:numPr>
                <w:ilvl w:val="0"/>
                <w:numId w:val="35"/>
              </w:numPr>
              <w:spacing w:line="252" w:lineRule="auto"/>
              <w:ind w:left="252" w:hanging="270"/>
              <w:rPr>
                <w:rFonts w:ascii="Segoe UI" w:hAnsi="Segoe UI" w:cs="Segoe UI"/>
              </w:rPr>
            </w:pPr>
            <w:r w:rsidRPr="00335967">
              <w:rPr>
                <w:rFonts w:ascii="Segoe UI" w:hAnsi="Segoe UI" w:cs="Segoe UI"/>
              </w:rPr>
              <w:t>How to obtain these aids and services; and</w:t>
            </w:r>
          </w:p>
        </w:tc>
        <w:tc>
          <w:tcPr>
            <w:tcW w:w="1435" w:type="dxa"/>
            <w:tcBorders>
              <w:top w:val="single" w:sz="4" w:space="0" w:color="auto"/>
              <w:bottom w:val="single" w:sz="4" w:space="0" w:color="auto"/>
            </w:tcBorders>
          </w:tcPr>
          <w:p w14:paraId="6BDFFF21"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4B787F" w14:textId="77777777" w:rsidR="00821BF3" w:rsidRPr="007578AA" w:rsidRDefault="00821BF3" w:rsidP="00821BF3">
            <w:pPr>
              <w:jc w:val="center"/>
              <w:rPr>
                <w:rFonts w:ascii="Segoe UI" w:hAnsi="Segoe UI" w:cs="Segoe UI"/>
              </w:rPr>
            </w:pPr>
          </w:p>
        </w:tc>
      </w:tr>
      <w:tr w:rsidR="00821BF3" w:rsidRPr="007578AA" w14:paraId="288223AD" w14:textId="77777777" w:rsidTr="00377671">
        <w:tc>
          <w:tcPr>
            <w:tcW w:w="1794" w:type="dxa"/>
            <w:vMerge/>
            <w:tcBorders>
              <w:bottom w:val="nil"/>
            </w:tcBorders>
          </w:tcPr>
          <w:p w14:paraId="4A887139" w14:textId="77777777" w:rsidR="00821BF3" w:rsidRPr="007578AA" w:rsidRDefault="00821BF3" w:rsidP="00821BF3">
            <w:pPr>
              <w:jc w:val="center"/>
              <w:rPr>
                <w:rFonts w:ascii="Segoe UI" w:hAnsi="Segoe UI" w:cs="Segoe UI"/>
                <w:b/>
              </w:rPr>
            </w:pPr>
          </w:p>
        </w:tc>
        <w:tc>
          <w:tcPr>
            <w:tcW w:w="1602" w:type="dxa"/>
            <w:vMerge/>
            <w:tcBorders>
              <w:bottom w:val="nil"/>
            </w:tcBorders>
          </w:tcPr>
          <w:p w14:paraId="6F6C6FE5"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E0D9C61" w14:textId="10A7E908" w:rsidR="00821BF3" w:rsidRPr="00335967" w:rsidRDefault="00821BF3" w:rsidP="00821BF3">
            <w:pPr>
              <w:jc w:val="center"/>
              <w:rPr>
                <w:rFonts w:ascii="Segoe UI" w:hAnsi="Segoe UI" w:cs="Segoe UI"/>
                <w:spacing w:val="1"/>
              </w:rPr>
            </w:pPr>
            <w:r w:rsidRPr="00335967">
              <w:rPr>
                <w:rFonts w:ascii="Segoe UI" w:hAnsi="Segoe UI" w:cs="Segoe UI"/>
              </w:rPr>
              <w:t>WAC 284-43-5980(1)(e)</w:t>
            </w:r>
          </w:p>
        </w:tc>
        <w:tc>
          <w:tcPr>
            <w:tcW w:w="7125" w:type="dxa"/>
            <w:tcBorders>
              <w:top w:val="single" w:sz="4" w:space="0" w:color="auto"/>
              <w:bottom w:val="single" w:sz="4" w:space="0" w:color="auto"/>
            </w:tcBorders>
          </w:tcPr>
          <w:p w14:paraId="5B34F633" w14:textId="31CCF395" w:rsidR="00821BF3" w:rsidRPr="00335967" w:rsidRDefault="00132587" w:rsidP="00821BF3">
            <w:pPr>
              <w:spacing w:line="252" w:lineRule="auto"/>
              <w:rPr>
                <w:rFonts w:ascii="Segoe UI" w:hAnsi="Segoe UI" w:cs="Segoe UI"/>
              </w:rPr>
            </w:pPr>
            <w:r w:rsidRPr="00335967">
              <w:rPr>
                <w:rFonts w:ascii="Segoe UI" w:hAnsi="Segoe UI" w:cs="Segoe UI"/>
                <w:shd w:val="clear" w:color="auto" w:fill="FFFFFF"/>
              </w:rPr>
              <w:t>I</w:t>
            </w:r>
            <w:r w:rsidR="00821BF3" w:rsidRPr="00335967">
              <w:rPr>
                <w:rFonts w:ascii="Segoe UI" w:hAnsi="Segoe UI" w:cs="Segoe UI"/>
                <w:shd w:val="clear" w:color="auto" w:fill="FFFFFF"/>
              </w:rPr>
              <w:t>dentify and provide contact information for the employee responsible for compliance with RCW 48.43.0128 and WAC 284-43-5935 through 284-43-5980; and</w:t>
            </w:r>
          </w:p>
        </w:tc>
        <w:tc>
          <w:tcPr>
            <w:tcW w:w="1435" w:type="dxa"/>
            <w:tcBorders>
              <w:top w:val="single" w:sz="4" w:space="0" w:color="auto"/>
              <w:bottom w:val="single" w:sz="4" w:space="0" w:color="auto"/>
            </w:tcBorders>
          </w:tcPr>
          <w:p w14:paraId="19D5EEE0"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3F39D3E1" w14:textId="77777777" w:rsidR="00821BF3" w:rsidRPr="007578AA" w:rsidRDefault="00821BF3" w:rsidP="00821BF3">
            <w:pPr>
              <w:jc w:val="center"/>
              <w:rPr>
                <w:rFonts w:ascii="Segoe UI" w:hAnsi="Segoe UI" w:cs="Segoe UI"/>
              </w:rPr>
            </w:pPr>
          </w:p>
        </w:tc>
      </w:tr>
      <w:tr w:rsidR="00821BF3" w:rsidRPr="007578AA" w14:paraId="51E2C7E8" w14:textId="77777777" w:rsidTr="00821BF3">
        <w:tc>
          <w:tcPr>
            <w:tcW w:w="1794" w:type="dxa"/>
            <w:tcBorders>
              <w:top w:val="nil"/>
              <w:bottom w:val="nil"/>
            </w:tcBorders>
          </w:tcPr>
          <w:p w14:paraId="239F5B85" w14:textId="77777777" w:rsidR="00821BF3" w:rsidRDefault="00821BF3" w:rsidP="00821BF3">
            <w:pPr>
              <w:jc w:val="center"/>
              <w:rPr>
                <w:rFonts w:ascii="Segoe UI" w:hAnsi="Segoe UI" w:cs="Segoe UI"/>
                <w:b/>
              </w:rPr>
            </w:pPr>
          </w:p>
          <w:p w14:paraId="3386D595" w14:textId="77777777" w:rsidR="00821BF3" w:rsidRPr="00A95764" w:rsidRDefault="00821BF3" w:rsidP="00821BF3">
            <w:pPr>
              <w:tabs>
                <w:tab w:val="left" w:pos="1359"/>
              </w:tabs>
              <w:rPr>
                <w:rFonts w:ascii="Segoe UI" w:hAnsi="Segoe UI" w:cs="Segoe UI"/>
              </w:rPr>
            </w:pPr>
            <w:r>
              <w:rPr>
                <w:rFonts w:ascii="Segoe UI" w:hAnsi="Segoe UI" w:cs="Segoe UI"/>
              </w:rPr>
              <w:tab/>
            </w:r>
          </w:p>
        </w:tc>
        <w:tc>
          <w:tcPr>
            <w:tcW w:w="1602" w:type="dxa"/>
            <w:tcBorders>
              <w:top w:val="nil"/>
              <w:bottom w:val="nil"/>
            </w:tcBorders>
          </w:tcPr>
          <w:p w14:paraId="56BC8DEB"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A9D5394" w14:textId="7545AB71" w:rsidR="00821BF3" w:rsidRPr="00335967" w:rsidRDefault="00821BF3" w:rsidP="00821BF3">
            <w:pPr>
              <w:jc w:val="center"/>
              <w:rPr>
                <w:rFonts w:ascii="Segoe UI" w:hAnsi="Segoe UI" w:cs="Segoe UI"/>
                <w:spacing w:val="1"/>
              </w:rPr>
            </w:pPr>
            <w:r w:rsidRPr="00335967">
              <w:rPr>
                <w:rFonts w:ascii="Segoe UI" w:hAnsi="Segoe UI" w:cs="Segoe UI"/>
              </w:rPr>
              <w:t>WAC 284-43-5980(1)(f)</w:t>
            </w:r>
          </w:p>
        </w:tc>
        <w:tc>
          <w:tcPr>
            <w:tcW w:w="7125" w:type="dxa"/>
            <w:tcBorders>
              <w:top w:val="single" w:sz="4" w:space="0" w:color="auto"/>
              <w:bottom w:val="single" w:sz="4" w:space="0" w:color="auto"/>
            </w:tcBorders>
          </w:tcPr>
          <w:p w14:paraId="209C1B20" w14:textId="6223E008" w:rsidR="00821BF3" w:rsidRPr="00335967" w:rsidRDefault="00132587" w:rsidP="00821BF3">
            <w:pPr>
              <w:rPr>
                <w:rFonts w:ascii="Segoe UI" w:eastAsia="Times New Roman" w:hAnsi="Segoe UI" w:cs="Segoe UI"/>
              </w:rPr>
            </w:pPr>
            <w:r w:rsidRPr="00335967">
              <w:rPr>
                <w:rFonts w:ascii="Segoe UI" w:hAnsi="Segoe UI" w:cs="Segoe UI"/>
              </w:rPr>
              <w:t>H</w:t>
            </w:r>
            <w:r w:rsidR="00821BF3" w:rsidRPr="00335967">
              <w:rPr>
                <w:rFonts w:ascii="Segoe UI" w:hAnsi="Segoe UI" w:cs="Segoe UI"/>
              </w:rPr>
              <w:t xml:space="preserve">ow to file a grievance with the issuer related to the </w:t>
            </w:r>
            <w:proofErr w:type="gramStart"/>
            <w:r w:rsidR="00821BF3" w:rsidRPr="00335967">
              <w:rPr>
                <w:rFonts w:ascii="Segoe UI" w:hAnsi="Segoe UI" w:cs="Segoe UI"/>
              </w:rPr>
              <w:t>issuers</w:t>
            </w:r>
            <w:proofErr w:type="gramEnd"/>
            <w:r w:rsidR="00821BF3" w:rsidRPr="00335967">
              <w:rPr>
                <w:rFonts w:ascii="Segoe UI" w:hAnsi="Segoe UI" w:cs="Segoe UI"/>
              </w:rPr>
              <w:t xml:space="preserve"> compliance with RCW 48.43.0128 and WAC 284-43-5935 through 284-43-5980; and</w:t>
            </w:r>
          </w:p>
        </w:tc>
        <w:tc>
          <w:tcPr>
            <w:tcW w:w="1435" w:type="dxa"/>
            <w:tcBorders>
              <w:top w:val="single" w:sz="4" w:space="0" w:color="auto"/>
              <w:bottom w:val="single" w:sz="4" w:space="0" w:color="auto"/>
            </w:tcBorders>
          </w:tcPr>
          <w:p w14:paraId="1FC9639C"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FF0801" w14:textId="77777777" w:rsidR="00821BF3" w:rsidRPr="007578AA" w:rsidRDefault="00821BF3" w:rsidP="00821BF3">
            <w:pPr>
              <w:jc w:val="center"/>
              <w:rPr>
                <w:rFonts w:ascii="Segoe UI" w:hAnsi="Segoe UI" w:cs="Segoe UI"/>
              </w:rPr>
            </w:pPr>
          </w:p>
        </w:tc>
      </w:tr>
      <w:tr w:rsidR="00821BF3" w:rsidRPr="007578AA" w14:paraId="168428F3" w14:textId="77777777" w:rsidTr="00821BF3">
        <w:tc>
          <w:tcPr>
            <w:tcW w:w="1794" w:type="dxa"/>
            <w:tcBorders>
              <w:top w:val="nil"/>
              <w:bottom w:val="nil"/>
            </w:tcBorders>
          </w:tcPr>
          <w:p w14:paraId="7242A948" w14:textId="77777777" w:rsidR="00821BF3" w:rsidRDefault="00821BF3" w:rsidP="00821BF3">
            <w:pPr>
              <w:jc w:val="center"/>
              <w:rPr>
                <w:rFonts w:ascii="Segoe UI" w:hAnsi="Segoe UI" w:cs="Segoe UI"/>
                <w:b/>
              </w:rPr>
            </w:pPr>
          </w:p>
          <w:p w14:paraId="7EB14FEC" w14:textId="77777777" w:rsidR="00821BF3" w:rsidRDefault="00821BF3" w:rsidP="00821BF3">
            <w:pPr>
              <w:jc w:val="center"/>
              <w:rPr>
                <w:rFonts w:ascii="Segoe UI" w:hAnsi="Segoe UI" w:cs="Segoe UI"/>
                <w:b/>
              </w:rPr>
            </w:pPr>
          </w:p>
          <w:p w14:paraId="79A7E09E" w14:textId="77777777" w:rsidR="00821BF3" w:rsidRDefault="00821BF3" w:rsidP="00821BF3">
            <w:pPr>
              <w:jc w:val="center"/>
              <w:rPr>
                <w:rFonts w:ascii="Segoe UI" w:hAnsi="Segoe UI" w:cs="Segoe UI"/>
                <w:b/>
              </w:rPr>
            </w:pPr>
          </w:p>
          <w:p w14:paraId="7D22EC66" w14:textId="77777777" w:rsidR="00821BF3" w:rsidRDefault="00821BF3" w:rsidP="00821BF3">
            <w:pPr>
              <w:jc w:val="center"/>
              <w:rPr>
                <w:rFonts w:ascii="Segoe UI" w:hAnsi="Segoe UI" w:cs="Segoe UI"/>
                <w:b/>
              </w:rPr>
            </w:pPr>
          </w:p>
          <w:p w14:paraId="68FC8283" w14:textId="77777777" w:rsidR="00821BF3" w:rsidRPr="007578AA" w:rsidRDefault="00821BF3" w:rsidP="00821BF3">
            <w:pPr>
              <w:jc w:val="center"/>
              <w:rPr>
                <w:rFonts w:ascii="Segoe UI" w:hAnsi="Segoe UI" w:cs="Segoe UI"/>
                <w:b/>
              </w:rPr>
            </w:pPr>
            <w:r w:rsidRPr="007578AA">
              <w:rPr>
                <w:rFonts w:ascii="Segoe UI" w:hAnsi="Segoe UI" w:cs="Segoe UI"/>
                <w:b/>
              </w:rPr>
              <w:t>Non-Discrimination</w:t>
            </w:r>
          </w:p>
          <w:p w14:paraId="414E0401" w14:textId="3A27C7DD" w:rsidR="00821BF3" w:rsidRDefault="00821BF3" w:rsidP="00821BF3">
            <w:pPr>
              <w:jc w:val="center"/>
              <w:rPr>
                <w:rFonts w:ascii="Segoe UI" w:hAnsi="Segoe UI" w:cs="Segoe UI"/>
                <w:b/>
              </w:rPr>
            </w:pPr>
            <w:r>
              <w:rPr>
                <w:rFonts w:ascii="Segoe UI" w:hAnsi="Segoe UI" w:cs="Segoe UI"/>
                <w:b/>
              </w:rPr>
              <w:t>(Cont’d)</w:t>
            </w:r>
          </w:p>
          <w:p w14:paraId="041BFC4E" w14:textId="3FD3F440" w:rsidR="00821BF3" w:rsidRPr="007578AA" w:rsidRDefault="00821BF3" w:rsidP="00821BF3">
            <w:pPr>
              <w:jc w:val="center"/>
              <w:rPr>
                <w:rFonts w:ascii="Segoe UI" w:hAnsi="Segoe UI" w:cs="Segoe UI"/>
                <w:b/>
              </w:rPr>
            </w:pPr>
          </w:p>
        </w:tc>
        <w:tc>
          <w:tcPr>
            <w:tcW w:w="1602" w:type="dxa"/>
            <w:tcBorders>
              <w:top w:val="nil"/>
              <w:bottom w:val="nil"/>
            </w:tcBorders>
          </w:tcPr>
          <w:p w14:paraId="2123E458" w14:textId="77777777" w:rsidR="00821BF3" w:rsidRDefault="00821BF3" w:rsidP="00821BF3">
            <w:pPr>
              <w:ind w:left="-108" w:right="-108"/>
              <w:jc w:val="center"/>
              <w:rPr>
                <w:rFonts w:ascii="Segoe UI" w:hAnsi="Segoe UI" w:cs="Segoe UI"/>
              </w:rPr>
            </w:pPr>
          </w:p>
          <w:p w14:paraId="6CC1D62F" w14:textId="77777777" w:rsidR="00821BF3" w:rsidRDefault="00821BF3" w:rsidP="00821BF3">
            <w:pPr>
              <w:ind w:left="-108" w:right="-108"/>
              <w:jc w:val="center"/>
              <w:rPr>
                <w:rFonts w:ascii="Segoe UI" w:hAnsi="Segoe UI" w:cs="Segoe UI"/>
              </w:rPr>
            </w:pPr>
          </w:p>
          <w:p w14:paraId="14D1734D" w14:textId="77777777" w:rsidR="00821BF3" w:rsidRDefault="00821BF3" w:rsidP="00821BF3">
            <w:pPr>
              <w:ind w:left="-108" w:right="-108"/>
              <w:jc w:val="center"/>
              <w:rPr>
                <w:rFonts w:ascii="Segoe UI" w:hAnsi="Segoe UI" w:cs="Segoe UI"/>
              </w:rPr>
            </w:pPr>
          </w:p>
          <w:p w14:paraId="5437973B" w14:textId="77777777" w:rsidR="00821BF3" w:rsidRDefault="00821BF3" w:rsidP="00821BF3">
            <w:pPr>
              <w:ind w:left="-108" w:right="-108"/>
              <w:jc w:val="center"/>
              <w:rPr>
                <w:rFonts w:ascii="Segoe UI" w:hAnsi="Segoe UI" w:cs="Segoe UI"/>
              </w:rPr>
            </w:pPr>
          </w:p>
          <w:p w14:paraId="0041E9DE" w14:textId="19578EAF" w:rsidR="00821BF3" w:rsidRDefault="00821BF3" w:rsidP="00821BF3">
            <w:pPr>
              <w:ind w:left="-108" w:right="-108"/>
              <w:jc w:val="center"/>
              <w:rPr>
                <w:rFonts w:ascii="Segoe UI" w:hAnsi="Segoe UI" w:cs="Segoe UI"/>
              </w:rPr>
            </w:pPr>
            <w:r>
              <w:rPr>
                <w:rFonts w:ascii="Segoe UI" w:hAnsi="Segoe UI" w:cs="Segoe UI"/>
              </w:rPr>
              <w:t>Non-Discrimination Notice (Cont’d)</w:t>
            </w:r>
          </w:p>
          <w:p w14:paraId="40AAFAD4" w14:textId="73B19F8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DB6351E" w14:textId="62884257" w:rsidR="00821BF3" w:rsidRPr="00335967" w:rsidRDefault="00821BF3" w:rsidP="00821BF3">
            <w:pPr>
              <w:jc w:val="center"/>
              <w:rPr>
                <w:rFonts w:ascii="Segoe UI" w:hAnsi="Segoe UI" w:cs="Segoe UI"/>
                <w:spacing w:val="1"/>
              </w:rPr>
            </w:pPr>
            <w:r w:rsidRPr="00335967">
              <w:rPr>
                <w:rFonts w:ascii="Segoe UI" w:hAnsi="Segoe UI" w:cs="Segoe UI"/>
              </w:rPr>
              <w:t>WAC 284-43-5980(1)(g)</w:t>
            </w:r>
          </w:p>
        </w:tc>
        <w:tc>
          <w:tcPr>
            <w:tcW w:w="7125" w:type="dxa"/>
            <w:tcBorders>
              <w:top w:val="single" w:sz="4" w:space="0" w:color="auto"/>
              <w:bottom w:val="single" w:sz="4" w:space="0" w:color="auto"/>
            </w:tcBorders>
          </w:tcPr>
          <w:p w14:paraId="62BA72C0" w14:textId="0519B07C" w:rsidR="00821BF3" w:rsidRPr="00335967" w:rsidRDefault="00132587" w:rsidP="00821BF3">
            <w:pPr>
              <w:rPr>
                <w:rFonts w:ascii="Segoe UI" w:hAnsi="Segoe UI" w:cs="Segoe UI"/>
              </w:rPr>
            </w:pPr>
            <w:r w:rsidRPr="00335967">
              <w:rPr>
                <w:rFonts w:ascii="Segoe UI" w:hAnsi="Segoe UI" w:cs="Segoe UI"/>
              </w:rPr>
              <w:t>I</w:t>
            </w:r>
            <w:r w:rsidR="00821BF3" w:rsidRPr="00335967">
              <w:rPr>
                <w:rFonts w:ascii="Segoe UI" w:hAnsi="Segoe UI" w:cs="Segoe UI"/>
              </w:rPr>
              <w:t>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35" w:type="dxa"/>
            <w:tcBorders>
              <w:top w:val="single" w:sz="4" w:space="0" w:color="auto"/>
              <w:bottom w:val="single" w:sz="4" w:space="0" w:color="auto"/>
            </w:tcBorders>
          </w:tcPr>
          <w:p w14:paraId="25D123F7"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635D8A01" w14:textId="77777777" w:rsidR="00821BF3" w:rsidRPr="007578AA" w:rsidRDefault="00821BF3" w:rsidP="00821BF3">
            <w:pPr>
              <w:jc w:val="center"/>
              <w:rPr>
                <w:rFonts w:ascii="Segoe UI" w:hAnsi="Segoe UI" w:cs="Segoe UI"/>
              </w:rPr>
            </w:pPr>
          </w:p>
        </w:tc>
      </w:tr>
      <w:tr w:rsidR="00821BF3" w:rsidRPr="007578AA" w14:paraId="06393C07" w14:textId="77777777" w:rsidTr="00821BF3">
        <w:tc>
          <w:tcPr>
            <w:tcW w:w="1794" w:type="dxa"/>
            <w:tcBorders>
              <w:top w:val="nil"/>
              <w:bottom w:val="nil"/>
            </w:tcBorders>
          </w:tcPr>
          <w:p w14:paraId="1FAB6C6C" w14:textId="6EA5A394" w:rsidR="00821BF3" w:rsidRPr="007578AA" w:rsidRDefault="00821BF3" w:rsidP="00821BF3">
            <w:pPr>
              <w:jc w:val="center"/>
              <w:rPr>
                <w:rFonts w:ascii="Segoe UI" w:hAnsi="Segoe UI" w:cs="Segoe UI"/>
                <w:b/>
              </w:rPr>
            </w:pPr>
          </w:p>
        </w:tc>
        <w:tc>
          <w:tcPr>
            <w:tcW w:w="1602" w:type="dxa"/>
            <w:tcBorders>
              <w:top w:val="nil"/>
              <w:bottom w:val="nil"/>
            </w:tcBorders>
          </w:tcPr>
          <w:p w14:paraId="0E6B351E" w14:textId="232B2ED2" w:rsidR="00821BF3" w:rsidRPr="00DE0F6C" w:rsidRDefault="00821BF3" w:rsidP="00821BF3">
            <w:pPr>
              <w:jc w:val="center"/>
              <w:rPr>
                <w:rFonts w:ascii="Segoe UI" w:hAnsi="Segoe UI" w:cs="Segoe UI"/>
                <w:b/>
                <w:bCs/>
              </w:rPr>
            </w:pPr>
          </w:p>
        </w:tc>
        <w:tc>
          <w:tcPr>
            <w:tcW w:w="1628" w:type="dxa"/>
            <w:tcBorders>
              <w:top w:val="single" w:sz="4" w:space="0" w:color="auto"/>
              <w:bottom w:val="single" w:sz="4" w:space="0" w:color="auto"/>
            </w:tcBorders>
          </w:tcPr>
          <w:p w14:paraId="41E1771F" w14:textId="7D7899F4" w:rsidR="00821BF3" w:rsidRPr="00335967" w:rsidRDefault="00821BF3" w:rsidP="00821BF3">
            <w:pPr>
              <w:spacing w:before="35"/>
              <w:ind w:left="-95" w:right="-67"/>
              <w:jc w:val="center"/>
              <w:rPr>
                <w:rFonts w:ascii="Segoe UI" w:hAnsi="Segoe UI" w:cs="Segoe UI"/>
              </w:rPr>
            </w:pPr>
            <w:r w:rsidRPr="00335967">
              <w:rPr>
                <w:rFonts w:ascii="Segoe UI" w:hAnsi="Segoe UI" w:cs="Segoe UI"/>
              </w:rPr>
              <w:t>WAC 284-43-5980(4)</w:t>
            </w:r>
          </w:p>
        </w:tc>
        <w:tc>
          <w:tcPr>
            <w:tcW w:w="7125" w:type="dxa"/>
            <w:tcBorders>
              <w:top w:val="single" w:sz="4" w:space="0" w:color="auto"/>
              <w:bottom w:val="single" w:sz="4" w:space="0" w:color="auto"/>
            </w:tcBorders>
          </w:tcPr>
          <w:p w14:paraId="01A3B516" w14:textId="70234DFA" w:rsidR="00821BF3" w:rsidRPr="00335967" w:rsidRDefault="00132587" w:rsidP="00821BF3">
            <w:pPr>
              <w:tabs>
                <w:tab w:val="left" w:pos="800"/>
              </w:tabs>
              <w:ind w:right="-14"/>
              <w:rPr>
                <w:rFonts w:ascii="Segoe UI" w:eastAsia="Arial" w:hAnsi="Segoe UI" w:cs="Segoe UI"/>
                <w:spacing w:val="-1"/>
              </w:rPr>
            </w:pPr>
            <w:r w:rsidRPr="00335967">
              <w:rPr>
                <w:rFonts w:ascii="Segoe UI" w:hAnsi="Segoe UI" w:cs="Segoe UI"/>
              </w:rPr>
              <w:t>T</w:t>
            </w:r>
            <w:r w:rsidR="00821BF3" w:rsidRPr="00335967">
              <w:rPr>
                <w:rFonts w:ascii="Segoe UI" w:hAnsi="Segoe UI" w:cs="Segoe UI"/>
              </w:rPr>
              <w:t>aglines in at least the top 15 languages spoken by individuals with limited English proficiency of the relevant State or States.</w:t>
            </w:r>
          </w:p>
        </w:tc>
        <w:tc>
          <w:tcPr>
            <w:tcW w:w="1435" w:type="dxa"/>
            <w:tcBorders>
              <w:bottom w:val="single" w:sz="4" w:space="0" w:color="auto"/>
            </w:tcBorders>
          </w:tcPr>
          <w:p w14:paraId="0066B1C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EBF269C" w14:textId="77777777" w:rsidR="00821BF3" w:rsidRPr="007578AA" w:rsidRDefault="00821BF3" w:rsidP="00821BF3">
            <w:pPr>
              <w:jc w:val="center"/>
              <w:rPr>
                <w:rFonts w:ascii="Segoe UI" w:hAnsi="Segoe UI" w:cs="Segoe UI"/>
              </w:rPr>
            </w:pPr>
          </w:p>
        </w:tc>
      </w:tr>
      <w:tr w:rsidR="00821BF3" w:rsidRPr="007578AA" w14:paraId="2FD52EB2" w14:textId="77777777" w:rsidTr="00821BF3">
        <w:tc>
          <w:tcPr>
            <w:tcW w:w="1794" w:type="dxa"/>
            <w:tcBorders>
              <w:top w:val="nil"/>
              <w:bottom w:val="nil"/>
            </w:tcBorders>
          </w:tcPr>
          <w:p w14:paraId="36A7AE2D"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59D1CEC9"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60F6D813" w14:textId="44A7B56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w:t>
            </w:r>
          </w:p>
        </w:tc>
        <w:tc>
          <w:tcPr>
            <w:tcW w:w="7125" w:type="dxa"/>
            <w:tcBorders>
              <w:top w:val="single" w:sz="4" w:space="0" w:color="auto"/>
              <w:bottom w:val="single" w:sz="4" w:space="0" w:color="auto"/>
            </w:tcBorders>
          </w:tcPr>
          <w:p w14:paraId="78CC2FAF" w14:textId="70E6E0BE"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rPr>
              <w:t xml:space="preserve">Contract must include, in a conspicuously visible font size, notice of the following, </w:t>
            </w:r>
          </w:p>
        </w:tc>
        <w:tc>
          <w:tcPr>
            <w:tcW w:w="1435" w:type="dxa"/>
            <w:tcBorders>
              <w:bottom w:val="single" w:sz="4" w:space="0" w:color="auto"/>
            </w:tcBorders>
          </w:tcPr>
          <w:p w14:paraId="4C4E442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199AED6" w14:textId="77777777" w:rsidR="00821BF3" w:rsidRPr="007578AA" w:rsidRDefault="00821BF3" w:rsidP="00821BF3">
            <w:pPr>
              <w:jc w:val="center"/>
              <w:rPr>
                <w:rFonts w:ascii="Segoe UI" w:hAnsi="Segoe UI" w:cs="Segoe UI"/>
              </w:rPr>
            </w:pPr>
          </w:p>
        </w:tc>
      </w:tr>
      <w:tr w:rsidR="00821BF3" w:rsidRPr="007578AA" w14:paraId="1EFFCF43" w14:textId="77777777" w:rsidTr="00821BF3">
        <w:tc>
          <w:tcPr>
            <w:tcW w:w="1794" w:type="dxa"/>
            <w:tcBorders>
              <w:top w:val="nil"/>
              <w:bottom w:val="nil"/>
            </w:tcBorders>
          </w:tcPr>
          <w:p w14:paraId="792C7F59"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3B1E757D"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1A8E1581" w14:textId="6448DF4B"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w:t>
            </w:r>
            <w:proofErr w:type="spellStart"/>
            <w:r w:rsidRPr="00335967">
              <w:rPr>
                <w:rFonts w:ascii="Segoe UI" w:hAnsi="Segoe UI" w:cs="Segoe UI"/>
              </w:rPr>
              <w:t>i</w:t>
            </w:r>
            <w:proofErr w:type="spellEnd"/>
            <w:r w:rsidRPr="00335967">
              <w:rPr>
                <w:rFonts w:ascii="Segoe UI" w:hAnsi="Segoe UI" w:cs="Segoe UI"/>
              </w:rPr>
              <w:t>)</w:t>
            </w:r>
          </w:p>
        </w:tc>
        <w:tc>
          <w:tcPr>
            <w:tcW w:w="7125" w:type="dxa"/>
            <w:tcBorders>
              <w:top w:val="single" w:sz="4" w:space="0" w:color="auto"/>
              <w:bottom w:val="single" w:sz="4" w:space="0" w:color="auto"/>
            </w:tcBorders>
          </w:tcPr>
          <w:p w14:paraId="5AAB2D44" w14:textId="77777777" w:rsidR="00821BF3" w:rsidRPr="00335967" w:rsidRDefault="00821BF3" w:rsidP="00821BF3">
            <w:pPr>
              <w:shd w:val="clear" w:color="auto" w:fill="FFFFFF"/>
              <w:rPr>
                <w:rFonts w:ascii="Segoe UI" w:eastAsia="Times New Roman" w:hAnsi="Segoe UI" w:cs="Segoe UI"/>
              </w:rPr>
            </w:pPr>
            <w:r w:rsidRPr="00335967">
              <w:rPr>
                <w:rFonts w:ascii="Segoe UI" w:eastAsia="Arial" w:hAnsi="Segoe UI" w:cs="Segoe UI"/>
                <w:spacing w:val="2"/>
              </w:rPr>
              <w:t xml:space="preserve">This notice must be included </w:t>
            </w:r>
            <w:proofErr w:type="gramStart"/>
            <w:r w:rsidRPr="00335967">
              <w:rPr>
                <w:rFonts w:ascii="Segoe UI" w:eastAsia="Arial" w:hAnsi="Segoe UI" w:cs="Segoe UI"/>
                <w:spacing w:val="2"/>
              </w:rPr>
              <w:t>i</w:t>
            </w:r>
            <w:r w:rsidRPr="00335967">
              <w:rPr>
                <w:rFonts w:ascii="Segoe UI" w:eastAsia="Times New Roman" w:hAnsi="Segoe UI" w:cs="Segoe UI"/>
              </w:rPr>
              <w:t>n;</w:t>
            </w:r>
            <w:proofErr w:type="gramEnd"/>
          </w:p>
          <w:p w14:paraId="57DBA837" w14:textId="73F46E8E"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35" w:type="dxa"/>
            <w:tcBorders>
              <w:bottom w:val="single" w:sz="4" w:space="0" w:color="auto"/>
            </w:tcBorders>
          </w:tcPr>
          <w:p w14:paraId="20D12238"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21A88D3" w14:textId="77777777" w:rsidR="00821BF3" w:rsidRPr="007578AA" w:rsidRDefault="00821BF3" w:rsidP="00821BF3">
            <w:pPr>
              <w:jc w:val="center"/>
              <w:rPr>
                <w:rFonts w:ascii="Segoe UI" w:hAnsi="Segoe UI" w:cs="Segoe UI"/>
              </w:rPr>
            </w:pPr>
          </w:p>
        </w:tc>
      </w:tr>
      <w:tr w:rsidR="00821BF3" w:rsidRPr="007578AA" w14:paraId="18A13512" w14:textId="77777777" w:rsidTr="00821BF3">
        <w:tc>
          <w:tcPr>
            <w:tcW w:w="1794" w:type="dxa"/>
            <w:tcBorders>
              <w:top w:val="nil"/>
              <w:bottom w:val="nil"/>
            </w:tcBorders>
          </w:tcPr>
          <w:p w14:paraId="5EB7BDD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49FA885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2B4E5EE2" w14:textId="03422A29"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w:t>
            </w:r>
          </w:p>
        </w:tc>
        <w:tc>
          <w:tcPr>
            <w:tcW w:w="7125" w:type="dxa"/>
            <w:tcBorders>
              <w:top w:val="single" w:sz="4" w:space="0" w:color="auto"/>
              <w:bottom w:val="single" w:sz="4" w:space="0" w:color="auto"/>
            </w:tcBorders>
          </w:tcPr>
          <w:p w14:paraId="789ACAAE" w14:textId="1C582204"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conspicuous physical locations where the issuer interacts with the public; and</w:t>
            </w:r>
          </w:p>
        </w:tc>
        <w:tc>
          <w:tcPr>
            <w:tcW w:w="1435" w:type="dxa"/>
            <w:tcBorders>
              <w:bottom w:val="single" w:sz="4" w:space="0" w:color="auto"/>
            </w:tcBorders>
          </w:tcPr>
          <w:p w14:paraId="655E797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4666E45" w14:textId="77777777" w:rsidR="00821BF3" w:rsidRPr="007578AA" w:rsidRDefault="00821BF3" w:rsidP="00821BF3">
            <w:pPr>
              <w:jc w:val="center"/>
              <w:rPr>
                <w:rFonts w:ascii="Segoe UI" w:hAnsi="Segoe UI" w:cs="Segoe UI"/>
              </w:rPr>
            </w:pPr>
          </w:p>
        </w:tc>
      </w:tr>
      <w:tr w:rsidR="00821BF3" w:rsidRPr="007578AA" w14:paraId="613E0016" w14:textId="77777777" w:rsidTr="00821BF3">
        <w:tc>
          <w:tcPr>
            <w:tcW w:w="1794" w:type="dxa"/>
            <w:tcBorders>
              <w:top w:val="nil"/>
              <w:bottom w:val="nil"/>
            </w:tcBorders>
          </w:tcPr>
          <w:p w14:paraId="2DFE4FA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10422A03"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555269FD" w14:textId="7C1DB2FE"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284-43-5980(7)(a)(iii)</w:t>
            </w:r>
          </w:p>
        </w:tc>
        <w:tc>
          <w:tcPr>
            <w:tcW w:w="7125" w:type="dxa"/>
            <w:tcBorders>
              <w:top w:val="single" w:sz="4" w:space="0" w:color="auto"/>
              <w:bottom w:val="single" w:sz="4" w:space="0" w:color="auto"/>
            </w:tcBorders>
          </w:tcPr>
          <w:p w14:paraId="55B8F1E4" w14:textId="1A68AC51"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a conspicuous location on the issuer's website accessible from the home page of the issuer's website.</w:t>
            </w:r>
          </w:p>
        </w:tc>
        <w:tc>
          <w:tcPr>
            <w:tcW w:w="1435" w:type="dxa"/>
            <w:tcBorders>
              <w:bottom w:val="single" w:sz="4" w:space="0" w:color="auto"/>
            </w:tcBorders>
          </w:tcPr>
          <w:p w14:paraId="33248FA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CA7824A" w14:textId="77777777" w:rsidR="00821BF3" w:rsidRPr="007578AA" w:rsidRDefault="00821BF3" w:rsidP="00821BF3">
            <w:pPr>
              <w:jc w:val="center"/>
              <w:rPr>
                <w:rFonts w:ascii="Segoe UI" w:hAnsi="Segoe UI" w:cs="Segoe UI"/>
              </w:rPr>
            </w:pPr>
          </w:p>
        </w:tc>
      </w:tr>
      <w:tr w:rsidR="00821BF3" w:rsidRPr="007578AA" w14:paraId="7D265482" w14:textId="77777777" w:rsidTr="00821BF3">
        <w:tc>
          <w:tcPr>
            <w:tcW w:w="1794" w:type="dxa"/>
            <w:tcBorders>
              <w:top w:val="nil"/>
              <w:bottom w:val="nil"/>
            </w:tcBorders>
          </w:tcPr>
          <w:p w14:paraId="35D9688E" w14:textId="77777777" w:rsidR="0003615C" w:rsidRPr="007578AA" w:rsidRDefault="0003615C" w:rsidP="0003615C">
            <w:pPr>
              <w:jc w:val="center"/>
              <w:rPr>
                <w:rFonts w:ascii="Segoe UI" w:hAnsi="Segoe UI" w:cs="Segoe UI"/>
                <w:b/>
              </w:rPr>
            </w:pPr>
            <w:r w:rsidRPr="007578AA">
              <w:rPr>
                <w:rFonts w:ascii="Segoe UI" w:hAnsi="Segoe UI" w:cs="Segoe UI"/>
                <w:b/>
              </w:rPr>
              <w:lastRenderedPageBreak/>
              <w:t>Non-Discrimination</w:t>
            </w:r>
          </w:p>
          <w:p w14:paraId="2E2DBC8A" w14:textId="67CA18F1" w:rsidR="00821BF3" w:rsidRPr="007578AA" w:rsidRDefault="0003615C" w:rsidP="0003615C">
            <w:pPr>
              <w:jc w:val="center"/>
              <w:rPr>
                <w:rFonts w:ascii="Segoe UI" w:hAnsi="Segoe UI" w:cs="Segoe UI"/>
                <w:b/>
              </w:rPr>
            </w:pPr>
            <w:r>
              <w:rPr>
                <w:rFonts w:ascii="Segoe UI" w:hAnsi="Segoe UI" w:cs="Segoe UI"/>
                <w:b/>
              </w:rPr>
              <w:t>(Cont’d)</w:t>
            </w:r>
          </w:p>
        </w:tc>
        <w:tc>
          <w:tcPr>
            <w:tcW w:w="1602" w:type="dxa"/>
            <w:tcBorders>
              <w:top w:val="nil"/>
              <w:bottom w:val="nil"/>
            </w:tcBorders>
          </w:tcPr>
          <w:p w14:paraId="2BA6CF2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3966D168" w14:textId="3CA7649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284-43-5980(8)</w:t>
            </w:r>
          </w:p>
        </w:tc>
        <w:tc>
          <w:tcPr>
            <w:tcW w:w="7125" w:type="dxa"/>
            <w:tcBorders>
              <w:top w:val="single" w:sz="4" w:space="0" w:color="auto"/>
              <w:bottom w:val="single" w:sz="4" w:space="0" w:color="auto"/>
            </w:tcBorders>
          </w:tcPr>
          <w:p w14:paraId="387C5760" w14:textId="7CCA9B11"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In significant publications and significant communications that are small-sized, such as postcards and tri-fold brochures:</w:t>
            </w:r>
          </w:p>
        </w:tc>
        <w:tc>
          <w:tcPr>
            <w:tcW w:w="1435" w:type="dxa"/>
            <w:tcBorders>
              <w:bottom w:val="single" w:sz="4" w:space="0" w:color="auto"/>
            </w:tcBorders>
          </w:tcPr>
          <w:p w14:paraId="1530DA7D"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0E3AB45F" w14:textId="77777777" w:rsidR="00821BF3" w:rsidRPr="007578AA" w:rsidRDefault="00821BF3" w:rsidP="00821BF3">
            <w:pPr>
              <w:jc w:val="center"/>
              <w:rPr>
                <w:rFonts w:ascii="Segoe UI" w:hAnsi="Segoe UI" w:cs="Segoe UI"/>
              </w:rPr>
            </w:pPr>
          </w:p>
        </w:tc>
      </w:tr>
      <w:tr w:rsidR="00821BF3" w:rsidRPr="007578AA" w14:paraId="1856ACB8" w14:textId="77777777" w:rsidTr="00821BF3">
        <w:tc>
          <w:tcPr>
            <w:tcW w:w="1794" w:type="dxa"/>
            <w:tcBorders>
              <w:top w:val="nil"/>
              <w:bottom w:val="single" w:sz="4" w:space="0" w:color="auto"/>
            </w:tcBorders>
          </w:tcPr>
          <w:p w14:paraId="4B542187" w14:textId="77777777" w:rsidR="00821BF3" w:rsidRPr="007578AA" w:rsidRDefault="00821BF3" w:rsidP="00821BF3">
            <w:pPr>
              <w:jc w:val="center"/>
              <w:rPr>
                <w:rFonts w:ascii="Segoe UI" w:hAnsi="Segoe UI" w:cs="Segoe UI"/>
                <w:b/>
              </w:rPr>
            </w:pPr>
          </w:p>
        </w:tc>
        <w:tc>
          <w:tcPr>
            <w:tcW w:w="1602" w:type="dxa"/>
            <w:tcBorders>
              <w:top w:val="nil"/>
              <w:bottom w:val="single" w:sz="4" w:space="0" w:color="auto"/>
            </w:tcBorders>
          </w:tcPr>
          <w:p w14:paraId="75971746"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4064D376" w14:textId="03ABCD72"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284-43-5980(9)</w:t>
            </w:r>
          </w:p>
        </w:tc>
        <w:tc>
          <w:tcPr>
            <w:tcW w:w="7125" w:type="dxa"/>
            <w:tcBorders>
              <w:top w:val="single" w:sz="4" w:space="0" w:color="auto"/>
              <w:bottom w:val="single" w:sz="4" w:space="0" w:color="auto"/>
            </w:tcBorders>
          </w:tcPr>
          <w:p w14:paraId="790E180C" w14:textId="77777777"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3"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and WAC </w:t>
            </w:r>
            <w:hyperlink r:id="rId44" w:history="1">
              <w:r w:rsidRPr="00335967">
                <w:rPr>
                  <w:rFonts w:ascii="Segoe UI" w:hAnsi="Segoe UI" w:cs="Segoe UI"/>
                  <w:u w:val="single"/>
                  <w:shd w:val="clear" w:color="auto" w:fill="FFFFFF"/>
                </w:rPr>
                <w:t>284-43-5935</w:t>
              </w:r>
            </w:hyperlink>
            <w:r w:rsidRPr="00335967">
              <w:rPr>
                <w:rFonts w:ascii="Segoe UI" w:hAnsi="Segoe UI" w:cs="Segoe UI"/>
                <w:shd w:val="clear" w:color="auto" w:fill="FFFFFF"/>
              </w:rPr>
              <w:t> through 284-43-5980 and 42 U.S.C. Sec. 18119 (Sec. 1557 of the Affordable Care Act).</w:t>
            </w:r>
          </w:p>
          <w:p w14:paraId="091CA3ED" w14:textId="77777777" w:rsidR="0035372E" w:rsidRPr="00335967" w:rsidRDefault="0035372E" w:rsidP="00821BF3">
            <w:pPr>
              <w:tabs>
                <w:tab w:val="left" w:pos="800"/>
              </w:tabs>
              <w:ind w:right="-14"/>
              <w:rPr>
                <w:rFonts w:ascii="Segoe UI" w:hAnsi="Segoe UI" w:cs="Segoe UI"/>
                <w:shd w:val="clear" w:color="auto" w:fill="FFFFFF"/>
              </w:rPr>
            </w:pPr>
          </w:p>
          <w:p w14:paraId="77113998" w14:textId="0EC3D059" w:rsidR="002A3DB0" w:rsidRPr="00335967" w:rsidRDefault="002A3DB0" w:rsidP="00821BF3">
            <w:pPr>
              <w:tabs>
                <w:tab w:val="left" w:pos="800"/>
              </w:tabs>
              <w:ind w:right="-14"/>
              <w:rPr>
                <w:rFonts w:ascii="Segoe UI" w:hAnsi="Segoe UI" w:cs="Segoe UI"/>
                <w:shd w:val="clear" w:color="auto" w:fill="FFFFFF"/>
              </w:rPr>
            </w:pPr>
          </w:p>
        </w:tc>
        <w:tc>
          <w:tcPr>
            <w:tcW w:w="1435" w:type="dxa"/>
            <w:tcBorders>
              <w:bottom w:val="single" w:sz="4" w:space="0" w:color="auto"/>
            </w:tcBorders>
          </w:tcPr>
          <w:p w14:paraId="6ADB735A"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FE53CB3" w14:textId="77777777" w:rsidR="00821BF3" w:rsidRPr="007578AA" w:rsidRDefault="00821BF3" w:rsidP="00821BF3">
            <w:pPr>
              <w:jc w:val="center"/>
              <w:rPr>
                <w:rFonts w:ascii="Segoe UI" w:hAnsi="Segoe UI" w:cs="Segoe UI"/>
              </w:rPr>
            </w:pPr>
          </w:p>
        </w:tc>
      </w:tr>
      <w:tr w:rsidR="0016038C" w:rsidRPr="007578AA" w14:paraId="5F4A3309" w14:textId="77777777" w:rsidTr="00821BF3">
        <w:tc>
          <w:tcPr>
            <w:tcW w:w="1794" w:type="dxa"/>
            <w:tcBorders>
              <w:top w:val="single" w:sz="4" w:space="0" w:color="auto"/>
              <w:bottom w:val="nil"/>
            </w:tcBorders>
            <w:shd w:val="clear" w:color="auto" w:fill="000000" w:themeFill="text1"/>
          </w:tcPr>
          <w:p w14:paraId="0F0E4715" w14:textId="77777777" w:rsidR="0016038C" w:rsidRPr="007578AA" w:rsidRDefault="0016038C" w:rsidP="00DE0F6C">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31C9A5AE" w14:textId="77777777" w:rsidR="0016038C" w:rsidRPr="00DE0F6C" w:rsidRDefault="0016038C" w:rsidP="00DE0F6C">
            <w:pPr>
              <w:jc w:val="center"/>
              <w:rPr>
                <w:rFonts w:ascii="Segoe UI" w:hAnsi="Segoe UI" w:cs="Segoe UI"/>
                <w:b/>
                <w:bCs/>
                <w:color w:val="7030A0"/>
              </w:rPr>
            </w:pPr>
          </w:p>
        </w:tc>
        <w:tc>
          <w:tcPr>
            <w:tcW w:w="1628" w:type="dxa"/>
            <w:tcBorders>
              <w:top w:val="single" w:sz="4" w:space="0" w:color="auto"/>
              <w:bottom w:val="single" w:sz="4" w:space="0" w:color="auto"/>
            </w:tcBorders>
            <w:shd w:val="clear" w:color="auto" w:fill="000000" w:themeFill="text1"/>
          </w:tcPr>
          <w:p w14:paraId="1FE5CEC4" w14:textId="77777777" w:rsidR="0016038C" w:rsidRPr="00DE0F6C" w:rsidRDefault="0016038C" w:rsidP="00DE0F6C">
            <w:pPr>
              <w:spacing w:before="35"/>
              <w:ind w:left="-95" w:right="-67"/>
              <w:jc w:val="center"/>
              <w:rPr>
                <w:rFonts w:ascii="Segoe UI" w:hAnsi="Segoe UI" w:cs="Segoe UI"/>
                <w:b/>
                <w:bCs/>
                <w:color w:val="7030A0"/>
                <w:spacing w:val="1"/>
              </w:rPr>
            </w:pPr>
          </w:p>
        </w:tc>
        <w:tc>
          <w:tcPr>
            <w:tcW w:w="7125" w:type="dxa"/>
            <w:tcBorders>
              <w:top w:val="single" w:sz="4" w:space="0" w:color="auto"/>
              <w:bottom w:val="single" w:sz="4" w:space="0" w:color="auto"/>
            </w:tcBorders>
            <w:shd w:val="clear" w:color="auto" w:fill="000000" w:themeFill="text1"/>
          </w:tcPr>
          <w:p w14:paraId="4E3A04C7" w14:textId="77777777" w:rsidR="0016038C" w:rsidRPr="00DE0F6C" w:rsidRDefault="0016038C" w:rsidP="00DE0F6C">
            <w:pPr>
              <w:tabs>
                <w:tab w:val="left" w:pos="800"/>
              </w:tabs>
              <w:ind w:right="-14"/>
              <w:rPr>
                <w:rFonts w:ascii="Open Sans" w:hAnsi="Open Sans" w:cs="Open Sans"/>
                <w:b/>
                <w:bCs/>
                <w:color w:val="7030A0"/>
                <w:shd w:val="clear" w:color="auto" w:fill="FFFFFF"/>
              </w:rPr>
            </w:pPr>
          </w:p>
        </w:tc>
        <w:tc>
          <w:tcPr>
            <w:tcW w:w="1435" w:type="dxa"/>
            <w:tcBorders>
              <w:bottom w:val="single" w:sz="4" w:space="0" w:color="auto"/>
            </w:tcBorders>
            <w:shd w:val="clear" w:color="auto" w:fill="000000" w:themeFill="text1"/>
          </w:tcPr>
          <w:p w14:paraId="22D61C63" w14:textId="77777777" w:rsidR="0016038C" w:rsidRPr="007578AA" w:rsidRDefault="0016038C" w:rsidP="00DE0F6C">
            <w:pPr>
              <w:jc w:val="center"/>
              <w:rPr>
                <w:rFonts w:ascii="Segoe UI" w:hAnsi="Segoe UI" w:cs="Segoe UI"/>
              </w:rPr>
            </w:pPr>
          </w:p>
        </w:tc>
        <w:tc>
          <w:tcPr>
            <w:tcW w:w="1435" w:type="dxa"/>
            <w:tcBorders>
              <w:bottom w:val="single" w:sz="4" w:space="0" w:color="auto"/>
            </w:tcBorders>
            <w:shd w:val="clear" w:color="auto" w:fill="000000" w:themeFill="text1"/>
          </w:tcPr>
          <w:p w14:paraId="0B0BD07E" w14:textId="77777777" w:rsidR="0016038C" w:rsidRPr="007578AA" w:rsidRDefault="0016038C" w:rsidP="00DE0F6C">
            <w:pPr>
              <w:jc w:val="center"/>
              <w:rPr>
                <w:rFonts w:ascii="Segoe UI" w:hAnsi="Segoe UI" w:cs="Segoe UI"/>
              </w:rPr>
            </w:pPr>
          </w:p>
        </w:tc>
      </w:tr>
      <w:tr w:rsidR="00960BD4" w:rsidRPr="007578AA" w14:paraId="3D5B0A29" w14:textId="77777777" w:rsidTr="00377671">
        <w:tc>
          <w:tcPr>
            <w:tcW w:w="1794" w:type="dxa"/>
            <w:tcBorders>
              <w:bottom w:val="nil"/>
            </w:tcBorders>
          </w:tcPr>
          <w:p w14:paraId="54BCF0EE" w14:textId="77777777" w:rsidR="00960BD4" w:rsidRPr="007578AA" w:rsidRDefault="00960BD4" w:rsidP="00960BD4">
            <w:pPr>
              <w:jc w:val="center"/>
              <w:rPr>
                <w:rFonts w:ascii="Segoe UI" w:hAnsi="Segoe UI" w:cs="Segoe UI"/>
                <w:b/>
              </w:rPr>
            </w:pPr>
            <w:r w:rsidRPr="007578AA">
              <w:rPr>
                <w:rFonts w:ascii="Segoe UI" w:hAnsi="Segoe UI" w:cs="Segoe UI"/>
                <w:b/>
              </w:rPr>
              <w:t>Pediatric Oral Services (EHB)</w:t>
            </w:r>
          </w:p>
          <w:p w14:paraId="6F73CADA" w14:textId="77777777" w:rsidR="00960BD4" w:rsidRPr="007578AA" w:rsidRDefault="00960BD4" w:rsidP="00960BD4">
            <w:pPr>
              <w:rPr>
                <w:rFonts w:ascii="Segoe UI" w:hAnsi="Segoe UI" w:cs="Segoe UI"/>
                <w:b/>
              </w:rPr>
            </w:pPr>
          </w:p>
        </w:tc>
        <w:tc>
          <w:tcPr>
            <w:tcW w:w="1602" w:type="dxa"/>
            <w:tcBorders>
              <w:bottom w:val="nil"/>
            </w:tcBorders>
          </w:tcPr>
          <w:p w14:paraId="4839F8B8" w14:textId="77777777" w:rsidR="00960BD4" w:rsidRPr="007578AA" w:rsidRDefault="00960BD4" w:rsidP="00960BD4">
            <w:pPr>
              <w:jc w:val="center"/>
              <w:rPr>
                <w:rFonts w:ascii="Segoe UI" w:hAnsi="Segoe UI" w:cs="Segoe UI"/>
              </w:rPr>
            </w:pPr>
            <w:r w:rsidRPr="007578AA">
              <w:rPr>
                <w:rFonts w:ascii="Segoe UI" w:hAnsi="Segoe UI" w:cs="Segoe UI"/>
              </w:rPr>
              <w:t>Requirement to Cover Pediatric Oral Services</w:t>
            </w:r>
          </w:p>
        </w:tc>
        <w:tc>
          <w:tcPr>
            <w:tcW w:w="1628" w:type="dxa"/>
            <w:tcBorders>
              <w:bottom w:val="single" w:sz="4" w:space="0" w:color="auto"/>
            </w:tcBorders>
          </w:tcPr>
          <w:p w14:paraId="7307777E" w14:textId="77777777" w:rsidR="00960BD4" w:rsidRPr="007578AA" w:rsidRDefault="00960BD4" w:rsidP="00960BD4">
            <w:pPr>
              <w:spacing w:before="35"/>
              <w:ind w:left="-95" w:right="-67"/>
              <w:jc w:val="center"/>
              <w:rPr>
                <w:rFonts w:ascii="Segoe UI" w:hAnsi="Segoe UI" w:cs="Segoe UI"/>
              </w:rPr>
            </w:pPr>
            <w:r w:rsidRPr="007578AA">
              <w:rPr>
                <w:rFonts w:ascii="Segoe UI" w:hAnsi="Segoe UI" w:cs="Segoe UI"/>
              </w:rPr>
              <w:t>42 USC §18021</w:t>
            </w:r>
          </w:p>
          <w:p w14:paraId="00801603"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hAnsi="Segoe UI" w:cs="Segoe UI"/>
              </w:rPr>
              <w:t>(a)(1)(B);</w:t>
            </w:r>
          </w:p>
          <w:p w14:paraId="4CD920A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25" w:type="dxa"/>
            <w:tcBorders>
              <w:bottom w:val="single" w:sz="4" w:space="0" w:color="auto"/>
            </w:tcBorders>
          </w:tcPr>
          <w:p w14:paraId="40C72713" w14:textId="77777777" w:rsidR="00960BD4" w:rsidRPr="007578AA" w:rsidRDefault="00960BD4" w:rsidP="00960BD4">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35" w:type="dxa"/>
            <w:tcBorders>
              <w:bottom w:val="single" w:sz="4" w:space="0" w:color="auto"/>
            </w:tcBorders>
          </w:tcPr>
          <w:p w14:paraId="3332D8DF"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0B6BC1A" w14:textId="77777777" w:rsidR="00960BD4" w:rsidRPr="007578AA" w:rsidRDefault="00960BD4" w:rsidP="00960BD4">
            <w:pPr>
              <w:jc w:val="center"/>
              <w:rPr>
                <w:rFonts w:ascii="Segoe UI" w:hAnsi="Segoe UI" w:cs="Segoe UI"/>
              </w:rPr>
            </w:pPr>
          </w:p>
        </w:tc>
      </w:tr>
      <w:tr w:rsidR="00960BD4" w:rsidRPr="007578AA" w14:paraId="2BC7BE2F" w14:textId="77777777" w:rsidTr="00377671">
        <w:tc>
          <w:tcPr>
            <w:tcW w:w="1794" w:type="dxa"/>
            <w:tcBorders>
              <w:top w:val="nil"/>
              <w:bottom w:val="nil"/>
            </w:tcBorders>
          </w:tcPr>
          <w:p w14:paraId="68A1A321"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BFC19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77C8FC"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25" w:type="dxa"/>
            <w:tcBorders>
              <w:top w:val="single" w:sz="4" w:space="0" w:color="auto"/>
              <w:bottom w:val="single" w:sz="4" w:space="0" w:color="auto"/>
            </w:tcBorders>
          </w:tcPr>
          <w:p w14:paraId="5B6645C2" w14:textId="77777777" w:rsidR="00960BD4" w:rsidRPr="007578AA" w:rsidRDefault="00960BD4" w:rsidP="00960BD4">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7D8F17FD" w14:textId="77777777" w:rsidR="00960BD4" w:rsidRPr="00FB41C5" w:rsidRDefault="00960BD4" w:rsidP="00960BD4">
            <w:pPr>
              <w:pStyle w:val="ListParagraph"/>
              <w:widowControl w:val="0"/>
              <w:numPr>
                <w:ilvl w:val="0"/>
                <w:numId w:val="10"/>
              </w:numPr>
              <w:ind w:left="207" w:right="-14" w:hanging="207"/>
              <w:rPr>
                <w:rFonts w:ascii="Segoe UI" w:eastAsia="Arial" w:hAnsi="Segoe UI" w:cs="Segoe UI"/>
                <w:spacing w:val="-1"/>
              </w:rPr>
            </w:pPr>
            <w:r w:rsidRPr="00F13E4D">
              <w:rPr>
                <w:rFonts w:ascii="Segoe UI" w:eastAsia="Arial" w:hAnsi="Segoe UI" w:cs="Segoe UI"/>
                <w:spacing w:val="-1"/>
              </w:rPr>
              <w:t xml:space="preserve">The plan includes pediatric dental benefits as an embedded benefit </w:t>
            </w:r>
            <w:r w:rsidRPr="00F13E4D">
              <w:rPr>
                <w:rFonts w:ascii="Segoe UI" w:eastAsia="Arial" w:hAnsi="Segoe UI" w:cs="Segoe UI"/>
                <w:b/>
                <w:spacing w:val="-1"/>
                <w:highlight w:val="yellow"/>
              </w:rPr>
              <w:t>(issuer must submit the “Embedded Pediatric Dental EHB Checklist” in addition to this checklist)</w:t>
            </w:r>
            <w:r w:rsidRPr="00F13E4D">
              <w:rPr>
                <w:rFonts w:ascii="Segoe UI" w:eastAsia="Arial" w:hAnsi="Segoe UI" w:cs="Segoe UI"/>
                <w:b/>
                <w:spacing w:val="-1"/>
              </w:rPr>
              <w:t>;</w:t>
            </w:r>
            <w:r w:rsidRPr="00F13E4D">
              <w:rPr>
                <w:rFonts w:ascii="Segoe UI" w:eastAsia="Arial" w:hAnsi="Segoe UI" w:cs="Segoe UI"/>
                <w:spacing w:val="-1"/>
              </w:rPr>
              <w:t xml:space="preserve"> or</w:t>
            </w:r>
          </w:p>
        </w:tc>
        <w:tc>
          <w:tcPr>
            <w:tcW w:w="1435" w:type="dxa"/>
            <w:tcBorders>
              <w:top w:val="single" w:sz="4" w:space="0" w:color="auto"/>
              <w:bottom w:val="single" w:sz="4" w:space="0" w:color="auto"/>
            </w:tcBorders>
          </w:tcPr>
          <w:p w14:paraId="7598300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787FB2" w14:textId="77777777" w:rsidR="00960BD4" w:rsidRPr="007578AA" w:rsidRDefault="00960BD4" w:rsidP="00960BD4">
            <w:pPr>
              <w:jc w:val="center"/>
              <w:rPr>
                <w:rFonts w:ascii="Segoe UI" w:hAnsi="Segoe UI" w:cs="Segoe UI"/>
              </w:rPr>
            </w:pPr>
          </w:p>
        </w:tc>
      </w:tr>
      <w:tr w:rsidR="00960BD4" w:rsidRPr="007578AA" w14:paraId="534CBCA7" w14:textId="77777777" w:rsidTr="00377671">
        <w:tc>
          <w:tcPr>
            <w:tcW w:w="1794" w:type="dxa"/>
            <w:tcBorders>
              <w:top w:val="nil"/>
            </w:tcBorders>
          </w:tcPr>
          <w:p w14:paraId="28D7E7D8"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7DE609F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9CB14"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25" w:type="dxa"/>
            <w:tcBorders>
              <w:top w:val="single" w:sz="4" w:space="0" w:color="auto"/>
              <w:bottom w:val="single" w:sz="4" w:space="0" w:color="auto"/>
            </w:tcBorders>
          </w:tcPr>
          <w:p w14:paraId="6190C9DB" w14:textId="77777777" w:rsidR="00960BD4" w:rsidRPr="009556A3" w:rsidRDefault="00960BD4" w:rsidP="00960BD4">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35" w:type="dxa"/>
            <w:tcBorders>
              <w:top w:val="single" w:sz="4" w:space="0" w:color="auto"/>
              <w:bottom w:val="single" w:sz="4" w:space="0" w:color="auto"/>
            </w:tcBorders>
          </w:tcPr>
          <w:p w14:paraId="0A9CBF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727058" w14:textId="77777777" w:rsidR="00960BD4" w:rsidRPr="007578AA" w:rsidRDefault="00960BD4" w:rsidP="00960BD4">
            <w:pPr>
              <w:jc w:val="center"/>
              <w:rPr>
                <w:rFonts w:ascii="Segoe UI" w:hAnsi="Segoe UI" w:cs="Segoe UI"/>
              </w:rPr>
            </w:pPr>
          </w:p>
        </w:tc>
      </w:tr>
      <w:tr w:rsidR="00960BD4" w:rsidRPr="007578AA" w14:paraId="15FE97F3" w14:textId="77777777" w:rsidTr="00377671">
        <w:tc>
          <w:tcPr>
            <w:tcW w:w="1794" w:type="dxa"/>
            <w:shd w:val="clear" w:color="auto" w:fill="000000" w:themeFill="text1"/>
          </w:tcPr>
          <w:p w14:paraId="41EE46F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D24FB3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EC77C59"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5FA41DF"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BDAB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75B71C" w14:textId="77777777" w:rsidR="00960BD4" w:rsidRPr="007578AA" w:rsidRDefault="00960BD4" w:rsidP="00960BD4">
            <w:pPr>
              <w:jc w:val="center"/>
              <w:rPr>
                <w:rFonts w:ascii="Segoe UI" w:hAnsi="Segoe UI" w:cs="Segoe UI"/>
              </w:rPr>
            </w:pPr>
          </w:p>
        </w:tc>
      </w:tr>
      <w:tr w:rsidR="00960BD4" w:rsidRPr="007578AA" w14:paraId="6CB5B4E2" w14:textId="77777777" w:rsidTr="00377671">
        <w:tc>
          <w:tcPr>
            <w:tcW w:w="1794" w:type="dxa"/>
            <w:vMerge w:val="restart"/>
          </w:tcPr>
          <w:p w14:paraId="6317F288" w14:textId="77777777" w:rsidR="00960BD4" w:rsidRPr="007578AA" w:rsidRDefault="00960BD4" w:rsidP="00960BD4">
            <w:pPr>
              <w:jc w:val="center"/>
              <w:rPr>
                <w:rFonts w:ascii="Segoe UI" w:hAnsi="Segoe UI" w:cs="Segoe UI"/>
                <w:b/>
              </w:rPr>
            </w:pPr>
            <w:r w:rsidRPr="007578AA">
              <w:rPr>
                <w:rFonts w:ascii="Segoe UI" w:hAnsi="Segoe UI" w:cs="Segoe UI"/>
                <w:b/>
              </w:rPr>
              <w:t xml:space="preserve">Pediatric Vision </w:t>
            </w:r>
          </w:p>
          <w:p w14:paraId="28C04085" w14:textId="77777777" w:rsidR="00960BD4" w:rsidRDefault="00960BD4" w:rsidP="00960BD4">
            <w:pPr>
              <w:jc w:val="center"/>
              <w:rPr>
                <w:rFonts w:ascii="Segoe UI" w:hAnsi="Segoe UI" w:cs="Segoe UI"/>
                <w:b/>
              </w:rPr>
            </w:pPr>
            <w:r>
              <w:rPr>
                <w:rFonts w:ascii="Segoe UI" w:hAnsi="Segoe UI" w:cs="Segoe UI"/>
                <w:b/>
              </w:rPr>
              <w:t>(EHB)</w:t>
            </w:r>
          </w:p>
          <w:p w14:paraId="7278047B" w14:textId="77777777" w:rsidR="00960BD4" w:rsidRDefault="00960BD4" w:rsidP="00960BD4">
            <w:pPr>
              <w:jc w:val="center"/>
              <w:rPr>
                <w:rFonts w:ascii="Segoe UI" w:hAnsi="Segoe UI" w:cs="Segoe UI"/>
                <w:b/>
              </w:rPr>
            </w:pPr>
          </w:p>
          <w:p w14:paraId="0150DE8B" w14:textId="235B880B" w:rsidR="00960BD4" w:rsidRDefault="00960BD4" w:rsidP="00960BD4">
            <w:pPr>
              <w:jc w:val="center"/>
              <w:rPr>
                <w:rFonts w:ascii="Segoe UI" w:hAnsi="Segoe UI" w:cs="Segoe UI"/>
                <w:b/>
              </w:rPr>
            </w:pPr>
          </w:p>
          <w:p w14:paraId="5CEB3EDB" w14:textId="77777777" w:rsidR="0003615C" w:rsidRDefault="0003615C" w:rsidP="0003615C">
            <w:pPr>
              <w:jc w:val="center"/>
              <w:rPr>
                <w:rFonts w:ascii="Segoe UI" w:hAnsi="Segoe UI" w:cs="Segoe UI"/>
                <w:b/>
              </w:rPr>
            </w:pPr>
            <w:r>
              <w:rPr>
                <w:rFonts w:ascii="Segoe UI" w:hAnsi="Segoe UI" w:cs="Segoe UI"/>
                <w:b/>
              </w:rPr>
              <w:t>Pediatric Vision (EHB) (Cont’d)</w:t>
            </w:r>
          </w:p>
          <w:p w14:paraId="167637B7" w14:textId="77777777" w:rsidR="00960BD4" w:rsidRPr="007578AA" w:rsidRDefault="00960BD4" w:rsidP="00960BD4">
            <w:pPr>
              <w:jc w:val="center"/>
              <w:rPr>
                <w:rFonts w:ascii="Segoe UI" w:hAnsi="Segoe UI" w:cs="Segoe UI"/>
                <w:b/>
              </w:rPr>
            </w:pPr>
          </w:p>
        </w:tc>
        <w:tc>
          <w:tcPr>
            <w:tcW w:w="1602" w:type="dxa"/>
            <w:tcBorders>
              <w:bottom w:val="nil"/>
            </w:tcBorders>
          </w:tcPr>
          <w:p w14:paraId="50442A51" w14:textId="77777777" w:rsidR="00960BD4" w:rsidRPr="007578AA" w:rsidRDefault="00960BD4" w:rsidP="00960BD4">
            <w:pPr>
              <w:jc w:val="center"/>
              <w:rPr>
                <w:rFonts w:ascii="Segoe UI" w:hAnsi="Segoe UI" w:cs="Segoe UI"/>
              </w:rPr>
            </w:pPr>
            <w:r w:rsidRPr="007578AA">
              <w:rPr>
                <w:rFonts w:ascii="Segoe UI" w:hAnsi="Segoe UI" w:cs="Segoe UI"/>
              </w:rPr>
              <w:lastRenderedPageBreak/>
              <w:t>Requirement for Coverage</w:t>
            </w:r>
          </w:p>
        </w:tc>
        <w:tc>
          <w:tcPr>
            <w:tcW w:w="1628" w:type="dxa"/>
            <w:tcBorders>
              <w:bottom w:val="single" w:sz="4" w:space="0" w:color="auto"/>
            </w:tcBorders>
          </w:tcPr>
          <w:p w14:paraId="62184BAA" w14:textId="55169A0F" w:rsidR="00960BD4" w:rsidRPr="007578AA" w:rsidRDefault="003E33D2" w:rsidP="00960BD4">
            <w:pPr>
              <w:pStyle w:val="Default"/>
              <w:ind w:left="-95" w:right="-67"/>
              <w:jc w:val="center"/>
              <w:rPr>
                <w:rFonts w:ascii="Segoe UI" w:eastAsia="Arial" w:hAnsi="Segoe UI" w:cs="Segoe UI"/>
                <w:spacing w:val="-6"/>
                <w:sz w:val="22"/>
                <w:szCs w:val="22"/>
              </w:rPr>
            </w:pPr>
            <w:r>
              <w:rPr>
                <w:rFonts w:ascii="Segoe UI" w:eastAsia="Arial" w:hAnsi="Segoe UI" w:cs="Segoe UI"/>
                <w:spacing w:val="-6"/>
                <w:sz w:val="22"/>
                <w:szCs w:val="22"/>
              </w:rPr>
              <w:t xml:space="preserve">Benchmark Plan;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2(1 - 2)</w:t>
            </w:r>
          </w:p>
        </w:tc>
        <w:tc>
          <w:tcPr>
            <w:tcW w:w="7125" w:type="dxa"/>
            <w:tcBorders>
              <w:bottom w:val="single" w:sz="4" w:space="0" w:color="auto"/>
            </w:tcBorders>
          </w:tcPr>
          <w:p w14:paraId="591BA002" w14:textId="77777777" w:rsidR="00960BD4" w:rsidRPr="007578AA" w:rsidRDefault="00960BD4" w:rsidP="00A44350">
            <w:pPr>
              <w:pStyle w:val="ListParagraph"/>
              <w:numPr>
                <w:ilvl w:val="0"/>
                <w:numId w:val="25"/>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35" w:type="dxa"/>
            <w:tcBorders>
              <w:bottom w:val="single" w:sz="4" w:space="0" w:color="auto"/>
            </w:tcBorders>
          </w:tcPr>
          <w:p w14:paraId="13D6521C"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2018A66F" w14:textId="77777777" w:rsidR="00960BD4" w:rsidRPr="007578AA" w:rsidRDefault="00960BD4" w:rsidP="00960BD4">
            <w:pPr>
              <w:jc w:val="center"/>
              <w:rPr>
                <w:rFonts w:ascii="Segoe UI" w:hAnsi="Segoe UI" w:cs="Segoe UI"/>
              </w:rPr>
            </w:pPr>
          </w:p>
        </w:tc>
      </w:tr>
      <w:tr w:rsidR="00960BD4" w:rsidRPr="007578AA" w14:paraId="31253541" w14:textId="77777777" w:rsidTr="00377671">
        <w:tc>
          <w:tcPr>
            <w:tcW w:w="1794" w:type="dxa"/>
            <w:vMerge/>
          </w:tcPr>
          <w:p w14:paraId="11E923A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809D1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A5C493"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517327F9"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9D15CF0"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25" w:type="dxa"/>
            <w:tcBorders>
              <w:top w:val="single" w:sz="4" w:space="0" w:color="auto"/>
              <w:bottom w:val="single" w:sz="4" w:space="0" w:color="auto"/>
            </w:tcBorders>
          </w:tcPr>
          <w:p w14:paraId="7FE74916" w14:textId="77777777" w:rsidR="00960BD4" w:rsidRPr="007578AA" w:rsidRDefault="00960BD4" w:rsidP="00A44350">
            <w:pPr>
              <w:pStyle w:val="ListParagraph"/>
              <w:numPr>
                <w:ilvl w:val="1"/>
                <w:numId w:val="25"/>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35" w:type="dxa"/>
            <w:tcBorders>
              <w:top w:val="single" w:sz="4" w:space="0" w:color="auto"/>
              <w:bottom w:val="single" w:sz="4" w:space="0" w:color="auto"/>
            </w:tcBorders>
          </w:tcPr>
          <w:p w14:paraId="66EBD2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F33AD7" w14:textId="77777777" w:rsidR="00960BD4" w:rsidRPr="007578AA" w:rsidRDefault="00960BD4" w:rsidP="00960BD4">
            <w:pPr>
              <w:jc w:val="center"/>
              <w:rPr>
                <w:rFonts w:ascii="Segoe UI" w:hAnsi="Segoe UI" w:cs="Segoe UI"/>
              </w:rPr>
            </w:pPr>
          </w:p>
        </w:tc>
      </w:tr>
      <w:tr w:rsidR="00960BD4" w:rsidRPr="007578AA" w14:paraId="1C9BCA94" w14:textId="77777777" w:rsidTr="00377671">
        <w:tc>
          <w:tcPr>
            <w:tcW w:w="1794" w:type="dxa"/>
            <w:vMerge/>
            <w:tcBorders>
              <w:bottom w:val="nil"/>
            </w:tcBorders>
          </w:tcPr>
          <w:p w14:paraId="7B78CEDC"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4A4BC5D" w14:textId="77777777" w:rsidR="00960BD4" w:rsidRPr="007578AA" w:rsidRDefault="00960BD4" w:rsidP="00960BD4">
            <w:pPr>
              <w:jc w:val="center"/>
              <w:rPr>
                <w:rFonts w:ascii="Segoe UI" w:hAnsi="Segoe UI" w:cs="Segoe UI"/>
              </w:rPr>
            </w:pPr>
            <w:r w:rsidRPr="007578AA">
              <w:rPr>
                <w:rFonts w:ascii="Segoe UI" w:hAnsi="Segoe UI" w:cs="Segoe UI"/>
              </w:rPr>
              <w:t>Required Services</w:t>
            </w:r>
          </w:p>
          <w:p w14:paraId="1EDB32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1DBBA7"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25" w:type="dxa"/>
            <w:tcBorders>
              <w:top w:val="single" w:sz="4" w:space="0" w:color="auto"/>
              <w:bottom w:val="single" w:sz="4" w:space="0" w:color="auto"/>
            </w:tcBorders>
          </w:tcPr>
          <w:p w14:paraId="41B4D5F3" w14:textId="77777777" w:rsidR="00960BD4" w:rsidRPr="007578AA" w:rsidRDefault="00960BD4" w:rsidP="00A44350">
            <w:pPr>
              <w:pStyle w:val="ListParagraph"/>
              <w:numPr>
                <w:ilvl w:val="0"/>
                <w:numId w:val="25"/>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35" w:type="dxa"/>
            <w:tcBorders>
              <w:top w:val="single" w:sz="4" w:space="0" w:color="auto"/>
              <w:bottom w:val="single" w:sz="4" w:space="0" w:color="auto"/>
            </w:tcBorders>
          </w:tcPr>
          <w:p w14:paraId="5180B4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A4068A" w14:textId="77777777" w:rsidR="00960BD4" w:rsidRPr="007578AA" w:rsidRDefault="00960BD4" w:rsidP="00960BD4">
            <w:pPr>
              <w:jc w:val="center"/>
              <w:rPr>
                <w:rFonts w:ascii="Segoe UI" w:hAnsi="Segoe UI" w:cs="Segoe UI"/>
              </w:rPr>
            </w:pPr>
          </w:p>
        </w:tc>
      </w:tr>
      <w:tr w:rsidR="00960BD4" w:rsidRPr="007578AA" w14:paraId="3F34B3AF" w14:textId="77777777" w:rsidTr="00377671">
        <w:tc>
          <w:tcPr>
            <w:tcW w:w="1794" w:type="dxa"/>
            <w:vMerge w:val="restart"/>
            <w:tcBorders>
              <w:top w:val="nil"/>
              <w:bottom w:val="nil"/>
            </w:tcBorders>
          </w:tcPr>
          <w:p w14:paraId="1FB75F91" w14:textId="77777777" w:rsidR="00960BD4" w:rsidRPr="007578AA" w:rsidRDefault="00960BD4" w:rsidP="00960BD4">
            <w:pPr>
              <w:jc w:val="center"/>
              <w:rPr>
                <w:rFonts w:ascii="Segoe UI" w:hAnsi="Segoe UI" w:cs="Segoe UI"/>
                <w:b/>
              </w:rPr>
            </w:pPr>
          </w:p>
        </w:tc>
        <w:tc>
          <w:tcPr>
            <w:tcW w:w="1602" w:type="dxa"/>
            <w:vMerge w:val="restart"/>
            <w:tcBorders>
              <w:top w:val="nil"/>
              <w:bottom w:val="nil"/>
            </w:tcBorders>
          </w:tcPr>
          <w:p w14:paraId="58DA024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977939"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25" w:type="dxa"/>
            <w:tcBorders>
              <w:top w:val="single" w:sz="4" w:space="0" w:color="auto"/>
              <w:bottom w:val="single" w:sz="4" w:space="0" w:color="auto"/>
            </w:tcBorders>
          </w:tcPr>
          <w:p w14:paraId="54126875" w14:textId="77777777" w:rsidR="00960BD4" w:rsidRPr="007578AA" w:rsidRDefault="00960BD4" w:rsidP="00A44350">
            <w:pPr>
              <w:pStyle w:val="ListParagraph"/>
              <w:numPr>
                <w:ilvl w:val="1"/>
                <w:numId w:val="25"/>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35" w:type="dxa"/>
            <w:tcBorders>
              <w:top w:val="single" w:sz="4" w:space="0" w:color="auto"/>
              <w:bottom w:val="single" w:sz="4" w:space="0" w:color="auto"/>
            </w:tcBorders>
          </w:tcPr>
          <w:p w14:paraId="613E27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89880A" w14:textId="77777777" w:rsidR="00960BD4" w:rsidRPr="007578AA" w:rsidRDefault="00960BD4" w:rsidP="00960BD4">
            <w:pPr>
              <w:jc w:val="center"/>
              <w:rPr>
                <w:rFonts w:ascii="Segoe UI" w:hAnsi="Segoe UI" w:cs="Segoe UI"/>
              </w:rPr>
            </w:pPr>
          </w:p>
        </w:tc>
      </w:tr>
      <w:tr w:rsidR="00960BD4" w:rsidRPr="007578AA" w14:paraId="7B39D938" w14:textId="77777777" w:rsidTr="00377671">
        <w:tc>
          <w:tcPr>
            <w:tcW w:w="1794" w:type="dxa"/>
            <w:vMerge/>
            <w:tcBorders>
              <w:bottom w:val="nil"/>
            </w:tcBorders>
          </w:tcPr>
          <w:p w14:paraId="63DE286C" w14:textId="77777777" w:rsidR="00960BD4" w:rsidRPr="007578AA" w:rsidRDefault="00960BD4" w:rsidP="00960BD4">
            <w:pPr>
              <w:jc w:val="center"/>
              <w:rPr>
                <w:rFonts w:ascii="Segoe UI" w:hAnsi="Segoe UI" w:cs="Segoe UI"/>
              </w:rPr>
            </w:pPr>
          </w:p>
        </w:tc>
        <w:tc>
          <w:tcPr>
            <w:tcW w:w="1602" w:type="dxa"/>
            <w:vMerge/>
            <w:tcBorders>
              <w:bottom w:val="nil"/>
            </w:tcBorders>
          </w:tcPr>
          <w:p w14:paraId="5CC1AD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3CE5A8"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25" w:type="dxa"/>
            <w:tcBorders>
              <w:top w:val="single" w:sz="4" w:space="0" w:color="auto"/>
              <w:bottom w:val="single" w:sz="4" w:space="0" w:color="auto"/>
            </w:tcBorders>
          </w:tcPr>
          <w:p w14:paraId="7443259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35" w:type="dxa"/>
            <w:tcBorders>
              <w:top w:val="single" w:sz="4" w:space="0" w:color="auto"/>
              <w:bottom w:val="single" w:sz="4" w:space="0" w:color="auto"/>
            </w:tcBorders>
          </w:tcPr>
          <w:p w14:paraId="4F05D7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1F20CB" w14:textId="77777777" w:rsidR="00960BD4" w:rsidRPr="007578AA" w:rsidRDefault="00960BD4" w:rsidP="00960BD4">
            <w:pPr>
              <w:jc w:val="center"/>
              <w:rPr>
                <w:rFonts w:ascii="Segoe UI" w:hAnsi="Segoe UI" w:cs="Segoe UI"/>
              </w:rPr>
            </w:pPr>
          </w:p>
        </w:tc>
      </w:tr>
      <w:tr w:rsidR="00960BD4" w:rsidRPr="007578AA" w14:paraId="01C8CC3A" w14:textId="77777777" w:rsidTr="00377671">
        <w:tc>
          <w:tcPr>
            <w:tcW w:w="1794" w:type="dxa"/>
            <w:tcBorders>
              <w:top w:val="nil"/>
              <w:bottom w:val="nil"/>
            </w:tcBorders>
          </w:tcPr>
          <w:p w14:paraId="754F3280" w14:textId="77777777" w:rsidR="00960BD4" w:rsidRDefault="00960BD4" w:rsidP="00960BD4">
            <w:pPr>
              <w:rPr>
                <w:rFonts w:ascii="Segoe UI" w:hAnsi="Segoe UI" w:cs="Segoe UI"/>
              </w:rPr>
            </w:pPr>
          </w:p>
          <w:p w14:paraId="7A514DC2" w14:textId="77777777" w:rsidR="00960BD4" w:rsidRDefault="00960BD4" w:rsidP="00960BD4">
            <w:pPr>
              <w:rPr>
                <w:rFonts w:ascii="Segoe UI" w:hAnsi="Segoe UI" w:cs="Segoe UI"/>
              </w:rPr>
            </w:pPr>
          </w:p>
          <w:p w14:paraId="1C211606" w14:textId="77777777" w:rsidR="00960BD4" w:rsidRDefault="00960BD4" w:rsidP="00960BD4">
            <w:pPr>
              <w:rPr>
                <w:rFonts w:ascii="Segoe UI" w:hAnsi="Segoe UI" w:cs="Segoe UI"/>
              </w:rPr>
            </w:pPr>
          </w:p>
          <w:p w14:paraId="3C56921C" w14:textId="4C7443D8" w:rsidR="00960BD4" w:rsidRPr="007578AA" w:rsidRDefault="00960BD4" w:rsidP="00960BD4">
            <w:pPr>
              <w:jc w:val="center"/>
              <w:rPr>
                <w:rFonts w:ascii="Segoe UI" w:hAnsi="Segoe UI" w:cs="Segoe UI"/>
              </w:rPr>
            </w:pPr>
          </w:p>
        </w:tc>
        <w:tc>
          <w:tcPr>
            <w:tcW w:w="1602" w:type="dxa"/>
            <w:tcBorders>
              <w:top w:val="nil"/>
              <w:bottom w:val="nil"/>
            </w:tcBorders>
          </w:tcPr>
          <w:p w14:paraId="603023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C60BDF"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25" w:type="dxa"/>
            <w:tcBorders>
              <w:top w:val="single" w:sz="4" w:space="0" w:color="auto"/>
              <w:bottom w:val="single" w:sz="4" w:space="0" w:color="auto"/>
            </w:tcBorders>
          </w:tcPr>
          <w:p w14:paraId="15C242E1"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35" w:type="dxa"/>
            <w:tcBorders>
              <w:top w:val="single" w:sz="4" w:space="0" w:color="auto"/>
              <w:bottom w:val="single" w:sz="4" w:space="0" w:color="auto"/>
            </w:tcBorders>
          </w:tcPr>
          <w:p w14:paraId="588C758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866476" w14:textId="77777777" w:rsidR="00960BD4" w:rsidRPr="007578AA" w:rsidRDefault="00960BD4" w:rsidP="00960BD4">
            <w:pPr>
              <w:jc w:val="center"/>
              <w:rPr>
                <w:rFonts w:ascii="Segoe UI" w:hAnsi="Segoe UI" w:cs="Segoe UI"/>
              </w:rPr>
            </w:pPr>
          </w:p>
        </w:tc>
      </w:tr>
      <w:tr w:rsidR="00960BD4" w:rsidRPr="007578AA" w14:paraId="16F0E262" w14:textId="77777777" w:rsidTr="00377671">
        <w:tc>
          <w:tcPr>
            <w:tcW w:w="1794" w:type="dxa"/>
            <w:tcBorders>
              <w:top w:val="nil"/>
              <w:bottom w:val="nil"/>
            </w:tcBorders>
          </w:tcPr>
          <w:p w14:paraId="0F4F79E1" w14:textId="77777777" w:rsidR="00960BD4" w:rsidRPr="007578AA" w:rsidRDefault="00960BD4" w:rsidP="0003615C">
            <w:pPr>
              <w:jc w:val="center"/>
              <w:rPr>
                <w:rFonts w:ascii="Segoe UI" w:hAnsi="Segoe UI" w:cs="Segoe UI"/>
              </w:rPr>
            </w:pPr>
          </w:p>
        </w:tc>
        <w:tc>
          <w:tcPr>
            <w:tcW w:w="1602" w:type="dxa"/>
            <w:tcBorders>
              <w:top w:val="nil"/>
              <w:bottom w:val="nil"/>
            </w:tcBorders>
          </w:tcPr>
          <w:p w14:paraId="5B211D87" w14:textId="2AEDD4C1" w:rsidR="00960BD4" w:rsidRPr="007578AA" w:rsidRDefault="00960BD4" w:rsidP="002A3DB0">
            <w:pPr>
              <w:jc w:val="center"/>
              <w:rPr>
                <w:rFonts w:ascii="Segoe UI" w:hAnsi="Segoe UI" w:cs="Segoe UI"/>
              </w:rPr>
            </w:pPr>
          </w:p>
        </w:tc>
        <w:tc>
          <w:tcPr>
            <w:tcW w:w="1628" w:type="dxa"/>
            <w:tcBorders>
              <w:top w:val="single" w:sz="4" w:space="0" w:color="auto"/>
              <w:bottom w:val="single" w:sz="4" w:space="0" w:color="auto"/>
            </w:tcBorders>
          </w:tcPr>
          <w:p w14:paraId="2076B4AA"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25" w:type="dxa"/>
            <w:tcBorders>
              <w:top w:val="single" w:sz="4" w:space="0" w:color="auto"/>
              <w:bottom w:val="single" w:sz="4" w:space="0" w:color="auto"/>
            </w:tcBorders>
          </w:tcPr>
          <w:p w14:paraId="04FD917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35" w:type="dxa"/>
            <w:tcBorders>
              <w:top w:val="single" w:sz="4" w:space="0" w:color="auto"/>
              <w:bottom w:val="single" w:sz="4" w:space="0" w:color="auto"/>
            </w:tcBorders>
          </w:tcPr>
          <w:p w14:paraId="0EC21C1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BC1EA8" w14:textId="77777777" w:rsidR="00960BD4" w:rsidRPr="007578AA" w:rsidRDefault="00960BD4" w:rsidP="00960BD4">
            <w:pPr>
              <w:jc w:val="center"/>
              <w:rPr>
                <w:rFonts w:ascii="Segoe UI" w:hAnsi="Segoe UI" w:cs="Segoe UI"/>
              </w:rPr>
            </w:pPr>
          </w:p>
        </w:tc>
      </w:tr>
      <w:tr w:rsidR="00960BD4" w:rsidRPr="007578AA" w14:paraId="280A6AAA" w14:textId="77777777" w:rsidTr="00377671">
        <w:tc>
          <w:tcPr>
            <w:tcW w:w="1794" w:type="dxa"/>
            <w:vMerge w:val="restart"/>
            <w:tcBorders>
              <w:top w:val="nil"/>
            </w:tcBorders>
          </w:tcPr>
          <w:p w14:paraId="32298ACA" w14:textId="77777777" w:rsidR="00960BD4" w:rsidRDefault="00960BD4" w:rsidP="00960BD4">
            <w:pPr>
              <w:jc w:val="center"/>
              <w:rPr>
                <w:rFonts w:ascii="Segoe UI" w:hAnsi="Segoe UI" w:cs="Segoe UI"/>
                <w:b/>
              </w:rPr>
            </w:pPr>
          </w:p>
          <w:p w14:paraId="7EBE4244" w14:textId="77777777" w:rsidR="00960BD4" w:rsidRDefault="00960BD4" w:rsidP="00960BD4">
            <w:pPr>
              <w:jc w:val="center"/>
              <w:rPr>
                <w:rFonts w:ascii="Segoe UI" w:hAnsi="Segoe UI" w:cs="Segoe UI"/>
                <w:b/>
              </w:rPr>
            </w:pPr>
          </w:p>
          <w:p w14:paraId="64013791" w14:textId="77777777" w:rsidR="00960BD4" w:rsidRDefault="00960BD4" w:rsidP="00960BD4">
            <w:pPr>
              <w:jc w:val="center"/>
              <w:rPr>
                <w:rFonts w:ascii="Segoe UI" w:hAnsi="Segoe UI" w:cs="Segoe UI"/>
                <w:b/>
              </w:rPr>
            </w:pPr>
          </w:p>
          <w:p w14:paraId="1DBDA219" w14:textId="77777777" w:rsidR="00960BD4" w:rsidRDefault="00960BD4" w:rsidP="00960BD4">
            <w:pPr>
              <w:jc w:val="center"/>
              <w:rPr>
                <w:rFonts w:ascii="Segoe UI" w:hAnsi="Segoe UI" w:cs="Segoe UI"/>
                <w:b/>
              </w:rPr>
            </w:pPr>
          </w:p>
          <w:p w14:paraId="0F006C8E" w14:textId="77777777" w:rsidR="00960BD4" w:rsidRDefault="00960BD4" w:rsidP="00960BD4">
            <w:pPr>
              <w:jc w:val="center"/>
              <w:rPr>
                <w:rFonts w:ascii="Segoe UI" w:hAnsi="Segoe UI" w:cs="Segoe UI"/>
                <w:b/>
              </w:rPr>
            </w:pPr>
          </w:p>
          <w:p w14:paraId="1E514467" w14:textId="77777777" w:rsidR="00960BD4" w:rsidRDefault="00960BD4" w:rsidP="00960BD4">
            <w:pPr>
              <w:jc w:val="center"/>
              <w:rPr>
                <w:rFonts w:ascii="Segoe UI" w:hAnsi="Segoe UI" w:cs="Segoe UI"/>
                <w:b/>
              </w:rPr>
            </w:pPr>
          </w:p>
          <w:p w14:paraId="2EB9DB77" w14:textId="77777777" w:rsidR="00960BD4" w:rsidRDefault="00960BD4" w:rsidP="00960BD4">
            <w:pPr>
              <w:jc w:val="center"/>
              <w:rPr>
                <w:rFonts w:ascii="Segoe UI" w:hAnsi="Segoe UI" w:cs="Segoe UI"/>
                <w:b/>
              </w:rPr>
            </w:pPr>
          </w:p>
          <w:p w14:paraId="2B2538FA" w14:textId="77777777" w:rsidR="00960BD4" w:rsidRDefault="00960BD4" w:rsidP="00960BD4">
            <w:pPr>
              <w:jc w:val="center"/>
              <w:rPr>
                <w:rFonts w:ascii="Segoe UI" w:hAnsi="Segoe UI" w:cs="Segoe UI"/>
                <w:b/>
              </w:rPr>
            </w:pPr>
          </w:p>
          <w:p w14:paraId="4E079301" w14:textId="77777777" w:rsidR="00960BD4" w:rsidRDefault="00960BD4" w:rsidP="00960BD4">
            <w:pPr>
              <w:jc w:val="center"/>
              <w:rPr>
                <w:rFonts w:ascii="Segoe UI" w:hAnsi="Segoe UI" w:cs="Segoe UI"/>
                <w:b/>
              </w:rPr>
            </w:pPr>
          </w:p>
          <w:p w14:paraId="139F7272" w14:textId="77777777" w:rsidR="00960BD4" w:rsidRDefault="00960BD4" w:rsidP="00960BD4">
            <w:pPr>
              <w:jc w:val="center"/>
              <w:rPr>
                <w:rFonts w:ascii="Segoe UI" w:hAnsi="Segoe UI" w:cs="Segoe UI"/>
                <w:b/>
              </w:rPr>
            </w:pPr>
          </w:p>
          <w:p w14:paraId="66F63429" w14:textId="7C6F90E0" w:rsidR="00960BD4" w:rsidRDefault="00960BD4" w:rsidP="00960BD4">
            <w:pPr>
              <w:jc w:val="center"/>
              <w:rPr>
                <w:rFonts w:ascii="Segoe UI" w:hAnsi="Segoe UI" w:cs="Segoe UI"/>
                <w:b/>
              </w:rPr>
            </w:pPr>
          </w:p>
          <w:p w14:paraId="5F15C9C0" w14:textId="61E9A5A3" w:rsidR="0016038C" w:rsidRDefault="0016038C" w:rsidP="00960BD4">
            <w:pPr>
              <w:jc w:val="center"/>
              <w:rPr>
                <w:rFonts w:ascii="Segoe UI" w:hAnsi="Segoe UI" w:cs="Segoe UI"/>
                <w:b/>
              </w:rPr>
            </w:pPr>
          </w:p>
          <w:p w14:paraId="638AEA85" w14:textId="77777777" w:rsidR="0003615C" w:rsidRDefault="0003615C" w:rsidP="0003615C">
            <w:pPr>
              <w:jc w:val="center"/>
              <w:rPr>
                <w:rFonts w:ascii="Segoe UI" w:hAnsi="Segoe UI" w:cs="Segoe UI"/>
                <w:b/>
              </w:rPr>
            </w:pPr>
            <w:r>
              <w:rPr>
                <w:rFonts w:ascii="Segoe UI" w:hAnsi="Segoe UI" w:cs="Segoe UI"/>
                <w:b/>
              </w:rPr>
              <w:t>Pediatric Vision (EHB)</w:t>
            </w:r>
          </w:p>
          <w:p w14:paraId="5B8444B7" w14:textId="6353EF2B" w:rsidR="0016038C" w:rsidRDefault="0003615C" w:rsidP="0003615C">
            <w:pPr>
              <w:jc w:val="center"/>
              <w:rPr>
                <w:rFonts w:ascii="Segoe UI" w:hAnsi="Segoe UI" w:cs="Segoe UI"/>
                <w:b/>
              </w:rPr>
            </w:pPr>
            <w:r>
              <w:rPr>
                <w:rFonts w:ascii="Segoe UI" w:hAnsi="Segoe UI" w:cs="Segoe UI"/>
                <w:b/>
              </w:rPr>
              <w:t>(Cont’d)</w:t>
            </w:r>
          </w:p>
          <w:p w14:paraId="0E3C044E" w14:textId="77777777" w:rsidR="00960BD4" w:rsidRPr="007578AA" w:rsidRDefault="00960BD4" w:rsidP="00960BD4">
            <w:pPr>
              <w:jc w:val="center"/>
              <w:rPr>
                <w:rFonts w:ascii="Segoe UI" w:hAnsi="Segoe UI" w:cs="Segoe UI"/>
              </w:rPr>
            </w:pPr>
          </w:p>
        </w:tc>
        <w:tc>
          <w:tcPr>
            <w:tcW w:w="1602" w:type="dxa"/>
            <w:vMerge w:val="restart"/>
            <w:tcBorders>
              <w:top w:val="nil"/>
            </w:tcBorders>
          </w:tcPr>
          <w:p w14:paraId="2F7DDE08" w14:textId="77777777" w:rsidR="00960BD4" w:rsidRDefault="00960BD4" w:rsidP="00960BD4">
            <w:pPr>
              <w:jc w:val="center"/>
              <w:rPr>
                <w:rFonts w:ascii="Segoe UI" w:hAnsi="Segoe UI" w:cs="Segoe UI"/>
              </w:rPr>
            </w:pPr>
          </w:p>
          <w:p w14:paraId="0ABBAD81" w14:textId="77777777" w:rsidR="00960BD4" w:rsidRDefault="00960BD4" w:rsidP="00960BD4">
            <w:pPr>
              <w:jc w:val="center"/>
              <w:rPr>
                <w:rFonts w:ascii="Segoe UI" w:hAnsi="Segoe UI" w:cs="Segoe UI"/>
              </w:rPr>
            </w:pPr>
          </w:p>
          <w:p w14:paraId="5CFBE41C" w14:textId="77777777" w:rsidR="00960BD4" w:rsidRDefault="00960BD4" w:rsidP="00960BD4">
            <w:pPr>
              <w:jc w:val="center"/>
              <w:rPr>
                <w:rFonts w:ascii="Segoe UI" w:hAnsi="Segoe UI" w:cs="Segoe UI"/>
              </w:rPr>
            </w:pPr>
          </w:p>
          <w:p w14:paraId="466AF37E" w14:textId="77777777" w:rsidR="00960BD4" w:rsidRDefault="00960BD4" w:rsidP="00960BD4">
            <w:pPr>
              <w:jc w:val="center"/>
              <w:rPr>
                <w:rFonts w:ascii="Segoe UI" w:hAnsi="Segoe UI" w:cs="Segoe UI"/>
              </w:rPr>
            </w:pPr>
          </w:p>
          <w:p w14:paraId="100C0324" w14:textId="77777777" w:rsidR="00960BD4" w:rsidRDefault="00960BD4" w:rsidP="00960BD4">
            <w:pPr>
              <w:jc w:val="center"/>
              <w:rPr>
                <w:rFonts w:ascii="Segoe UI" w:hAnsi="Segoe UI" w:cs="Segoe UI"/>
              </w:rPr>
            </w:pPr>
          </w:p>
          <w:p w14:paraId="37E131CD" w14:textId="77777777" w:rsidR="00960BD4" w:rsidRDefault="00960BD4" w:rsidP="00960BD4">
            <w:pPr>
              <w:jc w:val="center"/>
              <w:rPr>
                <w:rFonts w:ascii="Segoe UI" w:hAnsi="Segoe UI" w:cs="Segoe UI"/>
              </w:rPr>
            </w:pPr>
          </w:p>
          <w:p w14:paraId="55406861" w14:textId="77777777" w:rsidR="00960BD4" w:rsidRDefault="00960BD4" w:rsidP="00960BD4">
            <w:pPr>
              <w:jc w:val="center"/>
              <w:rPr>
                <w:rFonts w:ascii="Segoe UI" w:hAnsi="Segoe UI" w:cs="Segoe UI"/>
              </w:rPr>
            </w:pPr>
          </w:p>
          <w:p w14:paraId="49A20633" w14:textId="77777777" w:rsidR="00960BD4" w:rsidRDefault="00960BD4" w:rsidP="00960BD4">
            <w:pPr>
              <w:jc w:val="center"/>
              <w:rPr>
                <w:rFonts w:ascii="Segoe UI" w:hAnsi="Segoe UI" w:cs="Segoe UI"/>
              </w:rPr>
            </w:pPr>
          </w:p>
          <w:p w14:paraId="64868816" w14:textId="77777777" w:rsidR="0016038C" w:rsidRDefault="0016038C" w:rsidP="00960BD4">
            <w:pPr>
              <w:jc w:val="center"/>
              <w:rPr>
                <w:rFonts w:ascii="Segoe UI" w:hAnsi="Segoe UI" w:cs="Segoe UI"/>
              </w:rPr>
            </w:pPr>
          </w:p>
          <w:p w14:paraId="10A1B2BF" w14:textId="77777777" w:rsidR="0016038C" w:rsidRDefault="0016038C" w:rsidP="00960BD4">
            <w:pPr>
              <w:jc w:val="center"/>
              <w:rPr>
                <w:rFonts w:ascii="Segoe UI" w:hAnsi="Segoe UI" w:cs="Segoe UI"/>
              </w:rPr>
            </w:pPr>
          </w:p>
          <w:p w14:paraId="5C89F01D" w14:textId="77777777" w:rsidR="0016038C" w:rsidRDefault="0016038C" w:rsidP="00960BD4">
            <w:pPr>
              <w:jc w:val="center"/>
              <w:rPr>
                <w:rFonts w:ascii="Segoe UI" w:hAnsi="Segoe UI" w:cs="Segoe UI"/>
              </w:rPr>
            </w:pPr>
          </w:p>
          <w:p w14:paraId="0F8E08A8" w14:textId="77777777" w:rsidR="0016038C" w:rsidRDefault="0016038C" w:rsidP="00960BD4">
            <w:pPr>
              <w:jc w:val="center"/>
              <w:rPr>
                <w:rFonts w:ascii="Segoe UI" w:hAnsi="Segoe UI" w:cs="Segoe UI"/>
              </w:rPr>
            </w:pPr>
          </w:p>
          <w:p w14:paraId="0107C3E3" w14:textId="77777777" w:rsidR="0003615C" w:rsidRPr="007578AA" w:rsidRDefault="0003615C" w:rsidP="0003615C">
            <w:pPr>
              <w:jc w:val="center"/>
              <w:rPr>
                <w:rFonts w:ascii="Segoe UI" w:hAnsi="Segoe UI" w:cs="Segoe UI"/>
              </w:rPr>
            </w:pPr>
            <w:r>
              <w:rPr>
                <w:rFonts w:ascii="Segoe UI" w:hAnsi="Segoe UI" w:cs="Segoe UI"/>
              </w:rPr>
              <w:t xml:space="preserve">Required Services </w:t>
            </w:r>
          </w:p>
          <w:p w14:paraId="22F12217" w14:textId="21F291CA" w:rsidR="0016038C" w:rsidRPr="007578AA" w:rsidRDefault="0003615C" w:rsidP="0003615C">
            <w:pPr>
              <w:jc w:val="center"/>
              <w:rPr>
                <w:rFonts w:ascii="Segoe UI" w:hAnsi="Segoe UI" w:cs="Segoe UI"/>
              </w:rPr>
            </w:pPr>
            <w:r>
              <w:rPr>
                <w:rFonts w:ascii="Segoe UI" w:hAnsi="Segoe UI" w:cs="Segoe UI"/>
              </w:rPr>
              <w:t>(cont’d)</w:t>
            </w:r>
          </w:p>
        </w:tc>
        <w:tc>
          <w:tcPr>
            <w:tcW w:w="1628" w:type="dxa"/>
            <w:tcBorders>
              <w:top w:val="single" w:sz="4" w:space="0" w:color="auto"/>
              <w:bottom w:val="nil"/>
            </w:tcBorders>
          </w:tcPr>
          <w:p w14:paraId="17B57F76"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lastRenderedPageBreak/>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25" w:type="dxa"/>
            <w:tcBorders>
              <w:top w:val="single" w:sz="4" w:space="0" w:color="auto"/>
              <w:bottom w:val="nil"/>
            </w:tcBorders>
          </w:tcPr>
          <w:p w14:paraId="28E780B3"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4411AA8" w14:textId="77777777" w:rsidR="00960BD4" w:rsidRPr="007578AA" w:rsidRDefault="00960BD4" w:rsidP="00A44350">
            <w:pPr>
              <w:pStyle w:val="ListParagraph"/>
              <w:numPr>
                <w:ilvl w:val="2"/>
                <w:numId w:val="25"/>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35" w:type="dxa"/>
            <w:tcBorders>
              <w:top w:val="single" w:sz="4" w:space="0" w:color="auto"/>
              <w:bottom w:val="nil"/>
            </w:tcBorders>
          </w:tcPr>
          <w:p w14:paraId="60A891BF"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EC29BF" w14:textId="77777777" w:rsidR="00960BD4" w:rsidRPr="007578AA" w:rsidRDefault="00960BD4" w:rsidP="00960BD4">
            <w:pPr>
              <w:jc w:val="center"/>
              <w:rPr>
                <w:rFonts w:ascii="Segoe UI" w:hAnsi="Segoe UI" w:cs="Segoe UI"/>
              </w:rPr>
            </w:pPr>
          </w:p>
        </w:tc>
      </w:tr>
      <w:tr w:rsidR="00960BD4" w:rsidRPr="007578AA" w14:paraId="6907EF66" w14:textId="77777777" w:rsidTr="00377671">
        <w:tc>
          <w:tcPr>
            <w:tcW w:w="1794" w:type="dxa"/>
            <w:vMerge/>
          </w:tcPr>
          <w:p w14:paraId="32AAD346" w14:textId="77777777" w:rsidR="00960BD4" w:rsidRPr="007578AA" w:rsidRDefault="00960BD4" w:rsidP="00960BD4">
            <w:pPr>
              <w:jc w:val="center"/>
              <w:rPr>
                <w:rFonts w:ascii="Segoe UI" w:hAnsi="Segoe UI" w:cs="Segoe UI"/>
                <w:b/>
              </w:rPr>
            </w:pPr>
          </w:p>
        </w:tc>
        <w:tc>
          <w:tcPr>
            <w:tcW w:w="1602" w:type="dxa"/>
            <w:vMerge/>
          </w:tcPr>
          <w:p w14:paraId="5E780443"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D486465"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nil"/>
            </w:tcBorders>
          </w:tcPr>
          <w:p w14:paraId="1D40394E" w14:textId="77777777" w:rsidR="00960BD4" w:rsidRPr="007578AA" w:rsidRDefault="00960BD4" w:rsidP="00A44350">
            <w:pPr>
              <w:pStyle w:val="ListParagraph"/>
              <w:numPr>
                <w:ilvl w:val="2"/>
                <w:numId w:val="25"/>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35" w:type="dxa"/>
            <w:tcBorders>
              <w:top w:val="nil"/>
              <w:bottom w:val="nil"/>
            </w:tcBorders>
          </w:tcPr>
          <w:p w14:paraId="43E32B2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CFBF58C" w14:textId="77777777" w:rsidR="00960BD4" w:rsidRPr="007578AA" w:rsidRDefault="00960BD4" w:rsidP="00960BD4">
            <w:pPr>
              <w:jc w:val="center"/>
              <w:rPr>
                <w:rFonts w:ascii="Segoe UI" w:hAnsi="Segoe UI" w:cs="Segoe UI"/>
              </w:rPr>
            </w:pPr>
          </w:p>
        </w:tc>
      </w:tr>
      <w:tr w:rsidR="00960BD4" w:rsidRPr="007578AA" w14:paraId="7C72D1C2" w14:textId="77777777" w:rsidTr="00377671">
        <w:tc>
          <w:tcPr>
            <w:tcW w:w="1794" w:type="dxa"/>
            <w:vMerge/>
          </w:tcPr>
          <w:p w14:paraId="7077F97D" w14:textId="77777777" w:rsidR="00960BD4" w:rsidRPr="007578AA" w:rsidRDefault="00960BD4" w:rsidP="00960BD4">
            <w:pPr>
              <w:jc w:val="center"/>
              <w:rPr>
                <w:rFonts w:ascii="Segoe UI" w:hAnsi="Segoe UI" w:cs="Segoe UI"/>
              </w:rPr>
            </w:pPr>
          </w:p>
        </w:tc>
        <w:tc>
          <w:tcPr>
            <w:tcW w:w="1602" w:type="dxa"/>
            <w:vMerge/>
          </w:tcPr>
          <w:p w14:paraId="45AB1DA8"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D8993"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single" w:sz="4" w:space="0" w:color="auto"/>
            </w:tcBorders>
          </w:tcPr>
          <w:p w14:paraId="46B3BA8C" w14:textId="77777777" w:rsidR="00960BD4" w:rsidRPr="007578AA" w:rsidRDefault="00960BD4" w:rsidP="00A44350">
            <w:pPr>
              <w:pStyle w:val="ListParagraph"/>
              <w:numPr>
                <w:ilvl w:val="2"/>
                <w:numId w:val="25"/>
              </w:numPr>
              <w:ind w:left="927" w:right="274"/>
              <w:rPr>
                <w:rFonts w:ascii="Segoe UI" w:hAnsi="Segoe UI" w:cs="Segoe UI"/>
              </w:rPr>
            </w:pPr>
            <w:r w:rsidRPr="007578AA">
              <w:rPr>
                <w:rFonts w:ascii="Segoe UI" w:hAnsi="Segoe UI" w:cs="Segoe UI"/>
              </w:rPr>
              <w:t xml:space="preserve">If determined to be medically necessary, contact lenses must be covered in lieu of eyeglasses at a minimum for </w:t>
            </w:r>
            <w:r w:rsidRPr="007578AA">
              <w:rPr>
                <w:rFonts w:ascii="Segoe UI" w:hAnsi="Segoe UI" w:cs="Segoe UI"/>
              </w:rPr>
              <w:lastRenderedPageBreak/>
              <w:t>the treatment of the following conditions: Keratoconus, pathological myopia, aphakia, anisometropia, aniseikonia, aniridia, corneal disorders, post-traumatic disorders, and irregular astigmatism;</w:t>
            </w:r>
          </w:p>
        </w:tc>
        <w:tc>
          <w:tcPr>
            <w:tcW w:w="1435" w:type="dxa"/>
            <w:tcBorders>
              <w:top w:val="nil"/>
              <w:bottom w:val="single" w:sz="4" w:space="0" w:color="auto"/>
            </w:tcBorders>
          </w:tcPr>
          <w:p w14:paraId="7808672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569F1EC" w14:textId="77777777" w:rsidR="00960BD4" w:rsidRPr="007578AA" w:rsidRDefault="00960BD4" w:rsidP="00960BD4">
            <w:pPr>
              <w:jc w:val="center"/>
              <w:rPr>
                <w:rFonts w:ascii="Segoe UI" w:hAnsi="Segoe UI" w:cs="Segoe UI"/>
              </w:rPr>
            </w:pPr>
          </w:p>
        </w:tc>
      </w:tr>
      <w:tr w:rsidR="00960BD4" w:rsidRPr="007578AA" w14:paraId="2CC58FFE" w14:textId="77777777" w:rsidTr="00377671">
        <w:tc>
          <w:tcPr>
            <w:tcW w:w="1794" w:type="dxa"/>
            <w:vMerge/>
            <w:tcBorders>
              <w:bottom w:val="nil"/>
            </w:tcBorders>
          </w:tcPr>
          <w:p w14:paraId="5BE5F663" w14:textId="77777777" w:rsidR="00960BD4" w:rsidRPr="007578AA" w:rsidRDefault="00960BD4" w:rsidP="00960BD4">
            <w:pPr>
              <w:jc w:val="center"/>
              <w:rPr>
                <w:rFonts w:ascii="Segoe UI" w:hAnsi="Segoe UI" w:cs="Segoe UI"/>
                <w:b/>
              </w:rPr>
            </w:pPr>
          </w:p>
        </w:tc>
        <w:tc>
          <w:tcPr>
            <w:tcW w:w="1602" w:type="dxa"/>
            <w:vMerge/>
            <w:tcBorders>
              <w:bottom w:val="nil"/>
            </w:tcBorders>
          </w:tcPr>
          <w:p w14:paraId="202A17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9E757E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25" w:type="dxa"/>
            <w:tcBorders>
              <w:top w:val="single" w:sz="4" w:space="0" w:color="auto"/>
              <w:bottom w:val="single" w:sz="4" w:space="0" w:color="auto"/>
            </w:tcBorders>
          </w:tcPr>
          <w:p w14:paraId="0B24BAC0" w14:textId="77777777" w:rsidR="00960BD4" w:rsidRPr="007578AA" w:rsidRDefault="00960BD4" w:rsidP="00A44350">
            <w:pPr>
              <w:pStyle w:val="ListParagraph"/>
              <w:numPr>
                <w:ilvl w:val="2"/>
                <w:numId w:val="25"/>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35" w:type="dxa"/>
            <w:tcBorders>
              <w:top w:val="single" w:sz="4" w:space="0" w:color="auto"/>
              <w:bottom w:val="single" w:sz="4" w:space="0" w:color="auto"/>
            </w:tcBorders>
          </w:tcPr>
          <w:p w14:paraId="1B1D0C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69E010" w14:textId="77777777" w:rsidR="00960BD4" w:rsidRPr="007578AA" w:rsidRDefault="00960BD4" w:rsidP="00960BD4">
            <w:pPr>
              <w:jc w:val="center"/>
              <w:rPr>
                <w:rFonts w:ascii="Segoe UI" w:hAnsi="Segoe UI" w:cs="Segoe UI"/>
              </w:rPr>
            </w:pPr>
          </w:p>
        </w:tc>
      </w:tr>
      <w:tr w:rsidR="00960BD4" w:rsidRPr="007578AA" w14:paraId="4D1EA22D" w14:textId="77777777" w:rsidTr="00377671">
        <w:tc>
          <w:tcPr>
            <w:tcW w:w="1794" w:type="dxa"/>
            <w:tcBorders>
              <w:top w:val="nil"/>
              <w:bottom w:val="nil"/>
            </w:tcBorders>
          </w:tcPr>
          <w:p w14:paraId="3231D6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CF9BED9"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541B577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25" w:type="dxa"/>
            <w:tcBorders>
              <w:top w:val="single" w:sz="4" w:space="0" w:color="auto"/>
              <w:bottom w:val="nil"/>
            </w:tcBorders>
          </w:tcPr>
          <w:p w14:paraId="37F802EB" w14:textId="77777777" w:rsidR="00960BD4" w:rsidRPr="007578AA" w:rsidRDefault="00960BD4" w:rsidP="00A44350">
            <w:pPr>
              <w:pStyle w:val="ListParagraph"/>
              <w:numPr>
                <w:ilvl w:val="3"/>
                <w:numId w:val="25"/>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35" w:type="dxa"/>
            <w:tcBorders>
              <w:top w:val="single" w:sz="4" w:space="0" w:color="auto"/>
              <w:bottom w:val="nil"/>
            </w:tcBorders>
          </w:tcPr>
          <w:p w14:paraId="4094C7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A96F46" w14:textId="77777777" w:rsidR="00960BD4" w:rsidRPr="007578AA" w:rsidRDefault="00960BD4" w:rsidP="00960BD4">
            <w:pPr>
              <w:jc w:val="center"/>
              <w:rPr>
                <w:rFonts w:ascii="Segoe UI" w:hAnsi="Segoe UI" w:cs="Segoe UI"/>
              </w:rPr>
            </w:pPr>
          </w:p>
        </w:tc>
      </w:tr>
      <w:tr w:rsidR="00960BD4" w:rsidRPr="007578AA" w14:paraId="1728E66A" w14:textId="77777777" w:rsidTr="00377671">
        <w:tc>
          <w:tcPr>
            <w:tcW w:w="1794" w:type="dxa"/>
            <w:tcBorders>
              <w:top w:val="nil"/>
              <w:bottom w:val="nil"/>
            </w:tcBorders>
          </w:tcPr>
          <w:p w14:paraId="2B4078B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36381DB"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7B79A10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25" w:type="dxa"/>
            <w:tcBorders>
              <w:top w:val="nil"/>
              <w:bottom w:val="nil"/>
            </w:tcBorders>
          </w:tcPr>
          <w:p w14:paraId="0424382F"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35" w:type="dxa"/>
            <w:tcBorders>
              <w:top w:val="nil"/>
              <w:bottom w:val="nil"/>
            </w:tcBorders>
          </w:tcPr>
          <w:p w14:paraId="7C8C090F"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344882D" w14:textId="77777777" w:rsidR="00960BD4" w:rsidRPr="007578AA" w:rsidRDefault="00960BD4" w:rsidP="00960BD4">
            <w:pPr>
              <w:jc w:val="center"/>
              <w:rPr>
                <w:rFonts w:ascii="Segoe UI" w:hAnsi="Segoe UI" w:cs="Segoe UI"/>
              </w:rPr>
            </w:pPr>
          </w:p>
        </w:tc>
      </w:tr>
      <w:tr w:rsidR="00960BD4" w:rsidRPr="007578AA" w14:paraId="524BA3DF" w14:textId="77777777" w:rsidTr="00377671">
        <w:tc>
          <w:tcPr>
            <w:tcW w:w="1794" w:type="dxa"/>
            <w:tcBorders>
              <w:top w:val="nil"/>
              <w:bottom w:val="nil"/>
            </w:tcBorders>
          </w:tcPr>
          <w:p w14:paraId="171C2F9A"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2F5AD8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4B23F6C9" w14:textId="77777777" w:rsidR="00960BD4" w:rsidRPr="007578AA" w:rsidRDefault="00960BD4" w:rsidP="00960BD4">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25" w:type="dxa"/>
            <w:tcBorders>
              <w:top w:val="nil"/>
              <w:bottom w:val="single" w:sz="4" w:space="0" w:color="auto"/>
            </w:tcBorders>
          </w:tcPr>
          <w:p w14:paraId="3DBF5EF4"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Follow-up care of four visits in any five-year period, with prior approval.</w:t>
            </w:r>
          </w:p>
        </w:tc>
        <w:tc>
          <w:tcPr>
            <w:tcW w:w="1435" w:type="dxa"/>
            <w:tcBorders>
              <w:top w:val="nil"/>
              <w:bottom w:val="single" w:sz="4" w:space="0" w:color="auto"/>
            </w:tcBorders>
          </w:tcPr>
          <w:p w14:paraId="71AA79A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408D7CD" w14:textId="77777777" w:rsidR="00960BD4" w:rsidRPr="007578AA" w:rsidRDefault="00960BD4" w:rsidP="00960BD4">
            <w:pPr>
              <w:jc w:val="center"/>
              <w:rPr>
                <w:rFonts w:ascii="Segoe UI" w:hAnsi="Segoe UI" w:cs="Segoe UI"/>
              </w:rPr>
            </w:pPr>
          </w:p>
        </w:tc>
      </w:tr>
      <w:tr w:rsidR="00960BD4" w:rsidRPr="007578AA" w14:paraId="7CF52935" w14:textId="77777777" w:rsidTr="00377671">
        <w:tc>
          <w:tcPr>
            <w:tcW w:w="1794" w:type="dxa"/>
            <w:tcBorders>
              <w:top w:val="nil"/>
              <w:bottom w:val="nil"/>
            </w:tcBorders>
          </w:tcPr>
          <w:p w14:paraId="3ADA7808" w14:textId="789ABE7E"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A3B9276" w14:textId="77777777" w:rsidR="00960BD4" w:rsidRPr="007578AA" w:rsidRDefault="00960BD4" w:rsidP="00960BD4">
            <w:pPr>
              <w:jc w:val="center"/>
              <w:rPr>
                <w:rFonts w:ascii="Segoe UI" w:hAnsi="Segoe UI" w:cs="Segoe UI"/>
              </w:rPr>
            </w:pPr>
            <w:r w:rsidRPr="007578AA">
              <w:rPr>
                <w:rFonts w:ascii="Segoe UI" w:hAnsi="Segoe UI" w:cs="Segoe UI"/>
              </w:rPr>
              <w:t>Allowed Exclusions</w:t>
            </w:r>
          </w:p>
        </w:tc>
        <w:tc>
          <w:tcPr>
            <w:tcW w:w="1628" w:type="dxa"/>
            <w:tcBorders>
              <w:top w:val="single" w:sz="4" w:space="0" w:color="auto"/>
              <w:bottom w:val="single" w:sz="4" w:space="0" w:color="auto"/>
            </w:tcBorders>
          </w:tcPr>
          <w:p w14:paraId="0A6EA49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25" w:type="dxa"/>
            <w:tcBorders>
              <w:top w:val="single" w:sz="4" w:space="0" w:color="auto"/>
              <w:bottom w:val="single" w:sz="4" w:space="0" w:color="auto"/>
            </w:tcBorders>
          </w:tcPr>
          <w:p w14:paraId="51ADFC84" w14:textId="77777777" w:rsidR="00960BD4" w:rsidRPr="007578AA" w:rsidRDefault="00960BD4" w:rsidP="00960BD4">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1ABD39DC" w14:textId="77777777" w:rsidR="00960BD4" w:rsidRPr="007578AA" w:rsidRDefault="00960BD4" w:rsidP="00A44350">
            <w:pPr>
              <w:pStyle w:val="ListParagraph"/>
              <w:numPr>
                <w:ilvl w:val="0"/>
                <w:numId w:val="21"/>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35" w:type="dxa"/>
            <w:tcBorders>
              <w:top w:val="single" w:sz="4" w:space="0" w:color="auto"/>
              <w:bottom w:val="single" w:sz="4" w:space="0" w:color="auto"/>
            </w:tcBorders>
          </w:tcPr>
          <w:p w14:paraId="686161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E9F8A7" w14:textId="77777777" w:rsidR="00960BD4" w:rsidRPr="007578AA" w:rsidRDefault="00960BD4" w:rsidP="00960BD4">
            <w:pPr>
              <w:jc w:val="center"/>
              <w:rPr>
                <w:rFonts w:ascii="Segoe UI" w:hAnsi="Segoe UI" w:cs="Segoe UI"/>
              </w:rPr>
            </w:pPr>
          </w:p>
        </w:tc>
      </w:tr>
      <w:tr w:rsidR="00960BD4" w:rsidRPr="007578AA" w14:paraId="1F0680E4" w14:textId="77777777" w:rsidTr="00377671">
        <w:tc>
          <w:tcPr>
            <w:tcW w:w="1794" w:type="dxa"/>
            <w:tcBorders>
              <w:top w:val="nil"/>
            </w:tcBorders>
          </w:tcPr>
          <w:p w14:paraId="643AD0E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F6D61D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4E93B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25" w:type="dxa"/>
            <w:tcBorders>
              <w:top w:val="single" w:sz="4" w:space="0" w:color="auto"/>
              <w:bottom w:val="single" w:sz="4" w:space="0" w:color="auto"/>
            </w:tcBorders>
          </w:tcPr>
          <w:p w14:paraId="7B850EC5" w14:textId="77777777" w:rsidR="00960BD4" w:rsidRPr="00923DC3" w:rsidRDefault="00960BD4" w:rsidP="00A44350">
            <w:pPr>
              <w:pStyle w:val="ListParagraph"/>
              <w:numPr>
                <w:ilvl w:val="0"/>
                <w:numId w:val="21"/>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35" w:type="dxa"/>
            <w:tcBorders>
              <w:top w:val="single" w:sz="4" w:space="0" w:color="auto"/>
              <w:bottom w:val="single" w:sz="4" w:space="0" w:color="auto"/>
            </w:tcBorders>
          </w:tcPr>
          <w:p w14:paraId="3A9486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E9EBC3" w14:textId="77777777" w:rsidR="00960BD4" w:rsidRPr="007578AA" w:rsidRDefault="00960BD4" w:rsidP="00960BD4">
            <w:pPr>
              <w:jc w:val="center"/>
              <w:rPr>
                <w:rFonts w:ascii="Segoe UI" w:hAnsi="Segoe UI" w:cs="Segoe UI"/>
              </w:rPr>
            </w:pPr>
          </w:p>
        </w:tc>
      </w:tr>
      <w:tr w:rsidR="00960BD4" w:rsidRPr="007578AA" w14:paraId="1323D262" w14:textId="77777777" w:rsidTr="00377671">
        <w:tc>
          <w:tcPr>
            <w:tcW w:w="1794" w:type="dxa"/>
            <w:tcBorders>
              <w:bottom w:val="single" w:sz="4" w:space="0" w:color="auto"/>
            </w:tcBorders>
            <w:shd w:val="clear" w:color="auto" w:fill="000000" w:themeFill="text1"/>
          </w:tcPr>
          <w:p w14:paraId="578B77C7" w14:textId="77777777" w:rsidR="00960BD4" w:rsidRPr="007578AA" w:rsidRDefault="00960BD4" w:rsidP="00960BD4">
            <w:pPr>
              <w:ind w:right="-108"/>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1C7EFC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E97D0F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31378811"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6BB7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1786768" w14:textId="77777777" w:rsidR="00960BD4" w:rsidRPr="007578AA" w:rsidRDefault="00960BD4" w:rsidP="00960BD4">
            <w:pPr>
              <w:jc w:val="center"/>
              <w:rPr>
                <w:rFonts w:ascii="Segoe UI" w:hAnsi="Segoe UI" w:cs="Segoe UI"/>
              </w:rPr>
            </w:pPr>
          </w:p>
        </w:tc>
      </w:tr>
      <w:tr w:rsidR="0016038C" w:rsidRPr="007578AA" w14:paraId="05B5FCDE" w14:textId="77777777" w:rsidTr="00086A3F">
        <w:tc>
          <w:tcPr>
            <w:tcW w:w="1794" w:type="dxa"/>
            <w:vMerge w:val="restart"/>
          </w:tcPr>
          <w:p w14:paraId="604AA5A8" w14:textId="77777777" w:rsidR="0016038C" w:rsidRPr="007578AA" w:rsidRDefault="0016038C" w:rsidP="00960BD4">
            <w:pPr>
              <w:ind w:left="-113" w:right="-108"/>
              <w:jc w:val="center"/>
              <w:rPr>
                <w:rFonts w:ascii="Segoe UI" w:hAnsi="Segoe UI" w:cs="Segoe UI"/>
                <w:b/>
              </w:rPr>
            </w:pPr>
            <w:r w:rsidRPr="007578AA">
              <w:rPr>
                <w:rFonts w:ascii="Segoe UI" w:hAnsi="Segoe UI" w:cs="Segoe UI"/>
                <w:b/>
              </w:rPr>
              <w:t xml:space="preserve">PKU Phenylketonuria </w:t>
            </w:r>
          </w:p>
          <w:p w14:paraId="2AC216BE" w14:textId="77777777" w:rsidR="0016038C" w:rsidRPr="007578AA" w:rsidRDefault="0016038C" w:rsidP="00960BD4">
            <w:pPr>
              <w:ind w:right="-108"/>
              <w:jc w:val="center"/>
              <w:rPr>
                <w:rFonts w:ascii="Segoe UI" w:hAnsi="Segoe UI" w:cs="Segoe UI"/>
                <w:b/>
              </w:rPr>
            </w:pPr>
            <w:r w:rsidRPr="007578AA">
              <w:rPr>
                <w:rFonts w:ascii="Segoe UI" w:hAnsi="Segoe UI" w:cs="Segoe UI"/>
                <w:b/>
              </w:rPr>
              <w:t>Formula</w:t>
            </w:r>
          </w:p>
        </w:tc>
        <w:tc>
          <w:tcPr>
            <w:tcW w:w="1602" w:type="dxa"/>
            <w:tcBorders>
              <w:bottom w:val="nil"/>
            </w:tcBorders>
          </w:tcPr>
          <w:p w14:paraId="72EF4266" w14:textId="19DF217F" w:rsidR="0016038C" w:rsidRPr="007578AA" w:rsidRDefault="0016038C" w:rsidP="0016038C">
            <w:pPr>
              <w:jc w:val="center"/>
              <w:rPr>
                <w:rFonts w:ascii="Segoe UI" w:hAnsi="Segoe UI" w:cs="Segoe UI"/>
              </w:rPr>
            </w:pPr>
            <w:r w:rsidRPr="0016038C">
              <w:rPr>
                <w:rFonts w:ascii="Segoe UI" w:hAnsi="Segoe UI" w:cs="Segoe UI"/>
              </w:rPr>
              <w:t>Required Prescription Drug Services</w:t>
            </w:r>
          </w:p>
        </w:tc>
        <w:tc>
          <w:tcPr>
            <w:tcW w:w="1628" w:type="dxa"/>
            <w:vMerge w:val="restart"/>
          </w:tcPr>
          <w:p w14:paraId="0F3D14CA" w14:textId="77777777" w:rsidR="0016038C" w:rsidRPr="007578AA" w:rsidRDefault="0016038C" w:rsidP="00960BD4">
            <w:pPr>
              <w:pStyle w:val="Default"/>
              <w:ind w:left="-95" w:right="-67"/>
              <w:jc w:val="center"/>
              <w:rPr>
                <w:rFonts w:ascii="Segoe UI" w:hAnsi="Segoe UI" w:cs="Segoe UI"/>
                <w:sz w:val="22"/>
                <w:szCs w:val="22"/>
              </w:rPr>
            </w:pPr>
            <w:r w:rsidRPr="003E228A">
              <w:rPr>
                <w:rFonts w:ascii="Segoe UI" w:hAnsi="Segoe UI" w:cs="Segoe UI"/>
                <w:sz w:val="22"/>
                <w:szCs w:val="22"/>
              </w:rPr>
              <w:t xml:space="preserve">RCW </w:t>
            </w:r>
            <w:proofErr w:type="gramStart"/>
            <w:r w:rsidRPr="003E228A">
              <w:rPr>
                <w:rFonts w:ascii="Segoe UI" w:hAnsi="Segoe UI" w:cs="Segoe UI"/>
                <w:sz w:val="22"/>
                <w:szCs w:val="22"/>
              </w:rPr>
              <w:t>48.</w:t>
            </w:r>
            <w:r>
              <w:rPr>
                <w:rFonts w:ascii="Segoe UI" w:hAnsi="Segoe UI" w:cs="Segoe UI"/>
                <w:sz w:val="22"/>
                <w:szCs w:val="22"/>
              </w:rPr>
              <w:t>21</w:t>
            </w:r>
            <w:r w:rsidRPr="003E228A">
              <w:rPr>
                <w:rFonts w:ascii="Segoe UI" w:hAnsi="Segoe UI" w:cs="Segoe UI"/>
                <w:sz w:val="22"/>
                <w:szCs w:val="22"/>
              </w:rPr>
              <w:t>.</w:t>
            </w:r>
            <w:r>
              <w:rPr>
                <w:rFonts w:ascii="Segoe UI" w:hAnsi="Segoe UI" w:cs="Segoe UI"/>
                <w:sz w:val="22"/>
                <w:szCs w:val="22"/>
              </w:rPr>
              <w:t>300(2);</w:t>
            </w:r>
            <w:proofErr w:type="gramEnd"/>
          </w:p>
          <w:p w14:paraId="5FD338EA" w14:textId="35533F42" w:rsidR="0016038C" w:rsidRPr="007578AA" w:rsidRDefault="0016038C" w:rsidP="00960BD4">
            <w:pPr>
              <w:pStyle w:val="Default"/>
              <w:ind w:left="-95" w:right="-67"/>
              <w:jc w:val="center"/>
              <w:rPr>
                <w:rFonts w:ascii="Segoe UI" w:hAnsi="Segoe UI" w:cs="Segoe UI"/>
                <w:sz w:val="22"/>
                <w:szCs w:val="22"/>
              </w:rPr>
            </w:pPr>
            <w:r w:rsidRPr="00577383">
              <w:rPr>
                <w:rFonts w:ascii="Segoe UI" w:hAnsi="Segoe UI" w:cs="Segoe UI"/>
                <w:sz w:val="22"/>
                <w:szCs w:val="22"/>
              </w:rPr>
              <w:t>WAC 284-50-260(4)</w:t>
            </w:r>
          </w:p>
        </w:tc>
        <w:tc>
          <w:tcPr>
            <w:tcW w:w="7125" w:type="dxa"/>
            <w:tcBorders>
              <w:bottom w:val="nil"/>
            </w:tcBorders>
          </w:tcPr>
          <w:p w14:paraId="453B5E92" w14:textId="77777777" w:rsidR="0016038C" w:rsidRPr="007578AA" w:rsidRDefault="0016038C" w:rsidP="00A44350">
            <w:pPr>
              <w:pStyle w:val="ListParagraph"/>
              <w:numPr>
                <w:ilvl w:val="0"/>
                <w:numId w:val="16"/>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r w:rsidRPr="003E228A">
              <w:rPr>
                <w:rFonts w:ascii="Segoe UI" w:hAnsi="Segoe UI" w:cs="Segoe UI"/>
              </w:rPr>
              <w:t xml:space="preserve"> WAC 284-44-450(2)</w:t>
            </w:r>
            <w:r>
              <w:rPr>
                <w:rFonts w:ascii="Segoe UI" w:hAnsi="Segoe UI" w:cs="Segoe UI"/>
              </w:rPr>
              <w:t>.</w:t>
            </w:r>
          </w:p>
        </w:tc>
        <w:tc>
          <w:tcPr>
            <w:tcW w:w="1435" w:type="dxa"/>
            <w:tcBorders>
              <w:bottom w:val="nil"/>
            </w:tcBorders>
          </w:tcPr>
          <w:p w14:paraId="11A7E0A8" w14:textId="77777777" w:rsidR="0016038C" w:rsidRPr="007578AA" w:rsidRDefault="0016038C" w:rsidP="00960BD4">
            <w:pPr>
              <w:jc w:val="center"/>
              <w:rPr>
                <w:rFonts w:ascii="Segoe UI" w:hAnsi="Segoe UI" w:cs="Segoe UI"/>
              </w:rPr>
            </w:pPr>
          </w:p>
        </w:tc>
        <w:tc>
          <w:tcPr>
            <w:tcW w:w="1435" w:type="dxa"/>
            <w:tcBorders>
              <w:bottom w:val="nil"/>
            </w:tcBorders>
          </w:tcPr>
          <w:p w14:paraId="706249CC" w14:textId="77777777" w:rsidR="0016038C" w:rsidRPr="007578AA" w:rsidRDefault="0016038C" w:rsidP="00960BD4">
            <w:pPr>
              <w:jc w:val="center"/>
              <w:rPr>
                <w:rFonts w:ascii="Segoe UI" w:hAnsi="Segoe UI" w:cs="Segoe UI"/>
              </w:rPr>
            </w:pPr>
          </w:p>
        </w:tc>
      </w:tr>
      <w:tr w:rsidR="0016038C" w:rsidRPr="007578AA" w14:paraId="709DEC6C" w14:textId="77777777" w:rsidTr="00086A3F">
        <w:tc>
          <w:tcPr>
            <w:tcW w:w="1794" w:type="dxa"/>
            <w:vMerge/>
            <w:tcBorders>
              <w:bottom w:val="nil"/>
            </w:tcBorders>
          </w:tcPr>
          <w:p w14:paraId="31B2778A" w14:textId="77777777" w:rsidR="0016038C" w:rsidRPr="007578AA" w:rsidRDefault="0016038C" w:rsidP="00960BD4">
            <w:pPr>
              <w:ind w:right="-108"/>
              <w:jc w:val="center"/>
              <w:rPr>
                <w:rFonts w:ascii="Segoe UI" w:hAnsi="Segoe UI" w:cs="Segoe UI"/>
                <w:b/>
              </w:rPr>
            </w:pPr>
          </w:p>
        </w:tc>
        <w:tc>
          <w:tcPr>
            <w:tcW w:w="1602" w:type="dxa"/>
            <w:tcBorders>
              <w:top w:val="nil"/>
              <w:bottom w:val="nil"/>
            </w:tcBorders>
          </w:tcPr>
          <w:p w14:paraId="26A0A707" w14:textId="77777777" w:rsidR="0016038C" w:rsidRPr="007578AA" w:rsidRDefault="0016038C" w:rsidP="00960BD4">
            <w:pPr>
              <w:jc w:val="center"/>
              <w:rPr>
                <w:rFonts w:ascii="Segoe UI" w:hAnsi="Segoe UI" w:cs="Segoe UI"/>
              </w:rPr>
            </w:pPr>
          </w:p>
        </w:tc>
        <w:tc>
          <w:tcPr>
            <w:tcW w:w="1628" w:type="dxa"/>
            <w:vMerge/>
            <w:tcBorders>
              <w:bottom w:val="nil"/>
            </w:tcBorders>
          </w:tcPr>
          <w:p w14:paraId="7C346C5D" w14:textId="77D70739" w:rsidR="0016038C" w:rsidRPr="007578AA" w:rsidRDefault="0016038C" w:rsidP="00960BD4">
            <w:pPr>
              <w:pStyle w:val="Default"/>
              <w:ind w:left="-95" w:right="-67"/>
              <w:jc w:val="center"/>
              <w:rPr>
                <w:rFonts w:ascii="Segoe UI" w:hAnsi="Segoe UI" w:cs="Segoe UI"/>
                <w:sz w:val="22"/>
                <w:szCs w:val="22"/>
              </w:rPr>
            </w:pPr>
          </w:p>
        </w:tc>
        <w:tc>
          <w:tcPr>
            <w:tcW w:w="7125" w:type="dxa"/>
            <w:tcBorders>
              <w:top w:val="nil"/>
              <w:bottom w:val="nil"/>
            </w:tcBorders>
          </w:tcPr>
          <w:p w14:paraId="022E2E2A" w14:textId="77777777" w:rsidR="0016038C" w:rsidRPr="007578AA" w:rsidRDefault="0016038C" w:rsidP="00A44350">
            <w:pPr>
              <w:pStyle w:val="ListParagraph"/>
              <w:numPr>
                <w:ilvl w:val="1"/>
                <w:numId w:val="16"/>
              </w:numPr>
              <w:rPr>
                <w:rFonts w:ascii="Segoe UI" w:hAnsi="Segoe UI" w:cs="Segoe UI"/>
              </w:rPr>
            </w:pPr>
            <w:r w:rsidRPr="007578AA">
              <w:rPr>
                <w:rFonts w:ascii="Segoe UI" w:hAnsi="Segoe UI" w:cs="Segoe UI"/>
              </w:rPr>
              <w:t>Coverage may be limited to the usual and customary charge for such formulas.</w:t>
            </w:r>
          </w:p>
        </w:tc>
        <w:tc>
          <w:tcPr>
            <w:tcW w:w="1435" w:type="dxa"/>
            <w:tcBorders>
              <w:top w:val="nil"/>
              <w:bottom w:val="nil"/>
            </w:tcBorders>
          </w:tcPr>
          <w:p w14:paraId="40ADB6D5" w14:textId="77777777" w:rsidR="0016038C" w:rsidRPr="007578AA" w:rsidRDefault="0016038C" w:rsidP="00960BD4">
            <w:pPr>
              <w:jc w:val="center"/>
              <w:rPr>
                <w:rFonts w:ascii="Segoe UI" w:hAnsi="Segoe UI" w:cs="Segoe UI"/>
              </w:rPr>
            </w:pPr>
          </w:p>
        </w:tc>
        <w:tc>
          <w:tcPr>
            <w:tcW w:w="1435" w:type="dxa"/>
            <w:tcBorders>
              <w:top w:val="nil"/>
              <w:bottom w:val="nil"/>
            </w:tcBorders>
          </w:tcPr>
          <w:p w14:paraId="634BDE59" w14:textId="77777777" w:rsidR="0016038C" w:rsidRPr="007578AA" w:rsidRDefault="0016038C" w:rsidP="00960BD4">
            <w:pPr>
              <w:jc w:val="center"/>
              <w:rPr>
                <w:rFonts w:ascii="Segoe UI" w:hAnsi="Segoe UI" w:cs="Segoe UI"/>
              </w:rPr>
            </w:pPr>
          </w:p>
        </w:tc>
      </w:tr>
      <w:tr w:rsidR="00960BD4" w:rsidRPr="007578AA" w14:paraId="52310B74" w14:textId="77777777" w:rsidTr="00377671">
        <w:tc>
          <w:tcPr>
            <w:tcW w:w="1794" w:type="dxa"/>
            <w:tcBorders>
              <w:top w:val="nil"/>
              <w:bottom w:val="nil"/>
            </w:tcBorders>
          </w:tcPr>
          <w:p w14:paraId="7583E13E" w14:textId="77777777" w:rsidR="00960BD4" w:rsidRPr="007578AA" w:rsidRDefault="00960BD4" w:rsidP="00960BD4">
            <w:pPr>
              <w:ind w:left="-113" w:right="-108"/>
              <w:jc w:val="center"/>
              <w:rPr>
                <w:rFonts w:ascii="Segoe UI" w:hAnsi="Segoe UI" w:cs="Segoe UI"/>
                <w:b/>
              </w:rPr>
            </w:pPr>
          </w:p>
        </w:tc>
        <w:tc>
          <w:tcPr>
            <w:tcW w:w="1602" w:type="dxa"/>
            <w:tcBorders>
              <w:top w:val="nil"/>
              <w:bottom w:val="nil"/>
            </w:tcBorders>
          </w:tcPr>
          <w:p w14:paraId="5F650B05"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4264B6A0"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nil"/>
            </w:tcBorders>
          </w:tcPr>
          <w:p w14:paraId="2CBF02F9" w14:textId="77777777" w:rsidR="00960BD4" w:rsidRPr="007578AA" w:rsidRDefault="00960BD4" w:rsidP="00A44350">
            <w:pPr>
              <w:pStyle w:val="ListParagraph"/>
              <w:numPr>
                <w:ilvl w:val="1"/>
                <w:numId w:val="16"/>
              </w:numPr>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tc>
        <w:tc>
          <w:tcPr>
            <w:tcW w:w="1435" w:type="dxa"/>
            <w:tcBorders>
              <w:top w:val="nil"/>
              <w:bottom w:val="nil"/>
            </w:tcBorders>
          </w:tcPr>
          <w:p w14:paraId="36E1E50C"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31CC7FE" w14:textId="77777777" w:rsidR="00960BD4" w:rsidRPr="007578AA" w:rsidRDefault="00960BD4" w:rsidP="00960BD4">
            <w:pPr>
              <w:jc w:val="center"/>
              <w:rPr>
                <w:rFonts w:ascii="Segoe UI" w:hAnsi="Segoe UI" w:cs="Segoe UI"/>
              </w:rPr>
            </w:pPr>
          </w:p>
        </w:tc>
      </w:tr>
      <w:tr w:rsidR="00960BD4" w:rsidRPr="007578AA" w14:paraId="74D1EA89" w14:textId="77777777" w:rsidTr="00377671">
        <w:tc>
          <w:tcPr>
            <w:tcW w:w="1794" w:type="dxa"/>
            <w:tcBorders>
              <w:top w:val="nil"/>
              <w:bottom w:val="nil"/>
            </w:tcBorders>
          </w:tcPr>
          <w:p w14:paraId="3E91331D" w14:textId="77777777" w:rsidR="00960BD4" w:rsidRDefault="00960BD4" w:rsidP="00960BD4">
            <w:pPr>
              <w:ind w:left="-113" w:right="-108"/>
              <w:jc w:val="center"/>
              <w:rPr>
                <w:rFonts w:ascii="Segoe UI" w:hAnsi="Segoe UI" w:cs="Segoe UI"/>
                <w:b/>
              </w:rPr>
            </w:pPr>
          </w:p>
        </w:tc>
        <w:tc>
          <w:tcPr>
            <w:tcW w:w="1602" w:type="dxa"/>
            <w:tcBorders>
              <w:top w:val="nil"/>
              <w:bottom w:val="nil"/>
            </w:tcBorders>
          </w:tcPr>
          <w:p w14:paraId="6362AE6F"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BCABC6D"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0BAB9537" w14:textId="77777777" w:rsidR="00960BD4" w:rsidRPr="007578AA" w:rsidRDefault="00960BD4" w:rsidP="00A44350">
            <w:pPr>
              <w:pStyle w:val="ListParagraph"/>
              <w:numPr>
                <w:ilvl w:val="1"/>
                <w:numId w:val="16"/>
              </w:numPr>
              <w:rPr>
                <w:rFonts w:ascii="Segoe UI" w:hAnsi="Segoe UI" w:cs="Segoe UI"/>
              </w:rPr>
            </w:pPr>
            <w:r w:rsidRPr="003E228A">
              <w:rPr>
                <w:rFonts w:ascii="Segoe UI" w:hAnsi="Segoe UI" w:cs="Segoe UI"/>
              </w:rPr>
              <w:t xml:space="preserve">Relating the PKU formula to a special expense benefit, such as a prescription drug benefit, is not acceptable </w:t>
            </w:r>
            <w:r w:rsidRPr="003E228A">
              <w:rPr>
                <w:rFonts w:ascii="Segoe UI" w:hAnsi="Segoe UI" w:cs="Segoe UI"/>
              </w:rPr>
              <w:lastRenderedPageBreak/>
              <w:t>unless it results in the PKU formula benefit being paid at an amount no less than other benefits.</w:t>
            </w:r>
          </w:p>
        </w:tc>
        <w:tc>
          <w:tcPr>
            <w:tcW w:w="1435" w:type="dxa"/>
            <w:tcBorders>
              <w:top w:val="nil"/>
              <w:bottom w:val="single" w:sz="4" w:space="0" w:color="auto"/>
            </w:tcBorders>
          </w:tcPr>
          <w:p w14:paraId="50881CDF"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10C87234" w14:textId="77777777" w:rsidR="00960BD4" w:rsidRPr="007578AA" w:rsidRDefault="00960BD4" w:rsidP="00960BD4">
            <w:pPr>
              <w:jc w:val="center"/>
              <w:rPr>
                <w:rFonts w:ascii="Segoe UI" w:hAnsi="Segoe UI" w:cs="Segoe UI"/>
              </w:rPr>
            </w:pPr>
          </w:p>
        </w:tc>
      </w:tr>
      <w:tr w:rsidR="00960BD4" w:rsidRPr="007578AA" w14:paraId="3C0A18CB" w14:textId="77777777" w:rsidTr="00377671">
        <w:tc>
          <w:tcPr>
            <w:tcW w:w="1794" w:type="dxa"/>
            <w:tcBorders>
              <w:top w:val="nil"/>
              <w:bottom w:val="nil"/>
            </w:tcBorders>
          </w:tcPr>
          <w:p w14:paraId="341F8C12" w14:textId="77777777" w:rsidR="00960BD4" w:rsidRPr="007578AA" w:rsidRDefault="00960BD4" w:rsidP="00960BD4">
            <w:pPr>
              <w:ind w:left="-113" w:right="-108"/>
              <w:jc w:val="center"/>
              <w:rPr>
                <w:rFonts w:ascii="Segoe UI" w:hAnsi="Segoe UI" w:cs="Segoe UI"/>
                <w:b/>
              </w:rPr>
            </w:pPr>
          </w:p>
        </w:tc>
        <w:tc>
          <w:tcPr>
            <w:tcW w:w="1602" w:type="dxa"/>
            <w:tcBorders>
              <w:top w:val="nil"/>
              <w:bottom w:val="nil"/>
            </w:tcBorders>
          </w:tcPr>
          <w:p w14:paraId="394D639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8F22B2F" w14:textId="77777777" w:rsidR="00960BD4" w:rsidRPr="007578AA" w:rsidRDefault="00960BD4" w:rsidP="00960BD4">
            <w:pPr>
              <w:pStyle w:val="Default"/>
              <w:ind w:left="-95" w:right="-67"/>
              <w:jc w:val="center"/>
              <w:rPr>
                <w:rFonts w:ascii="Segoe UI" w:hAnsi="Segoe UI" w:cs="Segoe UI"/>
                <w:sz w:val="22"/>
                <w:szCs w:val="22"/>
              </w:rPr>
            </w:pPr>
            <w:r w:rsidRPr="00577383">
              <w:rPr>
                <w:rFonts w:ascii="Segoe UI" w:hAnsi="Segoe UI" w:cs="Segoe UI"/>
                <w:sz w:val="22"/>
                <w:szCs w:val="22"/>
              </w:rPr>
              <w:t>WAC 284-50-260(</w:t>
            </w:r>
            <w:r>
              <w:rPr>
                <w:rFonts w:ascii="Segoe UI" w:hAnsi="Segoe UI" w:cs="Segoe UI"/>
                <w:sz w:val="22"/>
                <w:szCs w:val="22"/>
              </w:rPr>
              <w:t>5</w:t>
            </w:r>
            <w:r w:rsidRPr="00577383">
              <w:rPr>
                <w:rFonts w:ascii="Segoe UI" w:hAnsi="Segoe UI" w:cs="Segoe UI"/>
                <w:sz w:val="22"/>
                <w:szCs w:val="22"/>
              </w:rPr>
              <w:t>)</w:t>
            </w:r>
          </w:p>
        </w:tc>
        <w:tc>
          <w:tcPr>
            <w:tcW w:w="7125" w:type="dxa"/>
            <w:tcBorders>
              <w:top w:val="single" w:sz="4" w:space="0" w:color="auto"/>
              <w:bottom w:val="single" w:sz="4" w:space="0" w:color="auto"/>
            </w:tcBorders>
          </w:tcPr>
          <w:p w14:paraId="2D6FA508" w14:textId="77777777" w:rsidR="00960BD4" w:rsidRPr="007578AA" w:rsidRDefault="00960BD4" w:rsidP="00A44350">
            <w:pPr>
              <w:pStyle w:val="ListParagraph"/>
              <w:numPr>
                <w:ilvl w:val="1"/>
                <w:numId w:val="16"/>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35" w:type="dxa"/>
            <w:tcBorders>
              <w:top w:val="single" w:sz="4" w:space="0" w:color="auto"/>
              <w:bottom w:val="single" w:sz="4" w:space="0" w:color="auto"/>
            </w:tcBorders>
          </w:tcPr>
          <w:p w14:paraId="2F1B00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EFB546" w14:textId="77777777" w:rsidR="00960BD4" w:rsidRPr="007578AA" w:rsidRDefault="00960BD4" w:rsidP="00960BD4">
            <w:pPr>
              <w:jc w:val="center"/>
              <w:rPr>
                <w:rFonts w:ascii="Segoe UI" w:hAnsi="Segoe UI" w:cs="Segoe UI"/>
              </w:rPr>
            </w:pPr>
          </w:p>
        </w:tc>
      </w:tr>
      <w:tr w:rsidR="00960BD4" w:rsidRPr="007578AA" w14:paraId="212F3088" w14:textId="77777777" w:rsidTr="00377671">
        <w:tc>
          <w:tcPr>
            <w:tcW w:w="1794" w:type="dxa"/>
            <w:tcBorders>
              <w:bottom w:val="single" w:sz="4" w:space="0" w:color="auto"/>
            </w:tcBorders>
            <w:shd w:val="clear" w:color="auto" w:fill="000000" w:themeFill="text1"/>
          </w:tcPr>
          <w:p w14:paraId="6A65FFD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6147148"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394ACE5E" w14:textId="77777777" w:rsidR="00960BD4" w:rsidRPr="007578AA" w:rsidRDefault="00960BD4" w:rsidP="00960BD4">
            <w:pPr>
              <w:ind w:left="-95" w:right="-6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05DBC59E" w14:textId="77777777" w:rsidR="00960BD4" w:rsidRPr="007578AA" w:rsidRDefault="00960BD4" w:rsidP="00960BD4">
            <w:pPr>
              <w:pStyle w:val="ListParagraph"/>
              <w:ind w:left="41"/>
              <w:rPr>
                <w:rFonts w:ascii="Segoe UI" w:hAnsi="Segoe UI" w:cs="Segoe UI"/>
              </w:rPr>
            </w:pPr>
          </w:p>
        </w:tc>
        <w:tc>
          <w:tcPr>
            <w:tcW w:w="1435" w:type="dxa"/>
            <w:tcBorders>
              <w:top w:val="single" w:sz="4" w:space="0" w:color="auto"/>
              <w:bottom w:val="nil"/>
            </w:tcBorders>
            <w:shd w:val="clear" w:color="auto" w:fill="000000" w:themeFill="text1"/>
          </w:tcPr>
          <w:p w14:paraId="5B38ED3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31F1B811" w14:textId="77777777" w:rsidR="00960BD4" w:rsidRPr="007578AA" w:rsidRDefault="00960BD4" w:rsidP="00960BD4">
            <w:pPr>
              <w:jc w:val="center"/>
              <w:rPr>
                <w:rFonts w:ascii="Segoe UI" w:hAnsi="Segoe UI" w:cs="Segoe UI"/>
              </w:rPr>
            </w:pPr>
          </w:p>
        </w:tc>
      </w:tr>
      <w:tr w:rsidR="00960BD4" w:rsidRPr="007578AA" w14:paraId="4E875BED" w14:textId="77777777" w:rsidTr="00377671">
        <w:tc>
          <w:tcPr>
            <w:tcW w:w="1794" w:type="dxa"/>
            <w:vMerge w:val="restart"/>
          </w:tcPr>
          <w:p w14:paraId="2A658868" w14:textId="77777777" w:rsidR="00960BD4" w:rsidRPr="007578AA" w:rsidRDefault="00960BD4" w:rsidP="00960BD4">
            <w:pPr>
              <w:jc w:val="center"/>
              <w:rPr>
                <w:rFonts w:ascii="Segoe UI" w:hAnsi="Segoe UI" w:cs="Segoe UI"/>
                <w:b/>
              </w:rPr>
            </w:pPr>
            <w:r w:rsidRPr="007578AA">
              <w:rPr>
                <w:rFonts w:ascii="Segoe UI" w:hAnsi="Segoe UI" w:cs="Segoe UI"/>
                <w:b/>
              </w:rPr>
              <w:t>Prescription Drug Services</w:t>
            </w:r>
          </w:p>
          <w:p w14:paraId="142EBDB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60302D2E" w14:textId="77777777" w:rsidR="00960BD4" w:rsidRDefault="00960BD4" w:rsidP="00960BD4">
            <w:pPr>
              <w:rPr>
                <w:rFonts w:ascii="Segoe UI" w:hAnsi="Segoe UI" w:cs="Segoe UI"/>
                <w:b/>
              </w:rPr>
            </w:pPr>
          </w:p>
          <w:p w14:paraId="4E8637F1" w14:textId="77777777" w:rsidR="00960BD4" w:rsidRDefault="00960BD4" w:rsidP="00960BD4">
            <w:pPr>
              <w:jc w:val="center"/>
              <w:rPr>
                <w:rFonts w:ascii="Segoe UI" w:hAnsi="Segoe UI" w:cs="Segoe UI"/>
                <w:b/>
              </w:rPr>
            </w:pPr>
          </w:p>
          <w:p w14:paraId="065B05B6" w14:textId="77777777" w:rsidR="00063168" w:rsidRDefault="00063168" w:rsidP="00960BD4">
            <w:pPr>
              <w:jc w:val="center"/>
              <w:rPr>
                <w:rFonts w:ascii="Segoe UI" w:hAnsi="Segoe UI" w:cs="Segoe UI"/>
                <w:b/>
              </w:rPr>
            </w:pPr>
          </w:p>
          <w:p w14:paraId="54EEE20F" w14:textId="77777777" w:rsidR="00063168" w:rsidRDefault="00063168" w:rsidP="00960BD4">
            <w:pPr>
              <w:jc w:val="center"/>
              <w:rPr>
                <w:rFonts w:ascii="Segoe UI" w:hAnsi="Segoe UI" w:cs="Segoe UI"/>
                <w:b/>
              </w:rPr>
            </w:pPr>
          </w:p>
          <w:p w14:paraId="33421D8C" w14:textId="3CEFDBE0" w:rsidR="00063168" w:rsidRPr="007578AA" w:rsidRDefault="00063168" w:rsidP="00960BD4">
            <w:pPr>
              <w:jc w:val="center"/>
              <w:rPr>
                <w:rFonts w:ascii="Segoe UI" w:hAnsi="Segoe UI" w:cs="Segoe UI"/>
                <w:b/>
              </w:rPr>
            </w:pPr>
          </w:p>
        </w:tc>
        <w:tc>
          <w:tcPr>
            <w:tcW w:w="1602" w:type="dxa"/>
            <w:vMerge w:val="restart"/>
          </w:tcPr>
          <w:p w14:paraId="0B9A1524" w14:textId="77777777" w:rsidR="0016038C" w:rsidRPr="0016038C" w:rsidRDefault="0016038C" w:rsidP="0016038C">
            <w:pPr>
              <w:jc w:val="center"/>
              <w:rPr>
                <w:rFonts w:ascii="Segoe UI" w:hAnsi="Segoe UI" w:cs="Segoe UI"/>
              </w:rPr>
            </w:pPr>
            <w:r w:rsidRPr="0016038C">
              <w:rPr>
                <w:rFonts w:ascii="Segoe UI" w:hAnsi="Segoe UI" w:cs="Segoe UI"/>
              </w:rPr>
              <w:t>Required Prescription Drug Services</w:t>
            </w:r>
          </w:p>
          <w:p w14:paraId="1E3454BB" w14:textId="77777777" w:rsidR="00960BD4" w:rsidRDefault="00960BD4" w:rsidP="00960BD4">
            <w:pPr>
              <w:jc w:val="center"/>
              <w:rPr>
                <w:rFonts w:ascii="Segoe UI" w:hAnsi="Segoe UI" w:cs="Segoe UI"/>
              </w:rPr>
            </w:pPr>
          </w:p>
          <w:p w14:paraId="0D37CBA0" w14:textId="77777777" w:rsidR="00063168" w:rsidRDefault="00063168" w:rsidP="00960BD4">
            <w:pPr>
              <w:jc w:val="center"/>
              <w:rPr>
                <w:rFonts w:ascii="Segoe UI" w:hAnsi="Segoe UI" w:cs="Segoe UI"/>
              </w:rPr>
            </w:pPr>
          </w:p>
          <w:p w14:paraId="70731A5F" w14:textId="77777777" w:rsidR="00063168" w:rsidRDefault="00063168" w:rsidP="00960BD4">
            <w:pPr>
              <w:jc w:val="center"/>
              <w:rPr>
                <w:rFonts w:ascii="Segoe UI" w:hAnsi="Segoe UI" w:cs="Segoe UI"/>
              </w:rPr>
            </w:pPr>
          </w:p>
          <w:p w14:paraId="295E360A" w14:textId="77777777" w:rsidR="00063168" w:rsidRDefault="00063168" w:rsidP="00960BD4">
            <w:pPr>
              <w:jc w:val="center"/>
              <w:rPr>
                <w:rFonts w:ascii="Segoe UI" w:hAnsi="Segoe UI" w:cs="Segoe UI"/>
              </w:rPr>
            </w:pPr>
          </w:p>
          <w:p w14:paraId="5022283E" w14:textId="77777777" w:rsidR="0070308F" w:rsidRDefault="0070308F" w:rsidP="00063168">
            <w:pPr>
              <w:jc w:val="center"/>
              <w:rPr>
                <w:rFonts w:ascii="Segoe UI" w:hAnsi="Segoe UI" w:cs="Segoe UI"/>
              </w:rPr>
            </w:pPr>
          </w:p>
          <w:p w14:paraId="38A2FD41" w14:textId="77777777" w:rsidR="0070308F" w:rsidRDefault="0070308F" w:rsidP="00063168">
            <w:pPr>
              <w:jc w:val="center"/>
              <w:rPr>
                <w:rFonts w:ascii="Segoe UI" w:hAnsi="Segoe UI" w:cs="Segoe UI"/>
              </w:rPr>
            </w:pPr>
          </w:p>
          <w:p w14:paraId="5DE043E7" w14:textId="77777777" w:rsidR="0070308F" w:rsidRDefault="0070308F" w:rsidP="00063168">
            <w:pPr>
              <w:jc w:val="center"/>
              <w:rPr>
                <w:rFonts w:ascii="Segoe UI" w:hAnsi="Segoe UI" w:cs="Segoe UI"/>
              </w:rPr>
            </w:pPr>
          </w:p>
          <w:p w14:paraId="4F12E6CE" w14:textId="77777777" w:rsidR="0070308F" w:rsidRDefault="0070308F" w:rsidP="00063168">
            <w:pPr>
              <w:jc w:val="center"/>
              <w:rPr>
                <w:rFonts w:ascii="Segoe UI" w:hAnsi="Segoe UI" w:cs="Segoe UI"/>
              </w:rPr>
            </w:pPr>
          </w:p>
          <w:p w14:paraId="29503AD6" w14:textId="15503470" w:rsidR="00063168" w:rsidRPr="007578AA" w:rsidRDefault="00063168" w:rsidP="0070308F">
            <w:pPr>
              <w:rPr>
                <w:rFonts w:ascii="Segoe UI" w:hAnsi="Segoe UI" w:cs="Segoe UI"/>
              </w:rPr>
            </w:pPr>
          </w:p>
        </w:tc>
        <w:tc>
          <w:tcPr>
            <w:tcW w:w="1628" w:type="dxa"/>
            <w:tcBorders>
              <w:top w:val="nil"/>
              <w:bottom w:val="single" w:sz="4" w:space="0" w:color="auto"/>
            </w:tcBorders>
          </w:tcPr>
          <w:p w14:paraId="05EDE994"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§18021(a)(1)(B);</w:t>
            </w:r>
          </w:p>
          <w:p w14:paraId="13269155"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42 USC 18022(b)(1)(F) </w:t>
            </w:r>
          </w:p>
        </w:tc>
        <w:tc>
          <w:tcPr>
            <w:tcW w:w="7125" w:type="dxa"/>
            <w:tcBorders>
              <w:top w:val="nil"/>
              <w:bottom w:val="single" w:sz="4" w:space="0" w:color="auto"/>
            </w:tcBorders>
          </w:tcPr>
          <w:p w14:paraId="488A9BED" w14:textId="77777777" w:rsidR="00960BD4" w:rsidRDefault="00960BD4" w:rsidP="00960BD4">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p w14:paraId="17BC45E6" w14:textId="77777777" w:rsidR="00063168" w:rsidRDefault="00063168" w:rsidP="00960BD4">
            <w:pPr>
              <w:pStyle w:val="ListParagraph"/>
              <w:ind w:left="41"/>
              <w:rPr>
                <w:rFonts w:ascii="Segoe UI" w:hAnsi="Segoe UI" w:cs="Segoe UI"/>
              </w:rPr>
            </w:pPr>
          </w:p>
          <w:p w14:paraId="49A2370E" w14:textId="088CAC57" w:rsidR="00063168" w:rsidRPr="007578AA" w:rsidRDefault="00063168" w:rsidP="00960BD4">
            <w:pPr>
              <w:pStyle w:val="ListParagraph"/>
              <w:ind w:left="41"/>
              <w:rPr>
                <w:rFonts w:ascii="Segoe UI" w:hAnsi="Segoe UI" w:cs="Segoe UI"/>
              </w:rPr>
            </w:pPr>
          </w:p>
        </w:tc>
        <w:tc>
          <w:tcPr>
            <w:tcW w:w="1435" w:type="dxa"/>
            <w:tcBorders>
              <w:top w:val="nil"/>
              <w:bottom w:val="single" w:sz="4" w:space="0" w:color="auto"/>
            </w:tcBorders>
          </w:tcPr>
          <w:p w14:paraId="6F26F15E"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06A8D2" w14:textId="77777777" w:rsidR="00960BD4" w:rsidRPr="007578AA" w:rsidRDefault="00960BD4" w:rsidP="00960BD4">
            <w:pPr>
              <w:jc w:val="center"/>
              <w:rPr>
                <w:rFonts w:ascii="Segoe UI" w:hAnsi="Segoe UI" w:cs="Segoe UI"/>
              </w:rPr>
            </w:pPr>
          </w:p>
        </w:tc>
      </w:tr>
      <w:tr w:rsidR="00960BD4" w:rsidRPr="007578AA" w14:paraId="2264D654" w14:textId="77777777" w:rsidTr="00377671">
        <w:tc>
          <w:tcPr>
            <w:tcW w:w="1794" w:type="dxa"/>
            <w:vMerge/>
          </w:tcPr>
          <w:p w14:paraId="39DE728F" w14:textId="77777777" w:rsidR="00960BD4" w:rsidRPr="007578AA" w:rsidRDefault="00960BD4" w:rsidP="00960BD4">
            <w:pPr>
              <w:jc w:val="center"/>
              <w:rPr>
                <w:rFonts w:ascii="Segoe UI" w:hAnsi="Segoe UI" w:cs="Segoe UI"/>
              </w:rPr>
            </w:pPr>
          </w:p>
        </w:tc>
        <w:tc>
          <w:tcPr>
            <w:tcW w:w="1602" w:type="dxa"/>
            <w:vMerge/>
            <w:tcBorders>
              <w:bottom w:val="nil"/>
            </w:tcBorders>
          </w:tcPr>
          <w:p w14:paraId="25DD9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1964B1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DCC5B7F"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63DEE74F"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Drugs and medications both generic and brand name, including self-administrable prescription medications, </w:t>
            </w:r>
          </w:p>
        </w:tc>
        <w:tc>
          <w:tcPr>
            <w:tcW w:w="1435" w:type="dxa"/>
            <w:tcBorders>
              <w:top w:val="single" w:sz="4" w:space="0" w:color="auto"/>
              <w:bottom w:val="single" w:sz="4" w:space="0" w:color="auto"/>
            </w:tcBorders>
          </w:tcPr>
          <w:p w14:paraId="795CA92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D2F744" w14:textId="77777777" w:rsidR="00960BD4" w:rsidRPr="007578AA" w:rsidRDefault="00960BD4" w:rsidP="00960BD4">
            <w:pPr>
              <w:jc w:val="center"/>
              <w:rPr>
                <w:rFonts w:ascii="Segoe UI" w:hAnsi="Segoe UI" w:cs="Segoe UI"/>
              </w:rPr>
            </w:pPr>
          </w:p>
        </w:tc>
      </w:tr>
      <w:tr w:rsidR="00960BD4" w:rsidRPr="007578AA" w14:paraId="767655BC" w14:textId="77777777" w:rsidTr="00377671">
        <w:tc>
          <w:tcPr>
            <w:tcW w:w="1794" w:type="dxa"/>
            <w:vMerge/>
            <w:tcBorders>
              <w:bottom w:val="nil"/>
            </w:tcBorders>
          </w:tcPr>
          <w:p w14:paraId="117F1A4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541FC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31746A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284-43-5642(6)(a)(ii)</w:t>
            </w:r>
          </w:p>
        </w:tc>
        <w:tc>
          <w:tcPr>
            <w:tcW w:w="7125" w:type="dxa"/>
            <w:tcBorders>
              <w:top w:val="single" w:sz="4" w:space="0" w:color="auto"/>
              <w:bottom w:val="single" w:sz="4" w:space="0" w:color="auto"/>
            </w:tcBorders>
          </w:tcPr>
          <w:p w14:paraId="0EFD450A"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w:t>
            </w:r>
            <w:r>
              <w:rPr>
                <w:rFonts w:ascii="Segoe UI" w:hAnsi="Segoe UI" w:cs="Segoe UI"/>
              </w:rPr>
              <w:t>s, insulin and insulin syringes.</w:t>
            </w:r>
          </w:p>
        </w:tc>
        <w:tc>
          <w:tcPr>
            <w:tcW w:w="1435" w:type="dxa"/>
            <w:tcBorders>
              <w:top w:val="single" w:sz="4" w:space="0" w:color="auto"/>
              <w:bottom w:val="single" w:sz="4" w:space="0" w:color="auto"/>
            </w:tcBorders>
          </w:tcPr>
          <w:p w14:paraId="254E4D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F0A853" w14:textId="77777777" w:rsidR="00960BD4" w:rsidRPr="007578AA" w:rsidRDefault="00960BD4" w:rsidP="00960BD4">
            <w:pPr>
              <w:jc w:val="center"/>
              <w:rPr>
                <w:rFonts w:ascii="Segoe UI" w:hAnsi="Segoe UI" w:cs="Segoe UI"/>
              </w:rPr>
            </w:pPr>
          </w:p>
        </w:tc>
      </w:tr>
      <w:tr w:rsidR="00960BD4" w:rsidRPr="007578AA" w14:paraId="08661BFB" w14:textId="77777777" w:rsidTr="00377671">
        <w:tc>
          <w:tcPr>
            <w:tcW w:w="1794" w:type="dxa"/>
            <w:tcBorders>
              <w:top w:val="nil"/>
              <w:bottom w:val="nil"/>
            </w:tcBorders>
          </w:tcPr>
          <w:p w14:paraId="5F8621D6" w14:textId="6727DBA2" w:rsidR="00960BD4" w:rsidRPr="007578AA" w:rsidRDefault="00960BD4" w:rsidP="00960BD4">
            <w:pPr>
              <w:jc w:val="center"/>
              <w:rPr>
                <w:rFonts w:ascii="Segoe UI" w:hAnsi="Segoe UI" w:cs="Segoe UI"/>
              </w:rPr>
            </w:pPr>
          </w:p>
        </w:tc>
        <w:tc>
          <w:tcPr>
            <w:tcW w:w="1602" w:type="dxa"/>
            <w:tcBorders>
              <w:top w:val="nil"/>
              <w:bottom w:val="nil"/>
            </w:tcBorders>
          </w:tcPr>
          <w:p w14:paraId="37CCEFB3" w14:textId="784399B9" w:rsidR="00960BD4" w:rsidRPr="007578AA" w:rsidRDefault="00960BD4" w:rsidP="00960BD4">
            <w:pPr>
              <w:jc w:val="center"/>
              <w:rPr>
                <w:rFonts w:ascii="Segoe UI" w:hAnsi="Segoe UI" w:cs="Segoe UI"/>
              </w:rPr>
            </w:pPr>
          </w:p>
        </w:tc>
        <w:tc>
          <w:tcPr>
            <w:tcW w:w="1628" w:type="dxa"/>
            <w:vMerge w:val="restart"/>
            <w:tcBorders>
              <w:top w:val="single" w:sz="4" w:space="0" w:color="auto"/>
            </w:tcBorders>
          </w:tcPr>
          <w:p w14:paraId="4C148184" w14:textId="77777777" w:rsidR="00960BD4" w:rsidRDefault="00960BD4" w:rsidP="00960BD4">
            <w:pPr>
              <w:jc w:val="center"/>
              <w:rPr>
                <w:rFonts w:ascii="Segoe UI" w:hAnsi="Segoe UI" w:cs="Segoe UI"/>
              </w:rPr>
            </w:pPr>
            <w:r>
              <w:rPr>
                <w:rFonts w:ascii="Segoe UI" w:hAnsi="Segoe UI" w:cs="Segoe UI"/>
              </w:rPr>
              <w:t>RCW 48.43.072 (1);</w:t>
            </w:r>
          </w:p>
          <w:p w14:paraId="6B02F1C5" w14:textId="3C395D44" w:rsidR="00960BD4" w:rsidRPr="00D20DCE" w:rsidRDefault="00D20DCE" w:rsidP="00960BD4">
            <w:pPr>
              <w:jc w:val="center"/>
              <w:rPr>
                <w:rFonts w:ascii="Segoe UI" w:hAnsi="Segoe UI" w:cs="Segoe UI"/>
              </w:rPr>
            </w:pPr>
            <w:r w:rsidRPr="00D20DCE">
              <w:rPr>
                <w:rFonts w:ascii="Segoe UI" w:hAnsi="Segoe UI" w:cs="Segoe UI"/>
              </w:rPr>
              <w:t>WAC 284-43-5150(2)(e)</w:t>
            </w:r>
          </w:p>
        </w:tc>
        <w:tc>
          <w:tcPr>
            <w:tcW w:w="7125" w:type="dxa"/>
            <w:tcBorders>
              <w:top w:val="single" w:sz="4" w:space="0" w:color="auto"/>
              <w:bottom w:val="single" w:sz="4" w:space="0" w:color="auto"/>
            </w:tcBorders>
          </w:tcPr>
          <w:p w14:paraId="6B020F65" w14:textId="77777777" w:rsidR="00960BD4" w:rsidRPr="00F21F6E" w:rsidRDefault="00960BD4" w:rsidP="00960BD4">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prescription barrier methods, including</w:t>
            </w:r>
            <w:r>
              <w:rPr>
                <w:rFonts w:ascii="Segoe UI" w:eastAsia="Times New Roman" w:hAnsi="Segoe UI" w:cs="Segoe UI"/>
              </w:rPr>
              <w:t>:</w:t>
            </w:r>
            <w:r w:rsidRPr="00F21F6E">
              <w:rPr>
                <w:rFonts w:ascii="Segoe UI" w:eastAsia="Times New Roman" w:hAnsi="Segoe UI" w:cs="Segoe UI"/>
              </w:rPr>
              <w:t xml:space="preserve"> </w:t>
            </w:r>
          </w:p>
        </w:tc>
        <w:tc>
          <w:tcPr>
            <w:tcW w:w="1435" w:type="dxa"/>
            <w:tcBorders>
              <w:top w:val="single" w:sz="4" w:space="0" w:color="auto"/>
              <w:bottom w:val="single" w:sz="4" w:space="0" w:color="auto"/>
            </w:tcBorders>
          </w:tcPr>
          <w:p w14:paraId="4915873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0DD49" w14:textId="77777777" w:rsidR="00960BD4" w:rsidRPr="007578AA" w:rsidRDefault="00960BD4" w:rsidP="00960BD4">
            <w:pPr>
              <w:jc w:val="center"/>
              <w:rPr>
                <w:rFonts w:ascii="Segoe UI" w:hAnsi="Segoe UI" w:cs="Segoe UI"/>
              </w:rPr>
            </w:pPr>
          </w:p>
        </w:tc>
      </w:tr>
      <w:tr w:rsidR="00960BD4" w:rsidRPr="007578AA" w14:paraId="08E0A9E5" w14:textId="77777777" w:rsidTr="00377671">
        <w:tc>
          <w:tcPr>
            <w:tcW w:w="1794" w:type="dxa"/>
            <w:tcBorders>
              <w:top w:val="nil"/>
              <w:bottom w:val="nil"/>
            </w:tcBorders>
          </w:tcPr>
          <w:p w14:paraId="504C13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18A3D8A" w14:textId="77777777" w:rsidR="00960BD4" w:rsidRPr="007578AA" w:rsidRDefault="00960BD4" w:rsidP="00960BD4">
            <w:pPr>
              <w:jc w:val="center"/>
              <w:rPr>
                <w:rFonts w:ascii="Segoe UI" w:hAnsi="Segoe UI" w:cs="Segoe UI"/>
              </w:rPr>
            </w:pPr>
          </w:p>
        </w:tc>
        <w:tc>
          <w:tcPr>
            <w:tcW w:w="1628" w:type="dxa"/>
            <w:vMerge/>
            <w:tcBorders>
              <w:bottom w:val="nil"/>
            </w:tcBorders>
          </w:tcPr>
          <w:p w14:paraId="7F6783B6"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4134E03E"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435" w:type="dxa"/>
            <w:tcBorders>
              <w:top w:val="single" w:sz="4" w:space="0" w:color="auto"/>
              <w:bottom w:val="single" w:sz="4" w:space="0" w:color="auto"/>
            </w:tcBorders>
          </w:tcPr>
          <w:p w14:paraId="248B7F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A9BDBD" w14:textId="77777777" w:rsidR="00960BD4" w:rsidRPr="007578AA" w:rsidRDefault="00960BD4" w:rsidP="00960BD4">
            <w:pPr>
              <w:jc w:val="center"/>
              <w:rPr>
                <w:rFonts w:ascii="Segoe UI" w:hAnsi="Segoe UI" w:cs="Segoe UI"/>
              </w:rPr>
            </w:pPr>
          </w:p>
        </w:tc>
      </w:tr>
      <w:tr w:rsidR="00960BD4" w:rsidRPr="007578AA" w14:paraId="10A10FAA" w14:textId="77777777" w:rsidTr="00377671">
        <w:tc>
          <w:tcPr>
            <w:tcW w:w="1794" w:type="dxa"/>
            <w:tcBorders>
              <w:top w:val="nil"/>
              <w:bottom w:val="nil"/>
            </w:tcBorders>
          </w:tcPr>
          <w:p w14:paraId="2DE26C7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266F202"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225F1118"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41F7B72"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435" w:type="dxa"/>
            <w:tcBorders>
              <w:top w:val="single" w:sz="4" w:space="0" w:color="auto"/>
              <w:bottom w:val="single" w:sz="4" w:space="0" w:color="auto"/>
            </w:tcBorders>
          </w:tcPr>
          <w:p w14:paraId="36CF80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9307DA" w14:textId="77777777" w:rsidR="00960BD4" w:rsidRPr="007578AA" w:rsidRDefault="00960BD4" w:rsidP="00960BD4">
            <w:pPr>
              <w:jc w:val="center"/>
              <w:rPr>
                <w:rFonts w:ascii="Segoe UI" w:hAnsi="Segoe UI" w:cs="Segoe UI"/>
              </w:rPr>
            </w:pPr>
          </w:p>
        </w:tc>
      </w:tr>
      <w:tr w:rsidR="00960BD4" w:rsidRPr="007578AA" w14:paraId="694AE487" w14:textId="77777777" w:rsidTr="00377671">
        <w:tc>
          <w:tcPr>
            <w:tcW w:w="1794" w:type="dxa"/>
            <w:tcBorders>
              <w:top w:val="nil"/>
              <w:bottom w:val="nil"/>
            </w:tcBorders>
          </w:tcPr>
          <w:p w14:paraId="0DE29B9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977B77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10C702C4"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DC1D033"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Vol</w:t>
            </w:r>
            <w:r>
              <w:rPr>
                <w:rFonts w:ascii="Segoe UI" w:eastAsia="Times New Roman" w:hAnsi="Segoe UI" w:cs="Segoe UI"/>
              </w:rPr>
              <w:t>untary sterilization procedures.</w:t>
            </w:r>
          </w:p>
        </w:tc>
        <w:tc>
          <w:tcPr>
            <w:tcW w:w="1435" w:type="dxa"/>
            <w:tcBorders>
              <w:top w:val="single" w:sz="4" w:space="0" w:color="auto"/>
              <w:bottom w:val="single" w:sz="4" w:space="0" w:color="auto"/>
            </w:tcBorders>
          </w:tcPr>
          <w:p w14:paraId="4F5D1A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DA285A" w14:textId="77777777" w:rsidR="00960BD4" w:rsidRPr="007578AA" w:rsidRDefault="00960BD4" w:rsidP="00960BD4">
            <w:pPr>
              <w:jc w:val="center"/>
              <w:rPr>
                <w:rFonts w:ascii="Segoe UI" w:hAnsi="Segoe UI" w:cs="Segoe UI"/>
              </w:rPr>
            </w:pPr>
          </w:p>
        </w:tc>
      </w:tr>
      <w:tr w:rsidR="00960BD4" w:rsidRPr="007578AA" w14:paraId="4B9BDAFD" w14:textId="77777777" w:rsidTr="00377671">
        <w:tc>
          <w:tcPr>
            <w:tcW w:w="1794" w:type="dxa"/>
            <w:vMerge w:val="restart"/>
            <w:tcBorders>
              <w:top w:val="nil"/>
            </w:tcBorders>
          </w:tcPr>
          <w:p w14:paraId="792DF518" w14:textId="77777777" w:rsidR="00960BD4" w:rsidRDefault="00960BD4" w:rsidP="00960BD4">
            <w:pPr>
              <w:jc w:val="center"/>
              <w:rPr>
                <w:rFonts w:ascii="Segoe UI" w:hAnsi="Segoe UI" w:cs="Segoe UI"/>
                <w:b/>
              </w:rPr>
            </w:pPr>
          </w:p>
          <w:p w14:paraId="732082B1" w14:textId="77777777" w:rsidR="00960BD4" w:rsidRDefault="00960BD4" w:rsidP="00960BD4">
            <w:pPr>
              <w:jc w:val="center"/>
              <w:rPr>
                <w:rFonts w:ascii="Segoe UI" w:hAnsi="Segoe UI" w:cs="Segoe UI"/>
              </w:rPr>
            </w:pPr>
          </w:p>
          <w:p w14:paraId="58D2FF4F" w14:textId="77777777" w:rsidR="0070308F" w:rsidRPr="007578AA" w:rsidRDefault="0070308F" w:rsidP="0070308F">
            <w:pPr>
              <w:jc w:val="center"/>
              <w:rPr>
                <w:rFonts w:ascii="Segoe UI" w:hAnsi="Segoe UI" w:cs="Segoe UI"/>
                <w:b/>
              </w:rPr>
            </w:pPr>
            <w:r w:rsidRPr="007578AA">
              <w:rPr>
                <w:rFonts w:ascii="Segoe UI" w:hAnsi="Segoe UI" w:cs="Segoe UI"/>
                <w:b/>
              </w:rPr>
              <w:t>Prescription Drug Services</w:t>
            </w:r>
          </w:p>
          <w:p w14:paraId="319958DC" w14:textId="77777777" w:rsidR="0070308F" w:rsidRPr="007578AA" w:rsidRDefault="0070308F" w:rsidP="0070308F">
            <w:pPr>
              <w:jc w:val="center"/>
              <w:rPr>
                <w:rFonts w:ascii="Segoe UI" w:hAnsi="Segoe UI" w:cs="Segoe UI"/>
                <w:b/>
              </w:rPr>
            </w:pPr>
            <w:r w:rsidRPr="007578AA">
              <w:rPr>
                <w:rFonts w:ascii="Segoe UI" w:hAnsi="Segoe UI" w:cs="Segoe UI"/>
                <w:b/>
              </w:rPr>
              <w:t>(EHB)</w:t>
            </w:r>
          </w:p>
          <w:p w14:paraId="4142AC93" w14:textId="62F2BD9F" w:rsidR="00960BD4" w:rsidRDefault="0070308F" w:rsidP="0070308F">
            <w:pPr>
              <w:jc w:val="center"/>
              <w:rPr>
                <w:rFonts w:ascii="Segoe UI" w:hAnsi="Segoe UI" w:cs="Segoe UI"/>
              </w:rPr>
            </w:pPr>
            <w:r>
              <w:rPr>
                <w:rFonts w:ascii="Segoe UI" w:hAnsi="Segoe UI" w:cs="Segoe UI"/>
                <w:b/>
              </w:rPr>
              <w:t>(Cont’d)</w:t>
            </w:r>
          </w:p>
          <w:p w14:paraId="35E34903" w14:textId="77777777" w:rsidR="00960BD4" w:rsidRDefault="00960BD4" w:rsidP="00960BD4">
            <w:pPr>
              <w:jc w:val="center"/>
              <w:rPr>
                <w:rFonts w:ascii="Segoe UI" w:hAnsi="Segoe UI" w:cs="Segoe UI"/>
              </w:rPr>
            </w:pPr>
          </w:p>
          <w:p w14:paraId="14C44DE1" w14:textId="77777777" w:rsidR="00063168" w:rsidRDefault="00063168" w:rsidP="0016038C">
            <w:pPr>
              <w:jc w:val="center"/>
              <w:rPr>
                <w:rFonts w:ascii="Segoe UI" w:hAnsi="Segoe UI" w:cs="Segoe UI"/>
                <w:b/>
              </w:rPr>
            </w:pPr>
          </w:p>
          <w:p w14:paraId="10FAB38C" w14:textId="77777777" w:rsidR="00063168" w:rsidRDefault="00063168" w:rsidP="0016038C">
            <w:pPr>
              <w:jc w:val="center"/>
              <w:rPr>
                <w:rFonts w:ascii="Segoe UI" w:hAnsi="Segoe UI" w:cs="Segoe UI"/>
                <w:b/>
              </w:rPr>
            </w:pPr>
          </w:p>
          <w:p w14:paraId="6E4FB41A" w14:textId="77777777" w:rsidR="00063168" w:rsidRDefault="00063168" w:rsidP="0016038C">
            <w:pPr>
              <w:jc w:val="center"/>
              <w:rPr>
                <w:rFonts w:ascii="Segoe UI" w:hAnsi="Segoe UI" w:cs="Segoe UI"/>
                <w:b/>
              </w:rPr>
            </w:pPr>
          </w:p>
          <w:p w14:paraId="2FC85932" w14:textId="77777777" w:rsidR="00063168" w:rsidRDefault="00063168" w:rsidP="0016038C">
            <w:pPr>
              <w:jc w:val="center"/>
              <w:rPr>
                <w:rFonts w:ascii="Segoe UI" w:hAnsi="Segoe UI" w:cs="Segoe UI"/>
                <w:b/>
              </w:rPr>
            </w:pPr>
          </w:p>
          <w:p w14:paraId="48CF2735" w14:textId="77777777" w:rsidR="00063168" w:rsidRDefault="00063168" w:rsidP="0016038C">
            <w:pPr>
              <w:jc w:val="center"/>
              <w:rPr>
                <w:rFonts w:ascii="Segoe UI" w:hAnsi="Segoe UI" w:cs="Segoe UI"/>
                <w:b/>
              </w:rPr>
            </w:pPr>
          </w:p>
          <w:p w14:paraId="391FE030" w14:textId="77777777" w:rsidR="00063168" w:rsidRDefault="00063168" w:rsidP="0016038C">
            <w:pPr>
              <w:jc w:val="center"/>
              <w:rPr>
                <w:rFonts w:ascii="Segoe UI" w:hAnsi="Segoe UI" w:cs="Segoe UI"/>
                <w:b/>
              </w:rPr>
            </w:pPr>
          </w:p>
          <w:p w14:paraId="4C13E723" w14:textId="77777777" w:rsidR="00960BD4" w:rsidRDefault="00960BD4" w:rsidP="00960BD4">
            <w:pPr>
              <w:jc w:val="center"/>
              <w:rPr>
                <w:rFonts w:ascii="Segoe UI" w:hAnsi="Segoe UI" w:cs="Segoe UI"/>
              </w:rPr>
            </w:pPr>
          </w:p>
          <w:p w14:paraId="32971AA2" w14:textId="77777777" w:rsidR="00960BD4" w:rsidRDefault="00960BD4" w:rsidP="00960BD4">
            <w:pPr>
              <w:jc w:val="center"/>
              <w:rPr>
                <w:rFonts w:ascii="Segoe UI" w:hAnsi="Segoe UI" w:cs="Segoe UI"/>
              </w:rPr>
            </w:pPr>
          </w:p>
          <w:p w14:paraId="69E5886C" w14:textId="77777777" w:rsidR="00960BD4" w:rsidRDefault="00960BD4" w:rsidP="00960BD4">
            <w:pPr>
              <w:jc w:val="center"/>
              <w:rPr>
                <w:rFonts w:ascii="Segoe UI" w:hAnsi="Segoe UI" w:cs="Segoe UI"/>
              </w:rPr>
            </w:pPr>
          </w:p>
          <w:p w14:paraId="25AF93B1" w14:textId="77777777" w:rsidR="00960BD4" w:rsidRDefault="00960BD4" w:rsidP="00960BD4">
            <w:pPr>
              <w:jc w:val="center"/>
              <w:rPr>
                <w:rFonts w:ascii="Segoe UI" w:hAnsi="Segoe UI" w:cs="Segoe UI"/>
              </w:rPr>
            </w:pPr>
          </w:p>
          <w:p w14:paraId="5BC1BBD3" w14:textId="77777777" w:rsidR="00960BD4" w:rsidRDefault="00960BD4" w:rsidP="00960BD4">
            <w:pPr>
              <w:jc w:val="center"/>
              <w:rPr>
                <w:rFonts w:ascii="Segoe UI" w:hAnsi="Segoe UI" w:cs="Segoe UI"/>
              </w:rPr>
            </w:pPr>
          </w:p>
          <w:p w14:paraId="324F7548" w14:textId="77777777" w:rsidR="00960BD4" w:rsidRDefault="00960BD4" w:rsidP="00960BD4">
            <w:pPr>
              <w:jc w:val="center"/>
              <w:rPr>
                <w:rFonts w:ascii="Segoe UI" w:hAnsi="Segoe UI" w:cs="Segoe UI"/>
              </w:rPr>
            </w:pPr>
          </w:p>
          <w:p w14:paraId="2D5306A7" w14:textId="77777777" w:rsidR="00960BD4" w:rsidRDefault="00960BD4" w:rsidP="00960BD4">
            <w:pPr>
              <w:jc w:val="center"/>
              <w:rPr>
                <w:rFonts w:ascii="Segoe UI" w:hAnsi="Segoe UI" w:cs="Segoe UI"/>
              </w:rPr>
            </w:pPr>
          </w:p>
          <w:p w14:paraId="6532F0AF" w14:textId="77777777" w:rsidR="00960BD4" w:rsidRDefault="00960BD4" w:rsidP="00960BD4">
            <w:pPr>
              <w:jc w:val="center"/>
              <w:rPr>
                <w:rFonts w:ascii="Segoe UI" w:hAnsi="Segoe UI" w:cs="Segoe UI"/>
              </w:rPr>
            </w:pPr>
          </w:p>
          <w:p w14:paraId="6E48565E" w14:textId="77777777" w:rsidR="00960BD4" w:rsidRDefault="00960BD4" w:rsidP="00960BD4">
            <w:pPr>
              <w:jc w:val="center"/>
              <w:rPr>
                <w:rFonts w:ascii="Segoe UI" w:hAnsi="Segoe UI" w:cs="Segoe UI"/>
              </w:rPr>
            </w:pPr>
          </w:p>
          <w:p w14:paraId="68264A75" w14:textId="77777777" w:rsidR="00960BD4" w:rsidRDefault="00960BD4" w:rsidP="00960BD4">
            <w:pPr>
              <w:jc w:val="center"/>
              <w:rPr>
                <w:rFonts w:ascii="Segoe UI" w:hAnsi="Segoe UI" w:cs="Segoe UI"/>
              </w:rPr>
            </w:pPr>
          </w:p>
          <w:p w14:paraId="49EE407C" w14:textId="77777777" w:rsidR="00960BD4" w:rsidRDefault="00960BD4" w:rsidP="00960BD4">
            <w:pPr>
              <w:jc w:val="center"/>
              <w:rPr>
                <w:rFonts w:ascii="Segoe UI" w:hAnsi="Segoe UI" w:cs="Segoe UI"/>
                <w:b/>
              </w:rPr>
            </w:pPr>
          </w:p>
          <w:p w14:paraId="542CA5AB" w14:textId="77777777" w:rsidR="00960BD4" w:rsidRDefault="00960BD4" w:rsidP="00960BD4">
            <w:pPr>
              <w:jc w:val="center"/>
              <w:rPr>
                <w:rFonts w:ascii="Segoe UI" w:hAnsi="Segoe UI" w:cs="Segoe UI"/>
                <w:b/>
              </w:rPr>
            </w:pPr>
          </w:p>
          <w:p w14:paraId="4FDC7C0B" w14:textId="77777777" w:rsidR="00960BD4" w:rsidRDefault="00960BD4" w:rsidP="00960BD4">
            <w:pPr>
              <w:jc w:val="center"/>
              <w:rPr>
                <w:rFonts w:ascii="Segoe UI" w:hAnsi="Segoe UI" w:cs="Segoe UI"/>
                <w:b/>
              </w:rPr>
            </w:pPr>
          </w:p>
          <w:p w14:paraId="588F938D" w14:textId="77777777" w:rsidR="00960BD4" w:rsidRDefault="00960BD4" w:rsidP="00960BD4">
            <w:pPr>
              <w:jc w:val="center"/>
              <w:rPr>
                <w:rFonts w:ascii="Segoe UI" w:hAnsi="Segoe UI" w:cs="Segoe UI"/>
                <w:b/>
              </w:rPr>
            </w:pPr>
          </w:p>
          <w:p w14:paraId="171C7519" w14:textId="77777777" w:rsidR="00960BD4" w:rsidRDefault="00960BD4" w:rsidP="00960BD4">
            <w:pPr>
              <w:jc w:val="center"/>
              <w:rPr>
                <w:rFonts w:ascii="Segoe UI" w:hAnsi="Segoe UI" w:cs="Segoe UI"/>
                <w:b/>
              </w:rPr>
            </w:pPr>
          </w:p>
          <w:p w14:paraId="39C4F0A3" w14:textId="77777777" w:rsidR="00960BD4" w:rsidRDefault="00960BD4" w:rsidP="00960BD4">
            <w:pPr>
              <w:jc w:val="center"/>
              <w:rPr>
                <w:rFonts w:ascii="Segoe UI" w:hAnsi="Segoe UI" w:cs="Segoe UI"/>
                <w:b/>
              </w:rPr>
            </w:pPr>
          </w:p>
          <w:p w14:paraId="53506BAA" w14:textId="77777777" w:rsidR="00960BD4" w:rsidRDefault="00960BD4" w:rsidP="00960BD4">
            <w:pPr>
              <w:jc w:val="center"/>
              <w:rPr>
                <w:rFonts w:ascii="Segoe UI" w:hAnsi="Segoe UI" w:cs="Segoe UI"/>
                <w:b/>
              </w:rPr>
            </w:pPr>
          </w:p>
          <w:p w14:paraId="4F3F396A" w14:textId="77777777" w:rsidR="00960BD4" w:rsidRDefault="00960BD4" w:rsidP="00960BD4">
            <w:pPr>
              <w:jc w:val="center"/>
              <w:rPr>
                <w:rFonts w:ascii="Segoe UI" w:hAnsi="Segoe UI" w:cs="Segoe UI"/>
                <w:b/>
              </w:rPr>
            </w:pPr>
          </w:p>
          <w:p w14:paraId="478A7D7C" w14:textId="77777777" w:rsidR="00960BD4" w:rsidRDefault="00960BD4" w:rsidP="00960BD4">
            <w:pPr>
              <w:jc w:val="center"/>
              <w:rPr>
                <w:rFonts w:ascii="Segoe UI" w:hAnsi="Segoe UI" w:cs="Segoe UI"/>
                <w:b/>
              </w:rPr>
            </w:pPr>
          </w:p>
          <w:p w14:paraId="3F65DF49" w14:textId="77777777" w:rsidR="00D20DCE" w:rsidRPr="007578AA" w:rsidRDefault="00D20DCE" w:rsidP="00D20DCE">
            <w:pPr>
              <w:jc w:val="center"/>
              <w:rPr>
                <w:rFonts w:ascii="Segoe UI" w:hAnsi="Segoe UI" w:cs="Segoe UI"/>
                <w:b/>
              </w:rPr>
            </w:pPr>
            <w:r w:rsidRPr="007578AA">
              <w:rPr>
                <w:rFonts w:ascii="Segoe UI" w:hAnsi="Segoe UI" w:cs="Segoe UI"/>
                <w:b/>
              </w:rPr>
              <w:t xml:space="preserve">Prescription Drug Services (EHB) </w:t>
            </w:r>
          </w:p>
          <w:p w14:paraId="4233D227" w14:textId="77777777" w:rsidR="00D20DCE" w:rsidRPr="007578AA" w:rsidRDefault="00D20DCE" w:rsidP="00D20DCE">
            <w:pPr>
              <w:jc w:val="center"/>
              <w:rPr>
                <w:rFonts w:ascii="Segoe UI" w:hAnsi="Segoe UI" w:cs="Segoe UI"/>
              </w:rPr>
            </w:pPr>
            <w:r w:rsidRPr="007578AA">
              <w:rPr>
                <w:rFonts w:ascii="Segoe UI" w:hAnsi="Segoe UI" w:cs="Segoe UI"/>
                <w:b/>
              </w:rPr>
              <w:t>(Cont’d)</w:t>
            </w:r>
          </w:p>
          <w:p w14:paraId="37F8973E" w14:textId="77777777" w:rsidR="00960BD4" w:rsidRDefault="00960BD4" w:rsidP="00960BD4">
            <w:pPr>
              <w:jc w:val="center"/>
              <w:rPr>
                <w:rFonts w:ascii="Segoe UI" w:hAnsi="Segoe UI" w:cs="Segoe UI"/>
                <w:b/>
              </w:rPr>
            </w:pPr>
          </w:p>
          <w:p w14:paraId="56CF02F5" w14:textId="77777777" w:rsidR="00960BD4" w:rsidRDefault="00960BD4" w:rsidP="00960BD4">
            <w:pPr>
              <w:jc w:val="center"/>
              <w:rPr>
                <w:rFonts w:ascii="Segoe UI" w:hAnsi="Segoe UI" w:cs="Segoe UI"/>
                <w:b/>
              </w:rPr>
            </w:pPr>
          </w:p>
          <w:p w14:paraId="5EB15E3F" w14:textId="77777777" w:rsidR="00960BD4" w:rsidRDefault="00960BD4" w:rsidP="00960BD4">
            <w:pPr>
              <w:jc w:val="center"/>
              <w:rPr>
                <w:rFonts w:ascii="Segoe UI" w:hAnsi="Segoe UI" w:cs="Segoe UI"/>
                <w:b/>
              </w:rPr>
            </w:pPr>
          </w:p>
          <w:p w14:paraId="557990A5" w14:textId="77777777" w:rsidR="00960BD4" w:rsidRDefault="00960BD4" w:rsidP="00960BD4">
            <w:pPr>
              <w:jc w:val="center"/>
              <w:rPr>
                <w:rFonts w:ascii="Segoe UI" w:hAnsi="Segoe UI" w:cs="Segoe UI"/>
                <w:b/>
              </w:rPr>
            </w:pPr>
          </w:p>
          <w:p w14:paraId="33AEEA27" w14:textId="77777777" w:rsidR="00960BD4" w:rsidRDefault="00960BD4" w:rsidP="00960BD4">
            <w:pPr>
              <w:jc w:val="center"/>
              <w:rPr>
                <w:rFonts w:ascii="Segoe UI" w:hAnsi="Segoe UI" w:cs="Segoe UI"/>
                <w:b/>
              </w:rPr>
            </w:pPr>
          </w:p>
          <w:p w14:paraId="58599656" w14:textId="77777777" w:rsidR="00960BD4" w:rsidRDefault="00960BD4" w:rsidP="00960BD4">
            <w:pPr>
              <w:jc w:val="center"/>
              <w:rPr>
                <w:rFonts w:ascii="Segoe UI" w:hAnsi="Segoe UI" w:cs="Segoe UI"/>
              </w:rPr>
            </w:pPr>
          </w:p>
          <w:p w14:paraId="7FE9359C" w14:textId="77777777" w:rsidR="00960BD4" w:rsidRDefault="00960BD4" w:rsidP="00960BD4">
            <w:pPr>
              <w:rPr>
                <w:rFonts w:ascii="Segoe UI" w:hAnsi="Segoe UI" w:cs="Segoe UI"/>
              </w:rPr>
            </w:pPr>
          </w:p>
          <w:p w14:paraId="30BA8FBE" w14:textId="77777777" w:rsidR="00960BD4" w:rsidRDefault="00960BD4" w:rsidP="00960BD4">
            <w:pPr>
              <w:rPr>
                <w:rFonts w:ascii="Segoe UI" w:hAnsi="Segoe UI" w:cs="Segoe UI"/>
              </w:rPr>
            </w:pPr>
          </w:p>
          <w:p w14:paraId="00293F6C" w14:textId="77777777" w:rsidR="00960BD4" w:rsidRDefault="00960BD4" w:rsidP="00960BD4">
            <w:pPr>
              <w:jc w:val="center"/>
              <w:rPr>
                <w:rFonts w:ascii="Segoe UI" w:hAnsi="Segoe UI" w:cs="Segoe UI"/>
              </w:rPr>
            </w:pPr>
          </w:p>
          <w:p w14:paraId="4972CC14" w14:textId="77777777" w:rsidR="00960BD4" w:rsidRDefault="00960BD4" w:rsidP="00960BD4">
            <w:pPr>
              <w:jc w:val="center"/>
              <w:rPr>
                <w:rFonts w:ascii="Segoe UI" w:hAnsi="Segoe UI" w:cs="Segoe UI"/>
              </w:rPr>
            </w:pPr>
          </w:p>
          <w:p w14:paraId="540BFDCC" w14:textId="77777777" w:rsidR="00960BD4" w:rsidRDefault="00960BD4" w:rsidP="00960BD4">
            <w:pPr>
              <w:jc w:val="center"/>
              <w:rPr>
                <w:rFonts w:ascii="Segoe UI" w:hAnsi="Segoe UI" w:cs="Segoe UI"/>
              </w:rPr>
            </w:pPr>
          </w:p>
          <w:p w14:paraId="6B145DDD" w14:textId="77777777" w:rsidR="00960BD4" w:rsidRDefault="00960BD4" w:rsidP="00960BD4">
            <w:pPr>
              <w:jc w:val="center"/>
              <w:rPr>
                <w:rFonts w:ascii="Segoe UI" w:hAnsi="Segoe UI" w:cs="Segoe UI"/>
              </w:rPr>
            </w:pPr>
          </w:p>
          <w:p w14:paraId="0DE7C565" w14:textId="77777777" w:rsidR="00960BD4" w:rsidRDefault="00960BD4" w:rsidP="00960BD4">
            <w:pPr>
              <w:jc w:val="center"/>
              <w:rPr>
                <w:rFonts w:ascii="Segoe UI" w:hAnsi="Segoe UI" w:cs="Segoe UI"/>
              </w:rPr>
            </w:pPr>
          </w:p>
          <w:p w14:paraId="19FF7B8B" w14:textId="77777777" w:rsidR="001B5391" w:rsidRDefault="001B5391" w:rsidP="00960BD4">
            <w:pPr>
              <w:jc w:val="center"/>
              <w:rPr>
                <w:rFonts w:ascii="Segoe UI" w:hAnsi="Segoe UI" w:cs="Segoe UI"/>
              </w:rPr>
            </w:pPr>
          </w:p>
          <w:p w14:paraId="3F2F44D7" w14:textId="77777777" w:rsidR="001B5391" w:rsidRDefault="001B5391" w:rsidP="00960BD4">
            <w:pPr>
              <w:jc w:val="center"/>
              <w:rPr>
                <w:rFonts w:ascii="Segoe UI" w:hAnsi="Segoe UI" w:cs="Segoe UI"/>
              </w:rPr>
            </w:pPr>
          </w:p>
          <w:p w14:paraId="6A43D11E" w14:textId="77777777" w:rsidR="001B5391" w:rsidRDefault="001B5391" w:rsidP="00960BD4">
            <w:pPr>
              <w:jc w:val="center"/>
              <w:rPr>
                <w:rFonts w:ascii="Segoe UI" w:hAnsi="Segoe UI" w:cs="Segoe UI"/>
              </w:rPr>
            </w:pPr>
          </w:p>
          <w:p w14:paraId="73F82AFC" w14:textId="77777777" w:rsidR="001B5391" w:rsidRDefault="001B5391" w:rsidP="00960BD4">
            <w:pPr>
              <w:jc w:val="center"/>
              <w:rPr>
                <w:rFonts w:ascii="Segoe UI" w:hAnsi="Segoe UI" w:cs="Segoe UI"/>
              </w:rPr>
            </w:pPr>
          </w:p>
          <w:p w14:paraId="1CEC5097" w14:textId="77777777" w:rsidR="001B5391" w:rsidRDefault="001B5391" w:rsidP="00960BD4">
            <w:pPr>
              <w:jc w:val="center"/>
              <w:rPr>
                <w:rFonts w:ascii="Segoe UI" w:hAnsi="Segoe UI" w:cs="Segoe UI"/>
              </w:rPr>
            </w:pPr>
          </w:p>
          <w:p w14:paraId="14B6A363" w14:textId="77777777" w:rsidR="001B5391" w:rsidRDefault="001B5391" w:rsidP="00960BD4">
            <w:pPr>
              <w:jc w:val="center"/>
              <w:rPr>
                <w:rFonts w:ascii="Segoe UI" w:hAnsi="Segoe UI" w:cs="Segoe UI"/>
              </w:rPr>
            </w:pPr>
          </w:p>
          <w:p w14:paraId="41C41A21" w14:textId="77777777" w:rsidR="001B5391" w:rsidRDefault="001B5391" w:rsidP="00960BD4">
            <w:pPr>
              <w:jc w:val="center"/>
              <w:rPr>
                <w:rFonts w:ascii="Segoe UI" w:hAnsi="Segoe UI" w:cs="Segoe UI"/>
              </w:rPr>
            </w:pPr>
          </w:p>
          <w:p w14:paraId="621E4026" w14:textId="77777777" w:rsidR="001B5391" w:rsidRDefault="001B5391" w:rsidP="00960BD4">
            <w:pPr>
              <w:jc w:val="center"/>
              <w:rPr>
                <w:rFonts w:ascii="Segoe UI" w:hAnsi="Segoe UI" w:cs="Segoe UI"/>
              </w:rPr>
            </w:pPr>
          </w:p>
          <w:p w14:paraId="503C6DD9" w14:textId="77777777" w:rsidR="001B5391" w:rsidRDefault="001B5391" w:rsidP="00960BD4">
            <w:pPr>
              <w:jc w:val="center"/>
              <w:rPr>
                <w:rFonts w:ascii="Segoe UI" w:hAnsi="Segoe UI" w:cs="Segoe UI"/>
              </w:rPr>
            </w:pPr>
          </w:p>
          <w:p w14:paraId="23A048C1" w14:textId="77777777" w:rsidR="001B5391" w:rsidRDefault="001B5391" w:rsidP="00960BD4">
            <w:pPr>
              <w:jc w:val="center"/>
              <w:rPr>
                <w:rFonts w:ascii="Segoe UI" w:hAnsi="Segoe UI" w:cs="Segoe UI"/>
              </w:rPr>
            </w:pPr>
          </w:p>
          <w:p w14:paraId="32322019" w14:textId="77777777" w:rsidR="001B5391" w:rsidRDefault="001B5391" w:rsidP="00960BD4">
            <w:pPr>
              <w:jc w:val="center"/>
              <w:rPr>
                <w:rFonts w:ascii="Segoe UI" w:hAnsi="Segoe UI" w:cs="Segoe UI"/>
              </w:rPr>
            </w:pPr>
          </w:p>
          <w:p w14:paraId="4806377F" w14:textId="77777777" w:rsidR="001B5391" w:rsidRPr="007578AA" w:rsidRDefault="001B5391" w:rsidP="001B5391">
            <w:pPr>
              <w:jc w:val="center"/>
              <w:rPr>
                <w:rFonts w:ascii="Segoe UI" w:hAnsi="Segoe UI" w:cs="Segoe UI"/>
                <w:b/>
              </w:rPr>
            </w:pPr>
            <w:r w:rsidRPr="007578AA">
              <w:rPr>
                <w:rFonts w:ascii="Segoe UI" w:hAnsi="Segoe UI" w:cs="Segoe UI"/>
                <w:b/>
              </w:rPr>
              <w:t>Prescription Drug Services</w:t>
            </w:r>
          </w:p>
          <w:p w14:paraId="318BE9DD" w14:textId="77777777" w:rsidR="001B5391" w:rsidRDefault="001B5391" w:rsidP="001B5391">
            <w:pPr>
              <w:jc w:val="center"/>
              <w:rPr>
                <w:rFonts w:ascii="Segoe UI" w:hAnsi="Segoe UI" w:cs="Segoe UI"/>
                <w:b/>
              </w:rPr>
            </w:pPr>
            <w:r w:rsidRPr="007578AA">
              <w:rPr>
                <w:rFonts w:ascii="Segoe UI" w:hAnsi="Segoe UI" w:cs="Segoe UI"/>
                <w:b/>
              </w:rPr>
              <w:t xml:space="preserve">(EHB) </w:t>
            </w:r>
          </w:p>
          <w:p w14:paraId="40B5E459" w14:textId="5F979E3F" w:rsidR="001B5391" w:rsidRPr="008E069A" w:rsidRDefault="001B5391" w:rsidP="001B5391">
            <w:pPr>
              <w:jc w:val="center"/>
              <w:rPr>
                <w:rFonts w:ascii="Segoe UI" w:hAnsi="Segoe UI" w:cs="Segoe UI"/>
              </w:rPr>
            </w:pPr>
            <w:r w:rsidRPr="007578AA">
              <w:rPr>
                <w:rFonts w:ascii="Segoe UI" w:hAnsi="Segoe UI" w:cs="Segoe UI"/>
                <w:b/>
              </w:rPr>
              <w:t>(Cont’d)</w:t>
            </w:r>
          </w:p>
        </w:tc>
        <w:tc>
          <w:tcPr>
            <w:tcW w:w="1602" w:type="dxa"/>
            <w:vMerge w:val="restart"/>
            <w:tcBorders>
              <w:top w:val="nil"/>
            </w:tcBorders>
          </w:tcPr>
          <w:p w14:paraId="1D05F4E3" w14:textId="77777777" w:rsidR="00960BD4" w:rsidRDefault="00960BD4" w:rsidP="00960BD4">
            <w:pPr>
              <w:jc w:val="center"/>
              <w:rPr>
                <w:rFonts w:ascii="Segoe UI" w:hAnsi="Segoe UI" w:cs="Segoe UI"/>
              </w:rPr>
            </w:pPr>
          </w:p>
          <w:p w14:paraId="0890780B" w14:textId="77777777" w:rsidR="00960BD4" w:rsidRDefault="00960BD4" w:rsidP="00960BD4">
            <w:pPr>
              <w:jc w:val="center"/>
              <w:rPr>
                <w:rFonts w:ascii="Segoe UI" w:hAnsi="Segoe UI" w:cs="Segoe UI"/>
              </w:rPr>
            </w:pPr>
          </w:p>
          <w:p w14:paraId="4BF9C38F" w14:textId="77777777" w:rsidR="0070308F" w:rsidRDefault="0070308F" w:rsidP="0070308F">
            <w:pPr>
              <w:jc w:val="center"/>
              <w:rPr>
                <w:rFonts w:ascii="Segoe UI" w:hAnsi="Segoe UI" w:cs="Segoe UI"/>
              </w:rPr>
            </w:pPr>
            <w:r>
              <w:rPr>
                <w:rFonts w:ascii="Segoe UI" w:hAnsi="Segoe UI" w:cs="Segoe UI"/>
              </w:rPr>
              <w:t>Required Prescription Drug Services (cont’d)</w:t>
            </w:r>
          </w:p>
          <w:p w14:paraId="4C280A5F" w14:textId="77777777" w:rsidR="0016038C" w:rsidRDefault="0016038C" w:rsidP="00960BD4">
            <w:pPr>
              <w:jc w:val="center"/>
              <w:rPr>
                <w:rFonts w:ascii="Segoe UI" w:hAnsi="Segoe UI" w:cs="Segoe UI"/>
              </w:rPr>
            </w:pPr>
          </w:p>
          <w:p w14:paraId="44F2471A" w14:textId="77777777" w:rsidR="00063168" w:rsidRDefault="00063168" w:rsidP="00960BD4">
            <w:pPr>
              <w:jc w:val="center"/>
              <w:rPr>
                <w:rFonts w:ascii="Segoe UI" w:hAnsi="Segoe UI" w:cs="Segoe UI"/>
              </w:rPr>
            </w:pPr>
          </w:p>
          <w:p w14:paraId="65F546A6" w14:textId="77777777" w:rsidR="00063168" w:rsidRDefault="00063168" w:rsidP="00960BD4">
            <w:pPr>
              <w:jc w:val="center"/>
              <w:rPr>
                <w:rFonts w:ascii="Segoe UI" w:hAnsi="Segoe UI" w:cs="Segoe UI"/>
              </w:rPr>
            </w:pPr>
          </w:p>
          <w:p w14:paraId="6DD0032C" w14:textId="77777777" w:rsidR="00063168" w:rsidRDefault="00063168" w:rsidP="00960BD4">
            <w:pPr>
              <w:jc w:val="center"/>
              <w:rPr>
                <w:rFonts w:ascii="Segoe UI" w:hAnsi="Segoe UI" w:cs="Segoe UI"/>
              </w:rPr>
            </w:pPr>
          </w:p>
          <w:p w14:paraId="5DB69F5D" w14:textId="77777777" w:rsidR="00063168" w:rsidRDefault="00063168" w:rsidP="00960BD4">
            <w:pPr>
              <w:jc w:val="center"/>
              <w:rPr>
                <w:rFonts w:ascii="Segoe UI" w:hAnsi="Segoe UI" w:cs="Segoe UI"/>
              </w:rPr>
            </w:pPr>
          </w:p>
          <w:p w14:paraId="77F436DA" w14:textId="77777777" w:rsidR="00063168" w:rsidRDefault="00063168" w:rsidP="00960BD4">
            <w:pPr>
              <w:jc w:val="center"/>
              <w:rPr>
                <w:rFonts w:ascii="Segoe UI" w:hAnsi="Segoe UI" w:cs="Segoe UI"/>
              </w:rPr>
            </w:pPr>
          </w:p>
          <w:p w14:paraId="0636054B" w14:textId="77777777" w:rsidR="00063168" w:rsidRDefault="00063168" w:rsidP="00960BD4">
            <w:pPr>
              <w:jc w:val="center"/>
              <w:rPr>
                <w:rFonts w:ascii="Segoe UI" w:hAnsi="Segoe UI" w:cs="Segoe UI"/>
              </w:rPr>
            </w:pPr>
          </w:p>
          <w:p w14:paraId="7B56C1BE" w14:textId="77777777" w:rsidR="00063168" w:rsidRDefault="00063168" w:rsidP="00960BD4">
            <w:pPr>
              <w:jc w:val="center"/>
              <w:rPr>
                <w:rFonts w:ascii="Segoe UI" w:hAnsi="Segoe UI" w:cs="Segoe UI"/>
              </w:rPr>
            </w:pPr>
          </w:p>
          <w:p w14:paraId="00AEE3BD" w14:textId="77777777" w:rsidR="00063168" w:rsidRDefault="00063168" w:rsidP="00960BD4">
            <w:pPr>
              <w:jc w:val="center"/>
              <w:rPr>
                <w:rFonts w:ascii="Segoe UI" w:hAnsi="Segoe UI" w:cs="Segoe UI"/>
              </w:rPr>
            </w:pPr>
          </w:p>
          <w:p w14:paraId="7A01C718" w14:textId="77777777" w:rsidR="00960BD4" w:rsidRDefault="00960BD4" w:rsidP="00960BD4">
            <w:pPr>
              <w:jc w:val="center"/>
              <w:rPr>
                <w:rFonts w:ascii="Segoe UI" w:hAnsi="Segoe UI" w:cs="Segoe UI"/>
              </w:rPr>
            </w:pPr>
          </w:p>
          <w:p w14:paraId="313FCB59" w14:textId="77777777" w:rsidR="00960BD4" w:rsidRDefault="00960BD4" w:rsidP="00960BD4">
            <w:pPr>
              <w:jc w:val="center"/>
              <w:rPr>
                <w:rFonts w:ascii="Segoe UI" w:hAnsi="Segoe UI" w:cs="Segoe UI"/>
              </w:rPr>
            </w:pPr>
          </w:p>
          <w:p w14:paraId="7768D0E6" w14:textId="77777777" w:rsidR="00960BD4" w:rsidRDefault="00960BD4" w:rsidP="00960BD4">
            <w:pPr>
              <w:jc w:val="center"/>
              <w:rPr>
                <w:rFonts w:ascii="Segoe UI" w:hAnsi="Segoe UI" w:cs="Segoe UI"/>
              </w:rPr>
            </w:pPr>
          </w:p>
          <w:p w14:paraId="0B22F0E8" w14:textId="77777777" w:rsidR="00960BD4" w:rsidRDefault="00960BD4" w:rsidP="00960BD4">
            <w:pPr>
              <w:jc w:val="center"/>
              <w:rPr>
                <w:rFonts w:ascii="Segoe UI" w:hAnsi="Segoe UI" w:cs="Segoe UI"/>
              </w:rPr>
            </w:pPr>
          </w:p>
          <w:p w14:paraId="5680B6BE" w14:textId="77777777" w:rsidR="00960BD4" w:rsidRDefault="00960BD4" w:rsidP="00960BD4">
            <w:pPr>
              <w:jc w:val="center"/>
              <w:rPr>
                <w:rFonts w:ascii="Segoe UI" w:hAnsi="Segoe UI" w:cs="Segoe UI"/>
              </w:rPr>
            </w:pPr>
          </w:p>
          <w:p w14:paraId="22EF7549" w14:textId="77777777" w:rsidR="00960BD4" w:rsidRDefault="00960BD4" w:rsidP="00960BD4">
            <w:pPr>
              <w:jc w:val="center"/>
              <w:rPr>
                <w:rFonts w:ascii="Segoe UI" w:hAnsi="Segoe UI" w:cs="Segoe UI"/>
              </w:rPr>
            </w:pPr>
          </w:p>
          <w:p w14:paraId="57733853" w14:textId="77777777" w:rsidR="00960BD4" w:rsidRDefault="00960BD4" w:rsidP="00960BD4">
            <w:pPr>
              <w:jc w:val="center"/>
              <w:rPr>
                <w:rFonts w:ascii="Segoe UI" w:hAnsi="Segoe UI" w:cs="Segoe UI"/>
              </w:rPr>
            </w:pPr>
          </w:p>
          <w:p w14:paraId="7A44BAF0" w14:textId="77777777" w:rsidR="00960BD4" w:rsidRDefault="00960BD4" w:rsidP="00960BD4">
            <w:pPr>
              <w:jc w:val="center"/>
              <w:rPr>
                <w:rFonts w:ascii="Segoe UI" w:hAnsi="Segoe UI" w:cs="Segoe UI"/>
              </w:rPr>
            </w:pPr>
          </w:p>
          <w:p w14:paraId="39C493E1" w14:textId="77777777" w:rsidR="00960BD4" w:rsidRDefault="00960BD4" w:rsidP="00960BD4">
            <w:pPr>
              <w:jc w:val="center"/>
              <w:rPr>
                <w:rFonts w:ascii="Segoe UI" w:hAnsi="Segoe UI" w:cs="Segoe UI"/>
              </w:rPr>
            </w:pPr>
          </w:p>
          <w:p w14:paraId="456A00F8" w14:textId="77777777" w:rsidR="00960BD4" w:rsidRDefault="00960BD4" w:rsidP="00960BD4">
            <w:pPr>
              <w:jc w:val="center"/>
              <w:rPr>
                <w:rFonts w:ascii="Segoe UI" w:hAnsi="Segoe UI" w:cs="Segoe UI"/>
              </w:rPr>
            </w:pPr>
          </w:p>
          <w:p w14:paraId="0EB408F5" w14:textId="77777777" w:rsidR="00960BD4" w:rsidRDefault="00960BD4" w:rsidP="00960BD4">
            <w:pPr>
              <w:jc w:val="center"/>
              <w:rPr>
                <w:rFonts w:ascii="Segoe UI" w:hAnsi="Segoe UI" w:cs="Segoe UI"/>
              </w:rPr>
            </w:pPr>
          </w:p>
          <w:p w14:paraId="2BC850D5" w14:textId="77777777" w:rsidR="00960BD4" w:rsidRDefault="00960BD4" w:rsidP="00960BD4">
            <w:pPr>
              <w:jc w:val="center"/>
              <w:rPr>
                <w:rFonts w:ascii="Segoe UI" w:hAnsi="Segoe UI" w:cs="Segoe UI"/>
              </w:rPr>
            </w:pPr>
          </w:p>
          <w:p w14:paraId="3ED1CD33" w14:textId="77777777" w:rsidR="00960BD4" w:rsidRDefault="00960BD4" w:rsidP="00960BD4">
            <w:pPr>
              <w:jc w:val="center"/>
              <w:rPr>
                <w:rFonts w:ascii="Segoe UI" w:hAnsi="Segoe UI" w:cs="Segoe UI"/>
              </w:rPr>
            </w:pPr>
          </w:p>
          <w:p w14:paraId="7B1C9FFF" w14:textId="77777777" w:rsidR="00960BD4" w:rsidRDefault="00960BD4" w:rsidP="00960BD4">
            <w:pPr>
              <w:jc w:val="center"/>
              <w:rPr>
                <w:rFonts w:ascii="Segoe UI" w:hAnsi="Segoe UI" w:cs="Segoe UI"/>
              </w:rPr>
            </w:pPr>
          </w:p>
          <w:p w14:paraId="1432E4F0" w14:textId="77777777" w:rsidR="00960BD4" w:rsidRDefault="00960BD4" w:rsidP="00960BD4">
            <w:pPr>
              <w:jc w:val="center"/>
              <w:rPr>
                <w:rFonts w:ascii="Segoe UI" w:hAnsi="Segoe UI" w:cs="Segoe UI"/>
              </w:rPr>
            </w:pPr>
          </w:p>
          <w:p w14:paraId="7F8582DB" w14:textId="77777777" w:rsidR="00960BD4" w:rsidRDefault="00960BD4" w:rsidP="00960BD4">
            <w:pPr>
              <w:jc w:val="center"/>
              <w:rPr>
                <w:rFonts w:ascii="Segoe UI" w:hAnsi="Segoe UI" w:cs="Segoe UI"/>
              </w:rPr>
            </w:pPr>
          </w:p>
          <w:p w14:paraId="3FFA0A30" w14:textId="77777777" w:rsidR="00960BD4" w:rsidRDefault="00960BD4" w:rsidP="00960BD4">
            <w:pPr>
              <w:jc w:val="center"/>
              <w:rPr>
                <w:rFonts w:ascii="Segoe UI" w:hAnsi="Segoe UI" w:cs="Segoe UI"/>
              </w:rPr>
            </w:pPr>
          </w:p>
          <w:p w14:paraId="51DC3FB2" w14:textId="77777777" w:rsidR="00D20DCE" w:rsidRPr="007578AA" w:rsidRDefault="00D20DCE" w:rsidP="00D20DCE">
            <w:pPr>
              <w:jc w:val="center"/>
              <w:rPr>
                <w:rFonts w:ascii="Segoe UI" w:hAnsi="Segoe UI" w:cs="Segoe UI"/>
              </w:rPr>
            </w:pPr>
            <w:r w:rsidRPr="007578AA">
              <w:rPr>
                <w:rFonts w:ascii="Segoe UI" w:hAnsi="Segoe UI" w:cs="Segoe UI"/>
              </w:rPr>
              <w:t xml:space="preserve">Required </w:t>
            </w:r>
            <w:r>
              <w:rPr>
                <w:rFonts w:ascii="Segoe UI" w:hAnsi="Segoe UI" w:cs="Segoe UI"/>
              </w:rPr>
              <w:t xml:space="preserve">Prescription Drug </w:t>
            </w:r>
            <w:r w:rsidRPr="007578AA">
              <w:rPr>
                <w:rFonts w:ascii="Segoe UI" w:hAnsi="Segoe UI" w:cs="Segoe UI"/>
              </w:rPr>
              <w:t>Services (Cont’d)</w:t>
            </w:r>
          </w:p>
          <w:p w14:paraId="09846E01" w14:textId="77777777" w:rsidR="00D20DCE" w:rsidRDefault="00D20DCE" w:rsidP="00D20DCE">
            <w:pPr>
              <w:jc w:val="center"/>
              <w:rPr>
                <w:rFonts w:ascii="Segoe UI" w:hAnsi="Segoe UI" w:cs="Segoe UI"/>
              </w:rPr>
            </w:pPr>
          </w:p>
          <w:p w14:paraId="7F50B7F6" w14:textId="77777777" w:rsidR="00960BD4" w:rsidRDefault="00960BD4" w:rsidP="00960BD4">
            <w:pPr>
              <w:jc w:val="center"/>
              <w:rPr>
                <w:rFonts w:ascii="Segoe UI" w:hAnsi="Segoe UI" w:cs="Segoe UI"/>
              </w:rPr>
            </w:pPr>
          </w:p>
          <w:p w14:paraId="56AE60D0" w14:textId="77777777" w:rsidR="00960BD4" w:rsidRDefault="00960BD4" w:rsidP="00960BD4">
            <w:pPr>
              <w:jc w:val="center"/>
              <w:rPr>
                <w:rFonts w:ascii="Segoe UI" w:hAnsi="Segoe UI" w:cs="Segoe UI"/>
              </w:rPr>
            </w:pPr>
          </w:p>
          <w:p w14:paraId="7AC4DC8F" w14:textId="77777777" w:rsidR="00960BD4" w:rsidRDefault="00960BD4" w:rsidP="00960BD4">
            <w:pPr>
              <w:jc w:val="center"/>
              <w:rPr>
                <w:rFonts w:ascii="Segoe UI" w:hAnsi="Segoe UI" w:cs="Segoe UI"/>
              </w:rPr>
            </w:pPr>
          </w:p>
          <w:p w14:paraId="6D4E4159" w14:textId="77777777" w:rsidR="00960BD4" w:rsidRDefault="00960BD4" w:rsidP="00960BD4">
            <w:pPr>
              <w:jc w:val="center"/>
              <w:rPr>
                <w:rFonts w:ascii="Segoe UI" w:hAnsi="Segoe UI" w:cs="Segoe UI"/>
              </w:rPr>
            </w:pPr>
          </w:p>
          <w:p w14:paraId="6E2DE6A5" w14:textId="77777777" w:rsidR="00960BD4" w:rsidRDefault="00960BD4" w:rsidP="00960BD4">
            <w:pPr>
              <w:jc w:val="center"/>
              <w:rPr>
                <w:rFonts w:ascii="Segoe UI" w:hAnsi="Segoe UI" w:cs="Segoe UI"/>
              </w:rPr>
            </w:pPr>
          </w:p>
          <w:p w14:paraId="71F636C2" w14:textId="77777777" w:rsidR="00960BD4" w:rsidRDefault="00960BD4" w:rsidP="00960BD4">
            <w:pPr>
              <w:jc w:val="center"/>
              <w:rPr>
                <w:rFonts w:ascii="Segoe UI" w:hAnsi="Segoe UI" w:cs="Segoe UI"/>
              </w:rPr>
            </w:pPr>
          </w:p>
          <w:p w14:paraId="0D9FA332" w14:textId="77777777" w:rsidR="00960BD4" w:rsidRDefault="00960BD4" w:rsidP="00960BD4">
            <w:pPr>
              <w:jc w:val="center"/>
              <w:rPr>
                <w:rFonts w:ascii="Segoe UI" w:hAnsi="Segoe UI" w:cs="Segoe UI"/>
              </w:rPr>
            </w:pPr>
          </w:p>
          <w:p w14:paraId="40446C3D" w14:textId="77777777" w:rsidR="00960BD4" w:rsidRDefault="00960BD4" w:rsidP="00960BD4">
            <w:pPr>
              <w:jc w:val="center"/>
              <w:rPr>
                <w:rFonts w:ascii="Segoe UI" w:hAnsi="Segoe UI" w:cs="Segoe UI"/>
              </w:rPr>
            </w:pPr>
          </w:p>
          <w:p w14:paraId="1BF9270B" w14:textId="77777777" w:rsidR="00960BD4" w:rsidRDefault="00960BD4" w:rsidP="00960BD4">
            <w:pPr>
              <w:jc w:val="center"/>
              <w:rPr>
                <w:rFonts w:ascii="Segoe UI" w:hAnsi="Segoe UI" w:cs="Segoe UI"/>
              </w:rPr>
            </w:pPr>
          </w:p>
          <w:p w14:paraId="405BA464" w14:textId="77777777" w:rsidR="00960BD4" w:rsidRDefault="00960BD4" w:rsidP="00960BD4">
            <w:pPr>
              <w:jc w:val="center"/>
              <w:rPr>
                <w:rFonts w:ascii="Segoe UI" w:hAnsi="Segoe UI" w:cs="Segoe UI"/>
              </w:rPr>
            </w:pPr>
          </w:p>
          <w:p w14:paraId="16BE708A" w14:textId="77777777" w:rsidR="00960BD4" w:rsidRDefault="00960BD4" w:rsidP="00960BD4">
            <w:pPr>
              <w:jc w:val="center"/>
              <w:rPr>
                <w:rFonts w:ascii="Segoe UI" w:hAnsi="Segoe UI" w:cs="Segoe UI"/>
              </w:rPr>
            </w:pPr>
          </w:p>
          <w:p w14:paraId="22F01A4D" w14:textId="77777777" w:rsidR="00960BD4" w:rsidRDefault="00960BD4" w:rsidP="00960BD4">
            <w:pPr>
              <w:jc w:val="center"/>
              <w:rPr>
                <w:rFonts w:ascii="Segoe UI" w:hAnsi="Segoe UI" w:cs="Segoe UI"/>
              </w:rPr>
            </w:pPr>
          </w:p>
          <w:p w14:paraId="529A12C3" w14:textId="77777777" w:rsidR="00960BD4" w:rsidRDefault="00960BD4" w:rsidP="00960BD4">
            <w:pPr>
              <w:jc w:val="center"/>
              <w:rPr>
                <w:rFonts w:ascii="Segoe UI" w:hAnsi="Segoe UI" w:cs="Segoe UI"/>
              </w:rPr>
            </w:pPr>
          </w:p>
          <w:p w14:paraId="4348EF42" w14:textId="77777777" w:rsidR="001B5391" w:rsidRDefault="001B5391" w:rsidP="00960BD4">
            <w:pPr>
              <w:jc w:val="center"/>
              <w:rPr>
                <w:rFonts w:ascii="Segoe UI" w:hAnsi="Segoe UI" w:cs="Segoe UI"/>
              </w:rPr>
            </w:pPr>
          </w:p>
          <w:p w14:paraId="508F6F75" w14:textId="77777777" w:rsidR="001B5391" w:rsidRDefault="001B5391" w:rsidP="00960BD4">
            <w:pPr>
              <w:jc w:val="center"/>
              <w:rPr>
                <w:rFonts w:ascii="Segoe UI" w:hAnsi="Segoe UI" w:cs="Segoe UI"/>
              </w:rPr>
            </w:pPr>
          </w:p>
          <w:p w14:paraId="716B5E2B" w14:textId="77777777" w:rsidR="001B5391" w:rsidRDefault="001B5391" w:rsidP="00960BD4">
            <w:pPr>
              <w:jc w:val="center"/>
              <w:rPr>
                <w:rFonts w:ascii="Segoe UI" w:hAnsi="Segoe UI" w:cs="Segoe UI"/>
              </w:rPr>
            </w:pPr>
          </w:p>
          <w:p w14:paraId="45F4DF93" w14:textId="77777777" w:rsidR="001B5391" w:rsidRDefault="001B5391" w:rsidP="00960BD4">
            <w:pPr>
              <w:jc w:val="center"/>
              <w:rPr>
                <w:rFonts w:ascii="Segoe UI" w:hAnsi="Segoe UI" w:cs="Segoe UI"/>
              </w:rPr>
            </w:pPr>
          </w:p>
          <w:p w14:paraId="3AA394FB" w14:textId="77777777" w:rsidR="001B5391" w:rsidRDefault="001B5391" w:rsidP="00960BD4">
            <w:pPr>
              <w:jc w:val="center"/>
              <w:rPr>
                <w:rFonts w:ascii="Segoe UI" w:hAnsi="Segoe UI" w:cs="Segoe UI"/>
              </w:rPr>
            </w:pPr>
          </w:p>
          <w:p w14:paraId="3489894F" w14:textId="77777777" w:rsidR="001B5391" w:rsidRDefault="001B5391" w:rsidP="00960BD4">
            <w:pPr>
              <w:jc w:val="center"/>
              <w:rPr>
                <w:rFonts w:ascii="Segoe UI" w:hAnsi="Segoe UI" w:cs="Segoe UI"/>
              </w:rPr>
            </w:pPr>
          </w:p>
          <w:p w14:paraId="1E861EDE" w14:textId="77777777" w:rsidR="001B5391" w:rsidRDefault="001B5391" w:rsidP="00960BD4">
            <w:pPr>
              <w:jc w:val="center"/>
              <w:rPr>
                <w:rFonts w:ascii="Segoe UI" w:hAnsi="Segoe UI" w:cs="Segoe UI"/>
              </w:rPr>
            </w:pPr>
          </w:p>
          <w:p w14:paraId="2D330A57" w14:textId="77777777" w:rsidR="001B5391" w:rsidRDefault="001B5391" w:rsidP="00960BD4">
            <w:pPr>
              <w:jc w:val="center"/>
              <w:rPr>
                <w:rFonts w:ascii="Segoe UI" w:hAnsi="Segoe UI" w:cs="Segoe UI"/>
              </w:rPr>
            </w:pPr>
          </w:p>
          <w:p w14:paraId="6865095B" w14:textId="77777777" w:rsidR="001B5391" w:rsidRDefault="001B5391" w:rsidP="00960BD4">
            <w:pPr>
              <w:jc w:val="center"/>
              <w:rPr>
                <w:rFonts w:ascii="Segoe UI" w:hAnsi="Segoe UI" w:cs="Segoe UI"/>
              </w:rPr>
            </w:pPr>
          </w:p>
          <w:p w14:paraId="2D738993" w14:textId="77777777" w:rsidR="001B5391" w:rsidRDefault="001B5391" w:rsidP="00960BD4">
            <w:pPr>
              <w:jc w:val="center"/>
              <w:rPr>
                <w:rFonts w:ascii="Segoe UI" w:hAnsi="Segoe UI" w:cs="Segoe UI"/>
              </w:rPr>
            </w:pPr>
          </w:p>
          <w:p w14:paraId="702DD057" w14:textId="16E861D7" w:rsidR="001B5391" w:rsidRPr="007578AA" w:rsidRDefault="001B5391" w:rsidP="00063168">
            <w:pPr>
              <w:jc w:val="center"/>
              <w:rPr>
                <w:rFonts w:ascii="Segoe UI" w:hAnsi="Segoe UI" w:cs="Segoe UI"/>
              </w:rPr>
            </w:pPr>
            <w:r>
              <w:rPr>
                <w:rFonts w:ascii="Segoe UI" w:hAnsi="Segoe UI" w:cs="Segoe UI"/>
              </w:rPr>
              <w:t>Required Prescription Drug Services (cont’d)</w:t>
            </w:r>
          </w:p>
        </w:tc>
        <w:tc>
          <w:tcPr>
            <w:tcW w:w="1628" w:type="dxa"/>
            <w:tcBorders>
              <w:top w:val="single" w:sz="4" w:space="0" w:color="auto"/>
              <w:bottom w:val="single" w:sz="4" w:space="0" w:color="auto"/>
            </w:tcBorders>
          </w:tcPr>
          <w:p w14:paraId="64C7CB3E" w14:textId="2560FF48" w:rsidR="00960BD4" w:rsidRPr="008D6663" w:rsidRDefault="00960BD4" w:rsidP="0016038C">
            <w:pPr>
              <w:jc w:val="center"/>
              <w:rPr>
                <w:rFonts w:ascii="Segoe UI" w:hAnsi="Segoe UI" w:cs="Segoe UI"/>
              </w:rPr>
            </w:pPr>
            <w:r w:rsidRPr="008D6663">
              <w:rPr>
                <w:rFonts w:ascii="Segoe UI" w:hAnsi="Segoe UI" w:cs="Segoe UI"/>
              </w:rPr>
              <w:lastRenderedPageBreak/>
              <w:t xml:space="preserve">WAC 284-43-5642(6)(a)(iii); RCW </w:t>
            </w:r>
            <w:r w:rsidR="00D20DCE">
              <w:rPr>
                <w:rFonts w:ascii="Segoe UI" w:hAnsi="Segoe UI" w:cs="Segoe UI"/>
              </w:rPr>
              <w:t>4</w:t>
            </w:r>
            <w:r w:rsidRPr="008D6663">
              <w:rPr>
                <w:rFonts w:ascii="Segoe UI" w:hAnsi="Segoe UI" w:cs="Segoe UI"/>
              </w:rPr>
              <w:t>8.43.072 (1)(a)</w:t>
            </w:r>
          </w:p>
        </w:tc>
        <w:tc>
          <w:tcPr>
            <w:tcW w:w="7125" w:type="dxa"/>
            <w:tcBorders>
              <w:top w:val="single" w:sz="4" w:space="0" w:color="auto"/>
              <w:bottom w:val="single" w:sz="4" w:space="0" w:color="auto"/>
            </w:tcBorders>
          </w:tcPr>
          <w:p w14:paraId="5FCCE9BB" w14:textId="77777777" w:rsidR="00960BD4" w:rsidRPr="00BE513E" w:rsidRDefault="00960BD4" w:rsidP="00960BD4">
            <w:pPr>
              <w:pStyle w:val="ListParagraph"/>
              <w:numPr>
                <w:ilvl w:val="0"/>
                <w:numId w:val="1"/>
              </w:numPr>
              <w:ind w:left="216" w:hanging="216"/>
              <w:rPr>
                <w:rFonts w:ascii="Segoe UI" w:hAnsi="Segoe UI" w:cs="Segoe UI"/>
              </w:rPr>
            </w:pPr>
            <w:r w:rsidRPr="00FF688B">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FF688B">
              <w:rPr>
                <w:rFonts w:ascii="Segoe UI" w:eastAsia="Times New Roman" w:hAnsi="Segoe UI" w:cs="Segoe UI"/>
              </w:rPr>
              <w:t>administration..</w:t>
            </w:r>
            <w:proofErr w:type="gramEnd"/>
            <w:r w:rsidRPr="00FF688B">
              <w:rPr>
                <w:rFonts w:ascii="Segoe UI" w:eastAsia="Times New Roman" w:hAnsi="Segoe UI" w:cs="Segoe UI"/>
              </w:rPr>
              <w:t xml:space="preserve"> </w:t>
            </w:r>
          </w:p>
          <w:p w14:paraId="532F8D77" w14:textId="77777777" w:rsidR="00960BD4" w:rsidRPr="00F22594" w:rsidRDefault="00960BD4" w:rsidP="00960BD4">
            <w:pPr>
              <w:pStyle w:val="ListParagraph"/>
              <w:ind w:left="216"/>
              <w:rPr>
                <w:rFonts w:ascii="Segoe UI" w:hAnsi="Segoe UI" w:cs="Segoe UI"/>
              </w:rPr>
            </w:pPr>
          </w:p>
        </w:tc>
        <w:tc>
          <w:tcPr>
            <w:tcW w:w="1435" w:type="dxa"/>
            <w:tcBorders>
              <w:top w:val="single" w:sz="4" w:space="0" w:color="auto"/>
              <w:bottom w:val="single" w:sz="4" w:space="0" w:color="auto"/>
            </w:tcBorders>
          </w:tcPr>
          <w:p w14:paraId="6252E29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CBF5A7" w14:textId="77777777" w:rsidR="00960BD4" w:rsidRPr="007578AA" w:rsidRDefault="00960BD4" w:rsidP="00960BD4">
            <w:pPr>
              <w:jc w:val="center"/>
              <w:rPr>
                <w:rFonts w:ascii="Segoe UI" w:hAnsi="Segoe UI" w:cs="Segoe UI"/>
              </w:rPr>
            </w:pPr>
          </w:p>
        </w:tc>
      </w:tr>
      <w:tr w:rsidR="00960BD4" w:rsidRPr="007578AA" w14:paraId="4C3F98A9" w14:textId="77777777" w:rsidTr="00377671">
        <w:tc>
          <w:tcPr>
            <w:tcW w:w="1794" w:type="dxa"/>
            <w:vMerge/>
          </w:tcPr>
          <w:p w14:paraId="352CF527" w14:textId="77777777" w:rsidR="00960BD4" w:rsidRPr="007578AA" w:rsidRDefault="00960BD4" w:rsidP="00960BD4">
            <w:pPr>
              <w:jc w:val="center"/>
              <w:rPr>
                <w:rFonts w:ascii="Segoe UI" w:hAnsi="Segoe UI" w:cs="Segoe UI"/>
              </w:rPr>
            </w:pPr>
          </w:p>
        </w:tc>
        <w:tc>
          <w:tcPr>
            <w:tcW w:w="1602" w:type="dxa"/>
            <w:vMerge/>
          </w:tcPr>
          <w:p w14:paraId="18C599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9CF17F"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72E986BA" w14:textId="77777777" w:rsidR="00960BD4" w:rsidRPr="008D6663" w:rsidRDefault="00960BD4" w:rsidP="00960BD4">
            <w:pPr>
              <w:jc w:val="center"/>
              <w:rPr>
                <w:rFonts w:ascii="Segoe UI" w:hAnsi="Segoe UI" w:cs="Segoe UI"/>
              </w:rPr>
            </w:pPr>
            <w:r w:rsidRPr="008D6663">
              <w:rPr>
                <w:rFonts w:ascii="Segoe UI" w:hAnsi="Segoe UI" w:cs="Segoe UI"/>
              </w:rPr>
              <w:t>(1)(b)</w:t>
            </w:r>
          </w:p>
        </w:tc>
        <w:tc>
          <w:tcPr>
            <w:tcW w:w="7125" w:type="dxa"/>
            <w:tcBorders>
              <w:top w:val="single" w:sz="4" w:space="0" w:color="auto"/>
              <w:bottom w:val="single" w:sz="4" w:space="0" w:color="auto"/>
            </w:tcBorders>
          </w:tcPr>
          <w:p w14:paraId="03E27580" w14:textId="77777777" w:rsidR="00960BD4" w:rsidRPr="00F22594" w:rsidRDefault="00960BD4" w:rsidP="00960BD4">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35" w:type="dxa"/>
            <w:tcBorders>
              <w:top w:val="single" w:sz="4" w:space="0" w:color="auto"/>
              <w:bottom w:val="single" w:sz="4" w:space="0" w:color="auto"/>
            </w:tcBorders>
          </w:tcPr>
          <w:p w14:paraId="21C260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8FFE6A2" w14:textId="77777777" w:rsidR="00960BD4" w:rsidRPr="007578AA" w:rsidRDefault="00960BD4" w:rsidP="00960BD4">
            <w:pPr>
              <w:jc w:val="center"/>
              <w:rPr>
                <w:rFonts w:ascii="Segoe UI" w:hAnsi="Segoe UI" w:cs="Segoe UI"/>
              </w:rPr>
            </w:pPr>
          </w:p>
        </w:tc>
      </w:tr>
      <w:tr w:rsidR="00960BD4" w:rsidRPr="007578AA" w14:paraId="4D56112E" w14:textId="77777777" w:rsidTr="00377671">
        <w:tc>
          <w:tcPr>
            <w:tcW w:w="1794" w:type="dxa"/>
            <w:vMerge/>
          </w:tcPr>
          <w:p w14:paraId="3ED073FF" w14:textId="77777777" w:rsidR="00960BD4" w:rsidRDefault="00960BD4" w:rsidP="00960BD4">
            <w:pPr>
              <w:jc w:val="center"/>
              <w:rPr>
                <w:rFonts w:ascii="Segoe UI" w:hAnsi="Segoe UI" w:cs="Segoe UI"/>
                <w:b/>
              </w:rPr>
            </w:pPr>
          </w:p>
        </w:tc>
        <w:tc>
          <w:tcPr>
            <w:tcW w:w="1602" w:type="dxa"/>
            <w:vMerge/>
          </w:tcPr>
          <w:p w14:paraId="5DFEC6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224D172"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2983CDB8" w14:textId="77777777" w:rsidR="00960BD4" w:rsidRPr="00370FFD" w:rsidRDefault="00960BD4" w:rsidP="00960BD4">
            <w:pPr>
              <w:jc w:val="center"/>
              <w:rPr>
                <w:rFonts w:ascii="Segoe UI" w:hAnsi="Segoe UI" w:cs="Segoe UI"/>
                <w:color w:val="00B050"/>
              </w:rPr>
            </w:pPr>
            <w:r w:rsidRPr="008D6663">
              <w:rPr>
                <w:rFonts w:ascii="Segoe UI" w:hAnsi="Segoe UI" w:cs="Segoe UI"/>
              </w:rPr>
              <w:t>(1)(c)</w:t>
            </w:r>
          </w:p>
        </w:tc>
        <w:tc>
          <w:tcPr>
            <w:tcW w:w="7125" w:type="dxa"/>
            <w:tcBorders>
              <w:top w:val="single" w:sz="4" w:space="0" w:color="auto"/>
              <w:bottom w:val="single" w:sz="4" w:space="0" w:color="auto"/>
            </w:tcBorders>
          </w:tcPr>
          <w:p w14:paraId="4077D460"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35" w:type="dxa"/>
            <w:tcBorders>
              <w:top w:val="single" w:sz="4" w:space="0" w:color="auto"/>
              <w:bottom w:val="single" w:sz="4" w:space="0" w:color="auto"/>
            </w:tcBorders>
          </w:tcPr>
          <w:p w14:paraId="501B3A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918989" w14:textId="77777777" w:rsidR="00960BD4" w:rsidRPr="007578AA" w:rsidRDefault="00960BD4" w:rsidP="00960BD4">
            <w:pPr>
              <w:jc w:val="center"/>
              <w:rPr>
                <w:rFonts w:ascii="Segoe UI" w:hAnsi="Segoe UI" w:cs="Segoe UI"/>
              </w:rPr>
            </w:pPr>
          </w:p>
        </w:tc>
      </w:tr>
      <w:tr w:rsidR="00960BD4" w:rsidRPr="007578AA" w14:paraId="22A63543" w14:textId="77777777" w:rsidTr="00377671">
        <w:tc>
          <w:tcPr>
            <w:tcW w:w="1794" w:type="dxa"/>
            <w:vMerge/>
          </w:tcPr>
          <w:p w14:paraId="79DDE554" w14:textId="77777777" w:rsidR="00960BD4" w:rsidRDefault="00960BD4" w:rsidP="00960BD4">
            <w:pPr>
              <w:jc w:val="center"/>
              <w:rPr>
                <w:rFonts w:ascii="Segoe UI" w:hAnsi="Segoe UI" w:cs="Segoe UI"/>
                <w:b/>
              </w:rPr>
            </w:pPr>
          </w:p>
        </w:tc>
        <w:tc>
          <w:tcPr>
            <w:tcW w:w="1602" w:type="dxa"/>
            <w:vMerge/>
          </w:tcPr>
          <w:p w14:paraId="50B3BCA1"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A5842BC"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4704DC65" w14:textId="77777777" w:rsidR="00960BD4" w:rsidRPr="00370FFD" w:rsidRDefault="00960BD4" w:rsidP="00960BD4">
            <w:pPr>
              <w:jc w:val="center"/>
              <w:rPr>
                <w:rFonts w:ascii="Segoe UI" w:hAnsi="Segoe UI" w:cs="Segoe UI"/>
                <w:color w:val="00B050"/>
              </w:rPr>
            </w:pPr>
            <w:r w:rsidRPr="008D6663">
              <w:rPr>
                <w:rFonts w:ascii="Segoe UI" w:hAnsi="Segoe UI" w:cs="Segoe UI"/>
              </w:rPr>
              <w:t>(1)(e)</w:t>
            </w:r>
          </w:p>
        </w:tc>
        <w:tc>
          <w:tcPr>
            <w:tcW w:w="7125" w:type="dxa"/>
            <w:tcBorders>
              <w:top w:val="single" w:sz="4" w:space="0" w:color="auto"/>
              <w:bottom w:val="nil"/>
            </w:tcBorders>
          </w:tcPr>
          <w:p w14:paraId="2087EE14"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435" w:type="dxa"/>
            <w:tcBorders>
              <w:top w:val="single" w:sz="4" w:space="0" w:color="auto"/>
              <w:bottom w:val="nil"/>
            </w:tcBorders>
          </w:tcPr>
          <w:p w14:paraId="19C531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092391" w14:textId="77777777" w:rsidR="00960BD4" w:rsidRPr="007578AA" w:rsidRDefault="00960BD4" w:rsidP="00960BD4">
            <w:pPr>
              <w:jc w:val="center"/>
              <w:rPr>
                <w:rFonts w:ascii="Segoe UI" w:hAnsi="Segoe UI" w:cs="Segoe UI"/>
              </w:rPr>
            </w:pPr>
          </w:p>
        </w:tc>
      </w:tr>
      <w:tr w:rsidR="00960BD4" w:rsidRPr="007578AA" w14:paraId="53B27D12" w14:textId="77777777" w:rsidTr="00377671">
        <w:tc>
          <w:tcPr>
            <w:tcW w:w="1794" w:type="dxa"/>
            <w:vMerge/>
          </w:tcPr>
          <w:p w14:paraId="5D561F09" w14:textId="77777777" w:rsidR="00960BD4" w:rsidRDefault="00960BD4" w:rsidP="00960BD4">
            <w:pPr>
              <w:jc w:val="center"/>
              <w:rPr>
                <w:rFonts w:ascii="Segoe UI" w:hAnsi="Segoe UI" w:cs="Segoe UI"/>
                <w:b/>
              </w:rPr>
            </w:pPr>
          </w:p>
        </w:tc>
        <w:tc>
          <w:tcPr>
            <w:tcW w:w="1602" w:type="dxa"/>
            <w:vMerge/>
          </w:tcPr>
          <w:p w14:paraId="4BF171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AEC8F6" w14:textId="77777777" w:rsidR="00960BD4" w:rsidRPr="007578AA" w:rsidRDefault="00960BD4" w:rsidP="00960BD4">
            <w:pPr>
              <w:ind w:left="-95" w:right="-67"/>
              <w:jc w:val="center"/>
              <w:rPr>
                <w:rFonts w:ascii="Segoe UI" w:hAnsi="Segoe UI" w:cs="Segoe UI"/>
              </w:rPr>
            </w:pPr>
            <w:r>
              <w:rPr>
                <w:rFonts w:ascii="Segoe UI" w:hAnsi="Segoe UI" w:cs="Segoe UI"/>
              </w:rPr>
              <w:t>RCW 48.43.072(2)(a)</w:t>
            </w:r>
          </w:p>
        </w:tc>
        <w:tc>
          <w:tcPr>
            <w:tcW w:w="7125" w:type="dxa"/>
            <w:tcBorders>
              <w:top w:val="single" w:sz="4" w:space="0" w:color="auto"/>
              <w:bottom w:val="single" w:sz="4" w:space="0" w:color="auto"/>
            </w:tcBorders>
          </w:tcPr>
          <w:p w14:paraId="346034DF" w14:textId="77777777" w:rsidR="00960BD4" w:rsidRPr="00621F41" w:rsidRDefault="00960BD4" w:rsidP="00960BD4">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35" w:type="dxa"/>
            <w:tcBorders>
              <w:top w:val="single" w:sz="4" w:space="0" w:color="auto"/>
              <w:bottom w:val="single" w:sz="4" w:space="0" w:color="auto"/>
            </w:tcBorders>
          </w:tcPr>
          <w:p w14:paraId="69D92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ECBA43" w14:textId="77777777" w:rsidR="00960BD4" w:rsidRPr="007578AA" w:rsidRDefault="00960BD4" w:rsidP="00960BD4">
            <w:pPr>
              <w:jc w:val="center"/>
              <w:rPr>
                <w:rFonts w:ascii="Segoe UI" w:hAnsi="Segoe UI" w:cs="Segoe UI"/>
              </w:rPr>
            </w:pPr>
          </w:p>
        </w:tc>
      </w:tr>
      <w:tr w:rsidR="00960BD4" w:rsidRPr="007578AA" w14:paraId="3480C0BB" w14:textId="77777777" w:rsidTr="00377671">
        <w:tc>
          <w:tcPr>
            <w:tcW w:w="1794" w:type="dxa"/>
            <w:vMerge/>
          </w:tcPr>
          <w:p w14:paraId="0175087D" w14:textId="77777777" w:rsidR="00960BD4" w:rsidRDefault="00960BD4" w:rsidP="00960BD4">
            <w:pPr>
              <w:jc w:val="center"/>
              <w:rPr>
                <w:rFonts w:ascii="Segoe UI" w:hAnsi="Segoe UI" w:cs="Segoe UI"/>
                <w:b/>
              </w:rPr>
            </w:pPr>
          </w:p>
        </w:tc>
        <w:tc>
          <w:tcPr>
            <w:tcW w:w="1602" w:type="dxa"/>
            <w:vMerge/>
          </w:tcPr>
          <w:p w14:paraId="01D35AF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544D28" w14:textId="77777777" w:rsidR="00960BD4" w:rsidRPr="007578AA" w:rsidRDefault="00960BD4" w:rsidP="00960BD4">
            <w:pPr>
              <w:ind w:left="-95" w:right="-67"/>
              <w:jc w:val="center"/>
              <w:rPr>
                <w:rFonts w:ascii="Segoe UI" w:hAnsi="Segoe UI" w:cs="Segoe UI"/>
              </w:rPr>
            </w:pPr>
            <w:r>
              <w:rPr>
                <w:rFonts w:ascii="Segoe UI" w:hAnsi="Segoe UI" w:cs="Segoe UI"/>
              </w:rPr>
              <w:t>RCW 48.43.072(2)(a); RCW 48.43.072(1)</w:t>
            </w:r>
          </w:p>
        </w:tc>
        <w:tc>
          <w:tcPr>
            <w:tcW w:w="7125" w:type="dxa"/>
            <w:tcBorders>
              <w:top w:val="single" w:sz="4" w:space="0" w:color="auto"/>
              <w:bottom w:val="single" w:sz="4" w:space="0" w:color="auto"/>
            </w:tcBorders>
          </w:tcPr>
          <w:p w14:paraId="5120BDB3" w14:textId="77777777" w:rsidR="00960BD4" w:rsidRPr="00621F41" w:rsidRDefault="00960BD4" w:rsidP="00A44350">
            <w:pPr>
              <w:pStyle w:val="ListParagraph"/>
              <w:numPr>
                <w:ilvl w:val="0"/>
                <w:numId w:val="48"/>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35" w:type="dxa"/>
            <w:tcBorders>
              <w:top w:val="single" w:sz="4" w:space="0" w:color="auto"/>
              <w:bottom w:val="single" w:sz="4" w:space="0" w:color="auto"/>
            </w:tcBorders>
          </w:tcPr>
          <w:p w14:paraId="701A56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6706E8" w14:textId="77777777" w:rsidR="00960BD4" w:rsidRPr="007578AA" w:rsidRDefault="00960BD4" w:rsidP="00960BD4">
            <w:pPr>
              <w:jc w:val="center"/>
              <w:rPr>
                <w:rFonts w:ascii="Segoe UI" w:hAnsi="Segoe UI" w:cs="Segoe UI"/>
              </w:rPr>
            </w:pPr>
          </w:p>
        </w:tc>
      </w:tr>
      <w:tr w:rsidR="00960BD4" w:rsidRPr="007578AA" w14:paraId="5CAFD0A3" w14:textId="77777777" w:rsidTr="00377671">
        <w:tc>
          <w:tcPr>
            <w:tcW w:w="1794" w:type="dxa"/>
            <w:vMerge/>
          </w:tcPr>
          <w:p w14:paraId="4A6EA697" w14:textId="77777777" w:rsidR="00960BD4" w:rsidRDefault="00960BD4" w:rsidP="00960BD4">
            <w:pPr>
              <w:jc w:val="center"/>
              <w:rPr>
                <w:rFonts w:ascii="Segoe UI" w:hAnsi="Segoe UI" w:cs="Segoe UI"/>
                <w:b/>
              </w:rPr>
            </w:pPr>
          </w:p>
        </w:tc>
        <w:tc>
          <w:tcPr>
            <w:tcW w:w="1602" w:type="dxa"/>
            <w:vMerge/>
          </w:tcPr>
          <w:p w14:paraId="11F9D4D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66D163" w14:textId="77777777" w:rsidR="00960BD4" w:rsidRDefault="00960BD4" w:rsidP="00960BD4">
            <w:pPr>
              <w:ind w:left="-95" w:right="-67"/>
              <w:jc w:val="center"/>
              <w:rPr>
                <w:rFonts w:ascii="Segoe UI" w:hAnsi="Segoe UI" w:cs="Segoe UI"/>
              </w:rPr>
            </w:pPr>
            <w:r>
              <w:rPr>
                <w:rFonts w:ascii="Segoe UI" w:hAnsi="Segoe UI" w:cs="Segoe UI"/>
              </w:rPr>
              <w:t>RCW 48.43.072(2)(b)</w:t>
            </w:r>
          </w:p>
        </w:tc>
        <w:tc>
          <w:tcPr>
            <w:tcW w:w="7125" w:type="dxa"/>
            <w:tcBorders>
              <w:top w:val="single" w:sz="4" w:space="0" w:color="auto"/>
              <w:bottom w:val="single" w:sz="4" w:space="0" w:color="auto"/>
            </w:tcBorders>
          </w:tcPr>
          <w:p w14:paraId="5B7B8CEB" w14:textId="77777777" w:rsidR="00960BD4" w:rsidRPr="00621F41" w:rsidRDefault="00960BD4" w:rsidP="00A44350">
            <w:pPr>
              <w:pStyle w:val="ListParagraph"/>
              <w:numPr>
                <w:ilvl w:val="0"/>
                <w:numId w:val="48"/>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35" w:type="dxa"/>
            <w:tcBorders>
              <w:top w:val="single" w:sz="4" w:space="0" w:color="auto"/>
              <w:bottom w:val="single" w:sz="4" w:space="0" w:color="auto"/>
            </w:tcBorders>
          </w:tcPr>
          <w:p w14:paraId="2DD9F7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90FCC" w14:textId="77777777" w:rsidR="00960BD4" w:rsidRPr="007578AA" w:rsidRDefault="00960BD4" w:rsidP="00960BD4">
            <w:pPr>
              <w:jc w:val="center"/>
              <w:rPr>
                <w:rFonts w:ascii="Segoe UI" w:hAnsi="Segoe UI" w:cs="Segoe UI"/>
              </w:rPr>
            </w:pPr>
          </w:p>
        </w:tc>
      </w:tr>
      <w:tr w:rsidR="00960BD4" w:rsidRPr="007578AA" w14:paraId="1DF87007" w14:textId="77777777" w:rsidTr="00377671">
        <w:tc>
          <w:tcPr>
            <w:tcW w:w="1794" w:type="dxa"/>
            <w:vMerge/>
          </w:tcPr>
          <w:p w14:paraId="5FE3DAA6" w14:textId="77777777" w:rsidR="00960BD4" w:rsidRDefault="00960BD4" w:rsidP="00960BD4">
            <w:pPr>
              <w:jc w:val="center"/>
              <w:rPr>
                <w:rFonts w:ascii="Segoe UI" w:hAnsi="Segoe UI" w:cs="Segoe UI"/>
                <w:b/>
              </w:rPr>
            </w:pPr>
          </w:p>
        </w:tc>
        <w:tc>
          <w:tcPr>
            <w:tcW w:w="1602" w:type="dxa"/>
            <w:vMerge/>
          </w:tcPr>
          <w:p w14:paraId="4347FF8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C23979E" w14:textId="77777777" w:rsidR="00960BD4" w:rsidRDefault="00960BD4" w:rsidP="00960BD4">
            <w:pPr>
              <w:ind w:left="-95" w:right="-67"/>
              <w:jc w:val="center"/>
              <w:rPr>
                <w:rFonts w:ascii="Segoe UI" w:hAnsi="Segoe UI" w:cs="Segoe UI"/>
              </w:rPr>
            </w:pPr>
            <w:r>
              <w:rPr>
                <w:rFonts w:ascii="Segoe UI" w:hAnsi="Segoe UI" w:cs="Segoe UI"/>
              </w:rPr>
              <w:t>RCW 48.43.072(3)</w:t>
            </w:r>
          </w:p>
        </w:tc>
        <w:tc>
          <w:tcPr>
            <w:tcW w:w="7125" w:type="dxa"/>
            <w:tcBorders>
              <w:top w:val="single" w:sz="4" w:space="0" w:color="auto"/>
              <w:bottom w:val="single" w:sz="4" w:space="0" w:color="auto"/>
            </w:tcBorders>
          </w:tcPr>
          <w:p w14:paraId="3C7C689B" w14:textId="77777777" w:rsidR="00960BD4" w:rsidRPr="00621F41" w:rsidRDefault="00960BD4" w:rsidP="00960BD4">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35" w:type="dxa"/>
            <w:tcBorders>
              <w:top w:val="single" w:sz="4" w:space="0" w:color="auto"/>
              <w:bottom w:val="single" w:sz="4" w:space="0" w:color="auto"/>
            </w:tcBorders>
          </w:tcPr>
          <w:p w14:paraId="0BC5E4D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E8E07A" w14:textId="77777777" w:rsidR="00960BD4" w:rsidRPr="007578AA" w:rsidRDefault="00960BD4" w:rsidP="00960BD4">
            <w:pPr>
              <w:jc w:val="center"/>
              <w:rPr>
                <w:rFonts w:ascii="Segoe UI" w:hAnsi="Segoe UI" w:cs="Segoe UI"/>
              </w:rPr>
            </w:pPr>
          </w:p>
        </w:tc>
      </w:tr>
      <w:tr w:rsidR="00960BD4" w:rsidRPr="007578AA" w14:paraId="624B30A8" w14:textId="77777777" w:rsidTr="00377671">
        <w:tc>
          <w:tcPr>
            <w:tcW w:w="1794" w:type="dxa"/>
            <w:vMerge/>
          </w:tcPr>
          <w:p w14:paraId="5EEE8FDD" w14:textId="77777777" w:rsidR="00960BD4" w:rsidRDefault="00960BD4" w:rsidP="00960BD4">
            <w:pPr>
              <w:jc w:val="center"/>
              <w:rPr>
                <w:rFonts w:ascii="Segoe UI" w:hAnsi="Segoe UI" w:cs="Segoe UI"/>
                <w:b/>
              </w:rPr>
            </w:pPr>
          </w:p>
        </w:tc>
        <w:tc>
          <w:tcPr>
            <w:tcW w:w="1602" w:type="dxa"/>
            <w:vMerge/>
          </w:tcPr>
          <w:p w14:paraId="0111EA87"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5EFD55" w14:textId="77777777" w:rsidR="00960BD4" w:rsidRPr="00E91C92" w:rsidRDefault="00960BD4" w:rsidP="00960BD4">
            <w:pPr>
              <w:jc w:val="center"/>
              <w:rPr>
                <w:rFonts w:ascii="Segoe UI" w:hAnsi="Segoe UI" w:cs="Segoe UI"/>
              </w:rPr>
            </w:pPr>
            <w:r w:rsidRPr="00E91C92">
              <w:rPr>
                <w:rFonts w:ascii="Segoe UI" w:hAnsi="Segoe UI" w:cs="Segoe UI"/>
              </w:rPr>
              <w:t>RCW 48.43.072</w:t>
            </w:r>
          </w:p>
          <w:p w14:paraId="022979E1" w14:textId="77777777" w:rsidR="00960BD4" w:rsidRDefault="00960BD4" w:rsidP="00960BD4">
            <w:pPr>
              <w:jc w:val="center"/>
              <w:rPr>
                <w:rFonts w:ascii="Segoe UI" w:hAnsi="Segoe UI" w:cs="Segoe UI"/>
              </w:rPr>
            </w:pPr>
            <w:r w:rsidRPr="00E91C92">
              <w:rPr>
                <w:rFonts w:ascii="Segoe UI" w:hAnsi="Segoe UI" w:cs="Segoe UI"/>
              </w:rPr>
              <w:t>(4)</w:t>
            </w:r>
          </w:p>
        </w:tc>
        <w:tc>
          <w:tcPr>
            <w:tcW w:w="7125" w:type="dxa"/>
            <w:tcBorders>
              <w:top w:val="single" w:sz="4" w:space="0" w:color="auto"/>
              <w:bottom w:val="single" w:sz="4" w:space="0" w:color="auto"/>
            </w:tcBorders>
          </w:tcPr>
          <w:p w14:paraId="0C355D1C" w14:textId="77777777" w:rsidR="00960BD4" w:rsidRPr="00621F41" w:rsidRDefault="00960BD4" w:rsidP="00960BD4">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35" w:type="dxa"/>
            <w:tcBorders>
              <w:top w:val="single" w:sz="4" w:space="0" w:color="auto"/>
              <w:bottom w:val="single" w:sz="4" w:space="0" w:color="auto"/>
            </w:tcBorders>
          </w:tcPr>
          <w:p w14:paraId="7641A50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649F97" w14:textId="77777777" w:rsidR="00960BD4" w:rsidRPr="007578AA" w:rsidRDefault="00960BD4" w:rsidP="00960BD4">
            <w:pPr>
              <w:jc w:val="center"/>
              <w:rPr>
                <w:rFonts w:ascii="Segoe UI" w:hAnsi="Segoe UI" w:cs="Segoe UI"/>
              </w:rPr>
            </w:pPr>
          </w:p>
        </w:tc>
      </w:tr>
      <w:tr w:rsidR="00960BD4" w:rsidRPr="007578AA" w14:paraId="7C2D3399" w14:textId="77777777" w:rsidTr="00377671">
        <w:tc>
          <w:tcPr>
            <w:tcW w:w="1794" w:type="dxa"/>
            <w:vMerge/>
          </w:tcPr>
          <w:p w14:paraId="79967DD6" w14:textId="77777777" w:rsidR="00960BD4" w:rsidRDefault="00960BD4" w:rsidP="00960BD4">
            <w:pPr>
              <w:jc w:val="center"/>
              <w:rPr>
                <w:rFonts w:ascii="Segoe UI" w:hAnsi="Segoe UI" w:cs="Segoe UI"/>
                <w:b/>
              </w:rPr>
            </w:pPr>
          </w:p>
        </w:tc>
        <w:tc>
          <w:tcPr>
            <w:tcW w:w="1602" w:type="dxa"/>
            <w:vMerge/>
          </w:tcPr>
          <w:p w14:paraId="1D666EA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AFFCDE" w14:textId="59120BD1" w:rsidR="00960BD4" w:rsidRPr="002305C2" w:rsidRDefault="00960BD4" w:rsidP="00960BD4">
            <w:pPr>
              <w:jc w:val="center"/>
              <w:rPr>
                <w:rFonts w:ascii="Segoe UI" w:hAnsi="Segoe UI" w:cs="Segoe UI"/>
              </w:rPr>
            </w:pPr>
            <w:r w:rsidRPr="002305C2">
              <w:rPr>
                <w:rFonts w:ascii="Segoe UI" w:hAnsi="Segoe UI" w:cs="Segoe UI"/>
              </w:rPr>
              <w:t>RCW 48.43.072(5)</w:t>
            </w:r>
          </w:p>
        </w:tc>
        <w:tc>
          <w:tcPr>
            <w:tcW w:w="7125" w:type="dxa"/>
            <w:tcBorders>
              <w:top w:val="single" w:sz="4" w:space="0" w:color="auto"/>
              <w:bottom w:val="single" w:sz="4" w:space="0" w:color="auto"/>
            </w:tcBorders>
          </w:tcPr>
          <w:p w14:paraId="7813BB1C" w14:textId="245C2F1D" w:rsidR="00960BD4" w:rsidRPr="002305C2" w:rsidRDefault="00960BD4" w:rsidP="00D20DCE">
            <w:pPr>
              <w:rPr>
                <w:rFonts w:ascii="Segoe UI" w:eastAsia="Times New Roman" w:hAnsi="Segoe UI" w:cs="Segoe UI"/>
              </w:rPr>
            </w:pPr>
            <w:r w:rsidRPr="002305C2">
              <w:rPr>
                <w:rFonts w:ascii="Segoe UI" w:eastAsia="Times New Roman" w:hAnsi="Segoe UI" w:cs="Segoe UI"/>
              </w:rPr>
              <w:t>Benefits provided under this section must be extended to all enrollees, enrolled spouses, and enrolled dependents.</w:t>
            </w:r>
          </w:p>
        </w:tc>
        <w:tc>
          <w:tcPr>
            <w:tcW w:w="1435" w:type="dxa"/>
            <w:tcBorders>
              <w:top w:val="single" w:sz="4" w:space="0" w:color="auto"/>
              <w:bottom w:val="single" w:sz="4" w:space="0" w:color="auto"/>
            </w:tcBorders>
          </w:tcPr>
          <w:p w14:paraId="27FE23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AC4DB0" w14:textId="77777777" w:rsidR="00960BD4" w:rsidRPr="007578AA" w:rsidRDefault="00960BD4" w:rsidP="00960BD4">
            <w:pPr>
              <w:jc w:val="center"/>
              <w:rPr>
                <w:rFonts w:ascii="Segoe UI" w:hAnsi="Segoe UI" w:cs="Segoe UI"/>
              </w:rPr>
            </w:pPr>
          </w:p>
        </w:tc>
      </w:tr>
      <w:tr w:rsidR="00960BD4" w:rsidRPr="007578AA" w14:paraId="47844929" w14:textId="77777777" w:rsidTr="00377671">
        <w:tc>
          <w:tcPr>
            <w:tcW w:w="1794" w:type="dxa"/>
            <w:vMerge/>
          </w:tcPr>
          <w:p w14:paraId="6D216C8A" w14:textId="77777777" w:rsidR="00960BD4" w:rsidRDefault="00960BD4" w:rsidP="00960BD4">
            <w:pPr>
              <w:jc w:val="center"/>
              <w:rPr>
                <w:rFonts w:ascii="Segoe UI" w:hAnsi="Segoe UI" w:cs="Segoe UI"/>
                <w:b/>
              </w:rPr>
            </w:pPr>
          </w:p>
        </w:tc>
        <w:tc>
          <w:tcPr>
            <w:tcW w:w="1602" w:type="dxa"/>
            <w:vMerge/>
          </w:tcPr>
          <w:p w14:paraId="364DE2FE"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0A03A9" w14:textId="77777777" w:rsidR="00960BD4" w:rsidRPr="002305C2" w:rsidRDefault="00960BD4" w:rsidP="00960BD4">
            <w:pPr>
              <w:jc w:val="center"/>
              <w:rPr>
                <w:rFonts w:ascii="Segoe UI" w:hAnsi="Segoe UI" w:cs="Segoe UI"/>
              </w:rPr>
            </w:pPr>
            <w:r w:rsidRPr="002305C2">
              <w:rPr>
                <w:rFonts w:ascii="Segoe UI" w:hAnsi="Segoe UI" w:cs="Segoe UI"/>
              </w:rPr>
              <w:t>RCW 48.43.072 (6)</w:t>
            </w:r>
          </w:p>
        </w:tc>
        <w:tc>
          <w:tcPr>
            <w:tcW w:w="7125" w:type="dxa"/>
            <w:tcBorders>
              <w:top w:val="single" w:sz="4" w:space="0" w:color="auto"/>
              <w:bottom w:val="single" w:sz="4" w:space="0" w:color="auto"/>
            </w:tcBorders>
          </w:tcPr>
          <w:p w14:paraId="4C3B5EFC"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35" w:type="dxa"/>
            <w:tcBorders>
              <w:top w:val="single" w:sz="4" w:space="0" w:color="auto"/>
              <w:bottom w:val="single" w:sz="4" w:space="0" w:color="auto"/>
            </w:tcBorders>
          </w:tcPr>
          <w:p w14:paraId="1CB7B5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B316F3" w14:textId="77777777" w:rsidR="00960BD4" w:rsidRPr="007578AA" w:rsidRDefault="00960BD4" w:rsidP="00960BD4">
            <w:pPr>
              <w:jc w:val="center"/>
              <w:rPr>
                <w:rFonts w:ascii="Segoe UI" w:hAnsi="Segoe UI" w:cs="Segoe UI"/>
              </w:rPr>
            </w:pPr>
          </w:p>
        </w:tc>
      </w:tr>
      <w:tr w:rsidR="00960BD4" w:rsidRPr="007578AA" w14:paraId="74F25AA3" w14:textId="77777777" w:rsidTr="00377671">
        <w:tc>
          <w:tcPr>
            <w:tcW w:w="1794" w:type="dxa"/>
            <w:vMerge/>
          </w:tcPr>
          <w:p w14:paraId="38F77E6A" w14:textId="77777777" w:rsidR="00960BD4" w:rsidRDefault="00960BD4" w:rsidP="00960BD4">
            <w:pPr>
              <w:jc w:val="center"/>
              <w:rPr>
                <w:rFonts w:ascii="Segoe UI" w:hAnsi="Segoe UI" w:cs="Segoe UI"/>
                <w:b/>
              </w:rPr>
            </w:pPr>
          </w:p>
        </w:tc>
        <w:tc>
          <w:tcPr>
            <w:tcW w:w="1602" w:type="dxa"/>
            <w:vMerge/>
          </w:tcPr>
          <w:p w14:paraId="09B97E28"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29693F" w14:textId="77777777" w:rsidR="00960BD4" w:rsidRPr="002305C2" w:rsidRDefault="00960BD4" w:rsidP="00960BD4">
            <w:pPr>
              <w:jc w:val="center"/>
              <w:rPr>
                <w:rFonts w:ascii="Segoe UI" w:hAnsi="Segoe UI" w:cs="Segoe UI"/>
              </w:rPr>
            </w:pPr>
            <w:r w:rsidRPr="002305C2">
              <w:rPr>
                <w:rFonts w:ascii="Segoe UI" w:hAnsi="Segoe UI" w:cs="Segoe UI"/>
              </w:rPr>
              <w:t>RCW 48.43.072 (7)</w:t>
            </w:r>
          </w:p>
        </w:tc>
        <w:tc>
          <w:tcPr>
            <w:tcW w:w="7125" w:type="dxa"/>
            <w:tcBorders>
              <w:top w:val="single" w:sz="4" w:space="0" w:color="auto"/>
              <w:bottom w:val="single" w:sz="4" w:space="0" w:color="auto"/>
            </w:tcBorders>
          </w:tcPr>
          <w:p w14:paraId="4BB76FE0"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305C2">
              <w:rPr>
                <w:rFonts w:ascii="Segoe UI" w:eastAsia="Times New Roman" w:hAnsi="Segoe UI" w:cs="Segoe UI"/>
                <w:b/>
              </w:rPr>
              <w:t>issued or renewed on or after January 1, 2021</w:t>
            </w:r>
            <w:r w:rsidRPr="002305C2">
              <w:rPr>
                <w:rFonts w:ascii="Segoe UI" w:eastAsia="Times New Roman" w:hAnsi="Segoe UI" w:cs="Segoe UI"/>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r>
              <w:rPr>
                <w:rFonts w:ascii="Segoe UI" w:eastAsia="Times New Roman" w:hAnsi="Segoe UI" w:cs="Segoe UI"/>
              </w:rPr>
              <w:t xml:space="preserve">. </w:t>
            </w:r>
          </w:p>
        </w:tc>
        <w:tc>
          <w:tcPr>
            <w:tcW w:w="1435" w:type="dxa"/>
            <w:tcBorders>
              <w:top w:val="single" w:sz="4" w:space="0" w:color="auto"/>
              <w:bottom w:val="single" w:sz="4" w:space="0" w:color="auto"/>
            </w:tcBorders>
          </w:tcPr>
          <w:p w14:paraId="574BC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AA6BB3" w14:textId="77777777" w:rsidR="00960BD4" w:rsidRPr="007578AA" w:rsidRDefault="00960BD4" w:rsidP="00960BD4">
            <w:pPr>
              <w:jc w:val="center"/>
              <w:rPr>
                <w:rFonts w:ascii="Segoe UI" w:hAnsi="Segoe UI" w:cs="Segoe UI"/>
              </w:rPr>
            </w:pPr>
          </w:p>
        </w:tc>
      </w:tr>
      <w:tr w:rsidR="00960BD4" w:rsidRPr="007578AA" w14:paraId="6D2AA10B" w14:textId="77777777" w:rsidTr="00377671">
        <w:tc>
          <w:tcPr>
            <w:tcW w:w="1794" w:type="dxa"/>
            <w:vMerge/>
          </w:tcPr>
          <w:p w14:paraId="108C0A4A" w14:textId="77777777" w:rsidR="00960BD4" w:rsidRDefault="00960BD4" w:rsidP="00960BD4">
            <w:pPr>
              <w:jc w:val="center"/>
              <w:rPr>
                <w:rFonts w:ascii="Segoe UI" w:hAnsi="Segoe UI" w:cs="Segoe UI"/>
                <w:b/>
              </w:rPr>
            </w:pPr>
          </w:p>
        </w:tc>
        <w:tc>
          <w:tcPr>
            <w:tcW w:w="1602" w:type="dxa"/>
            <w:vMerge/>
          </w:tcPr>
          <w:p w14:paraId="6773821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5527197" w14:textId="77777777" w:rsidR="00960BD4" w:rsidRDefault="00960BD4" w:rsidP="00960BD4">
            <w:pPr>
              <w:ind w:left="-95" w:right="-67"/>
              <w:jc w:val="center"/>
              <w:rPr>
                <w:rFonts w:ascii="Segoe UI" w:hAnsi="Segoe UI" w:cs="Segoe UI"/>
              </w:rPr>
            </w:pPr>
            <w:r>
              <w:rPr>
                <w:rFonts w:ascii="Segoe UI" w:hAnsi="Segoe UI" w:cs="Segoe UI"/>
                <w:color w:val="000000"/>
                <w:sz w:val="21"/>
                <w:szCs w:val="21"/>
              </w:rPr>
              <w:t>WAC 284-43-5150(2)(a)</w:t>
            </w:r>
          </w:p>
        </w:tc>
        <w:tc>
          <w:tcPr>
            <w:tcW w:w="7125" w:type="dxa"/>
            <w:tcBorders>
              <w:top w:val="single" w:sz="4" w:space="0" w:color="auto"/>
              <w:bottom w:val="single" w:sz="4" w:space="0" w:color="auto"/>
            </w:tcBorders>
          </w:tcPr>
          <w:p w14:paraId="56DC8166" w14:textId="77777777" w:rsidR="00960BD4" w:rsidRPr="008917EA" w:rsidRDefault="00960BD4" w:rsidP="00960BD4">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w:t>
            </w:r>
            <w:r>
              <w:rPr>
                <w:rFonts w:ascii="Segoe UI" w:hAnsi="Segoe UI" w:cs="Segoe UI"/>
                <w:color w:val="000000"/>
              </w:rPr>
              <w:lastRenderedPageBreak/>
              <w:t xml:space="preserve">services associated with the prescribing, dispensing, delivery, distribution, administration and removal of a prescription contraceptive to the same extent, and on the same terms, as other outpatient services. </w:t>
            </w:r>
          </w:p>
        </w:tc>
        <w:tc>
          <w:tcPr>
            <w:tcW w:w="1435" w:type="dxa"/>
            <w:tcBorders>
              <w:top w:val="single" w:sz="4" w:space="0" w:color="auto"/>
              <w:bottom w:val="single" w:sz="4" w:space="0" w:color="auto"/>
            </w:tcBorders>
          </w:tcPr>
          <w:p w14:paraId="645D14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DCC2D0" w14:textId="77777777" w:rsidR="00960BD4" w:rsidRPr="007578AA" w:rsidRDefault="00960BD4" w:rsidP="00960BD4">
            <w:pPr>
              <w:jc w:val="center"/>
              <w:rPr>
                <w:rFonts w:ascii="Segoe UI" w:hAnsi="Segoe UI" w:cs="Segoe UI"/>
              </w:rPr>
            </w:pPr>
          </w:p>
        </w:tc>
      </w:tr>
      <w:tr w:rsidR="00960BD4" w:rsidRPr="007578AA" w14:paraId="0D21F73D" w14:textId="77777777" w:rsidTr="00377671">
        <w:tc>
          <w:tcPr>
            <w:tcW w:w="1794" w:type="dxa"/>
            <w:vMerge/>
          </w:tcPr>
          <w:p w14:paraId="17710A06" w14:textId="77777777" w:rsidR="00960BD4" w:rsidRDefault="00960BD4" w:rsidP="00960BD4">
            <w:pPr>
              <w:jc w:val="center"/>
              <w:rPr>
                <w:rFonts w:ascii="Segoe UI" w:hAnsi="Segoe UI" w:cs="Segoe UI"/>
                <w:b/>
              </w:rPr>
            </w:pPr>
          </w:p>
        </w:tc>
        <w:tc>
          <w:tcPr>
            <w:tcW w:w="1602" w:type="dxa"/>
            <w:vMerge/>
          </w:tcPr>
          <w:p w14:paraId="669A58BA"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4ABB86" w14:textId="77777777" w:rsidR="00960BD4" w:rsidRPr="00F22594" w:rsidRDefault="00960BD4" w:rsidP="00960BD4">
            <w:pPr>
              <w:ind w:left="-108" w:right="-108"/>
              <w:jc w:val="center"/>
              <w:rPr>
                <w:rFonts w:ascii="Segoe UI" w:hAnsi="Segoe UI" w:cs="Segoe UI"/>
              </w:rPr>
            </w:pPr>
            <w:r w:rsidRPr="002305C2">
              <w:rPr>
                <w:rFonts w:ascii="Segoe UI" w:hAnsi="Segoe UI" w:cs="Segoe UI"/>
              </w:rPr>
              <w:t>RCW 48.43.072(9</w:t>
            </w:r>
          </w:p>
        </w:tc>
        <w:tc>
          <w:tcPr>
            <w:tcW w:w="7125" w:type="dxa"/>
            <w:tcBorders>
              <w:top w:val="single" w:sz="4" w:space="0" w:color="auto"/>
              <w:bottom w:val="single" w:sz="4" w:space="0" w:color="auto"/>
            </w:tcBorders>
          </w:tcPr>
          <w:p w14:paraId="3008E95C" w14:textId="77777777" w:rsidR="00960BD4" w:rsidRPr="00662D8F" w:rsidRDefault="00960BD4" w:rsidP="00960BD4">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may not be construed to authorize discrimination on the basis of gender identity or expression, or perceived gender identity or expression, in the provision of nonreproductive health care services.</w:t>
            </w:r>
          </w:p>
        </w:tc>
        <w:tc>
          <w:tcPr>
            <w:tcW w:w="1435" w:type="dxa"/>
            <w:tcBorders>
              <w:top w:val="single" w:sz="4" w:space="0" w:color="auto"/>
              <w:bottom w:val="single" w:sz="4" w:space="0" w:color="auto"/>
            </w:tcBorders>
          </w:tcPr>
          <w:p w14:paraId="60ED34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060607" w14:textId="77777777" w:rsidR="00960BD4" w:rsidRPr="007578AA" w:rsidRDefault="00960BD4" w:rsidP="00960BD4">
            <w:pPr>
              <w:jc w:val="center"/>
              <w:rPr>
                <w:rFonts w:ascii="Segoe UI" w:hAnsi="Segoe UI" w:cs="Segoe UI"/>
              </w:rPr>
            </w:pPr>
          </w:p>
        </w:tc>
      </w:tr>
      <w:tr w:rsidR="00960BD4" w:rsidRPr="007578AA" w14:paraId="4634545C" w14:textId="77777777" w:rsidTr="00377671">
        <w:tc>
          <w:tcPr>
            <w:tcW w:w="1794" w:type="dxa"/>
            <w:vMerge/>
          </w:tcPr>
          <w:p w14:paraId="6B169794" w14:textId="77777777" w:rsidR="00960BD4" w:rsidRPr="007578AA" w:rsidRDefault="00960BD4" w:rsidP="00960BD4">
            <w:pPr>
              <w:jc w:val="center"/>
              <w:rPr>
                <w:rFonts w:ascii="Segoe UI" w:hAnsi="Segoe UI" w:cs="Segoe UI"/>
              </w:rPr>
            </w:pPr>
          </w:p>
        </w:tc>
        <w:tc>
          <w:tcPr>
            <w:tcW w:w="1602" w:type="dxa"/>
            <w:vMerge/>
          </w:tcPr>
          <w:p w14:paraId="5CC200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9452A4"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284-43-5150(2)(b)</w:t>
            </w:r>
          </w:p>
        </w:tc>
        <w:tc>
          <w:tcPr>
            <w:tcW w:w="7125" w:type="dxa"/>
            <w:tcBorders>
              <w:top w:val="single" w:sz="4" w:space="0" w:color="auto"/>
              <w:bottom w:val="single" w:sz="4" w:space="0" w:color="auto"/>
            </w:tcBorders>
          </w:tcPr>
          <w:p w14:paraId="6A331E2A"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35" w:type="dxa"/>
            <w:tcBorders>
              <w:top w:val="single" w:sz="4" w:space="0" w:color="auto"/>
              <w:bottom w:val="single" w:sz="4" w:space="0" w:color="auto"/>
            </w:tcBorders>
          </w:tcPr>
          <w:p w14:paraId="46192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D18A9BB" w14:textId="77777777" w:rsidR="00960BD4" w:rsidRPr="007578AA" w:rsidRDefault="00960BD4" w:rsidP="00960BD4">
            <w:pPr>
              <w:jc w:val="center"/>
              <w:rPr>
                <w:rFonts w:ascii="Segoe UI" w:hAnsi="Segoe UI" w:cs="Segoe UI"/>
              </w:rPr>
            </w:pPr>
          </w:p>
        </w:tc>
      </w:tr>
      <w:tr w:rsidR="00960BD4" w:rsidRPr="007578AA" w14:paraId="532F6BA7" w14:textId="77777777" w:rsidTr="00377671">
        <w:tc>
          <w:tcPr>
            <w:tcW w:w="1794" w:type="dxa"/>
            <w:vMerge/>
            <w:tcBorders>
              <w:bottom w:val="nil"/>
            </w:tcBorders>
          </w:tcPr>
          <w:p w14:paraId="609516B3" w14:textId="77777777" w:rsidR="00960BD4" w:rsidRPr="007578AA" w:rsidRDefault="00960BD4" w:rsidP="00960BD4">
            <w:pPr>
              <w:jc w:val="center"/>
              <w:rPr>
                <w:rFonts w:ascii="Segoe UI" w:hAnsi="Segoe UI" w:cs="Segoe UI"/>
              </w:rPr>
            </w:pPr>
          </w:p>
        </w:tc>
        <w:tc>
          <w:tcPr>
            <w:tcW w:w="1602" w:type="dxa"/>
            <w:vMerge/>
            <w:tcBorders>
              <w:bottom w:val="nil"/>
            </w:tcBorders>
          </w:tcPr>
          <w:p w14:paraId="5294C39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0206DA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284-43-5150(2)(d)</w:t>
            </w:r>
          </w:p>
        </w:tc>
        <w:tc>
          <w:tcPr>
            <w:tcW w:w="7125" w:type="dxa"/>
            <w:tcBorders>
              <w:top w:val="single" w:sz="4" w:space="0" w:color="auto"/>
              <w:bottom w:val="single" w:sz="4" w:space="0" w:color="auto"/>
            </w:tcBorders>
          </w:tcPr>
          <w:p w14:paraId="671B1B18"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35" w:type="dxa"/>
            <w:tcBorders>
              <w:top w:val="single" w:sz="4" w:space="0" w:color="auto"/>
              <w:bottom w:val="single" w:sz="4" w:space="0" w:color="auto"/>
            </w:tcBorders>
          </w:tcPr>
          <w:p w14:paraId="15EB64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88BFB6" w14:textId="77777777" w:rsidR="00960BD4" w:rsidRPr="007578AA" w:rsidRDefault="00960BD4" w:rsidP="00960BD4">
            <w:pPr>
              <w:jc w:val="center"/>
              <w:rPr>
                <w:rFonts w:ascii="Segoe UI" w:hAnsi="Segoe UI" w:cs="Segoe UI"/>
              </w:rPr>
            </w:pPr>
          </w:p>
        </w:tc>
      </w:tr>
      <w:tr w:rsidR="001B5391" w:rsidRPr="007578AA" w14:paraId="3B6F2CB5" w14:textId="77777777" w:rsidTr="00377671">
        <w:tc>
          <w:tcPr>
            <w:tcW w:w="1794" w:type="dxa"/>
            <w:vMerge w:val="restart"/>
            <w:tcBorders>
              <w:top w:val="nil"/>
            </w:tcBorders>
          </w:tcPr>
          <w:p w14:paraId="56DB43E9" w14:textId="77777777" w:rsidR="001B5391" w:rsidRDefault="001B5391" w:rsidP="001B5391">
            <w:pPr>
              <w:jc w:val="center"/>
              <w:rPr>
                <w:rFonts w:ascii="Segoe UI" w:hAnsi="Segoe UI" w:cs="Segoe UI"/>
              </w:rPr>
            </w:pPr>
          </w:p>
          <w:p w14:paraId="2183BD7B" w14:textId="77777777" w:rsidR="001B5391" w:rsidRDefault="001B5391" w:rsidP="001B5391">
            <w:pPr>
              <w:jc w:val="center"/>
              <w:rPr>
                <w:rFonts w:ascii="Segoe UI" w:hAnsi="Segoe UI" w:cs="Segoe UI"/>
              </w:rPr>
            </w:pPr>
          </w:p>
          <w:p w14:paraId="2CE4D8DC" w14:textId="77777777" w:rsidR="001B5391" w:rsidRDefault="001B5391" w:rsidP="001B5391">
            <w:pPr>
              <w:jc w:val="center"/>
              <w:rPr>
                <w:rFonts w:ascii="Segoe UI" w:hAnsi="Segoe UI" w:cs="Segoe UI"/>
              </w:rPr>
            </w:pPr>
          </w:p>
          <w:p w14:paraId="1E09C86B" w14:textId="77777777" w:rsidR="001B5391" w:rsidRDefault="001B5391" w:rsidP="001B5391">
            <w:pPr>
              <w:jc w:val="center"/>
              <w:rPr>
                <w:rFonts w:ascii="Segoe UI" w:hAnsi="Segoe UI" w:cs="Segoe UI"/>
              </w:rPr>
            </w:pPr>
          </w:p>
          <w:p w14:paraId="403E2B31" w14:textId="77777777" w:rsidR="001B5391" w:rsidRDefault="001B5391" w:rsidP="001B5391">
            <w:pPr>
              <w:jc w:val="center"/>
              <w:rPr>
                <w:rFonts w:ascii="Segoe UI" w:hAnsi="Segoe UI" w:cs="Segoe UI"/>
              </w:rPr>
            </w:pPr>
          </w:p>
          <w:p w14:paraId="5C7273B2" w14:textId="77777777" w:rsidR="001B5391" w:rsidRDefault="001B5391" w:rsidP="001B5391">
            <w:pPr>
              <w:jc w:val="center"/>
              <w:rPr>
                <w:rFonts w:ascii="Segoe UI" w:hAnsi="Segoe UI" w:cs="Segoe UI"/>
              </w:rPr>
            </w:pPr>
          </w:p>
          <w:p w14:paraId="3C28313D" w14:textId="77777777" w:rsidR="001B5391" w:rsidRDefault="001B5391" w:rsidP="001B5391">
            <w:pPr>
              <w:jc w:val="center"/>
              <w:rPr>
                <w:rFonts w:ascii="Segoe UI" w:hAnsi="Segoe UI" w:cs="Segoe UI"/>
              </w:rPr>
            </w:pPr>
          </w:p>
          <w:p w14:paraId="29C7AFB6" w14:textId="77777777" w:rsidR="001B5391" w:rsidRDefault="001B5391" w:rsidP="001B5391">
            <w:pPr>
              <w:jc w:val="center"/>
              <w:rPr>
                <w:rFonts w:ascii="Segoe UI" w:hAnsi="Segoe UI" w:cs="Segoe UI"/>
              </w:rPr>
            </w:pPr>
          </w:p>
          <w:p w14:paraId="370CC1AE" w14:textId="77777777" w:rsidR="001B5391" w:rsidRDefault="001B5391" w:rsidP="001B5391">
            <w:pPr>
              <w:jc w:val="center"/>
              <w:rPr>
                <w:rFonts w:ascii="Segoe UI" w:hAnsi="Segoe UI" w:cs="Segoe UI"/>
              </w:rPr>
            </w:pPr>
          </w:p>
          <w:p w14:paraId="5EBC8A9B" w14:textId="77777777" w:rsidR="001B5391" w:rsidRDefault="001B5391" w:rsidP="001B5391">
            <w:pPr>
              <w:jc w:val="center"/>
              <w:rPr>
                <w:rFonts w:ascii="Segoe UI" w:hAnsi="Segoe UI" w:cs="Segoe UI"/>
              </w:rPr>
            </w:pPr>
          </w:p>
          <w:p w14:paraId="5C779CD2" w14:textId="77777777" w:rsidR="001B5391" w:rsidRDefault="001B5391" w:rsidP="001B5391">
            <w:pPr>
              <w:jc w:val="center"/>
              <w:rPr>
                <w:rFonts w:ascii="Segoe UI" w:hAnsi="Segoe UI" w:cs="Segoe UI"/>
              </w:rPr>
            </w:pPr>
          </w:p>
          <w:p w14:paraId="5B1F58A5" w14:textId="77777777" w:rsidR="001B5391" w:rsidRDefault="001B5391" w:rsidP="001B5391">
            <w:pPr>
              <w:jc w:val="center"/>
              <w:rPr>
                <w:rFonts w:ascii="Segoe UI" w:hAnsi="Segoe UI" w:cs="Segoe UI"/>
              </w:rPr>
            </w:pPr>
          </w:p>
          <w:p w14:paraId="63C1431E" w14:textId="77777777" w:rsidR="001B5391" w:rsidRDefault="001B5391" w:rsidP="001B5391">
            <w:pPr>
              <w:jc w:val="center"/>
              <w:rPr>
                <w:rFonts w:ascii="Segoe UI" w:hAnsi="Segoe UI" w:cs="Segoe UI"/>
              </w:rPr>
            </w:pPr>
          </w:p>
          <w:p w14:paraId="0683403E" w14:textId="77777777" w:rsidR="001B5391" w:rsidRDefault="001B5391" w:rsidP="001B5391">
            <w:pPr>
              <w:jc w:val="center"/>
              <w:rPr>
                <w:rFonts w:ascii="Segoe UI" w:hAnsi="Segoe UI" w:cs="Segoe UI"/>
              </w:rPr>
            </w:pPr>
          </w:p>
          <w:p w14:paraId="7A58C8AB" w14:textId="77777777" w:rsidR="001B5391" w:rsidRDefault="001B5391" w:rsidP="001B5391">
            <w:pPr>
              <w:jc w:val="center"/>
              <w:rPr>
                <w:rFonts w:ascii="Segoe UI" w:hAnsi="Segoe UI" w:cs="Segoe UI"/>
              </w:rPr>
            </w:pPr>
          </w:p>
          <w:p w14:paraId="048C88F1" w14:textId="77777777" w:rsidR="001B5391" w:rsidRDefault="001B5391" w:rsidP="001B5391">
            <w:pPr>
              <w:jc w:val="center"/>
              <w:rPr>
                <w:rFonts w:ascii="Segoe UI" w:hAnsi="Segoe UI" w:cs="Segoe UI"/>
              </w:rPr>
            </w:pPr>
          </w:p>
          <w:p w14:paraId="0D0C24CA" w14:textId="77777777" w:rsidR="006C5F09" w:rsidRPr="000F0A42" w:rsidRDefault="006C5F09" w:rsidP="006C5F09">
            <w:pPr>
              <w:jc w:val="center"/>
              <w:rPr>
                <w:rFonts w:ascii="Segoe UI" w:hAnsi="Segoe UI" w:cs="Segoe UI"/>
                <w:b/>
              </w:rPr>
            </w:pPr>
            <w:r w:rsidRPr="000F0A42">
              <w:rPr>
                <w:rFonts w:ascii="Segoe UI" w:hAnsi="Segoe UI" w:cs="Segoe UI"/>
                <w:b/>
              </w:rPr>
              <w:t>Prescription Drug Services (EHB)</w:t>
            </w:r>
          </w:p>
          <w:p w14:paraId="25EC1EC5" w14:textId="77777777" w:rsidR="006C5F09" w:rsidRDefault="006C5F09" w:rsidP="006C5F09">
            <w:pPr>
              <w:jc w:val="center"/>
              <w:rPr>
                <w:rFonts w:ascii="Segoe UI" w:hAnsi="Segoe UI" w:cs="Segoe UI"/>
              </w:rPr>
            </w:pPr>
            <w:r w:rsidRPr="000F0A42">
              <w:rPr>
                <w:rFonts w:ascii="Segoe UI" w:hAnsi="Segoe UI" w:cs="Segoe UI"/>
                <w:b/>
              </w:rPr>
              <w:t>(Cont’d)</w:t>
            </w:r>
          </w:p>
          <w:p w14:paraId="4321A36D" w14:textId="77777777" w:rsidR="001B5391" w:rsidRDefault="001B5391" w:rsidP="00960BD4">
            <w:pPr>
              <w:jc w:val="center"/>
              <w:rPr>
                <w:rFonts w:ascii="Segoe UI" w:hAnsi="Segoe UI" w:cs="Segoe UI"/>
              </w:rPr>
            </w:pPr>
          </w:p>
          <w:p w14:paraId="7C877066" w14:textId="77777777" w:rsidR="001B5391" w:rsidRDefault="001B5391" w:rsidP="00960BD4">
            <w:pPr>
              <w:jc w:val="center"/>
              <w:rPr>
                <w:rFonts w:ascii="Segoe UI" w:hAnsi="Segoe UI" w:cs="Segoe UI"/>
              </w:rPr>
            </w:pPr>
          </w:p>
          <w:p w14:paraId="72EFF728" w14:textId="77777777" w:rsidR="001B5391" w:rsidRDefault="001B5391" w:rsidP="00960BD4">
            <w:pPr>
              <w:jc w:val="center"/>
              <w:rPr>
                <w:rFonts w:ascii="Segoe UI" w:hAnsi="Segoe UI" w:cs="Segoe UI"/>
              </w:rPr>
            </w:pPr>
          </w:p>
          <w:p w14:paraId="7AE9AE57" w14:textId="77777777" w:rsidR="001B5391" w:rsidRDefault="001B5391" w:rsidP="00960BD4">
            <w:pPr>
              <w:jc w:val="center"/>
              <w:rPr>
                <w:rFonts w:ascii="Segoe UI" w:hAnsi="Segoe UI" w:cs="Segoe UI"/>
              </w:rPr>
            </w:pPr>
          </w:p>
          <w:p w14:paraId="71D246B3" w14:textId="77777777" w:rsidR="001B5391" w:rsidRDefault="001B5391" w:rsidP="00960BD4">
            <w:pPr>
              <w:jc w:val="center"/>
              <w:rPr>
                <w:rFonts w:ascii="Segoe UI" w:hAnsi="Segoe UI" w:cs="Segoe UI"/>
              </w:rPr>
            </w:pPr>
          </w:p>
          <w:p w14:paraId="3989ED7A" w14:textId="77777777" w:rsidR="001B5391" w:rsidRDefault="001B5391" w:rsidP="001B5391">
            <w:pPr>
              <w:jc w:val="center"/>
              <w:rPr>
                <w:rFonts w:ascii="Segoe UI" w:hAnsi="Segoe UI" w:cs="Segoe UI"/>
              </w:rPr>
            </w:pPr>
          </w:p>
          <w:p w14:paraId="68E0637F" w14:textId="77777777" w:rsidR="006C5F09" w:rsidRDefault="006C5F09" w:rsidP="001B5391">
            <w:pPr>
              <w:jc w:val="center"/>
              <w:rPr>
                <w:rFonts w:ascii="Segoe UI" w:hAnsi="Segoe UI" w:cs="Segoe UI"/>
              </w:rPr>
            </w:pPr>
          </w:p>
          <w:p w14:paraId="11042E64" w14:textId="77777777" w:rsidR="006C5F09" w:rsidRDefault="006C5F09" w:rsidP="001B5391">
            <w:pPr>
              <w:jc w:val="center"/>
              <w:rPr>
                <w:rFonts w:ascii="Segoe UI" w:hAnsi="Segoe UI" w:cs="Segoe UI"/>
              </w:rPr>
            </w:pPr>
          </w:p>
          <w:p w14:paraId="5427A4DF" w14:textId="77777777" w:rsidR="006C5F09" w:rsidRDefault="006C5F09" w:rsidP="001B5391">
            <w:pPr>
              <w:jc w:val="center"/>
              <w:rPr>
                <w:rFonts w:ascii="Segoe UI" w:hAnsi="Segoe UI" w:cs="Segoe UI"/>
              </w:rPr>
            </w:pPr>
          </w:p>
          <w:p w14:paraId="0B06035B" w14:textId="77777777" w:rsidR="006C5F09" w:rsidRDefault="006C5F09" w:rsidP="001B5391">
            <w:pPr>
              <w:jc w:val="center"/>
              <w:rPr>
                <w:rFonts w:ascii="Segoe UI" w:hAnsi="Segoe UI" w:cs="Segoe UI"/>
              </w:rPr>
            </w:pPr>
          </w:p>
          <w:p w14:paraId="3182B126" w14:textId="77777777" w:rsidR="006C5F09" w:rsidRDefault="006C5F09" w:rsidP="001B5391">
            <w:pPr>
              <w:jc w:val="center"/>
              <w:rPr>
                <w:rFonts w:ascii="Segoe UI" w:hAnsi="Segoe UI" w:cs="Segoe UI"/>
              </w:rPr>
            </w:pPr>
          </w:p>
          <w:p w14:paraId="1C4F94CF" w14:textId="77777777" w:rsidR="006C5F09" w:rsidRDefault="006C5F09" w:rsidP="001B5391">
            <w:pPr>
              <w:jc w:val="center"/>
              <w:rPr>
                <w:rFonts w:ascii="Segoe UI" w:hAnsi="Segoe UI" w:cs="Segoe UI"/>
              </w:rPr>
            </w:pPr>
          </w:p>
          <w:p w14:paraId="5EA7840D" w14:textId="77777777" w:rsidR="006C5F09" w:rsidRDefault="006C5F09" w:rsidP="001B5391">
            <w:pPr>
              <w:jc w:val="center"/>
              <w:rPr>
                <w:rFonts w:ascii="Segoe UI" w:hAnsi="Segoe UI" w:cs="Segoe UI"/>
              </w:rPr>
            </w:pPr>
          </w:p>
          <w:p w14:paraId="1F517D1F" w14:textId="77777777" w:rsidR="006C5F09" w:rsidRDefault="006C5F09" w:rsidP="001B5391">
            <w:pPr>
              <w:jc w:val="center"/>
              <w:rPr>
                <w:rFonts w:ascii="Segoe UI" w:hAnsi="Segoe UI" w:cs="Segoe UI"/>
              </w:rPr>
            </w:pPr>
          </w:p>
          <w:p w14:paraId="07097E7E" w14:textId="77777777" w:rsidR="006C5F09" w:rsidRDefault="006C5F09" w:rsidP="001B5391">
            <w:pPr>
              <w:jc w:val="center"/>
              <w:rPr>
                <w:rFonts w:ascii="Segoe UI" w:hAnsi="Segoe UI" w:cs="Segoe UI"/>
              </w:rPr>
            </w:pPr>
          </w:p>
          <w:p w14:paraId="2DFF90C1" w14:textId="77777777" w:rsidR="006C5F09" w:rsidRDefault="006C5F09" w:rsidP="001B5391">
            <w:pPr>
              <w:jc w:val="center"/>
              <w:rPr>
                <w:rFonts w:ascii="Segoe UI" w:hAnsi="Segoe UI" w:cs="Segoe UI"/>
              </w:rPr>
            </w:pPr>
          </w:p>
          <w:p w14:paraId="655ADCEB" w14:textId="77777777" w:rsidR="006C5F09" w:rsidRDefault="006C5F09" w:rsidP="001B5391">
            <w:pPr>
              <w:jc w:val="center"/>
              <w:rPr>
                <w:rFonts w:ascii="Segoe UI" w:hAnsi="Segoe UI" w:cs="Segoe UI"/>
              </w:rPr>
            </w:pPr>
          </w:p>
          <w:p w14:paraId="6C4F4137" w14:textId="77777777" w:rsidR="006C5F09" w:rsidRDefault="006C5F09" w:rsidP="001B5391">
            <w:pPr>
              <w:jc w:val="center"/>
              <w:rPr>
                <w:rFonts w:ascii="Segoe UI" w:hAnsi="Segoe UI" w:cs="Segoe UI"/>
              </w:rPr>
            </w:pPr>
          </w:p>
          <w:p w14:paraId="241CB87F" w14:textId="77777777" w:rsidR="006C5F09" w:rsidRDefault="006C5F09" w:rsidP="001B5391">
            <w:pPr>
              <w:jc w:val="center"/>
              <w:rPr>
                <w:rFonts w:ascii="Segoe UI" w:hAnsi="Segoe UI" w:cs="Segoe UI"/>
              </w:rPr>
            </w:pPr>
          </w:p>
          <w:p w14:paraId="05D3F18B" w14:textId="77777777" w:rsidR="006C5F09" w:rsidRDefault="006C5F09" w:rsidP="001B5391">
            <w:pPr>
              <w:jc w:val="center"/>
              <w:rPr>
                <w:rFonts w:ascii="Segoe UI" w:hAnsi="Segoe UI" w:cs="Segoe UI"/>
              </w:rPr>
            </w:pPr>
          </w:p>
          <w:p w14:paraId="49AE7DED" w14:textId="77777777" w:rsidR="006C5F09" w:rsidRDefault="006C5F09" w:rsidP="001B5391">
            <w:pPr>
              <w:jc w:val="center"/>
              <w:rPr>
                <w:rFonts w:ascii="Segoe UI" w:hAnsi="Segoe UI" w:cs="Segoe UI"/>
              </w:rPr>
            </w:pPr>
          </w:p>
          <w:p w14:paraId="176F8728" w14:textId="77777777" w:rsidR="006C5F09" w:rsidRDefault="006C5F09" w:rsidP="001B5391">
            <w:pPr>
              <w:jc w:val="center"/>
              <w:rPr>
                <w:rFonts w:ascii="Segoe UI" w:hAnsi="Segoe UI" w:cs="Segoe UI"/>
              </w:rPr>
            </w:pPr>
          </w:p>
          <w:p w14:paraId="308224BE" w14:textId="77777777" w:rsidR="006C5F09" w:rsidRDefault="006C5F09" w:rsidP="001B5391">
            <w:pPr>
              <w:jc w:val="center"/>
              <w:rPr>
                <w:rFonts w:ascii="Segoe UI" w:hAnsi="Segoe UI" w:cs="Segoe UI"/>
              </w:rPr>
            </w:pPr>
          </w:p>
          <w:p w14:paraId="0BC84825" w14:textId="77777777" w:rsidR="006C5F09" w:rsidRPr="000F0A42" w:rsidRDefault="006C5F09" w:rsidP="006C5F09">
            <w:pPr>
              <w:jc w:val="center"/>
              <w:rPr>
                <w:rFonts w:ascii="Segoe UI" w:hAnsi="Segoe UI" w:cs="Segoe UI"/>
                <w:b/>
              </w:rPr>
            </w:pPr>
            <w:r w:rsidRPr="000F0A42">
              <w:rPr>
                <w:rFonts w:ascii="Segoe UI" w:hAnsi="Segoe UI" w:cs="Segoe UI"/>
                <w:b/>
              </w:rPr>
              <w:t>Prescription Drug Services (EHB)</w:t>
            </w:r>
          </w:p>
          <w:p w14:paraId="02163BA0" w14:textId="7D3BE238" w:rsidR="006C5F09" w:rsidRPr="00FE210E" w:rsidRDefault="006C5F09" w:rsidP="006C5F09">
            <w:pPr>
              <w:jc w:val="center"/>
              <w:rPr>
                <w:rFonts w:ascii="Segoe UI" w:hAnsi="Segoe UI" w:cs="Segoe UI"/>
              </w:rPr>
            </w:pPr>
            <w:r w:rsidRPr="000F0A42">
              <w:rPr>
                <w:rFonts w:ascii="Segoe UI" w:hAnsi="Segoe UI" w:cs="Segoe UI"/>
                <w:b/>
              </w:rPr>
              <w:t>(Cont’d)</w:t>
            </w:r>
          </w:p>
        </w:tc>
        <w:tc>
          <w:tcPr>
            <w:tcW w:w="1602" w:type="dxa"/>
            <w:vMerge w:val="restart"/>
            <w:tcBorders>
              <w:top w:val="nil"/>
            </w:tcBorders>
          </w:tcPr>
          <w:p w14:paraId="7C53042B" w14:textId="77777777" w:rsidR="001B5391" w:rsidRDefault="001B5391" w:rsidP="00960BD4">
            <w:pPr>
              <w:jc w:val="center"/>
              <w:rPr>
                <w:rFonts w:ascii="Segoe UI" w:hAnsi="Segoe UI" w:cs="Segoe UI"/>
              </w:rPr>
            </w:pPr>
          </w:p>
          <w:p w14:paraId="17D3CF6C" w14:textId="77777777" w:rsidR="001B5391" w:rsidRDefault="001B5391" w:rsidP="00960BD4">
            <w:pPr>
              <w:jc w:val="center"/>
              <w:rPr>
                <w:rFonts w:ascii="Segoe UI" w:hAnsi="Segoe UI" w:cs="Segoe UI"/>
              </w:rPr>
            </w:pPr>
          </w:p>
          <w:p w14:paraId="42C0145C" w14:textId="77777777" w:rsidR="001B5391" w:rsidRDefault="001B5391" w:rsidP="00960BD4">
            <w:pPr>
              <w:jc w:val="center"/>
              <w:rPr>
                <w:rFonts w:ascii="Segoe UI" w:hAnsi="Segoe UI" w:cs="Segoe UI"/>
              </w:rPr>
            </w:pPr>
          </w:p>
          <w:p w14:paraId="0922A2B1" w14:textId="77777777" w:rsidR="001B5391" w:rsidRDefault="001B5391" w:rsidP="00960BD4">
            <w:pPr>
              <w:jc w:val="center"/>
              <w:rPr>
                <w:rFonts w:ascii="Segoe UI" w:hAnsi="Segoe UI" w:cs="Segoe UI"/>
              </w:rPr>
            </w:pPr>
          </w:p>
          <w:p w14:paraId="66890C84" w14:textId="77777777" w:rsidR="001B5391" w:rsidRDefault="001B5391" w:rsidP="00960BD4">
            <w:pPr>
              <w:jc w:val="center"/>
              <w:rPr>
                <w:rFonts w:ascii="Segoe UI" w:hAnsi="Segoe UI" w:cs="Segoe UI"/>
              </w:rPr>
            </w:pPr>
          </w:p>
          <w:p w14:paraId="72FA540D" w14:textId="77777777" w:rsidR="001B5391" w:rsidRDefault="001B5391" w:rsidP="00960BD4">
            <w:pPr>
              <w:jc w:val="center"/>
              <w:rPr>
                <w:rFonts w:ascii="Segoe UI" w:hAnsi="Segoe UI" w:cs="Segoe UI"/>
              </w:rPr>
            </w:pPr>
          </w:p>
          <w:p w14:paraId="6893456E" w14:textId="77777777" w:rsidR="001B5391" w:rsidRDefault="001B5391" w:rsidP="00960BD4">
            <w:pPr>
              <w:jc w:val="center"/>
              <w:rPr>
                <w:rFonts w:ascii="Segoe UI" w:hAnsi="Segoe UI" w:cs="Segoe UI"/>
              </w:rPr>
            </w:pPr>
          </w:p>
          <w:p w14:paraId="247E848C" w14:textId="77777777" w:rsidR="001B5391" w:rsidRDefault="001B5391" w:rsidP="00960BD4">
            <w:pPr>
              <w:jc w:val="center"/>
              <w:rPr>
                <w:rFonts w:ascii="Segoe UI" w:hAnsi="Segoe UI" w:cs="Segoe UI"/>
              </w:rPr>
            </w:pPr>
          </w:p>
          <w:p w14:paraId="01B14662" w14:textId="77777777" w:rsidR="001B5391" w:rsidRDefault="001B5391" w:rsidP="00960BD4">
            <w:pPr>
              <w:jc w:val="center"/>
              <w:rPr>
                <w:rFonts w:ascii="Segoe UI" w:hAnsi="Segoe UI" w:cs="Segoe UI"/>
              </w:rPr>
            </w:pPr>
          </w:p>
          <w:p w14:paraId="72FD44A9" w14:textId="77777777" w:rsidR="001B5391" w:rsidRDefault="001B5391" w:rsidP="00960BD4">
            <w:pPr>
              <w:jc w:val="center"/>
              <w:rPr>
                <w:rFonts w:ascii="Segoe UI" w:hAnsi="Segoe UI" w:cs="Segoe UI"/>
              </w:rPr>
            </w:pPr>
          </w:p>
          <w:p w14:paraId="296FC2E2" w14:textId="77777777" w:rsidR="001B5391" w:rsidRDefault="001B5391" w:rsidP="00960BD4">
            <w:pPr>
              <w:jc w:val="center"/>
              <w:rPr>
                <w:rFonts w:ascii="Segoe UI" w:hAnsi="Segoe UI" w:cs="Segoe UI"/>
              </w:rPr>
            </w:pPr>
          </w:p>
          <w:p w14:paraId="31CB8D8E" w14:textId="77777777" w:rsidR="001B5391" w:rsidRDefault="001B5391" w:rsidP="00960BD4">
            <w:pPr>
              <w:jc w:val="center"/>
              <w:rPr>
                <w:rFonts w:ascii="Segoe UI" w:hAnsi="Segoe UI" w:cs="Segoe UI"/>
              </w:rPr>
            </w:pPr>
          </w:p>
          <w:p w14:paraId="16C78224" w14:textId="77777777" w:rsidR="001B5391" w:rsidRDefault="001B5391" w:rsidP="00960BD4">
            <w:pPr>
              <w:jc w:val="center"/>
              <w:rPr>
                <w:rFonts w:ascii="Segoe UI" w:hAnsi="Segoe UI" w:cs="Segoe UI"/>
              </w:rPr>
            </w:pPr>
          </w:p>
          <w:p w14:paraId="4B8227A8" w14:textId="77777777" w:rsidR="001B5391" w:rsidRDefault="001B5391" w:rsidP="00960BD4">
            <w:pPr>
              <w:jc w:val="center"/>
              <w:rPr>
                <w:rFonts w:ascii="Segoe UI" w:hAnsi="Segoe UI" w:cs="Segoe UI"/>
              </w:rPr>
            </w:pPr>
          </w:p>
          <w:p w14:paraId="13CD217C" w14:textId="77777777" w:rsidR="001B5391" w:rsidRDefault="001B5391" w:rsidP="00960BD4">
            <w:pPr>
              <w:jc w:val="center"/>
              <w:rPr>
                <w:rFonts w:ascii="Segoe UI" w:hAnsi="Segoe UI" w:cs="Segoe UI"/>
              </w:rPr>
            </w:pPr>
          </w:p>
          <w:p w14:paraId="352FC7A6" w14:textId="77777777" w:rsidR="001B5391" w:rsidRDefault="001B5391" w:rsidP="00960BD4">
            <w:pPr>
              <w:jc w:val="center"/>
              <w:rPr>
                <w:rFonts w:ascii="Segoe UI" w:hAnsi="Segoe UI" w:cs="Segoe UI"/>
              </w:rPr>
            </w:pPr>
          </w:p>
          <w:p w14:paraId="33C927FE" w14:textId="2A8A37BF" w:rsidR="001B5391" w:rsidRPr="007578AA" w:rsidRDefault="001B5391" w:rsidP="001B5391">
            <w:pPr>
              <w:jc w:val="center"/>
              <w:rPr>
                <w:rFonts w:ascii="Segoe UI" w:hAnsi="Segoe UI" w:cs="Segoe UI"/>
              </w:rPr>
            </w:pPr>
          </w:p>
        </w:tc>
        <w:tc>
          <w:tcPr>
            <w:tcW w:w="1628" w:type="dxa"/>
            <w:tcBorders>
              <w:top w:val="single" w:sz="4" w:space="0" w:color="auto"/>
              <w:bottom w:val="single" w:sz="4" w:space="0" w:color="auto"/>
            </w:tcBorders>
          </w:tcPr>
          <w:p w14:paraId="4710193C" w14:textId="77777777" w:rsidR="001B5391" w:rsidRPr="007578AA" w:rsidRDefault="001B5391" w:rsidP="00960BD4">
            <w:pPr>
              <w:ind w:left="-95" w:right="-67"/>
              <w:jc w:val="center"/>
              <w:rPr>
                <w:rFonts w:ascii="Segoe UI" w:hAnsi="Segoe UI" w:cs="Segoe UI"/>
              </w:rPr>
            </w:pPr>
            <w:r>
              <w:rPr>
                <w:rFonts w:ascii="Segoe UI" w:hAnsi="Segoe UI" w:cs="Segoe UI"/>
              </w:rPr>
              <w:lastRenderedPageBreak/>
              <w:t>RCW 48.43.195</w:t>
            </w:r>
          </w:p>
        </w:tc>
        <w:tc>
          <w:tcPr>
            <w:tcW w:w="7125" w:type="dxa"/>
            <w:tcBorders>
              <w:top w:val="single" w:sz="4" w:space="0" w:color="auto"/>
              <w:bottom w:val="single" w:sz="4" w:space="0" w:color="auto"/>
            </w:tcBorders>
          </w:tcPr>
          <w:p w14:paraId="4FA4E418" w14:textId="77777777" w:rsidR="001B5391" w:rsidRPr="006E132D" w:rsidRDefault="001B5391" w:rsidP="00960BD4">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03CF49A2" w14:textId="77777777" w:rsidR="001B5391" w:rsidRPr="007578AA" w:rsidRDefault="001B5391" w:rsidP="00960BD4">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435" w:type="dxa"/>
            <w:tcBorders>
              <w:top w:val="single" w:sz="4" w:space="0" w:color="auto"/>
              <w:bottom w:val="single" w:sz="4" w:space="0" w:color="auto"/>
            </w:tcBorders>
          </w:tcPr>
          <w:p w14:paraId="42488852"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73A27BAA" w14:textId="77777777" w:rsidR="001B5391" w:rsidRPr="007578AA" w:rsidRDefault="001B5391" w:rsidP="00960BD4">
            <w:pPr>
              <w:jc w:val="center"/>
              <w:rPr>
                <w:rFonts w:ascii="Segoe UI" w:hAnsi="Segoe UI" w:cs="Segoe UI"/>
              </w:rPr>
            </w:pPr>
          </w:p>
        </w:tc>
      </w:tr>
      <w:tr w:rsidR="001B5391" w:rsidRPr="007578AA" w14:paraId="34E15D31" w14:textId="77777777" w:rsidTr="00EC730C">
        <w:tc>
          <w:tcPr>
            <w:tcW w:w="1794" w:type="dxa"/>
            <w:vMerge/>
          </w:tcPr>
          <w:p w14:paraId="3312F0A6" w14:textId="77777777" w:rsidR="001B5391" w:rsidRPr="007578AA" w:rsidRDefault="001B5391" w:rsidP="00960BD4">
            <w:pPr>
              <w:jc w:val="center"/>
              <w:rPr>
                <w:rFonts w:ascii="Segoe UI" w:hAnsi="Segoe UI" w:cs="Segoe UI"/>
              </w:rPr>
            </w:pPr>
          </w:p>
        </w:tc>
        <w:tc>
          <w:tcPr>
            <w:tcW w:w="1602" w:type="dxa"/>
            <w:vMerge/>
          </w:tcPr>
          <w:p w14:paraId="78A6E26C" w14:textId="77777777" w:rsidR="001B5391" w:rsidRPr="007578AA" w:rsidRDefault="001B5391" w:rsidP="00960BD4">
            <w:pPr>
              <w:jc w:val="center"/>
              <w:rPr>
                <w:rFonts w:ascii="Segoe UI" w:hAnsi="Segoe UI" w:cs="Segoe UI"/>
              </w:rPr>
            </w:pPr>
          </w:p>
        </w:tc>
        <w:tc>
          <w:tcPr>
            <w:tcW w:w="1628" w:type="dxa"/>
            <w:tcBorders>
              <w:top w:val="single" w:sz="4" w:space="0" w:color="auto"/>
              <w:bottom w:val="single" w:sz="4" w:space="0" w:color="auto"/>
            </w:tcBorders>
          </w:tcPr>
          <w:p w14:paraId="35494C6F" w14:textId="77777777" w:rsidR="001B5391" w:rsidRPr="007578AA" w:rsidRDefault="001B5391" w:rsidP="00960BD4">
            <w:pPr>
              <w:ind w:left="-95" w:right="-67"/>
              <w:jc w:val="center"/>
              <w:rPr>
                <w:rFonts w:ascii="Segoe UI" w:hAnsi="Segoe UI" w:cs="Segoe UI"/>
              </w:rPr>
            </w:pPr>
            <w:r w:rsidRPr="00577383">
              <w:rPr>
                <w:rFonts w:ascii="Segoe UI" w:hAnsi="Segoe UI" w:cs="Segoe UI"/>
              </w:rPr>
              <w:t>RCW 48.21.300</w:t>
            </w:r>
            <w:r>
              <w:rPr>
                <w:rFonts w:ascii="Segoe UI" w:hAnsi="Segoe UI" w:cs="Segoe UI"/>
              </w:rPr>
              <w:t>;</w:t>
            </w:r>
            <w:r w:rsidRPr="007578AA">
              <w:rPr>
                <w:rFonts w:ascii="Segoe UI" w:hAnsi="Segoe UI" w:cs="Segoe UI"/>
              </w:rPr>
              <w:t xml:space="preserve"> WAC 284-43-</w:t>
            </w:r>
            <w:r w:rsidRPr="007578AA">
              <w:rPr>
                <w:rFonts w:ascii="Segoe UI" w:hAnsi="Segoe UI" w:cs="Segoe UI"/>
              </w:rPr>
              <w:lastRenderedPageBreak/>
              <w:t>5642(6)(a)(iv) and (v)</w:t>
            </w:r>
          </w:p>
        </w:tc>
        <w:tc>
          <w:tcPr>
            <w:tcW w:w="7125" w:type="dxa"/>
            <w:tcBorders>
              <w:top w:val="single" w:sz="4" w:space="0" w:color="auto"/>
              <w:bottom w:val="single" w:sz="4" w:space="0" w:color="auto"/>
            </w:tcBorders>
          </w:tcPr>
          <w:p w14:paraId="58061A43" w14:textId="77777777" w:rsidR="001B5391" w:rsidRPr="00FD44D7" w:rsidRDefault="001B5391" w:rsidP="00960BD4">
            <w:pPr>
              <w:rPr>
                <w:rFonts w:ascii="Segoe UI" w:hAnsi="Segoe UI" w:cs="Segoe UI"/>
              </w:rPr>
            </w:pPr>
            <w:r w:rsidRPr="00FD44D7">
              <w:rPr>
                <w:rFonts w:ascii="Segoe UI" w:hAnsi="Segoe UI" w:cs="Segoe UI"/>
              </w:rPr>
              <w:lastRenderedPageBreak/>
              <w:t xml:space="preserve">Certain preventive medications including, but not limited to, aspirin, fluoride, and iron, and medications for tobacco use cessation, </w:t>
            </w:r>
            <w:r w:rsidRPr="00FD44D7">
              <w:rPr>
                <w:rFonts w:ascii="Segoe UI" w:hAnsi="Segoe UI" w:cs="Segoe UI"/>
              </w:rPr>
              <w:lastRenderedPageBreak/>
              <w:t>according to, and as recommended by, the United States Preventive Services Task Force, when obtained with a prescription order; and</w:t>
            </w:r>
          </w:p>
          <w:p w14:paraId="7D2A514E" w14:textId="77777777" w:rsidR="001B5391" w:rsidRPr="00FD44D7" w:rsidRDefault="001B5391" w:rsidP="00960BD4">
            <w:pPr>
              <w:rPr>
                <w:rFonts w:ascii="Segoe UI" w:hAnsi="Segoe UI" w:cs="Segoe UI"/>
              </w:rPr>
            </w:pPr>
            <w:r w:rsidRPr="00FD44D7">
              <w:rPr>
                <w:rFonts w:ascii="Segoe UI" w:hAnsi="Segoe UI" w:cs="Segoe UI"/>
              </w:rPr>
              <w:t>Medical foods to treat inborn errors of metabolism.</w:t>
            </w:r>
          </w:p>
        </w:tc>
        <w:tc>
          <w:tcPr>
            <w:tcW w:w="1435" w:type="dxa"/>
            <w:tcBorders>
              <w:top w:val="single" w:sz="4" w:space="0" w:color="auto"/>
              <w:bottom w:val="single" w:sz="4" w:space="0" w:color="auto"/>
            </w:tcBorders>
          </w:tcPr>
          <w:p w14:paraId="5B7E1CCA"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10234A2D" w14:textId="77777777" w:rsidR="001B5391" w:rsidRPr="007578AA" w:rsidRDefault="001B5391" w:rsidP="00960BD4">
            <w:pPr>
              <w:jc w:val="center"/>
              <w:rPr>
                <w:rFonts w:ascii="Segoe UI" w:hAnsi="Segoe UI" w:cs="Segoe UI"/>
              </w:rPr>
            </w:pPr>
          </w:p>
        </w:tc>
      </w:tr>
      <w:tr w:rsidR="001B5391" w:rsidRPr="007578AA" w14:paraId="7B98C964" w14:textId="77777777" w:rsidTr="00EC730C">
        <w:tc>
          <w:tcPr>
            <w:tcW w:w="1794" w:type="dxa"/>
            <w:vMerge/>
          </w:tcPr>
          <w:p w14:paraId="6F6B587F" w14:textId="77777777" w:rsidR="001B5391" w:rsidRPr="007578AA" w:rsidRDefault="001B5391" w:rsidP="00960BD4">
            <w:pPr>
              <w:jc w:val="center"/>
              <w:rPr>
                <w:rFonts w:ascii="Segoe UI" w:hAnsi="Segoe UI" w:cs="Segoe UI"/>
              </w:rPr>
            </w:pPr>
          </w:p>
        </w:tc>
        <w:tc>
          <w:tcPr>
            <w:tcW w:w="1602" w:type="dxa"/>
            <w:vMerge/>
          </w:tcPr>
          <w:p w14:paraId="042EEECF" w14:textId="77777777" w:rsidR="001B5391" w:rsidRPr="007578AA" w:rsidRDefault="001B5391" w:rsidP="00960BD4">
            <w:pPr>
              <w:jc w:val="center"/>
              <w:rPr>
                <w:rFonts w:ascii="Segoe UI" w:hAnsi="Segoe UI" w:cs="Segoe UI"/>
              </w:rPr>
            </w:pPr>
          </w:p>
        </w:tc>
        <w:tc>
          <w:tcPr>
            <w:tcW w:w="1628" w:type="dxa"/>
            <w:tcBorders>
              <w:top w:val="single" w:sz="4" w:space="0" w:color="auto"/>
            </w:tcBorders>
          </w:tcPr>
          <w:p w14:paraId="178C399E" w14:textId="77777777" w:rsidR="001B5391" w:rsidRPr="007578AA" w:rsidRDefault="001B5391"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798B21A2" w14:textId="77777777" w:rsidR="001B5391" w:rsidRPr="007578AA" w:rsidRDefault="001B5391" w:rsidP="00960BD4">
            <w:pPr>
              <w:ind w:left="-95" w:right="-67"/>
              <w:jc w:val="center"/>
              <w:rPr>
                <w:rFonts w:ascii="Segoe UI" w:hAnsi="Segoe UI" w:cs="Segoe UI"/>
              </w:rPr>
            </w:pPr>
          </w:p>
        </w:tc>
        <w:tc>
          <w:tcPr>
            <w:tcW w:w="7125" w:type="dxa"/>
            <w:tcBorders>
              <w:top w:val="single" w:sz="4" w:space="0" w:color="auto"/>
            </w:tcBorders>
          </w:tcPr>
          <w:p w14:paraId="17B04F9D" w14:textId="77777777" w:rsidR="001B5391" w:rsidRDefault="001B5391" w:rsidP="00960BD4">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p w14:paraId="0C44D0AA" w14:textId="77777777" w:rsidR="006C5F09" w:rsidRDefault="006C5F09" w:rsidP="00960BD4">
            <w:pPr>
              <w:rPr>
                <w:rFonts w:ascii="Segoe UI" w:eastAsia="Times New Roman" w:hAnsi="Segoe UI" w:cs="Segoe UI"/>
              </w:rPr>
            </w:pPr>
          </w:p>
          <w:p w14:paraId="40289044" w14:textId="77777777" w:rsidR="006C5F09" w:rsidRDefault="006C5F09" w:rsidP="00960BD4">
            <w:pPr>
              <w:rPr>
                <w:rFonts w:ascii="Segoe UI" w:eastAsia="Times New Roman" w:hAnsi="Segoe UI" w:cs="Segoe UI"/>
              </w:rPr>
            </w:pPr>
          </w:p>
          <w:p w14:paraId="69964FBE" w14:textId="4705AF72" w:rsidR="006C5F09" w:rsidRPr="00FD44D7" w:rsidRDefault="006C5F09" w:rsidP="00960BD4">
            <w:pPr>
              <w:rPr>
                <w:rFonts w:ascii="Segoe UI" w:eastAsia="Times New Roman" w:hAnsi="Segoe UI" w:cs="Segoe UI"/>
              </w:rPr>
            </w:pPr>
          </w:p>
        </w:tc>
        <w:tc>
          <w:tcPr>
            <w:tcW w:w="1435" w:type="dxa"/>
            <w:tcBorders>
              <w:top w:val="single" w:sz="4" w:space="0" w:color="auto"/>
            </w:tcBorders>
          </w:tcPr>
          <w:p w14:paraId="467E0AA8"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6C6BB8AE" w14:textId="77777777" w:rsidR="001B5391" w:rsidRPr="007578AA" w:rsidRDefault="001B5391" w:rsidP="00960BD4">
            <w:pPr>
              <w:jc w:val="center"/>
              <w:rPr>
                <w:rFonts w:ascii="Segoe UI" w:hAnsi="Segoe UI" w:cs="Segoe UI"/>
              </w:rPr>
            </w:pPr>
          </w:p>
        </w:tc>
      </w:tr>
      <w:tr w:rsidR="001B5391" w:rsidRPr="007578AA" w14:paraId="6F1726F3" w14:textId="77777777" w:rsidTr="00EC730C">
        <w:tc>
          <w:tcPr>
            <w:tcW w:w="1794" w:type="dxa"/>
            <w:vMerge/>
          </w:tcPr>
          <w:p w14:paraId="2F730DF8" w14:textId="77777777" w:rsidR="001B5391" w:rsidRDefault="001B5391" w:rsidP="00960BD4">
            <w:pPr>
              <w:jc w:val="center"/>
              <w:rPr>
                <w:rFonts w:ascii="Segoe UI" w:hAnsi="Segoe UI" w:cs="Segoe UI"/>
              </w:rPr>
            </w:pPr>
          </w:p>
        </w:tc>
        <w:tc>
          <w:tcPr>
            <w:tcW w:w="1602" w:type="dxa"/>
            <w:tcBorders>
              <w:top w:val="nil"/>
              <w:bottom w:val="nil"/>
            </w:tcBorders>
          </w:tcPr>
          <w:p w14:paraId="6BEBBAAF" w14:textId="77777777" w:rsidR="001B5391" w:rsidRPr="00F22594" w:rsidRDefault="001B5391" w:rsidP="00960BD4">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628" w:type="dxa"/>
            <w:tcBorders>
              <w:top w:val="single" w:sz="4" w:space="0" w:color="auto"/>
              <w:bottom w:val="nil"/>
            </w:tcBorders>
          </w:tcPr>
          <w:p w14:paraId="4D65B260" w14:textId="77777777" w:rsidR="001B5391" w:rsidRDefault="001B5391" w:rsidP="00960BD4">
            <w:pPr>
              <w:ind w:left="-108" w:right="-108"/>
              <w:jc w:val="center"/>
              <w:rPr>
                <w:rFonts w:ascii="Segoe UI" w:hAnsi="Segoe UI" w:cs="Segoe UI"/>
              </w:rPr>
            </w:pPr>
            <w:r w:rsidRPr="00CE69D2">
              <w:rPr>
                <w:rFonts w:ascii="Segoe UI" w:hAnsi="Segoe UI" w:cs="Segoe UI"/>
              </w:rPr>
              <w:t>RCW 48.43.430</w:t>
            </w:r>
          </w:p>
        </w:tc>
        <w:tc>
          <w:tcPr>
            <w:tcW w:w="7125" w:type="dxa"/>
            <w:tcBorders>
              <w:top w:val="single" w:sz="4" w:space="0" w:color="auto"/>
            </w:tcBorders>
          </w:tcPr>
          <w:p w14:paraId="5178EECE" w14:textId="77777777" w:rsidR="001B5391" w:rsidRPr="00665963" w:rsidRDefault="001B5391" w:rsidP="00960BD4">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be</w:t>
            </w:r>
            <w:r w:rsidRPr="00665963">
              <w:rPr>
                <w:rFonts w:ascii="Segoe UI" w:hAnsi="Segoe UI" w:cs="Segoe UI"/>
              </w:rPr>
              <w:t xml:space="preserve">; </w:t>
            </w:r>
          </w:p>
          <w:p w14:paraId="276E3E30" w14:textId="77777777" w:rsidR="001B5391" w:rsidRPr="00D55BC8" w:rsidRDefault="001B5391" w:rsidP="00960BD4">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435" w:type="dxa"/>
            <w:tcBorders>
              <w:top w:val="single" w:sz="4" w:space="0" w:color="auto"/>
            </w:tcBorders>
          </w:tcPr>
          <w:p w14:paraId="4B5479C0"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02CF8B14" w14:textId="77777777" w:rsidR="001B5391" w:rsidRPr="007578AA" w:rsidRDefault="001B5391" w:rsidP="00960BD4">
            <w:pPr>
              <w:jc w:val="center"/>
              <w:rPr>
                <w:rFonts w:ascii="Segoe UI" w:hAnsi="Segoe UI" w:cs="Segoe UI"/>
              </w:rPr>
            </w:pPr>
          </w:p>
        </w:tc>
      </w:tr>
      <w:tr w:rsidR="001B5391" w:rsidRPr="007578AA" w14:paraId="4E682CA0" w14:textId="77777777" w:rsidTr="00EC730C">
        <w:tc>
          <w:tcPr>
            <w:tcW w:w="1794" w:type="dxa"/>
            <w:vMerge/>
          </w:tcPr>
          <w:p w14:paraId="663E2A52" w14:textId="77777777" w:rsidR="001B5391" w:rsidRDefault="001B5391" w:rsidP="00960BD4">
            <w:pPr>
              <w:jc w:val="center"/>
              <w:rPr>
                <w:rFonts w:ascii="Segoe UI" w:hAnsi="Segoe UI" w:cs="Segoe UI"/>
              </w:rPr>
            </w:pPr>
          </w:p>
        </w:tc>
        <w:tc>
          <w:tcPr>
            <w:tcW w:w="1602" w:type="dxa"/>
            <w:tcBorders>
              <w:top w:val="nil"/>
              <w:bottom w:val="nil"/>
            </w:tcBorders>
          </w:tcPr>
          <w:p w14:paraId="79EA67DF" w14:textId="77777777" w:rsidR="001B5391" w:rsidRDefault="001B5391" w:rsidP="00960BD4">
            <w:pPr>
              <w:jc w:val="center"/>
              <w:rPr>
                <w:rFonts w:ascii="Segoe UI" w:hAnsi="Segoe UI" w:cs="Segoe UI"/>
              </w:rPr>
            </w:pPr>
          </w:p>
        </w:tc>
        <w:tc>
          <w:tcPr>
            <w:tcW w:w="1628" w:type="dxa"/>
            <w:tcBorders>
              <w:top w:val="nil"/>
              <w:bottom w:val="nil"/>
            </w:tcBorders>
          </w:tcPr>
          <w:p w14:paraId="309FDF48"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00459E02"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435" w:type="dxa"/>
            <w:tcBorders>
              <w:top w:val="single" w:sz="4" w:space="0" w:color="auto"/>
            </w:tcBorders>
          </w:tcPr>
          <w:p w14:paraId="09CB65D5"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5B0E4B36" w14:textId="77777777" w:rsidR="001B5391" w:rsidRPr="007578AA" w:rsidRDefault="001B5391" w:rsidP="00960BD4">
            <w:pPr>
              <w:jc w:val="center"/>
              <w:rPr>
                <w:rFonts w:ascii="Segoe UI" w:hAnsi="Segoe UI" w:cs="Segoe UI"/>
              </w:rPr>
            </w:pPr>
          </w:p>
        </w:tc>
      </w:tr>
      <w:tr w:rsidR="001B5391" w:rsidRPr="007578AA" w14:paraId="0B471141" w14:textId="77777777" w:rsidTr="00063168">
        <w:tc>
          <w:tcPr>
            <w:tcW w:w="1794" w:type="dxa"/>
            <w:vMerge/>
          </w:tcPr>
          <w:p w14:paraId="0D84D4C3" w14:textId="77777777" w:rsidR="001B5391" w:rsidRDefault="001B5391" w:rsidP="00960BD4">
            <w:pPr>
              <w:jc w:val="center"/>
              <w:rPr>
                <w:rFonts w:ascii="Segoe UI" w:hAnsi="Segoe UI" w:cs="Segoe UI"/>
              </w:rPr>
            </w:pPr>
          </w:p>
        </w:tc>
        <w:tc>
          <w:tcPr>
            <w:tcW w:w="1602" w:type="dxa"/>
            <w:tcBorders>
              <w:top w:val="nil"/>
              <w:bottom w:val="nil"/>
            </w:tcBorders>
          </w:tcPr>
          <w:p w14:paraId="3BE30020" w14:textId="77777777" w:rsidR="001B5391" w:rsidRDefault="001B5391" w:rsidP="00960BD4">
            <w:pPr>
              <w:jc w:val="center"/>
              <w:rPr>
                <w:rFonts w:ascii="Segoe UI" w:hAnsi="Segoe UI" w:cs="Segoe UI"/>
              </w:rPr>
            </w:pPr>
          </w:p>
        </w:tc>
        <w:tc>
          <w:tcPr>
            <w:tcW w:w="1628" w:type="dxa"/>
            <w:tcBorders>
              <w:top w:val="nil"/>
            </w:tcBorders>
          </w:tcPr>
          <w:p w14:paraId="0E88A9D0"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2BE75067"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 xml:space="preserve">"pharmacy benefit manager" has the same meaning as in </w:t>
            </w:r>
            <w:r w:rsidRPr="00CE69D2">
              <w:rPr>
                <w:rFonts w:ascii="Segoe UI" w:hAnsi="Segoe UI" w:cs="Segoe UI"/>
              </w:rPr>
              <w:t>RCW 48.200.020(12)</w:t>
            </w:r>
          </w:p>
        </w:tc>
        <w:tc>
          <w:tcPr>
            <w:tcW w:w="1435" w:type="dxa"/>
            <w:tcBorders>
              <w:top w:val="single" w:sz="4" w:space="0" w:color="auto"/>
            </w:tcBorders>
          </w:tcPr>
          <w:p w14:paraId="64044FF7"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147C9AB0" w14:textId="77777777" w:rsidR="001B5391" w:rsidRPr="007578AA" w:rsidRDefault="001B5391" w:rsidP="00960BD4">
            <w:pPr>
              <w:jc w:val="center"/>
              <w:rPr>
                <w:rFonts w:ascii="Segoe UI" w:hAnsi="Segoe UI" w:cs="Segoe UI"/>
              </w:rPr>
            </w:pPr>
          </w:p>
        </w:tc>
      </w:tr>
      <w:tr w:rsidR="00C50269" w:rsidRPr="007578AA" w14:paraId="349C5D03" w14:textId="77777777" w:rsidTr="00063168">
        <w:tc>
          <w:tcPr>
            <w:tcW w:w="1794" w:type="dxa"/>
            <w:vMerge/>
          </w:tcPr>
          <w:p w14:paraId="4253EC9B" w14:textId="77777777" w:rsidR="00C50269" w:rsidRDefault="00C50269" w:rsidP="00C50269">
            <w:pPr>
              <w:jc w:val="center"/>
              <w:rPr>
                <w:rFonts w:ascii="Segoe UI" w:hAnsi="Segoe UI" w:cs="Segoe UI"/>
              </w:rPr>
            </w:pPr>
          </w:p>
        </w:tc>
        <w:tc>
          <w:tcPr>
            <w:tcW w:w="1602" w:type="dxa"/>
            <w:tcBorders>
              <w:top w:val="nil"/>
              <w:bottom w:val="nil"/>
            </w:tcBorders>
          </w:tcPr>
          <w:p w14:paraId="28A8CF66"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6F2954C4" w14:textId="2064B042" w:rsidR="00C50269" w:rsidRPr="00C50269" w:rsidRDefault="00C50269" w:rsidP="00C50269">
            <w:pPr>
              <w:ind w:left="-108" w:right="-108"/>
              <w:jc w:val="center"/>
              <w:rPr>
                <w:rFonts w:ascii="Segoe UI" w:hAnsi="Segoe UI" w:cs="Segoe UI"/>
              </w:rPr>
            </w:pPr>
            <w:r w:rsidRPr="00C50269">
              <w:rPr>
                <w:rFonts w:ascii="Segoe UI" w:hAnsi="Segoe UI" w:cs="Segoe UI"/>
              </w:rPr>
              <w:t>RCW 48.43.435 (1)(a)</w:t>
            </w:r>
          </w:p>
        </w:tc>
        <w:tc>
          <w:tcPr>
            <w:tcW w:w="7125" w:type="dxa"/>
            <w:tcBorders>
              <w:top w:val="single" w:sz="4" w:space="0" w:color="auto"/>
              <w:bottom w:val="single" w:sz="4" w:space="0" w:color="auto"/>
            </w:tcBorders>
          </w:tcPr>
          <w:p w14:paraId="1FA5E5CE" w14:textId="79AEF448" w:rsidR="00C50269" w:rsidRPr="00335967" w:rsidRDefault="00C50269" w:rsidP="00C50269">
            <w:pPr>
              <w:rPr>
                <w:rFonts w:ascii="Segoe UI" w:hAnsi="Segoe UI" w:cs="Segoe UI"/>
              </w:rPr>
            </w:pPr>
            <w:r w:rsidRPr="00335967">
              <w:rPr>
                <w:rFonts w:ascii="Segoe UI" w:hAnsi="Segoe UI" w:cs="Segoe UI"/>
              </w:rPr>
              <w:t xml:space="preserve">Effective January 1, 2023 - A health carrier offering a </w:t>
            </w:r>
            <w:proofErr w:type="spellStart"/>
            <w:r w:rsidRPr="00335967">
              <w:rPr>
                <w:rFonts w:ascii="Segoe UI" w:hAnsi="Segoe UI" w:cs="Segoe UI"/>
              </w:rPr>
              <w:t>nongrandfathered</w:t>
            </w:r>
            <w:proofErr w:type="spellEnd"/>
            <w:r w:rsidRPr="00335967">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35" w:type="dxa"/>
            <w:tcBorders>
              <w:top w:val="single" w:sz="4" w:space="0" w:color="auto"/>
            </w:tcBorders>
          </w:tcPr>
          <w:p w14:paraId="3A6DDA64"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235FFDE7" w14:textId="77777777" w:rsidR="00C50269" w:rsidRPr="007578AA" w:rsidRDefault="00C50269" w:rsidP="00C50269">
            <w:pPr>
              <w:jc w:val="center"/>
              <w:rPr>
                <w:rFonts w:ascii="Segoe UI" w:hAnsi="Segoe UI" w:cs="Segoe UI"/>
              </w:rPr>
            </w:pPr>
          </w:p>
        </w:tc>
      </w:tr>
      <w:tr w:rsidR="00C50269" w:rsidRPr="007578AA" w14:paraId="0F04A943" w14:textId="77777777" w:rsidTr="00063168">
        <w:tc>
          <w:tcPr>
            <w:tcW w:w="1794" w:type="dxa"/>
            <w:vMerge/>
          </w:tcPr>
          <w:p w14:paraId="3D310C89" w14:textId="77777777" w:rsidR="00C50269" w:rsidRDefault="00C50269" w:rsidP="00C50269">
            <w:pPr>
              <w:jc w:val="center"/>
              <w:rPr>
                <w:rFonts w:ascii="Segoe UI" w:hAnsi="Segoe UI" w:cs="Segoe UI"/>
              </w:rPr>
            </w:pPr>
          </w:p>
        </w:tc>
        <w:tc>
          <w:tcPr>
            <w:tcW w:w="1602" w:type="dxa"/>
            <w:tcBorders>
              <w:top w:val="nil"/>
              <w:bottom w:val="nil"/>
            </w:tcBorders>
          </w:tcPr>
          <w:p w14:paraId="1DBAAF7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DE993CA" w14:textId="650B38A9" w:rsidR="00C50269" w:rsidRPr="00C50269" w:rsidRDefault="00C50269" w:rsidP="00C50269">
            <w:pPr>
              <w:ind w:left="-108" w:right="-108"/>
              <w:jc w:val="center"/>
              <w:rPr>
                <w:rFonts w:ascii="Segoe UI" w:hAnsi="Segoe UI" w:cs="Segoe UI"/>
              </w:rPr>
            </w:pPr>
            <w:r w:rsidRPr="00C50269">
              <w:rPr>
                <w:rFonts w:ascii="Segoe UI" w:hAnsi="Segoe UI" w:cs="Segoe UI"/>
              </w:rPr>
              <w:t>(1)(a)(</w:t>
            </w:r>
            <w:proofErr w:type="spellStart"/>
            <w:r w:rsidRPr="00C50269">
              <w:rPr>
                <w:rFonts w:ascii="Segoe UI" w:hAnsi="Segoe UI" w:cs="Segoe UI"/>
              </w:rPr>
              <w:t>i</w:t>
            </w:r>
            <w:proofErr w:type="spellEnd"/>
            <w:r w:rsidRPr="00C50269">
              <w:rPr>
                <w:rFonts w:ascii="Segoe UI" w:hAnsi="Segoe UI" w:cs="Segoe UI"/>
              </w:rPr>
              <w:t>)</w:t>
            </w:r>
          </w:p>
        </w:tc>
        <w:tc>
          <w:tcPr>
            <w:tcW w:w="7125" w:type="dxa"/>
            <w:tcBorders>
              <w:top w:val="single" w:sz="4" w:space="0" w:color="auto"/>
              <w:bottom w:val="single" w:sz="4" w:space="0" w:color="auto"/>
            </w:tcBorders>
          </w:tcPr>
          <w:p w14:paraId="24D76B06" w14:textId="3C2B2683" w:rsidR="00C50269" w:rsidRPr="00335967" w:rsidRDefault="00C50269" w:rsidP="00C50269">
            <w:pPr>
              <w:rPr>
                <w:rFonts w:ascii="Segoe UI" w:hAnsi="Segoe UI" w:cs="Segoe UI"/>
              </w:rPr>
            </w:pPr>
            <w:r w:rsidRPr="00335967">
              <w:rPr>
                <w:rFonts w:ascii="Segoe UI" w:hAnsi="Segoe UI" w:cs="Segoe UI"/>
              </w:rPr>
              <w:t>Without a generic equivalent; or</w:t>
            </w:r>
          </w:p>
        </w:tc>
        <w:tc>
          <w:tcPr>
            <w:tcW w:w="1435" w:type="dxa"/>
            <w:tcBorders>
              <w:top w:val="single" w:sz="4" w:space="0" w:color="auto"/>
            </w:tcBorders>
          </w:tcPr>
          <w:p w14:paraId="77319952"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44D3DE51" w14:textId="77777777" w:rsidR="00C50269" w:rsidRPr="007578AA" w:rsidRDefault="00C50269" w:rsidP="00C50269">
            <w:pPr>
              <w:jc w:val="center"/>
              <w:rPr>
                <w:rFonts w:ascii="Segoe UI" w:hAnsi="Segoe UI" w:cs="Segoe UI"/>
              </w:rPr>
            </w:pPr>
          </w:p>
        </w:tc>
      </w:tr>
      <w:tr w:rsidR="00C50269" w:rsidRPr="007578AA" w14:paraId="159A85FA" w14:textId="77777777" w:rsidTr="00063168">
        <w:tc>
          <w:tcPr>
            <w:tcW w:w="1794" w:type="dxa"/>
            <w:vMerge/>
          </w:tcPr>
          <w:p w14:paraId="7E9997D4" w14:textId="77777777" w:rsidR="00C50269" w:rsidRDefault="00C50269" w:rsidP="00C50269">
            <w:pPr>
              <w:jc w:val="center"/>
              <w:rPr>
                <w:rFonts w:ascii="Segoe UI" w:hAnsi="Segoe UI" w:cs="Segoe UI"/>
              </w:rPr>
            </w:pPr>
          </w:p>
        </w:tc>
        <w:tc>
          <w:tcPr>
            <w:tcW w:w="1602" w:type="dxa"/>
            <w:tcBorders>
              <w:top w:val="nil"/>
              <w:bottom w:val="nil"/>
            </w:tcBorders>
          </w:tcPr>
          <w:p w14:paraId="6562A204"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3EE52FD" w14:textId="0A80ECAF" w:rsidR="00C50269" w:rsidRPr="00C50269" w:rsidRDefault="00C50269" w:rsidP="00C50269">
            <w:pPr>
              <w:ind w:left="-108" w:right="-108"/>
              <w:jc w:val="center"/>
              <w:rPr>
                <w:rFonts w:ascii="Segoe UI" w:hAnsi="Segoe UI" w:cs="Segoe UI"/>
              </w:rPr>
            </w:pPr>
            <w:r w:rsidRPr="00C50269">
              <w:rPr>
                <w:rFonts w:ascii="Segoe UI" w:hAnsi="Segoe UI" w:cs="Segoe UI"/>
              </w:rPr>
              <w:t>(1)(a)(ii)</w:t>
            </w:r>
          </w:p>
        </w:tc>
        <w:tc>
          <w:tcPr>
            <w:tcW w:w="7125" w:type="dxa"/>
            <w:tcBorders>
              <w:top w:val="single" w:sz="4" w:space="0" w:color="auto"/>
              <w:bottom w:val="single" w:sz="4" w:space="0" w:color="auto"/>
            </w:tcBorders>
          </w:tcPr>
          <w:p w14:paraId="38F27E17" w14:textId="37DC1802" w:rsidR="00C50269" w:rsidRPr="00335967" w:rsidRDefault="00C50269" w:rsidP="00C50269">
            <w:pPr>
              <w:rPr>
                <w:rFonts w:ascii="Segoe UI" w:hAnsi="Segoe UI" w:cs="Segoe UI"/>
              </w:rPr>
            </w:pPr>
            <w:r w:rsidRPr="00335967">
              <w:rPr>
                <w:rFonts w:ascii="Segoe UI" w:hAnsi="Segoe UI" w:cs="Segoe UI"/>
              </w:rPr>
              <w:t>With a generic equivalent where the enrollee has obtained access to the drug through:</w:t>
            </w:r>
          </w:p>
        </w:tc>
        <w:tc>
          <w:tcPr>
            <w:tcW w:w="1435" w:type="dxa"/>
            <w:tcBorders>
              <w:top w:val="single" w:sz="4" w:space="0" w:color="auto"/>
            </w:tcBorders>
          </w:tcPr>
          <w:p w14:paraId="49DC0B7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19B0257A" w14:textId="77777777" w:rsidR="00C50269" w:rsidRPr="007578AA" w:rsidRDefault="00C50269" w:rsidP="00C50269">
            <w:pPr>
              <w:jc w:val="center"/>
              <w:rPr>
                <w:rFonts w:ascii="Segoe UI" w:hAnsi="Segoe UI" w:cs="Segoe UI"/>
              </w:rPr>
            </w:pPr>
          </w:p>
        </w:tc>
      </w:tr>
      <w:tr w:rsidR="00C50269" w:rsidRPr="007578AA" w14:paraId="5AEF740A" w14:textId="77777777" w:rsidTr="00063168">
        <w:tc>
          <w:tcPr>
            <w:tcW w:w="1794" w:type="dxa"/>
            <w:vMerge/>
          </w:tcPr>
          <w:p w14:paraId="4C076E31" w14:textId="77777777" w:rsidR="00C50269" w:rsidRDefault="00C50269" w:rsidP="00C50269">
            <w:pPr>
              <w:jc w:val="center"/>
              <w:rPr>
                <w:rFonts w:ascii="Segoe UI" w:hAnsi="Segoe UI" w:cs="Segoe UI"/>
              </w:rPr>
            </w:pPr>
          </w:p>
        </w:tc>
        <w:tc>
          <w:tcPr>
            <w:tcW w:w="1602" w:type="dxa"/>
            <w:tcBorders>
              <w:top w:val="nil"/>
              <w:bottom w:val="nil"/>
            </w:tcBorders>
          </w:tcPr>
          <w:p w14:paraId="541B3CFE"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33FFCB65" w14:textId="440684AB" w:rsidR="00C50269" w:rsidRPr="00C50269" w:rsidRDefault="00C50269" w:rsidP="00C50269">
            <w:pPr>
              <w:ind w:left="-108" w:right="-108"/>
              <w:jc w:val="center"/>
              <w:rPr>
                <w:rFonts w:ascii="Segoe UI" w:hAnsi="Segoe UI" w:cs="Segoe UI"/>
              </w:rPr>
            </w:pPr>
            <w:r w:rsidRPr="00C50269">
              <w:rPr>
                <w:rFonts w:ascii="Segoe UI" w:hAnsi="Segoe UI" w:cs="Segoe UI"/>
              </w:rPr>
              <w:t>(1)(a)(ii)(A)</w:t>
            </w:r>
          </w:p>
        </w:tc>
        <w:tc>
          <w:tcPr>
            <w:tcW w:w="7125" w:type="dxa"/>
            <w:tcBorders>
              <w:top w:val="single" w:sz="4" w:space="0" w:color="auto"/>
              <w:bottom w:val="single" w:sz="4" w:space="0" w:color="auto"/>
            </w:tcBorders>
          </w:tcPr>
          <w:p w14:paraId="772AA37A" w14:textId="24451027" w:rsidR="00C50269" w:rsidRPr="00335967" w:rsidRDefault="00C50269" w:rsidP="00C50269">
            <w:pPr>
              <w:rPr>
                <w:rFonts w:ascii="Segoe UI" w:hAnsi="Segoe UI" w:cs="Segoe UI"/>
              </w:rPr>
            </w:pPr>
            <w:r w:rsidRPr="00335967">
              <w:rPr>
                <w:rFonts w:ascii="Segoe UI" w:hAnsi="Segoe UI" w:cs="Segoe UI"/>
              </w:rPr>
              <w:t>Prior authorization;</w:t>
            </w:r>
          </w:p>
        </w:tc>
        <w:tc>
          <w:tcPr>
            <w:tcW w:w="1435" w:type="dxa"/>
            <w:tcBorders>
              <w:top w:val="single" w:sz="4" w:space="0" w:color="auto"/>
            </w:tcBorders>
          </w:tcPr>
          <w:p w14:paraId="39CE6B98"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3F026BD4" w14:textId="77777777" w:rsidR="00C50269" w:rsidRPr="007578AA" w:rsidRDefault="00C50269" w:rsidP="00C50269">
            <w:pPr>
              <w:jc w:val="center"/>
              <w:rPr>
                <w:rFonts w:ascii="Segoe UI" w:hAnsi="Segoe UI" w:cs="Segoe UI"/>
              </w:rPr>
            </w:pPr>
          </w:p>
        </w:tc>
      </w:tr>
      <w:tr w:rsidR="00C50269" w:rsidRPr="007578AA" w14:paraId="36A13FC7" w14:textId="77777777" w:rsidTr="00063168">
        <w:tc>
          <w:tcPr>
            <w:tcW w:w="1794" w:type="dxa"/>
            <w:vMerge/>
          </w:tcPr>
          <w:p w14:paraId="4EE69872" w14:textId="77777777" w:rsidR="00C50269" w:rsidRDefault="00C50269" w:rsidP="00C50269">
            <w:pPr>
              <w:jc w:val="center"/>
              <w:rPr>
                <w:rFonts w:ascii="Segoe UI" w:hAnsi="Segoe UI" w:cs="Segoe UI"/>
              </w:rPr>
            </w:pPr>
          </w:p>
        </w:tc>
        <w:tc>
          <w:tcPr>
            <w:tcW w:w="1602" w:type="dxa"/>
            <w:tcBorders>
              <w:top w:val="nil"/>
              <w:bottom w:val="nil"/>
            </w:tcBorders>
          </w:tcPr>
          <w:p w14:paraId="7F731BA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7DF82E54" w14:textId="5FB6AA70" w:rsidR="00C50269" w:rsidRPr="00C50269" w:rsidRDefault="00C50269" w:rsidP="00C50269">
            <w:pPr>
              <w:ind w:left="-108" w:right="-108"/>
              <w:jc w:val="center"/>
              <w:rPr>
                <w:rFonts w:ascii="Segoe UI" w:hAnsi="Segoe UI" w:cs="Segoe UI"/>
              </w:rPr>
            </w:pPr>
            <w:r w:rsidRPr="00C50269">
              <w:rPr>
                <w:rFonts w:ascii="Segoe UI" w:hAnsi="Segoe UI" w:cs="Segoe UI"/>
              </w:rPr>
              <w:t>(1)(a)(ii)(B)</w:t>
            </w:r>
          </w:p>
        </w:tc>
        <w:tc>
          <w:tcPr>
            <w:tcW w:w="7125" w:type="dxa"/>
            <w:tcBorders>
              <w:top w:val="single" w:sz="4" w:space="0" w:color="auto"/>
              <w:bottom w:val="single" w:sz="4" w:space="0" w:color="auto"/>
            </w:tcBorders>
          </w:tcPr>
          <w:p w14:paraId="35163EEF" w14:textId="197C2FE2" w:rsidR="00C50269" w:rsidRPr="00335967" w:rsidRDefault="00C50269" w:rsidP="00C50269">
            <w:pPr>
              <w:rPr>
                <w:rFonts w:ascii="Segoe UI" w:hAnsi="Segoe UI" w:cs="Segoe UI"/>
              </w:rPr>
            </w:pPr>
            <w:r w:rsidRPr="00335967">
              <w:rPr>
                <w:rFonts w:ascii="Segoe UI" w:hAnsi="Segoe UI" w:cs="Segoe UI"/>
              </w:rPr>
              <w:t>Step therapy; or</w:t>
            </w:r>
          </w:p>
        </w:tc>
        <w:tc>
          <w:tcPr>
            <w:tcW w:w="1435" w:type="dxa"/>
            <w:tcBorders>
              <w:top w:val="single" w:sz="4" w:space="0" w:color="auto"/>
            </w:tcBorders>
          </w:tcPr>
          <w:p w14:paraId="3179186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0DA96556" w14:textId="77777777" w:rsidR="00C50269" w:rsidRPr="007578AA" w:rsidRDefault="00C50269" w:rsidP="00C50269">
            <w:pPr>
              <w:jc w:val="center"/>
              <w:rPr>
                <w:rFonts w:ascii="Segoe UI" w:hAnsi="Segoe UI" w:cs="Segoe UI"/>
              </w:rPr>
            </w:pPr>
          </w:p>
        </w:tc>
      </w:tr>
      <w:tr w:rsidR="00C50269" w:rsidRPr="007578AA" w14:paraId="6F934FB7" w14:textId="77777777" w:rsidTr="00063168">
        <w:tc>
          <w:tcPr>
            <w:tcW w:w="1794" w:type="dxa"/>
            <w:vMerge/>
          </w:tcPr>
          <w:p w14:paraId="59CF3DA6" w14:textId="77777777" w:rsidR="00C50269" w:rsidRDefault="00C50269" w:rsidP="00C50269">
            <w:pPr>
              <w:jc w:val="center"/>
              <w:rPr>
                <w:rFonts w:ascii="Segoe UI" w:hAnsi="Segoe UI" w:cs="Segoe UI"/>
              </w:rPr>
            </w:pPr>
          </w:p>
        </w:tc>
        <w:tc>
          <w:tcPr>
            <w:tcW w:w="1602" w:type="dxa"/>
            <w:tcBorders>
              <w:top w:val="nil"/>
              <w:bottom w:val="nil"/>
            </w:tcBorders>
          </w:tcPr>
          <w:p w14:paraId="7E7CF8B8" w14:textId="77777777"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1B5EAEDF" w14:textId="361A3B78" w:rsidR="00C50269" w:rsidRPr="00C50269" w:rsidRDefault="00C50269" w:rsidP="00C50269">
            <w:pPr>
              <w:ind w:left="-108" w:right="-108"/>
              <w:jc w:val="center"/>
              <w:rPr>
                <w:rFonts w:ascii="Segoe UI" w:hAnsi="Segoe UI" w:cs="Segoe UI"/>
              </w:rPr>
            </w:pPr>
            <w:r w:rsidRPr="00C50269">
              <w:rPr>
                <w:rFonts w:ascii="Segoe UI" w:hAnsi="Segoe UI" w:cs="Segoe UI"/>
              </w:rPr>
              <w:t>(1)(a)(ii)(C)</w:t>
            </w:r>
          </w:p>
        </w:tc>
        <w:tc>
          <w:tcPr>
            <w:tcW w:w="7125" w:type="dxa"/>
            <w:tcBorders>
              <w:top w:val="single" w:sz="4" w:space="0" w:color="auto"/>
              <w:bottom w:val="single" w:sz="4" w:space="0" w:color="auto"/>
            </w:tcBorders>
          </w:tcPr>
          <w:p w14:paraId="1A675697" w14:textId="2731EEA7" w:rsidR="00C50269" w:rsidRPr="00335967" w:rsidRDefault="00C50269" w:rsidP="00C50269">
            <w:pPr>
              <w:rPr>
                <w:rFonts w:ascii="Segoe UI" w:hAnsi="Segoe UI" w:cs="Segoe UI"/>
              </w:rPr>
            </w:pPr>
            <w:r w:rsidRPr="00335967">
              <w:rPr>
                <w:rFonts w:ascii="Segoe UI" w:hAnsi="Segoe UI" w:cs="Segoe UI"/>
              </w:rPr>
              <w:t>The prescription drug exception request process under RCW 48.43.420.</w:t>
            </w:r>
          </w:p>
        </w:tc>
        <w:tc>
          <w:tcPr>
            <w:tcW w:w="1435" w:type="dxa"/>
            <w:tcBorders>
              <w:top w:val="single" w:sz="4" w:space="0" w:color="auto"/>
            </w:tcBorders>
          </w:tcPr>
          <w:p w14:paraId="09718D77"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644CC0F4" w14:textId="77777777" w:rsidR="00C50269" w:rsidRPr="007578AA" w:rsidRDefault="00C50269" w:rsidP="00C50269">
            <w:pPr>
              <w:jc w:val="center"/>
              <w:rPr>
                <w:rFonts w:ascii="Segoe UI" w:hAnsi="Segoe UI" w:cs="Segoe UI"/>
              </w:rPr>
            </w:pPr>
          </w:p>
        </w:tc>
      </w:tr>
      <w:tr w:rsidR="00C50269" w:rsidRPr="007578AA" w14:paraId="3B9F91B6" w14:textId="77777777" w:rsidTr="00527912">
        <w:tc>
          <w:tcPr>
            <w:tcW w:w="1794" w:type="dxa"/>
            <w:vMerge/>
          </w:tcPr>
          <w:p w14:paraId="560F8735" w14:textId="77777777" w:rsidR="00C50269" w:rsidRDefault="00C50269" w:rsidP="00C50269">
            <w:pPr>
              <w:jc w:val="center"/>
              <w:rPr>
                <w:rFonts w:ascii="Segoe UI" w:hAnsi="Segoe UI" w:cs="Segoe UI"/>
              </w:rPr>
            </w:pPr>
          </w:p>
        </w:tc>
        <w:tc>
          <w:tcPr>
            <w:tcW w:w="1602" w:type="dxa"/>
            <w:tcBorders>
              <w:top w:val="nil"/>
            </w:tcBorders>
          </w:tcPr>
          <w:p w14:paraId="2CC2DCEA" w14:textId="77777777"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4AA1BC9F" w14:textId="6666A45F" w:rsidR="00C50269" w:rsidRPr="00C50269" w:rsidRDefault="00C50269" w:rsidP="00C50269">
            <w:pPr>
              <w:ind w:left="-108" w:right="-108"/>
              <w:jc w:val="center"/>
              <w:rPr>
                <w:rFonts w:ascii="Segoe UI" w:hAnsi="Segoe UI" w:cs="Segoe UI"/>
              </w:rPr>
            </w:pPr>
            <w:r w:rsidRPr="00C50269">
              <w:rPr>
                <w:rFonts w:ascii="Segoe UI" w:hAnsi="Segoe UI" w:cs="Segoe UI"/>
              </w:rPr>
              <w:t>RCW 48.43.435(2)</w:t>
            </w:r>
          </w:p>
        </w:tc>
        <w:tc>
          <w:tcPr>
            <w:tcW w:w="7125" w:type="dxa"/>
            <w:tcBorders>
              <w:top w:val="single" w:sz="4" w:space="0" w:color="auto"/>
              <w:bottom w:val="single" w:sz="4" w:space="0" w:color="auto"/>
            </w:tcBorders>
          </w:tcPr>
          <w:p w14:paraId="72BD0F9C" w14:textId="77777777" w:rsidR="00C50269" w:rsidRDefault="00C50269" w:rsidP="00C50269">
            <w:pPr>
              <w:rPr>
                <w:rFonts w:ascii="Segoe UI" w:hAnsi="Segoe UI" w:cs="Segoe UI"/>
              </w:rPr>
            </w:pPr>
            <w:r w:rsidRPr="00335967">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p w14:paraId="39CE01C5" w14:textId="42CAA231" w:rsidR="003D0AA0" w:rsidRPr="00335967" w:rsidRDefault="003D0AA0" w:rsidP="00C50269">
            <w:pPr>
              <w:rPr>
                <w:rFonts w:ascii="Segoe UI" w:hAnsi="Segoe UI" w:cs="Segoe UI"/>
              </w:rPr>
            </w:pPr>
          </w:p>
        </w:tc>
        <w:tc>
          <w:tcPr>
            <w:tcW w:w="1435" w:type="dxa"/>
            <w:tcBorders>
              <w:top w:val="single" w:sz="4" w:space="0" w:color="auto"/>
            </w:tcBorders>
          </w:tcPr>
          <w:p w14:paraId="2F26AC86"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79B54EDE" w14:textId="77777777" w:rsidR="00C50269" w:rsidRPr="007578AA" w:rsidRDefault="00C50269" w:rsidP="00C50269">
            <w:pPr>
              <w:jc w:val="center"/>
              <w:rPr>
                <w:rFonts w:ascii="Segoe UI" w:hAnsi="Segoe UI" w:cs="Segoe UI"/>
              </w:rPr>
            </w:pPr>
          </w:p>
        </w:tc>
      </w:tr>
      <w:tr w:rsidR="00C50269" w:rsidRPr="007578AA" w14:paraId="5059D954" w14:textId="77777777" w:rsidTr="00C50269">
        <w:tc>
          <w:tcPr>
            <w:tcW w:w="1794" w:type="dxa"/>
            <w:vMerge/>
          </w:tcPr>
          <w:p w14:paraId="0991A4BE" w14:textId="77777777" w:rsidR="00C50269" w:rsidRDefault="00C50269" w:rsidP="00C50269">
            <w:pPr>
              <w:jc w:val="center"/>
              <w:rPr>
                <w:rFonts w:ascii="Segoe UI" w:hAnsi="Segoe UI" w:cs="Segoe UI"/>
              </w:rPr>
            </w:pPr>
          </w:p>
        </w:tc>
        <w:tc>
          <w:tcPr>
            <w:tcW w:w="1602" w:type="dxa"/>
            <w:tcBorders>
              <w:top w:val="nil"/>
              <w:bottom w:val="nil"/>
            </w:tcBorders>
          </w:tcPr>
          <w:p w14:paraId="3369C479" w14:textId="68137A6C" w:rsidR="00C50269" w:rsidRDefault="003D0AA0" w:rsidP="00C50269">
            <w:pPr>
              <w:jc w:val="center"/>
              <w:rPr>
                <w:rFonts w:ascii="Segoe UI" w:hAnsi="Segoe UI" w:cs="Segoe UI"/>
              </w:rPr>
            </w:pPr>
            <w:r>
              <w:rPr>
                <w:rFonts w:ascii="Segoe UI" w:hAnsi="Segoe UI" w:cs="Segoe UI"/>
              </w:rPr>
              <w:t>Cost sharing requirements (Cont’d)</w:t>
            </w:r>
          </w:p>
        </w:tc>
        <w:tc>
          <w:tcPr>
            <w:tcW w:w="1628" w:type="dxa"/>
            <w:tcBorders>
              <w:top w:val="single" w:sz="4" w:space="0" w:color="auto"/>
              <w:bottom w:val="single" w:sz="4" w:space="0" w:color="auto"/>
            </w:tcBorders>
          </w:tcPr>
          <w:p w14:paraId="7BA31950" w14:textId="547D8682" w:rsidR="00C50269" w:rsidRPr="00C50269" w:rsidRDefault="00C50269" w:rsidP="00C50269">
            <w:pPr>
              <w:ind w:left="-108" w:right="-108"/>
              <w:jc w:val="center"/>
              <w:rPr>
                <w:rFonts w:ascii="Segoe UI" w:hAnsi="Segoe UI" w:cs="Segoe UI"/>
              </w:rPr>
            </w:pPr>
            <w:r w:rsidRPr="00C50269">
              <w:rPr>
                <w:rFonts w:ascii="Segoe UI" w:hAnsi="Segoe UI" w:cs="Segoe UI"/>
              </w:rPr>
              <w:t>RCW 48.43.435(5)</w:t>
            </w:r>
          </w:p>
        </w:tc>
        <w:tc>
          <w:tcPr>
            <w:tcW w:w="7125" w:type="dxa"/>
            <w:tcBorders>
              <w:top w:val="single" w:sz="4" w:space="0" w:color="auto"/>
              <w:bottom w:val="single" w:sz="4" w:space="0" w:color="auto"/>
            </w:tcBorders>
          </w:tcPr>
          <w:p w14:paraId="3B0F1D94" w14:textId="6E9E0742" w:rsidR="00C50269" w:rsidRPr="00C50269" w:rsidRDefault="00C50269" w:rsidP="00C50269">
            <w:pPr>
              <w:rPr>
                <w:rFonts w:ascii="Segoe UI" w:hAnsi="Segoe UI" w:cs="Segoe UI"/>
              </w:rPr>
            </w:pPr>
            <w:r w:rsidRPr="00C50269">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35" w:type="dxa"/>
            <w:tcBorders>
              <w:top w:val="single" w:sz="4" w:space="0" w:color="auto"/>
            </w:tcBorders>
          </w:tcPr>
          <w:p w14:paraId="4DEE98FF"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55704D7F" w14:textId="77777777" w:rsidR="00C50269" w:rsidRPr="007578AA" w:rsidRDefault="00C50269" w:rsidP="00C50269">
            <w:pPr>
              <w:jc w:val="center"/>
              <w:rPr>
                <w:rFonts w:ascii="Segoe UI" w:hAnsi="Segoe UI" w:cs="Segoe UI"/>
              </w:rPr>
            </w:pPr>
          </w:p>
        </w:tc>
      </w:tr>
      <w:tr w:rsidR="007B0DA2" w:rsidRPr="007578AA" w14:paraId="11D65749" w14:textId="77777777" w:rsidTr="006D73CF">
        <w:tc>
          <w:tcPr>
            <w:tcW w:w="1794" w:type="dxa"/>
            <w:vMerge/>
          </w:tcPr>
          <w:p w14:paraId="46532710" w14:textId="77777777" w:rsidR="007B0DA2" w:rsidRDefault="007B0DA2" w:rsidP="007B0DA2">
            <w:pPr>
              <w:jc w:val="center"/>
              <w:rPr>
                <w:rFonts w:ascii="Segoe UI" w:hAnsi="Segoe UI" w:cs="Segoe UI"/>
              </w:rPr>
            </w:pPr>
          </w:p>
        </w:tc>
        <w:tc>
          <w:tcPr>
            <w:tcW w:w="1602" w:type="dxa"/>
            <w:tcBorders>
              <w:top w:val="nil"/>
              <w:bottom w:val="nil"/>
            </w:tcBorders>
          </w:tcPr>
          <w:p w14:paraId="7F0E6A46"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670FFAFC" w14:textId="784630C8" w:rsidR="007B0DA2" w:rsidRPr="003E33D2" w:rsidRDefault="007B0DA2" w:rsidP="007B0DA2">
            <w:pPr>
              <w:ind w:left="-108" w:right="-108"/>
              <w:jc w:val="center"/>
              <w:rPr>
                <w:rFonts w:ascii="Segoe UI" w:hAnsi="Segoe UI" w:cs="Segoe UI"/>
                <w:color w:val="7030A0"/>
              </w:rPr>
            </w:pPr>
            <w:r w:rsidRPr="003E33D2">
              <w:rPr>
                <w:rStyle w:val="Hyperlink"/>
                <w:rFonts w:ascii="Segoe UI" w:hAnsi="Segoe UI" w:cs="Segoe UI"/>
                <w:color w:val="7030A0"/>
                <w:highlight w:val="cyan"/>
              </w:rPr>
              <w:t>RCW 48.43.0961(1)</w:t>
            </w:r>
          </w:p>
        </w:tc>
        <w:tc>
          <w:tcPr>
            <w:tcW w:w="7125" w:type="dxa"/>
            <w:tcBorders>
              <w:top w:val="single" w:sz="4" w:space="0" w:color="auto"/>
              <w:bottom w:val="single" w:sz="4" w:space="0" w:color="auto"/>
            </w:tcBorders>
          </w:tcPr>
          <w:p w14:paraId="6B1C839D" w14:textId="37CA5AFF"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35" w:type="dxa"/>
            <w:tcBorders>
              <w:top w:val="single" w:sz="4" w:space="0" w:color="auto"/>
            </w:tcBorders>
          </w:tcPr>
          <w:p w14:paraId="3FF217B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84C715" w14:textId="77777777" w:rsidR="007B0DA2" w:rsidRPr="007578AA" w:rsidRDefault="007B0DA2" w:rsidP="007B0DA2">
            <w:pPr>
              <w:jc w:val="center"/>
              <w:rPr>
                <w:rFonts w:ascii="Segoe UI" w:hAnsi="Segoe UI" w:cs="Segoe UI"/>
              </w:rPr>
            </w:pPr>
          </w:p>
        </w:tc>
      </w:tr>
      <w:tr w:rsidR="007B0DA2" w:rsidRPr="007578AA" w14:paraId="327D0BC6" w14:textId="77777777" w:rsidTr="006D73CF">
        <w:tc>
          <w:tcPr>
            <w:tcW w:w="1794" w:type="dxa"/>
            <w:vMerge/>
          </w:tcPr>
          <w:p w14:paraId="08F7D31B" w14:textId="77777777" w:rsidR="007B0DA2" w:rsidRDefault="007B0DA2" w:rsidP="007B0DA2">
            <w:pPr>
              <w:jc w:val="center"/>
              <w:rPr>
                <w:rFonts w:ascii="Segoe UI" w:hAnsi="Segoe UI" w:cs="Segoe UI"/>
              </w:rPr>
            </w:pPr>
          </w:p>
        </w:tc>
        <w:tc>
          <w:tcPr>
            <w:tcW w:w="1602" w:type="dxa"/>
            <w:tcBorders>
              <w:top w:val="nil"/>
              <w:bottom w:val="nil"/>
            </w:tcBorders>
          </w:tcPr>
          <w:p w14:paraId="266A5953"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58F18690" w14:textId="6911C9A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w:t>
            </w:r>
          </w:p>
        </w:tc>
        <w:tc>
          <w:tcPr>
            <w:tcW w:w="7125" w:type="dxa"/>
            <w:tcBorders>
              <w:top w:val="single" w:sz="4" w:space="0" w:color="auto"/>
              <w:bottom w:val="single" w:sz="4" w:space="0" w:color="auto"/>
            </w:tcBorders>
          </w:tcPr>
          <w:p w14:paraId="44C4321B" w14:textId="6A728793"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 xml:space="preserve">Nothing prohibits the carrier from: </w:t>
            </w:r>
          </w:p>
        </w:tc>
        <w:tc>
          <w:tcPr>
            <w:tcW w:w="1435" w:type="dxa"/>
            <w:tcBorders>
              <w:top w:val="single" w:sz="4" w:space="0" w:color="auto"/>
            </w:tcBorders>
          </w:tcPr>
          <w:p w14:paraId="35C30FF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747A476" w14:textId="77777777" w:rsidR="007B0DA2" w:rsidRPr="007578AA" w:rsidRDefault="007B0DA2" w:rsidP="007B0DA2">
            <w:pPr>
              <w:jc w:val="center"/>
              <w:rPr>
                <w:rFonts w:ascii="Segoe UI" w:hAnsi="Segoe UI" w:cs="Segoe UI"/>
              </w:rPr>
            </w:pPr>
          </w:p>
        </w:tc>
      </w:tr>
      <w:tr w:rsidR="007B0DA2" w:rsidRPr="007578AA" w14:paraId="5D806187" w14:textId="77777777" w:rsidTr="00C50269">
        <w:tc>
          <w:tcPr>
            <w:tcW w:w="1794" w:type="dxa"/>
            <w:vMerge/>
          </w:tcPr>
          <w:p w14:paraId="25893916" w14:textId="77777777" w:rsidR="007B0DA2" w:rsidRDefault="007B0DA2" w:rsidP="007B0DA2">
            <w:pPr>
              <w:jc w:val="center"/>
              <w:rPr>
                <w:rFonts w:ascii="Segoe UI" w:hAnsi="Segoe UI" w:cs="Segoe UI"/>
              </w:rPr>
            </w:pPr>
          </w:p>
        </w:tc>
        <w:tc>
          <w:tcPr>
            <w:tcW w:w="1602" w:type="dxa"/>
            <w:tcBorders>
              <w:top w:val="nil"/>
              <w:bottom w:val="nil"/>
            </w:tcBorders>
          </w:tcPr>
          <w:p w14:paraId="1C5FC9C0" w14:textId="77777777" w:rsidR="007B0DA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21CB8C8A" w14:textId="46C8062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48.43.0961(2)(a)</w:t>
            </w:r>
          </w:p>
        </w:tc>
        <w:tc>
          <w:tcPr>
            <w:tcW w:w="7125" w:type="dxa"/>
            <w:tcBorders>
              <w:top w:val="single" w:sz="4" w:space="0" w:color="auto"/>
              <w:bottom w:val="single" w:sz="4" w:space="0" w:color="auto"/>
            </w:tcBorders>
          </w:tcPr>
          <w:p w14:paraId="18DB500B" w14:textId="02A16B74"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requiring generic substitution during the current plan year;</w:t>
            </w:r>
          </w:p>
        </w:tc>
        <w:tc>
          <w:tcPr>
            <w:tcW w:w="1435" w:type="dxa"/>
            <w:tcBorders>
              <w:top w:val="single" w:sz="4" w:space="0" w:color="auto"/>
            </w:tcBorders>
          </w:tcPr>
          <w:p w14:paraId="309A7B8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3181D976" w14:textId="77777777" w:rsidR="007B0DA2" w:rsidRPr="007578AA" w:rsidRDefault="007B0DA2" w:rsidP="007B0DA2">
            <w:pPr>
              <w:jc w:val="center"/>
              <w:rPr>
                <w:rFonts w:ascii="Segoe UI" w:hAnsi="Segoe UI" w:cs="Segoe UI"/>
              </w:rPr>
            </w:pPr>
          </w:p>
        </w:tc>
      </w:tr>
      <w:tr w:rsidR="007B0DA2" w:rsidRPr="007578AA" w14:paraId="1A92A851" w14:textId="77777777" w:rsidTr="00C50269">
        <w:tc>
          <w:tcPr>
            <w:tcW w:w="1794" w:type="dxa"/>
            <w:vMerge/>
          </w:tcPr>
          <w:p w14:paraId="71543B46" w14:textId="77777777" w:rsidR="007B0DA2" w:rsidRDefault="007B0DA2" w:rsidP="007B0DA2">
            <w:pPr>
              <w:jc w:val="center"/>
              <w:rPr>
                <w:rFonts w:ascii="Segoe UI" w:hAnsi="Segoe UI" w:cs="Segoe UI"/>
              </w:rPr>
            </w:pPr>
          </w:p>
        </w:tc>
        <w:tc>
          <w:tcPr>
            <w:tcW w:w="1602" w:type="dxa"/>
            <w:tcBorders>
              <w:top w:val="nil"/>
              <w:bottom w:val="nil"/>
            </w:tcBorders>
          </w:tcPr>
          <w:p w14:paraId="4772DE3F"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1CC4ED6E" w14:textId="05A3EDBA"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48.43.0961(2)(b)</w:t>
            </w:r>
          </w:p>
        </w:tc>
        <w:tc>
          <w:tcPr>
            <w:tcW w:w="7125" w:type="dxa"/>
            <w:tcBorders>
              <w:top w:val="single" w:sz="4" w:space="0" w:color="auto"/>
              <w:bottom w:val="single" w:sz="4" w:space="0" w:color="auto"/>
            </w:tcBorders>
          </w:tcPr>
          <w:p w14:paraId="49D566EF" w14:textId="7CE3AEF8"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adding new drugs to its formulary during the current plan year;</w:t>
            </w:r>
          </w:p>
        </w:tc>
        <w:tc>
          <w:tcPr>
            <w:tcW w:w="1435" w:type="dxa"/>
            <w:tcBorders>
              <w:top w:val="single" w:sz="4" w:space="0" w:color="auto"/>
            </w:tcBorders>
          </w:tcPr>
          <w:p w14:paraId="1ADAADBA"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5247764F" w14:textId="77777777" w:rsidR="007B0DA2" w:rsidRPr="007578AA" w:rsidRDefault="007B0DA2" w:rsidP="007B0DA2">
            <w:pPr>
              <w:jc w:val="center"/>
              <w:rPr>
                <w:rFonts w:ascii="Segoe UI" w:hAnsi="Segoe UI" w:cs="Segoe UI"/>
              </w:rPr>
            </w:pPr>
          </w:p>
        </w:tc>
      </w:tr>
      <w:tr w:rsidR="007B0DA2" w:rsidRPr="007578AA" w14:paraId="32442243" w14:textId="77777777" w:rsidTr="00C50269">
        <w:tc>
          <w:tcPr>
            <w:tcW w:w="1794" w:type="dxa"/>
            <w:vMerge/>
          </w:tcPr>
          <w:p w14:paraId="7E02D245" w14:textId="77777777" w:rsidR="007B0DA2" w:rsidRDefault="007B0DA2" w:rsidP="007B0DA2">
            <w:pPr>
              <w:jc w:val="center"/>
              <w:rPr>
                <w:rFonts w:ascii="Segoe UI" w:hAnsi="Segoe UI" w:cs="Segoe UI"/>
              </w:rPr>
            </w:pPr>
          </w:p>
        </w:tc>
        <w:tc>
          <w:tcPr>
            <w:tcW w:w="1602" w:type="dxa"/>
            <w:tcBorders>
              <w:top w:val="nil"/>
              <w:bottom w:val="nil"/>
            </w:tcBorders>
          </w:tcPr>
          <w:p w14:paraId="4D49A3AA"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1D18A1AD" w14:textId="45BC4BF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48.43.0961(2)(c)</w:t>
            </w:r>
          </w:p>
        </w:tc>
        <w:tc>
          <w:tcPr>
            <w:tcW w:w="7125" w:type="dxa"/>
            <w:tcBorders>
              <w:top w:val="single" w:sz="4" w:space="0" w:color="auto"/>
              <w:bottom w:val="single" w:sz="4" w:space="0" w:color="auto"/>
            </w:tcBorders>
          </w:tcPr>
          <w:p w14:paraId="54FF396C" w14:textId="63BBBC77"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 xml:space="preserve">removing a drug from its formulary </w:t>
            </w:r>
            <w:proofErr w:type="gramStart"/>
            <w:r w:rsidRPr="003E33D2">
              <w:rPr>
                <w:rFonts w:ascii="Segoe UI" w:hAnsi="Segoe UI" w:cs="Segoe UI"/>
                <w:color w:val="000000" w:themeColor="text1"/>
              </w:rPr>
              <w:t>for  reasons</w:t>
            </w:r>
            <w:proofErr w:type="gramEnd"/>
            <w:r w:rsidRPr="003E33D2">
              <w:rPr>
                <w:rFonts w:ascii="Segoe UI" w:hAnsi="Segoe UI" w:cs="Segoe UI"/>
                <w:color w:val="000000" w:themeColor="text1"/>
              </w:rPr>
              <w:t xml:space="preserve"> of patient safety concerns, drug recall or removal from the market, or medical evidence indicating no therapeutic effect of the drug; or</w:t>
            </w:r>
          </w:p>
        </w:tc>
        <w:tc>
          <w:tcPr>
            <w:tcW w:w="1435" w:type="dxa"/>
            <w:tcBorders>
              <w:top w:val="single" w:sz="4" w:space="0" w:color="auto"/>
            </w:tcBorders>
          </w:tcPr>
          <w:p w14:paraId="5E4ABA5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3DAF70A" w14:textId="77777777" w:rsidR="007B0DA2" w:rsidRPr="007578AA" w:rsidRDefault="007B0DA2" w:rsidP="007B0DA2">
            <w:pPr>
              <w:jc w:val="center"/>
              <w:rPr>
                <w:rFonts w:ascii="Segoe UI" w:hAnsi="Segoe UI" w:cs="Segoe UI"/>
              </w:rPr>
            </w:pPr>
          </w:p>
        </w:tc>
      </w:tr>
      <w:tr w:rsidR="007B0DA2" w:rsidRPr="007578AA" w14:paraId="36B3CF81" w14:textId="77777777" w:rsidTr="00C50269">
        <w:tc>
          <w:tcPr>
            <w:tcW w:w="1794" w:type="dxa"/>
            <w:vMerge/>
          </w:tcPr>
          <w:p w14:paraId="1843FB19" w14:textId="77777777" w:rsidR="007B0DA2" w:rsidRDefault="007B0DA2" w:rsidP="007B0DA2">
            <w:pPr>
              <w:jc w:val="center"/>
              <w:rPr>
                <w:rFonts w:ascii="Segoe UI" w:hAnsi="Segoe UI" w:cs="Segoe UI"/>
              </w:rPr>
            </w:pPr>
          </w:p>
        </w:tc>
        <w:tc>
          <w:tcPr>
            <w:tcW w:w="1602" w:type="dxa"/>
            <w:tcBorders>
              <w:top w:val="nil"/>
              <w:bottom w:val="nil"/>
            </w:tcBorders>
          </w:tcPr>
          <w:p w14:paraId="0304A515"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643DD68A" w14:textId="343A0AB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48.43.0961(2)(d)</w:t>
            </w:r>
          </w:p>
        </w:tc>
        <w:tc>
          <w:tcPr>
            <w:tcW w:w="7125" w:type="dxa"/>
            <w:tcBorders>
              <w:top w:val="single" w:sz="4" w:space="0" w:color="auto"/>
              <w:bottom w:val="single" w:sz="4" w:space="0" w:color="auto"/>
            </w:tcBorders>
          </w:tcPr>
          <w:p w14:paraId="335C6A04" w14:textId="31BA782F"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a participating provider from prescribing a different drug that is covered by the plan and medically appropriate for the enrollee.</w:t>
            </w:r>
          </w:p>
        </w:tc>
        <w:tc>
          <w:tcPr>
            <w:tcW w:w="1435" w:type="dxa"/>
            <w:tcBorders>
              <w:top w:val="single" w:sz="4" w:space="0" w:color="auto"/>
            </w:tcBorders>
          </w:tcPr>
          <w:p w14:paraId="7B5BEBE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076C016" w14:textId="77777777" w:rsidR="007B0DA2" w:rsidRPr="007578AA" w:rsidRDefault="007B0DA2" w:rsidP="007B0DA2">
            <w:pPr>
              <w:jc w:val="center"/>
              <w:rPr>
                <w:rFonts w:ascii="Segoe UI" w:hAnsi="Segoe UI" w:cs="Segoe UI"/>
              </w:rPr>
            </w:pPr>
          </w:p>
        </w:tc>
      </w:tr>
      <w:tr w:rsidR="007B0DA2" w:rsidRPr="007578AA" w14:paraId="6D0B43C4" w14:textId="77777777" w:rsidTr="007D031B">
        <w:tc>
          <w:tcPr>
            <w:tcW w:w="1794" w:type="dxa"/>
            <w:vMerge/>
          </w:tcPr>
          <w:p w14:paraId="5337AB22" w14:textId="77777777" w:rsidR="007B0DA2" w:rsidRDefault="007B0DA2" w:rsidP="007B0DA2">
            <w:pPr>
              <w:jc w:val="center"/>
              <w:rPr>
                <w:rFonts w:ascii="Segoe UI" w:hAnsi="Segoe UI" w:cs="Segoe UI"/>
              </w:rPr>
            </w:pPr>
          </w:p>
        </w:tc>
        <w:tc>
          <w:tcPr>
            <w:tcW w:w="1602" w:type="dxa"/>
            <w:tcBorders>
              <w:top w:val="nil"/>
              <w:bottom w:val="nil"/>
            </w:tcBorders>
          </w:tcPr>
          <w:p w14:paraId="19AD1A7C"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20DDC670" w14:textId="688AD3F0" w:rsidR="007B0DA2" w:rsidRPr="007B0DA2" w:rsidRDefault="003E33D2" w:rsidP="007B0DA2">
            <w:pPr>
              <w:ind w:left="-108" w:right="-108"/>
              <w:jc w:val="center"/>
              <w:rPr>
                <w:color w:val="7030A0"/>
                <w:highlight w:val="cyan"/>
              </w:rPr>
            </w:pPr>
            <w:r w:rsidRPr="00666CD9">
              <w:rPr>
                <w:rFonts w:ascii="Segoe UI" w:hAnsi="Segoe UI" w:cs="Segoe UI"/>
                <w:color w:val="7030A0"/>
                <w:highlight w:val="cyan"/>
              </w:rPr>
              <w:t>RCW 48.43.780 (2)</w:t>
            </w:r>
          </w:p>
        </w:tc>
        <w:tc>
          <w:tcPr>
            <w:tcW w:w="7125" w:type="dxa"/>
            <w:tcBorders>
              <w:top w:val="single" w:sz="4" w:space="0" w:color="auto"/>
              <w:bottom w:val="single" w:sz="4" w:space="0" w:color="auto"/>
            </w:tcBorders>
          </w:tcPr>
          <w:p w14:paraId="771283C9" w14:textId="3F0821BE" w:rsidR="007B0DA2" w:rsidRPr="003E33D2" w:rsidRDefault="007B0DA2" w:rsidP="007B0DA2">
            <w:pPr>
              <w:rPr>
                <w:rFonts w:ascii="Segoe UI" w:hAnsi="Segoe UI" w:cs="Segoe UI"/>
                <w:color w:val="000000" w:themeColor="text1"/>
              </w:rPr>
            </w:pPr>
            <w:r w:rsidRPr="003E33D2">
              <w:rPr>
                <w:rFonts w:ascii="Segoe UI" w:eastAsia="Calibri" w:hAnsi="Segoe UI" w:cs="Segoe UI"/>
                <w:color w:val="000000" w:themeColor="text1"/>
                <w:kern w:val="2"/>
                <w14:ligatures w14:val="standardContextual"/>
              </w:rPr>
              <w:t xml:space="preserve">For health plans issued or renewed </w:t>
            </w:r>
            <w:r w:rsidRPr="003E33D2">
              <w:rPr>
                <w:rFonts w:ascii="Segoe UI" w:eastAsia="Calibri" w:hAnsi="Segoe UI" w:cs="Segoe UI"/>
                <w:b/>
                <w:bCs/>
                <w:color w:val="000000" w:themeColor="text1"/>
                <w:kern w:val="2"/>
                <w14:ligatures w14:val="standardContextual"/>
              </w:rPr>
              <w:t>on or after January 1, 2025</w:t>
            </w:r>
            <w:r w:rsidRPr="003E33D2">
              <w:rPr>
                <w:rFonts w:ascii="Segoe UI" w:eastAsia="Calibri" w:hAnsi="Segoe UI" w:cs="Segoe UI"/>
                <w:color w:val="000000" w:themeColor="text1"/>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3E33D2">
              <w:rPr>
                <w:rFonts w:ascii="Segoe UI" w:eastAsia="Calibri" w:hAnsi="Segoe UI" w:cs="Segoe UI"/>
                <w:b/>
                <w:bCs/>
                <w:color w:val="000000" w:themeColor="text1"/>
                <w:kern w:val="2"/>
                <w14:ligatures w14:val="standardContextual"/>
              </w:rPr>
              <w:t>$35 per 30-day supply</w:t>
            </w:r>
            <w:r w:rsidRPr="003E33D2">
              <w:rPr>
                <w:rFonts w:ascii="Segoe UI" w:eastAsia="Calibri" w:hAnsi="Segoe UI" w:cs="Segoe UI"/>
                <w:color w:val="000000" w:themeColor="text1"/>
                <w:kern w:val="2"/>
                <w14:ligatures w14:val="standardContextual"/>
              </w:rPr>
              <w:t xml:space="preserve"> of the drug. </w:t>
            </w:r>
          </w:p>
        </w:tc>
        <w:tc>
          <w:tcPr>
            <w:tcW w:w="1435" w:type="dxa"/>
            <w:tcBorders>
              <w:top w:val="single" w:sz="4" w:space="0" w:color="auto"/>
            </w:tcBorders>
          </w:tcPr>
          <w:p w14:paraId="1C56B2B4"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126075" w14:textId="77777777" w:rsidR="007B0DA2" w:rsidRPr="007578AA" w:rsidRDefault="007B0DA2" w:rsidP="007B0DA2">
            <w:pPr>
              <w:jc w:val="center"/>
              <w:rPr>
                <w:rFonts w:ascii="Segoe UI" w:hAnsi="Segoe UI" w:cs="Segoe UI"/>
              </w:rPr>
            </w:pPr>
          </w:p>
        </w:tc>
      </w:tr>
      <w:tr w:rsidR="007B0DA2" w:rsidRPr="007578AA" w14:paraId="5AA8459C" w14:textId="77777777" w:rsidTr="00AF1679">
        <w:tc>
          <w:tcPr>
            <w:tcW w:w="1794" w:type="dxa"/>
            <w:vMerge/>
          </w:tcPr>
          <w:p w14:paraId="001B948A" w14:textId="77777777" w:rsidR="007B0DA2" w:rsidRDefault="007B0DA2" w:rsidP="007B0DA2">
            <w:pPr>
              <w:jc w:val="center"/>
              <w:rPr>
                <w:rFonts w:ascii="Segoe UI" w:hAnsi="Segoe UI" w:cs="Segoe UI"/>
              </w:rPr>
            </w:pPr>
          </w:p>
        </w:tc>
        <w:tc>
          <w:tcPr>
            <w:tcW w:w="1602" w:type="dxa"/>
            <w:tcBorders>
              <w:top w:val="nil"/>
              <w:bottom w:val="nil"/>
            </w:tcBorders>
          </w:tcPr>
          <w:p w14:paraId="3D1E3305" w14:textId="77777777" w:rsidR="007B0DA2" w:rsidRDefault="007B0DA2" w:rsidP="007B0DA2">
            <w:pPr>
              <w:jc w:val="center"/>
              <w:rPr>
                <w:rFonts w:ascii="Segoe UI" w:hAnsi="Segoe UI" w:cs="Segoe UI"/>
              </w:rPr>
            </w:pPr>
          </w:p>
        </w:tc>
        <w:tc>
          <w:tcPr>
            <w:tcW w:w="1628" w:type="dxa"/>
            <w:tcBorders>
              <w:top w:val="nil"/>
              <w:bottom w:val="nil"/>
            </w:tcBorders>
          </w:tcPr>
          <w:p w14:paraId="4A982C32"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4AE4592C" w14:textId="360358EE" w:rsidR="007B0DA2" w:rsidRPr="00AF1679" w:rsidRDefault="007B0DA2" w:rsidP="007B0DA2">
            <w:pPr>
              <w:rPr>
                <w:rFonts w:ascii="Segoe UI" w:hAnsi="Segoe UI" w:cs="Segoe UI"/>
                <w:color w:val="000000" w:themeColor="text1"/>
              </w:rPr>
            </w:pPr>
            <w:r w:rsidRPr="00AF1679">
              <w:rPr>
                <w:rFonts w:ascii="Segoe UI" w:eastAsia="Calibri" w:hAnsi="Segoe UI" w:cs="Segoe UI"/>
                <w:color w:val="000000" w:themeColor="text1"/>
                <w:kern w:val="2"/>
                <w14:ligatures w14:val="standardContextual"/>
              </w:rPr>
              <w:t xml:space="preserve">A health plan </w:t>
            </w:r>
            <w:proofErr w:type="gramStart"/>
            <w:r w:rsidRPr="00AF1679">
              <w:rPr>
                <w:rFonts w:ascii="Segoe UI" w:eastAsia="Calibri" w:hAnsi="Segoe UI" w:cs="Segoe UI"/>
                <w:color w:val="000000" w:themeColor="text1"/>
                <w:kern w:val="2"/>
                <w14:ligatures w14:val="standardContextual"/>
              </w:rPr>
              <w:t>must  ensure</w:t>
            </w:r>
            <w:proofErr w:type="gramEnd"/>
            <w:r w:rsidRPr="00AF1679">
              <w:rPr>
                <w:rFonts w:ascii="Segoe UI" w:eastAsia="Calibri" w:hAnsi="Segoe UI" w:cs="Segoe UI"/>
                <w:color w:val="000000" w:themeColor="text1"/>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AF1679">
              <w:rPr>
                <w:rFonts w:ascii="Segoe UI" w:eastAsia="Calibri" w:hAnsi="Segoe UI" w:cs="Segoe UI"/>
                <w:color w:val="000000" w:themeColor="text1"/>
                <w:kern w:val="2"/>
                <w14:ligatures w14:val="standardContextual"/>
              </w:rPr>
              <w:t>this  subsection</w:t>
            </w:r>
            <w:proofErr w:type="gramEnd"/>
            <w:r w:rsidRPr="00AF1679">
              <w:rPr>
                <w:rFonts w:ascii="Segoe UI" w:eastAsia="Calibri" w:hAnsi="Segoe UI" w:cs="Segoe UI"/>
                <w:color w:val="000000" w:themeColor="text1"/>
                <w:kern w:val="2"/>
                <w14:ligatures w14:val="standardContextual"/>
              </w:rPr>
              <w:t>, prescription asthma inhalers must be covered without  being subject to a deductible, and any cost sharing paid by an enrollee must be applied toward the enrollee's deductible obligation.</w:t>
            </w:r>
          </w:p>
        </w:tc>
        <w:tc>
          <w:tcPr>
            <w:tcW w:w="1435" w:type="dxa"/>
            <w:tcBorders>
              <w:top w:val="single" w:sz="4" w:space="0" w:color="auto"/>
            </w:tcBorders>
          </w:tcPr>
          <w:p w14:paraId="353DD31D"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FD8C91E" w14:textId="77777777" w:rsidR="007B0DA2" w:rsidRPr="007578AA" w:rsidRDefault="007B0DA2" w:rsidP="007B0DA2">
            <w:pPr>
              <w:jc w:val="center"/>
              <w:rPr>
                <w:rFonts w:ascii="Segoe UI" w:hAnsi="Segoe UI" w:cs="Segoe UI"/>
              </w:rPr>
            </w:pPr>
          </w:p>
        </w:tc>
      </w:tr>
      <w:tr w:rsidR="007B0DA2" w:rsidRPr="007578AA" w14:paraId="2247A79E" w14:textId="77777777" w:rsidTr="008B5A26">
        <w:tc>
          <w:tcPr>
            <w:tcW w:w="1794" w:type="dxa"/>
            <w:vMerge/>
          </w:tcPr>
          <w:p w14:paraId="7875AFAB" w14:textId="77777777" w:rsidR="007B0DA2" w:rsidRDefault="007B0DA2" w:rsidP="007B0DA2">
            <w:pPr>
              <w:jc w:val="center"/>
              <w:rPr>
                <w:rFonts w:ascii="Segoe UI" w:hAnsi="Segoe UI" w:cs="Segoe UI"/>
              </w:rPr>
            </w:pPr>
          </w:p>
        </w:tc>
        <w:tc>
          <w:tcPr>
            <w:tcW w:w="1602" w:type="dxa"/>
            <w:tcBorders>
              <w:top w:val="nil"/>
              <w:bottom w:val="nil"/>
            </w:tcBorders>
          </w:tcPr>
          <w:p w14:paraId="55E12563"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396420F4"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51511040" w14:textId="3977734F" w:rsidR="007B0DA2" w:rsidRPr="00AF1679" w:rsidRDefault="007B0DA2" w:rsidP="007B0DA2">
            <w:pPr>
              <w:pStyle w:val="ListParagraph"/>
              <w:numPr>
                <w:ilvl w:val="0"/>
                <w:numId w:val="16"/>
              </w:numPr>
              <w:rPr>
                <w:rFonts w:ascii="Segoe UI" w:hAnsi="Segoe UI" w:cs="Segoe UI"/>
                <w:color w:val="000000" w:themeColor="text1"/>
              </w:rPr>
            </w:pPr>
            <w:r w:rsidRPr="00AF1679">
              <w:rPr>
                <w:rFonts w:ascii="Segoe UI" w:eastAsia="Calibri" w:hAnsi="Segoe UI" w:cs="Segoe UI"/>
                <w:color w:val="000000" w:themeColor="text1"/>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w:t>
            </w:r>
            <w:r w:rsidRPr="00AF1679">
              <w:rPr>
                <w:rFonts w:ascii="Segoe UI" w:eastAsia="Calibri" w:hAnsi="Segoe UI" w:cs="Segoe UI"/>
                <w:color w:val="000000" w:themeColor="text1"/>
                <w:kern w:val="2"/>
                <w14:ligatures w14:val="standardContextual"/>
              </w:rPr>
              <w:lastRenderedPageBreak/>
              <w:t>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435" w:type="dxa"/>
            <w:tcBorders>
              <w:top w:val="single" w:sz="4" w:space="0" w:color="auto"/>
            </w:tcBorders>
          </w:tcPr>
          <w:p w14:paraId="2DE93866"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67257007" w14:textId="77777777" w:rsidR="007B0DA2" w:rsidRPr="007578AA" w:rsidRDefault="007B0DA2" w:rsidP="007B0DA2">
            <w:pPr>
              <w:jc w:val="center"/>
              <w:rPr>
                <w:rFonts w:ascii="Segoe UI" w:hAnsi="Segoe UI" w:cs="Segoe UI"/>
              </w:rPr>
            </w:pPr>
          </w:p>
        </w:tc>
      </w:tr>
      <w:tr w:rsidR="007B0DA2" w:rsidRPr="007578AA" w14:paraId="0727B94B" w14:textId="77777777" w:rsidTr="008B5A26">
        <w:tc>
          <w:tcPr>
            <w:tcW w:w="1794" w:type="dxa"/>
            <w:vMerge/>
          </w:tcPr>
          <w:p w14:paraId="51A8B1EA" w14:textId="77777777" w:rsidR="007B0DA2" w:rsidRDefault="007B0DA2" w:rsidP="007B0DA2">
            <w:pPr>
              <w:jc w:val="center"/>
              <w:rPr>
                <w:rFonts w:ascii="Segoe UI" w:hAnsi="Segoe UI" w:cs="Segoe UI"/>
              </w:rPr>
            </w:pPr>
          </w:p>
        </w:tc>
        <w:tc>
          <w:tcPr>
            <w:tcW w:w="1602" w:type="dxa"/>
            <w:tcBorders>
              <w:top w:val="nil"/>
              <w:bottom w:val="nil"/>
            </w:tcBorders>
          </w:tcPr>
          <w:p w14:paraId="4FBE3932"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4FA50F2D" w14:textId="5566B964" w:rsidR="007B0DA2" w:rsidRPr="007B0DA2" w:rsidRDefault="00AF1679" w:rsidP="007B0DA2">
            <w:pPr>
              <w:ind w:left="-108" w:right="-108"/>
              <w:jc w:val="center"/>
              <w:rPr>
                <w:color w:val="7030A0"/>
                <w:highlight w:val="cyan"/>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7125" w:type="dxa"/>
            <w:tcBorders>
              <w:top w:val="single" w:sz="4" w:space="0" w:color="auto"/>
              <w:bottom w:val="single" w:sz="4" w:space="0" w:color="auto"/>
            </w:tcBorders>
          </w:tcPr>
          <w:p w14:paraId="0A440D4A" w14:textId="28702B09" w:rsidR="007B0DA2" w:rsidRPr="00AF1679" w:rsidRDefault="007B0DA2" w:rsidP="007B0DA2">
            <w:pPr>
              <w:rPr>
                <w:rFonts w:ascii="Segoe UI" w:eastAsia="Calibri" w:hAnsi="Segoe UI" w:cs="Segoe UI"/>
                <w:color w:val="000000" w:themeColor="text1"/>
                <w:kern w:val="2"/>
                <w14:ligatures w14:val="standardContextual"/>
              </w:rPr>
            </w:pPr>
            <w:r w:rsidRPr="00AF1679">
              <w:rPr>
                <w:rFonts w:ascii="Segoe UI" w:eastAsia="Calibri" w:hAnsi="Segoe UI" w:cs="Segoe UI"/>
                <w:color w:val="000000" w:themeColor="text1"/>
                <w:kern w:val="2"/>
                <w14:ligatures w14:val="standardContextual"/>
              </w:rPr>
              <w:t xml:space="preserve">A health plan issued or renewed on or after </w:t>
            </w:r>
            <w:r w:rsidRPr="00AF1679">
              <w:rPr>
                <w:rFonts w:ascii="Segoe UI" w:eastAsia="Calibri" w:hAnsi="Segoe UI" w:cs="Segoe UI"/>
                <w:b/>
                <w:bCs/>
                <w:color w:val="000000" w:themeColor="text1"/>
                <w:kern w:val="2"/>
                <w14:ligatures w14:val="standardContextual"/>
              </w:rPr>
              <w:t>January 1, 2025</w:t>
            </w:r>
            <w:r w:rsidRPr="00AF1679">
              <w:rPr>
                <w:rFonts w:ascii="Segoe UI" w:eastAsia="Calibri" w:hAnsi="Segoe UI" w:cs="Segoe UI"/>
                <w:color w:val="000000" w:themeColor="text1"/>
                <w:kern w:val="2"/>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AF1679">
              <w:rPr>
                <w:rFonts w:ascii="Segoe UI" w:eastAsia="Calibri" w:hAnsi="Segoe UI" w:cs="Segoe UI"/>
                <w:b/>
                <w:bCs/>
                <w:color w:val="000000" w:themeColor="text1"/>
                <w:kern w:val="2"/>
                <w14:ligatures w14:val="standardContextual"/>
              </w:rPr>
              <w:t>at least two autoinjectors</w:t>
            </w:r>
            <w:r w:rsidRPr="00AF1679">
              <w:rPr>
                <w:rFonts w:ascii="Segoe UI" w:eastAsia="Calibri" w:hAnsi="Segoe UI" w:cs="Segoe UI"/>
                <w:color w:val="000000" w:themeColor="text1"/>
                <w:kern w:val="2"/>
                <w14:ligatures w14:val="standardContextual"/>
              </w:rPr>
              <w:t xml:space="preserve">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35" w:type="dxa"/>
            <w:tcBorders>
              <w:top w:val="single" w:sz="4" w:space="0" w:color="auto"/>
            </w:tcBorders>
          </w:tcPr>
          <w:p w14:paraId="6FBE7E7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A075A7F" w14:textId="77777777" w:rsidR="007B0DA2" w:rsidRPr="007578AA" w:rsidRDefault="007B0DA2" w:rsidP="007B0DA2">
            <w:pPr>
              <w:jc w:val="center"/>
              <w:rPr>
                <w:rFonts w:ascii="Segoe UI" w:hAnsi="Segoe UI" w:cs="Segoe UI"/>
              </w:rPr>
            </w:pPr>
          </w:p>
        </w:tc>
      </w:tr>
      <w:tr w:rsidR="007B0DA2" w:rsidRPr="007578AA" w14:paraId="5FB4A498" w14:textId="77777777" w:rsidTr="008B5A26">
        <w:tc>
          <w:tcPr>
            <w:tcW w:w="1794" w:type="dxa"/>
            <w:vMerge/>
          </w:tcPr>
          <w:p w14:paraId="5EC8DD96" w14:textId="77777777" w:rsidR="007B0DA2" w:rsidRDefault="007B0DA2" w:rsidP="007B0DA2">
            <w:pPr>
              <w:jc w:val="center"/>
              <w:rPr>
                <w:rFonts w:ascii="Segoe UI" w:hAnsi="Segoe UI" w:cs="Segoe UI"/>
              </w:rPr>
            </w:pPr>
          </w:p>
        </w:tc>
        <w:tc>
          <w:tcPr>
            <w:tcW w:w="1602" w:type="dxa"/>
            <w:tcBorders>
              <w:top w:val="nil"/>
              <w:bottom w:val="nil"/>
            </w:tcBorders>
          </w:tcPr>
          <w:p w14:paraId="5AE9BF0C"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54531D5A"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1399F86A" w14:textId="722FCF1C" w:rsidR="007B0DA2" w:rsidRPr="00AF1679" w:rsidRDefault="007B0DA2" w:rsidP="008B5A26">
            <w:pPr>
              <w:pStyle w:val="ListParagraph"/>
              <w:numPr>
                <w:ilvl w:val="0"/>
                <w:numId w:val="16"/>
              </w:numPr>
              <w:rPr>
                <w:rFonts w:ascii="Segoe UI" w:eastAsia="Calibri" w:hAnsi="Segoe UI" w:cs="Segoe UI"/>
                <w:color w:val="000000" w:themeColor="text1"/>
                <w:kern w:val="2"/>
                <w14:ligatures w14:val="standardContextual"/>
              </w:rPr>
            </w:pPr>
            <w:r w:rsidRPr="00AF1679">
              <w:rPr>
                <w:rFonts w:ascii="Segoe UI" w:hAnsi="Segoe UI" w:cs="Segoe UI"/>
                <w:color w:val="000000" w:themeColor="text1"/>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w:t>
            </w:r>
            <w:r w:rsidRPr="00AF1679">
              <w:rPr>
                <w:rFonts w:ascii="Segoe UI" w:hAnsi="Segoe UI" w:cs="Segoe UI"/>
                <w:color w:val="000000" w:themeColor="text1"/>
              </w:rPr>
              <w:lastRenderedPageBreak/>
              <w:t>health savings account before the deductible is satisfied, coverage must be provided as described in (a) of this subsection without being subject to the deductible.</w:t>
            </w:r>
          </w:p>
        </w:tc>
        <w:tc>
          <w:tcPr>
            <w:tcW w:w="1435" w:type="dxa"/>
            <w:tcBorders>
              <w:top w:val="single" w:sz="4" w:space="0" w:color="auto"/>
            </w:tcBorders>
          </w:tcPr>
          <w:p w14:paraId="14DBB182"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B358824" w14:textId="77777777" w:rsidR="007B0DA2" w:rsidRPr="007578AA" w:rsidRDefault="007B0DA2" w:rsidP="007B0DA2">
            <w:pPr>
              <w:jc w:val="center"/>
              <w:rPr>
                <w:rFonts w:ascii="Segoe UI" w:hAnsi="Segoe UI" w:cs="Segoe UI"/>
              </w:rPr>
            </w:pPr>
          </w:p>
        </w:tc>
      </w:tr>
      <w:tr w:rsidR="001B5391" w:rsidRPr="007578AA" w14:paraId="378E8740" w14:textId="77777777" w:rsidTr="00377671">
        <w:tc>
          <w:tcPr>
            <w:tcW w:w="1794" w:type="dxa"/>
            <w:vMerge/>
            <w:tcBorders>
              <w:bottom w:val="nil"/>
            </w:tcBorders>
          </w:tcPr>
          <w:p w14:paraId="406DB0BF" w14:textId="77777777" w:rsidR="001B5391" w:rsidRPr="007578AA" w:rsidRDefault="001B5391" w:rsidP="00960BD4">
            <w:pPr>
              <w:jc w:val="center"/>
              <w:rPr>
                <w:rFonts w:ascii="Segoe UI" w:hAnsi="Segoe UI" w:cs="Segoe UI"/>
                <w:b/>
              </w:rPr>
            </w:pPr>
          </w:p>
        </w:tc>
        <w:tc>
          <w:tcPr>
            <w:tcW w:w="1602" w:type="dxa"/>
            <w:tcBorders>
              <w:bottom w:val="single" w:sz="4" w:space="0" w:color="auto"/>
            </w:tcBorders>
          </w:tcPr>
          <w:p w14:paraId="4B2269D3" w14:textId="77777777" w:rsidR="001B5391" w:rsidRPr="007578AA" w:rsidRDefault="001B5391" w:rsidP="00960BD4">
            <w:pPr>
              <w:jc w:val="center"/>
              <w:rPr>
                <w:rFonts w:ascii="Segoe UI" w:hAnsi="Segoe UI" w:cs="Segoe UI"/>
              </w:rPr>
            </w:pPr>
            <w:r w:rsidRPr="007578AA">
              <w:rPr>
                <w:rFonts w:ascii="Segoe UI" w:hAnsi="Segoe UI" w:cs="Segoe UI"/>
              </w:rPr>
              <w:t>Sole Available Drug Therapy</w:t>
            </w:r>
          </w:p>
        </w:tc>
        <w:tc>
          <w:tcPr>
            <w:tcW w:w="1628" w:type="dxa"/>
            <w:tcBorders>
              <w:top w:val="nil"/>
              <w:bottom w:val="single" w:sz="4" w:space="0" w:color="auto"/>
            </w:tcBorders>
          </w:tcPr>
          <w:p w14:paraId="0242A6B6" w14:textId="77777777" w:rsidR="001B5391" w:rsidRPr="007578AA" w:rsidRDefault="001B5391" w:rsidP="00960BD4">
            <w:pPr>
              <w:ind w:left="-95" w:right="-67"/>
              <w:jc w:val="center"/>
              <w:rPr>
                <w:rFonts w:ascii="Segoe UI" w:hAnsi="Segoe UI" w:cs="Segoe UI"/>
              </w:rPr>
            </w:pPr>
            <w:r w:rsidRPr="007578AA">
              <w:rPr>
                <w:rFonts w:ascii="Segoe UI" w:hAnsi="Segoe UI" w:cs="Segoe UI"/>
              </w:rPr>
              <w:t>WAC 284-43-5060(1)</w:t>
            </w:r>
          </w:p>
        </w:tc>
        <w:tc>
          <w:tcPr>
            <w:tcW w:w="7125" w:type="dxa"/>
            <w:tcBorders>
              <w:top w:val="nil"/>
              <w:bottom w:val="single" w:sz="4" w:space="0" w:color="auto"/>
            </w:tcBorders>
          </w:tcPr>
          <w:p w14:paraId="52024C8A" w14:textId="77777777" w:rsidR="001B5391" w:rsidRPr="00FD44D7" w:rsidRDefault="001B5391" w:rsidP="00960BD4">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35" w:type="dxa"/>
            <w:tcBorders>
              <w:top w:val="nil"/>
              <w:bottom w:val="single" w:sz="4" w:space="0" w:color="auto"/>
            </w:tcBorders>
          </w:tcPr>
          <w:p w14:paraId="3D3F1B5C" w14:textId="77777777" w:rsidR="001B5391" w:rsidRPr="007578AA" w:rsidRDefault="001B5391" w:rsidP="00960BD4">
            <w:pPr>
              <w:jc w:val="center"/>
              <w:rPr>
                <w:rFonts w:ascii="Segoe UI" w:hAnsi="Segoe UI" w:cs="Segoe UI"/>
              </w:rPr>
            </w:pPr>
          </w:p>
        </w:tc>
        <w:tc>
          <w:tcPr>
            <w:tcW w:w="1435" w:type="dxa"/>
            <w:tcBorders>
              <w:top w:val="nil"/>
              <w:bottom w:val="single" w:sz="4" w:space="0" w:color="auto"/>
            </w:tcBorders>
          </w:tcPr>
          <w:p w14:paraId="39095F01" w14:textId="77777777" w:rsidR="001B5391" w:rsidRPr="007578AA" w:rsidRDefault="001B5391" w:rsidP="00960BD4">
            <w:pPr>
              <w:jc w:val="center"/>
              <w:rPr>
                <w:rFonts w:ascii="Segoe UI" w:hAnsi="Segoe UI" w:cs="Segoe UI"/>
              </w:rPr>
            </w:pPr>
          </w:p>
        </w:tc>
      </w:tr>
      <w:tr w:rsidR="00960BD4" w:rsidRPr="007578AA" w14:paraId="164C06C4" w14:textId="77777777" w:rsidTr="00377671">
        <w:tc>
          <w:tcPr>
            <w:tcW w:w="1794" w:type="dxa"/>
            <w:tcBorders>
              <w:top w:val="nil"/>
              <w:bottom w:val="nil"/>
            </w:tcBorders>
          </w:tcPr>
          <w:p w14:paraId="71E76C93" w14:textId="77777777" w:rsidR="00960BD4" w:rsidRDefault="00960BD4" w:rsidP="00960BD4">
            <w:pPr>
              <w:jc w:val="center"/>
              <w:rPr>
                <w:rFonts w:ascii="Segoe UI" w:hAnsi="Segoe UI" w:cs="Segoe UI"/>
                <w:b/>
              </w:rPr>
            </w:pPr>
          </w:p>
          <w:p w14:paraId="563D4ACC" w14:textId="77777777" w:rsidR="00960BD4" w:rsidRDefault="00960BD4" w:rsidP="00960BD4">
            <w:pPr>
              <w:rPr>
                <w:rFonts w:ascii="Segoe UI" w:hAnsi="Segoe UI" w:cs="Segoe UI"/>
                <w:b/>
              </w:rPr>
            </w:pPr>
          </w:p>
          <w:p w14:paraId="086B56A5"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18E7A5F3" w14:textId="77777777" w:rsidR="00960BD4" w:rsidRPr="007578AA" w:rsidRDefault="00960BD4" w:rsidP="00960BD4">
            <w:pPr>
              <w:ind w:left="-108"/>
              <w:jc w:val="center"/>
              <w:rPr>
                <w:rFonts w:ascii="Segoe UI" w:hAnsi="Segoe UI" w:cs="Segoe UI"/>
              </w:rPr>
            </w:pPr>
            <w:r>
              <w:rPr>
                <w:rFonts w:ascii="Segoe UI" w:hAnsi="Segoe UI" w:cs="Segoe UI"/>
              </w:rPr>
              <w:t>No Unreasonable Restrictions</w:t>
            </w:r>
          </w:p>
        </w:tc>
        <w:tc>
          <w:tcPr>
            <w:tcW w:w="1628" w:type="dxa"/>
            <w:tcBorders>
              <w:top w:val="single" w:sz="4" w:space="0" w:color="auto"/>
              <w:bottom w:val="single" w:sz="4" w:space="0" w:color="auto"/>
            </w:tcBorders>
          </w:tcPr>
          <w:p w14:paraId="09D622FD"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7708F0DD" w14:textId="77777777" w:rsidR="00960BD4" w:rsidRPr="007578AA" w:rsidRDefault="00960BD4"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35" w:type="dxa"/>
            <w:tcBorders>
              <w:top w:val="single" w:sz="4" w:space="0" w:color="auto"/>
              <w:bottom w:val="single" w:sz="4" w:space="0" w:color="auto"/>
            </w:tcBorders>
          </w:tcPr>
          <w:p w14:paraId="2D0D4D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71E430" w14:textId="77777777" w:rsidR="00960BD4" w:rsidRPr="007578AA" w:rsidRDefault="00960BD4" w:rsidP="00960BD4">
            <w:pPr>
              <w:jc w:val="center"/>
              <w:rPr>
                <w:rFonts w:ascii="Segoe UI" w:hAnsi="Segoe UI" w:cs="Segoe UI"/>
              </w:rPr>
            </w:pPr>
          </w:p>
        </w:tc>
      </w:tr>
      <w:tr w:rsidR="002B1372" w:rsidRPr="007578AA" w14:paraId="234090C1" w14:textId="77777777" w:rsidTr="00584476">
        <w:tc>
          <w:tcPr>
            <w:tcW w:w="1794" w:type="dxa"/>
            <w:vMerge w:val="restart"/>
            <w:tcBorders>
              <w:top w:val="nil"/>
            </w:tcBorders>
          </w:tcPr>
          <w:p w14:paraId="70325013" w14:textId="0964155D" w:rsidR="002B1372" w:rsidRDefault="002B1372" w:rsidP="00960BD4">
            <w:pPr>
              <w:jc w:val="center"/>
              <w:rPr>
                <w:rFonts w:ascii="Segoe UI" w:hAnsi="Segoe UI" w:cs="Segoe UI"/>
                <w:b/>
              </w:rPr>
            </w:pPr>
          </w:p>
          <w:p w14:paraId="5536ED86" w14:textId="77777777" w:rsidR="002B1372" w:rsidRDefault="002B1372" w:rsidP="00960BD4">
            <w:pPr>
              <w:jc w:val="center"/>
              <w:rPr>
                <w:rFonts w:ascii="Segoe UI" w:hAnsi="Segoe UI" w:cs="Segoe UI"/>
                <w:b/>
              </w:rPr>
            </w:pPr>
          </w:p>
          <w:p w14:paraId="37431B00" w14:textId="77777777" w:rsidR="002B1372" w:rsidRDefault="002B1372" w:rsidP="00960BD4">
            <w:pPr>
              <w:jc w:val="center"/>
              <w:rPr>
                <w:rFonts w:ascii="Segoe UI" w:hAnsi="Segoe UI" w:cs="Segoe UI"/>
                <w:b/>
              </w:rPr>
            </w:pPr>
          </w:p>
          <w:p w14:paraId="7DAC5475" w14:textId="77777777" w:rsidR="002B1372" w:rsidRPr="007578AA" w:rsidRDefault="002B1372" w:rsidP="001B5391">
            <w:pPr>
              <w:rPr>
                <w:rFonts w:ascii="Segoe UI" w:hAnsi="Segoe UI" w:cs="Segoe UI"/>
              </w:rPr>
            </w:pPr>
          </w:p>
        </w:tc>
        <w:tc>
          <w:tcPr>
            <w:tcW w:w="1602" w:type="dxa"/>
            <w:tcBorders>
              <w:top w:val="nil"/>
              <w:bottom w:val="nil"/>
            </w:tcBorders>
          </w:tcPr>
          <w:p w14:paraId="573102BD"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0E42FEC8"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284-43-5060(2)</w:t>
            </w:r>
          </w:p>
        </w:tc>
        <w:tc>
          <w:tcPr>
            <w:tcW w:w="7125" w:type="dxa"/>
            <w:tcBorders>
              <w:top w:val="single" w:sz="4" w:space="0" w:color="auto"/>
              <w:bottom w:val="single" w:sz="4" w:space="0" w:color="auto"/>
            </w:tcBorders>
          </w:tcPr>
          <w:p w14:paraId="3B34E445" w14:textId="77777777" w:rsidR="002B1372" w:rsidRPr="007578AA"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35" w:type="dxa"/>
            <w:tcBorders>
              <w:top w:val="single" w:sz="4" w:space="0" w:color="auto"/>
              <w:bottom w:val="single" w:sz="4" w:space="0" w:color="auto"/>
            </w:tcBorders>
          </w:tcPr>
          <w:p w14:paraId="77260BF2"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09A53DCD" w14:textId="77777777" w:rsidR="002B1372" w:rsidRPr="007578AA" w:rsidRDefault="002B1372" w:rsidP="00960BD4">
            <w:pPr>
              <w:jc w:val="center"/>
              <w:rPr>
                <w:rFonts w:ascii="Segoe UI" w:hAnsi="Segoe UI" w:cs="Segoe UI"/>
              </w:rPr>
            </w:pPr>
          </w:p>
        </w:tc>
      </w:tr>
      <w:tr w:rsidR="002B1372" w:rsidRPr="007578AA" w14:paraId="2F32B64B" w14:textId="77777777" w:rsidTr="00584476">
        <w:tc>
          <w:tcPr>
            <w:tcW w:w="1794" w:type="dxa"/>
            <w:vMerge/>
            <w:tcBorders>
              <w:bottom w:val="nil"/>
            </w:tcBorders>
          </w:tcPr>
          <w:p w14:paraId="7EFE0730" w14:textId="4F940F4A" w:rsidR="002B1372" w:rsidRPr="007578AA" w:rsidRDefault="002B1372" w:rsidP="001B5391">
            <w:pPr>
              <w:rPr>
                <w:rFonts w:ascii="Segoe UI" w:hAnsi="Segoe UI" w:cs="Segoe UI"/>
              </w:rPr>
            </w:pPr>
          </w:p>
        </w:tc>
        <w:tc>
          <w:tcPr>
            <w:tcW w:w="1602" w:type="dxa"/>
            <w:tcBorders>
              <w:top w:val="nil"/>
              <w:bottom w:val="single" w:sz="4" w:space="0" w:color="auto"/>
            </w:tcBorders>
          </w:tcPr>
          <w:p w14:paraId="7266BCC9"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6A657110"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284-43-5060(3)</w:t>
            </w:r>
          </w:p>
        </w:tc>
        <w:tc>
          <w:tcPr>
            <w:tcW w:w="7125" w:type="dxa"/>
            <w:tcBorders>
              <w:top w:val="single" w:sz="4" w:space="0" w:color="auto"/>
              <w:bottom w:val="single" w:sz="4" w:space="0" w:color="auto"/>
            </w:tcBorders>
          </w:tcPr>
          <w:p w14:paraId="53BE4A86" w14:textId="77777777" w:rsidR="002B1372"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50AF715E" w14:textId="5F9434E6" w:rsidR="00D12716" w:rsidRPr="00D12716" w:rsidRDefault="00D12716" w:rsidP="00D12716">
            <w:pPr>
              <w:rPr>
                <w:rFonts w:ascii="Segoe UI" w:eastAsia="Times New Roman" w:hAnsi="Segoe UI" w:cs="Segoe UI"/>
              </w:rPr>
            </w:pPr>
          </w:p>
        </w:tc>
        <w:tc>
          <w:tcPr>
            <w:tcW w:w="1435" w:type="dxa"/>
            <w:tcBorders>
              <w:top w:val="single" w:sz="4" w:space="0" w:color="auto"/>
              <w:bottom w:val="single" w:sz="4" w:space="0" w:color="auto"/>
            </w:tcBorders>
          </w:tcPr>
          <w:p w14:paraId="759CF4F8"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216EB56C" w14:textId="77777777" w:rsidR="002B1372" w:rsidRPr="007578AA" w:rsidRDefault="002B1372" w:rsidP="00960BD4">
            <w:pPr>
              <w:jc w:val="center"/>
              <w:rPr>
                <w:rFonts w:ascii="Segoe UI" w:hAnsi="Segoe UI" w:cs="Segoe UI"/>
              </w:rPr>
            </w:pPr>
          </w:p>
        </w:tc>
      </w:tr>
      <w:tr w:rsidR="00960BD4" w:rsidRPr="007578AA" w14:paraId="0012B429" w14:textId="77777777" w:rsidTr="00377671">
        <w:tc>
          <w:tcPr>
            <w:tcW w:w="1794" w:type="dxa"/>
            <w:tcBorders>
              <w:top w:val="nil"/>
              <w:bottom w:val="nil"/>
            </w:tcBorders>
          </w:tcPr>
          <w:p w14:paraId="331FDA8A" w14:textId="77777777" w:rsidR="00D12716" w:rsidRPr="000F0A42" w:rsidRDefault="00D12716" w:rsidP="00D12716">
            <w:pPr>
              <w:jc w:val="center"/>
              <w:rPr>
                <w:rFonts w:ascii="Segoe UI" w:hAnsi="Segoe UI" w:cs="Segoe UI"/>
                <w:b/>
              </w:rPr>
            </w:pPr>
            <w:r w:rsidRPr="000F0A42">
              <w:rPr>
                <w:rFonts w:ascii="Segoe UI" w:hAnsi="Segoe UI" w:cs="Segoe UI"/>
                <w:b/>
              </w:rPr>
              <w:t>Prescription Drug Services (EHB)</w:t>
            </w:r>
          </w:p>
          <w:p w14:paraId="47882EB7" w14:textId="3A760423" w:rsidR="00960BD4" w:rsidRPr="007578AA" w:rsidRDefault="00D12716" w:rsidP="00D12716">
            <w:pPr>
              <w:jc w:val="center"/>
              <w:rPr>
                <w:rFonts w:ascii="Segoe UI" w:hAnsi="Segoe UI" w:cs="Segoe UI"/>
              </w:rPr>
            </w:pPr>
            <w:r w:rsidRPr="000F0A42">
              <w:rPr>
                <w:rFonts w:ascii="Segoe UI" w:hAnsi="Segoe UI" w:cs="Segoe UI"/>
                <w:b/>
              </w:rPr>
              <w:t>(Cont’d)</w:t>
            </w:r>
          </w:p>
        </w:tc>
        <w:tc>
          <w:tcPr>
            <w:tcW w:w="1602" w:type="dxa"/>
            <w:tcBorders>
              <w:top w:val="single" w:sz="4" w:space="0" w:color="auto"/>
              <w:bottom w:val="nil"/>
            </w:tcBorders>
          </w:tcPr>
          <w:p w14:paraId="4E7509A8" w14:textId="77777777" w:rsidR="00960BD4" w:rsidRPr="007578AA" w:rsidRDefault="00960BD4" w:rsidP="00960BD4">
            <w:pPr>
              <w:jc w:val="center"/>
              <w:rPr>
                <w:rFonts w:ascii="Segoe UI" w:hAnsi="Segoe UI" w:cs="Segoe UI"/>
              </w:rPr>
            </w:pPr>
            <w:r w:rsidRPr="007578AA">
              <w:rPr>
                <w:rFonts w:ascii="Segoe UI" w:hAnsi="Segoe UI" w:cs="Segoe UI"/>
              </w:rPr>
              <w:t>Coverage of Drugs for Off-Label Use</w:t>
            </w:r>
          </w:p>
        </w:tc>
        <w:tc>
          <w:tcPr>
            <w:tcW w:w="1628" w:type="dxa"/>
            <w:tcBorders>
              <w:top w:val="single" w:sz="4" w:space="0" w:color="auto"/>
              <w:bottom w:val="single" w:sz="4" w:space="0" w:color="auto"/>
            </w:tcBorders>
          </w:tcPr>
          <w:p w14:paraId="7B005070"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284-30-450(4)(a)</w:t>
            </w:r>
          </w:p>
        </w:tc>
        <w:tc>
          <w:tcPr>
            <w:tcW w:w="7125" w:type="dxa"/>
            <w:tcBorders>
              <w:top w:val="single" w:sz="4" w:space="0" w:color="auto"/>
              <w:bottom w:val="single" w:sz="4" w:space="0" w:color="auto"/>
            </w:tcBorders>
          </w:tcPr>
          <w:p w14:paraId="561AD3CB" w14:textId="77777777" w:rsidR="00960BD4" w:rsidRPr="00AE3939" w:rsidRDefault="00960BD4" w:rsidP="00A44350">
            <w:pPr>
              <w:pStyle w:val="ListParagraph"/>
              <w:numPr>
                <w:ilvl w:val="0"/>
                <w:numId w:val="17"/>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35" w:type="dxa"/>
            <w:tcBorders>
              <w:top w:val="single" w:sz="4" w:space="0" w:color="auto"/>
              <w:bottom w:val="single" w:sz="4" w:space="0" w:color="auto"/>
            </w:tcBorders>
          </w:tcPr>
          <w:p w14:paraId="5E3BFD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E73EB32" w14:textId="77777777" w:rsidR="00960BD4" w:rsidRPr="007578AA" w:rsidRDefault="00960BD4" w:rsidP="00960BD4">
            <w:pPr>
              <w:jc w:val="center"/>
              <w:rPr>
                <w:rFonts w:ascii="Segoe UI" w:hAnsi="Segoe UI" w:cs="Segoe UI"/>
              </w:rPr>
            </w:pPr>
          </w:p>
        </w:tc>
      </w:tr>
      <w:tr w:rsidR="00960BD4" w:rsidRPr="007578AA" w14:paraId="5D77F1A4" w14:textId="77777777" w:rsidTr="00377671">
        <w:tc>
          <w:tcPr>
            <w:tcW w:w="1794" w:type="dxa"/>
            <w:tcBorders>
              <w:top w:val="nil"/>
              <w:bottom w:val="nil"/>
            </w:tcBorders>
          </w:tcPr>
          <w:p w14:paraId="689637F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5ED41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2BC8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6084DF5" w14:textId="77777777" w:rsidR="00960BD4" w:rsidRPr="007578AA" w:rsidRDefault="00960BD4" w:rsidP="00A44350">
            <w:pPr>
              <w:pStyle w:val="ListParagraph"/>
              <w:numPr>
                <w:ilvl w:val="1"/>
                <w:numId w:val="17"/>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35" w:type="dxa"/>
            <w:tcBorders>
              <w:top w:val="single" w:sz="4" w:space="0" w:color="auto"/>
              <w:bottom w:val="single" w:sz="4" w:space="0" w:color="auto"/>
            </w:tcBorders>
          </w:tcPr>
          <w:p w14:paraId="77A376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5093660" w14:textId="77777777" w:rsidR="00960BD4" w:rsidRPr="007578AA" w:rsidRDefault="00960BD4" w:rsidP="00960BD4">
            <w:pPr>
              <w:jc w:val="center"/>
              <w:rPr>
                <w:rFonts w:ascii="Segoe UI" w:hAnsi="Segoe UI" w:cs="Segoe UI"/>
              </w:rPr>
            </w:pPr>
          </w:p>
        </w:tc>
      </w:tr>
      <w:tr w:rsidR="00960BD4" w:rsidRPr="007578AA" w14:paraId="648049E3" w14:textId="77777777" w:rsidTr="00377671">
        <w:tc>
          <w:tcPr>
            <w:tcW w:w="1794" w:type="dxa"/>
            <w:tcBorders>
              <w:top w:val="nil"/>
              <w:bottom w:val="nil"/>
            </w:tcBorders>
          </w:tcPr>
          <w:p w14:paraId="7B7A6E24" w14:textId="77777777" w:rsidR="00960BD4" w:rsidRDefault="00960BD4" w:rsidP="00960BD4">
            <w:pPr>
              <w:jc w:val="center"/>
              <w:rPr>
                <w:rFonts w:ascii="Segoe UI" w:hAnsi="Segoe UI" w:cs="Segoe UI"/>
              </w:rPr>
            </w:pPr>
          </w:p>
          <w:p w14:paraId="5D7E0894" w14:textId="694C45A1" w:rsidR="00AD0E2F" w:rsidRPr="007578AA" w:rsidRDefault="00AD0E2F" w:rsidP="00960BD4">
            <w:pPr>
              <w:jc w:val="center"/>
              <w:rPr>
                <w:rFonts w:ascii="Segoe UI" w:hAnsi="Segoe UI" w:cs="Segoe UI"/>
              </w:rPr>
            </w:pPr>
          </w:p>
        </w:tc>
        <w:tc>
          <w:tcPr>
            <w:tcW w:w="1602" w:type="dxa"/>
            <w:tcBorders>
              <w:top w:val="nil"/>
              <w:bottom w:val="nil"/>
            </w:tcBorders>
          </w:tcPr>
          <w:p w14:paraId="471BF41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6705739"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w:t>
            </w:r>
          </w:p>
        </w:tc>
        <w:tc>
          <w:tcPr>
            <w:tcW w:w="7125" w:type="dxa"/>
            <w:tcBorders>
              <w:top w:val="single" w:sz="4" w:space="0" w:color="auto"/>
              <w:bottom w:val="single" w:sz="4" w:space="0" w:color="auto"/>
            </w:tcBorders>
          </w:tcPr>
          <w:p w14:paraId="6ECEEE03"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35" w:type="dxa"/>
            <w:tcBorders>
              <w:top w:val="single" w:sz="4" w:space="0" w:color="auto"/>
              <w:bottom w:val="single" w:sz="4" w:space="0" w:color="auto"/>
            </w:tcBorders>
          </w:tcPr>
          <w:p w14:paraId="138DCDC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1CC361" w14:textId="77777777" w:rsidR="00960BD4" w:rsidRPr="007578AA" w:rsidRDefault="00960BD4" w:rsidP="00960BD4">
            <w:pPr>
              <w:jc w:val="center"/>
              <w:rPr>
                <w:rFonts w:ascii="Segoe UI" w:hAnsi="Segoe UI" w:cs="Segoe UI"/>
              </w:rPr>
            </w:pPr>
          </w:p>
        </w:tc>
      </w:tr>
      <w:tr w:rsidR="00960BD4" w:rsidRPr="007578AA" w14:paraId="48047009" w14:textId="77777777" w:rsidTr="00377671">
        <w:tc>
          <w:tcPr>
            <w:tcW w:w="1794" w:type="dxa"/>
            <w:tcBorders>
              <w:top w:val="nil"/>
              <w:bottom w:val="nil"/>
            </w:tcBorders>
          </w:tcPr>
          <w:p w14:paraId="289F67A7" w14:textId="2E181C30" w:rsidR="00AD0E2F" w:rsidRPr="007578AA" w:rsidRDefault="00AD0E2F" w:rsidP="00AD0E2F">
            <w:pPr>
              <w:rPr>
                <w:rFonts w:ascii="Segoe UI" w:hAnsi="Segoe UI" w:cs="Segoe UI"/>
                <w:b/>
              </w:rPr>
            </w:pPr>
          </w:p>
        </w:tc>
        <w:tc>
          <w:tcPr>
            <w:tcW w:w="1602" w:type="dxa"/>
            <w:tcBorders>
              <w:top w:val="nil"/>
              <w:bottom w:val="nil"/>
            </w:tcBorders>
          </w:tcPr>
          <w:p w14:paraId="065831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7018C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450(4)(a)(iii)</w:t>
            </w:r>
          </w:p>
        </w:tc>
        <w:tc>
          <w:tcPr>
            <w:tcW w:w="7125" w:type="dxa"/>
            <w:tcBorders>
              <w:top w:val="single" w:sz="4" w:space="0" w:color="auto"/>
              <w:bottom w:val="single" w:sz="4" w:space="0" w:color="auto"/>
            </w:tcBorders>
          </w:tcPr>
          <w:p w14:paraId="677347E2"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35" w:type="dxa"/>
            <w:tcBorders>
              <w:top w:val="single" w:sz="4" w:space="0" w:color="auto"/>
              <w:bottom w:val="single" w:sz="4" w:space="0" w:color="auto"/>
            </w:tcBorders>
          </w:tcPr>
          <w:p w14:paraId="4C998E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076041" w14:textId="77777777" w:rsidR="00960BD4" w:rsidRPr="007578AA" w:rsidRDefault="00960BD4" w:rsidP="00960BD4">
            <w:pPr>
              <w:jc w:val="center"/>
              <w:rPr>
                <w:rFonts w:ascii="Segoe UI" w:hAnsi="Segoe UI" w:cs="Segoe UI"/>
              </w:rPr>
            </w:pPr>
          </w:p>
        </w:tc>
      </w:tr>
      <w:tr w:rsidR="00AD0E2F" w:rsidRPr="007578AA" w14:paraId="7AA8E579" w14:textId="77777777" w:rsidTr="00D93170">
        <w:tc>
          <w:tcPr>
            <w:tcW w:w="1794" w:type="dxa"/>
            <w:vMerge w:val="restart"/>
            <w:tcBorders>
              <w:top w:val="nil"/>
            </w:tcBorders>
          </w:tcPr>
          <w:p w14:paraId="0A2BDE16" w14:textId="77777777" w:rsidR="00AD0E2F" w:rsidRDefault="00AD0E2F" w:rsidP="00960BD4">
            <w:pPr>
              <w:jc w:val="center"/>
              <w:rPr>
                <w:rFonts w:ascii="Segoe UI" w:hAnsi="Segoe UI" w:cs="Segoe UI"/>
              </w:rPr>
            </w:pPr>
          </w:p>
          <w:p w14:paraId="4FF3B487" w14:textId="77777777" w:rsidR="00AD0E2F" w:rsidRDefault="00AD0E2F" w:rsidP="00960BD4">
            <w:pPr>
              <w:jc w:val="center"/>
              <w:rPr>
                <w:rFonts w:ascii="Segoe UI" w:hAnsi="Segoe UI" w:cs="Segoe UI"/>
              </w:rPr>
            </w:pPr>
          </w:p>
          <w:p w14:paraId="6D4ADB9D" w14:textId="31CD9204" w:rsidR="00AD0E2F" w:rsidRPr="007578AA" w:rsidRDefault="00AD0E2F" w:rsidP="002B1372">
            <w:pPr>
              <w:jc w:val="center"/>
              <w:rPr>
                <w:rFonts w:ascii="Segoe UI" w:hAnsi="Segoe UI" w:cs="Segoe UI"/>
              </w:rPr>
            </w:pPr>
          </w:p>
        </w:tc>
        <w:tc>
          <w:tcPr>
            <w:tcW w:w="1602" w:type="dxa"/>
            <w:tcBorders>
              <w:top w:val="nil"/>
              <w:bottom w:val="nil"/>
            </w:tcBorders>
          </w:tcPr>
          <w:p w14:paraId="6BD807C6" w14:textId="77777777" w:rsidR="00AD0E2F" w:rsidRPr="007578AA" w:rsidRDefault="00AD0E2F" w:rsidP="00960BD4">
            <w:pPr>
              <w:jc w:val="center"/>
              <w:rPr>
                <w:rFonts w:ascii="Segoe UI" w:hAnsi="Segoe UI" w:cs="Segoe UI"/>
              </w:rPr>
            </w:pPr>
          </w:p>
        </w:tc>
        <w:tc>
          <w:tcPr>
            <w:tcW w:w="1628" w:type="dxa"/>
            <w:tcBorders>
              <w:top w:val="single" w:sz="4" w:space="0" w:color="auto"/>
              <w:bottom w:val="single" w:sz="4" w:space="0" w:color="auto"/>
            </w:tcBorders>
          </w:tcPr>
          <w:p w14:paraId="59AF2CF1"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450(4)(b)</w:t>
            </w:r>
          </w:p>
        </w:tc>
        <w:tc>
          <w:tcPr>
            <w:tcW w:w="7125" w:type="dxa"/>
            <w:tcBorders>
              <w:top w:val="single" w:sz="4" w:space="0" w:color="auto"/>
              <w:bottom w:val="single" w:sz="4" w:space="0" w:color="auto"/>
            </w:tcBorders>
          </w:tcPr>
          <w:p w14:paraId="305BF6B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35" w:type="dxa"/>
            <w:tcBorders>
              <w:top w:val="single" w:sz="4" w:space="0" w:color="auto"/>
              <w:bottom w:val="single" w:sz="4" w:space="0" w:color="auto"/>
            </w:tcBorders>
          </w:tcPr>
          <w:p w14:paraId="53138F4F" w14:textId="77777777" w:rsidR="00AD0E2F" w:rsidRPr="007578AA" w:rsidRDefault="00AD0E2F" w:rsidP="00960BD4">
            <w:pPr>
              <w:jc w:val="center"/>
              <w:rPr>
                <w:rFonts w:ascii="Segoe UI" w:hAnsi="Segoe UI" w:cs="Segoe UI"/>
              </w:rPr>
            </w:pPr>
          </w:p>
        </w:tc>
        <w:tc>
          <w:tcPr>
            <w:tcW w:w="1435" w:type="dxa"/>
            <w:tcBorders>
              <w:top w:val="single" w:sz="4" w:space="0" w:color="auto"/>
              <w:bottom w:val="single" w:sz="4" w:space="0" w:color="auto"/>
            </w:tcBorders>
          </w:tcPr>
          <w:p w14:paraId="306DAD94" w14:textId="77777777" w:rsidR="00AD0E2F" w:rsidRPr="007578AA" w:rsidRDefault="00AD0E2F" w:rsidP="00960BD4">
            <w:pPr>
              <w:jc w:val="center"/>
              <w:rPr>
                <w:rFonts w:ascii="Segoe UI" w:hAnsi="Segoe UI" w:cs="Segoe UI"/>
              </w:rPr>
            </w:pPr>
          </w:p>
        </w:tc>
      </w:tr>
      <w:tr w:rsidR="00AD0E2F" w:rsidRPr="007578AA" w14:paraId="24B28AEB" w14:textId="77777777" w:rsidTr="00D93170">
        <w:tc>
          <w:tcPr>
            <w:tcW w:w="1794" w:type="dxa"/>
            <w:vMerge/>
          </w:tcPr>
          <w:p w14:paraId="3C8F2344" w14:textId="684696EC" w:rsidR="00AD0E2F" w:rsidRPr="007578AA" w:rsidRDefault="00AD0E2F" w:rsidP="002B1372">
            <w:pPr>
              <w:jc w:val="center"/>
              <w:rPr>
                <w:rFonts w:ascii="Segoe UI" w:hAnsi="Segoe UI" w:cs="Segoe UI"/>
              </w:rPr>
            </w:pPr>
          </w:p>
        </w:tc>
        <w:tc>
          <w:tcPr>
            <w:tcW w:w="1602" w:type="dxa"/>
            <w:tcBorders>
              <w:top w:val="nil"/>
              <w:bottom w:val="nil"/>
            </w:tcBorders>
          </w:tcPr>
          <w:p w14:paraId="5A48C55D" w14:textId="77777777" w:rsidR="00AD0E2F" w:rsidRPr="007578AA" w:rsidRDefault="00AD0E2F" w:rsidP="00960BD4">
            <w:pPr>
              <w:jc w:val="center"/>
              <w:rPr>
                <w:rFonts w:ascii="Segoe UI" w:hAnsi="Segoe UI" w:cs="Segoe UI"/>
              </w:rPr>
            </w:pPr>
          </w:p>
        </w:tc>
        <w:tc>
          <w:tcPr>
            <w:tcW w:w="1628" w:type="dxa"/>
            <w:tcBorders>
              <w:top w:val="single" w:sz="4" w:space="0" w:color="auto"/>
              <w:bottom w:val="nil"/>
            </w:tcBorders>
          </w:tcPr>
          <w:p w14:paraId="34C85C93"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450(4)(c)</w:t>
            </w:r>
          </w:p>
        </w:tc>
        <w:tc>
          <w:tcPr>
            <w:tcW w:w="7125" w:type="dxa"/>
            <w:tcBorders>
              <w:top w:val="single" w:sz="4" w:space="0" w:color="auto"/>
              <w:bottom w:val="nil"/>
            </w:tcBorders>
          </w:tcPr>
          <w:p w14:paraId="05943A7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35" w:type="dxa"/>
            <w:tcBorders>
              <w:top w:val="single" w:sz="4" w:space="0" w:color="auto"/>
              <w:bottom w:val="nil"/>
            </w:tcBorders>
          </w:tcPr>
          <w:p w14:paraId="229295A8" w14:textId="77777777" w:rsidR="00AD0E2F" w:rsidRPr="007578AA" w:rsidRDefault="00AD0E2F" w:rsidP="00960BD4">
            <w:pPr>
              <w:jc w:val="center"/>
              <w:rPr>
                <w:rFonts w:ascii="Segoe UI" w:hAnsi="Segoe UI" w:cs="Segoe UI"/>
              </w:rPr>
            </w:pPr>
          </w:p>
        </w:tc>
        <w:tc>
          <w:tcPr>
            <w:tcW w:w="1435" w:type="dxa"/>
            <w:tcBorders>
              <w:top w:val="single" w:sz="4" w:space="0" w:color="auto"/>
              <w:bottom w:val="nil"/>
            </w:tcBorders>
          </w:tcPr>
          <w:p w14:paraId="6C8425FF" w14:textId="77777777" w:rsidR="00AD0E2F" w:rsidRPr="007578AA" w:rsidRDefault="00AD0E2F" w:rsidP="00960BD4">
            <w:pPr>
              <w:jc w:val="center"/>
              <w:rPr>
                <w:rFonts w:ascii="Segoe UI" w:hAnsi="Segoe UI" w:cs="Segoe UI"/>
              </w:rPr>
            </w:pPr>
          </w:p>
        </w:tc>
      </w:tr>
      <w:tr w:rsidR="00AD0E2F" w:rsidRPr="007578AA" w14:paraId="287CDA13" w14:textId="77777777" w:rsidTr="00377671">
        <w:tc>
          <w:tcPr>
            <w:tcW w:w="1794" w:type="dxa"/>
            <w:vMerge/>
          </w:tcPr>
          <w:p w14:paraId="708826C5" w14:textId="77777777" w:rsidR="00AD0E2F" w:rsidRPr="007578AA" w:rsidRDefault="00AD0E2F" w:rsidP="00960BD4">
            <w:pPr>
              <w:jc w:val="center"/>
              <w:rPr>
                <w:rFonts w:ascii="Segoe UI" w:hAnsi="Segoe UI" w:cs="Segoe UI"/>
              </w:rPr>
            </w:pPr>
          </w:p>
        </w:tc>
        <w:tc>
          <w:tcPr>
            <w:tcW w:w="1602" w:type="dxa"/>
            <w:tcBorders>
              <w:top w:val="nil"/>
              <w:bottom w:val="single" w:sz="4" w:space="0" w:color="auto"/>
            </w:tcBorders>
          </w:tcPr>
          <w:p w14:paraId="324445C2" w14:textId="77777777" w:rsidR="00AD0E2F" w:rsidRPr="007578AA" w:rsidRDefault="00AD0E2F" w:rsidP="00960BD4">
            <w:pPr>
              <w:jc w:val="center"/>
              <w:rPr>
                <w:rFonts w:ascii="Segoe UI" w:hAnsi="Segoe UI" w:cs="Segoe UI"/>
              </w:rPr>
            </w:pPr>
          </w:p>
        </w:tc>
        <w:tc>
          <w:tcPr>
            <w:tcW w:w="1628" w:type="dxa"/>
            <w:tcBorders>
              <w:top w:val="nil"/>
              <w:bottom w:val="single" w:sz="4" w:space="0" w:color="auto"/>
            </w:tcBorders>
          </w:tcPr>
          <w:p w14:paraId="0034F66D"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450(4)(d)</w:t>
            </w:r>
          </w:p>
        </w:tc>
        <w:tc>
          <w:tcPr>
            <w:tcW w:w="7125" w:type="dxa"/>
            <w:tcBorders>
              <w:top w:val="nil"/>
              <w:bottom w:val="single" w:sz="4" w:space="0" w:color="auto"/>
            </w:tcBorders>
          </w:tcPr>
          <w:p w14:paraId="0ADE6A0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35" w:type="dxa"/>
            <w:tcBorders>
              <w:top w:val="nil"/>
              <w:bottom w:val="single" w:sz="4" w:space="0" w:color="auto"/>
            </w:tcBorders>
          </w:tcPr>
          <w:p w14:paraId="11953089" w14:textId="77777777" w:rsidR="00AD0E2F" w:rsidRPr="007578AA" w:rsidRDefault="00AD0E2F" w:rsidP="00960BD4">
            <w:pPr>
              <w:jc w:val="center"/>
              <w:rPr>
                <w:rFonts w:ascii="Segoe UI" w:hAnsi="Segoe UI" w:cs="Segoe UI"/>
              </w:rPr>
            </w:pPr>
          </w:p>
        </w:tc>
        <w:tc>
          <w:tcPr>
            <w:tcW w:w="1435" w:type="dxa"/>
            <w:tcBorders>
              <w:top w:val="nil"/>
              <w:bottom w:val="single" w:sz="4" w:space="0" w:color="auto"/>
            </w:tcBorders>
          </w:tcPr>
          <w:p w14:paraId="2373B1E8" w14:textId="77777777" w:rsidR="00AD0E2F" w:rsidRPr="007578AA" w:rsidRDefault="00AD0E2F" w:rsidP="00960BD4">
            <w:pPr>
              <w:jc w:val="center"/>
              <w:rPr>
                <w:rFonts w:ascii="Segoe UI" w:hAnsi="Segoe UI" w:cs="Segoe UI"/>
              </w:rPr>
            </w:pPr>
          </w:p>
        </w:tc>
      </w:tr>
      <w:tr w:rsidR="00AD0E2F" w:rsidRPr="007578AA" w14:paraId="52C31541" w14:textId="77777777" w:rsidTr="00377671">
        <w:tc>
          <w:tcPr>
            <w:tcW w:w="1794" w:type="dxa"/>
            <w:vMerge/>
            <w:tcBorders>
              <w:bottom w:val="nil"/>
            </w:tcBorders>
          </w:tcPr>
          <w:p w14:paraId="58C6E35B" w14:textId="77777777" w:rsidR="00AD0E2F" w:rsidRPr="007578AA" w:rsidRDefault="00AD0E2F" w:rsidP="00960BD4">
            <w:pPr>
              <w:jc w:val="center"/>
              <w:rPr>
                <w:rFonts w:ascii="Segoe UI" w:hAnsi="Segoe UI" w:cs="Segoe UI"/>
              </w:rPr>
            </w:pPr>
          </w:p>
        </w:tc>
        <w:tc>
          <w:tcPr>
            <w:tcW w:w="1602" w:type="dxa"/>
            <w:tcBorders>
              <w:top w:val="single" w:sz="4" w:space="0" w:color="auto"/>
              <w:bottom w:val="nil"/>
            </w:tcBorders>
          </w:tcPr>
          <w:p w14:paraId="610CF116" w14:textId="77777777" w:rsidR="00AD0E2F" w:rsidRPr="007578AA" w:rsidRDefault="00AD0E2F" w:rsidP="00960BD4">
            <w:pPr>
              <w:jc w:val="center"/>
              <w:rPr>
                <w:rFonts w:ascii="Segoe UI" w:hAnsi="Segoe UI" w:cs="Segoe UI"/>
              </w:rPr>
            </w:pPr>
            <w:r w:rsidRPr="007578AA">
              <w:rPr>
                <w:rFonts w:ascii="Segoe UI" w:hAnsi="Segoe UI" w:cs="Segoe UI"/>
              </w:rPr>
              <w:t>Optional Prescription Drug Services</w:t>
            </w:r>
          </w:p>
        </w:tc>
        <w:tc>
          <w:tcPr>
            <w:tcW w:w="1628" w:type="dxa"/>
            <w:tcBorders>
              <w:top w:val="single" w:sz="4" w:space="0" w:color="auto"/>
              <w:bottom w:val="single" w:sz="4" w:space="0" w:color="auto"/>
            </w:tcBorders>
          </w:tcPr>
          <w:p w14:paraId="4889C50A" w14:textId="77777777" w:rsidR="00AD0E2F" w:rsidRPr="007578AA" w:rsidRDefault="00AD0E2F" w:rsidP="00960BD4">
            <w:pPr>
              <w:ind w:left="-95" w:right="-67"/>
              <w:jc w:val="center"/>
              <w:rPr>
                <w:rFonts w:ascii="Segoe UI" w:hAnsi="Segoe UI" w:cs="Segoe UI"/>
              </w:rPr>
            </w:pPr>
            <w:r w:rsidRPr="007578AA">
              <w:rPr>
                <w:rFonts w:ascii="Segoe UI" w:hAnsi="Segoe UI" w:cs="Segoe UI"/>
              </w:rPr>
              <w:t>WAC 284-43-5642(6)(b)</w:t>
            </w:r>
          </w:p>
          <w:p w14:paraId="6858E79F" w14:textId="77777777" w:rsidR="00AD0E2F" w:rsidRPr="007578AA" w:rsidRDefault="00AD0E2F" w:rsidP="00960BD4">
            <w:pPr>
              <w:ind w:left="-95" w:right="-67"/>
              <w:jc w:val="center"/>
              <w:rPr>
                <w:rFonts w:ascii="Segoe UI" w:hAnsi="Segoe UI" w:cs="Segoe UI"/>
              </w:rPr>
            </w:pPr>
          </w:p>
          <w:p w14:paraId="35BABA8B" w14:textId="77777777" w:rsidR="00AD0E2F" w:rsidRPr="007578AA" w:rsidRDefault="00AD0E2F" w:rsidP="00960BD4">
            <w:pPr>
              <w:ind w:left="-95" w:right="-67"/>
              <w:jc w:val="center"/>
              <w:rPr>
                <w:rFonts w:ascii="Segoe UI" w:hAnsi="Segoe UI" w:cs="Segoe UI"/>
              </w:rPr>
            </w:pPr>
          </w:p>
          <w:p w14:paraId="57934308" w14:textId="77777777" w:rsidR="00AD0E2F" w:rsidRPr="007578AA" w:rsidRDefault="00AD0E2F" w:rsidP="00960BD4">
            <w:pPr>
              <w:ind w:left="-95" w:right="-67"/>
              <w:jc w:val="center"/>
              <w:rPr>
                <w:rFonts w:ascii="Segoe UI" w:hAnsi="Segoe UI" w:cs="Segoe UI"/>
              </w:rPr>
            </w:pPr>
          </w:p>
          <w:p w14:paraId="477F7042" w14:textId="77777777" w:rsidR="00AD0E2F" w:rsidRPr="007578AA" w:rsidRDefault="00AD0E2F" w:rsidP="00960BD4">
            <w:pPr>
              <w:ind w:right="-67"/>
              <w:rPr>
                <w:rFonts w:ascii="Segoe UI" w:hAnsi="Segoe UI" w:cs="Segoe UI"/>
              </w:rPr>
            </w:pPr>
          </w:p>
        </w:tc>
        <w:tc>
          <w:tcPr>
            <w:tcW w:w="7125" w:type="dxa"/>
            <w:tcBorders>
              <w:top w:val="single" w:sz="4" w:space="0" w:color="auto"/>
              <w:bottom w:val="single" w:sz="4" w:space="0" w:color="auto"/>
            </w:tcBorders>
          </w:tcPr>
          <w:p w14:paraId="7F027275" w14:textId="77777777" w:rsidR="00AD0E2F" w:rsidRPr="007578AA" w:rsidRDefault="00AD0E2F" w:rsidP="00960BD4">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435" w:type="dxa"/>
            <w:tcBorders>
              <w:top w:val="single" w:sz="4" w:space="0" w:color="auto"/>
              <w:bottom w:val="single" w:sz="4" w:space="0" w:color="auto"/>
            </w:tcBorders>
          </w:tcPr>
          <w:p w14:paraId="1BEDF495" w14:textId="77777777" w:rsidR="00AD0E2F" w:rsidRPr="007578AA" w:rsidRDefault="00AD0E2F" w:rsidP="00960BD4">
            <w:pPr>
              <w:jc w:val="center"/>
              <w:rPr>
                <w:rFonts w:ascii="Segoe UI" w:hAnsi="Segoe UI" w:cs="Segoe UI"/>
              </w:rPr>
            </w:pPr>
          </w:p>
        </w:tc>
        <w:tc>
          <w:tcPr>
            <w:tcW w:w="1435" w:type="dxa"/>
            <w:tcBorders>
              <w:top w:val="single" w:sz="4" w:space="0" w:color="auto"/>
              <w:bottom w:val="single" w:sz="4" w:space="0" w:color="auto"/>
            </w:tcBorders>
          </w:tcPr>
          <w:p w14:paraId="12CCB832" w14:textId="77777777" w:rsidR="00AD0E2F" w:rsidRPr="007578AA" w:rsidRDefault="00AD0E2F" w:rsidP="00960BD4">
            <w:pPr>
              <w:jc w:val="center"/>
              <w:rPr>
                <w:rFonts w:ascii="Segoe UI" w:hAnsi="Segoe UI" w:cs="Segoe UI"/>
              </w:rPr>
            </w:pPr>
          </w:p>
        </w:tc>
      </w:tr>
      <w:tr w:rsidR="001429A2" w:rsidRPr="007578AA" w14:paraId="0B067ECE" w14:textId="77777777" w:rsidTr="005F633D">
        <w:tc>
          <w:tcPr>
            <w:tcW w:w="1794" w:type="dxa"/>
            <w:vMerge w:val="restart"/>
            <w:tcBorders>
              <w:top w:val="nil"/>
            </w:tcBorders>
          </w:tcPr>
          <w:p w14:paraId="21133635" w14:textId="77777777" w:rsidR="001429A2" w:rsidRDefault="001429A2" w:rsidP="00960BD4">
            <w:pPr>
              <w:jc w:val="center"/>
              <w:rPr>
                <w:rFonts w:ascii="Segoe UI" w:hAnsi="Segoe UI" w:cs="Segoe UI"/>
                <w:b/>
              </w:rPr>
            </w:pPr>
          </w:p>
          <w:p w14:paraId="7C6BCE52" w14:textId="77777777" w:rsidR="001429A2" w:rsidRDefault="001429A2" w:rsidP="00960BD4">
            <w:pPr>
              <w:jc w:val="center"/>
              <w:rPr>
                <w:rFonts w:ascii="Segoe UI" w:hAnsi="Segoe UI" w:cs="Segoe UI"/>
                <w:b/>
              </w:rPr>
            </w:pPr>
          </w:p>
          <w:p w14:paraId="4ED71D4B" w14:textId="77777777" w:rsidR="001429A2" w:rsidRDefault="001429A2" w:rsidP="00960BD4">
            <w:pPr>
              <w:jc w:val="center"/>
              <w:rPr>
                <w:rFonts w:ascii="Segoe UI" w:hAnsi="Segoe UI" w:cs="Segoe UI"/>
                <w:b/>
              </w:rPr>
            </w:pPr>
          </w:p>
          <w:p w14:paraId="2D8BA9AD" w14:textId="77777777" w:rsidR="001429A2" w:rsidRDefault="001429A2" w:rsidP="00960BD4">
            <w:pPr>
              <w:jc w:val="center"/>
              <w:rPr>
                <w:rFonts w:ascii="Segoe UI" w:hAnsi="Segoe UI" w:cs="Segoe UI"/>
                <w:b/>
              </w:rPr>
            </w:pPr>
          </w:p>
          <w:p w14:paraId="61F92D1C" w14:textId="77777777" w:rsidR="001429A2" w:rsidRDefault="001429A2" w:rsidP="00960BD4">
            <w:pPr>
              <w:jc w:val="center"/>
              <w:rPr>
                <w:rFonts w:ascii="Segoe UI" w:hAnsi="Segoe UI" w:cs="Segoe UI"/>
                <w:b/>
              </w:rPr>
            </w:pPr>
          </w:p>
          <w:p w14:paraId="79134FB0" w14:textId="77777777" w:rsidR="001429A2" w:rsidRPr="00205127" w:rsidRDefault="001429A2" w:rsidP="009D4233">
            <w:pPr>
              <w:jc w:val="center"/>
              <w:rPr>
                <w:rFonts w:ascii="Segoe UI" w:hAnsi="Segoe UI" w:cs="Segoe UI"/>
                <w:b/>
              </w:rPr>
            </w:pPr>
          </w:p>
        </w:tc>
        <w:tc>
          <w:tcPr>
            <w:tcW w:w="1602" w:type="dxa"/>
            <w:vMerge w:val="restart"/>
            <w:tcBorders>
              <w:top w:val="nil"/>
            </w:tcBorders>
          </w:tcPr>
          <w:p w14:paraId="74E51B3B" w14:textId="77777777" w:rsidR="001429A2" w:rsidRPr="009437B4" w:rsidRDefault="001429A2" w:rsidP="00960BD4">
            <w:pPr>
              <w:jc w:val="center"/>
              <w:rPr>
                <w:rFonts w:ascii="Segoe UI" w:hAnsi="Segoe UI" w:cs="Segoe UI"/>
                <w:sz w:val="20"/>
                <w:szCs w:val="20"/>
              </w:rPr>
            </w:pPr>
          </w:p>
        </w:tc>
        <w:tc>
          <w:tcPr>
            <w:tcW w:w="1628" w:type="dxa"/>
            <w:tcBorders>
              <w:top w:val="single" w:sz="4" w:space="0" w:color="auto"/>
              <w:bottom w:val="single" w:sz="4" w:space="0" w:color="auto"/>
            </w:tcBorders>
          </w:tcPr>
          <w:p w14:paraId="14528FDC"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284-43-5642(6)(b)(</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E65B447"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eastAsia="Times New Roman" w:hAnsi="Segoe UI" w:cs="Segoe UI"/>
              </w:rPr>
              <w:t>Insulin pumps and their supplies, which are classified to and covered under the rehabilitation and habilitation services category; and</w:t>
            </w:r>
          </w:p>
        </w:tc>
        <w:tc>
          <w:tcPr>
            <w:tcW w:w="1435" w:type="dxa"/>
            <w:tcBorders>
              <w:top w:val="single" w:sz="4" w:space="0" w:color="auto"/>
              <w:bottom w:val="single" w:sz="4" w:space="0" w:color="auto"/>
            </w:tcBorders>
          </w:tcPr>
          <w:p w14:paraId="5EC1DAF6"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4DFA0108" w14:textId="77777777" w:rsidR="001429A2" w:rsidRPr="007578AA" w:rsidRDefault="001429A2" w:rsidP="00960BD4">
            <w:pPr>
              <w:jc w:val="center"/>
              <w:rPr>
                <w:rFonts w:ascii="Segoe UI" w:hAnsi="Segoe UI" w:cs="Segoe UI"/>
              </w:rPr>
            </w:pPr>
          </w:p>
        </w:tc>
      </w:tr>
      <w:tr w:rsidR="001429A2" w:rsidRPr="007578AA" w14:paraId="030E1E05" w14:textId="77777777" w:rsidTr="005F633D">
        <w:tc>
          <w:tcPr>
            <w:tcW w:w="1794" w:type="dxa"/>
            <w:vMerge/>
          </w:tcPr>
          <w:p w14:paraId="1F058F8B" w14:textId="26112D5B" w:rsidR="001429A2" w:rsidRPr="00205127" w:rsidRDefault="001429A2" w:rsidP="009D4233">
            <w:pPr>
              <w:jc w:val="center"/>
              <w:rPr>
                <w:rFonts w:ascii="Segoe UI" w:hAnsi="Segoe UI" w:cs="Segoe UI"/>
                <w:b/>
              </w:rPr>
            </w:pPr>
          </w:p>
        </w:tc>
        <w:tc>
          <w:tcPr>
            <w:tcW w:w="1602" w:type="dxa"/>
            <w:vMerge/>
            <w:tcBorders>
              <w:bottom w:val="single" w:sz="4" w:space="0" w:color="auto"/>
            </w:tcBorders>
          </w:tcPr>
          <w:p w14:paraId="33607760" w14:textId="77777777"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16D07A57" w14:textId="77777777" w:rsidR="001429A2" w:rsidRPr="007578AA" w:rsidRDefault="001429A2" w:rsidP="00960BD4">
            <w:pPr>
              <w:ind w:left="-95" w:right="-67"/>
              <w:jc w:val="center"/>
              <w:rPr>
                <w:rFonts w:ascii="Segoe UI" w:hAnsi="Segoe UI" w:cs="Segoe UI"/>
              </w:rPr>
            </w:pPr>
            <w:r w:rsidRPr="007578AA">
              <w:rPr>
                <w:rFonts w:ascii="Segoe UI" w:hAnsi="Segoe UI" w:cs="Segoe UI"/>
              </w:rPr>
              <w:t>(6)(b)(ii)</w:t>
            </w:r>
          </w:p>
        </w:tc>
        <w:tc>
          <w:tcPr>
            <w:tcW w:w="7125" w:type="dxa"/>
            <w:tcBorders>
              <w:top w:val="single" w:sz="4" w:space="0" w:color="auto"/>
              <w:bottom w:val="single" w:sz="4" w:space="0" w:color="auto"/>
            </w:tcBorders>
          </w:tcPr>
          <w:p w14:paraId="56F214A0"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Weight loss drugs.</w:t>
            </w:r>
          </w:p>
        </w:tc>
        <w:tc>
          <w:tcPr>
            <w:tcW w:w="1435" w:type="dxa"/>
            <w:tcBorders>
              <w:top w:val="single" w:sz="4" w:space="0" w:color="auto"/>
              <w:bottom w:val="single" w:sz="4" w:space="0" w:color="auto"/>
            </w:tcBorders>
          </w:tcPr>
          <w:p w14:paraId="200E20BC"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590A8145" w14:textId="77777777" w:rsidR="001429A2" w:rsidRPr="007578AA" w:rsidRDefault="001429A2" w:rsidP="00960BD4">
            <w:pPr>
              <w:jc w:val="center"/>
              <w:rPr>
                <w:rFonts w:ascii="Segoe UI" w:hAnsi="Segoe UI" w:cs="Segoe UI"/>
              </w:rPr>
            </w:pPr>
          </w:p>
        </w:tc>
      </w:tr>
      <w:tr w:rsidR="001429A2" w:rsidRPr="007578AA" w14:paraId="77B4D413" w14:textId="77777777" w:rsidTr="00286D39">
        <w:tc>
          <w:tcPr>
            <w:tcW w:w="1794" w:type="dxa"/>
            <w:vMerge/>
          </w:tcPr>
          <w:p w14:paraId="4FA25326" w14:textId="77777777" w:rsidR="001429A2" w:rsidRPr="007578AA" w:rsidRDefault="001429A2" w:rsidP="00960BD4">
            <w:pPr>
              <w:jc w:val="center"/>
              <w:rPr>
                <w:rFonts w:ascii="Segoe UI" w:hAnsi="Segoe UI" w:cs="Segoe UI"/>
              </w:rPr>
            </w:pPr>
          </w:p>
        </w:tc>
        <w:tc>
          <w:tcPr>
            <w:tcW w:w="1602" w:type="dxa"/>
            <w:vMerge w:val="restart"/>
            <w:tcBorders>
              <w:top w:val="single" w:sz="4" w:space="0" w:color="auto"/>
            </w:tcBorders>
          </w:tcPr>
          <w:p w14:paraId="10F572B0" w14:textId="77777777" w:rsidR="001429A2" w:rsidRDefault="001429A2" w:rsidP="00960BD4">
            <w:pPr>
              <w:jc w:val="center"/>
              <w:rPr>
                <w:rFonts w:ascii="Segoe UI" w:hAnsi="Segoe UI" w:cs="Segoe UI"/>
              </w:rPr>
            </w:pPr>
            <w:r w:rsidRPr="007578AA">
              <w:rPr>
                <w:rFonts w:ascii="Segoe UI" w:hAnsi="Segoe UI" w:cs="Segoe UI"/>
              </w:rPr>
              <w:t>Allowable Limitations on Prescription Drug Services</w:t>
            </w:r>
          </w:p>
          <w:p w14:paraId="215CAE87" w14:textId="3A62E85C"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7BA033BA"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BED59BC"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35" w:type="dxa"/>
            <w:tcBorders>
              <w:top w:val="single" w:sz="4" w:space="0" w:color="auto"/>
              <w:bottom w:val="single" w:sz="4" w:space="0" w:color="auto"/>
            </w:tcBorders>
          </w:tcPr>
          <w:p w14:paraId="6B98622D"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4FFB533B" w14:textId="77777777" w:rsidR="001429A2" w:rsidRPr="007578AA" w:rsidRDefault="001429A2" w:rsidP="00960BD4">
            <w:pPr>
              <w:jc w:val="center"/>
              <w:rPr>
                <w:rFonts w:ascii="Segoe UI" w:hAnsi="Segoe UI" w:cs="Segoe UI"/>
              </w:rPr>
            </w:pPr>
          </w:p>
        </w:tc>
      </w:tr>
      <w:tr w:rsidR="001429A2" w:rsidRPr="007578AA" w14:paraId="02CF5ED8" w14:textId="77777777" w:rsidTr="00EB22FA">
        <w:tc>
          <w:tcPr>
            <w:tcW w:w="1794" w:type="dxa"/>
            <w:vMerge/>
            <w:tcBorders>
              <w:bottom w:val="nil"/>
            </w:tcBorders>
          </w:tcPr>
          <w:p w14:paraId="6F38CE57" w14:textId="77777777" w:rsidR="001429A2" w:rsidRPr="007578AA" w:rsidRDefault="001429A2" w:rsidP="00960BD4">
            <w:pPr>
              <w:jc w:val="center"/>
              <w:rPr>
                <w:rFonts w:ascii="Segoe UI" w:hAnsi="Segoe UI" w:cs="Segoe UI"/>
                <w:b/>
              </w:rPr>
            </w:pPr>
          </w:p>
        </w:tc>
        <w:tc>
          <w:tcPr>
            <w:tcW w:w="1602" w:type="dxa"/>
            <w:vMerge/>
          </w:tcPr>
          <w:p w14:paraId="7150E01B" w14:textId="77777777"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46B2596E"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284-43-5642(6)(c)(ii)</w:t>
            </w:r>
          </w:p>
        </w:tc>
        <w:tc>
          <w:tcPr>
            <w:tcW w:w="7125" w:type="dxa"/>
            <w:tcBorders>
              <w:top w:val="single" w:sz="4" w:space="0" w:color="auto"/>
              <w:bottom w:val="single" w:sz="4" w:space="0" w:color="auto"/>
            </w:tcBorders>
          </w:tcPr>
          <w:p w14:paraId="431DA0E9"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35" w:type="dxa"/>
            <w:tcBorders>
              <w:top w:val="single" w:sz="4" w:space="0" w:color="auto"/>
              <w:bottom w:val="single" w:sz="4" w:space="0" w:color="auto"/>
            </w:tcBorders>
          </w:tcPr>
          <w:p w14:paraId="62B2DD37"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02DD6744" w14:textId="77777777" w:rsidR="001429A2" w:rsidRPr="007578AA" w:rsidRDefault="001429A2" w:rsidP="00960BD4">
            <w:pPr>
              <w:jc w:val="center"/>
              <w:rPr>
                <w:rFonts w:ascii="Segoe UI" w:hAnsi="Segoe UI" w:cs="Segoe UI"/>
              </w:rPr>
            </w:pPr>
          </w:p>
        </w:tc>
      </w:tr>
      <w:tr w:rsidR="00D77072" w:rsidRPr="007578AA" w14:paraId="265124B7" w14:textId="77777777" w:rsidTr="00A27427">
        <w:tc>
          <w:tcPr>
            <w:tcW w:w="1794" w:type="dxa"/>
            <w:vMerge w:val="restart"/>
            <w:tcBorders>
              <w:top w:val="nil"/>
            </w:tcBorders>
          </w:tcPr>
          <w:p w14:paraId="44B06A60" w14:textId="77777777" w:rsidR="00D77072" w:rsidRDefault="00D77072" w:rsidP="00D77072">
            <w:pPr>
              <w:jc w:val="center"/>
              <w:rPr>
                <w:rFonts w:ascii="Segoe UI" w:hAnsi="Segoe UI" w:cs="Segoe UI"/>
                <w:b/>
              </w:rPr>
            </w:pPr>
            <w:r>
              <w:rPr>
                <w:rFonts w:ascii="Segoe UI" w:hAnsi="Segoe UI" w:cs="Segoe UI"/>
                <w:b/>
              </w:rPr>
              <w:t>Prescription Drug Services (EHB)</w:t>
            </w:r>
          </w:p>
          <w:p w14:paraId="68762E5B" w14:textId="47940DAF" w:rsidR="00D77072" w:rsidRPr="00D77072" w:rsidRDefault="00D77072" w:rsidP="00D77072">
            <w:pPr>
              <w:jc w:val="center"/>
              <w:rPr>
                <w:rFonts w:ascii="Segoe UI" w:hAnsi="Segoe UI" w:cs="Segoe UI"/>
              </w:rPr>
            </w:pPr>
            <w:r>
              <w:rPr>
                <w:rFonts w:ascii="Segoe UI" w:hAnsi="Segoe UI" w:cs="Segoe UI"/>
                <w:b/>
              </w:rPr>
              <w:t>(Cont’d)</w:t>
            </w:r>
          </w:p>
        </w:tc>
        <w:tc>
          <w:tcPr>
            <w:tcW w:w="1602" w:type="dxa"/>
            <w:vMerge/>
            <w:tcBorders>
              <w:bottom w:val="nil"/>
            </w:tcBorders>
          </w:tcPr>
          <w:p w14:paraId="18DD382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9BF7C2A"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420B5536" w14:textId="77777777" w:rsidR="00D77072" w:rsidRPr="007578AA" w:rsidRDefault="00D77072"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35" w:type="dxa"/>
            <w:tcBorders>
              <w:top w:val="single" w:sz="4" w:space="0" w:color="auto"/>
              <w:bottom w:val="single" w:sz="4" w:space="0" w:color="auto"/>
            </w:tcBorders>
          </w:tcPr>
          <w:p w14:paraId="47D0DF7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331ACDAD" w14:textId="77777777" w:rsidR="00D77072" w:rsidRPr="007578AA" w:rsidRDefault="00D77072" w:rsidP="00960BD4">
            <w:pPr>
              <w:jc w:val="center"/>
              <w:rPr>
                <w:rFonts w:ascii="Segoe UI" w:hAnsi="Segoe UI" w:cs="Segoe UI"/>
              </w:rPr>
            </w:pPr>
          </w:p>
        </w:tc>
      </w:tr>
      <w:tr w:rsidR="00D77072" w:rsidRPr="007578AA" w14:paraId="33B54FD0" w14:textId="77777777" w:rsidTr="00A27427">
        <w:tc>
          <w:tcPr>
            <w:tcW w:w="1794" w:type="dxa"/>
            <w:vMerge/>
          </w:tcPr>
          <w:p w14:paraId="11FA432B" w14:textId="798B8241"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48EF956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A44310B"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284-43-5060(4)</w:t>
            </w:r>
          </w:p>
        </w:tc>
        <w:tc>
          <w:tcPr>
            <w:tcW w:w="7125" w:type="dxa"/>
            <w:tcBorders>
              <w:top w:val="single" w:sz="4" w:space="0" w:color="auto"/>
              <w:bottom w:val="single" w:sz="4" w:space="0" w:color="auto"/>
            </w:tcBorders>
          </w:tcPr>
          <w:p w14:paraId="0B368A88" w14:textId="41935FEE" w:rsidR="00D77072" w:rsidRPr="006C5F09" w:rsidRDefault="00D77072" w:rsidP="00D77072">
            <w:pPr>
              <w:pStyle w:val="ListParagraph"/>
              <w:numPr>
                <w:ilvl w:val="0"/>
                <w:numId w:val="17"/>
              </w:numPr>
              <w:ind w:left="207" w:hanging="207"/>
              <w:rPr>
                <w:rFonts w:ascii="Segoe UI" w:eastAsia="Times New Roman" w:hAnsi="Segoe UI" w:cs="Segoe UI"/>
              </w:rPr>
            </w:pPr>
            <w:r w:rsidRPr="00D77072">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435" w:type="dxa"/>
            <w:tcBorders>
              <w:top w:val="single" w:sz="4" w:space="0" w:color="auto"/>
              <w:bottom w:val="single" w:sz="4" w:space="0" w:color="auto"/>
            </w:tcBorders>
          </w:tcPr>
          <w:p w14:paraId="466D2AE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5136277" w14:textId="77777777" w:rsidR="00D77072" w:rsidRPr="007578AA" w:rsidRDefault="00D77072" w:rsidP="00960BD4">
            <w:pPr>
              <w:jc w:val="center"/>
              <w:rPr>
                <w:rFonts w:ascii="Segoe UI" w:hAnsi="Segoe UI" w:cs="Segoe UI"/>
              </w:rPr>
            </w:pPr>
          </w:p>
        </w:tc>
      </w:tr>
      <w:tr w:rsidR="00D77072" w:rsidRPr="007578AA" w14:paraId="38F2AF82" w14:textId="77777777" w:rsidTr="001F5C78">
        <w:tc>
          <w:tcPr>
            <w:tcW w:w="1794" w:type="dxa"/>
            <w:vMerge/>
            <w:tcBorders>
              <w:bottom w:val="nil"/>
            </w:tcBorders>
          </w:tcPr>
          <w:p w14:paraId="3477EB34" w14:textId="09DBC9BF" w:rsidR="00D77072" w:rsidRPr="007578AA" w:rsidRDefault="00D77072" w:rsidP="006C5F09">
            <w:pPr>
              <w:jc w:val="center"/>
              <w:rPr>
                <w:rFonts w:ascii="Segoe UI" w:hAnsi="Segoe UI" w:cs="Segoe UI"/>
              </w:rPr>
            </w:pPr>
          </w:p>
        </w:tc>
        <w:tc>
          <w:tcPr>
            <w:tcW w:w="1602" w:type="dxa"/>
            <w:tcBorders>
              <w:top w:val="single" w:sz="4" w:space="0" w:color="auto"/>
              <w:bottom w:val="nil"/>
            </w:tcBorders>
          </w:tcPr>
          <w:p w14:paraId="7786EB9A" w14:textId="77777777" w:rsidR="00D77072" w:rsidRPr="007578AA" w:rsidRDefault="00D77072" w:rsidP="00960BD4">
            <w:pPr>
              <w:jc w:val="center"/>
              <w:rPr>
                <w:rFonts w:ascii="Segoe UI" w:hAnsi="Segoe UI" w:cs="Segoe UI"/>
              </w:rPr>
            </w:pPr>
            <w:r w:rsidRPr="007578AA">
              <w:rPr>
                <w:rFonts w:ascii="Segoe UI" w:hAnsi="Segoe UI" w:cs="Segoe UI"/>
              </w:rPr>
              <w:t xml:space="preserve">State benefit requirements </w:t>
            </w:r>
            <w:r w:rsidRPr="007578AA">
              <w:rPr>
                <w:rFonts w:ascii="Segoe UI" w:hAnsi="Segoe UI" w:cs="Segoe UI"/>
              </w:rPr>
              <w:lastRenderedPageBreak/>
              <w:t>classified to th</w:t>
            </w:r>
            <w:r>
              <w:rPr>
                <w:rFonts w:ascii="Segoe UI" w:hAnsi="Segoe UI" w:cs="Segoe UI"/>
              </w:rPr>
              <w:t xml:space="preserve">e </w:t>
            </w:r>
          </w:p>
        </w:tc>
        <w:tc>
          <w:tcPr>
            <w:tcW w:w="1628" w:type="dxa"/>
            <w:tcBorders>
              <w:top w:val="single" w:sz="4" w:space="0" w:color="auto"/>
              <w:bottom w:val="single" w:sz="4" w:space="0" w:color="auto"/>
            </w:tcBorders>
          </w:tcPr>
          <w:p w14:paraId="0E095840" w14:textId="77777777" w:rsidR="00D77072" w:rsidRPr="007578AA" w:rsidRDefault="00D77072" w:rsidP="00960BD4">
            <w:pPr>
              <w:ind w:left="-95" w:right="-67"/>
              <w:jc w:val="center"/>
              <w:rPr>
                <w:rFonts w:ascii="Segoe UI" w:hAnsi="Segoe UI" w:cs="Segoe UI"/>
              </w:rPr>
            </w:pPr>
            <w:r>
              <w:rPr>
                <w:rFonts w:ascii="Segoe UI" w:hAnsi="Segoe UI" w:cs="Segoe UI"/>
              </w:rPr>
              <w:lastRenderedPageBreak/>
              <w:t xml:space="preserve">RCW </w:t>
            </w:r>
            <w:r w:rsidRPr="00577383">
              <w:rPr>
                <w:rFonts w:ascii="Segoe UI" w:hAnsi="Segoe UI" w:cs="Segoe UI"/>
              </w:rPr>
              <w:t xml:space="preserve">48.21.300(2); </w:t>
            </w:r>
            <w:r w:rsidRPr="007578AA">
              <w:rPr>
                <w:rFonts w:ascii="Segoe UI" w:hAnsi="Segoe UI" w:cs="Segoe UI"/>
              </w:rPr>
              <w:lastRenderedPageBreak/>
              <w:t>RCW 48.43.176</w:t>
            </w:r>
            <w:r>
              <w:rPr>
                <w:rFonts w:ascii="Segoe UI" w:hAnsi="Segoe UI" w:cs="Segoe UI"/>
              </w:rPr>
              <w:t>(1)</w:t>
            </w:r>
          </w:p>
        </w:tc>
        <w:tc>
          <w:tcPr>
            <w:tcW w:w="7125" w:type="dxa"/>
            <w:tcBorders>
              <w:top w:val="single" w:sz="4" w:space="0" w:color="auto"/>
              <w:bottom w:val="single" w:sz="4" w:space="0" w:color="auto"/>
            </w:tcBorders>
          </w:tcPr>
          <w:p w14:paraId="178B58E8" w14:textId="77777777" w:rsidR="00D77072" w:rsidRPr="007578AA" w:rsidRDefault="00D77072" w:rsidP="00960BD4">
            <w:pPr>
              <w:rPr>
                <w:rFonts w:ascii="Segoe UI" w:hAnsi="Segoe UI" w:cs="Segoe UI"/>
              </w:rPr>
            </w:pPr>
            <w:r w:rsidRPr="007578AA">
              <w:rPr>
                <w:rFonts w:ascii="Segoe UI" w:hAnsi="Segoe UI" w:cs="Segoe UI"/>
              </w:rPr>
              <w:lastRenderedPageBreak/>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57DE84F6"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lastRenderedPageBreak/>
              <w:t>Medical foods to treat inborn errors of metabolism;</w:t>
            </w:r>
          </w:p>
          <w:p w14:paraId="0E9FB28D" w14:textId="77777777" w:rsidR="00D77072" w:rsidRPr="00AD397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35" w:type="dxa"/>
            <w:tcBorders>
              <w:top w:val="single" w:sz="4" w:space="0" w:color="auto"/>
              <w:bottom w:val="single" w:sz="4" w:space="0" w:color="auto"/>
            </w:tcBorders>
          </w:tcPr>
          <w:p w14:paraId="1F919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F17A3C6" w14:textId="77777777" w:rsidR="00D77072" w:rsidRPr="007578AA" w:rsidRDefault="00D77072" w:rsidP="00960BD4">
            <w:pPr>
              <w:jc w:val="center"/>
              <w:rPr>
                <w:rFonts w:ascii="Segoe UI" w:hAnsi="Segoe UI" w:cs="Segoe UI"/>
              </w:rPr>
            </w:pPr>
          </w:p>
        </w:tc>
      </w:tr>
      <w:tr w:rsidR="00960BD4" w:rsidRPr="007578AA" w14:paraId="6EDEEC4A" w14:textId="77777777" w:rsidTr="00377671">
        <w:tc>
          <w:tcPr>
            <w:tcW w:w="1794" w:type="dxa"/>
            <w:tcBorders>
              <w:top w:val="nil"/>
              <w:bottom w:val="nil"/>
            </w:tcBorders>
          </w:tcPr>
          <w:p w14:paraId="5143DA21" w14:textId="77777777" w:rsidR="00960BD4" w:rsidRPr="007578AA" w:rsidRDefault="00960BD4" w:rsidP="00960BD4">
            <w:pPr>
              <w:jc w:val="center"/>
              <w:rPr>
                <w:rFonts w:ascii="Segoe UI" w:hAnsi="Segoe UI" w:cs="Segoe UI"/>
                <w:b/>
              </w:rPr>
            </w:pPr>
          </w:p>
          <w:p w14:paraId="3313FDE7" w14:textId="77777777" w:rsidR="00960BD4" w:rsidRPr="007578AA" w:rsidRDefault="00960BD4" w:rsidP="00960BD4">
            <w:pPr>
              <w:jc w:val="center"/>
              <w:rPr>
                <w:rFonts w:ascii="Segoe UI" w:hAnsi="Segoe UI" w:cs="Segoe UI"/>
                <w:b/>
              </w:rPr>
            </w:pPr>
          </w:p>
          <w:p w14:paraId="21005F8F"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265EC638" w14:textId="77777777" w:rsidR="00960BD4" w:rsidRPr="007578AA" w:rsidRDefault="00960BD4" w:rsidP="00960BD4">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28" w:type="dxa"/>
            <w:tcBorders>
              <w:top w:val="single" w:sz="4" w:space="0" w:color="auto"/>
              <w:bottom w:val="single" w:sz="4" w:space="0" w:color="auto"/>
            </w:tcBorders>
          </w:tcPr>
          <w:p w14:paraId="1CE720F2" w14:textId="77777777" w:rsidR="00960BD4" w:rsidRPr="007578AA" w:rsidRDefault="00960BD4" w:rsidP="00960BD4">
            <w:pPr>
              <w:ind w:left="-95" w:right="-67"/>
              <w:jc w:val="center"/>
              <w:rPr>
                <w:rFonts w:ascii="Segoe UI" w:hAnsi="Segoe UI" w:cs="Segoe UI"/>
              </w:rPr>
            </w:pPr>
            <w:r w:rsidRPr="008E0ED1">
              <w:rPr>
                <w:rFonts w:ascii="Segoe UI" w:hAnsi="Segoe UI" w:cs="Segoe UI"/>
              </w:rPr>
              <w:t xml:space="preserve">RCW </w:t>
            </w:r>
            <w:r>
              <w:rPr>
                <w:rFonts w:ascii="Segoe UI" w:hAnsi="Segoe UI" w:cs="Segoe UI"/>
              </w:rPr>
              <w:t xml:space="preserve">      </w:t>
            </w:r>
            <w:r w:rsidRPr="008E0ED1">
              <w:rPr>
                <w:rFonts w:ascii="Segoe UI" w:hAnsi="Segoe UI" w:cs="Segoe UI"/>
              </w:rPr>
              <w:t>48.21.143</w:t>
            </w:r>
            <w:r>
              <w:rPr>
                <w:rFonts w:ascii="Segoe UI" w:hAnsi="Segoe UI" w:cs="Segoe UI"/>
              </w:rPr>
              <w:t xml:space="preserve"> (2)(a);</w:t>
            </w:r>
          </w:p>
          <w:p w14:paraId="69E7AC2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284-43-5642(6)(d)(ii)</w:t>
            </w:r>
          </w:p>
        </w:tc>
        <w:tc>
          <w:tcPr>
            <w:tcW w:w="7125" w:type="dxa"/>
            <w:tcBorders>
              <w:top w:val="single" w:sz="4" w:space="0" w:color="auto"/>
              <w:bottom w:val="single" w:sz="4" w:space="0" w:color="auto"/>
            </w:tcBorders>
          </w:tcPr>
          <w:p w14:paraId="77C3E52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35" w:type="dxa"/>
            <w:tcBorders>
              <w:top w:val="single" w:sz="4" w:space="0" w:color="auto"/>
              <w:bottom w:val="single" w:sz="4" w:space="0" w:color="auto"/>
            </w:tcBorders>
          </w:tcPr>
          <w:p w14:paraId="313BD21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F818DE" w14:textId="77777777" w:rsidR="00960BD4" w:rsidRPr="007578AA" w:rsidRDefault="00960BD4" w:rsidP="00960BD4">
            <w:pPr>
              <w:jc w:val="center"/>
              <w:rPr>
                <w:rFonts w:ascii="Segoe UI" w:hAnsi="Segoe UI" w:cs="Segoe UI"/>
              </w:rPr>
            </w:pPr>
          </w:p>
        </w:tc>
      </w:tr>
      <w:tr w:rsidR="00960BD4" w:rsidRPr="007578AA" w14:paraId="56B81B02" w14:textId="77777777" w:rsidTr="00377671">
        <w:tc>
          <w:tcPr>
            <w:tcW w:w="1794" w:type="dxa"/>
            <w:tcBorders>
              <w:top w:val="nil"/>
              <w:bottom w:val="nil"/>
            </w:tcBorders>
          </w:tcPr>
          <w:p w14:paraId="791BC572" w14:textId="18944F29" w:rsidR="00960BD4" w:rsidRPr="007578AA" w:rsidRDefault="00960BD4" w:rsidP="001429A2">
            <w:pPr>
              <w:jc w:val="center"/>
              <w:rPr>
                <w:rFonts w:ascii="Segoe UI" w:hAnsi="Segoe UI" w:cs="Segoe UI"/>
              </w:rPr>
            </w:pPr>
          </w:p>
        </w:tc>
        <w:tc>
          <w:tcPr>
            <w:tcW w:w="1602" w:type="dxa"/>
            <w:tcBorders>
              <w:top w:val="nil"/>
              <w:bottom w:val="single" w:sz="4" w:space="0" w:color="auto"/>
            </w:tcBorders>
          </w:tcPr>
          <w:p w14:paraId="39729C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E21EFD" w14:textId="77777777" w:rsidR="00960BD4" w:rsidRDefault="00960BD4" w:rsidP="00960BD4">
            <w:pPr>
              <w:ind w:left="-95" w:right="-67"/>
              <w:jc w:val="center"/>
              <w:rPr>
                <w:rFonts w:ascii="Segoe UI" w:hAnsi="Segoe UI" w:cs="Segoe UI"/>
              </w:rPr>
            </w:pPr>
            <w:r>
              <w:rPr>
                <w:rFonts w:ascii="Segoe UI" w:hAnsi="Segoe UI" w:cs="Segoe UI"/>
              </w:rPr>
              <w:t>RCW 48.21.241</w:t>
            </w:r>
          </w:p>
          <w:p w14:paraId="09CBCFE4" w14:textId="77777777" w:rsidR="00960BD4" w:rsidRPr="007578AA" w:rsidRDefault="00960BD4" w:rsidP="00960BD4">
            <w:pPr>
              <w:ind w:left="-95" w:right="-67"/>
              <w:jc w:val="center"/>
              <w:rPr>
                <w:rFonts w:ascii="Segoe UI" w:hAnsi="Segoe UI" w:cs="Segoe UI"/>
              </w:rPr>
            </w:pPr>
            <w:r>
              <w:rPr>
                <w:rFonts w:ascii="Segoe UI" w:hAnsi="Segoe UI" w:cs="Segoe UI"/>
              </w:rPr>
              <w:t>(2)(c)(ii)</w:t>
            </w:r>
          </w:p>
        </w:tc>
        <w:tc>
          <w:tcPr>
            <w:tcW w:w="7125" w:type="dxa"/>
            <w:tcBorders>
              <w:top w:val="single" w:sz="4" w:space="0" w:color="auto"/>
              <w:bottom w:val="single" w:sz="4" w:space="0" w:color="auto"/>
            </w:tcBorders>
          </w:tcPr>
          <w:p w14:paraId="6AF31A9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35" w:type="dxa"/>
            <w:tcBorders>
              <w:top w:val="single" w:sz="4" w:space="0" w:color="auto"/>
              <w:bottom w:val="single" w:sz="4" w:space="0" w:color="auto"/>
            </w:tcBorders>
          </w:tcPr>
          <w:p w14:paraId="0B501E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C103B6" w14:textId="77777777" w:rsidR="00960BD4" w:rsidRPr="007578AA" w:rsidRDefault="00960BD4" w:rsidP="00960BD4">
            <w:pPr>
              <w:jc w:val="center"/>
              <w:rPr>
                <w:rFonts w:ascii="Segoe UI" w:hAnsi="Segoe UI" w:cs="Segoe UI"/>
              </w:rPr>
            </w:pPr>
          </w:p>
        </w:tc>
      </w:tr>
      <w:tr w:rsidR="0090136B" w:rsidRPr="007578AA" w14:paraId="1BED711A" w14:textId="77777777" w:rsidTr="00377671">
        <w:tc>
          <w:tcPr>
            <w:tcW w:w="1794" w:type="dxa"/>
            <w:vMerge w:val="restart"/>
            <w:tcBorders>
              <w:top w:val="nil"/>
            </w:tcBorders>
          </w:tcPr>
          <w:p w14:paraId="6FF0F6E9" w14:textId="77777777" w:rsidR="0090136B" w:rsidRDefault="0090136B" w:rsidP="00960BD4">
            <w:pPr>
              <w:jc w:val="center"/>
              <w:rPr>
                <w:rFonts w:ascii="Segoe UI" w:hAnsi="Segoe UI" w:cs="Segoe UI"/>
                <w:b/>
              </w:rPr>
            </w:pPr>
          </w:p>
          <w:p w14:paraId="0A3D4B06" w14:textId="77777777" w:rsidR="0090136B" w:rsidRDefault="0090136B" w:rsidP="00960BD4">
            <w:pPr>
              <w:jc w:val="center"/>
              <w:rPr>
                <w:rFonts w:ascii="Segoe UI" w:hAnsi="Segoe UI" w:cs="Segoe UI"/>
                <w:b/>
              </w:rPr>
            </w:pPr>
          </w:p>
          <w:p w14:paraId="6C73DAC0" w14:textId="77777777" w:rsidR="0090136B" w:rsidRDefault="0090136B" w:rsidP="00960BD4">
            <w:pPr>
              <w:jc w:val="center"/>
              <w:rPr>
                <w:rFonts w:ascii="Segoe UI" w:hAnsi="Segoe UI" w:cs="Segoe UI"/>
                <w:b/>
              </w:rPr>
            </w:pPr>
          </w:p>
          <w:p w14:paraId="2B96CB4F" w14:textId="77777777" w:rsidR="0090136B" w:rsidRDefault="0090136B" w:rsidP="00960BD4">
            <w:pPr>
              <w:jc w:val="center"/>
              <w:rPr>
                <w:rFonts w:ascii="Segoe UI" w:hAnsi="Segoe UI" w:cs="Segoe UI"/>
                <w:b/>
              </w:rPr>
            </w:pPr>
          </w:p>
          <w:p w14:paraId="1B2284FC" w14:textId="77777777" w:rsidR="0090136B" w:rsidRDefault="0090136B" w:rsidP="00960BD4">
            <w:pPr>
              <w:jc w:val="center"/>
              <w:rPr>
                <w:rFonts w:ascii="Segoe UI" w:hAnsi="Segoe UI" w:cs="Segoe UI"/>
                <w:b/>
              </w:rPr>
            </w:pPr>
          </w:p>
          <w:p w14:paraId="77F94633" w14:textId="77777777" w:rsidR="0090136B" w:rsidRDefault="0090136B" w:rsidP="00B4719E">
            <w:pPr>
              <w:jc w:val="center"/>
              <w:rPr>
                <w:rFonts w:ascii="Segoe UI" w:hAnsi="Segoe UI" w:cs="Segoe UI"/>
                <w:b/>
              </w:rPr>
            </w:pPr>
          </w:p>
          <w:p w14:paraId="76A8AA36" w14:textId="77777777" w:rsidR="0090136B" w:rsidRDefault="0090136B" w:rsidP="00B4719E">
            <w:pPr>
              <w:jc w:val="center"/>
              <w:rPr>
                <w:rFonts w:ascii="Segoe UI" w:hAnsi="Segoe UI" w:cs="Segoe UI"/>
                <w:b/>
              </w:rPr>
            </w:pPr>
          </w:p>
          <w:p w14:paraId="4DD3F9AA" w14:textId="77777777" w:rsidR="00D77072" w:rsidRPr="000F0A42" w:rsidRDefault="00D77072" w:rsidP="00D77072">
            <w:pPr>
              <w:jc w:val="center"/>
              <w:rPr>
                <w:rFonts w:ascii="Segoe UI" w:hAnsi="Segoe UI" w:cs="Segoe UI"/>
                <w:b/>
              </w:rPr>
            </w:pPr>
            <w:r w:rsidRPr="000F0A42">
              <w:rPr>
                <w:rFonts w:ascii="Segoe UI" w:hAnsi="Segoe UI" w:cs="Segoe UI"/>
                <w:b/>
              </w:rPr>
              <w:t>Prescription Drug Services (EHB)</w:t>
            </w:r>
          </w:p>
          <w:p w14:paraId="581DBE2E" w14:textId="77777777" w:rsidR="00D77072" w:rsidRDefault="00D77072" w:rsidP="00D77072">
            <w:pPr>
              <w:jc w:val="center"/>
              <w:rPr>
                <w:rFonts w:ascii="Segoe UI" w:hAnsi="Segoe UI" w:cs="Segoe UI"/>
              </w:rPr>
            </w:pPr>
            <w:r w:rsidRPr="000F0A42">
              <w:rPr>
                <w:rFonts w:ascii="Segoe UI" w:hAnsi="Segoe UI" w:cs="Segoe UI"/>
                <w:b/>
              </w:rPr>
              <w:t>(Cont’d)</w:t>
            </w:r>
          </w:p>
          <w:p w14:paraId="1AAD6DC3" w14:textId="77777777" w:rsidR="0090136B" w:rsidRDefault="0090136B" w:rsidP="00B4719E">
            <w:pPr>
              <w:jc w:val="center"/>
              <w:rPr>
                <w:rFonts w:ascii="Segoe UI" w:hAnsi="Segoe UI" w:cs="Segoe UI"/>
                <w:b/>
              </w:rPr>
            </w:pPr>
          </w:p>
          <w:p w14:paraId="050737AC" w14:textId="77777777" w:rsidR="0090136B" w:rsidRDefault="0090136B" w:rsidP="00B4719E">
            <w:pPr>
              <w:jc w:val="center"/>
              <w:rPr>
                <w:rFonts w:ascii="Segoe UI" w:hAnsi="Segoe UI" w:cs="Segoe UI"/>
                <w:b/>
              </w:rPr>
            </w:pPr>
          </w:p>
          <w:p w14:paraId="7FD696F9" w14:textId="77777777" w:rsidR="0090136B" w:rsidRDefault="0090136B" w:rsidP="00B4719E">
            <w:pPr>
              <w:jc w:val="center"/>
              <w:rPr>
                <w:rFonts w:ascii="Segoe UI" w:hAnsi="Segoe UI" w:cs="Segoe UI"/>
                <w:b/>
              </w:rPr>
            </w:pPr>
          </w:p>
          <w:p w14:paraId="28ACBBF2" w14:textId="77777777" w:rsidR="0090136B" w:rsidRDefault="0090136B" w:rsidP="00B4719E">
            <w:pPr>
              <w:jc w:val="center"/>
              <w:rPr>
                <w:rFonts w:ascii="Segoe UI" w:hAnsi="Segoe UI" w:cs="Segoe UI"/>
                <w:b/>
              </w:rPr>
            </w:pPr>
          </w:p>
          <w:p w14:paraId="3F2E4E9B" w14:textId="2AA5B252" w:rsidR="0090136B" w:rsidRDefault="0090136B" w:rsidP="00AD0E2F">
            <w:pPr>
              <w:jc w:val="center"/>
              <w:rPr>
                <w:rFonts w:ascii="Segoe UI" w:hAnsi="Segoe UI" w:cs="Segoe UI"/>
              </w:rPr>
            </w:pPr>
          </w:p>
          <w:p w14:paraId="339BF315" w14:textId="666AC24C" w:rsidR="0090136B" w:rsidRPr="007578AA" w:rsidRDefault="0090136B" w:rsidP="00B4719E">
            <w:pPr>
              <w:jc w:val="center"/>
              <w:rPr>
                <w:rFonts w:ascii="Segoe UI" w:hAnsi="Segoe UI" w:cs="Segoe UI"/>
                <w:b/>
              </w:rPr>
            </w:pPr>
          </w:p>
        </w:tc>
        <w:tc>
          <w:tcPr>
            <w:tcW w:w="1602" w:type="dxa"/>
            <w:vMerge w:val="restart"/>
            <w:tcBorders>
              <w:top w:val="single" w:sz="4" w:space="0" w:color="auto"/>
            </w:tcBorders>
          </w:tcPr>
          <w:p w14:paraId="00C945DF" w14:textId="77777777" w:rsidR="0090136B" w:rsidRDefault="0090136B" w:rsidP="00960BD4">
            <w:pPr>
              <w:jc w:val="center"/>
              <w:rPr>
                <w:rFonts w:ascii="Segoe UI" w:hAnsi="Segoe UI" w:cs="Segoe UI"/>
              </w:rPr>
            </w:pPr>
            <w:r w:rsidRPr="007578AA">
              <w:rPr>
                <w:rFonts w:ascii="Segoe UI" w:hAnsi="Segoe UI" w:cs="Segoe UI"/>
              </w:rPr>
              <w:t>Formulary</w:t>
            </w:r>
          </w:p>
          <w:p w14:paraId="448A3C4D" w14:textId="77777777" w:rsidR="0090136B" w:rsidRDefault="0090136B" w:rsidP="00960BD4">
            <w:pPr>
              <w:jc w:val="center"/>
              <w:rPr>
                <w:rFonts w:ascii="Segoe UI" w:hAnsi="Segoe UI" w:cs="Segoe UI"/>
              </w:rPr>
            </w:pPr>
          </w:p>
          <w:p w14:paraId="063829F9" w14:textId="77777777" w:rsidR="0090136B" w:rsidRDefault="0090136B" w:rsidP="00960BD4">
            <w:pPr>
              <w:jc w:val="center"/>
              <w:rPr>
                <w:rFonts w:ascii="Segoe UI" w:hAnsi="Segoe UI" w:cs="Segoe UI"/>
              </w:rPr>
            </w:pPr>
          </w:p>
          <w:p w14:paraId="33AEE5C9" w14:textId="77777777" w:rsidR="0090136B" w:rsidRDefault="0090136B" w:rsidP="00960BD4">
            <w:pPr>
              <w:jc w:val="center"/>
              <w:rPr>
                <w:rFonts w:ascii="Segoe UI" w:hAnsi="Segoe UI" w:cs="Segoe UI"/>
              </w:rPr>
            </w:pPr>
          </w:p>
          <w:p w14:paraId="57B22FE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9E5841E"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
        </w:tc>
        <w:tc>
          <w:tcPr>
            <w:tcW w:w="7125" w:type="dxa"/>
            <w:tcBorders>
              <w:top w:val="single" w:sz="4" w:space="0" w:color="auto"/>
              <w:bottom w:val="single" w:sz="4" w:space="0" w:color="auto"/>
            </w:tcBorders>
          </w:tcPr>
          <w:p w14:paraId="250A57C1" w14:textId="77777777" w:rsidR="0090136B" w:rsidRPr="007578AA" w:rsidRDefault="0090136B" w:rsidP="00960BD4">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35" w:type="dxa"/>
            <w:tcBorders>
              <w:top w:val="single" w:sz="4" w:space="0" w:color="auto"/>
              <w:bottom w:val="single" w:sz="4" w:space="0" w:color="auto"/>
            </w:tcBorders>
          </w:tcPr>
          <w:p w14:paraId="18D54D53"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A042432" w14:textId="77777777" w:rsidR="0090136B" w:rsidRPr="007578AA" w:rsidRDefault="0090136B" w:rsidP="00960BD4">
            <w:pPr>
              <w:jc w:val="center"/>
              <w:rPr>
                <w:rFonts w:ascii="Segoe UI" w:hAnsi="Segoe UI" w:cs="Segoe UI"/>
              </w:rPr>
            </w:pPr>
          </w:p>
        </w:tc>
      </w:tr>
      <w:tr w:rsidR="0090136B" w:rsidRPr="007578AA" w14:paraId="0C556ED6" w14:textId="77777777" w:rsidTr="00377671">
        <w:tc>
          <w:tcPr>
            <w:tcW w:w="1794" w:type="dxa"/>
            <w:vMerge/>
          </w:tcPr>
          <w:p w14:paraId="7F18AB3D" w14:textId="77777777" w:rsidR="0090136B" w:rsidRPr="007578AA" w:rsidRDefault="0090136B" w:rsidP="00960BD4">
            <w:pPr>
              <w:jc w:val="center"/>
              <w:rPr>
                <w:rFonts w:ascii="Segoe UI" w:hAnsi="Segoe UI" w:cs="Segoe UI"/>
                <w:b/>
              </w:rPr>
            </w:pPr>
          </w:p>
        </w:tc>
        <w:tc>
          <w:tcPr>
            <w:tcW w:w="1602" w:type="dxa"/>
            <w:vMerge/>
            <w:tcBorders>
              <w:bottom w:val="single" w:sz="4" w:space="0" w:color="auto"/>
            </w:tcBorders>
          </w:tcPr>
          <w:p w14:paraId="706E3739"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F496D7B"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9F8E4CD" w14:textId="77777777" w:rsidR="0090136B" w:rsidRDefault="0090136B" w:rsidP="00960BD4">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p w14:paraId="4EF9F78D" w14:textId="1DDD9DBC" w:rsidR="0090136B" w:rsidRPr="00AD0E2F" w:rsidRDefault="0090136B" w:rsidP="00AD0E2F">
            <w:pPr>
              <w:rPr>
                <w:rFonts w:ascii="Segoe UI" w:hAnsi="Segoe UI" w:cs="Segoe UI"/>
              </w:rPr>
            </w:pPr>
          </w:p>
        </w:tc>
        <w:tc>
          <w:tcPr>
            <w:tcW w:w="1435" w:type="dxa"/>
            <w:tcBorders>
              <w:top w:val="single" w:sz="4" w:space="0" w:color="auto"/>
              <w:bottom w:val="single" w:sz="4" w:space="0" w:color="auto"/>
            </w:tcBorders>
          </w:tcPr>
          <w:p w14:paraId="669ABD5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95E28F0" w14:textId="77777777" w:rsidR="0090136B" w:rsidRPr="007578AA" w:rsidRDefault="0090136B" w:rsidP="00960BD4">
            <w:pPr>
              <w:jc w:val="center"/>
              <w:rPr>
                <w:rFonts w:ascii="Segoe UI" w:hAnsi="Segoe UI" w:cs="Segoe UI"/>
              </w:rPr>
            </w:pPr>
          </w:p>
        </w:tc>
      </w:tr>
      <w:tr w:rsidR="0090136B" w:rsidRPr="007578AA" w14:paraId="377EB85D" w14:textId="77777777" w:rsidTr="00B51753">
        <w:tc>
          <w:tcPr>
            <w:tcW w:w="1794" w:type="dxa"/>
            <w:vMerge/>
          </w:tcPr>
          <w:p w14:paraId="4489AD95" w14:textId="77777777" w:rsidR="0090136B" w:rsidRPr="007578AA" w:rsidRDefault="0090136B" w:rsidP="00960BD4">
            <w:pPr>
              <w:jc w:val="center"/>
              <w:rPr>
                <w:rFonts w:ascii="Segoe UI" w:hAnsi="Segoe UI" w:cs="Segoe UI"/>
                <w:b/>
              </w:rPr>
            </w:pPr>
          </w:p>
        </w:tc>
        <w:tc>
          <w:tcPr>
            <w:tcW w:w="1602" w:type="dxa"/>
            <w:tcBorders>
              <w:top w:val="single" w:sz="4" w:space="0" w:color="auto"/>
              <w:bottom w:val="single" w:sz="4" w:space="0" w:color="auto"/>
            </w:tcBorders>
          </w:tcPr>
          <w:p w14:paraId="70D4FC8D" w14:textId="77777777" w:rsidR="0090136B" w:rsidRPr="007578AA" w:rsidRDefault="0090136B" w:rsidP="00960BD4">
            <w:pPr>
              <w:jc w:val="center"/>
              <w:rPr>
                <w:rFonts w:ascii="Segoe UI" w:hAnsi="Segoe UI" w:cs="Segoe UI"/>
              </w:rPr>
            </w:pPr>
            <w:r w:rsidRPr="007578AA">
              <w:rPr>
                <w:rFonts w:ascii="Segoe UI" w:hAnsi="Segoe UI" w:cs="Segoe UI"/>
              </w:rPr>
              <w:t xml:space="preserve">Emergency </w:t>
            </w:r>
          </w:p>
          <w:p w14:paraId="35E99BBE" w14:textId="77777777" w:rsidR="0090136B" w:rsidRPr="007578AA" w:rsidRDefault="0090136B" w:rsidP="00960BD4">
            <w:pPr>
              <w:jc w:val="center"/>
              <w:rPr>
                <w:rFonts w:ascii="Segoe UI" w:hAnsi="Segoe UI" w:cs="Segoe UI"/>
              </w:rPr>
            </w:pPr>
            <w:r w:rsidRPr="007578AA">
              <w:rPr>
                <w:rFonts w:ascii="Segoe UI" w:hAnsi="Segoe UI" w:cs="Segoe UI"/>
              </w:rPr>
              <w:t>Fill</w:t>
            </w:r>
          </w:p>
        </w:tc>
        <w:tc>
          <w:tcPr>
            <w:tcW w:w="1628" w:type="dxa"/>
            <w:tcBorders>
              <w:top w:val="single" w:sz="4" w:space="0" w:color="auto"/>
              <w:bottom w:val="single" w:sz="4" w:space="0" w:color="auto"/>
            </w:tcBorders>
          </w:tcPr>
          <w:p w14:paraId="5E089EDD"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284-43-5170(1)(c)</w:t>
            </w:r>
          </w:p>
        </w:tc>
        <w:tc>
          <w:tcPr>
            <w:tcW w:w="7125" w:type="dxa"/>
            <w:tcBorders>
              <w:top w:val="single" w:sz="4" w:space="0" w:color="auto"/>
              <w:bottom w:val="single" w:sz="4" w:space="0" w:color="auto"/>
            </w:tcBorders>
          </w:tcPr>
          <w:p w14:paraId="0BC37222" w14:textId="77777777" w:rsidR="0090136B" w:rsidRPr="007578AA" w:rsidRDefault="0090136B" w:rsidP="00960BD4">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w:t>
            </w:r>
            <w:r>
              <w:rPr>
                <w:rFonts w:ascii="Segoe UI" w:hAnsi="Segoe UI" w:cs="Segoe UI"/>
              </w:rPr>
              <w:t xml:space="preserve">under </w:t>
            </w:r>
            <w:hyperlink r:id="rId45" w:history="1">
              <w:r w:rsidRPr="00664965">
                <w:rPr>
                  <w:rStyle w:val="Hyperlink"/>
                  <w:rFonts w:ascii="Segoe UI" w:hAnsi="Segoe UI" w:cs="Segoe UI"/>
                </w:rPr>
                <w:t>WAC 284-170-470</w:t>
              </w:r>
            </w:hyperlink>
            <w:r>
              <w:rPr>
                <w:rFonts w:ascii="Segoe UI" w:hAnsi="Segoe UI" w:cs="Segoe UI"/>
              </w:rPr>
              <w:t xml:space="preserve">, </w:t>
            </w:r>
            <w:r w:rsidRPr="00C74CBE">
              <w:rPr>
                <w:rFonts w:ascii="Segoe UI" w:hAnsi="Segoe UI" w:cs="Segoe UI"/>
              </w:rPr>
              <w:t>and include the process for obtaining an emergency fill and include any cost sharing requirements, for an emergency fill.</w:t>
            </w:r>
          </w:p>
        </w:tc>
        <w:tc>
          <w:tcPr>
            <w:tcW w:w="1435" w:type="dxa"/>
            <w:tcBorders>
              <w:top w:val="single" w:sz="4" w:space="0" w:color="auto"/>
              <w:bottom w:val="single" w:sz="4" w:space="0" w:color="auto"/>
            </w:tcBorders>
          </w:tcPr>
          <w:p w14:paraId="63FE40C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C0784CF" w14:textId="77777777" w:rsidR="0090136B" w:rsidRPr="007578AA" w:rsidRDefault="0090136B" w:rsidP="00960BD4">
            <w:pPr>
              <w:jc w:val="center"/>
              <w:rPr>
                <w:rFonts w:ascii="Segoe UI" w:hAnsi="Segoe UI" w:cs="Segoe UI"/>
              </w:rPr>
            </w:pPr>
          </w:p>
        </w:tc>
      </w:tr>
      <w:tr w:rsidR="0090136B" w:rsidRPr="007578AA" w14:paraId="0A285DB1" w14:textId="77777777" w:rsidTr="00B51753">
        <w:tc>
          <w:tcPr>
            <w:tcW w:w="1794" w:type="dxa"/>
            <w:vMerge/>
          </w:tcPr>
          <w:p w14:paraId="1373A659" w14:textId="03EE6808" w:rsidR="0090136B" w:rsidRPr="007578AA" w:rsidRDefault="0090136B" w:rsidP="006C5F09">
            <w:pPr>
              <w:jc w:val="center"/>
              <w:rPr>
                <w:rFonts w:ascii="Segoe UI" w:hAnsi="Segoe UI" w:cs="Segoe UI"/>
                <w:b/>
              </w:rPr>
            </w:pPr>
          </w:p>
        </w:tc>
        <w:tc>
          <w:tcPr>
            <w:tcW w:w="1602" w:type="dxa"/>
            <w:tcBorders>
              <w:top w:val="single" w:sz="4" w:space="0" w:color="auto"/>
              <w:bottom w:val="single" w:sz="4" w:space="0" w:color="auto"/>
            </w:tcBorders>
          </w:tcPr>
          <w:p w14:paraId="56C160A6" w14:textId="77777777" w:rsidR="0090136B" w:rsidRPr="007578AA" w:rsidRDefault="0090136B" w:rsidP="00960BD4">
            <w:pPr>
              <w:jc w:val="center"/>
              <w:rPr>
                <w:rFonts w:ascii="Segoe UI" w:hAnsi="Segoe UI" w:cs="Segoe UI"/>
              </w:rPr>
            </w:pPr>
            <w:r>
              <w:rPr>
                <w:rFonts w:ascii="Segoe UI" w:hAnsi="Segoe UI" w:cs="Segoe UI"/>
              </w:rPr>
              <w:t xml:space="preserve">Disclosure – Pharmacy Statement </w:t>
            </w:r>
          </w:p>
        </w:tc>
        <w:tc>
          <w:tcPr>
            <w:tcW w:w="1628" w:type="dxa"/>
            <w:tcBorders>
              <w:top w:val="single" w:sz="4" w:space="0" w:color="auto"/>
              <w:bottom w:val="single" w:sz="4" w:space="0" w:color="auto"/>
            </w:tcBorders>
          </w:tcPr>
          <w:p w14:paraId="53A5A29C" w14:textId="77777777" w:rsidR="0090136B" w:rsidRDefault="0090136B" w:rsidP="00960BD4">
            <w:pPr>
              <w:ind w:left="-95" w:right="-67"/>
              <w:jc w:val="center"/>
              <w:rPr>
                <w:rFonts w:ascii="Segoe UI" w:hAnsi="Segoe UI" w:cs="Segoe UI"/>
              </w:rPr>
            </w:pPr>
            <w:r>
              <w:rPr>
                <w:rFonts w:ascii="Segoe UI" w:hAnsi="Segoe UI" w:cs="Segoe UI"/>
              </w:rPr>
              <w:t xml:space="preserve">WAC </w:t>
            </w:r>
          </w:p>
          <w:p w14:paraId="145C2081" w14:textId="77777777" w:rsidR="0090136B" w:rsidRPr="007578AA" w:rsidRDefault="0090136B" w:rsidP="00960BD4">
            <w:pPr>
              <w:ind w:left="-95" w:right="-67"/>
              <w:jc w:val="center"/>
              <w:rPr>
                <w:rFonts w:ascii="Segoe UI" w:hAnsi="Segoe UI" w:cs="Segoe UI"/>
              </w:rPr>
            </w:pPr>
            <w:r>
              <w:rPr>
                <w:rFonts w:ascii="Segoe UI" w:hAnsi="Segoe UI" w:cs="Segoe UI"/>
              </w:rPr>
              <w:t>284-43-5170(4)</w:t>
            </w:r>
          </w:p>
        </w:tc>
        <w:tc>
          <w:tcPr>
            <w:tcW w:w="7125" w:type="dxa"/>
            <w:tcBorders>
              <w:top w:val="single" w:sz="4" w:space="0" w:color="auto"/>
              <w:bottom w:val="single" w:sz="4" w:space="0" w:color="auto"/>
            </w:tcBorders>
          </w:tcPr>
          <w:p w14:paraId="2D57A292" w14:textId="77777777" w:rsidR="0090136B" w:rsidRDefault="0090136B" w:rsidP="00960BD4">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35" w:type="dxa"/>
            <w:tcBorders>
              <w:top w:val="single" w:sz="4" w:space="0" w:color="auto"/>
              <w:bottom w:val="single" w:sz="4" w:space="0" w:color="auto"/>
            </w:tcBorders>
          </w:tcPr>
          <w:p w14:paraId="16048D3D"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7AB1A9A" w14:textId="77777777" w:rsidR="0090136B" w:rsidRPr="007578AA" w:rsidRDefault="0090136B" w:rsidP="00960BD4">
            <w:pPr>
              <w:jc w:val="center"/>
              <w:rPr>
                <w:rFonts w:ascii="Segoe UI" w:hAnsi="Segoe UI" w:cs="Segoe UI"/>
              </w:rPr>
            </w:pPr>
          </w:p>
        </w:tc>
      </w:tr>
      <w:tr w:rsidR="0090136B" w:rsidRPr="007578AA" w14:paraId="0498260D" w14:textId="77777777" w:rsidTr="00377671">
        <w:tc>
          <w:tcPr>
            <w:tcW w:w="1794" w:type="dxa"/>
            <w:vMerge/>
            <w:tcBorders>
              <w:bottom w:val="nil"/>
            </w:tcBorders>
          </w:tcPr>
          <w:p w14:paraId="499EF750" w14:textId="77777777" w:rsidR="0090136B" w:rsidRPr="007578AA" w:rsidRDefault="0090136B" w:rsidP="00960BD4">
            <w:pPr>
              <w:rPr>
                <w:rFonts w:ascii="Segoe UI" w:hAnsi="Segoe UI" w:cs="Segoe UI"/>
                <w:b/>
              </w:rPr>
            </w:pPr>
          </w:p>
        </w:tc>
        <w:tc>
          <w:tcPr>
            <w:tcW w:w="1602" w:type="dxa"/>
            <w:tcBorders>
              <w:top w:val="single" w:sz="4" w:space="0" w:color="auto"/>
              <w:bottom w:val="nil"/>
            </w:tcBorders>
          </w:tcPr>
          <w:p w14:paraId="728291C0" w14:textId="77777777" w:rsidR="0090136B" w:rsidRPr="007578AA" w:rsidRDefault="0090136B" w:rsidP="00960BD4">
            <w:pPr>
              <w:jc w:val="center"/>
              <w:rPr>
                <w:rFonts w:ascii="Segoe UI" w:hAnsi="Segoe UI" w:cs="Segoe UI"/>
              </w:rPr>
            </w:pPr>
            <w:r w:rsidRPr="007578AA">
              <w:rPr>
                <w:rFonts w:ascii="Segoe UI" w:hAnsi="Segoe UI" w:cs="Segoe UI"/>
              </w:rPr>
              <w:t>Drug Exception/ Substitution Process</w:t>
            </w:r>
          </w:p>
        </w:tc>
        <w:tc>
          <w:tcPr>
            <w:tcW w:w="1628" w:type="dxa"/>
            <w:tcBorders>
              <w:top w:val="single" w:sz="4" w:space="0" w:color="auto"/>
              <w:bottom w:val="single" w:sz="4" w:space="0" w:color="auto"/>
            </w:tcBorders>
          </w:tcPr>
          <w:p w14:paraId="161E5CDA"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25" w:type="dxa"/>
            <w:tcBorders>
              <w:top w:val="single" w:sz="4" w:space="0" w:color="auto"/>
              <w:bottom w:val="single" w:sz="4" w:space="0" w:color="auto"/>
            </w:tcBorders>
          </w:tcPr>
          <w:p w14:paraId="25DCD277" w14:textId="77777777" w:rsidR="0090136B" w:rsidRPr="007578AA" w:rsidRDefault="0090136B" w:rsidP="00960BD4">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35" w:type="dxa"/>
            <w:tcBorders>
              <w:top w:val="single" w:sz="4" w:space="0" w:color="auto"/>
              <w:bottom w:val="single" w:sz="4" w:space="0" w:color="auto"/>
            </w:tcBorders>
          </w:tcPr>
          <w:p w14:paraId="2382ECB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0BFAE8C" w14:textId="77777777" w:rsidR="0090136B" w:rsidRPr="007578AA" w:rsidRDefault="0090136B" w:rsidP="00960BD4">
            <w:pPr>
              <w:jc w:val="center"/>
              <w:rPr>
                <w:rFonts w:ascii="Segoe UI" w:hAnsi="Segoe UI" w:cs="Segoe UI"/>
              </w:rPr>
            </w:pPr>
          </w:p>
        </w:tc>
      </w:tr>
      <w:tr w:rsidR="00960BD4" w:rsidRPr="007578AA" w14:paraId="2D55AFCF" w14:textId="77777777" w:rsidTr="00377671">
        <w:tc>
          <w:tcPr>
            <w:tcW w:w="1794" w:type="dxa"/>
            <w:tcBorders>
              <w:top w:val="nil"/>
              <w:bottom w:val="nil"/>
            </w:tcBorders>
          </w:tcPr>
          <w:p w14:paraId="1ED8A31C" w14:textId="026D7302" w:rsidR="00960BD4" w:rsidRPr="007578AA" w:rsidRDefault="00960BD4" w:rsidP="00960BD4">
            <w:pPr>
              <w:jc w:val="center"/>
              <w:rPr>
                <w:rFonts w:ascii="Segoe UI" w:hAnsi="Segoe UI" w:cs="Segoe UI"/>
              </w:rPr>
            </w:pPr>
          </w:p>
        </w:tc>
        <w:tc>
          <w:tcPr>
            <w:tcW w:w="1602" w:type="dxa"/>
            <w:tcBorders>
              <w:top w:val="nil"/>
              <w:bottom w:val="nil"/>
            </w:tcBorders>
          </w:tcPr>
          <w:p w14:paraId="77F621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70B592"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t>45 CFR 156.122(c)</w:t>
            </w:r>
          </w:p>
        </w:tc>
        <w:tc>
          <w:tcPr>
            <w:tcW w:w="7125" w:type="dxa"/>
            <w:tcBorders>
              <w:top w:val="single" w:sz="4" w:space="0" w:color="auto"/>
              <w:bottom w:val="single" w:sz="4" w:space="0" w:color="auto"/>
            </w:tcBorders>
          </w:tcPr>
          <w:p w14:paraId="56F27C2D" w14:textId="77777777" w:rsidR="00960BD4" w:rsidRPr="007578AA" w:rsidRDefault="00960BD4" w:rsidP="00960BD4">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35" w:type="dxa"/>
            <w:tcBorders>
              <w:top w:val="single" w:sz="4" w:space="0" w:color="auto"/>
              <w:bottom w:val="single" w:sz="4" w:space="0" w:color="auto"/>
            </w:tcBorders>
          </w:tcPr>
          <w:p w14:paraId="2F92B7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AA59519" w14:textId="77777777" w:rsidR="00960BD4" w:rsidRPr="007578AA" w:rsidRDefault="00960BD4" w:rsidP="00960BD4">
            <w:pPr>
              <w:jc w:val="center"/>
              <w:rPr>
                <w:rFonts w:ascii="Segoe UI" w:hAnsi="Segoe UI" w:cs="Segoe UI"/>
              </w:rPr>
            </w:pPr>
          </w:p>
        </w:tc>
      </w:tr>
      <w:tr w:rsidR="00960BD4" w:rsidRPr="007578AA" w14:paraId="12290D2F" w14:textId="77777777" w:rsidTr="00377671">
        <w:tc>
          <w:tcPr>
            <w:tcW w:w="1794" w:type="dxa"/>
            <w:tcBorders>
              <w:top w:val="nil"/>
              <w:bottom w:val="nil"/>
            </w:tcBorders>
          </w:tcPr>
          <w:p w14:paraId="4B4655DD" w14:textId="677714E2" w:rsidR="00960BD4" w:rsidRPr="007578AA" w:rsidRDefault="00960BD4" w:rsidP="001429A2">
            <w:pPr>
              <w:jc w:val="center"/>
              <w:rPr>
                <w:rFonts w:ascii="Segoe UI" w:hAnsi="Segoe UI" w:cs="Segoe UI"/>
              </w:rPr>
            </w:pPr>
          </w:p>
        </w:tc>
        <w:tc>
          <w:tcPr>
            <w:tcW w:w="1602" w:type="dxa"/>
            <w:tcBorders>
              <w:top w:val="nil"/>
              <w:bottom w:val="nil"/>
            </w:tcBorders>
          </w:tcPr>
          <w:p w14:paraId="6458EBE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5FF1D6"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25" w:type="dxa"/>
            <w:tcBorders>
              <w:top w:val="single" w:sz="4" w:space="0" w:color="auto"/>
              <w:bottom w:val="single" w:sz="4" w:space="0" w:color="auto"/>
            </w:tcBorders>
          </w:tcPr>
          <w:p w14:paraId="75CD798D"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66BD1C1E"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35" w:type="dxa"/>
            <w:tcBorders>
              <w:top w:val="single" w:sz="4" w:space="0" w:color="auto"/>
              <w:bottom w:val="single" w:sz="4" w:space="0" w:color="auto"/>
            </w:tcBorders>
          </w:tcPr>
          <w:p w14:paraId="7FEC9B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6F105" w14:textId="77777777" w:rsidR="00960BD4" w:rsidRPr="007578AA" w:rsidRDefault="00960BD4" w:rsidP="00960BD4">
            <w:pPr>
              <w:jc w:val="center"/>
              <w:rPr>
                <w:rFonts w:ascii="Segoe UI" w:hAnsi="Segoe UI" w:cs="Segoe UI"/>
              </w:rPr>
            </w:pPr>
          </w:p>
        </w:tc>
      </w:tr>
      <w:tr w:rsidR="0090136B" w:rsidRPr="007578AA" w14:paraId="52C5A44F" w14:textId="77777777" w:rsidTr="00377671">
        <w:tc>
          <w:tcPr>
            <w:tcW w:w="1794" w:type="dxa"/>
            <w:vMerge w:val="restart"/>
            <w:tcBorders>
              <w:top w:val="nil"/>
            </w:tcBorders>
          </w:tcPr>
          <w:p w14:paraId="4BEB78AC" w14:textId="77777777" w:rsidR="0090136B" w:rsidRDefault="0090136B" w:rsidP="00960BD4">
            <w:pPr>
              <w:jc w:val="center"/>
              <w:rPr>
                <w:rFonts w:ascii="Segoe UI" w:hAnsi="Segoe UI" w:cs="Segoe UI"/>
                <w:b/>
              </w:rPr>
            </w:pPr>
          </w:p>
          <w:p w14:paraId="23814BF5" w14:textId="77777777" w:rsidR="0090136B" w:rsidRDefault="0090136B" w:rsidP="00960BD4">
            <w:pPr>
              <w:jc w:val="center"/>
              <w:rPr>
                <w:rFonts w:ascii="Segoe UI" w:hAnsi="Segoe UI" w:cs="Segoe UI"/>
                <w:b/>
              </w:rPr>
            </w:pPr>
          </w:p>
          <w:p w14:paraId="324BB7F1" w14:textId="3BE1D0CB" w:rsidR="0090136B" w:rsidRDefault="0090136B" w:rsidP="00960BD4">
            <w:pPr>
              <w:jc w:val="center"/>
              <w:rPr>
                <w:rFonts w:ascii="Segoe UI" w:hAnsi="Segoe UI" w:cs="Segoe UI"/>
                <w:b/>
              </w:rPr>
            </w:pPr>
          </w:p>
          <w:p w14:paraId="6113D702" w14:textId="512C61B6" w:rsidR="0090136B" w:rsidRDefault="0090136B" w:rsidP="00960BD4">
            <w:pPr>
              <w:jc w:val="center"/>
              <w:rPr>
                <w:rFonts w:ascii="Segoe UI" w:hAnsi="Segoe UI" w:cs="Segoe UI"/>
                <w:b/>
              </w:rPr>
            </w:pPr>
          </w:p>
          <w:p w14:paraId="7E5969EA" w14:textId="77777777" w:rsidR="0090136B" w:rsidRDefault="0090136B" w:rsidP="006C5F09">
            <w:pPr>
              <w:jc w:val="center"/>
              <w:rPr>
                <w:rFonts w:ascii="Segoe UI" w:hAnsi="Segoe UI" w:cs="Segoe UI"/>
              </w:rPr>
            </w:pPr>
          </w:p>
          <w:p w14:paraId="5F2FD490" w14:textId="77777777" w:rsidR="0090136B" w:rsidRDefault="0090136B" w:rsidP="0090136B">
            <w:pPr>
              <w:jc w:val="center"/>
              <w:rPr>
                <w:rFonts w:ascii="Segoe UI" w:hAnsi="Segoe UI" w:cs="Segoe UI"/>
                <w:b/>
              </w:rPr>
            </w:pPr>
            <w:r>
              <w:rPr>
                <w:rFonts w:ascii="Segoe UI" w:hAnsi="Segoe UI" w:cs="Segoe UI"/>
                <w:b/>
              </w:rPr>
              <w:t>Prescription Drug Services (EHB)</w:t>
            </w:r>
          </w:p>
          <w:p w14:paraId="71763873" w14:textId="48FA912C" w:rsidR="0090136B" w:rsidRDefault="0090136B" w:rsidP="0090136B">
            <w:pPr>
              <w:jc w:val="center"/>
              <w:rPr>
                <w:rFonts w:ascii="Segoe UI" w:hAnsi="Segoe UI" w:cs="Segoe UI"/>
              </w:rPr>
            </w:pPr>
            <w:r>
              <w:rPr>
                <w:rFonts w:ascii="Segoe UI" w:hAnsi="Segoe UI" w:cs="Segoe UI"/>
                <w:b/>
              </w:rPr>
              <w:t xml:space="preserve"> (Cont’d)</w:t>
            </w:r>
          </w:p>
          <w:p w14:paraId="1633E048" w14:textId="77777777" w:rsidR="0090136B" w:rsidRDefault="0090136B" w:rsidP="006C5F09">
            <w:pPr>
              <w:jc w:val="center"/>
              <w:rPr>
                <w:rFonts w:ascii="Segoe UI" w:hAnsi="Segoe UI" w:cs="Segoe UI"/>
              </w:rPr>
            </w:pPr>
          </w:p>
          <w:p w14:paraId="23242378" w14:textId="77777777" w:rsidR="0090136B" w:rsidRDefault="0090136B" w:rsidP="00960BD4">
            <w:pPr>
              <w:jc w:val="center"/>
              <w:rPr>
                <w:rFonts w:ascii="Segoe UI" w:hAnsi="Segoe UI" w:cs="Segoe UI"/>
                <w:b/>
              </w:rPr>
            </w:pPr>
            <w:r w:rsidRPr="007578AA">
              <w:rPr>
                <w:rFonts w:ascii="Segoe UI" w:hAnsi="Segoe UI" w:cs="Segoe UI"/>
                <w:b/>
              </w:rPr>
              <w:t xml:space="preserve"> </w:t>
            </w:r>
          </w:p>
          <w:p w14:paraId="3C7166E5" w14:textId="77777777" w:rsidR="0090136B" w:rsidRDefault="0090136B" w:rsidP="00960BD4">
            <w:pPr>
              <w:jc w:val="center"/>
              <w:rPr>
                <w:rFonts w:ascii="Segoe UI" w:hAnsi="Segoe UI" w:cs="Segoe UI"/>
                <w:b/>
              </w:rPr>
            </w:pPr>
          </w:p>
          <w:p w14:paraId="658530C9" w14:textId="77777777" w:rsidR="0090136B" w:rsidRDefault="0090136B" w:rsidP="00960BD4">
            <w:pPr>
              <w:jc w:val="center"/>
              <w:rPr>
                <w:rFonts w:ascii="Segoe UI" w:hAnsi="Segoe UI" w:cs="Segoe UI"/>
              </w:rPr>
            </w:pPr>
          </w:p>
          <w:p w14:paraId="41AD87CE" w14:textId="77777777" w:rsidR="0090136B" w:rsidRDefault="0090136B" w:rsidP="00960BD4">
            <w:pPr>
              <w:jc w:val="center"/>
              <w:rPr>
                <w:rFonts w:ascii="Segoe UI" w:hAnsi="Segoe UI" w:cs="Segoe UI"/>
              </w:rPr>
            </w:pPr>
          </w:p>
          <w:p w14:paraId="393FBC2F" w14:textId="77777777" w:rsidR="0090136B" w:rsidRDefault="0090136B" w:rsidP="00960BD4">
            <w:pPr>
              <w:jc w:val="center"/>
              <w:rPr>
                <w:rFonts w:ascii="Segoe UI" w:hAnsi="Segoe UI" w:cs="Segoe UI"/>
              </w:rPr>
            </w:pPr>
          </w:p>
          <w:p w14:paraId="1DDC6C66" w14:textId="5F608DFC" w:rsidR="0090136B" w:rsidRPr="007578AA" w:rsidRDefault="0090136B" w:rsidP="006C5F09">
            <w:pPr>
              <w:jc w:val="center"/>
              <w:rPr>
                <w:rFonts w:ascii="Segoe UI" w:hAnsi="Segoe UI" w:cs="Segoe UI"/>
              </w:rPr>
            </w:pPr>
          </w:p>
        </w:tc>
        <w:tc>
          <w:tcPr>
            <w:tcW w:w="1602" w:type="dxa"/>
            <w:vMerge w:val="restart"/>
            <w:tcBorders>
              <w:top w:val="nil"/>
            </w:tcBorders>
          </w:tcPr>
          <w:p w14:paraId="2C374259" w14:textId="77777777" w:rsidR="0090136B" w:rsidRDefault="0090136B" w:rsidP="00960BD4">
            <w:pPr>
              <w:jc w:val="center"/>
              <w:rPr>
                <w:rFonts w:ascii="Segoe UI" w:hAnsi="Segoe UI" w:cs="Segoe UI"/>
              </w:rPr>
            </w:pPr>
          </w:p>
          <w:p w14:paraId="5EF91A23" w14:textId="77777777" w:rsidR="0090136B" w:rsidRDefault="0090136B" w:rsidP="00960BD4">
            <w:pPr>
              <w:jc w:val="center"/>
              <w:rPr>
                <w:rFonts w:ascii="Segoe UI" w:hAnsi="Segoe UI" w:cs="Segoe UI"/>
              </w:rPr>
            </w:pPr>
          </w:p>
          <w:p w14:paraId="156C8756" w14:textId="77777777" w:rsidR="0090136B" w:rsidRDefault="0090136B" w:rsidP="00960BD4">
            <w:pPr>
              <w:jc w:val="center"/>
              <w:rPr>
                <w:rFonts w:ascii="Segoe UI" w:hAnsi="Segoe UI" w:cs="Segoe UI"/>
              </w:rPr>
            </w:pPr>
          </w:p>
          <w:p w14:paraId="7F90A0D1" w14:textId="75FBF85F" w:rsidR="0090136B" w:rsidRDefault="0090136B" w:rsidP="00960BD4">
            <w:pPr>
              <w:jc w:val="center"/>
              <w:rPr>
                <w:rFonts w:ascii="Segoe UI" w:hAnsi="Segoe UI" w:cs="Segoe UI"/>
              </w:rPr>
            </w:pPr>
          </w:p>
          <w:p w14:paraId="6C73D17E" w14:textId="77777777" w:rsidR="0090136B" w:rsidRDefault="0090136B" w:rsidP="00960BD4">
            <w:pPr>
              <w:jc w:val="center"/>
              <w:rPr>
                <w:rFonts w:ascii="Segoe UI" w:hAnsi="Segoe UI" w:cs="Segoe UI"/>
              </w:rPr>
            </w:pPr>
          </w:p>
          <w:p w14:paraId="6A766311" w14:textId="2F0BD54E" w:rsidR="0090136B" w:rsidRPr="007578AA" w:rsidRDefault="0090136B" w:rsidP="001429A2">
            <w:pPr>
              <w:jc w:val="center"/>
              <w:rPr>
                <w:rFonts w:ascii="Segoe UI" w:hAnsi="Segoe UI" w:cs="Segoe UI"/>
              </w:rPr>
            </w:pPr>
            <w:r w:rsidRPr="007578AA">
              <w:rPr>
                <w:rFonts w:ascii="Segoe UI" w:hAnsi="Segoe UI" w:cs="Segoe UI"/>
              </w:rPr>
              <w:t>Drug Exception/ Substitution Process</w:t>
            </w:r>
            <w:r>
              <w:rPr>
                <w:rFonts w:ascii="Segoe UI" w:hAnsi="Segoe UI" w:cs="Segoe UI"/>
              </w:rPr>
              <w:t xml:space="preserve"> (Cont’d)</w:t>
            </w:r>
          </w:p>
        </w:tc>
        <w:tc>
          <w:tcPr>
            <w:tcW w:w="1628" w:type="dxa"/>
            <w:tcBorders>
              <w:top w:val="single" w:sz="4" w:space="0" w:color="auto"/>
              <w:bottom w:val="single" w:sz="4" w:space="0" w:color="auto"/>
            </w:tcBorders>
          </w:tcPr>
          <w:p w14:paraId="5AC367CE"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15722181"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w:t>
            </w:r>
          </w:p>
        </w:tc>
        <w:tc>
          <w:tcPr>
            <w:tcW w:w="7125" w:type="dxa"/>
            <w:tcBorders>
              <w:top w:val="single" w:sz="4" w:space="0" w:color="auto"/>
              <w:bottom w:val="single" w:sz="4" w:space="0" w:color="auto"/>
            </w:tcBorders>
          </w:tcPr>
          <w:p w14:paraId="567C1945"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35" w:type="dxa"/>
            <w:tcBorders>
              <w:top w:val="single" w:sz="4" w:space="0" w:color="auto"/>
              <w:bottom w:val="single" w:sz="4" w:space="0" w:color="auto"/>
            </w:tcBorders>
          </w:tcPr>
          <w:p w14:paraId="71E249E0"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139001A" w14:textId="77777777" w:rsidR="0090136B" w:rsidRPr="007578AA" w:rsidRDefault="0090136B" w:rsidP="00960BD4">
            <w:pPr>
              <w:jc w:val="center"/>
              <w:rPr>
                <w:rFonts w:ascii="Segoe UI" w:hAnsi="Segoe UI" w:cs="Segoe UI"/>
              </w:rPr>
            </w:pPr>
          </w:p>
        </w:tc>
      </w:tr>
      <w:tr w:rsidR="0090136B" w:rsidRPr="007578AA" w14:paraId="5D6DC865" w14:textId="77777777" w:rsidTr="00377671">
        <w:tc>
          <w:tcPr>
            <w:tcW w:w="1794" w:type="dxa"/>
            <w:vMerge/>
          </w:tcPr>
          <w:p w14:paraId="033D53C1" w14:textId="77777777" w:rsidR="0090136B" w:rsidRPr="008E7EB0" w:rsidRDefault="0090136B" w:rsidP="006C5F09">
            <w:pPr>
              <w:jc w:val="center"/>
              <w:rPr>
                <w:rFonts w:ascii="Segoe UI" w:hAnsi="Segoe UI" w:cs="Segoe UI"/>
                <w:b/>
              </w:rPr>
            </w:pPr>
          </w:p>
        </w:tc>
        <w:tc>
          <w:tcPr>
            <w:tcW w:w="1602" w:type="dxa"/>
            <w:vMerge/>
          </w:tcPr>
          <w:p w14:paraId="62C2B98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3553708"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572D1275"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(c)(1)(iii)</w:t>
            </w:r>
          </w:p>
        </w:tc>
        <w:tc>
          <w:tcPr>
            <w:tcW w:w="7125" w:type="dxa"/>
            <w:tcBorders>
              <w:top w:val="single" w:sz="4" w:space="0" w:color="auto"/>
              <w:bottom w:val="single" w:sz="4" w:space="0" w:color="auto"/>
            </w:tcBorders>
          </w:tcPr>
          <w:p w14:paraId="772A0990"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35" w:type="dxa"/>
            <w:tcBorders>
              <w:top w:val="single" w:sz="4" w:space="0" w:color="auto"/>
              <w:bottom w:val="single" w:sz="4" w:space="0" w:color="auto"/>
            </w:tcBorders>
          </w:tcPr>
          <w:p w14:paraId="22BDCB3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6296753" w14:textId="77777777" w:rsidR="0090136B" w:rsidRPr="007578AA" w:rsidRDefault="0090136B" w:rsidP="00960BD4">
            <w:pPr>
              <w:jc w:val="center"/>
              <w:rPr>
                <w:rFonts w:ascii="Segoe UI" w:hAnsi="Segoe UI" w:cs="Segoe UI"/>
              </w:rPr>
            </w:pPr>
          </w:p>
        </w:tc>
      </w:tr>
      <w:tr w:rsidR="0090136B" w:rsidRPr="007578AA" w14:paraId="150A65CF" w14:textId="77777777" w:rsidTr="00CE3135">
        <w:tc>
          <w:tcPr>
            <w:tcW w:w="1794" w:type="dxa"/>
            <w:vMerge/>
          </w:tcPr>
          <w:p w14:paraId="57ADC473" w14:textId="77777777" w:rsidR="0090136B" w:rsidRPr="007578AA" w:rsidRDefault="0090136B" w:rsidP="006C5F09">
            <w:pPr>
              <w:jc w:val="center"/>
              <w:rPr>
                <w:rFonts w:ascii="Segoe UI" w:hAnsi="Segoe UI" w:cs="Segoe UI"/>
              </w:rPr>
            </w:pPr>
          </w:p>
        </w:tc>
        <w:tc>
          <w:tcPr>
            <w:tcW w:w="1602" w:type="dxa"/>
            <w:vMerge/>
          </w:tcPr>
          <w:p w14:paraId="40564FFC" w14:textId="77777777" w:rsidR="0090136B" w:rsidRPr="007578AA" w:rsidRDefault="0090136B" w:rsidP="00960BD4">
            <w:pPr>
              <w:jc w:val="center"/>
              <w:rPr>
                <w:rFonts w:ascii="Segoe UI" w:hAnsi="Segoe UI" w:cs="Segoe UI"/>
              </w:rPr>
            </w:pPr>
          </w:p>
        </w:tc>
        <w:tc>
          <w:tcPr>
            <w:tcW w:w="1628" w:type="dxa"/>
            <w:tcBorders>
              <w:top w:val="single" w:sz="4" w:space="0" w:color="auto"/>
              <w:bottom w:val="nil"/>
            </w:tcBorders>
          </w:tcPr>
          <w:p w14:paraId="4A47591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2E3128A3" w14:textId="77777777" w:rsidR="0090136B" w:rsidRPr="007578AA" w:rsidRDefault="0090136B"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2EF0BCEC"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35" w:type="dxa"/>
            <w:tcBorders>
              <w:top w:val="single" w:sz="4" w:space="0" w:color="auto"/>
              <w:bottom w:val="nil"/>
            </w:tcBorders>
          </w:tcPr>
          <w:p w14:paraId="648C7D0D"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7CA65B52" w14:textId="77777777" w:rsidR="0090136B" w:rsidRPr="007578AA" w:rsidRDefault="0090136B" w:rsidP="00960BD4">
            <w:pPr>
              <w:jc w:val="center"/>
              <w:rPr>
                <w:rFonts w:ascii="Segoe UI" w:hAnsi="Segoe UI" w:cs="Segoe UI"/>
              </w:rPr>
            </w:pPr>
          </w:p>
        </w:tc>
      </w:tr>
      <w:tr w:rsidR="0090136B" w:rsidRPr="007578AA" w14:paraId="02D12E4C" w14:textId="77777777" w:rsidTr="00CE3135">
        <w:tc>
          <w:tcPr>
            <w:tcW w:w="1794" w:type="dxa"/>
            <w:vMerge/>
          </w:tcPr>
          <w:p w14:paraId="26C7CF04" w14:textId="6C19A640" w:rsidR="0090136B" w:rsidRPr="007578AA" w:rsidRDefault="0090136B" w:rsidP="006C5F09">
            <w:pPr>
              <w:jc w:val="center"/>
              <w:rPr>
                <w:rFonts w:ascii="Segoe UI" w:hAnsi="Segoe UI" w:cs="Segoe UI"/>
              </w:rPr>
            </w:pPr>
          </w:p>
        </w:tc>
        <w:tc>
          <w:tcPr>
            <w:tcW w:w="1602" w:type="dxa"/>
            <w:vMerge/>
          </w:tcPr>
          <w:p w14:paraId="5A5DA492"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557F56E5"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11357193"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w:t>
            </w:r>
          </w:p>
        </w:tc>
        <w:tc>
          <w:tcPr>
            <w:tcW w:w="7125" w:type="dxa"/>
            <w:tcBorders>
              <w:top w:val="nil"/>
              <w:bottom w:val="single" w:sz="4" w:space="0" w:color="auto"/>
            </w:tcBorders>
          </w:tcPr>
          <w:p w14:paraId="4A52DAD6" w14:textId="77777777" w:rsidR="0090136B" w:rsidRPr="007578AA" w:rsidRDefault="0090136B" w:rsidP="00960BD4">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35" w:type="dxa"/>
            <w:tcBorders>
              <w:top w:val="nil"/>
              <w:bottom w:val="single" w:sz="4" w:space="0" w:color="auto"/>
            </w:tcBorders>
          </w:tcPr>
          <w:p w14:paraId="67A213B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4FDA3FDF" w14:textId="77777777" w:rsidR="0090136B" w:rsidRPr="007578AA" w:rsidRDefault="0090136B" w:rsidP="00960BD4">
            <w:pPr>
              <w:jc w:val="center"/>
              <w:rPr>
                <w:rFonts w:ascii="Segoe UI" w:hAnsi="Segoe UI" w:cs="Segoe UI"/>
              </w:rPr>
            </w:pPr>
          </w:p>
        </w:tc>
      </w:tr>
      <w:tr w:rsidR="0090136B" w:rsidRPr="007578AA" w14:paraId="79C35AFC" w14:textId="77777777" w:rsidTr="00377671">
        <w:tc>
          <w:tcPr>
            <w:tcW w:w="1794" w:type="dxa"/>
            <w:vMerge/>
            <w:tcBorders>
              <w:bottom w:val="nil"/>
            </w:tcBorders>
          </w:tcPr>
          <w:p w14:paraId="2DE9DCBF" w14:textId="77777777" w:rsidR="0090136B" w:rsidRPr="007578AA" w:rsidRDefault="0090136B" w:rsidP="00960BD4">
            <w:pPr>
              <w:jc w:val="center"/>
              <w:rPr>
                <w:rFonts w:ascii="Segoe UI" w:hAnsi="Segoe UI" w:cs="Segoe UI"/>
              </w:rPr>
            </w:pPr>
          </w:p>
        </w:tc>
        <w:tc>
          <w:tcPr>
            <w:tcW w:w="1602" w:type="dxa"/>
            <w:vMerge/>
            <w:tcBorders>
              <w:bottom w:val="nil"/>
            </w:tcBorders>
          </w:tcPr>
          <w:p w14:paraId="7FC65BA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77B65B4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9D95FC8"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(c)(2)(iii)</w:t>
            </w:r>
          </w:p>
        </w:tc>
        <w:tc>
          <w:tcPr>
            <w:tcW w:w="7125" w:type="dxa"/>
            <w:tcBorders>
              <w:top w:val="single" w:sz="4" w:space="0" w:color="auto"/>
              <w:bottom w:val="single" w:sz="4" w:space="0" w:color="auto"/>
            </w:tcBorders>
          </w:tcPr>
          <w:p w14:paraId="133C4829"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35" w:type="dxa"/>
            <w:tcBorders>
              <w:top w:val="single" w:sz="4" w:space="0" w:color="auto"/>
              <w:bottom w:val="single" w:sz="4" w:space="0" w:color="auto"/>
            </w:tcBorders>
          </w:tcPr>
          <w:p w14:paraId="0AA911D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31DD00E" w14:textId="77777777" w:rsidR="0090136B" w:rsidRPr="007578AA" w:rsidRDefault="0090136B" w:rsidP="00960BD4">
            <w:pPr>
              <w:jc w:val="center"/>
              <w:rPr>
                <w:rFonts w:ascii="Segoe UI" w:hAnsi="Segoe UI" w:cs="Segoe UI"/>
              </w:rPr>
            </w:pPr>
          </w:p>
        </w:tc>
      </w:tr>
      <w:tr w:rsidR="00960BD4" w:rsidRPr="007578AA" w14:paraId="71876162" w14:textId="77777777" w:rsidTr="00377671">
        <w:tc>
          <w:tcPr>
            <w:tcW w:w="1794" w:type="dxa"/>
            <w:tcBorders>
              <w:top w:val="nil"/>
              <w:bottom w:val="nil"/>
            </w:tcBorders>
          </w:tcPr>
          <w:p w14:paraId="568674B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F37DA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CBED60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0258F67" w14:textId="77777777" w:rsidR="00960BD4" w:rsidRPr="007578AA" w:rsidRDefault="00960BD4" w:rsidP="00960BD4">
            <w:pPr>
              <w:ind w:left="-95" w:right="-67"/>
              <w:jc w:val="center"/>
              <w:rPr>
                <w:rFonts w:ascii="Segoe UI" w:hAnsi="Segoe UI" w:cs="Segoe UI"/>
              </w:rPr>
            </w:pPr>
            <w:r w:rsidRPr="007578AA">
              <w:rPr>
                <w:rFonts w:ascii="Segoe UI" w:hAnsi="Segoe UI" w:cs="Segoe UI"/>
              </w:rPr>
              <w:t>(c)(2)(iv)</w:t>
            </w:r>
          </w:p>
        </w:tc>
        <w:tc>
          <w:tcPr>
            <w:tcW w:w="7125" w:type="dxa"/>
            <w:tcBorders>
              <w:top w:val="single" w:sz="4" w:space="0" w:color="auto"/>
              <w:bottom w:val="single" w:sz="4" w:space="0" w:color="auto"/>
            </w:tcBorders>
          </w:tcPr>
          <w:p w14:paraId="1BFB397D"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35" w:type="dxa"/>
            <w:tcBorders>
              <w:top w:val="single" w:sz="4" w:space="0" w:color="auto"/>
              <w:bottom w:val="single" w:sz="4" w:space="0" w:color="auto"/>
            </w:tcBorders>
          </w:tcPr>
          <w:p w14:paraId="0FD926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A448BE" w14:textId="77777777" w:rsidR="00960BD4" w:rsidRPr="007578AA" w:rsidRDefault="00960BD4" w:rsidP="00960BD4">
            <w:pPr>
              <w:jc w:val="center"/>
              <w:rPr>
                <w:rFonts w:ascii="Segoe UI" w:hAnsi="Segoe UI" w:cs="Segoe UI"/>
              </w:rPr>
            </w:pPr>
          </w:p>
        </w:tc>
      </w:tr>
      <w:tr w:rsidR="00960BD4" w:rsidRPr="007578AA" w14:paraId="00ED115F" w14:textId="77777777" w:rsidTr="006C5F09">
        <w:tc>
          <w:tcPr>
            <w:tcW w:w="1794" w:type="dxa"/>
            <w:tcBorders>
              <w:top w:val="nil"/>
              <w:bottom w:val="nil"/>
            </w:tcBorders>
          </w:tcPr>
          <w:p w14:paraId="2FD9A573" w14:textId="77777777" w:rsidR="00960BD4" w:rsidRDefault="00960BD4" w:rsidP="00960BD4">
            <w:pPr>
              <w:jc w:val="center"/>
              <w:rPr>
                <w:rFonts w:ascii="Segoe UI" w:hAnsi="Segoe UI" w:cs="Segoe UI"/>
              </w:rPr>
            </w:pPr>
          </w:p>
          <w:p w14:paraId="481D2A7C" w14:textId="77777777" w:rsidR="001429A2" w:rsidRDefault="001429A2" w:rsidP="00960BD4">
            <w:pPr>
              <w:jc w:val="center"/>
              <w:rPr>
                <w:rFonts w:ascii="Segoe UI" w:hAnsi="Segoe UI" w:cs="Segoe UI"/>
              </w:rPr>
            </w:pPr>
          </w:p>
          <w:p w14:paraId="71AFEDED" w14:textId="21F3AABE" w:rsidR="001429A2" w:rsidRPr="007578AA" w:rsidRDefault="001429A2" w:rsidP="0090136B">
            <w:pPr>
              <w:jc w:val="center"/>
              <w:rPr>
                <w:rFonts w:ascii="Segoe UI" w:hAnsi="Segoe UI" w:cs="Segoe UI"/>
              </w:rPr>
            </w:pPr>
          </w:p>
        </w:tc>
        <w:tc>
          <w:tcPr>
            <w:tcW w:w="1602" w:type="dxa"/>
            <w:tcBorders>
              <w:top w:val="nil"/>
              <w:bottom w:val="nil"/>
            </w:tcBorders>
          </w:tcPr>
          <w:p w14:paraId="05478AB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A184CB"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156.122(c)(3)(</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3703251"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62472DB5" w14:textId="0C5F371D" w:rsidR="00B4719E" w:rsidRPr="007578AA" w:rsidRDefault="00960BD4" w:rsidP="006C5F09">
            <w:pPr>
              <w:pStyle w:val="NormalWeb"/>
              <w:numPr>
                <w:ilvl w:val="1"/>
                <w:numId w:val="1"/>
              </w:numPr>
              <w:spacing w:before="0" w:beforeAutospacing="0" w:after="0" w:afterAutospacing="0"/>
              <w:ind w:left="648"/>
              <w:rPr>
                <w:rFonts w:ascii="Segoe UI" w:hAnsi="Segoe UI" w:cs="Segoe UI"/>
                <w:sz w:val="22"/>
                <w:szCs w:val="22"/>
              </w:rPr>
            </w:pPr>
            <w:r w:rsidRPr="003806FF">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35" w:type="dxa"/>
            <w:tcBorders>
              <w:top w:val="single" w:sz="4" w:space="0" w:color="auto"/>
              <w:bottom w:val="single" w:sz="4" w:space="0" w:color="auto"/>
            </w:tcBorders>
          </w:tcPr>
          <w:p w14:paraId="5FB162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327DD" w14:textId="77777777" w:rsidR="00960BD4" w:rsidRPr="007578AA" w:rsidRDefault="00960BD4" w:rsidP="00960BD4">
            <w:pPr>
              <w:jc w:val="center"/>
              <w:rPr>
                <w:rFonts w:ascii="Segoe UI" w:hAnsi="Segoe UI" w:cs="Segoe UI"/>
              </w:rPr>
            </w:pPr>
          </w:p>
        </w:tc>
      </w:tr>
      <w:tr w:rsidR="0090136B" w:rsidRPr="007578AA" w14:paraId="1D865F37" w14:textId="77777777" w:rsidTr="00D65DC5">
        <w:tc>
          <w:tcPr>
            <w:tcW w:w="1794" w:type="dxa"/>
            <w:vMerge w:val="restart"/>
            <w:tcBorders>
              <w:top w:val="nil"/>
            </w:tcBorders>
          </w:tcPr>
          <w:p w14:paraId="55BB0585" w14:textId="77777777" w:rsidR="0090136B" w:rsidRDefault="0090136B" w:rsidP="00960BD4">
            <w:pPr>
              <w:jc w:val="center"/>
              <w:rPr>
                <w:rFonts w:ascii="Segoe UI" w:hAnsi="Segoe UI" w:cs="Segoe UI"/>
                <w:b/>
              </w:rPr>
            </w:pPr>
          </w:p>
          <w:p w14:paraId="72F3D107" w14:textId="77777777" w:rsidR="0090136B" w:rsidRDefault="0090136B" w:rsidP="00960BD4">
            <w:pPr>
              <w:jc w:val="center"/>
              <w:rPr>
                <w:rFonts w:ascii="Segoe UI" w:hAnsi="Segoe UI" w:cs="Segoe UI"/>
                <w:b/>
              </w:rPr>
            </w:pPr>
          </w:p>
          <w:p w14:paraId="325B7004" w14:textId="77777777" w:rsidR="0090136B" w:rsidRDefault="0090136B" w:rsidP="00960BD4">
            <w:pPr>
              <w:jc w:val="center"/>
              <w:rPr>
                <w:rFonts w:ascii="Segoe UI" w:hAnsi="Segoe UI" w:cs="Segoe UI"/>
                <w:b/>
              </w:rPr>
            </w:pPr>
          </w:p>
          <w:p w14:paraId="09F7E0E1" w14:textId="77777777" w:rsidR="0090136B" w:rsidRDefault="0090136B" w:rsidP="00960BD4">
            <w:pPr>
              <w:jc w:val="center"/>
              <w:rPr>
                <w:rFonts w:ascii="Segoe UI" w:hAnsi="Segoe UI" w:cs="Segoe UI"/>
                <w:b/>
              </w:rPr>
            </w:pPr>
          </w:p>
          <w:p w14:paraId="07A187F7" w14:textId="77777777" w:rsidR="0090136B" w:rsidRDefault="0090136B" w:rsidP="0090136B">
            <w:pPr>
              <w:jc w:val="center"/>
              <w:rPr>
                <w:rFonts w:ascii="Segoe UI" w:hAnsi="Segoe UI" w:cs="Segoe UI"/>
                <w:b/>
              </w:rPr>
            </w:pPr>
            <w:r>
              <w:rPr>
                <w:rFonts w:ascii="Segoe UI" w:hAnsi="Segoe UI" w:cs="Segoe UI"/>
                <w:b/>
              </w:rPr>
              <w:t>Prescription Drug Services (EHB)</w:t>
            </w:r>
          </w:p>
          <w:p w14:paraId="5AE9D277" w14:textId="77777777" w:rsidR="0090136B" w:rsidRDefault="0090136B" w:rsidP="0090136B">
            <w:pPr>
              <w:jc w:val="center"/>
              <w:rPr>
                <w:rFonts w:ascii="Segoe UI" w:hAnsi="Segoe UI" w:cs="Segoe UI"/>
              </w:rPr>
            </w:pPr>
            <w:r>
              <w:rPr>
                <w:rFonts w:ascii="Segoe UI" w:hAnsi="Segoe UI" w:cs="Segoe UI"/>
                <w:b/>
              </w:rPr>
              <w:t xml:space="preserve"> (Cont’d)</w:t>
            </w:r>
          </w:p>
          <w:p w14:paraId="74FAD42A" w14:textId="77777777" w:rsidR="0090136B" w:rsidRDefault="0090136B" w:rsidP="00960BD4">
            <w:pPr>
              <w:jc w:val="center"/>
              <w:rPr>
                <w:rFonts w:ascii="Segoe UI" w:hAnsi="Segoe UI" w:cs="Segoe UI"/>
                <w:b/>
              </w:rPr>
            </w:pPr>
          </w:p>
          <w:p w14:paraId="55AA4C2A" w14:textId="77777777" w:rsidR="0090136B" w:rsidRDefault="0090136B" w:rsidP="00960BD4">
            <w:pPr>
              <w:jc w:val="center"/>
              <w:rPr>
                <w:rFonts w:ascii="Segoe UI" w:hAnsi="Segoe UI" w:cs="Segoe UI"/>
                <w:b/>
              </w:rPr>
            </w:pPr>
          </w:p>
          <w:p w14:paraId="0138B94F" w14:textId="77777777" w:rsidR="0090136B" w:rsidRDefault="0090136B" w:rsidP="006C5F09">
            <w:pPr>
              <w:jc w:val="center"/>
              <w:rPr>
                <w:rFonts w:ascii="Segoe UI" w:hAnsi="Segoe UI" w:cs="Segoe UI"/>
                <w:b/>
              </w:rPr>
            </w:pPr>
          </w:p>
          <w:p w14:paraId="7829BB33" w14:textId="77777777" w:rsidR="0090136B" w:rsidRDefault="0090136B" w:rsidP="006C5F09">
            <w:pPr>
              <w:jc w:val="center"/>
              <w:rPr>
                <w:rFonts w:ascii="Segoe UI" w:hAnsi="Segoe UI" w:cs="Segoe UI"/>
                <w:b/>
              </w:rPr>
            </w:pPr>
          </w:p>
          <w:p w14:paraId="73FF99DF" w14:textId="77777777" w:rsidR="0090136B" w:rsidRDefault="0090136B" w:rsidP="006C5F09">
            <w:pPr>
              <w:jc w:val="center"/>
              <w:rPr>
                <w:rFonts w:ascii="Segoe UI" w:hAnsi="Segoe UI" w:cs="Segoe UI"/>
                <w:b/>
              </w:rPr>
            </w:pPr>
          </w:p>
          <w:p w14:paraId="2FBEFF9E" w14:textId="77777777" w:rsidR="0090136B" w:rsidRDefault="0090136B" w:rsidP="006C5F09">
            <w:pPr>
              <w:jc w:val="center"/>
              <w:rPr>
                <w:rFonts w:ascii="Segoe UI" w:hAnsi="Segoe UI" w:cs="Segoe UI"/>
                <w:b/>
              </w:rPr>
            </w:pPr>
          </w:p>
          <w:p w14:paraId="4D6110C3" w14:textId="77777777" w:rsidR="0090136B" w:rsidRDefault="0090136B" w:rsidP="006C5F09">
            <w:pPr>
              <w:jc w:val="center"/>
              <w:rPr>
                <w:rFonts w:ascii="Segoe UI" w:hAnsi="Segoe UI" w:cs="Segoe UI"/>
                <w:b/>
              </w:rPr>
            </w:pPr>
          </w:p>
          <w:p w14:paraId="1FCCE3CE" w14:textId="77777777" w:rsidR="0090136B" w:rsidRDefault="0090136B" w:rsidP="006C5F09">
            <w:pPr>
              <w:jc w:val="center"/>
              <w:rPr>
                <w:rFonts w:ascii="Segoe UI" w:hAnsi="Segoe UI" w:cs="Segoe UI"/>
                <w:b/>
              </w:rPr>
            </w:pPr>
          </w:p>
          <w:p w14:paraId="124C1CF2" w14:textId="77777777" w:rsidR="0090136B" w:rsidRDefault="0090136B" w:rsidP="006C5F09">
            <w:pPr>
              <w:jc w:val="center"/>
              <w:rPr>
                <w:rFonts w:ascii="Segoe UI" w:hAnsi="Segoe UI" w:cs="Segoe UI"/>
                <w:b/>
              </w:rPr>
            </w:pPr>
          </w:p>
          <w:p w14:paraId="0CFF31DB" w14:textId="77777777" w:rsidR="0090136B" w:rsidRDefault="0090136B" w:rsidP="006C5F09">
            <w:pPr>
              <w:jc w:val="center"/>
              <w:rPr>
                <w:rFonts w:ascii="Segoe UI" w:hAnsi="Segoe UI" w:cs="Segoe UI"/>
                <w:b/>
              </w:rPr>
            </w:pPr>
          </w:p>
          <w:p w14:paraId="35284C0B" w14:textId="77777777" w:rsidR="0090136B" w:rsidRDefault="0090136B" w:rsidP="006C5F09">
            <w:pPr>
              <w:jc w:val="center"/>
              <w:rPr>
                <w:rFonts w:ascii="Segoe UI" w:hAnsi="Segoe UI" w:cs="Segoe UI"/>
                <w:b/>
              </w:rPr>
            </w:pPr>
          </w:p>
          <w:p w14:paraId="65F9FF49" w14:textId="77777777" w:rsidR="0090136B" w:rsidRDefault="0090136B" w:rsidP="006C5F09">
            <w:pPr>
              <w:jc w:val="center"/>
              <w:rPr>
                <w:rFonts w:ascii="Segoe UI" w:hAnsi="Segoe UI" w:cs="Segoe UI"/>
                <w:b/>
              </w:rPr>
            </w:pPr>
          </w:p>
          <w:p w14:paraId="4A9D9987" w14:textId="77777777" w:rsidR="0090136B" w:rsidRDefault="0090136B" w:rsidP="00960BD4">
            <w:pPr>
              <w:jc w:val="center"/>
              <w:rPr>
                <w:rFonts w:ascii="Segoe UI" w:hAnsi="Segoe UI" w:cs="Segoe UI"/>
                <w:b/>
              </w:rPr>
            </w:pPr>
          </w:p>
          <w:p w14:paraId="1B179AD3" w14:textId="77777777" w:rsidR="0090136B" w:rsidRDefault="0090136B" w:rsidP="00960BD4">
            <w:pPr>
              <w:jc w:val="center"/>
              <w:rPr>
                <w:rFonts w:ascii="Segoe UI" w:hAnsi="Segoe UI" w:cs="Segoe UI"/>
                <w:b/>
              </w:rPr>
            </w:pPr>
          </w:p>
          <w:p w14:paraId="739B4EC4" w14:textId="77777777" w:rsidR="0090136B" w:rsidRDefault="0090136B" w:rsidP="00960BD4">
            <w:pPr>
              <w:jc w:val="center"/>
              <w:rPr>
                <w:rFonts w:ascii="Segoe UI" w:hAnsi="Segoe UI" w:cs="Segoe UI"/>
                <w:b/>
              </w:rPr>
            </w:pPr>
          </w:p>
          <w:p w14:paraId="2829A54C" w14:textId="77777777" w:rsidR="0090136B" w:rsidRDefault="0090136B" w:rsidP="00960BD4">
            <w:pPr>
              <w:jc w:val="center"/>
              <w:rPr>
                <w:rFonts w:ascii="Segoe UI" w:hAnsi="Segoe UI" w:cs="Segoe UI"/>
                <w:b/>
              </w:rPr>
            </w:pPr>
          </w:p>
          <w:p w14:paraId="60B72442" w14:textId="77777777" w:rsidR="0090136B" w:rsidRDefault="0090136B" w:rsidP="00960BD4">
            <w:pPr>
              <w:jc w:val="center"/>
              <w:rPr>
                <w:rFonts w:ascii="Segoe UI" w:hAnsi="Segoe UI" w:cs="Segoe UI"/>
                <w:b/>
              </w:rPr>
            </w:pPr>
          </w:p>
          <w:p w14:paraId="5312FFD4" w14:textId="77777777" w:rsidR="0090136B" w:rsidRDefault="0090136B" w:rsidP="00440D9A">
            <w:pPr>
              <w:jc w:val="center"/>
              <w:rPr>
                <w:rFonts w:ascii="Segoe UI" w:hAnsi="Segoe UI" w:cs="Segoe UI"/>
                <w:b/>
              </w:rPr>
            </w:pPr>
          </w:p>
          <w:p w14:paraId="1C37E966" w14:textId="77777777" w:rsidR="0090136B" w:rsidRDefault="0090136B" w:rsidP="00440D9A">
            <w:pPr>
              <w:jc w:val="center"/>
              <w:rPr>
                <w:rFonts w:ascii="Segoe UI" w:hAnsi="Segoe UI" w:cs="Segoe UI"/>
                <w:b/>
              </w:rPr>
            </w:pPr>
          </w:p>
          <w:p w14:paraId="631A1F01" w14:textId="77777777" w:rsidR="0090136B" w:rsidRDefault="0090136B" w:rsidP="00440D9A">
            <w:pPr>
              <w:jc w:val="center"/>
              <w:rPr>
                <w:rFonts w:ascii="Segoe UI" w:hAnsi="Segoe UI" w:cs="Segoe UI"/>
                <w:b/>
              </w:rPr>
            </w:pPr>
          </w:p>
          <w:p w14:paraId="1AD8FE06" w14:textId="77777777" w:rsidR="0090136B" w:rsidRDefault="0090136B" w:rsidP="00440D9A">
            <w:pPr>
              <w:jc w:val="center"/>
              <w:rPr>
                <w:rFonts w:ascii="Segoe UI" w:hAnsi="Segoe UI" w:cs="Segoe UI"/>
                <w:b/>
              </w:rPr>
            </w:pPr>
          </w:p>
          <w:p w14:paraId="40A8DF90" w14:textId="77777777" w:rsidR="0090136B" w:rsidRDefault="0090136B" w:rsidP="00440D9A">
            <w:pPr>
              <w:jc w:val="center"/>
              <w:rPr>
                <w:rFonts w:ascii="Segoe UI" w:hAnsi="Segoe UI" w:cs="Segoe UI"/>
                <w:b/>
              </w:rPr>
            </w:pPr>
          </w:p>
          <w:p w14:paraId="63008F69" w14:textId="77777777" w:rsidR="0090136B" w:rsidRDefault="0090136B" w:rsidP="00440D9A">
            <w:pPr>
              <w:jc w:val="center"/>
              <w:rPr>
                <w:rFonts w:ascii="Segoe UI" w:hAnsi="Segoe UI" w:cs="Segoe UI"/>
                <w:b/>
              </w:rPr>
            </w:pPr>
          </w:p>
          <w:p w14:paraId="0B0062D7" w14:textId="77777777" w:rsidR="0090136B" w:rsidRDefault="0090136B" w:rsidP="00440D9A">
            <w:pPr>
              <w:jc w:val="center"/>
              <w:rPr>
                <w:rFonts w:ascii="Segoe UI" w:hAnsi="Segoe UI" w:cs="Segoe UI"/>
                <w:b/>
              </w:rPr>
            </w:pPr>
          </w:p>
          <w:p w14:paraId="2F6AB1E3" w14:textId="77777777" w:rsidR="0090136B" w:rsidRDefault="0090136B" w:rsidP="00440D9A">
            <w:pPr>
              <w:jc w:val="center"/>
              <w:rPr>
                <w:rFonts w:ascii="Segoe UI" w:hAnsi="Segoe UI" w:cs="Segoe UI"/>
                <w:b/>
              </w:rPr>
            </w:pPr>
          </w:p>
          <w:p w14:paraId="271C485E" w14:textId="77777777" w:rsidR="0090136B" w:rsidRDefault="0090136B" w:rsidP="0090136B">
            <w:pPr>
              <w:jc w:val="center"/>
              <w:rPr>
                <w:rFonts w:ascii="Segoe UI" w:hAnsi="Segoe UI" w:cs="Segoe UI"/>
                <w:b/>
              </w:rPr>
            </w:pPr>
            <w:r w:rsidRPr="007578AA">
              <w:rPr>
                <w:rFonts w:ascii="Segoe UI" w:hAnsi="Segoe UI" w:cs="Segoe UI"/>
                <w:b/>
              </w:rPr>
              <w:t xml:space="preserve">Prescription Drug Services (EHB) </w:t>
            </w:r>
          </w:p>
          <w:p w14:paraId="0310FA78" w14:textId="77777777" w:rsidR="0090136B" w:rsidRPr="007578AA" w:rsidRDefault="0090136B" w:rsidP="0090136B">
            <w:pPr>
              <w:jc w:val="center"/>
              <w:rPr>
                <w:rFonts w:ascii="Segoe UI" w:hAnsi="Segoe UI" w:cs="Segoe UI"/>
                <w:b/>
              </w:rPr>
            </w:pPr>
            <w:r w:rsidRPr="007578AA">
              <w:rPr>
                <w:rFonts w:ascii="Segoe UI" w:hAnsi="Segoe UI" w:cs="Segoe UI"/>
                <w:b/>
              </w:rPr>
              <w:t>(Cont’d)</w:t>
            </w:r>
          </w:p>
          <w:p w14:paraId="7E903492" w14:textId="77777777" w:rsidR="0090136B" w:rsidRDefault="0090136B" w:rsidP="00960BD4">
            <w:pPr>
              <w:jc w:val="center"/>
              <w:rPr>
                <w:rFonts w:ascii="Segoe UI" w:hAnsi="Segoe UI" w:cs="Segoe UI"/>
                <w:b/>
              </w:rPr>
            </w:pPr>
          </w:p>
          <w:p w14:paraId="7D3DB2CE" w14:textId="77777777" w:rsidR="0090136B" w:rsidRDefault="0090136B" w:rsidP="00960BD4">
            <w:pPr>
              <w:jc w:val="center"/>
              <w:rPr>
                <w:rFonts w:ascii="Segoe UI" w:hAnsi="Segoe UI" w:cs="Segoe UI"/>
                <w:b/>
              </w:rPr>
            </w:pPr>
          </w:p>
          <w:p w14:paraId="43018D16" w14:textId="77777777" w:rsidR="0090136B" w:rsidRDefault="0090136B" w:rsidP="00960BD4">
            <w:pPr>
              <w:jc w:val="center"/>
              <w:rPr>
                <w:rFonts w:ascii="Segoe UI" w:hAnsi="Segoe UI" w:cs="Segoe UI"/>
                <w:b/>
              </w:rPr>
            </w:pPr>
          </w:p>
          <w:p w14:paraId="2D8E4F66" w14:textId="77777777" w:rsidR="0090136B" w:rsidRDefault="0090136B" w:rsidP="00960BD4">
            <w:pPr>
              <w:jc w:val="center"/>
              <w:rPr>
                <w:rFonts w:ascii="Segoe UI" w:hAnsi="Segoe UI" w:cs="Segoe UI"/>
                <w:b/>
              </w:rPr>
            </w:pPr>
          </w:p>
          <w:p w14:paraId="4788BDB1" w14:textId="77777777" w:rsidR="0090136B" w:rsidRDefault="0090136B" w:rsidP="00960BD4">
            <w:pPr>
              <w:jc w:val="center"/>
              <w:rPr>
                <w:rFonts w:ascii="Segoe UI" w:hAnsi="Segoe UI" w:cs="Segoe UI"/>
                <w:b/>
              </w:rPr>
            </w:pPr>
          </w:p>
          <w:p w14:paraId="63E20DA2" w14:textId="77777777" w:rsidR="0090136B" w:rsidRDefault="0090136B" w:rsidP="006C5F09">
            <w:pPr>
              <w:jc w:val="center"/>
              <w:rPr>
                <w:rFonts w:ascii="Segoe UI" w:hAnsi="Segoe UI" w:cs="Segoe UI"/>
                <w:b/>
              </w:rPr>
            </w:pPr>
          </w:p>
          <w:p w14:paraId="7231F3FD" w14:textId="77777777" w:rsidR="0090136B" w:rsidRDefault="0090136B" w:rsidP="006C5F09">
            <w:pPr>
              <w:jc w:val="center"/>
              <w:rPr>
                <w:rFonts w:ascii="Segoe UI" w:hAnsi="Segoe UI" w:cs="Segoe UI"/>
                <w:b/>
              </w:rPr>
            </w:pPr>
          </w:p>
          <w:p w14:paraId="016A1F95" w14:textId="77777777" w:rsidR="0090136B" w:rsidRDefault="0090136B" w:rsidP="006C5F09">
            <w:pPr>
              <w:jc w:val="center"/>
              <w:rPr>
                <w:rFonts w:ascii="Segoe UI" w:hAnsi="Segoe UI" w:cs="Segoe UI"/>
                <w:b/>
              </w:rPr>
            </w:pPr>
          </w:p>
          <w:p w14:paraId="5F4A558B" w14:textId="77777777" w:rsidR="0090136B" w:rsidRDefault="0090136B" w:rsidP="006C5F09">
            <w:pPr>
              <w:jc w:val="center"/>
              <w:rPr>
                <w:rFonts w:ascii="Segoe UI" w:hAnsi="Segoe UI" w:cs="Segoe UI"/>
                <w:b/>
              </w:rPr>
            </w:pPr>
          </w:p>
          <w:p w14:paraId="41C09B1A" w14:textId="77777777" w:rsidR="0090136B" w:rsidRDefault="0090136B" w:rsidP="006C5F09">
            <w:pPr>
              <w:jc w:val="center"/>
              <w:rPr>
                <w:rFonts w:ascii="Segoe UI" w:hAnsi="Segoe UI" w:cs="Segoe UI"/>
                <w:b/>
              </w:rPr>
            </w:pPr>
          </w:p>
          <w:p w14:paraId="60A3B8E9" w14:textId="2B3727B5" w:rsidR="0090136B" w:rsidRPr="00AD397A" w:rsidRDefault="0090136B" w:rsidP="00960BD4">
            <w:pPr>
              <w:jc w:val="center"/>
              <w:rPr>
                <w:rFonts w:ascii="Segoe UI" w:hAnsi="Segoe UI" w:cs="Segoe UI"/>
                <w:b/>
              </w:rPr>
            </w:pPr>
          </w:p>
        </w:tc>
        <w:tc>
          <w:tcPr>
            <w:tcW w:w="1602" w:type="dxa"/>
            <w:vMerge w:val="restart"/>
            <w:tcBorders>
              <w:top w:val="nil"/>
              <w:bottom w:val="nil"/>
            </w:tcBorders>
          </w:tcPr>
          <w:p w14:paraId="76FEF6F4" w14:textId="1F07E169"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2E54DDD6"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8CF238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0D91A74A" w14:textId="77777777" w:rsidR="0090136B" w:rsidRPr="007578AA" w:rsidRDefault="0090136B" w:rsidP="00960BD4">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35" w:type="dxa"/>
            <w:tcBorders>
              <w:top w:val="single" w:sz="4" w:space="0" w:color="auto"/>
              <w:bottom w:val="single" w:sz="4" w:space="0" w:color="auto"/>
            </w:tcBorders>
          </w:tcPr>
          <w:p w14:paraId="27CB87CB"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6253C48" w14:textId="77777777" w:rsidR="0090136B" w:rsidRPr="007578AA" w:rsidRDefault="0090136B" w:rsidP="00960BD4">
            <w:pPr>
              <w:jc w:val="center"/>
              <w:rPr>
                <w:rFonts w:ascii="Segoe UI" w:hAnsi="Segoe UI" w:cs="Segoe UI"/>
              </w:rPr>
            </w:pPr>
          </w:p>
        </w:tc>
      </w:tr>
      <w:tr w:rsidR="0090136B" w:rsidRPr="007578AA" w14:paraId="4A03FCCF" w14:textId="77777777" w:rsidTr="00D65DC5">
        <w:tc>
          <w:tcPr>
            <w:tcW w:w="1794" w:type="dxa"/>
            <w:vMerge/>
          </w:tcPr>
          <w:p w14:paraId="46FF7847" w14:textId="77777777" w:rsidR="0090136B" w:rsidRPr="007578AA" w:rsidRDefault="0090136B" w:rsidP="00960BD4">
            <w:pPr>
              <w:jc w:val="center"/>
              <w:rPr>
                <w:rFonts w:ascii="Segoe UI" w:hAnsi="Segoe UI" w:cs="Segoe UI"/>
                <w:b/>
              </w:rPr>
            </w:pPr>
          </w:p>
        </w:tc>
        <w:tc>
          <w:tcPr>
            <w:tcW w:w="1602" w:type="dxa"/>
            <w:vMerge/>
            <w:tcBorders>
              <w:bottom w:val="nil"/>
            </w:tcBorders>
          </w:tcPr>
          <w:p w14:paraId="51B61794"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51B37629"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6CC8E439"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71E85D09" w14:textId="77777777" w:rsidR="0090136B" w:rsidRPr="007578AA" w:rsidRDefault="0090136B" w:rsidP="00960BD4">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35" w:type="dxa"/>
            <w:tcBorders>
              <w:top w:val="single" w:sz="4" w:space="0" w:color="auto"/>
              <w:bottom w:val="single" w:sz="4" w:space="0" w:color="auto"/>
            </w:tcBorders>
          </w:tcPr>
          <w:p w14:paraId="7A4605B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B557F5D" w14:textId="77777777" w:rsidR="0090136B" w:rsidRPr="007578AA" w:rsidRDefault="0090136B" w:rsidP="00960BD4">
            <w:pPr>
              <w:jc w:val="center"/>
              <w:rPr>
                <w:rFonts w:ascii="Segoe UI" w:hAnsi="Segoe UI" w:cs="Segoe UI"/>
              </w:rPr>
            </w:pPr>
          </w:p>
        </w:tc>
      </w:tr>
      <w:tr w:rsidR="0090136B" w:rsidRPr="007578AA" w14:paraId="473B264E" w14:textId="77777777" w:rsidTr="00D65DC5">
        <w:tc>
          <w:tcPr>
            <w:tcW w:w="1794" w:type="dxa"/>
            <w:vMerge/>
          </w:tcPr>
          <w:p w14:paraId="16066BF1" w14:textId="77777777" w:rsidR="0090136B" w:rsidRPr="007578AA" w:rsidRDefault="0090136B" w:rsidP="00960BD4">
            <w:pPr>
              <w:jc w:val="center"/>
              <w:rPr>
                <w:rFonts w:ascii="Segoe UI" w:hAnsi="Segoe UI" w:cs="Segoe UI"/>
                <w:b/>
              </w:rPr>
            </w:pPr>
          </w:p>
        </w:tc>
        <w:tc>
          <w:tcPr>
            <w:tcW w:w="1602" w:type="dxa"/>
            <w:vMerge/>
            <w:tcBorders>
              <w:bottom w:val="nil"/>
            </w:tcBorders>
          </w:tcPr>
          <w:p w14:paraId="0F67AEC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7A7F06B"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20BEE53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566CD04A" w14:textId="77777777" w:rsidR="0090136B" w:rsidRPr="007578AA" w:rsidRDefault="0090136B" w:rsidP="00960BD4">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35" w:type="dxa"/>
            <w:tcBorders>
              <w:top w:val="single" w:sz="4" w:space="0" w:color="auto"/>
              <w:bottom w:val="single" w:sz="4" w:space="0" w:color="auto"/>
            </w:tcBorders>
          </w:tcPr>
          <w:p w14:paraId="277F882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2969E13" w14:textId="77777777" w:rsidR="0090136B" w:rsidRPr="007578AA" w:rsidRDefault="0090136B" w:rsidP="00960BD4">
            <w:pPr>
              <w:jc w:val="center"/>
              <w:rPr>
                <w:rFonts w:ascii="Segoe UI" w:hAnsi="Segoe UI" w:cs="Segoe UI"/>
              </w:rPr>
            </w:pPr>
          </w:p>
        </w:tc>
      </w:tr>
      <w:tr w:rsidR="0090136B" w:rsidRPr="007578AA" w14:paraId="6CD7DD23" w14:textId="77777777" w:rsidTr="00D65DC5">
        <w:tc>
          <w:tcPr>
            <w:tcW w:w="1794" w:type="dxa"/>
            <w:vMerge/>
          </w:tcPr>
          <w:p w14:paraId="43394B4A" w14:textId="6ECA843C" w:rsidR="0090136B" w:rsidRPr="007578AA" w:rsidRDefault="0090136B" w:rsidP="00960BD4">
            <w:pPr>
              <w:jc w:val="center"/>
              <w:rPr>
                <w:rFonts w:ascii="Segoe UI" w:hAnsi="Segoe UI" w:cs="Segoe UI"/>
                <w:b/>
              </w:rPr>
            </w:pPr>
          </w:p>
        </w:tc>
        <w:tc>
          <w:tcPr>
            <w:tcW w:w="1602" w:type="dxa"/>
            <w:tcBorders>
              <w:top w:val="nil"/>
              <w:bottom w:val="nil"/>
            </w:tcBorders>
          </w:tcPr>
          <w:p w14:paraId="080A1E44" w14:textId="77777777" w:rsidR="0090136B" w:rsidRPr="007578AA" w:rsidRDefault="0090136B" w:rsidP="00960BD4">
            <w:pPr>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nil"/>
            </w:tcBorders>
          </w:tcPr>
          <w:p w14:paraId="0737DC0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500399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single" w:sz="4" w:space="0" w:color="auto"/>
              <w:bottom w:val="nil"/>
            </w:tcBorders>
          </w:tcPr>
          <w:p w14:paraId="74AEB2F7"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35" w:type="dxa"/>
            <w:tcBorders>
              <w:top w:val="single" w:sz="4" w:space="0" w:color="auto"/>
              <w:bottom w:val="nil"/>
            </w:tcBorders>
          </w:tcPr>
          <w:p w14:paraId="6D14AEC1"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4D811A39" w14:textId="77777777" w:rsidR="0090136B" w:rsidRPr="007578AA" w:rsidRDefault="0090136B" w:rsidP="00960BD4">
            <w:pPr>
              <w:jc w:val="center"/>
              <w:rPr>
                <w:rFonts w:ascii="Segoe UI" w:hAnsi="Segoe UI" w:cs="Segoe UI"/>
              </w:rPr>
            </w:pPr>
          </w:p>
        </w:tc>
      </w:tr>
      <w:tr w:rsidR="0090136B" w:rsidRPr="007578AA" w14:paraId="5F9630DC" w14:textId="77777777" w:rsidTr="00B76201">
        <w:tc>
          <w:tcPr>
            <w:tcW w:w="1794" w:type="dxa"/>
            <w:vMerge/>
          </w:tcPr>
          <w:p w14:paraId="304B7F27" w14:textId="77777777" w:rsidR="0090136B" w:rsidRPr="007578AA" w:rsidRDefault="0090136B" w:rsidP="00960BD4">
            <w:pPr>
              <w:jc w:val="center"/>
              <w:rPr>
                <w:rFonts w:ascii="Segoe UI" w:hAnsi="Segoe UI" w:cs="Segoe UI"/>
                <w:b/>
              </w:rPr>
            </w:pPr>
          </w:p>
        </w:tc>
        <w:tc>
          <w:tcPr>
            <w:tcW w:w="1602" w:type="dxa"/>
            <w:tcBorders>
              <w:top w:val="nil"/>
              <w:bottom w:val="single" w:sz="4" w:space="0" w:color="auto"/>
            </w:tcBorders>
          </w:tcPr>
          <w:p w14:paraId="5B59C353"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1DA71DE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F33A74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nil"/>
              <w:bottom w:val="single" w:sz="4" w:space="0" w:color="auto"/>
            </w:tcBorders>
          </w:tcPr>
          <w:p w14:paraId="6BA404C9"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w:t>
            </w:r>
            <w:r w:rsidRPr="007578AA">
              <w:rPr>
                <w:rFonts w:ascii="Segoe UI" w:hAnsi="Segoe UI" w:cs="Segoe UI"/>
              </w:rPr>
              <w:lastRenderedPageBreak/>
              <w:t>formulary drug for the duration of the exigency. WAC 284-43-5080(6)(b)</w:t>
            </w:r>
          </w:p>
        </w:tc>
        <w:tc>
          <w:tcPr>
            <w:tcW w:w="1435" w:type="dxa"/>
            <w:tcBorders>
              <w:top w:val="nil"/>
              <w:bottom w:val="single" w:sz="4" w:space="0" w:color="auto"/>
            </w:tcBorders>
          </w:tcPr>
          <w:p w14:paraId="0E58784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7309F202" w14:textId="77777777" w:rsidR="0090136B" w:rsidRPr="007578AA" w:rsidRDefault="0090136B" w:rsidP="00960BD4">
            <w:pPr>
              <w:jc w:val="center"/>
              <w:rPr>
                <w:rFonts w:ascii="Segoe UI" w:hAnsi="Segoe UI" w:cs="Segoe UI"/>
              </w:rPr>
            </w:pPr>
          </w:p>
        </w:tc>
      </w:tr>
      <w:tr w:rsidR="0090136B" w:rsidRPr="007578AA" w14:paraId="472C2BE8" w14:textId="77777777" w:rsidTr="00B76201">
        <w:tc>
          <w:tcPr>
            <w:tcW w:w="1794" w:type="dxa"/>
            <w:vMerge/>
          </w:tcPr>
          <w:p w14:paraId="4E97B19B" w14:textId="213902A4" w:rsidR="0090136B" w:rsidRPr="007578AA" w:rsidRDefault="0090136B" w:rsidP="00960BD4">
            <w:pPr>
              <w:jc w:val="center"/>
              <w:rPr>
                <w:rFonts w:ascii="Segoe UI" w:hAnsi="Segoe UI" w:cs="Segoe UI"/>
                <w:b/>
              </w:rPr>
            </w:pPr>
          </w:p>
        </w:tc>
        <w:tc>
          <w:tcPr>
            <w:tcW w:w="1602" w:type="dxa"/>
            <w:vMerge w:val="restart"/>
            <w:tcBorders>
              <w:top w:val="single" w:sz="4" w:space="0" w:color="auto"/>
            </w:tcBorders>
          </w:tcPr>
          <w:p w14:paraId="2C856485" w14:textId="77777777" w:rsidR="0090136B" w:rsidRPr="002E0790" w:rsidRDefault="0090136B" w:rsidP="00960BD4">
            <w:pPr>
              <w:jc w:val="center"/>
              <w:rPr>
                <w:rFonts w:ascii="Segoe UI" w:hAnsi="Segoe UI" w:cs="Segoe UI"/>
              </w:rPr>
            </w:pPr>
            <w:r>
              <w:rPr>
                <w:rFonts w:ascii="Segoe UI" w:hAnsi="Segoe UI" w:cs="Segoe UI"/>
              </w:rPr>
              <w:t xml:space="preserve">Drug Utilization Review - </w:t>
            </w:r>
            <w:r w:rsidRPr="002E0790">
              <w:rPr>
                <w:rFonts w:ascii="Segoe UI" w:hAnsi="Segoe UI" w:cs="Segoe UI"/>
              </w:rPr>
              <w:t xml:space="preserve">Requirement </w:t>
            </w:r>
          </w:p>
          <w:p w14:paraId="146E1AA9" w14:textId="77777777" w:rsidR="0090136B" w:rsidRPr="00397FF8" w:rsidRDefault="0090136B" w:rsidP="00960BD4">
            <w:pPr>
              <w:jc w:val="center"/>
              <w:rPr>
                <w:rFonts w:ascii="Segoe UI" w:hAnsi="Segoe UI" w:cs="Segoe UI"/>
                <w:sz w:val="20"/>
                <w:szCs w:val="20"/>
              </w:rPr>
            </w:pPr>
            <w:r w:rsidRPr="002E0790">
              <w:rPr>
                <w:rFonts w:ascii="Segoe UI" w:hAnsi="Segoe UI" w:cs="Segoe UI"/>
              </w:rPr>
              <w:t>to Maintain Documented Program</w:t>
            </w:r>
          </w:p>
        </w:tc>
        <w:tc>
          <w:tcPr>
            <w:tcW w:w="1628" w:type="dxa"/>
            <w:tcBorders>
              <w:top w:val="single" w:sz="4" w:space="0" w:color="auto"/>
              <w:bottom w:val="single" w:sz="4" w:space="0" w:color="auto"/>
            </w:tcBorders>
          </w:tcPr>
          <w:p w14:paraId="5F017ECA" w14:textId="77777777" w:rsidR="0090136B" w:rsidRDefault="0090136B" w:rsidP="00960BD4">
            <w:pPr>
              <w:ind w:left="-95" w:right="-67"/>
              <w:jc w:val="center"/>
              <w:rPr>
                <w:rFonts w:ascii="Segoe UI" w:hAnsi="Segoe UI" w:cs="Segoe UI"/>
              </w:rPr>
            </w:pPr>
            <w:r>
              <w:rPr>
                <w:rFonts w:ascii="Segoe UI" w:hAnsi="Segoe UI" w:cs="Segoe UI"/>
              </w:rPr>
              <w:t>WAC 284-43-2020(2) and (5)</w:t>
            </w:r>
          </w:p>
        </w:tc>
        <w:tc>
          <w:tcPr>
            <w:tcW w:w="7125" w:type="dxa"/>
            <w:tcBorders>
              <w:top w:val="single" w:sz="4" w:space="0" w:color="auto"/>
              <w:bottom w:val="single" w:sz="4" w:space="0" w:color="auto"/>
            </w:tcBorders>
          </w:tcPr>
          <w:p w14:paraId="5769EA77" w14:textId="77777777" w:rsidR="0090136B" w:rsidRPr="00AD6942" w:rsidRDefault="0090136B" w:rsidP="00960BD4">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435" w:type="dxa"/>
            <w:tcBorders>
              <w:top w:val="single" w:sz="4" w:space="0" w:color="auto"/>
              <w:bottom w:val="single" w:sz="4" w:space="0" w:color="auto"/>
            </w:tcBorders>
          </w:tcPr>
          <w:p w14:paraId="1554C45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FFC8FF9" w14:textId="77777777" w:rsidR="0090136B" w:rsidRPr="007578AA" w:rsidRDefault="0090136B" w:rsidP="00960BD4">
            <w:pPr>
              <w:jc w:val="center"/>
              <w:rPr>
                <w:rFonts w:ascii="Segoe UI" w:hAnsi="Segoe UI" w:cs="Segoe UI"/>
              </w:rPr>
            </w:pPr>
          </w:p>
        </w:tc>
      </w:tr>
      <w:tr w:rsidR="0090136B" w:rsidRPr="007578AA" w14:paraId="42B620D3" w14:textId="77777777" w:rsidTr="00724C32">
        <w:tc>
          <w:tcPr>
            <w:tcW w:w="1794" w:type="dxa"/>
            <w:vMerge/>
          </w:tcPr>
          <w:p w14:paraId="049D4537" w14:textId="77777777" w:rsidR="0090136B" w:rsidRPr="007578AA" w:rsidRDefault="0090136B" w:rsidP="00960BD4">
            <w:pPr>
              <w:jc w:val="center"/>
              <w:rPr>
                <w:rFonts w:ascii="Segoe UI" w:hAnsi="Segoe UI" w:cs="Segoe UI"/>
                <w:b/>
              </w:rPr>
            </w:pPr>
          </w:p>
        </w:tc>
        <w:tc>
          <w:tcPr>
            <w:tcW w:w="1602" w:type="dxa"/>
            <w:vMerge/>
            <w:tcBorders>
              <w:bottom w:val="nil"/>
            </w:tcBorders>
          </w:tcPr>
          <w:p w14:paraId="207511F8" w14:textId="77777777" w:rsidR="0090136B" w:rsidRPr="00577383"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63F1968" w14:textId="77777777" w:rsidR="0090136B" w:rsidRPr="00D72A41" w:rsidRDefault="0090136B" w:rsidP="00960BD4">
            <w:pPr>
              <w:ind w:left="-95" w:right="-67"/>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7125" w:type="dxa"/>
            <w:tcBorders>
              <w:top w:val="single" w:sz="4" w:space="0" w:color="auto"/>
              <w:bottom w:val="single" w:sz="4" w:space="0" w:color="auto"/>
            </w:tcBorders>
          </w:tcPr>
          <w:p w14:paraId="7DBE7B1A" w14:textId="77777777" w:rsidR="0090136B" w:rsidRPr="00D72A41" w:rsidRDefault="0090136B" w:rsidP="00960BD4">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435" w:type="dxa"/>
            <w:tcBorders>
              <w:top w:val="single" w:sz="4" w:space="0" w:color="auto"/>
              <w:bottom w:val="single" w:sz="4" w:space="0" w:color="auto"/>
            </w:tcBorders>
          </w:tcPr>
          <w:p w14:paraId="0F8589D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10688AD" w14:textId="77777777" w:rsidR="0090136B" w:rsidRPr="007578AA" w:rsidRDefault="0090136B" w:rsidP="00960BD4">
            <w:pPr>
              <w:jc w:val="center"/>
              <w:rPr>
                <w:rFonts w:ascii="Segoe UI" w:hAnsi="Segoe UI" w:cs="Segoe UI"/>
              </w:rPr>
            </w:pPr>
          </w:p>
        </w:tc>
      </w:tr>
      <w:tr w:rsidR="0090136B" w:rsidRPr="007578AA" w14:paraId="77344A4E" w14:textId="77777777" w:rsidTr="00724C32">
        <w:tc>
          <w:tcPr>
            <w:tcW w:w="1794" w:type="dxa"/>
            <w:vMerge/>
          </w:tcPr>
          <w:p w14:paraId="44FDBADC" w14:textId="5A60C22D" w:rsidR="0090136B" w:rsidRPr="007578AA" w:rsidRDefault="0090136B" w:rsidP="00960BD4">
            <w:pPr>
              <w:jc w:val="center"/>
              <w:rPr>
                <w:rFonts w:ascii="Segoe UI" w:hAnsi="Segoe UI" w:cs="Segoe UI"/>
                <w:b/>
              </w:rPr>
            </w:pPr>
          </w:p>
        </w:tc>
        <w:tc>
          <w:tcPr>
            <w:tcW w:w="1602" w:type="dxa"/>
            <w:vMerge w:val="restart"/>
            <w:tcBorders>
              <w:top w:val="nil"/>
            </w:tcBorders>
          </w:tcPr>
          <w:p w14:paraId="54F65B11" w14:textId="77777777" w:rsidR="0090136B" w:rsidRPr="00577383" w:rsidRDefault="0090136B" w:rsidP="00960BD4">
            <w:pPr>
              <w:jc w:val="center"/>
              <w:rPr>
                <w:rFonts w:ascii="Segoe UI" w:hAnsi="Segoe UI" w:cs="Segoe UI"/>
              </w:rPr>
            </w:pPr>
            <w:r>
              <w:rPr>
                <w:rFonts w:ascii="Segoe UI" w:hAnsi="Segoe UI" w:cs="Segoe UI"/>
              </w:rPr>
              <w:t xml:space="preserve"> </w:t>
            </w:r>
          </w:p>
          <w:p w14:paraId="0A109084" w14:textId="77777777" w:rsidR="0090136B" w:rsidRDefault="0090136B" w:rsidP="00960BD4">
            <w:pPr>
              <w:jc w:val="center"/>
              <w:rPr>
                <w:rFonts w:ascii="Segoe UI" w:hAnsi="Segoe UI" w:cs="Segoe UI"/>
              </w:rPr>
            </w:pPr>
          </w:p>
          <w:p w14:paraId="3884DCAA" w14:textId="77777777" w:rsidR="0090136B" w:rsidRDefault="0090136B" w:rsidP="00960BD4">
            <w:pPr>
              <w:jc w:val="center"/>
              <w:rPr>
                <w:rFonts w:ascii="Segoe UI" w:hAnsi="Segoe UI" w:cs="Segoe UI"/>
              </w:rPr>
            </w:pPr>
          </w:p>
          <w:p w14:paraId="5C122EE3" w14:textId="77777777" w:rsidR="0090136B" w:rsidRDefault="0090136B" w:rsidP="00960BD4">
            <w:pPr>
              <w:jc w:val="center"/>
              <w:rPr>
                <w:rFonts w:ascii="Segoe UI" w:hAnsi="Segoe UI" w:cs="Segoe UI"/>
              </w:rPr>
            </w:pPr>
          </w:p>
          <w:p w14:paraId="409D9F18" w14:textId="77777777" w:rsidR="0090136B" w:rsidRDefault="0090136B" w:rsidP="00960BD4">
            <w:pPr>
              <w:jc w:val="center"/>
              <w:rPr>
                <w:rFonts w:ascii="Segoe UI" w:hAnsi="Segoe UI" w:cs="Segoe UI"/>
              </w:rPr>
            </w:pPr>
          </w:p>
          <w:p w14:paraId="48F099B8" w14:textId="77777777" w:rsidR="0090136B" w:rsidRDefault="0090136B" w:rsidP="00440D9A">
            <w:pPr>
              <w:jc w:val="center"/>
              <w:rPr>
                <w:rFonts w:ascii="Segoe UI" w:hAnsi="Segoe UI" w:cs="Segoe UI"/>
              </w:rPr>
            </w:pPr>
          </w:p>
          <w:p w14:paraId="03C73EC1" w14:textId="77777777" w:rsidR="00D77072" w:rsidRDefault="00D77072" w:rsidP="00440D9A">
            <w:pPr>
              <w:jc w:val="center"/>
              <w:rPr>
                <w:rFonts w:ascii="Segoe UI" w:hAnsi="Segoe UI" w:cs="Segoe UI"/>
              </w:rPr>
            </w:pPr>
          </w:p>
          <w:p w14:paraId="5BB1C21A" w14:textId="77777777" w:rsidR="00D77072" w:rsidRPr="00577383" w:rsidRDefault="00D77072" w:rsidP="00D77072">
            <w:pPr>
              <w:jc w:val="center"/>
              <w:rPr>
                <w:rFonts w:ascii="Segoe UI" w:hAnsi="Segoe UI" w:cs="Segoe UI"/>
              </w:rPr>
            </w:pPr>
            <w:r>
              <w:rPr>
                <w:rFonts w:ascii="Segoe UI" w:hAnsi="Segoe UI" w:cs="Segoe UI"/>
              </w:rPr>
              <w:t xml:space="preserve">Utilization Review - </w:t>
            </w:r>
          </w:p>
          <w:p w14:paraId="4D7038C2" w14:textId="77777777" w:rsidR="00D77072" w:rsidRPr="00577383" w:rsidRDefault="00D77072" w:rsidP="00D77072">
            <w:pPr>
              <w:jc w:val="center"/>
              <w:rPr>
                <w:rFonts w:ascii="Segoe UI" w:hAnsi="Segoe UI" w:cs="Segoe UI"/>
              </w:rPr>
            </w:pPr>
            <w:r>
              <w:rPr>
                <w:rFonts w:ascii="Segoe UI" w:hAnsi="Segoe UI" w:cs="Segoe UI"/>
              </w:rPr>
              <w:t>Requirement to Maintain</w:t>
            </w:r>
          </w:p>
          <w:p w14:paraId="653E5818" w14:textId="77777777" w:rsidR="00D77072" w:rsidRPr="00577383" w:rsidRDefault="00D77072" w:rsidP="00D77072">
            <w:pPr>
              <w:jc w:val="center"/>
              <w:rPr>
                <w:rFonts w:ascii="Segoe UI" w:hAnsi="Segoe UI" w:cs="Segoe UI"/>
              </w:rPr>
            </w:pPr>
            <w:r>
              <w:rPr>
                <w:rFonts w:ascii="Segoe UI" w:hAnsi="Segoe UI" w:cs="Segoe UI"/>
              </w:rPr>
              <w:t xml:space="preserve">Documented Program </w:t>
            </w:r>
          </w:p>
          <w:p w14:paraId="79ED3362" w14:textId="57146496" w:rsidR="00D77072" w:rsidRPr="00577383" w:rsidRDefault="00D77072" w:rsidP="00D77072">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1BD92460" w14:textId="77777777" w:rsidR="0090136B" w:rsidRPr="00D72A41" w:rsidRDefault="0090136B" w:rsidP="00960BD4">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2020(1)(b)</w:t>
            </w:r>
          </w:p>
        </w:tc>
        <w:tc>
          <w:tcPr>
            <w:tcW w:w="7125" w:type="dxa"/>
            <w:tcBorders>
              <w:top w:val="single" w:sz="4" w:space="0" w:color="auto"/>
              <w:bottom w:val="single" w:sz="4" w:space="0" w:color="auto"/>
            </w:tcBorders>
          </w:tcPr>
          <w:p w14:paraId="74552E65" w14:textId="77777777" w:rsidR="0090136B" w:rsidRPr="00D72A41" w:rsidRDefault="0090136B" w:rsidP="00960BD4">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435" w:type="dxa"/>
            <w:tcBorders>
              <w:top w:val="single" w:sz="4" w:space="0" w:color="auto"/>
              <w:bottom w:val="single" w:sz="4" w:space="0" w:color="auto"/>
            </w:tcBorders>
          </w:tcPr>
          <w:p w14:paraId="02E1C963"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AF795A3" w14:textId="77777777" w:rsidR="0090136B" w:rsidRPr="007578AA" w:rsidRDefault="0090136B" w:rsidP="00960BD4">
            <w:pPr>
              <w:jc w:val="center"/>
              <w:rPr>
                <w:rFonts w:ascii="Segoe UI" w:hAnsi="Segoe UI" w:cs="Segoe UI"/>
              </w:rPr>
            </w:pPr>
          </w:p>
        </w:tc>
      </w:tr>
      <w:tr w:rsidR="0090136B" w:rsidRPr="007578AA" w14:paraId="44EC4D80" w14:textId="77777777" w:rsidTr="00377671">
        <w:tc>
          <w:tcPr>
            <w:tcW w:w="1794" w:type="dxa"/>
            <w:vMerge/>
          </w:tcPr>
          <w:p w14:paraId="2C139D1B" w14:textId="77777777" w:rsidR="0090136B" w:rsidRPr="007578AA" w:rsidRDefault="0090136B" w:rsidP="00960BD4">
            <w:pPr>
              <w:jc w:val="center"/>
              <w:rPr>
                <w:rFonts w:ascii="Segoe UI" w:hAnsi="Segoe UI" w:cs="Segoe UI"/>
                <w:b/>
              </w:rPr>
            </w:pPr>
          </w:p>
        </w:tc>
        <w:tc>
          <w:tcPr>
            <w:tcW w:w="1602" w:type="dxa"/>
            <w:vMerge/>
          </w:tcPr>
          <w:p w14:paraId="077ED793" w14:textId="77777777" w:rsidR="0090136B" w:rsidRPr="00577383"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2820CFD0" w14:textId="77777777" w:rsidR="0090136B" w:rsidRDefault="0090136B" w:rsidP="00960BD4">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w:t>
            </w:r>
            <w:r>
              <w:rPr>
                <w:rFonts w:ascii="Segoe UI" w:hAnsi="Segoe UI" w:cs="Segoe UI"/>
              </w:rPr>
              <w:t>(5)(a)(</w:t>
            </w:r>
            <w:proofErr w:type="spellStart"/>
            <w:r>
              <w:rPr>
                <w:rFonts w:ascii="Segoe UI" w:hAnsi="Segoe UI" w:cs="Segoe UI"/>
              </w:rPr>
              <w:t>i</w:t>
            </w:r>
            <w:proofErr w:type="spellEnd"/>
            <w:r>
              <w:rPr>
                <w:rFonts w:ascii="Segoe UI" w:hAnsi="Segoe UI" w:cs="Segoe UI"/>
              </w:rPr>
              <w:t>)</w:t>
            </w:r>
          </w:p>
        </w:tc>
        <w:tc>
          <w:tcPr>
            <w:tcW w:w="7125" w:type="dxa"/>
            <w:tcBorders>
              <w:top w:val="single" w:sz="4" w:space="0" w:color="auto"/>
              <w:bottom w:val="single" w:sz="4" w:space="0" w:color="auto"/>
            </w:tcBorders>
          </w:tcPr>
          <w:p w14:paraId="0DD114E4" w14:textId="77777777" w:rsidR="0090136B" w:rsidRPr="008E7EB0" w:rsidRDefault="0090136B" w:rsidP="00960BD4">
            <w:pPr>
              <w:pStyle w:val="Default"/>
              <w:widowControl w:val="0"/>
              <w:numPr>
                <w:ilvl w:val="0"/>
                <w:numId w:val="11"/>
              </w:numPr>
              <w:ind w:left="207" w:hanging="207"/>
              <w:rPr>
                <w:rFonts w:ascii="Segoe UI" w:hAnsi="Segoe UI" w:cs="Segoe UI"/>
                <w:color w:val="auto"/>
                <w:sz w:val="22"/>
                <w:szCs w:val="22"/>
              </w:rPr>
            </w:pPr>
            <w:r w:rsidRPr="008E7EB0">
              <w:rPr>
                <w:rFonts w:ascii="Segoe UI" w:eastAsia="Times New Roman" w:hAnsi="Segoe UI" w:cs="Segoe UI"/>
                <w:color w:val="auto"/>
                <w:sz w:val="22"/>
                <w:szCs w:val="22"/>
              </w:rPr>
              <w:t>For urgent care review requests:</w:t>
            </w:r>
          </w:p>
        </w:tc>
        <w:tc>
          <w:tcPr>
            <w:tcW w:w="1435" w:type="dxa"/>
            <w:tcBorders>
              <w:top w:val="single" w:sz="4" w:space="0" w:color="auto"/>
              <w:bottom w:val="single" w:sz="4" w:space="0" w:color="auto"/>
            </w:tcBorders>
          </w:tcPr>
          <w:p w14:paraId="291B166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0F36D093" w14:textId="77777777" w:rsidR="0090136B" w:rsidRPr="007578AA" w:rsidRDefault="0090136B" w:rsidP="00960BD4">
            <w:pPr>
              <w:jc w:val="center"/>
              <w:rPr>
                <w:rFonts w:ascii="Segoe UI" w:hAnsi="Segoe UI" w:cs="Segoe UI"/>
              </w:rPr>
            </w:pPr>
          </w:p>
        </w:tc>
      </w:tr>
      <w:tr w:rsidR="0090136B" w:rsidRPr="007578AA" w14:paraId="768F89DB" w14:textId="77777777" w:rsidTr="005307F6">
        <w:tc>
          <w:tcPr>
            <w:tcW w:w="1794" w:type="dxa"/>
            <w:vMerge/>
          </w:tcPr>
          <w:p w14:paraId="386606E2" w14:textId="77777777" w:rsidR="0090136B" w:rsidRPr="007578AA" w:rsidRDefault="0090136B" w:rsidP="00960BD4">
            <w:pPr>
              <w:jc w:val="center"/>
              <w:rPr>
                <w:rFonts w:ascii="Segoe UI" w:hAnsi="Segoe UI" w:cs="Segoe UI"/>
                <w:b/>
              </w:rPr>
            </w:pPr>
          </w:p>
        </w:tc>
        <w:tc>
          <w:tcPr>
            <w:tcW w:w="1602" w:type="dxa"/>
            <w:vMerge/>
            <w:tcBorders>
              <w:bottom w:val="nil"/>
            </w:tcBorders>
          </w:tcPr>
          <w:p w14:paraId="3D22EEB5" w14:textId="77777777" w:rsidR="0090136B" w:rsidRPr="002E0790"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002C7119" w14:textId="77777777" w:rsidR="0090136B" w:rsidRDefault="0090136B" w:rsidP="00960BD4">
            <w:pPr>
              <w:ind w:left="-95" w:right="-67"/>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w:t>
            </w:r>
            <w:proofErr w:type="spellStart"/>
            <w:r w:rsidRPr="009A7F59">
              <w:rPr>
                <w:rFonts w:ascii="Segoe UI" w:hAnsi="Segoe UI" w:cs="Segoe UI"/>
                <w:szCs w:val="20"/>
              </w:rPr>
              <w:t>i</w:t>
            </w:r>
            <w:proofErr w:type="spellEnd"/>
            <w:r w:rsidRPr="009A7F59">
              <w:rPr>
                <w:rFonts w:ascii="Segoe UI" w:hAnsi="Segoe UI" w:cs="Segoe UI"/>
                <w:szCs w:val="20"/>
              </w:rPr>
              <w:t>)(A</w:t>
            </w:r>
            <w:r>
              <w:rPr>
                <w:rFonts w:ascii="Segoe UI" w:hAnsi="Segoe UI" w:cs="Segoe UI"/>
                <w:sz w:val="20"/>
                <w:szCs w:val="20"/>
              </w:rPr>
              <w:t>)</w:t>
            </w:r>
          </w:p>
          <w:p w14:paraId="43FB694E" w14:textId="77777777" w:rsidR="0090136B" w:rsidRDefault="0090136B"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1F03A909" w14:textId="77777777" w:rsidR="0090136B" w:rsidRPr="00AD6942"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435" w:type="dxa"/>
            <w:tcBorders>
              <w:top w:val="single" w:sz="4" w:space="0" w:color="auto"/>
              <w:bottom w:val="single" w:sz="4" w:space="0" w:color="auto"/>
            </w:tcBorders>
          </w:tcPr>
          <w:p w14:paraId="6A787C0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B3A4C58" w14:textId="77777777" w:rsidR="0090136B" w:rsidRPr="007578AA" w:rsidRDefault="0090136B" w:rsidP="00960BD4">
            <w:pPr>
              <w:jc w:val="center"/>
              <w:rPr>
                <w:rFonts w:ascii="Segoe UI" w:hAnsi="Segoe UI" w:cs="Segoe UI"/>
              </w:rPr>
            </w:pPr>
          </w:p>
        </w:tc>
      </w:tr>
      <w:tr w:rsidR="0090136B" w:rsidRPr="007578AA" w14:paraId="30DC0378" w14:textId="77777777" w:rsidTr="005307F6">
        <w:tc>
          <w:tcPr>
            <w:tcW w:w="1794" w:type="dxa"/>
            <w:vMerge/>
          </w:tcPr>
          <w:p w14:paraId="06A072D3" w14:textId="7203EAD0" w:rsidR="0090136B" w:rsidRPr="007578AA" w:rsidRDefault="0090136B" w:rsidP="00960BD4">
            <w:pPr>
              <w:jc w:val="center"/>
              <w:rPr>
                <w:rFonts w:ascii="Segoe UI" w:hAnsi="Segoe UI" w:cs="Segoe UI"/>
                <w:b/>
              </w:rPr>
            </w:pPr>
          </w:p>
        </w:tc>
        <w:tc>
          <w:tcPr>
            <w:tcW w:w="1602" w:type="dxa"/>
            <w:vMerge w:val="restart"/>
            <w:tcBorders>
              <w:top w:val="nil"/>
            </w:tcBorders>
          </w:tcPr>
          <w:p w14:paraId="77566B9D" w14:textId="77777777" w:rsidR="0090136B" w:rsidRDefault="0090136B" w:rsidP="006C5F09">
            <w:pPr>
              <w:jc w:val="center"/>
              <w:rPr>
                <w:rFonts w:ascii="Segoe UI" w:hAnsi="Segoe UI" w:cs="Segoe UI"/>
              </w:rPr>
            </w:pPr>
          </w:p>
          <w:p w14:paraId="35B18131" w14:textId="77777777" w:rsidR="0090136B" w:rsidRDefault="0090136B" w:rsidP="006C5F09">
            <w:pPr>
              <w:jc w:val="center"/>
              <w:rPr>
                <w:rFonts w:ascii="Segoe UI" w:hAnsi="Segoe UI" w:cs="Segoe UI"/>
              </w:rPr>
            </w:pPr>
          </w:p>
          <w:p w14:paraId="60C1C4C3" w14:textId="77777777" w:rsidR="0090136B" w:rsidRDefault="0090136B" w:rsidP="006C5F09">
            <w:pPr>
              <w:jc w:val="center"/>
              <w:rPr>
                <w:rFonts w:ascii="Segoe UI" w:hAnsi="Segoe UI" w:cs="Segoe UI"/>
              </w:rPr>
            </w:pPr>
          </w:p>
          <w:p w14:paraId="7CA9F395" w14:textId="77777777" w:rsidR="0090136B" w:rsidRDefault="0090136B" w:rsidP="006C5F09">
            <w:pPr>
              <w:jc w:val="center"/>
              <w:rPr>
                <w:rFonts w:ascii="Segoe UI" w:hAnsi="Segoe UI" w:cs="Segoe UI"/>
              </w:rPr>
            </w:pPr>
          </w:p>
          <w:p w14:paraId="43CE976B" w14:textId="5F1095C8" w:rsidR="0090136B" w:rsidRPr="00577383" w:rsidRDefault="0090136B" w:rsidP="006C5F09">
            <w:pPr>
              <w:jc w:val="center"/>
              <w:rPr>
                <w:rFonts w:ascii="Segoe UI" w:hAnsi="Segoe UI" w:cs="Segoe UI"/>
              </w:rPr>
            </w:pPr>
          </w:p>
        </w:tc>
        <w:tc>
          <w:tcPr>
            <w:tcW w:w="1628" w:type="dxa"/>
            <w:tcBorders>
              <w:top w:val="single" w:sz="4" w:space="0" w:color="auto"/>
              <w:bottom w:val="nil"/>
            </w:tcBorders>
          </w:tcPr>
          <w:p w14:paraId="6793CE58" w14:textId="77777777" w:rsidR="0090136B" w:rsidRDefault="0090136B" w:rsidP="00960BD4">
            <w:pPr>
              <w:ind w:left="-95" w:right="-67"/>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w:t>
            </w:r>
          </w:p>
          <w:p w14:paraId="2C5FE415" w14:textId="77777777" w:rsidR="0090136B" w:rsidRPr="00861D89" w:rsidRDefault="0090136B" w:rsidP="00960BD4">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)(B)</w:t>
            </w:r>
          </w:p>
        </w:tc>
        <w:tc>
          <w:tcPr>
            <w:tcW w:w="7125" w:type="dxa"/>
            <w:tcBorders>
              <w:top w:val="single" w:sz="4" w:space="0" w:color="auto"/>
              <w:bottom w:val="nil"/>
            </w:tcBorders>
          </w:tcPr>
          <w:p w14:paraId="75BDB27F" w14:textId="77777777" w:rsidR="0090136B" w:rsidRPr="009A7F59"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435" w:type="dxa"/>
            <w:tcBorders>
              <w:top w:val="single" w:sz="4" w:space="0" w:color="auto"/>
              <w:bottom w:val="nil"/>
            </w:tcBorders>
          </w:tcPr>
          <w:p w14:paraId="0975AD2C"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02812E5B" w14:textId="77777777" w:rsidR="0090136B" w:rsidRPr="007578AA" w:rsidRDefault="0090136B" w:rsidP="00960BD4">
            <w:pPr>
              <w:jc w:val="center"/>
              <w:rPr>
                <w:rFonts w:ascii="Segoe UI" w:hAnsi="Segoe UI" w:cs="Segoe UI"/>
              </w:rPr>
            </w:pPr>
          </w:p>
        </w:tc>
      </w:tr>
      <w:tr w:rsidR="0090136B" w:rsidRPr="007578AA" w14:paraId="5194FC3A" w14:textId="77777777" w:rsidTr="001362CC">
        <w:tc>
          <w:tcPr>
            <w:tcW w:w="1794" w:type="dxa"/>
            <w:vMerge/>
          </w:tcPr>
          <w:p w14:paraId="037DE519" w14:textId="77777777" w:rsidR="0090136B" w:rsidRPr="007578AA" w:rsidRDefault="0090136B" w:rsidP="00960BD4">
            <w:pPr>
              <w:jc w:val="center"/>
              <w:rPr>
                <w:rFonts w:ascii="Segoe UI" w:hAnsi="Segoe UI" w:cs="Segoe UI"/>
                <w:b/>
              </w:rPr>
            </w:pPr>
          </w:p>
        </w:tc>
        <w:tc>
          <w:tcPr>
            <w:tcW w:w="1602" w:type="dxa"/>
            <w:vMerge/>
          </w:tcPr>
          <w:p w14:paraId="0FCA93AD" w14:textId="77777777" w:rsidR="0090136B" w:rsidRPr="00577383" w:rsidRDefault="0090136B" w:rsidP="00960BD4">
            <w:pPr>
              <w:jc w:val="center"/>
              <w:rPr>
                <w:rFonts w:ascii="Segoe UI" w:hAnsi="Segoe UI" w:cs="Segoe UI"/>
              </w:rPr>
            </w:pPr>
          </w:p>
        </w:tc>
        <w:tc>
          <w:tcPr>
            <w:tcW w:w="1628" w:type="dxa"/>
            <w:tcBorders>
              <w:top w:val="nil"/>
              <w:bottom w:val="nil"/>
            </w:tcBorders>
          </w:tcPr>
          <w:p w14:paraId="69901209" w14:textId="77777777" w:rsidR="0090136B" w:rsidRDefault="0090136B" w:rsidP="00960BD4">
            <w:pPr>
              <w:ind w:left="-95" w:right="-67"/>
              <w:jc w:val="center"/>
              <w:rPr>
                <w:rFonts w:ascii="Segoe UI" w:hAnsi="Segoe UI" w:cs="Segoe UI"/>
              </w:rPr>
            </w:pPr>
            <w:r>
              <w:rPr>
                <w:rFonts w:ascii="Segoe UI" w:hAnsi="Segoe UI" w:cs="Segoe UI"/>
                <w:szCs w:val="20"/>
              </w:rPr>
              <w:t>WAC 284-43</w:t>
            </w:r>
            <w:r w:rsidRPr="009A7F59">
              <w:rPr>
                <w:rFonts w:ascii="Segoe UI" w:hAnsi="Segoe UI" w:cs="Segoe UI"/>
                <w:szCs w:val="20"/>
              </w:rPr>
              <w:t>-2020 (5)(a)(</w:t>
            </w:r>
            <w:proofErr w:type="spellStart"/>
            <w:r w:rsidRPr="009A7F59">
              <w:rPr>
                <w:rFonts w:ascii="Segoe UI" w:hAnsi="Segoe UI" w:cs="Segoe UI"/>
                <w:szCs w:val="20"/>
              </w:rPr>
              <w:t>i</w:t>
            </w:r>
            <w:proofErr w:type="spellEnd"/>
            <w:r w:rsidRPr="009A7F59">
              <w:rPr>
                <w:rFonts w:ascii="Segoe UI" w:hAnsi="Segoe UI" w:cs="Segoe UI"/>
                <w:szCs w:val="20"/>
              </w:rPr>
              <w:t>)(C)</w:t>
            </w:r>
          </w:p>
        </w:tc>
        <w:tc>
          <w:tcPr>
            <w:tcW w:w="7125" w:type="dxa"/>
            <w:tcBorders>
              <w:top w:val="nil"/>
              <w:bottom w:val="single" w:sz="4" w:space="0" w:color="auto"/>
            </w:tcBorders>
          </w:tcPr>
          <w:p w14:paraId="5710DA54" w14:textId="77777777" w:rsidR="0090136B" w:rsidRPr="009A7F59"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 xml:space="preserve">Within twenty-four hours, if the information provided is not sufficient to approve or deny the claim, the issuer must request </w:t>
            </w:r>
            <w:r w:rsidRPr="00D51DA4">
              <w:rPr>
                <w:rFonts w:ascii="Segoe UI" w:eastAsia="Times New Roman" w:hAnsi="Segoe UI" w:cs="Segoe UI"/>
              </w:rPr>
              <w:lastRenderedPageBreak/>
              <w:t>that the provider submits additional information to make the prior authorization determination:</w:t>
            </w:r>
          </w:p>
        </w:tc>
        <w:tc>
          <w:tcPr>
            <w:tcW w:w="1435" w:type="dxa"/>
            <w:tcBorders>
              <w:top w:val="nil"/>
              <w:bottom w:val="single" w:sz="4" w:space="0" w:color="auto"/>
            </w:tcBorders>
          </w:tcPr>
          <w:p w14:paraId="3C94BA68"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30C00538" w14:textId="77777777" w:rsidR="0090136B" w:rsidRPr="007578AA" w:rsidRDefault="0090136B" w:rsidP="00960BD4">
            <w:pPr>
              <w:jc w:val="center"/>
              <w:rPr>
                <w:rFonts w:ascii="Segoe UI" w:hAnsi="Segoe UI" w:cs="Segoe UI"/>
              </w:rPr>
            </w:pPr>
          </w:p>
        </w:tc>
      </w:tr>
      <w:tr w:rsidR="0090136B" w:rsidRPr="007578AA" w14:paraId="7C7BAEF7" w14:textId="77777777" w:rsidTr="001362CC">
        <w:tc>
          <w:tcPr>
            <w:tcW w:w="1794" w:type="dxa"/>
            <w:vMerge/>
          </w:tcPr>
          <w:p w14:paraId="0F636831" w14:textId="77777777" w:rsidR="0090136B" w:rsidRPr="007578AA" w:rsidRDefault="0090136B" w:rsidP="00960BD4">
            <w:pPr>
              <w:jc w:val="center"/>
              <w:rPr>
                <w:rFonts w:ascii="Segoe UI" w:hAnsi="Segoe UI" w:cs="Segoe UI"/>
                <w:b/>
              </w:rPr>
            </w:pPr>
          </w:p>
        </w:tc>
        <w:tc>
          <w:tcPr>
            <w:tcW w:w="1602" w:type="dxa"/>
            <w:vMerge/>
          </w:tcPr>
          <w:p w14:paraId="73A0CCC1" w14:textId="77777777" w:rsidR="0090136B" w:rsidRPr="00577383" w:rsidRDefault="0090136B" w:rsidP="00960BD4">
            <w:pPr>
              <w:jc w:val="center"/>
              <w:rPr>
                <w:rFonts w:ascii="Segoe UI" w:hAnsi="Segoe UI" w:cs="Segoe UI"/>
              </w:rPr>
            </w:pPr>
          </w:p>
        </w:tc>
        <w:tc>
          <w:tcPr>
            <w:tcW w:w="1628" w:type="dxa"/>
            <w:tcBorders>
              <w:top w:val="nil"/>
              <w:bottom w:val="nil"/>
            </w:tcBorders>
          </w:tcPr>
          <w:p w14:paraId="7ADC07B7" w14:textId="77777777" w:rsidR="0090136B" w:rsidRPr="009A7F59" w:rsidRDefault="0090136B" w:rsidP="00960BD4">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)(C)</w:t>
            </w:r>
            <w:r>
              <w:rPr>
                <w:rFonts w:ascii="Segoe UI" w:hAnsi="Segoe UI" w:cs="Segoe UI"/>
                <w:szCs w:val="20"/>
              </w:rPr>
              <w:t>(</w:t>
            </w:r>
            <w:proofErr w:type="spellStart"/>
            <w:r>
              <w:rPr>
                <w:rFonts w:ascii="Segoe UI" w:hAnsi="Segoe UI" w:cs="Segoe UI"/>
                <w:szCs w:val="20"/>
              </w:rPr>
              <w:t>i</w:t>
            </w:r>
            <w:proofErr w:type="spellEnd"/>
            <w:r>
              <w:rPr>
                <w:rFonts w:ascii="Segoe UI" w:hAnsi="Segoe UI" w:cs="Segoe UI"/>
                <w:szCs w:val="20"/>
              </w:rPr>
              <w:t>)</w:t>
            </w:r>
          </w:p>
        </w:tc>
        <w:tc>
          <w:tcPr>
            <w:tcW w:w="7125" w:type="dxa"/>
            <w:tcBorders>
              <w:top w:val="single" w:sz="4" w:space="0" w:color="auto"/>
              <w:bottom w:val="single" w:sz="4" w:space="0" w:color="auto"/>
            </w:tcBorders>
          </w:tcPr>
          <w:p w14:paraId="6620DE35" w14:textId="77777777" w:rsidR="0090136B" w:rsidRPr="009A7F59" w:rsidRDefault="0090136B" w:rsidP="00960BD4">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435" w:type="dxa"/>
            <w:tcBorders>
              <w:top w:val="single" w:sz="4" w:space="0" w:color="auto"/>
              <w:bottom w:val="single" w:sz="4" w:space="0" w:color="auto"/>
            </w:tcBorders>
          </w:tcPr>
          <w:p w14:paraId="15F9724B"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DA27553" w14:textId="77777777" w:rsidR="0090136B" w:rsidRPr="007578AA" w:rsidRDefault="0090136B" w:rsidP="00960BD4">
            <w:pPr>
              <w:jc w:val="center"/>
              <w:rPr>
                <w:rFonts w:ascii="Segoe UI" w:hAnsi="Segoe UI" w:cs="Segoe UI"/>
              </w:rPr>
            </w:pPr>
          </w:p>
        </w:tc>
      </w:tr>
      <w:tr w:rsidR="0090136B" w:rsidRPr="007578AA" w14:paraId="47D59500" w14:textId="77777777" w:rsidTr="00400DB3">
        <w:tc>
          <w:tcPr>
            <w:tcW w:w="1794" w:type="dxa"/>
            <w:vMerge/>
            <w:tcBorders>
              <w:bottom w:val="nil"/>
            </w:tcBorders>
          </w:tcPr>
          <w:p w14:paraId="2FF43451" w14:textId="77777777" w:rsidR="0090136B" w:rsidRPr="007578AA" w:rsidRDefault="0090136B" w:rsidP="00960BD4">
            <w:pPr>
              <w:jc w:val="center"/>
              <w:rPr>
                <w:rFonts w:ascii="Segoe UI" w:hAnsi="Segoe UI" w:cs="Segoe UI"/>
                <w:b/>
              </w:rPr>
            </w:pPr>
          </w:p>
        </w:tc>
        <w:tc>
          <w:tcPr>
            <w:tcW w:w="1602" w:type="dxa"/>
            <w:vMerge/>
            <w:tcBorders>
              <w:bottom w:val="nil"/>
            </w:tcBorders>
          </w:tcPr>
          <w:p w14:paraId="4687C132" w14:textId="77777777" w:rsidR="0090136B" w:rsidRPr="00577383" w:rsidRDefault="0090136B" w:rsidP="00960BD4">
            <w:pPr>
              <w:jc w:val="center"/>
              <w:rPr>
                <w:rFonts w:ascii="Segoe UI" w:hAnsi="Segoe UI" w:cs="Segoe UI"/>
              </w:rPr>
            </w:pPr>
          </w:p>
        </w:tc>
        <w:tc>
          <w:tcPr>
            <w:tcW w:w="1628" w:type="dxa"/>
            <w:tcBorders>
              <w:top w:val="nil"/>
              <w:bottom w:val="single" w:sz="4" w:space="0" w:color="auto"/>
            </w:tcBorders>
          </w:tcPr>
          <w:p w14:paraId="610B76BA" w14:textId="77777777" w:rsidR="0090136B" w:rsidRPr="00E30904" w:rsidRDefault="0090136B" w:rsidP="00960BD4">
            <w:pPr>
              <w:ind w:left="-95" w:right="-67"/>
              <w:jc w:val="center"/>
              <w:rPr>
                <w:rFonts w:ascii="Segoe UI" w:hAnsi="Segoe UI" w:cs="Segoe UI"/>
              </w:rPr>
            </w:pPr>
            <w:r w:rsidRPr="00E30904">
              <w:rPr>
                <w:rFonts w:ascii="Segoe UI" w:hAnsi="Segoe UI" w:cs="Segoe UI"/>
              </w:rPr>
              <w:t xml:space="preserve"> (5)(a)(</w:t>
            </w:r>
            <w:proofErr w:type="spellStart"/>
            <w:r w:rsidRPr="00E30904">
              <w:rPr>
                <w:rFonts w:ascii="Segoe UI" w:hAnsi="Segoe UI" w:cs="Segoe UI"/>
              </w:rPr>
              <w:t>i</w:t>
            </w:r>
            <w:proofErr w:type="spellEnd"/>
            <w:r w:rsidRPr="00E30904">
              <w:rPr>
                <w:rFonts w:ascii="Segoe UI" w:hAnsi="Segoe UI" w:cs="Segoe UI"/>
              </w:rPr>
              <w:t>)(C)(ii)</w:t>
            </w:r>
          </w:p>
        </w:tc>
        <w:tc>
          <w:tcPr>
            <w:tcW w:w="7125" w:type="dxa"/>
            <w:tcBorders>
              <w:top w:val="single" w:sz="4" w:space="0" w:color="auto"/>
              <w:bottom w:val="single" w:sz="4" w:space="0" w:color="auto"/>
            </w:tcBorders>
          </w:tcPr>
          <w:p w14:paraId="0FD69610" w14:textId="77777777" w:rsidR="0090136B" w:rsidRPr="009A7F59" w:rsidRDefault="0090136B" w:rsidP="00960BD4">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435" w:type="dxa"/>
            <w:tcBorders>
              <w:top w:val="single" w:sz="4" w:space="0" w:color="auto"/>
              <w:bottom w:val="single" w:sz="4" w:space="0" w:color="auto"/>
            </w:tcBorders>
          </w:tcPr>
          <w:p w14:paraId="3647AB2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67D8148" w14:textId="77777777" w:rsidR="0090136B" w:rsidRPr="007578AA" w:rsidRDefault="0090136B" w:rsidP="00960BD4">
            <w:pPr>
              <w:jc w:val="center"/>
              <w:rPr>
                <w:rFonts w:ascii="Segoe UI" w:hAnsi="Segoe UI" w:cs="Segoe UI"/>
              </w:rPr>
            </w:pPr>
          </w:p>
        </w:tc>
      </w:tr>
      <w:tr w:rsidR="00960BD4" w:rsidRPr="007578AA" w14:paraId="0754AE19" w14:textId="77777777" w:rsidTr="00412215">
        <w:tc>
          <w:tcPr>
            <w:tcW w:w="1794" w:type="dxa"/>
            <w:tcBorders>
              <w:top w:val="nil"/>
              <w:bottom w:val="nil"/>
            </w:tcBorders>
          </w:tcPr>
          <w:p w14:paraId="67C205ED" w14:textId="79E2F166" w:rsidR="00960BD4" w:rsidRPr="007578AA" w:rsidRDefault="00960BD4" w:rsidP="001429A2">
            <w:pPr>
              <w:jc w:val="center"/>
              <w:rPr>
                <w:rFonts w:ascii="Segoe UI" w:hAnsi="Segoe UI" w:cs="Segoe UI"/>
                <w:b/>
              </w:rPr>
            </w:pPr>
          </w:p>
        </w:tc>
        <w:tc>
          <w:tcPr>
            <w:tcW w:w="1602" w:type="dxa"/>
            <w:vMerge w:val="restart"/>
            <w:tcBorders>
              <w:top w:val="nil"/>
            </w:tcBorders>
          </w:tcPr>
          <w:p w14:paraId="24FB1BD7" w14:textId="7BD2E247" w:rsidR="00960BD4" w:rsidRPr="00577383" w:rsidRDefault="00960BD4" w:rsidP="001429A2">
            <w:pPr>
              <w:jc w:val="center"/>
              <w:rPr>
                <w:rFonts w:ascii="Segoe UI" w:hAnsi="Segoe UI" w:cs="Segoe UI"/>
              </w:rPr>
            </w:pPr>
          </w:p>
        </w:tc>
        <w:tc>
          <w:tcPr>
            <w:tcW w:w="1628" w:type="dxa"/>
            <w:tcBorders>
              <w:top w:val="single" w:sz="4" w:space="0" w:color="auto"/>
              <w:bottom w:val="nil"/>
            </w:tcBorders>
          </w:tcPr>
          <w:p w14:paraId="5067C033" w14:textId="77777777" w:rsidR="00960BD4" w:rsidRPr="00861D89" w:rsidRDefault="00960BD4" w:rsidP="00960BD4">
            <w:pPr>
              <w:ind w:left="-95" w:right="-67"/>
              <w:jc w:val="center"/>
              <w:rPr>
                <w:rFonts w:ascii="Segoe UI" w:hAnsi="Segoe UI" w:cs="Segoe UI"/>
                <w:szCs w:val="20"/>
              </w:rPr>
            </w:pPr>
            <w:r w:rsidRPr="00861D89">
              <w:rPr>
                <w:rFonts w:ascii="Segoe UI" w:hAnsi="Segoe UI" w:cs="Segoe UI"/>
                <w:szCs w:val="20"/>
              </w:rPr>
              <w:t>(5)(a)(ii)</w:t>
            </w:r>
          </w:p>
        </w:tc>
        <w:tc>
          <w:tcPr>
            <w:tcW w:w="7125" w:type="dxa"/>
            <w:tcBorders>
              <w:top w:val="single" w:sz="4" w:space="0" w:color="auto"/>
              <w:bottom w:val="single" w:sz="4" w:space="0" w:color="auto"/>
            </w:tcBorders>
          </w:tcPr>
          <w:p w14:paraId="37454E1A" w14:textId="77777777" w:rsidR="00960BD4" w:rsidRPr="00861D89" w:rsidRDefault="00960BD4" w:rsidP="00960BD4">
            <w:pPr>
              <w:pStyle w:val="ListParagraph"/>
              <w:numPr>
                <w:ilvl w:val="0"/>
                <w:numId w:val="11"/>
              </w:numPr>
              <w:rPr>
                <w:rFonts w:ascii="Segoe UI" w:eastAsia="Times New Roman" w:hAnsi="Segoe UI" w:cs="Segoe UI"/>
              </w:rPr>
            </w:pPr>
            <w:r w:rsidRPr="00F22594">
              <w:rPr>
                <w:rFonts w:ascii="Segoe UI" w:eastAsia="Times New Roman" w:hAnsi="Segoe UI" w:cs="Segoe UI"/>
              </w:rPr>
              <w:t>For nonurgent care review requests:</w:t>
            </w:r>
          </w:p>
        </w:tc>
        <w:tc>
          <w:tcPr>
            <w:tcW w:w="1435" w:type="dxa"/>
            <w:tcBorders>
              <w:top w:val="single" w:sz="4" w:space="0" w:color="auto"/>
              <w:bottom w:val="single" w:sz="4" w:space="0" w:color="auto"/>
            </w:tcBorders>
          </w:tcPr>
          <w:p w14:paraId="78D212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22C7B8" w14:textId="77777777" w:rsidR="00960BD4" w:rsidRPr="007578AA" w:rsidRDefault="00960BD4" w:rsidP="00960BD4">
            <w:pPr>
              <w:jc w:val="center"/>
              <w:rPr>
                <w:rFonts w:ascii="Segoe UI" w:hAnsi="Segoe UI" w:cs="Segoe UI"/>
              </w:rPr>
            </w:pPr>
          </w:p>
        </w:tc>
      </w:tr>
      <w:tr w:rsidR="00960BD4" w:rsidRPr="007578AA" w14:paraId="6F3BC9AD" w14:textId="77777777" w:rsidTr="00412215">
        <w:tc>
          <w:tcPr>
            <w:tcW w:w="1794" w:type="dxa"/>
            <w:tcBorders>
              <w:top w:val="nil"/>
              <w:bottom w:val="nil"/>
            </w:tcBorders>
          </w:tcPr>
          <w:p w14:paraId="56A796CC" w14:textId="77777777" w:rsidR="00960BD4" w:rsidRPr="007578AA" w:rsidRDefault="00960BD4" w:rsidP="00960BD4">
            <w:pPr>
              <w:jc w:val="center"/>
              <w:rPr>
                <w:rFonts w:ascii="Segoe UI" w:hAnsi="Segoe UI" w:cs="Segoe UI"/>
                <w:b/>
              </w:rPr>
            </w:pPr>
          </w:p>
        </w:tc>
        <w:tc>
          <w:tcPr>
            <w:tcW w:w="1602" w:type="dxa"/>
            <w:vMerge/>
          </w:tcPr>
          <w:p w14:paraId="76510645" w14:textId="77777777" w:rsidR="00960BD4" w:rsidRPr="00577383" w:rsidRDefault="00960BD4" w:rsidP="00960BD4">
            <w:pPr>
              <w:jc w:val="center"/>
              <w:rPr>
                <w:rFonts w:ascii="Segoe UI" w:hAnsi="Segoe UI" w:cs="Segoe UI"/>
              </w:rPr>
            </w:pPr>
          </w:p>
        </w:tc>
        <w:tc>
          <w:tcPr>
            <w:tcW w:w="1628" w:type="dxa"/>
            <w:tcBorders>
              <w:top w:val="nil"/>
              <w:bottom w:val="nil"/>
            </w:tcBorders>
          </w:tcPr>
          <w:p w14:paraId="1D6A7011" w14:textId="77777777" w:rsidR="00960BD4" w:rsidRPr="00B12B54" w:rsidRDefault="00960BD4" w:rsidP="00960BD4">
            <w:pPr>
              <w:ind w:left="-95" w:right="-67"/>
              <w:jc w:val="center"/>
              <w:rPr>
                <w:rFonts w:ascii="Segoe UI" w:hAnsi="Segoe UI" w:cs="Segoe UI"/>
                <w:szCs w:val="20"/>
              </w:rPr>
            </w:pPr>
            <w:r w:rsidRPr="00B12B54">
              <w:rPr>
                <w:rFonts w:ascii="Segoe UI" w:hAnsi="Segoe UI" w:cs="Segoe UI"/>
                <w:szCs w:val="20"/>
              </w:rPr>
              <w:t xml:space="preserve"> (5)(a)(ii)(A)</w:t>
            </w:r>
          </w:p>
        </w:tc>
        <w:tc>
          <w:tcPr>
            <w:tcW w:w="7125" w:type="dxa"/>
            <w:tcBorders>
              <w:top w:val="single" w:sz="4" w:space="0" w:color="auto"/>
              <w:bottom w:val="single" w:sz="4" w:space="0" w:color="auto"/>
            </w:tcBorders>
          </w:tcPr>
          <w:p w14:paraId="1759FE57" w14:textId="77777777" w:rsidR="00960BD4" w:rsidRPr="00861D89" w:rsidRDefault="00960BD4"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five calendar days if the information is sufficient to approve the claim and include the authorization number in its approval;</w:t>
            </w:r>
          </w:p>
        </w:tc>
        <w:tc>
          <w:tcPr>
            <w:tcW w:w="1435" w:type="dxa"/>
            <w:tcBorders>
              <w:top w:val="single" w:sz="4" w:space="0" w:color="auto"/>
              <w:bottom w:val="single" w:sz="4" w:space="0" w:color="auto"/>
            </w:tcBorders>
          </w:tcPr>
          <w:p w14:paraId="727F11F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E21491" w14:textId="77777777" w:rsidR="00960BD4" w:rsidRPr="007578AA" w:rsidRDefault="00960BD4" w:rsidP="00960BD4">
            <w:pPr>
              <w:jc w:val="center"/>
              <w:rPr>
                <w:rFonts w:ascii="Segoe UI" w:hAnsi="Segoe UI" w:cs="Segoe UI"/>
              </w:rPr>
            </w:pPr>
          </w:p>
        </w:tc>
      </w:tr>
      <w:tr w:rsidR="00D77072" w:rsidRPr="007578AA" w14:paraId="1DB51CFB" w14:textId="77777777" w:rsidTr="00412215">
        <w:tc>
          <w:tcPr>
            <w:tcW w:w="1794" w:type="dxa"/>
            <w:vMerge w:val="restart"/>
            <w:tcBorders>
              <w:top w:val="nil"/>
            </w:tcBorders>
          </w:tcPr>
          <w:p w14:paraId="63B4EB3B" w14:textId="77777777" w:rsidR="00D77072" w:rsidRDefault="00D77072" w:rsidP="00960BD4">
            <w:pPr>
              <w:jc w:val="center"/>
              <w:rPr>
                <w:rFonts w:ascii="Segoe UI" w:hAnsi="Segoe UI" w:cs="Segoe UI"/>
                <w:b/>
              </w:rPr>
            </w:pPr>
          </w:p>
          <w:p w14:paraId="2EB11A2A" w14:textId="77777777" w:rsidR="00D77072" w:rsidRDefault="00D77072" w:rsidP="00960BD4">
            <w:pPr>
              <w:jc w:val="center"/>
              <w:rPr>
                <w:rFonts w:ascii="Segoe UI" w:hAnsi="Segoe UI" w:cs="Segoe UI"/>
                <w:b/>
              </w:rPr>
            </w:pPr>
          </w:p>
          <w:p w14:paraId="5B458E07" w14:textId="77777777" w:rsidR="00D77072" w:rsidRDefault="00D77072" w:rsidP="00960BD4">
            <w:pPr>
              <w:jc w:val="center"/>
              <w:rPr>
                <w:rFonts w:ascii="Segoe UI" w:hAnsi="Segoe UI" w:cs="Segoe UI"/>
                <w:b/>
              </w:rPr>
            </w:pPr>
          </w:p>
          <w:p w14:paraId="3E2F3733" w14:textId="77777777" w:rsidR="00D77072" w:rsidRDefault="00D77072" w:rsidP="00440D9A">
            <w:pPr>
              <w:jc w:val="center"/>
              <w:rPr>
                <w:rFonts w:ascii="Segoe UI" w:hAnsi="Segoe UI" w:cs="Segoe UI"/>
                <w:b/>
              </w:rPr>
            </w:pPr>
          </w:p>
          <w:p w14:paraId="31335C3F" w14:textId="77777777" w:rsidR="00D77072" w:rsidRDefault="00D77072" w:rsidP="00440D9A">
            <w:pPr>
              <w:jc w:val="center"/>
              <w:rPr>
                <w:rFonts w:ascii="Segoe UI" w:hAnsi="Segoe UI" w:cs="Segoe UI"/>
                <w:b/>
              </w:rPr>
            </w:pPr>
          </w:p>
          <w:p w14:paraId="0740D6C4" w14:textId="77777777" w:rsidR="00D77072" w:rsidRPr="007578AA" w:rsidRDefault="00D77072" w:rsidP="00D77072">
            <w:pPr>
              <w:jc w:val="center"/>
              <w:rPr>
                <w:rFonts w:ascii="Segoe UI" w:hAnsi="Segoe UI" w:cs="Segoe UI"/>
                <w:b/>
              </w:rPr>
            </w:pPr>
            <w:r w:rsidRPr="007578AA">
              <w:rPr>
                <w:rFonts w:ascii="Segoe UI" w:hAnsi="Segoe UI" w:cs="Segoe UI"/>
                <w:b/>
              </w:rPr>
              <w:t>Prescription Drug Services</w:t>
            </w:r>
          </w:p>
          <w:p w14:paraId="5D7BDCE4" w14:textId="77777777" w:rsidR="00D77072" w:rsidRDefault="00D77072" w:rsidP="00D77072">
            <w:pPr>
              <w:jc w:val="center"/>
              <w:rPr>
                <w:rFonts w:ascii="Segoe UI" w:hAnsi="Segoe UI" w:cs="Segoe UI"/>
                <w:b/>
              </w:rPr>
            </w:pPr>
            <w:r w:rsidRPr="007578AA">
              <w:rPr>
                <w:rFonts w:ascii="Segoe UI" w:hAnsi="Segoe UI" w:cs="Segoe UI"/>
                <w:b/>
              </w:rPr>
              <w:t>(EHB)</w:t>
            </w:r>
          </w:p>
          <w:p w14:paraId="73D5FFCD" w14:textId="77777777" w:rsidR="00D77072" w:rsidRDefault="00D77072" w:rsidP="00D77072">
            <w:pPr>
              <w:jc w:val="center"/>
              <w:rPr>
                <w:rFonts w:ascii="Segoe UI" w:hAnsi="Segoe UI" w:cs="Segoe UI"/>
                <w:b/>
              </w:rPr>
            </w:pPr>
            <w:r w:rsidRPr="007578AA">
              <w:rPr>
                <w:rFonts w:ascii="Segoe UI" w:hAnsi="Segoe UI" w:cs="Segoe UI"/>
                <w:b/>
              </w:rPr>
              <w:t>(Cont’d)</w:t>
            </w:r>
          </w:p>
          <w:p w14:paraId="796497BB" w14:textId="34656729" w:rsidR="00D77072" w:rsidRPr="007578AA" w:rsidRDefault="00D77072" w:rsidP="00440D9A">
            <w:pPr>
              <w:jc w:val="center"/>
              <w:rPr>
                <w:rFonts w:ascii="Segoe UI" w:hAnsi="Segoe UI" w:cs="Segoe UI"/>
                <w:b/>
              </w:rPr>
            </w:pPr>
          </w:p>
        </w:tc>
        <w:tc>
          <w:tcPr>
            <w:tcW w:w="1602" w:type="dxa"/>
            <w:vMerge/>
          </w:tcPr>
          <w:p w14:paraId="231DCE8E" w14:textId="77777777" w:rsidR="00D77072" w:rsidRPr="00577383" w:rsidRDefault="00D77072" w:rsidP="00960BD4">
            <w:pPr>
              <w:jc w:val="center"/>
              <w:rPr>
                <w:rFonts w:ascii="Segoe UI" w:hAnsi="Segoe UI" w:cs="Segoe UI"/>
              </w:rPr>
            </w:pPr>
          </w:p>
        </w:tc>
        <w:tc>
          <w:tcPr>
            <w:tcW w:w="1628" w:type="dxa"/>
            <w:tcBorders>
              <w:top w:val="nil"/>
              <w:bottom w:val="single" w:sz="4" w:space="0" w:color="auto"/>
            </w:tcBorders>
          </w:tcPr>
          <w:p w14:paraId="4989ED89" w14:textId="77777777" w:rsidR="00D77072" w:rsidRPr="00B12B54" w:rsidRDefault="00D77072" w:rsidP="00960BD4">
            <w:pPr>
              <w:ind w:left="-95" w:right="-67"/>
              <w:jc w:val="center"/>
              <w:rPr>
                <w:rFonts w:ascii="Segoe UI" w:hAnsi="Segoe UI" w:cs="Segoe UI"/>
                <w:szCs w:val="20"/>
              </w:rPr>
            </w:pPr>
            <w:r w:rsidRPr="00B12B54">
              <w:rPr>
                <w:rFonts w:ascii="Segoe UI" w:hAnsi="Segoe UI" w:cs="Segoe UI"/>
                <w:szCs w:val="20"/>
              </w:rPr>
              <w:t xml:space="preserve"> (5)(a)(ii)(B)</w:t>
            </w:r>
          </w:p>
        </w:tc>
        <w:tc>
          <w:tcPr>
            <w:tcW w:w="7125" w:type="dxa"/>
            <w:tcBorders>
              <w:top w:val="single" w:sz="4" w:space="0" w:color="auto"/>
              <w:bottom w:val="single" w:sz="4" w:space="0" w:color="auto"/>
            </w:tcBorders>
          </w:tcPr>
          <w:p w14:paraId="4B6A7357" w14:textId="77777777" w:rsidR="00D77072" w:rsidRPr="00861D89" w:rsidRDefault="00D77072"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five calendar days if the requested service is not medically necessary and the information provided is sufficient to deny the claim; or</w:t>
            </w:r>
          </w:p>
        </w:tc>
        <w:tc>
          <w:tcPr>
            <w:tcW w:w="1435" w:type="dxa"/>
            <w:tcBorders>
              <w:top w:val="single" w:sz="4" w:space="0" w:color="auto"/>
              <w:bottom w:val="single" w:sz="4" w:space="0" w:color="auto"/>
            </w:tcBorders>
          </w:tcPr>
          <w:p w14:paraId="4DD7B0E3"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6A9DDF6" w14:textId="77777777" w:rsidR="00D77072" w:rsidRPr="007578AA" w:rsidRDefault="00D77072" w:rsidP="00960BD4">
            <w:pPr>
              <w:jc w:val="center"/>
              <w:rPr>
                <w:rFonts w:ascii="Segoe UI" w:hAnsi="Segoe UI" w:cs="Segoe UI"/>
              </w:rPr>
            </w:pPr>
          </w:p>
        </w:tc>
      </w:tr>
      <w:tr w:rsidR="00D77072" w:rsidRPr="007578AA" w14:paraId="61246011" w14:textId="77777777" w:rsidTr="0088739E">
        <w:tc>
          <w:tcPr>
            <w:tcW w:w="1794" w:type="dxa"/>
            <w:vMerge/>
          </w:tcPr>
          <w:p w14:paraId="48259144" w14:textId="77777777" w:rsidR="00D77072" w:rsidRPr="007578AA" w:rsidRDefault="00D77072" w:rsidP="00960BD4">
            <w:pPr>
              <w:jc w:val="center"/>
              <w:rPr>
                <w:rFonts w:ascii="Segoe UI" w:hAnsi="Segoe UI" w:cs="Segoe UI"/>
                <w:b/>
              </w:rPr>
            </w:pPr>
          </w:p>
        </w:tc>
        <w:tc>
          <w:tcPr>
            <w:tcW w:w="1602" w:type="dxa"/>
            <w:vMerge/>
            <w:tcBorders>
              <w:bottom w:val="nil"/>
            </w:tcBorders>
          </w:tcPr>
          <w:p w14:paraId="6442AD80" w14:textId="77777777" w:rsidR="00D77072" w:rsidRPr="00577383" w:rsidRDefault="00D77072" w:rsidP="00960BD4">
            <w:pPr>
              <w:jc w:val="center"/>
              <w:rPr>
                <w:rFonts w:ascii="Segoe UI" w:hAnsi="Segoe UI" w:cs="Segoe UI"/>
              </w:rPr>
            </w:pPr>
          </w:p>
        </w:tc>
        <w:tc>
          <w:tcPr>
            <w:tcW w:w="1628" w:type="dxa"/>
            <w:tcBorders>
              <w:top w:val="single" w:sz="4" w:space="0" w:color="auto"/>
              <w:bottom w:val="nil"/>
            </w:tcBorders>
          </w:tcPr>
          <w:p w14:paraId="6D06F27F" w14:textId="77777777" w:rsidR="00D77072" w:rsidRPr="00B12B54" w:rsidRDefault="00D77072" w:rsidP="00960BD4">
            <w:pPr>
              <w:ind w:left="-95" w:right="-67"/>
              <w:jc w:val="center"/>
              <w:rPr>
                <w:rFonts w:ascii="Segoe UI" w:hAnsi="Segoe UI" w:cs="Segoe UI"/>
                <w:szCs w:val="20"/>
              </w:rPr>
            </w:pPr>
            <w:r w:rsidRPr="00B12B54">
              <w:rPr>
                <w:rFonts w:ascii="Segoe UI" w:hAnsi="Segoe UI" w:cs="Segoe UI"/>
                <w:szCs w:val="20"/>
              </w:rPr>
              <w:t xml:space="preserve"> (5)(a)(ii)(C)</w:t>
            </w:r>
          </w:p>
          <w:p w14:paraId="3E91DAA9" w14:textId="77777777" w:rsidR="00D77072" w:rsidRDefault="00D77072" w:rsidP="00960BD4">
            <w:pPr>
              <w:ind w:left="-95" w:right="-67"/>
              <w:jc w:val="center"/>
              <w:rPr>
                <w:rFonts w:ascii="Segoe UI" w:hAnsi="Segoe UI" w:cs="Segoe UI"/>
                <w:sz w:val="20"/>
                <w:szCs w:val="20"/>
              </w:rPr>
            </w:pPr>
          </w:p>
        </w:tc>
        <w:tc>
          <w:tcPr>
            <w:tcW w:w="7125" w:type="dxa"/>
            <w:tcBorders>
              <w:top w:val="single" w:sz="4" w:space="0" w:color="auto"/>
              <w:bottom w:val="single" w:sz="4" w:space="0" w:color="auto"/>
            </w:tcBorders>
          </w:tcPr>
          <w:p w14:paraId="7C7E6E37" w14:textId="77777777" w:rsidR="00D77072" w:rsidRPr="00861D89" w:rsidRDefault="00D77072"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435" w:type="dxa"/>
            <w:tcBorders>
              <w:top w:val="single" w:sz="4" w:space="0" w:color="auto"/>
              <w:bottom w:val="single" w:sz="4" w:space="0" w:color="auto"/>
            </w:tcBorders>
          </w:tcPr>
          <w:p w14:paraId="1957389B"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2235944" w14:textId="77777777" w:rsidR="00D77072" w:rsidRPr="007578AA" w:rsidRDefault="00D77072" w:rsidP="00960BD4">
            <w:pPr>
              <w:jc w:val="center"/>
              <w:rPr>
                <w:rFonts w:ascii="Segoe UI" w:hAnsi="Segoe UI" w:cs="Segoe UI"/>
              </w:rPr>
            </w:pPr>
          </w:p>
        </w:tc>
      </w:tr>
      <w:tr w:rsidR="00D77072" w:rsidRPr="007578AA" w14:paraId="265C9F8F" w14:textId="77777777" w:rsidTr="0088739E">
        <w:tc>
          <w:tcPr>
            <w:tcW w:w="1794" w:type="dxa"/>
            <w:vMerge/>
            <w:tcBorders>
              <w:bottom w:val="nil"/>
            </w:tcBorders>
          </w:tcPr>
          <w:p w14:paraId="4B864843" w14:textId="77777777" w:rsidR="00D77072" w:rsidRPr="007578AA" w:rsidRDefault="00D77072" w:rsidP="00960BD4">
            <w:pPr>
              <w:jc w:val="center"/>
              <w:rPr>
                <w:rFonts w:ascii="Segoe UI" w:hAnsi="Segoe UI" w:cs="Segoe UI"/>
                <w:b/>
              </w:rPr>
            </w:pPr>
          </w:p>
        </w:tc>
        <w:tc>
          <w:tcPr>
            <w:tcW w:w="1602" w:type="dxa"/>
            <w:tcBorders>
              <w:top w:val="nil"/>
              <w:bottom w:val="nil"/>
            </w:tcBorders>
          </w:tcPr>
          <w:p w14:paraId="798F153E" w14:textId="77777777" w:rsidR="00D77072" w:rsidRPr="00577383" w:rsidRDefault="00D77072" w:rsidP="00960BD4">
            <w:pPr>
              <w:jc w:val="center"/>
              <w:rPr>
                <w:rFonts w:ascii="Segoe UI" w:hAnsi="Segoe UI" w:cs="Segoe UI"/>
              </w:rPr>
            </w:pPr>
          </w:p>
        </w:tc>
        <w:tc>
          <w:tcPr>
            <w:tcW w:w="1628" w:type="dxa"/>
            <w:tcBorders>
              <w:top w:val="nil"/>
              <w:bottom w:val="nil"/>
            </w:tcBorders>
          </w:tcPr>
          <w:p w14:paraId="012EE2BD" w14:textId="77777777" w:rsidR="00D77072" w:rsidRPr="00F70266" w:rsidRDefault="00D77072" w:rsidP="00960BD4">
            <w:pPr>
              <w:ind w:left="-95" w:right="-67"/>
              <w:jc w:val="center"/>
              <w:rPr>
                <w:rFonts w:ascii="Segoe UI" w:hAnsi="Segoe UI" w:cs="Segoe UI"/>
                <w:szCs w:val="20"/>
              </w:rPr>
            </w:pPr>
            <w:r w:rsidRPr="00F70266">
              <w:rPr>
                <w:rFonts w:ascii="Segoe UI" w:hAnsi="Segoe UI" w:cs="Segoe UI"/>
                <w:szCs w:val="20"/>
              </w:rPr>
              <w:t xml:space="preserve"> (5)(a)(ii)(C)(I)</w:t>
            </w:r>
          </w:p>
        </w:tc>
        <w:tc>
          <w:tcPr>
            <w:tcW w:w="7125" w:type="dxa"/>
            <w:tcBorders>
              <w:top w:val="single" w:sz="4" w:space="0" w:color="auto"/>
              <w:bottom w:val="single" w:sz="4" w:space="0" w:color="auto"/>
            </w:tcBorders>
          </w:tcPr>
          <w:p w14:paraId="7EBD1FD5" w14:textId="77777777" w:rsidR="00D77072" w:rsidRPr="00861D89" w:rsidRDefault="00D77072" w:rsidP="00A44350">
            <w:pPr>
              <w:pStyle w:val="ListParagraph"/>
              <w:numPr>
                <w:ilvl w:val="2"/>
                <w:numId w:val="28"/>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35" w:type="dxa"/>
            <w:tcBorders>
              <w:top w:val="single" w:sz="4" w:space="0" w:color="auto"/>
              <w:bottom w:val="single" w:sz="4" w:space="0" w:color="auto"/>
            </w:tcBorders>
          </w:tcPr>
          <w:p w14:paraId="387B30E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9100354" w14:textId="77777777" w:rsidR="00D77072" w:rsidRPr="007578AA" w:rsidRDefault="00D77072" w:rsidP="00960BD4">
            <w:pPr>
              <w:jc w:val="center"/>
              <w:rPr>
                <w:rFonts w:ascii="Segoe UI" w:hAnsi="Segoe UI" w:cs="Segoe UI"/>
              </w:rPr>
            </w:pPr>
          </w:p>
        </w:tc>
      </w:tr>
      <w:tr w:rsidR="0090136B" w:rsidRPr="007578AA" w14:paraId="71499D5A" w14:textId="77777777" w:rsidTr="00426598">
        <w:tc>
          <w:tcPr>
            <w:tcW w:w="1794" w:type="dxa"/>
            <w:vMerge w:val="restart"/>
            <w:tcBorders>
              <w:top w:val="nil"/>
            </w:tcBorders>
          </w:tcPr>
          <w:p w14:paraId="1275FFAB" w14:textId="77777777" w:rsidR="0090136B" w:rsidRDefault="0090136B" w:rsidP="00960BD4">
            <w:pPr>
              <w:jc w:val="center"/>
              <w:rPr>
                <w:rFonts w:ascii="Segoe UI" w:hAnsi="Segoe UI" w:cs="Segoe UI"/>
                <w:b/>
              </w:rPr>
            </w:pPr>
          </w:p>
          <w:p w14:paraId="53DE0D60" w14:textId="77777777" w:rsidR="0090136B" w:rsidRDefault="0090136B" w:rsidP="00960BD4">
            <w:pPr>
              <w:jc w:val="center"/>
              <w:rPr>
                <w:rFonts w:ascii="Segoe UI" w:hAnsi="Segoe UI" w:cs="Segoe UI"/>
                <w:b/>
              </w:rPr>
            </w:pPr>
          </w:p>
          <w:p w14:paraId="08B3F5F1" w14:textId="77777777" w:rsidR="0090136B" w:rsidRDefault="0090136B" w:rsidP="00960BD4">
            <w:pPr>
              <w:jc w:val="center"/>
              <w:rPr>
                <w:rFonts w:ascii="Segoe UI" w:hAnsi="Segoe UI" w:cs="Segoe UI"/>
                <w:b/>
              </w:rPr>
            </w:pPr>
          </w:p>
          <w:p w14:paraId="7AEEDEC3" w14:textId="77777777" w:rsidR="0090136B" w:rsidRDefault="0090136B" w:rsidP="00960BD4">
            <w:pPr>
              <w:jc w:val="center"/>
              <w:rPr>
                <w:rFonts w:ascii="Segoe UI" w:hAnsi="Segoe UI" w:cs="Segoe UI"/>
                <w:b/>
              </w:rPr>
            </w:pPr>
          </w:p>
          <w:p w14:paraId="38E4D23B" w14:textId="77777777" w:rsidR="0090136B" w:rsidRDefault="0090136B" w:rsidP="006C5F09">
            <w:pPr>
              <w:jc w:val="center"/>
              <w:rPr>
                <w:rFonts w:ascii="Segoe UI" w:hAnsi="Segoe UI" w:cs="Segoe UI"/>
                <w:b/>
              </w:rPr>
            </w:pPr>
          </w:p>
          <w:p w14:paraId="3D61F0C8" w14:textId="77777777" w:rsidR="0090136B" w:rsidRDefault="0090136B" w:rsidP="006C5F09">
            <w:pPr>
              <w:jc w:val="center"/>
              <w:rPr>
                <w:rFonts w:ascii="Segoe UI" w:hAnsi="Segoe UI" w:cs="Segoe UI"/>
                <w:b/>
              </w:rPr>
            </w:pPr>
          </w:p>
          <w:p w14:paraId="715F1034" w14:textId="77777777" w:rsidR="0090136B" w:rsidRDefault="0090136B" w:rsidP="006C5F09">
            <w:pPr>
              <w:jc w:val="center"/>
              <w:rPr>
                <w:rFonts w:ascii="Segoe UI" w:hAnsi="Segoe UI" w:cs="Segoe UI"/>
                <w:b/>
              </w:rPr>
            </w:pPr>
          </w:p>
          <w:p w14:paraId="66FD9C24" w14:textId="77777777" w:rsidR="0090136B" w:rsidRDefault="0090136B" w:rsidP="006C5F09">
            <w:pPr>
              <w:jc w:val="center"/>
              <w:rPr>
                <w:rFonts w:ascii="Segoe UI" w:hAnsi="Segoe UI" w:cs="Segoe UI"/>
                <w:b/>
              </w:rPr>
            </w:pPr>
          </w:p>
          <w:p w14:paraId="2A5BF7A8" w14:textId="77777777" w:rsidR="0090136B" w:rsidRDefault="0090136B" w:rsidP="00960BD4">
            <w:pPr>
              <w:jc w:val="center"/>
              <w:rPr>
                <w:rFonts w:ascii="Segoe UI" w:hAnsi="Segoe UI" w:cs="Segoe UI"/>
                <w:b/>
              </w:rPr>
            </w:pPr>
          </w:p>
          <w:p w14:paraId="4A61F5F5" w14:textId="77777777" w:rsidR="0090136B" w:rsidRPr="007578AA" w:rsidRDefault="0090136B" w:rsidP="00960BD4">
            <w:pPr>
              <w:jc w:val="center"/>
              <w:rPr>
                <w:rFonts w:ascii="Segoe UI" w:hAnsi="Segoe UI" w:cs="Segoe UI"/>
                <w:b/>
              </w:rPr>
            </w:pPr>
          </w:p>
        </w:tc>
        <w:tc>
          <w:tcPr>
            <w:tcW w:w="1602" w:type="dxa"/>
            <w:tcBorders>
              <w:top w:val="nil"/>
              <w:bottom w:val="nil"/>
            </w:tcBorders>
          </w:tcPr>
          <w:p w14:paraId="2B259D02" w14:textId="77777777" w:rsidR="0090136B" w:rsidRPr="00577383" w:rsidRDefault="0090136B" w:rsidP="00960BD4">
            <w:pPr>
              <w:jc w:val="center"/>
              <w:rPr>
                <w:rFonts w:ascii="Segoe UI" w:hAnsi="Segoe UI" w:cs="Segoe UI"/>
              </w:rPr>
            </w:pPr>
          </w:p>
        </w:tc>
        <w:tc>
          <w:tcPr>
            <w:tcW w:w="1628" w:type="dxa"/>
            <w:tcBorders>
              <w:top w:val="nil"/>
              <w:bottom w:val="single" w:sz="4" w:space="0" w:color="auto"/>
            </w:tcBorders>
          </w:tcPr>
          <w:p w14:paraId="5D0529DF" w14:textId="77777777" w:rsidR="0090136B" w:rsidRPr="00F70266" w:rsidRDefault="0090136B" w:rsidP="00960BD4">
            <w:pPr>
              <w:ind w:left="-95" w:right="-67"/>
              <w:jc w:val="center"/>
              <w:rPr>
                <w:rFonts w:ascii="Segoe UI" w:hAnsi="Segoe UI" w:cs="Segoe UI"/>
                <w:szCs w:val="20"/>
              </w:rPr>
            </w:pPr>
            <w:r>
              <w:rPr>
                <w:rFonts w:ascii="Segoe UI" w:hAnsi="Segoe UI" w:cs="Segoe UI"/>
                <w:szCs w:val="20"/>
              </w:rPr>
              <w:t>(</w:t>
            </w:r>
            <w:r w:rsidRPr="00F70266">
              <w:rPr>
                <w:rFonts w:ascii="Segoe UI" w:hAnsi="Segoe UI" w:cs="Segoe UI"/>
                <w:szCs w:val="20"/>
              </w:rPr>
              <w:t>5)(a)(ii)(C)(II)</w:t>
            </w:r>
          </w:p>
          <w:p w14:paraId="2A24292E" w14:textId="77777777" w:rsidR="0090136B" w:rsidRPr="00F70266" w:rsidRDefault="0090136B"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484C8308" w14:textId="77777777" w:rsidR="0090136B" w:rsidRPr="00D51DA4" w:rsidRDefault="0090136B" w:rsidP="00A44350">
            <w:pPr>
              <w:pStyle w:val="ListParagraph"/>
              <w:numPr>
                <w:ilvl w:val="2"/>
                <w:numId w:val="28"/>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tc>
        <w:tc>
          <w:tcPr>
            <w:tcW w:w="1435" w:type="dxa"/>
            <w:tcBorders>
              <w:top w:val="single" w:sz="4" w:space="0" w:color="auto"/>
              <w:bottom w:val="single" w:sz="4" w:space="0" w:color="auto"/>
            </w:tcBorders>
          </w:tcPr>
          <w:p w14:paraId="3A4BA206"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02938B0A" w14:textId="77777777" w:rsidR="0090136B" w:rsidRPr="007578AA" w:rsidRDefault="0090136B" w:rsidP="00960BD4">
            <w:pPr>
              <w:jc w:val="center"/>
              <w:rPr>
                <w:rFonts w:ascii="Segoe UI" w:hAnsi="Segoe UI" w:cs="Segoe UI"/>
              </w:rPr>
            </w:pPr>
          </w:p>
        </w:tc>
      </w:tr>
      <w:tr w:rsidR="0090136B" w:rsidRPr="007578AA" w14:paraId="3F297676" w14:textId="77777777" w:rsidTr="00426598">
        <w:tc>
          <w:tcPr>
            <w:tcW w:w="1794" w:type="dxa"/>
            <w:vMerge/>
          </w:tcPr>
          <w:p w14:paraId="68C53174" w14:textId="5B4B4885" w:rsidR="0090136B" w:rsidRPr="007578AA" w:rsidRDefault="0090136B" w:rsidP="00960BD4">
            <w:pPr>
              <w:jc w:val="center"/>
              <w:rPr>
                <w:rFonts w:ascii="Segoe UI" w:hAnsi="Segoe UI" w:cs="Segoe UI"/>
                <w:b/>
              </w:rPr>
            </w:pPr>
          </w:p>
        </w:tc>
        <w:tc>
          <w:tcPr>
            <w:tcW w:w="1602" w:type="dxa"/>
            <w:vMerge w:val="restart"/>
            <w:tcBorders>
              <w:top w:val="single" w:sz="4" w:space="0" w:color="auto"/>
            </w:tcBorders>
          </w:tcPr>
          <w:p w14:paraId="70070C0D" w14:textId="77777777" w:rsidR="0090136B" w:rsidRPr="00C14BC2" w:rsidRDefault="0090136B" w:rsidP="00960BD4">
            <w:pPr>
              <w:jc w:val="center"/>
              <w:rPr>
                <w:rFonts w:ascii="Segoe UI" w:hAnsi="Segoe UI" w:cs="Segoe UI"/>
              </w:rPr>
            </w:pPr>
            <w:r w:rsidRPr="00C14BC2">
              <w:rPr>
                <w:rFonts w:ascii="Segoe UI" w:hAnsi="Segoe UI" w:cs="Segoe UI"/>
              </w:rPr>
              <w:t xml:space="preserve">Publishing Formulary </w:t>
            </w:r>
          </w:p>
          <w:p w14:paraId="5966318D"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087DE8A"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156.122(d)(1)</w:t>
            </w:r>
          </w:p>
        </w:tc>
        <w:tc>
          <w:tcPr>
            <w:tcW w:w="7125" w:type="dxa"/>
            <w:tcBorders>
              <w:top w:val="single" w:sz="4" w:space="0" w:color="auto"/>
              <w:bottom w:val="single" w:sz="4" w:space="0" w:color="auto"/>
            </w:tcBorders>
          </w:tcPr>
          <w:p w14:paraId="377138B0" w14:textId="77777777" w:rsidR="0090136B" w:rsidRPr="00C14BC2" w:rsidRDefault="0090136B" w:rsidP="00960BD4">
            <w:pPr>
              <w:pStyle w:val="ListParagraph"/>
              <w:numPr>
                <w:ilvl w:val="0"/>
                <w:numId w:val="1"/>
              </w:numPr>
              <w:ind w:left="197" w:hanging="197"/>
              <w:rPr>
                <w:rFonts w:ascii="Segoe UI" w:hAnsi="Segoe UI" w:cs="Segoe UI"/>
              </w:rPr>
            </w:pPr>
            <w:r w:rsidRPr="00C14BC2">
              <w:rPr>
                <w:rFonts w:ascii="Segoe UI" w:hAnsi="Segoe UI" w:cs="Segoe UI"/>
              </w:rPr>
              <w:t xml:space="preserve">Plan must publish an up-to-date, accurate, and complete list of all covered drugs on its formulary drug list, including any tiering structure and any restrictions on the manner in which a drug can be </w:t>
            </w:r>
            <w:r w:rsidRPr="00C14BC2">
              <w:rPr>
                <w:rFonts w:ascii="Segoe UI" w:hAnsi="Segoe UI" w:cs="Segoe UI"/>
              </w:rPr>
              <w:lastRenderedPageBreak/>
              <w:t>obtained.  List must be in a manner that is easily accessible to plan enrollees, prospective enrollees, the State, the Exchange, HHS, the U.S. Office of Personnel Management, and the general public.</w:t>
            </w:r>
          </w:p>
        </w:tc>
        <w:tc>
          <w:tcPr>
            <w:tcW w:w="1435" w:type="dxa"/>
            <w:tcBorders>
              <w:top w:val="single" w:sz="4" w:space="0" w:color="auto"/>
              <w:bottom w:val="single" w:sz="4" w:space="0" w:color="auto"/>
            </w:tcBorders>
          </w:tcPr>
          <w:p w14:paraId="0D9888A4"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2FBEA0BE" w14:textId="77777777" w:rsidR="0090136B" w:rsidRPr="00314E3B" w:rsidRDefault="0090136B" w:rsidP="00960BD4">
            <w:pPr>
              <w:jc w:val="center"/>
              <w:rPr>
                <w:rFonts w:ascii="Segoe UI" w:hAnsi="Segoe UI" w:cs="Segoe UI"/>
                <w:highlight w:val="yellow"/>
              </w:rPr>
            </w:pPr>
          </w:p>
        </w:tc>
      </w:tr>
      <w:tr w:rsidR="0090136B" w:rsidRPr="007578AA" w14:paraId="2503F968" w14:textId="77777777" w:rsidTr="00377671">
        <w:tc>
          <w:tcPr>
            <w:tcW w:w="1794" w:type="dxa"/>
            <w:vMerge/>
            <w:tcBorders>
              <w:bottom w:val="nil"/>
            </w:tcBorders>
          </w:tcPr>
          <w:p w14:paraId="34B253C0" w14:textId="77777777" w:rsidR="0090136B" w:rsidRPr="007578AA" w:rsidRDefault="0090136B" w:rsidP="00960BD4">
            <w:pPr>
              <w:jc w:val="center"/>
              <w:rPr>
                <w:rFonts w:ascii="Segoe UI" w:hAnsi="Segoe UI" w:cs="Segoe UI"/>
                <w:b/>
              </w:rPr>
            </w:pPr>
          </w:p>
        </w:tc>
        <w:tc>
          <w:tcPr>
            <w:tcW w:w="1602" w:type="dxa"/>
            <w:vMerge/>
            <w:tcBorders>
              <w:bottom w:val="nil"/>
            </w:tcBorders>
          </w:tcPr>
          <w:p w14:paraId="3843C025"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A2F2BA7"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w:t>
            </w:r>
          </w:p>
          <w:p w14:paraId="1EAA61D6" w14:textId="77777777" w:rsidR="0090136B" w:rsidRPr="00C14BC2" w:rsidRDefault="0090136B" w:rsidP="00960BD4">
            <w:pPr>
              <w:ind w:left="-95" w:right="-67"/>
              <w:jc w:val="center"/>
              <w:rPr>
                <w:rFonts w:ascii="Segoe UI" w:hAnsi="Segoe UI" w:cs="Segoe UI"/>
              </w:rPr>
            </w:pPr>
            <w:r w:rsidRPr="00C14BC2">
              <w:rPr>
                <w:rFonts w:ascii="Segoe UI" w:hAnsi="Segoe UI" w:cs="Segoe UI"/>
              </w:rPr>
              <w:t>(d)(1)(</w:t>
            </w:r>
            <w:proofErr w:type="spellStart"/>
            <w:r w:rsidRPr="00C14BC2">
              <w:rPr>
                <w:rFonts w:ascii="Segoe UI" w:hAnsi="Segoe UI" w:cs="Segoe UI"/>
              </w:rPr>
              <w:t>i</w:t>
            </w:r>
            <w:proofErr w:type="spellEnd"/>
            <w:r w:rsidRPr="00C14BC2">
              <w:rPr>
                <w:rFonts w:ascii="Segoe UI" w:hAnsi="Segoe UI" w:cs="Segoe UI"/>
              </w:rPr>
              <w:t>)</w:t>
            </w:r>
          </w:p>
        </w:tc>
        <w:tc>
          <w:tcPr>
            <w:tcW w:w="7125" w:type="dxa"/>
            <w:tcBorders>
              <w:top w:val="single" w:sz="4" w:space="0" w:color="auto"/>
              <w:bottom w:val="single" w:sz="4" w:space="0" w:color="auto"/>
            </w:tcBorders>
          </w:tcPr>
          <w:p w14:paraId="0978231D" w14:textId="77777777" w:rsidR="0090136B" w:rsidRPr="00C14BC2" w:rsidRDefault="0090136B" w:rsidP="00960BD4">
            <w:pPr>
              <w:pStyle w:val="NormalWeb"/>
              <w:numPr>
                <w:ilvl w:val="1"/>
                <w:numId w:val="1"/>
              </w:numPr>
              <w:ind w:left="557"/>
              <w:rPr>
                <w:rFonts w:ascii="Segoe UI" w:hAnsi="Segoe UI" w:cs="Segoe UI"/>
                <w:sz w:val="22"/>
                <w:szCs w:val="22"/>
              </w:rPr>
            </w:pPr>
            <w:r w:rsidRPr="00C14BC2">
              <w:rPr>
                <w:rFonts w:ascii="Segoe UI" w:hAnsi="Segoe UI" w:cs="Segoe UI"/>
                <w:sz w:val="22"/>
                <w:szCs w:val="22"/>
              </w:rPr>
              <w:t>A formulary drug list is easily accessible when:</w:t>
            </w:r>
          </w:p>
          <w:p w14:paraId="60E7D73D" w14:textId="77777777" w:rsidR="0090136B" w:rsidRPr="00C14BC2" w:rsidRDefault="0090136B" w:rsidP="00960BD4">
            <w:pPr>
              <w:pStyle w:val="NormalWeb"/>
              <w:numPr>
                <w:ilvl w:val="3"/>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35" w:type="dxa"/>
            <w:tcBorders>
              <w:top w:val="single" w:sz="4" w:space="0" w:color="auto"/>
              <w:bottom w:val="single" w:sz="4" w:space="0" w:color="auto"/>
            </w:tcBorders>
          </w:tcPr>
          <w:p w14:paraId="393938D8"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63468FB5" w14:textId="77777777" w:rsidR="0090136B" w:rsidRPr="00314E3B" w:rsidRDefault="0090136B" w:rsidP="00960BD4">
            <w:pPr>
              <w:jc w:val="center"/>
              <w:rPr>
                <w:rFonts w:ascii="Segoe UI" w:hAnsi="Segoe UI" w:cs="Segoe UI"/>
                <w:highlight w:val="yellow"/>
              </w:rPr>
            </w:pPr>
          </w:p>
        </w:tc>
      </w:tr>
      <w:tr w:rsidR="00960BD4" w:rsidRPr="007578AA" w14:paraId="6C3BE0E8" w14:textId="77777777" w:rsidTr="00377671">
        <w:tc>
          <w:tcPr>
            <w:tcW w:w="1794" w:type="dxa"/>
            <w:tcBorders>
              <w:top w:val="nil"/>
              <w:bottom w:val="nil"/>
            </w:tcBorders>
          </w:tcPr>
          <w:p w14:paraId="2483DEC7"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064385" w14:textId="77777777" w:rsidR="00960BD4" w:rsidRPr="00C14BC2"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592D3D" w14:textId="77777777" w:rsidR="00960BD4" w:rsidRPr="00C14BC2" w:rsidRDefault="00960BD4" w:rsidP="00960BD4">
            <w:pPr>
              <w:ind w:left="-95" w:right="-67"/>
              <w:jc w:val="center"/>
              <w:rPr>
                <w:rFonts w:ascii="Segoe UI" w:hAnsi="Segoe UI" w:cs="Segoe UI"/>
              </w:rPr>
            </w:pPr>
            <w:r w:rsidRPr="00C14BC2">
              <w:rPr>
                <w:rFonts w:ascii="Segoe UI" w:hAnsi="Segoe UI" w:cs="Segoe UI"/>
              </w:rPr>
              <w:t>156.122</w:t>
            </w:r>
          </w:p>
          <w:p w14:paraId="79297AF6" w14:textId="77777777" w:rsidR="00960BD4" w:rsidRPr="00C14BC2" w:rsidRDefault="00960BD4" w:rsidP="00960BD4">
            <w:pPr>
              <w:ind w:left="-95" w:right="-67"/>
              <w:jc w:val="center"/>
              <w:rPr>
                <w:rFonts w:ascii="Segoe UI" w:hAnsi="Segoe UI" w:cs="Segoe UI"/>
              </w:rPr>
            </w:pPr>
            <w:r w:rsidRPr="00C14BC2">
              <w:rPr>
                <w:rFonts w:ascii="Segoe UI" w:hAnsi="Segoe UI" w:cs="Segoe UI"/>
              </w:rPr>
              <w:t>(d)(1)(ii)</w:t>
            </w:r>
          </w:p>
        </w:tc>
        <w:tc>
          <w:tcPr>
            <w:tcW w:w="7125" w:type="dxa"/>
            <w:tcBorders>
              <w:top w:val="single" w:sz="4" w:space="0" w:color="auto"/>
              <w:bottom w:val="single" w:sz="4" w:space="0" w:color="auto"/>
            </w:tcBorders>
          </w:tcPr>
          <w:p w14:paraId="475F2EAC" w14:textId="77777777" w:rsidR="00960BD4" w:rsidRPr="00C14BC2"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If an issuer offers more than one plan, when an individual can easily discern which formulary drug list applies to which plan.</w:t>
            </w:r>
          </w:p>
        </w:tc>
        <w:tc>
          <w:tcPr>
            <w:tcW w:w="1435" w:type="dxa"/>
            <w:tcBorders>
              <w:top w:val="single" w:sz="4" w:space="0" w:color="auto"/>
              <w:bottom w:val="single" w:sz="4" w:space="0" w:color="auto"/>
            </w:tcBorders>
          </w:tcPr>
          <w:p w14:paraId="298E4757" w14:textId="77777777" w:rsidR="00960BD4" w:rsidRPr="00314E3B" w:rsidRDefault="00960BD4"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525399B0" w14:textId="77777777" w:rsidR="00960BD4" w:rsidRPr="00314E3B" w:rsidRDefault="00960BD4" w:rsidP="00960BD4">
            <w:pPr>
              <w:jc w:val="center"/>
              <w:rPr>
                <w:rFonts w:ascii="Segoe UI" w:hAnsi="Segoe UI" w:cs="Segoe UI"/>
                <w:highlight w:val="yellow"/>
              </w:rPr>
            </w:pPr>
          </w:p>
        </w:tc>
      </w:tr>
      <w:tr w:rsidR="00960BD4" w:rsidRPr="007578AA" w14:paraId="7A22D285" w14:textId="77777777" w:rsidTr="00377671">
        <w:tc>
          <w:tcPr>
            <w:tcW w:w="1794" w:type="dxa"/>
            <w:tcBorders>
              <w:top w:val="nil"/>
              <w:bottom w:val="nil"/>
            </w:tcBorders>
          </w:tcPr>
          <w:p w14:paraId="50301AAB" w14:textId="77777777" w:rsidR="00960BD4" w:rsidRPr="007578AA" w:rsidRDefault="00960BD4" w:rsidP="00960BD4">
            <w:pPr>
              <w:jc w:val="center"/>
              <w:rPr>
                <w:rFonts w:ascii="Segoe UI" w:hAnsi="Segoe UI" w:cs="Segoe UI"/>
                <w:b/>
              </w:rPr>
            </w:pPr>
            <w:r w:rsidRPr="007578AA">
              <w:rPr>
                <w:rFonts w:ascii="Segoe UI" w:hAnsi="Segoe UI" w:cs="Segoe UI"/>
                <w:b/>
              </w:rPr>
              <w:t xml:space="preserve"> </w:t>
            </w:r>
          </w:p>
        </w:tc>
        <w:tc>
          <w:tcPr>
            <w:tcW w:w="1602" w:type="dxa"/>
            <w:tcBorders>
              <w:top w:val="single" w:sz="4" w:space="0" w:color="auto"/>
              <w:bottom w:val="nil"/>
            </w:tcBorders>
          </w:tcPr>
          <w:p w14:paraId="607BEBA9" w14:textId="77777777" w:rsidR="00960BD4" w:rsidRPr="007578AA" w:rsidRDefault="00960BD4" w:rsidP="00960BD4">
            <w:pPr>
              <w:jc w:val="center"/>
              <w:rPr>
                <w:rFonts w:ascii="Segoe UI" w:hAnsi="Segoe UI" w:cs="Segoe UI"/>
              </w:rPr>
            </w:pPr>
            <w:r w:rsidRPr="007578AA">
              <w:rPr>
                <w:rFonts w:ascii="Segoe UI" w:hAnsi="Segoe UI" w:cs="Segoe UI"/>
              </w:rPr>
              <w:t>Access to Prescription Drugs</w:t>
            </w:r>
          </w:p>
        </w:tc>
        <w:tc>
          <w:tcPr>
            <w:tcW w:w="1628" w:type="dxa"/>
            <w:tcBorders>
              <w:top w:val="single" w:sz="4" w:space="0" w:color="auto"/>
              <w:bottom w:val="single" w:sz="4" w:space="0" w:color="auto"/>
            </w:tcBorders>
          </w:tcPr>
          <w:p w14:paraId="0D0C8E8F"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156.122(e)(1)</w:t>
            </w:r>
          </w:p>
        </w:tc>
        <w:tc>
          <w:tcPr>
            <w:tcW w:w="7125" w:type="dxa"/>
            <w:tcBorders>
              <w:top w:val="single" w:sz="4" w:space="0" w:color="auto"/>
              <w:bottom w:val="single" w:sz="4" w:space="0" w:color="auto"/>
            </w:tcBorders>
          </w:tcPr>
          <w:p w14:paraId="35C5C776"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7F81C697"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35" w:type="dxa"/>
            <w:tcBorders>
              <w:top w:val="single" w:sz="4" w:space="0" w:color="auto"/>
              <w:bottom w:val="single" w:sz="4" w:space="0" w:color="auto"/>
            </w:tcBorders>
          </w:tcPr>
          <w:p w14:paraId="30AC8F0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F90432" w14:textId="77777777" w:rsidR="00960BD4" w:rsidRPr="007578AA" w:rsidRDefault="00960BD4" w:rsidP="00960BD4">
            <w:pPr>
              <w:jc w:val="center"/>
              <w:rPr>
                <w:rFonts w:ascii="Segoe UI" w:hAnsi="Segoe UI" w:cs="Segoe UI"/>
              </w:rPr>
            </w:pPr>
          </w:p>
        </w:tc>
      </w:tr>
      <w:tr w:rsidR="00960BD4" w:rsidRPr="007578AA" w14:paraId="680DC19E" w14:textId="77777777" w:rsidTr="00377671">
        <w:tc>
          <w:tcPr>
            <w:tcW w:w="1794" w:type="dxa"/>
            <w:vMerge w:val="restart"/>
            <w:tcBorders>
              <w:top w:val="nil"/>
            </w:tcBorders>
          </w:tcPr>
          <w:p w14:paraId="50E01E52" w14:textId="77777777" w:rsidR="00960BD4" w:rsidRDefault="00960BD4" w:rsidP="00960BD4">
            <w:pPr>
              <w:jc w:val="center"/>
              <w:rPr>
                <w:rFonts w:ascii="Segoe UI" w:hAnsi="Segoe UI" w:cs="Segoe UI"/>
              </w:rPr>
            </w:pPr>
          </w:p>
          <w:p w14:paraId="05B04183" w14:textId="77777777" w:rsidR="00440D9A" w:rsidRDefault="00440D9A" w:rsidP="00960BD4">
            <w:pPr>
              <w:jc w:val="center"/>
              <w:rPr>
                <w:rFonts w:ascii="Segoe UI" w:hAnsi="Segoe UI" w:cs="Segoe UI"/>
              </w:rPr>
            </w:pPr>
          </w:p>
          <w:p w14:paraId="24F328C9" w14:textId="59C16FEC" w:rsidR="00440D9A" w:rsidRPr="007578AA" w:rsidRDefault="00440D9A" w:rsidP="00440D9A">
            <w:pPr>
              <w:jc w:val="center"/>
              <w:rPr>
                <w:rFonts w:ascii="Segoe UI" w:hAnsi="Segoe UI" w:cs="Segoe UI"/>
              </w:rPr>
            </w:pPr>
          </w:p>
        </w:tc>
        <w:tc>
          <w:tcPr>
            <w:tcW w:w="1602" w:type="dxa"/>
            <w:tcBorders>
              <w:top w:val="nil"/>
              <w:bottom w:val="nil"/>
            </w:tcBorders>
          </w:tcPr>
          <w:p w14:paraId="1F7073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012122" w14:textId="77777777" w:rsidR="00960BD4" w:rsidRPr="007578AA" w:rsidRDefault="00960BD4" w:rsidP="00960BD4">
            <w:pPr>
              <w:ind w:left="-95" w:right="-67"/>
              <w:jc w:val="center"/>
              <w:rPr>
                <w:rFonts w:ascii="Segoe UI" w:hAnsi="Segoe UI" w:cs="Segoe UI"/>
              </w:rPr>
            </w:pPr>
            <w:r w:rsidRPr="007578AA">
              <w:rPr>
                <w:rFonts w:ascii="Segoe UI" w:hAnsi="Segoe UI" w:cs="Segoe UI"/>
              </w:rPr>
              <w:t>156.122</w:t>
            </w:r>
          </w:p>
          <w:p w14:paraId="1E60DD8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51E9AFF" w14:textId="77777777" w:rsidR="00960BD4" w:rsidRPr="007578AA" w:rsidRDefault="00960BD4" w:rsidP="00960BD4">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35" w:type="dxa"/>
            <w:tcBorders>
              <w:top w:val="single" w:sz="4" w:space="0" w:color="auto"/>
              <w:bottom w:val="single" w:sz="4" w:space="0" w:color="auto"/>
            </w:tcBorders>
          </w:tcPr>
          <w:p w14:paraId="022CE92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F93FB5" w14:textId="77777777" w:rsidR="00960BD4" w:rsidRPr="007578AA" w:rsidRDefault="00960BD4" w:rsidP="00960BD4">
            <w:pPr>
              <w:jc w:val="center"/>
              <w:rPr>
                <w:rFonts w:ascii="Segoe UI" w:hAnsi="Segoe UI" w:cs="Segoe UI"/>
              </w:rPr>
            </w:pPr>
          </w:p>
        </w:tc>
      </w:tr>
      <w:tr w:rsidR="00960BD4" w:rsidRPr="007578AA" w14:paraId="6AE3F831" w14:textId="77777777" w:rsidTr="00371FEA">
        <w:tc>
          <w:tcPr>
            <w:tcW w:w="1794" w:type="dxa"/>
            <w:vMerge/>
            <w:tcBorders>
              <w:bottom w:val="nil"/>
            </w:tcBorders>
          </w:tcPr>
          <w:p w14:paraId="72C9CA73"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26887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317E02"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8BBE03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(e)(1)(ii)</w:t>
            </w:r>
          </w:p>
        </w:tc>
        <w:tc>
          <w:tcPr>
            <w:tcW w:w="7125" w:type="dxa"/>
            <w:tcBorders>
              <w:top w:val="single" w:sz="4" w:space="0" w:color="auto"/>
              <w:bottom w:val="single" w:sz="4" w:space="0" w:color="auto"/>
            </w:tcBorders>
          </w:tcPr>
          <w:p w14:paraId="0A94FDB1" w14:textId="77777777" w:rsidR="00960BD4" w:rsidRPr="007578AA"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35" w:type="dxa"/>
            <w:tcBorders>
              <w:top w:val="single" w:sz="4" w:space="0" w:color="auto"/>
              <w:bottom w:val="single" w:sz="4" w:space="0" w:color="auto"/>
            </w:tcBorders>
          </w:tcPr>
          <w:p w14:paraId="10D517C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D70F9" w14:textId="77777777" w:rsidR="00960BD4" w:rsidRPr="007578AA" w:rsidRDefault="00960BD4" w:rsidP="00960BD4">
            <w:pPr>
              <w:jc w:val="center"/>
              <w:rPr>
                <w:rFonts w:ascii="Segoe UI" w:hAnsi="Segoe UI" w:cs="Segoe UI"/>
              </w:rPr>
            </w:pPr>
          </w:p>
        </w:tc>
      </w:tr>
      <w:tr w:rsidR="00960BD4" w:rsidRPr="007578AA" w14:paraId="06D350DE" w14:textId="77777777" w:rsidTr="00371FEA">
        <w:tc>
          <w:tcPr>
            <w:tcW w:w="1794" w:type="dxa"/>
            <w:tcBorders>
              <w:top w:val="nil"/>
              <w:bottom w:val="nil"/>
            </w:tcBorders>
          </w:tcPr>
          <w:p w14:paraId="46B553A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55818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C3BFD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156.122(e)(2)</w:t>
            </w:r>
          </w:p>
        </w:tc>
        <w:tc>
          <w:tcPr>
            <w:tcW w:w="7125" w:type="dxa"/>
            <w:tcBorders>
              <w:top w:val="single" w:sz="4" w:space="0" w:color="auto"/>
              <w:bottom w:val="single" w:sz="4" w:space="0" w:color="auto"/>
            </w:tcBorders>
          </w:tcPr>
          <w:p w14:paraId="63A430DD" w14:textId="77777777" w:rsidR="00960BD4" w:rsidRPr="007578AA" w:rsidRDefault="00960BD4" w:rsidP="00960BD4">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35" w:type="dxa"/>
            <w:tcBorders>
              <w:top w:val="single" w:sz="4" w:space="0" w:color="auto"/>
              <w:bottom w:val="single" w:sz="4" w:space="0" w:color="auto"/>
            </w:tcBorders>
          </w:tcPr>
          <w:p w14:paraId="2CF375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E56EAB" w14:textId="77777777" w:rsidR="00960BD4" w:rsidRPr="007578AA" w:rsidRDefault="00960BD4" w:rsidP="00960BD4">
            <w:pPr>
              <w:jc w:val="center"/>
              <w:rPr>
                <w:rFonts w:ascii="Segoe UI" w:hAnsi="Segoe UI" w:cs="Segoe UI"/>
              </w:rPr>
            </w:pPr>
          </w:p>
        </w:tc>
      </w:tr>
      <w:tr w:rsidR="0090136B" w:rsidRPr="007578AA" w14:paraId="68ADA23C" w14:textId="77777777" w:rsidTr="0023360E">
        <w:tc>
          <w:tcPr>
            <w:tcW w:w="1794" w:type="dxa"/>
            <w:vMerge w:val="restart"/>
            <w:tcBorders>
              <w:top w:val="nil"/>
            </w:tcBorders>
          </w:tcPr>
          <w:p w14:paraId="1ECFB581" w14:textId="77777777" w:rsidR="0090136B" w:rsidRPr="007578AA" w:rsidRDefault="0090136B" w:rsidP="0090136B">
            <w:pPr>
              <w:jc w:val="center"/>
              <w:rPr>
                <w:rFonts w:ascii="Segoe UI" w:hAnsi="Segoe UI" w:cs="Segoe UI"/>
                <w:b/>
              </w:rPr>
            </w:pPr>
            <w:r w:rsidRPr="007578AA">
              <w:rPr>
                <w:rFonts w:ascii="Segoe UI" w:hAnsi="Segoe UI" w:cs="Segoe UI"/>
                <w:b/>
              </w:rPr>
              <w:t>Prescription Drug Services</w:t>
            </w:r>
          </w:p>
          <w:p w14:paraId="2172DF5F" w14:textId="77777777" w:rsidR="0090136B" w:rsidRDefault="0090136B" w:rsidP="0090136B">
            <w:pPr>
              <w:jc w:val="center"/>
              <w:rPr>
                <w:rFonts w:ascii="Segoe UI" w:hAnsi="Segoe UI" w:cs="Segoe UI"/>
                <w:b/>
              </w:rPr>
            </w:pPr>
            <w:r w:rsidRPr="007578AA">
              <w:rPr>
                <w:rFonts w:ascii="Segoe UI" w:hAnsi="Segoe UI" w:cs="Segoe UI"/>
                <w:b/>
              </w:rPr>
              <w:t>(EHB)</w:t>
            </w:r>
          </w:p>
          <w:p w14:paraId="4EEFFA41" w14:textId="77777777" w:rsidR="0090136B" w:rsidRDefault="0090136B" w:rsidP="0090136B">
            <w:pPr>
              <w:jc w:val="center"/>
              <w:rPr>
                <w:rFonts w:ascii="Segoe UI" w:hAnsi="Segoe UI" w:cs="Segoe UI"/>
                <w:b/>
              </w:rPr>
            </w:pPr>
            <w:r w:rsidRPr="007578AA">
              <w:rPr>
                <w:rFonts w:ascii="Segoe UI" w:hAnsi="Segoe UI" w:cs="Segoe UI"/>
                <w:b/>
              </w:rPr>
              <w:t>(Cont’d)</w:t>
            </w:r>
          </w:p>
          <w:p w14:paraId="73D217B5" w14:textId="77777777" w:rsidR="0090136B" w:rsidRPr="00826A51" w:rsidRDefault="0090136B" w:rsidP="00960BD4">
            <w:pPr>
              <w:jc w:val="center"/>
              <w:rPr>
                <w:rFonts w:ascii="Segoe UI" w:hAnsi="Segoe UI" w:cs="Segoe UI"/>
                <w:b/>
              </w:rPr>
            </w:pPr>
          </w:p>
        </w:tc>
        <w:tc>
          <w:tcPr>
            <w:tcW w:w="1602" w:type="dxa"/>
            <w:tcBorders>
              <w:top w:val="single" w:sz="4" w:space="0" w:color="auto"/>
              <w:bottom w:val="nil"/>
            </w:tcBorders>
          </w:tcPr>
          <w:p w14:paraId="5DE46A65" w14:textId="77777777" w:rsidR="0090136B" w:rsidRPr="007578AA" w:rsidRDefault="0090136B" w:rsidP="00960BD4">
            <w:pPr>
              <w:ind w:left="-138" w:right="-108"/>
              <w:jc w:val="center"/>
              <w:rPr>
                <w:rFonts w:ascii="Segoe UI" w:hAnsi="Segoe UI" w:cs="Segoe UI"/>
              </w:rPr>
            </w:pPr>
            <w:r w:rsidRPr="007578AA">
              <w:rPr>
                <w:rFonts w:ascii="Segoe UI" w:hAnsi="Segoe UI" w:cs="Segoe UI"/>
              </w:rPr>
              <w:t>Oral Chemotherapy</w:t>
            </w:r>
          </w:p>
        </w:tc>
        <w:tc>
          <w:tcPr>
            <w:tcW w:w="1628" w:type="dxa"/>
            <w:tcBorders>
              <w:top w:val="single" w:sz="4" w:space="0" w:color="auto"/>
              <w:bottom w:val="single" w:sz="4" w:space="0" w:color="auto"/>
            </w:tcBorders>
          </w:tcPr>
          <w:p w14:paraId="1ED29769" w14:textId="77777777" w:rsidR="0090136B" w:rsidRPr="007578AA" w:rsidRDefault="0090136B" w:rsidP="00960BD4">
            <w:pPr>
              <w:spacing w:after="160" w:line="259" w:lineRule="auto"/>
              <w:ind w:left="-90" w:right="-72"/>
              <w:jc w:val="center"/>
              <w:rPr>
                <w:rFonts w:ascii="Segoe UI" w:hAnsi="Segoe UI" w:cs="Segoe UI"/>
              </w:rPr>
            </w:pPr>
            <w:r w:rsidRPr="00114646">
              <w:rPr>
                <w:rFonts w:ascii="Segoe UI" w:hAnsi="Segoe UI" w:cs="Segoe UI"/>
              </w:rPr>
              <w:t>RCW 48.21.223;</w:t>
            </w:r>
            <w:r>
              <w:rPr>
                <w:rFonts w:ascii="Segoe UI" w:hAnsi="Segoe UI" w:cs="Segoe UI"/>
              </w:rPr>
              <w:t xml:space="preserve"> </w:t>
            </w:r>
            <w:r w:rsidRPr="007578AA">
              <w:rPr>
                <w:rFonts w:ascii="Segoe UI" w:hAnsi="Segoe UI" w:cs="Segoe UI"/>
              </w:rPr>
              <w:t>WAC 284-43-5200</w:t>
            </w:r>
          </w:p>
        </w:tc>
        <w:tc>
          <w:tcPr>
            <w:tcW w:w="7125" w:type="dxa"/>
            <w:tcBorders>
              <w:top w:val="single" w:sz="4" w:space="0" w:color="auto"/>
              <w:bottom w:val="single" w:sz="4" w:space="0" w:color="auto"/>
            </w:tcBorders>
          </w:tcPr>
          <w:p w14:paraId="10074E25" w14:textId="77777777" w:rsidR="0090136B" w:rsidRPr="007578AA" w:rsidRDefault="0090136B" w:rsidP="00960BD4">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35" w:type="dxa"/>
            <w:tcBorders>
              <w:top w:val="single" w:sz="4" w:space="0" w:color="auto"/>
              <w:bottom w:val="single" w:sz="4" w:space="0" w:color="auto"/>
            </w:tcBorders>
          </w:tcPr>
          <w:p w14:paraId="034DA15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433F793" w14:textId="77777777" w:rsidR="0090136B" w:rsidRPr="007578AA" w:rsidRDefault="0090136B" w:rsidP="00960BD4">
            <w:pPr>
              <w:jc w:val="center"/>
              <w:rPr>
                <w:rFonts w:ascii="Segoe UI" w:hAnsi="Segoe UI" w:cs="Segoe UI"/>
              </w:rPr>
            </w:pPr>
          </w:p>
        </w:tc>
      </w:tr>
      <w:tr w:rsidR="0090136B" w:rsidRPr="007578AA" w14:paraId="513D5365" w14:textId="77777777" w:rsidTr="0023360E">
        <w:tc>
          <w:tcPr>
            <w:tcW w:w="1794" w:type="dxa"/>
            <w:vMerge/>
            <w:tcBorders>
              <w:bottom w:val="nil"/>
            </w:tcBorders>
          </w:tcPr>
          <w:p w14:paraId="6835D4DA" w14:textId="77777777" w:rsidR="0090136B" w:rsidRPr="007578AA" w:rsidRDefault="0090136B" w:rsidP="00960BD4">
            <w:pPr>
              <w:jc w:val="center"/>
              <w:rPr>
                <w:rFonts w:ascii="Segoe UI" w:hAnsi="Segoe UI" w:cs="Segoe UI"/>
              </w:rPr>
            </w:pPr>
          </w:p>
        </w:tc>
        <w:tc>
          <w:tcPr>
            <w:tcW w:w="1602" w:type="dxa"/>
            <w:vMerge w:val="restart"/>
            <w:tcBorders>
              <w:top w:val="nil"/>
            </w:tcBorders>
          </w:tcPr>
          <w:p w14:paraId="74338F1A" w14:textId="77777777" w:rsidR="0090136B" w:rsidRDefault="0090136B" w:rsidP="00960BD4">
            <w:pPr>
              <w:ind w:left="-108" w:right="-108"/>
              <w:jc w:val="center"/>
              <w:rPr>
                <w:rFonts w:ascii="Segoe UI" w:hAnsi="Segoe UI" w:cs="Segoe UI"/>
              </w:rPr>
            </w:pPr>
          </w:p>
          <w:p w14:paraId="7905C576" w14:textId="77777777" w:rsidR="0090136B" w:rsidRDefault="0090136B" w:rsidP="00960BD4">
            <w:pPr>
              <w:ind w:left="-108" w:right="-108"/>
              <w:jc w:val="center"/>
              <w:rPr>
                <w:rFonts w:ascii="Segoe UI" w:hAnsi="Segoe UI" w:cs="Segoe UI"/>
              </w:rPr>
            </w:pPr>
          </w:p>
          <w:p w14:paraId="6D754B28" w14:textId="77777777" w:rsidR="0090136B" w:rsidRPr="007578AA" w:rsidRDefault="0090136B"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47D13125"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284-43-5200(1)</w:t>
            </w:r>
          </w:p>
        </w:tc>
        <w:tc>
          <w:tcPr>
            <w:tcW w:w="7125" w:type="dxa"/>
            <w:tcBorders>
              <w:top w:val="single" w:sz="4" w:space="0" w:color="auto"/>
              <w:bottom w:val="single" w:sz="4" w:space="0" w:color="auto"/>
            </w:tcBorders>
          </w:tcPr>
          <w:p w14:paraId="3F573CC5" w14:textId="77777777" w:rsidR="0090136B" w:rsidRPr="007578AA" w:rsidRDefault="0090136B"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 xml:space="preserve">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w:t>
            </w:r>
            <w:r w:rsidRPr="007578AA">
              <w:rPr>
                <w:rFonts w:ascii="Segoe UI" w:eastAsia="Times New Roman" w:hAnsi="Segoe UI" w:cs="Segoe UI"/>
              </w:rPr>
              <w:lastRenderedPageBreak/>
              <w:t>by injection.</w:t>
            </w:r>
          </w:p>
        </w:tc>
        <w:tc>
          <w:tcPr>
            <w:tcW w:w="1435" w:type="dxa"/>
            <w:tcBorders>
              <w:top w:val="single" w:sz="4" w:space="0" w:color="auto"/>
              <w:bottom w:val="single" w:sz="4" w:space="0" w:color="auto"/>
            </w:tcBorders>
          </w:tcPr>
          <w:p w14:paraId="10C333BA"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BA41819" w14:textId="77777777" w:rsidR="0090136B" w:rsidRPr="007578AA" w:rsidRDefault="0090136B" w:rsidP="00960BD4">
            <w:pPr>
              <w:jc w:val="center"/>
              <w:rPr>
                <w:rFonts w:ascii="Segoe UI" w:hAnsi="Segoe UI" w:cs="Segoe UI"/>
              </w:rPr>
            </w:pPr>
          </w:p>
        </w:tc>
      </w:tr>
      <w:tr w:rsidR="00960BD4" w:rsidRPr="007578AA" w14:paraId="62686786" w14:textId="77777777" w:rsidTr="00377671">
        <w:tc>
          <w:tcPr>
            <w:tcW w:w="1794" w:type="dxa"/>
            <w:vMerge w:val="restart"/>
            <w:tcBorders>
              <w:top w:val="nil"/>
            </w:tcBorders>
          </w:tcPr>
          <w:p w14:paraId="38B51B24" w14:textId="575804FA" w:rsidR="00960BD4" w:rsidRPr="007578AA" w:rsidRDefault="00960BD4" w:rsidP="006C5F09">
            <w:pPr>
              <w:jc w:val="center"/>
              <w:rPr>
                <w:rFonts w:ascii="Segoe UI" w:hAnsi="Segoe UI" w:cs="Segoe UI"/>
              </w:rPr>
            </w:pPr>
          </w:p>
        </w:tc>
        <w:tc>
          <w:tcPr>
            <w:tcW w:w="1602" w:type="dxa"/>
            <w:vMerge/>
            <w:tcBorders>
              <w:bottom w:val="single" w:sz="4" w:space="0" w:color="auto"/>
            </w:tcBorders>
          </w:tcPr>
          <w:p w14:paraId="16DEF891" w14:textId="77777777" w:rsidR="00960BD4" w:rsidRPr="007578AA" w:rsidRDefault="00960BD4" w:rsidP="00960BD4">
            <w:pPr>
              <w:ind w:left="-18" w:right="-108"/>
              <w:rPr>
                <w:rFonts w:ascii="Segoe UI" w:hAnsi="Segoe UI" w:cs="Segoe UI"/>
              </w:rPr>
            </w:pPr>
          </w:p>
        </w:tc>
        <w:tc>
          <w:tcPr>
            <w:tcW w:w="1628" w:type="dxa"/>
            <w:tcBorders>
              <w:top w:val="single" w:sz="4" w:space="0" w:color="auto"/>
              <w:bottom w:val="single" w:sz="4" w:space="0" w:color="auto"/>
            </w:tcBorders>
          </w:tcPr>
          <w:p w14:paraId="02F286E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284-43-5200(2)</w:t>
            </w:r>
          </w:p>
        </w:tc>
        <w:tc>
          <w:tcPr>
            <w:tcW w:w="7125" w:type="dxa"/>
            <w:tcBorders>
              <w:top w:val="single" w:sz="4" w:space="0" w:color="auto"/>
              <w:bottom w:val="single" w:sz="4" w:space="0" w:color="auto"/>
            </w:tcBorders>
          </w:tcPr>
          <w:p w14:paraId="2D2E168C" w14:textId="77777777" w:rsidR="00960BD4" w:rsidRPr="007578AA" w:rsidRDefault="00960BD4"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35" w:type="dxa"/>
            <w:tcBorders>
              <w:top w:val="single" w:sz="4" w:space="0" w:color="auto"/>
              <w:bottom w:val="single" w:sz="4" w:space="0" w:color="auto"/>
            </w:tcBorders>
          </w:tcPr>
          <w:p w14:paraId="5C23CF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D88B64" w14:textId="77777777" w:rsidR="00960BD4" w:rsidRPr="007578AA" w:rsidRDefault="00960BD4" w:rsidP="00960BD4">
            <w:pPr>
              <w:jc w:val="center"/>
              <w:rPr>
                <w:rFonts w:ascii="Segoe UI" w:hAnsi="Segoe UI" w:cs="Segoe UI"/>
              </w:rPr>
            </w:pPr>
          </w:p>
        </w:tc>
      </w:tr>
      <w:tr w:rsidR="00960BD4" w:rsidRPr="007578AA" w14:paraId="6D47ED17" w14:textId="77777777" w:rsidTr="00377671">
        <w:tc>
          <w:tcPr>
            <w:tcW w:w="1794" w:type="dxa"/>
            <w:vMerge/>
            <w:tcBorders>
              <w:bottom w:val="nil"/>
            </w:tcBorders>
          </w:tcPr>
          <w:p w14:paraId="5A58649B"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0C1881DA" w14:textId="77777777" w:rsidR="00960BD4" w:rsidRPr="007578AA" w:rsidRDefault="00960BD4" w:rsidP="00960BD4">
            <w:pPr>
              <w:ind w:left="-108" w:right="-115"/>
              <w:jc w:val="center"/>
              <w:rPr>
                <w:rFonts w:ascii="Segoe UI" w:hAnsi="Segoe UI" w:cs="Segoe UI"/>
              </w:rPr>
            </w:pPr>
            <w:r w:rsidRPr="007578AA">
              <w:rPr>
                <w:rFonts w:ascii="Segoe UI" w:hAnsi="Segoe UI" w:cs="Segoe UI"/>
              </w:rPr>
              <w:t xml:space="preserve">Prescription </w:t>
            </w:r>
            <w:proofErr w:type="spellStart"/>
            <w:r w:rsidRPr="007578AA">
              <w:rPr>
                <w:rFonts w:ascii="Segoe UI" w:hAnsi="Segoe UI" w:cs="Segoe UI"/>
              </w:rPr>
              <w:t>Synchro</w:t>
            </w:r>
            <w:r>
              <w:rPr>
                <w:rFonts w:ascii="Segoe UI" w:hAnsi="Segoe UI" w:cs="Segoe UI"/>
              </w:rPr>
              <w:t>n</w:t>
            </w:r>
            <w:proofErr w:type="spellEnd"/>
            <w:r>
              <w:rPr>
                <w:rFonts w:ascii="Segoe UI" w:hAnsi="Segoe UI" w:cs="Segoe UI"/>
              </w:rPr>
              <w:t>-</w:t>
            </w:r>
          </w:p>
        </w:tc>
        <w:tc>
          <w:tcPr>
            <w:tcW w:w="1628" w:type="dxa"/>
            <w:tcBorders>
              <w:top w:val="single" w:sz="4" w:space="0" w:color="auto"/>
              <w:bottom w:val="single" w:sz="4" w:space="0" w:color="auto"/>
            </w:tcBorders>
          </w:tcPr>
          <w:p w14:paraId="233A3F1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25" w:type="dxa"/>
            <w:tcBorders>
              <w:top w:val="single" w:sz="4" w:space="0" w:color="auto"/>
              <w:bottom w:val="single" w:sz="4" w:space="0" w:color="auto"/>
            </w:tcBorders>
          </w:tcPr>
          <w:p w14:paraId="0C944136" w14:textId="77777777" w:rsidR="00960BD4" w:rsidRPr="007578AA" w:rsidRDefault="00960BD4" w:rsidP="00A44350">
            <w:pPr>
              <w:pStyle w:val="Default"/>
              <w:numPr>
                <w:ilvl w:val="0"/>
                <w:numId w:val="16"/>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35" w:type="dxa"/>
            <w:tcBorders>
              <w:top w:val="single" w:sz="4" w:space="0" w:color="auto"/>
              <w:bottom w:val="single" w:sz="4" w:space="0" w:color="auto"/>
            </w:tcBorders>
          </w:tcPr>
          <w:p w14:paraId="2E9669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692F49" w14:textId="77777777" w:rsidR="00960BD4" w:rsidRPr="007578AA" w:rsidRDefault="00960BD4" w:rsidP="00960BD4">
            <w:pPr>
              <w:jc w:val="center"/>
              <w:rPr>
                <w:rFonts w:ascii="Segoe UI" w:hAnsi="Segoe UI" w:cs="Segoe UI"/>
              </w:rPr>
            </w:pPr>
          </w:p>
        </w:tc>
      </w:tr>
      <w:tr w:rsidR="00960BD4" w:rsidRPr="007578AA" w14:paraId="0C0A254A" w14:textId="77777777" w:rsidTr="009363C6">
        <w:tc>
          <w:tcPr>
            <w:tcW w:w="1794" w:type="dxa"/>
            <w:vMerge w:val="restart"/>
            <w:tcBorders>
              <w:top w:val="nil"/>
            </w:tcBorders>
          </w:tcPr>
          <w:p w14:paraId="2B83962B" w14:textId="77777777" w:rsidR="00960BD4" w:rsidRPr="007578AA" w:rsidRDefault="00960BD4" w:rsidP="00440D9A">
            <w:pPr>
              <w:jc w:val="center"/>
              <w:rPr>
                <w:rFonts w:ascii="Segoe UI" w:hAnsi="Segoe UI" w:cs="Segoe UI"/>
              </w:rPr>
            </w:pPr>
          </w:p>
        </w:tc>
        <w:tc>
          <w:tcPr>
            <w:tcW w:w="1602" w:type="dxa"/>
            <w:tcBorders>
              <w:top w:val="nil"/>
              <w:bottom w:val="nil"/>
            </w:tcBorders>
          </w:tcPr>
          <w:p w14:paraId="7224BF6B" w14:textId="77777777" w:rsidR="00960BD4" w:rsidRPr="007578AA" w:rsidRDefault="00960BD4" w:rsidP="00960BD4">
            <w:pPr>
              <w:ind w:left="-144" w:right="-115"/>
              <w:jc w:val="center"/>
              <w:rPr>
                <w:rFonts w:ascii="Segoe UI" w:hAnsi="Segoe UI" w:cs="Segoe UI"/>
              </w:rPr>
            </w:pPr>
            <w:proofErr w:type="spellStart"/>
            <w:r w:rsidRPr="007578AA">
              <w:rPr>
                <w:rFonts w:ascii="Segoe UI" w:hAnsi="Segoe UI" w:cs="Segoe UI"/>
              </w:rPr>
              <w:t>ization</w:t>
            </w:r>
            <w:proofErr w:type="spellEnd"/>
          </w:p>
        </w:tc>
        <w:tc>
          <w:tcPr>
            <w:tcW w:w="1628" w:type="dxa"/>
            <w:tcBorders>
              <w:top w:val="single" w:sz="4" w:space="0" w:color="auto"/>
              <w:bottom w:val="single" w:sz="4" w:space="0" w:color="auto"/>
            </w:tcBorders>
          </w:tcPr>
          <w:p w14:paraId="06D056D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01A16B2D"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35" w:type="dxa"/>
            <w:tcBorders>
              <w:top w:val="single" w:sz="4" w:space="0" w:color="auto"/>
              <w:bottom w:val="single" w:sz="4" w:space="0" w:color="auto"/>
            </w:tcBorders>
          </w:tcPr>
          <w:p w14:paraId="28995F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FA8698" w14:textId="77777777" w:rsidR="00960BD4" w:rsidRPr="007578AA" w:rsidRDefault="00960BD4" w:rsidP="00960BD4">
            <w:pPr>
              <w:jc w:val="center"/>
              <w:rPr>
                <w:rFonts w:ascii="Segoe UI" w:hAnsi="Segoe UI" w:cs="Segoe UI"/>
              </w:rPr>
            </w:pPr>
          </w:p>
        </w:tc>
      </w:tr>
      <w:tr w:rsidR="00960BD4" w:rsidRPr="007578AA" w14:paraId="405E8190" w14:textId="77777777" w:rsidTr="009363C6">
        <w:tc>
          <w:tcPr>
            <w:tcW w:w="1794" w:type="dxa"/>
            <w:vMerge/>
            <w:tcBorders>
              <w:bottom w:val="nil"/>
            </w:tcBorders>
          </w:tcPr>
          <w:p w14:paraId="7C453C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724189C"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ED0D5E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7CAA4EA9"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35" w:type="dxa"/>
            <w:tcBorders>
              <w:top w:val="single" w:sz="4" w:space="0" w:color="auto"/>
              <w:bottom w:val="single" w:sz="4" w:space="0" w:color="auto"/>
            </w:tcBorders>
          </w:tcPr>
          <w:p w14:paraId="2C98AA7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7D1A2C6" w14:textId="77777777" w:rsidR="00960BD4" w:rsidRPr="007578AA" w:rsidRDefault="00960BD4" w:rsidP="00960BD4">
            <w:pPr>
              <w:jc w:val="center"/>
              <w:rPr>
                <w:rFonts w:ascii="Segoe UI" w:hAnsi="Segoe UI" w:cs="Segoe UI"/>
              </w:rPr>
            </w:pPr>
          </w:p>
        </w:tc>
      </w:tr>
      <w:tr w:rsidR="00960BD4" w:rsidRPr="007578AA" w14:paraId="6382F858" w14:textId="77777777" w:rsidTr="00377671">
        <w:tc>
          <w:tcPr>
            <w:tcW w:w="1794" w:type="dxa"/>
            <w:tcBorders>
              <w:top w:val="nil"/>
              <w:bottom w:val="nil"/>
            </w:tcBorders>
          </w:tcPr>
          <w:p w14:paraId="049D401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FAF7BF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A3421A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single" w:sz="4" w:space="0" w:color="auto"/>
            </w:tcBorders>
          </w:tcPr>
          <w:p w14:paraId="2CFCCD5B"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35" w:type="dxa"/>
            <w:tcBorders>
              <w:top w:val="single" w:sz="4" w:space="0" w:color="auto"/>
              <w:bottom w:val="single" w:sz="4" w:space="0" w:color="auto"/>
            </w:tcBorders>
          </w:tcPr>
          <w:p w14:paraId="795ED7E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8E7DF5" w14:textId="77777777" w:rsidR="00960BD4" w:rsidRPr="007578AA" w:rsidRDefault="00960BD4" w:rsidP="00960BD4">
            <w:pPr>
              <w:jc w:val="center"/>
              <w:rPr>
                <w:rFonts w:ascii="Segoe UI" w:hAnsi="Segoe UI" w:cs="Segoe UI"/>
              </w:rPr>
            </w:pPr>
          </w:p>
        </w:tc>
      </w:tr>
      <w:tr w:rsidR="00960BD4" w:rsidRPr="007578AA" w14:paraId="791F3A0A" w14:textId="77777777" w:rsidTr="00440D9A">
        <w:tc>
          <w:tcPr>
            <w:tcW w:w="1794" w:type="dxa"/>
            <w:tcBorders>
              <w:top w:val="nil"/>
              <w:bottom w:val="nil"/>
            </w:tcBorders>
          </w:tcPr>
          <w:p w14:paraId="327E27BA" w14:textId="1DE12ED7" w:rsidR="00960BD4" w:rsidRPr="007578AA" w:rsidRDefault="00960BD4" w:rsidP="00440D9A">
            <w:pPr>
              <w:jc w:val="center"/>
              <w:rPr>
                <w:rFonts w:ascii="Segoe UI" w:hAnsi="Segoe UI" w:cs="Segoe UI"/>
              </w:rPr>
            </w:pPr>
          </w:p>
        </w:tc>
        <w:tc>
          <w:tcPr>
            <w:tcW w:w="1602" w:type="dxa"/>
            <w:tcBorders>
              <w:top w:val="nil"/>
              <w:bottom w:val="nil"/>
            </w:tcBorders>
          </w:tcPr>
          <w:p w14:paraId="2CC6E9A8" w14:textId="0DD56864" w:rsidR="00960BD4" w:rsidRPr="00E32D77" w:rsidRDefault="00960BD4" w:rsidP="00440D9A">
            <w:pPr>
              <w:ind w:left="-138" w:right="-115"/>
              <w:jc w:val="center"/>
              <w:rPr>
                <w:rFonts w:ascii="Segoe UI" w:hAnsi="Segoe UI" w:cs="Segoe UI"/>
                <w:sz w:val="21"/>
                <w:szCs w:val="21"/>
              </w:rPr>
            </w:pPr>
          </w:p>
        </w:tc>
        <w:tc>
          <w:tcPr>
            <w:tcW w:w="1628" w:type="dxa"/>
            <w:tcBorders>
              <w:top w:val="single" w:sz="4" w:space="0" w:color="auto"/>
              <w:bottom w:val="single" w:sz="4" w:space="0" w:color="auto"/>
            </w:tcBorders>
          </w:tcPr>
          <w:p w14:paraId="65FE98C3"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t>
            </w:r>
            <w:r w:rsidRPr="007578AA">
              <w:rPr>
                <w:rFonts w:ascii="Segoe UI" w:hAnsi="Segoe UI" w:cs="Segoe UI"/>
                <w:sz w:val="22"/>
                <w:szCs w:val="22"/>
              </w:rPr>
              <w:t>1)(b)</w:t>
            </w:r>
          </w:p>
          <w:p w14:paraId="73375CA9" w14:textId="77777777" w:rsidR="00960BD4" w:rsidRPr="007578AA" w:rsidRDefault="00960BD4" w:rsidP="00960BD4">
            <w:pPr>
              <w:pStyle w:val="Default"/>
              <w:ind w:left="-95" w:right="-67" w:firstLine="720"/>
              <w:jc w:val="center"/>
              <w:rPr>
                <w:rFonts w:ascii="Segoe UI" w:hAnsi="Segoe UI" w:cs="Segoe UI"/>
                <w:sz w:val="22"/>
                <w:szCs w:val="22"/>
              </w:rPr>
            </w:pPr>
          </w:p>
        </w:tc>
        <w:tc>
          <w:tcPr>
            <w:tcW w:w="7125" w:type="dxa"/>
            <w:tcBorders>
              <w:top w:val="single" w:sz="4" w:space="0" w:color="auto"/>
              <w:bottom w:val="single" w:sz="4" w:space="0" w:color="auto"/>
            </w:tcBorders>
          </w:tcPr>
          <w:p w14:paraId="1E35EB67" w14:textId="683B0ADE"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35" w:type="dxa"/>
            <w:tcBorders>
              <w:top w:val="single" w:sz="4" w:space="0" w:color="auto"/>
              <w:bottom w:val="single" w:sz="4" w:space="0" w:color="auto"/>
            </w:tcBorders>
          </w:tcPr>
          <w:p w14:paraId="1594916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9B0517" w14:textId="77777777" w:rsidR="00960BD4" w:rsidRPr="007578AA" w:rsidRDefault="00960BD4" w:rsidP="00960BD4">
            <w:pPr>
              <w:jc w:val="center"/>
              <w:rPr>
                <w:rFonts w:ascii="Segoe UI" w:hAnsi="Segoe UI" w:cs="Segoe UI"/>
              </w:rPr>
            </w:pPr>
          </w:p>
        </w:tc>
      </w:tr>
      <w:tr w:rsidR="0090136B" w:rsidRPr="007578AA" w14:paraId="22EED784" w14:textId="77777777" w:rsidTr="00C43CAB">
        <w:tc>
          <w:tcPr>
            <w:tcW w:w="1794" w:type="dxa"/>
            <w:vMerge w:val="restart"/>
            <w:tcBorders>
              <w:top w:val="nil"/>
            </w:tcBorders>
          </w:tcPr>
          <w:p w14:paraId="02225921" w14:textId="77777777" w:rsidR="0090136B" w:rsidRDefault="0090136B" w:rsidP="00960BD4">
            <w:pPr>
              <w:jc w:val="center"/>
              <w:rPr>
                <w:rFonts w:ascii="Segoe UI" w:hAnsi="Segoe UI" w:cs="Segoe UI"/>
              </w:rPr>
            </w:pPr>
          </w:p>
          <w:p w14:paraId="7B907CFC" w14:textId="77777777" w:rsidR="0090136B" w:rsidRDefault="0090136B" w:rsidP="00960BD4">
            <w:pPr>
              <w:jc w:val="center"/>
              <w:rPr>
                <w:rFonts w:ascii="Segoe UI" w:hAnsi="Segoe UI" w:cs="Segoe UI"/>
              </w:rPr>
            </w:pPr>
          </w:p>
          <w:p w14:paraId="2567C984" w14:textId="77777777" w:rsidR="0090136B" w:rsidRPr="00BC60FC" w:rsidRDefault="0090136B" w:rsidP="0090136B">
            <w:pPr>
              <w:jc w:val="center"/>
              <w:rPr>
                <w:rFonts w:ascii="Segoe UI" w:hAnsi="Segoe UI" w:cs="Segoe UI"/>
                <w:b/>
              </w:rPr>
            </w:pPr>
            <w:r w:rsidRPr="00BC60FC">
              <w:rPr>
                <w:rFonts w:ascii="Segoe UI" w:hAnsi="Segoe UI" w:cs="Segoe UI"/>
                <w:b/>
              </w:rPr>
              <w:t xml:space="preserve">Prescription Drug </w:t>
            </w:r>
            <w:proofErr w:type="gramStart"/>
            <w:r w:rsidRPr="00BC60FC">
              <w:rPr>
                <w:rFonts w:ascii="Segoe UI" w:hAnsi="Segoe UI" w:cs="Segoe UI"/>
                <w:b/>
              </w:rPr>
              <w:t>Services(</w:t>
            </w:r>
            <w:proofErr w:type="gramEnd"/>
            <w:r w:rsidRPr="00BC60FC">
              <w:rPr>
                <w:rFonts w:ascii="Segoe UI" w:hAnsi="Segoe UI" w:cs="Segoe UI"/>
                <w:b/>
              </w:rPr>
              <w:t>EHB)</w:t>
            </w:r>
          </w:p>
          <w:p w14:paraId="211E6079" w14:textId="26C2197B" w:rsidR="0090136B" w:rsidRDefault="0090136B" w:rsidP="00960BD4">
            <w:pPr>
              <w:jc w:val="center"/>
              <w:rPr>
                <w:rFonts w:ascii="Segoe UI" w:hAnsi="Segoe UI" w:cs="Segoe UI"/>
              </w:rPr>
            </w:pPr>
            <w:r w:rsidRPr="00BC60FC">
              <w:rPr>
                <w:rFonts w:ascii="Segoe UI" w:hAnsi="Segoe UI" w:cs="Segoe UI"/>
                <w:b/>
              </w:rPr>
              <w:t>(Cont’d)</w:t>
            </w:r>
          </w:p>
          <w:p w14:paraId="3E02870C" w14:textId="78EFC325" w:rsidR="0090136B" w:rsidRPr="007578AA" w:rsidRDefault="0090136B" w:rsidP="00960BD4">
            <w:pPr>
              <w:jc w:val="center"/>
              <w:rPr>
                <w:rFonts w:ascii="Segoe UI" w:hAnsi="Segoe UI" w:cs="Segoe UI"/>
              </w:rPr>
            </w:pPr>
          </w:p>
        </w:tc>
        <w:tc>
          <w:tcPr>
            <w:tcW w:w="1602" w:type="dxa"/>
            <w:vMerge w:val="restart"/>
            <w:tcBorders>
              <w:top w:val="nil"/>
            </w:tcBorders>
          </w:tcPr>
          <w:p w14:paraId="3EA404E0" w14:textId="77777777" w:rsidR="0090136B" w:rsidRDefault="0090136B" w:rsidP="00960BD4">
            <w:pPr>
              <w:ind w:left="-144" w:right="-115"/>
              <w:jc w:val="center"/>
              <w:rPr>
                <w:rFonts w:ascii="Segoe UI" w:hAnsi="Segoe UI" w:cs="Segoe UI"/>
              </w:rPr>
            </w:pPr>
          </w:p>
          <w:p w14:paraId="1E250E76" w14:textId="77777777" w:rsidR="0090136B" w:rsidRDefault="0090136B" w:rsidP="00960BD4">
            <w:pPr>
              <w:ind w:left="-144" w:right="-115"/>
              <w:jc w:val="center"/>
              <w:rPr>
                <w:rFonts w:ascii="Segoe UI" w:hAnsi="Segoe UI" w:cs="Segoe UI"/>
              </w:rPr>
            </w:pPr>
          </w:p>
          <w:p w14:paraId="4E428F8E" w14:textId="77777777" w:rsidR="0090136B" w:rsidRPr="00475CAE" w:rsidRDefault="0090136B" w:rsidP="0090136B">
            <w:pPr>
              <w:ind w:left="-144" w:right="-115"/>
              <w:jc w:val="center"/>
              <w:rPr>
                <w:rFonts w:ascii="Segoe UI" w:hAnsi="Segoe UI" w:cs="Segoe UI"/>
              </w:rPr>
            </w:pPr>
            <w:r w:rsidRPr="00475CAE">
              <w:rPr>
                <w:rFonts w:ascii="Segoe UI" w:hAnsi="Segoe UI" w:cs="Segoe UI"/>
              </w:rPr>
              <w:t>Prescription Synchronization</w:t>
            </w:r>
          </w:p>
          <w:p w14:paraId="0203A31E" w14:textId="33572F4C" w:rsidR="0090136B" w:rsidRPr="007578AA" w:rsidRDefault="0090136B" w:rsidP="0090136B">
            <w:pPr>
              <w:ind w:left="-144" w:right="-115"/>
              <w:jc w:val="center"/>
              <w:rPr>
                <w:rFonts w:ascii="Segoe UI" w:hAnsi="Segoe UI" w:cs="Segoe UI"/>
              </w:rPr>
            </w:pPr>
            <w:r w:rsidRPr="00475CAE">
              <w:rPr>
                <w:rFonts w:ascii="Segoe UI" w:hAnsi="Segoe UI" w:cs="Segoe UI"/>
              </w:rPr>
              <w:t>(cont’d)</w:t>
            </w:r>
          </w:p>
        </w:tc>
        <w:tc>
          <w:tcPr>
            <w:tcW w:w="1628" w:type="dxa"/>
            <w:tcBorders>
              <w:top w:val="single" w:sz="4" w:space="0" w:color="auto"/>
              <w:bottom w:val="single" w:sz="4" w:space="0" w:color="auto"/>
            </w:tcBorders>
          </w:tcPr>
          <w:p w14:paraId="60955B83"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5CE49179"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7ADBA7B"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35" w:type="dxa"/>
            <w:tcBorders>
              <w:top w:val="single" w:sz="4" w:space="0" w:color="auto"/>
              <w:bottom w:val="single" w:sz="4" w:space="0" w:color="auto"/>
            </w:tcBorders>
          </w:tcPr>
          <w:p w14:paraId="6ED7CD4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7EA4F3D" w14:textId="77777777" w:rsidR="0090136B" w:rsidRPr="007578AA" w:rsidRDefault="0090136B" w:rsidP="00960BD4">
            <w:pPr>
              <w:jc w:val="center"/>
              <w:rPr>
                <w:rFonts w:ascii="Segoe UI" w:hAnsi="Segoe UI" w:cs="Segoe UI"/>
              </w:rPr>
            </w:pPr>
          </w:p>
        </w:tc>
      </w:tr>
      <w:tr w:rsidR="0090136B" w:rsidRPr="007578AA" w14:paraId="1DEEC170" w14:textId="77777777" w:rsidTr="00C43CAB">
        <w:tc>
          <w:tcPr>
            <w:tcW w:w="1794" w:type="dxa"/>
            <w:vMerge/>
          </w:tcPr>
          <w:p w14:paraId="3FCE9C33" w14:textId="77777777" w:rsidR="0090136B" w:rsidRPr="007578AA" w:rsidRDefault="0090136B" w:rsidP="00960BD4">
            <w:pPr>
              <w:jc w:val="center"/>
              <w:rPr>
                <w:rFonts w:ascii="Segoe UI" w:hAnsi="Segoe UI" w:cs="Segoe UI"/>
              </w:rPr>
            </w:pPr>
          </w:p>
        </w:tc>
        <w:tc>
          <w:tcPr>
            <w:tcW w:w="1602" w:type="dxa"/>
            <w:vMerge/>
            <w:tcBorders>
              <w:bottom w:val="nil"/>
            </w:tcBorders>
          </w:tcPr>
          <w:p w14:paraId="744B21AC"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157B8D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1D5A3B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35" w:type="dxa"/>
            <w:tcBorders>
              <w:top w:val="single" w:sz="4" w:space="0" w:color="auto"/>
              <w:bottom w:val="single" w:sz="4" w:space="0" w:color="auto"/>
            </w:tcBorders>
          </w:tcPr>
          <w:p w14:paraId="29A9E7A9"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628FFEB" w14:textId="77777777" w:rsidR="0090136B" w:rsidRPr="007578AA" w:rsidRDefault="0090136B" w:rsidP="00960BD4">
            <w:pPr>
              <w:jc w:val="center"/>
              <w:rPr>
                <w:rFonts w:ascii="Segoe UI" w:hAnsi="Segoe UI" w:cs="Segoe UI"/>
              </w:rPr>
            </w:pPr>
          </w:p>
        </w:tc>
      </w:tr>
      <w:tr w:rsidR="0090136B" w:rsidRPr="007578AA" w14:paraId="76FAB8D7" w14:textId="77777777" w:rsidTr="00C0731B">
        <w:tc>
          <w:tcPr>
            <w:tcW w:w="1794" w:type="dxa"/>
            <w:vMerge/>
            <w:tcBorders>
              <w:bottom w:val="nil"/>
            </w:tcBorders>
          </w:tcPr>
          <w:p w14:paraId="6B7FA680" w14:textId="77777777" w:rsidR="0090136B" w:rsidRPr="007578AA" w:rsidRDefault="0090136B" w:rsidP="00960BD4">
            <w:pPr>
              <w:jc w:val="center"/>
              <w:rPr>
                <w:rFonts w:ascii="Segoe UI" w:hAnsi="Segoe UI" w:cs="Segoe UI"/>
              </w:rPr>
            </w:pPr>
          </w:p>
        </w:tc>
        <w:tc>
          <w:tcPr>
            <w:tcW w:w="1602" w:type="dxa"/>
            <w:tcBorders>
              <w:top w:val="nil"/>
              <w:bottom w:val="nil"/>
            </w:tcBorders>
          </w:tcPr>
          <w:p w14:paraId="1B235AEA"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3663716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25" w:type="dxa"/>
            <w:tcBorders>
              <w:top w:val="single" w:sz="4" w:space="0" w:color="auto"/>
              <w:bottom w:val="single" w:sz="4" w:space="0" w:color="auto"/>
            </w:tcBorders>
          </w:tcPr>
          <w:p w14:paraId="2001CD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35" w:type="dxa"/>
            <w:tcBorders>
              <w:top w:val="single" w:sz="4" w:space="0" w:color="auto"/>
              <w:bottom w:val="single" w:sz="4" w:space="0" w:color="auto"/>
            </w:tcBorders>
          </w:tcPr>
          <w:p w14:paraId="0035FFA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329E1E3C" w14:textId="77777777" w:rsidR="0090136B" w:rsidRPr="007578AA" w:rsidRDefault="0090136B" w:rsidP="00960BD4">
            <w:pPr>
              <w:jc w:val="center"/>
              <w:rPr>
                <w:rFonts w:ascii="Segoe UI" w:hAnsi="Segoe UI" w:cs="Segoe UI"/>
              </w:rPr>
            </w:pPr>
          </w:p>
        </w:tc>
      </w:tr>
      <w:tr w:rsidR="00960BD4" w:rsidRPr="007578AA" w14:paraId="0C911193" w14:textId="77777777" w:rsidTr="00377671">
        <w:tc>
          <w:tcPr>
            <w:tcW w:w="1794" w:type="dxa"/>
            <w:tcBorders>
              <w:top w:val="nil"/>
              <w:bottom w:val="nil"/>
            </w:tcBorders>
          </w:tcPr>
          <w:p w14:paraId="0B91FE8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ADF372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nil"/>
            </w:tcBorders>
          </w:tcPr>
          <w:p w14:paraId="6054658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25" w:type="dxa"/>
            <w:tcBorders>
              <w:top w:val="single" w:sz="4" w:space="0" w:color="auto"/>
              <w:bottom w:val="nil"/>
            </w:tcBorders>
          </w:tcPr>
          <w:p w14:paraId="20C8D905" w14:textId="77777777" w:rsidR="00960BD4" w:rsidRPr="007578AA" w:rsidRDefault="00960BD4"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35" w:type="dxa"/>
            <w:tcBorders>
              <w:top w:val="single" w:sz="4" w:space="0" w:color="auto"/>
              <w:bottom w:val="nil"/>
            </w:tcBorders>
          </w:tcPr>
          <w:p w14:paraId="543A65E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F63A3D5" w14:textId="77777777" w:rsidR="00960BD4" w:rsidRPr="007578AA" w:rsidRDefault="00960BD4" w:rsidP="00960BD4">
            <w:pPr>
              <w:jc w:val="center"/>
              <w:rPr>
                <w:rFonts w:ascii="Segoe UI" w:hAnsi="Segoe UI" w:cs="Segoe UI"/>
              </w:rPr>
            </w:pPr>
          </w:p>
        </w:tc>
      </w:tr>
      <w:tr w:rsidR="00960BD4" w:rsidRPr="007578AA" w14:paraId="7A98F66D" w14:textId="77777777" w:rsidTr="00377671">
        <w:tc>
          <w:tcPr>
            <w:tcW w:w="1794" w:type="dxa"/>
            <w:vMerge w:val="restart"/>
            <w:tcBorders>
              <w:top w:val="nil"/>
            </w:tcBorders>
          </w:tcPr>
          <w:p w14:paraId="345BFD29" w14:textId="77777777" w:rsidR="00960BD4" w:rsidRDefault="00960BD4" w:rsidP="00960BD4">
            <w:pPr>
              <w:jc w:val="center"/>
              <w:rPr>
                <w:rFonts w:ascii="Segoe UI" w:hAnsi="Segoe UI" w:cs="Segoe UI"/>
              </w:rPr>
            </w:pPr>
          </w:p>
          <w:p w14:paraId="480BCFAE" w14:textId="77777777" w:rsidR="00960BD4" w:rsidRDefault="00960BD4" w:rsidP="00960BD4">
            <w:pPr>
              <w:jc w:val="center"/>
              <w:rPr>
                <w:rFonts w:ascii="Segoe UI" w:hAnsi="Segoe UI" w:cs="Segoe UI"/>
              </w:rPr>
            </w:pPr>
          </w:p>
          <w:p w14:paraId="082B327C" w14:textId="77777777" w:rsidR="00960BD4" w:rsidRDefault="00960BD4" w:rsidP="00960BD4">
            <w:pPr>
              <w:jc w:val="center"/>
              <w:rPr>
                <w:rFonts w:ascii="Segoe UI" w:hAnsi="Segoe UI" w:cs="Segoe UI"/>
              </w:rPr>
            </w:pPr>
          </w:p>
          <w:p w14:paraId="7C3C8494" w14:textId="77777777" w:rsidR="00960BD4" w:rsidRDefault="00960BD4" w:rsidP="00960BD4">
            <w:pPr>
              <w:jc w:val="center"/>
              <w:rPr>
                <w:rFonts w:ascii="Segoe UI" w:hAnsi="Segoe UI" w:cs="Segoe UI"/>
              </w:rPr>
            </w:pPr>
          </w:p>
          <w:p w14:paraId="621B15CF" w14:textId="5E121183" w:rsidR="00960BD4" w:rsidRPr="007578AA" w:rsidRDefault="00960BD4" w:rsidP="007D08D1">
            <w:pPr>
              <w:jc w:val="center"/>
              <w:rPr>
                <w:rFonts w:ascii="Segoe UI" w:hAnsi="Segoe UI" w:cs="Segoe UI"/>
              </w:rPr>
            </w:pPr>
          </w:p>
        </w:tc>
        <w:tc>
          <w:tcPr>
            <w:tcW w:w="1602" w:type="dxa"/>
            <w:vMerge w:val="restart"/>
            <w:tcBorders>
              <w:top w:val="nil"/>
            </w:tcBorders>
          </w:tcPr>
          <w:p w14:paraId="442088F4" w14:textId="77777777" w:rsidR="00960BD4" w:rsidRDefault="00960BD4" w:rsidP="00960BD4">
            <w:pPr>
              <w:ind w:left="-144" w:right="-115"/>
              <w:jc w:val="center"/>
              <w:rPr>
                <w:rFonts w:ascii="Segoe UI" w:hAnsi="Segoe UI" w:cs="Segoe UI"/>
              </w:rPr>
            </w:pPr>
          </w:p>
          <w:p w14:paraId="2F32E1EB" w14:textId="77777777" w:rsidR="00960BD4" w:rsidRDefault="00960BD4" w:rsidP="00960BD4">
            <w:pPr>
              <w:ind w:left="-144" w:right="-115"/>
              <w:jc w:val="center"/>
              <w:rPr>
                <w:rFonts w:ascii="Segoe UI" w:hAnsi="Segoe UI" w:cs="Segoe UI"/>
              </w:rPr>
            </w:pPr>
          </w:p>
          <w:p w14:paraId="4E11AFB7" w14:textId="77777777" w:rsidR="00960BD4" w:rsidRDefault="00960BD4" w:rsidP="00960BD4">
            <w:pPr>
              <w:ind w:left="-144" w:right="-115"/>
              <w:jc w:val="center"/>
              <w:rPr>
                <w:rFonts w:ascii="Segoe UI" w:hAnsi="Segoe UI" w:cs="Segoe UI"/>
              </w:rPr>
            </w:pPr>
          </w:p>
          <w:p w14:paraId="178ED3ED" w14:textId="77777777" w:rsidR="00960BD4" w:rsidRDefault="00960BD4" w:rsidP="00960BD4">
            <w:pPr>
              <w:ind w:left="-144" w:right="-115"/>
              <w:jc w:val="center"/>
              <w:rPr>
                <w:rFonts w:ascii="Segoe UI" w:hAnsi="Segoe UI" w:cs="Segoe UI"/>
              </w:rPr>
            </w:pPr>
          </w:p>
          <w:p w14:paraId="05CEF022" w14:textId="455A904A" w:rsidR="00960BD4" w:rsidRPr="007578AA" w:rsidRDefault="00960BD4" w:rsidP="007D08D1">
            <w:pPr>
              <w:ind w:left="-144" w:right="-115"/>
              <w:jc w:val="center"/>
              <w:rPr>
                <w:rFonts w:ascii="Segoe UI" w:hAnsi="Segoe UI" w:cs="Segoe UI"/>
              </w:rPr>
            </w:pPr>
          </w:p>
        </w:tc>
        <w:tc>
          <w:tcPr>
            <w:tcW w:w="1628" w:type="dxa"/>
            <w:tcBorders>
              <w:top w:val="nil"/>
              <w:bottom w:val="nil"/>
            </w:tcBorders>
          </w:tcPr>
          <w:p w14:paraId="6EDEFB9A"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nil"/>
            </w:tcBorders>
          </w:tcPr>
          <w:p w14:paraId="7B672612"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w:t>
            </w:r>
            <w:r>
              <w:rPr>
                <w:rFonts w:ascii="Segoe UI" w:hAnsi="Segoe UI" w:cs="Segoe UI"/>
                <w:sz w:val="22"/>
                <w:szCs w:val="22"/>
              </w:rPr>
              <w:t>st to the Manager of the Health</w:t>
            </w:r>
            <w:r w:rsidRPr="007578AA">
              <w:rPr>
                <w:rFonts w:ascii="Segoe UI" w:hAnsi="Segoe UI" w:cs="Segoe UI"/>
                <w:sz w:val="22"/>
                <w:szCs w:val="22"/>
              </w:rPr>
              <w:t xml:space="preserve"> Forms Unit.  The request may be sent by any means, including being </w:t>
            </w:r>
            <w:r w:rsidRPr="007578AA">
              <w:rPr>
                <w:rFonts w:ascii="Segoe UI" w:hAnsi="Segoe UI" w:cs="Segoe UI"/>
                <w:sz w:val="22"/>
                <w:szCs w:val="22"/>
              </w:rPr>
              <w:lastRenderedPageBreak/>
              <w:t>submitted on the Supporting Documentation tab as part of the filing seeking to utilize the method.  The request must include complete information regarding the proposed alternative method.</w:t>
            </w:r>
          </w:p>
        </w:tc>
        <w:tc>
          <w:tcPr>
            <w:tcW w:w="1435" w:type="dxa"/>
            <w:tcBorders>
              <w:top w:val="nil"/>
              <w:bottom w:val="nil"/>
            </w:tcBorders>
          </w:tcPr>
          <w:p w14:paraId="3F2C8CB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B1FB614" w14:textId="77777777" w:rsidR="00960BD4" w:rsidRPr="007578AA" w:rsidRDefault="00960BD4" w:rsidP="00960BD4">
            <w:pPr>
              <w:jc w:val="center"/>
              <w:rPr>
                <w:rFonts w:ascii="Segoe UI" w:hAnsi="Segoe UI" w:cs="Segoe UI"/>
              </w:rPr>
            </w:pPr>
          </w:p>
        </w:tc>
      </w:tr>
      <w:tr w:rsidR="00960BD4" w:rsidRPr="007578AA" w14:paraId="221CB60A" w14:textId="77777777" w:rsidTr="00377671">
        <w:tc>
          <w:tcPr>
            <w:tcW w:w="1794" w:type="dxa"/>
            <w:vMerge/>
            <w:tcBorders>
              <w:bottom w:val="nil"/>
            </w:tcBorders>
          </w:tcPr>
          <w:p w14:paraId="5932B9A5" w14:textId="77777777" w:rsidR="00960BD4" w:rsidRPr="007578AA" w:rsidRDefault="00960BD4" w:rsidP="00960BD4">
            <w:pPr>
              <w:jc w:val="center"/>
              <w:rPr>
                <w:rFonts w:ascii="Segoe UI" w:hAnsi="Segoe UI" w:cs="Segoe UI"/>
              </w:rPr>
            </w:pPr>
          </w:p>
        </w:tc>
        <w:tc>
          <w:tcPr>
            <w:tcW w:w="1602" w:type="dxa"/>
            <w:vMerge/>
            <w:tcBorders>
              <w:bottom w:val="nil"/>
            </w:tcBorders>
          </w:tcPr>
          <w:p w14:paraId="0A08C723" w14:textId="77777777" w:rsidR="00960BD4" w:rsidRPr="007578AA" w:rsidRDefault="00960BD4" w:rsidP="00960BD4">
            <w:pPr>
              <w:ind w:left="-144" w:right="-115"/>
              <w:jc w:val="center"/>
              <w:rPr>
                <w:rFonts w:ascii="Segoe UI" w:hAnsi="Segoe UI" w:cs="Segoe UI"/>
              </w:rPr>
            </w:pPr>
          </w:p>
        </w:tc>
        <w:tc>
          <w:tcPr>
            <w:tcW w:w="1628" w:type="dxa"/>
            <w:tcBorders>
              <w:top w:val="nil"/>
              <w:bottom w:val="single" w:sz="4" w:space="0" w:color="auto"/>
            </w:tcBorders>
          </w:tcPr>
          <w:p w14:paraId="0DCC352D"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E20C04F"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Forms Unit.</w:t>
            </w:r>
          </w:p>
        </w:tc>
        <w:tc>
          <w:tcPr>
            <w:tcW w:w="1435" w:type="dxa"/>
            <w:tcBorders>
              <w:top w:val="nil"/>
              <w:bottom w:val="single" w:sz="4" w:space="0" w:color="auto"/>
            </w:tcBorders>
          </w:tcPr>
          <w:p w14:paraId="797E830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763004" w14:textId="77777777" w:rsidR="00960BD4" w:rsidRPr="007578AA" w:rsidRDefault="00960BD4" w:rsidP="00960BD4">
            <w:pPr>
              <w:jc w:val="center"/>
              <w:rPr>
                <w:rFonts w:ascii="Segoe UI" w:hAnsi="Segoe UI" w:cs="Segoe UI"/>
              </w:rPr>
            </w:pPr>
          </w:p>
        </w:tc>
      </w:tr>
      <w:tr w:rsidR="00960BD4" w:rsidRPr="007578AA" w14:paraId="1FF6FA02" w14:textId="77777777" w:rsidTr="00377671">
        <w:tc>
          <w:tcPr>
            <w:tcW w:w="1794" w:type="dxa"/>
            <w:tcBorders>
              <w:top w:val="nil"/>
              <w:bottom w:val="nil"/>
            </w:tcBorders>
          </w:tcPr>
          <w:p w14:paraId="3E420608" w14:textId="77777777" w:rsidR="00960BD4" w:rsidRDefault="00960BD4" w:rsidP="00960BD4">
            <w:pPr>
              <w:jc w:val="center"/>
              <w:rPr>
                <w:rFonts w:ascii="Segoe UI" w:hAnsi="Segoe UI" w:cs="Segoe UI"/>
                <w:b/>
              </w:rPr>
            </w:pPr>
          </w:p>
          <w:p w14:paraId="42805408" w14:textId="4B8BBDD5" w:rsidR="00440D9A" w:rsidRPr="007578AA" w:rsidRDefault="00440D9A" w:rsidP="00440D9A">
            <w:pPr>
              <w:rPr>
                <w:rFonts w:ascii="Segoe UI" w:hAnsi="Segoe UI" w:cs="Segoe UI"/>
                <w:b/>
              </w:rPr>
            </w:pPr>
          </w:p>
        </w:tc>
        <w:tc>
          <w:tcPr>
            <w:tcW w:w="1602" w:type="dxa"/>
            <w:tcBorders>
              <w:top w:val="nil"/>
              <w:bottom w:val="nil"/>
            </w:tcBorders>
          </w:tcPr>
          <w:p w14:paraId="50248BCD"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51409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25" w:type="dxa"/>
            <w:tcBorders>
              <w:top w:val="single" w:sz="4" w:space="0" w:color="auto"/>
              <w:bottom w:val="single" w:sz="4" w:space="0" w:color="auto"/>
            </w:tcBorders>
          </w:tcPr>
          <w:p w14:paraId="0CC0E90F"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35" w:type="dxa"/>
            <w:tcBorders>
              <w:top w:val="single" w:sz="4" w:space="0" w:color="auto"/>
              <w:bottom w:val="single" w:sz="4" w:space="0" w:color="auto"/>
            </w:tcBorders>
          </w:tcPr>
          <w:p w14:paraId="5FB99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3CD46" w14:textId="77777777" w:rsidR="00960BD4" w:rsidRPr="007578AA" w:rsidRDefault="00960BD4" w:rsidP="00960BD4">
            <w:pPr>
              <w:jc w:val="center"/>
              <w:rPr>
                <w:rFonts w:ascii="Segoe UI" w:hAnsi="Segoe UI" w:cs="Segoe UI"/>
              </w:rPr>
            </w:pPr>
          </w:p>
        </w:tc>
      </w:tr>
      <w:tr w:rsidR="00440D9A" w:rsidRPr="007578AA" w14:paraId="3668B3F1" w14:textId="77777777" w:rsidTr="00CB56AD">
        <w:tc>
          <w:tcPr>
            <w:tcW w:w="1794" w:type="dxa"/>
            <w:vMerge w:val="restart"/>
            <w:tcBorders>
              <w:top w:val="nil"/>
            </w:tcBorders>
          </w:tcPr>
          <w:p w14:paraId="50248504" w14:textId="77777777" w:rsidR="00440D9A" w:rsidRPr="000602D1" w:rsidRDefault="00440D9A" w:rsidP="00960BD4">
            <w:pPr>
              <w:jc w:val="center"/>
              <w:rPr>
                <w:rFonts w:ascii="Segoe UI" w:hAnsi="Segoe UI" w:cs="Segoe UI"/>
                <w:b/>
              </w:rPr>
            </w:pPr>
          </w:p>
        </w:tc>
        <w:tc>
          <w:tcPr>
            <w:tcW w:w="1602" w:type="dxa"/>
            <w:vMerge w:val="restart"/>
            <w:tcBorders>
              <w:top w:val="nil"/>
            </w:tcBorders>
          </w:tcPr>
          <w:p w14:paraId="240FCC3D" w14:textId="704892FF" w:rsidR="00440D9A" w:rsidRPr="007578AA" w:rsidRDefault="00440D9A" w:rsidP="00440D9A">
            <w:pPr>
              <w:ind w:left="-144" w:right="-115"/>
              <w:jc w:val="center"/>
              <w:rPr>
                <w:rFonts w:ascii="Segoe UI" w:hAnsi="Segoe UI" w:cs="Segoe UI"/>
              </w:rPr>
            </w:pPr>
          </w:p>
        </w:tc>
        <w:tc>
          <w:tcPr>
            <w:tcW w:w="1628" w:type="dxa"/>
            <w:tcBorders>
              <w:top w:val="single" w:sz="4" w:space="0" w:color="auto"/>
              <w:bottom w:val="single" w:sz="4" w:space="0" w:color="auto"/>
            </w:tcBorders>
          </w:tcPr>
          <w:p w14:paraId="0D1AF536"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E3DE32B"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25" w:type="dxa"/>
            <w:tcBorders>
              <w:top w:val="single" w:sz="4" w:space="0" w:color="auto"/>
              <w:bottom w:val="single" w:sz="4" w:space="0" w:color="auto"/>
            </w:tcBorders>
          </w:tcPr>
          <w:p w14:paraId="0740DE90" w14:textId="77777777" w:rsidR="00440D9A" w:rsidRPr="007578AA" w:rsidRDefault="00440D9A" w:rsidP="00A44350">
            <w:pPr>
              <w:pStyle w:val="Default"/>
              <w:numPr>
                <w:ilvl w:val="1"/>
                <w:numId w:val="16"/>
              </w:numPr>
              <w:ind w:left="557"/>
              <w:rPr>
                <w:rFonts w:ascii="Segoe UI" w:hAnsi="Segoe UI" w:cs="Segoe UI"/>
                <w:sz w:val="22"/>
                <w:szCs w:val="22"/>
              </w:rPr>
            </w:pPr>
            <w:r w:rsidRPr="00475CAE">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35" w:type="dxa"/>
            <w:tcBorders>
              <w:top w:val="single" w:sz="4" w:space="0" w:color="auto"/>
              <w:bottom w:val="single" w:sz="4" w:space="0" w:color="auto"/>
            </w:tcBorders>
          </w:tcPr>
          <w:p w14:paraId="5EA6EA0A"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446D7685" w14:textId="77777777" w:rsidR="00440D9A" w:rsidRPr="007578AA" w:rsidRDefault="00440D9A" w:rsidP="00960BD4">
            <w:pPr>
              <w:jc w:val="center"/>
              <w:rPr>
                <w:rFonts w:ascii="Segoe UI" w:hAnsi="Segoe UI" w:cs="Segoe UI"/>
              </w:rPr>
            </w:pPr>
          </w:p>
        </w:tc>
      </w:tr>
      <w:tr w:rsidR="00440D9A" w:rsidRPr="007578AA" w14:paraId="142CA6AE" w14:textId="77777777" w:rsidTr="00CB56AD">
        <w:tc>
          <w:tcPr>
            <w:tcW w:w="1794" w:type="dxa"/>
            <w:vMerge/>
            <w:tcBorders>
              <w:bottom w:val="nil"/>
            </w:tcBorders>
          </w:tcPr>
          <w:p w14:paraId="69CC0668" w14:textId="77777777" w:rsidR="00440D9A" w:rsidRPr="007578AA" w:rsidRDefault="00440D9A" w:rsidP="00960BD4">
            <w:pPr>
              <w:jc w:val="center"/>
              <w:rPr>
                <w:rFonts w:ascii="Segoe UI" w:hAnsi="Segoe UI" w:cs="Segoe UI"/>
                <w:b/>
              </w:rPr>
            </w:pPr>
          </w:p>
        </w:tc>
        <w:tc>
          <w:tcPr>
            <w:tcW w:w="1602" w:type="dxa"/>
            <w:vMerge/>
            <w:tcBorders>
              <w:bottom w:val="nil"/>
            </w:tcBorders>
          </w:tcPr>
          <w:p w14:paraId="531EA629" w14:textId="77777777" w:rsidR="00440D9A" w:rsidRPr="007578AA" w:rsidRDefault="00440D9A"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59D95FB0"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338D941"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25" w:type="dxa"/>
            <w:tcBorders>
              <w:top w:val="single" w:sz="4" w:space="0" w:color="auto"/>
              <w:bottom w:val="single" w:sz="4" w:space="0" w:color="auto"/>
            </w:tcBorders>
          </w:tcPr>
          <w:p w14:paraId="36F33ED2" w14:textId="77777777" w:rsidR="00440D9A" w:rsidRPr="007578AA" w:rsidRDefault="00440D9A"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35" w:type="dxa"/>
            <w:tcBorders>
              <w:top w:val="single" w:sz="4" w:space="0" w:color="auto"/>
              <w:bottom w:val="single" w:sz="4" w:space="0" w:color="auto"/>
            </w:tcBorders>
          </w:tcPr>
          <w:p w14:paraId="2CBDDE93"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0B10878B" w14:textId="77777777" w:rsidR="00440D9A" w:rsidRPr="007578AA" w:rsidRDefault="00440D9A" w:rsidP="00960BD4">
            <w:pPr>
              <w:jc w:val="center"/>
              <w:rPr>
                <w:rFonts w:ascii="Segoe UI" w:hAnsi="Segoe UI" w:cs="Segoe UI"/>
              </w:rPr>
            </w:pPr>
          </w:p>
        </w:tc>
      </w:tr>
      <w:tr w:rsidR="0090136B" w:rsidRPr="007578AA" w14:paraId="01165FDB" w14:textId="77777777" w:rsidTr="009229F4">
        <w:tc>
          <w:tcPr>
            <w:tcW w:w="1794" w:type="dxa"/>
            <w:vMerge w:val="restart"/>
            <w:tcBorders>
              <w:top w:val="nil"/>
            </w:tcBorders>
          </w:tcPr>
          <w:p w14:paraId="7636BE3B" w14:textId="77777777" w:rsidR="0090136B" w:rsidRPr="00826A51" w:rsidRDefault="0090136B" w:rsidP="0090136B">
            <w:pPr>
              <w:jc w:val="center"/>
              <w:rPr>
                <w:rFonts w:ascii="Segoe UI" w:hAnsi="Segoe UI" w:cs="Segoe UI"/>
                <w:b/>
              </w:rPr>
            </w:pPr>
            <w:r w:rsidRPr="00826A51">
              <w:rPr>
                <w:rFonts w:ascii="Segoe UI" w:hAnsi="Segoe UI" w:cs="Segoe UI"/>
                <w:b/>
              </w:rPr>
              <w:t xml:space="preserve">Prescription Drug Services </w:t>
            </w:r>
          </w:p>
          <w:p w14:paraId="10032A1F" w14:textId="2D2CD000" w:rsidR="0090136B" w:rsidRPr="007578AA" w:rsidRDefault="0090136B" w:rsidP="0090136B">
            <w:pPr>
              <w:jc w:val="center"/>
              <w:rPr>
                <w:rFonts w:ascii="Segoe UI" w:hAnsi="Segoe UI" w:cs="Segoe UI"/>
              </w:rPr>
            </w:pPr>
            <w:r w:rsidRPr="00826A51">
              <w:rPr>
                <w:rFonts w:ascii="Segoe UI" w:hAnsi="Segoe UI" w:cs="Segoe UI"/>
                <w:b/>
              </w:rPr>
              <w:t>(EHB) (Cont’d)</w:t>
            </w:r>
          </w:p>
        </w:tc>
        <w:tc>
          <w:tcPr>
            <w:tcW w:w="1602" w:type="dxa"/>
            <w:tcBorders>
              <w:top w:val="nil"/>
              <w:bottom w:val="nil"/>
            </w:tcBorders>
          </w:tcPr>
          <w:p w14:paraId="6473909F"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nil"/>
            </w:tcBorders>
          </w:tcPr>
          <w:p w14:paraId="408007CB"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0AB7BD08"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25" w:type="dxa"/>
            <w:tcBorders>
              <w:top w:val="single" w:sz="4" w:space="0" w:color="auto"/>
              <w:bottom w:val="nil"/>
            </w:tcBorders>
          </w:tcPr>
          <w:p w14:paraId="45DB9DEB" w14:textId="77777777" w:rsidR="0090136B" w:rsidRPr="007578AA" w:rsidRDefault="0090136B" w:rsidP="00A44350">
            <w:pPr>
              <w:pStyle w:val="ListParagraph"/>
              <w:numPr>
                <w:ilvl w:val="1"/>
                <w:numId w:val="16"/>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35" w:type="dxa"/>
            <w:tcBorders>
              <w:top w:val="single" w:sz="4" w:space="0" w:color="auto"/>
              <w:bottom w:val="nil"/>
            </w:tcBorders>
          </w:tcPr>
          <w:p w14:paraId="15461B30"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3D8DB99C" w14:textId="77777777" w:rsidR="0090136B" w:rsidRPr="007578AA" w:rsidRDefault="0090136B" w:rsidP="00960BD4">
            <w:pPr>
              <w:jc w:val="center"/>
              <w:rPr>
                <w:rFonts w:ascii="Segoe UI" w:hAnsi="Segoe UI" w:cs="Segoe UI"/>
              </w:rPr>
            </w:pPr>
          </w:p>
        </w:tc>
      </w:tr>
      <w:tr w:rsidR="0090136B" w:rsidRPr="007578AA" w14:paraId="691E77E9" w14:textId="77777777" w:rsidTr="009229F4">
        <w:tc>
          <w:tcPr>
            <w:tcW w:w="1794" w:type="dxa"/>
            <w:vMerge/>
          </w:tcPr>
          <w:p w14:paraId="5268014A" w14:textId="77777777" w:rsidR="0090136B" w:rsidRPr="007578AA" w:rsidRDefault="0090136B" w:rsidP="00960BD4">
            <w:pPr>
              <w:jc w:val="center"/>
              <w:rPr>
                <w:rFonts w:ascii="Segoe UI" w:hAnsi="Segoe UI" w:cs="Segoe UI"/>
              </w:rPr>
            </w:pPr>
          </w:p>
        </w:tc>
        <w:tc>
          <w:tcPr>
            <w:tcW w:w="1602" w:type="dxa"/>
            <w:tcBorders>
              <w:top w:val="nil"/>
              <w:bottom w:val="single" w:sz="4" w:space="0" w:color="auto"/>
            </w:tcBorders>
          </w:tcPr>
          <w:p w14:paraId="7B065E94" w14:textId="77777777" w:rsidR="0090136B" w:rsidRPr="007578AA" w:rsidRDefault="0090136B" w:rsidP="00960BD4">
            <w:pPr>
              <w:ind w:left="-144" w:right="-115"/>
              <w:jc w:val="center"/>
              <w:rPr>
                <w:rFonts w:ascii="Segoe UI" w:hAnsi="Segoe UI" w:cs="Segoe UI"/>
              </w:rPr>
            </w:pPr>
          </w:p>
        </w:tc>
        <w:tc>
          <w:tcPr>
            <w:tcW w:w="1628" w:type="dxa"/>
            <w:tcBorders>
              <w:top w:val="nil"/>
              <w:bottom w:val="single" w:sz="4" w:space="0" w:color="auto"/>
            </w:tcBorders>
          </w:tcPr>
          <w:p w14:paraId="3E67523F"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CCB05BE"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33A80F1C"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51586AC8"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35" w:type="dxa"/>
            <w:tcBorders>
              <w:top w:val="nil"/>
              <w:bottom w:val="single" w:sz="4" w:space="0" w:color="auto"/>
            </w:tcBorders>
          </w:tcPr>
          <w:p w14:paraId="48054AAE"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0E0ECEC1" w14:textId="77777777" w:rsidR="0090136B" w:rsidRPr="007578AA" w:rsidRDefault="0090136B" w:rsidP="00960BD4">
            <w:pPr>
              <w:jc w:val="center"/>
              <w:rPr>
                <w:rFonts w:ascii="Segoe UI" w:hAnsi="Segoe UI" w:cs="Segoe UI"/>
              </w:rPr>
            </w:pPr>
          </w:p>
        </w:tc>
      </w:tr>
      <w:tr w:rsidR="0090136B" w:rsidRPr="007578AA" w14:paraId="4D2A4139" w14:textId="77777777" w:rsidTr="009229F4">
        <w:tc>
          <w:tcPr>
            <w:tcW w:w="1794" w:type="dxa"/>
            <w:vMerge/>
            <w:tcBorders>
              <w:bottom w:val="nil"/>
            </w:tcBorders>
          </w:tcPr>
          <w:p w14:paraId="50EB0F84" w14:textId="77777777" w:rsidR="0090136B" w:rsidRPr="007578AA" w:rsidRDefault="0090136B" w:rsidP="00960BD4">
            <w:pPr>
              <w:jc w:val="center"/>
              <w:rPr>
                <w:rFonts w:ascii="Segoe UI" w:hAnsi="Segoe UI" w:cs="Segoe UI"/>
              </w:rPr>
            </w:pPr>
          </w:p>
        </w:tc>
        <w:tc>
          <w:tcPr>
            <w:tcW w:w="1602" w:type="dxa"/>
            <w:tcBorders>
              <w:top w:val="single" w:sz="4" w:space="0" w:color="auto"/>
              <w:bottom w:val="nil"/>
            </w:tcBorders>
          </w:tcPr>
          <w:p w14:paraId="64BF2E0B" w14:textId="77777777" w:rsidR="0090136B" w:rsidRPr="007578AA" w:rsidRDefault="0090136B" w:rsidP="00960BD4">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155635D7" w14:textId="77777777" w:rsidR="0090136B" w:rsidRPr="007578AA" w:rsidRDefault="0090136B" w:rsidP="00960BD4">
            <w:pPr>
              <w:pStyle w:val="Default"/>
              <w:rPr>
                <w:rFonts w:ascii="Segoe UI" w:hAnsi="Segoe UI" w:cs="Segoe UI"/>
                <w:sz w:val="22"/>
                <w:szCs w:val="22"/>
              </w:rPr>
            </w:pPr>
          </w:p>
        </w:tc>
        <w:tc>
          <w:tcPr>
            <w:tcW w:w="1628" w:type="dxa"/>
            <w:tcBorders>
              <w:top w:val="single" w:sz="4" w:space="0" w:color="auto"/>
              <w:bottom w:val="nil"/>
            </w:tcBorders>
          </w:tcPr>
          <w:p w14:paraId="275C246A"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25" w:type="dxa"/>
            <w:tcBorders>
              <w:top w:val="single" w:sz="4" w:space="0" w:color="auto"/>
              <w:bottom w:val="nil"/>
            </w:tcBorders>
          </w:tcPr>
          <w:p w14:paraId="14EDCFE6" w14:textId="77777777" w:rsidR="0090136B" w:rsidRPr="007578AA" w:rsidRDefault="0090136B" w:rsidP="00960BD4">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024D78C9" w14:textId="77777777" w:rsidR="0090136B" w:rsidRPr="007578AA" w:rsidRDefault="0090136B" w:rsidP="00960BD4">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35" w:type="dxa"/>
            <w:tcBorders>
              <w:top w:val="single" w:sz="4" w:space="0" w:color="auto"/>
              <w:bottom w:val="nil"/>
            </w:tcBorders>
          </w:tcPr>
          <w:p w14:paraId="711F5C68"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5B28F41F" w14:textId="77777777" w:rsidR="0090136B" w:rsidRPr="007578AA" w:rsidRDefault="0090136B" w:rsidP="00960BD4">
            <w:pPr>
              <w:jc w:val="center"/>
              <w:rPr>
                <w:rFonts w:ascii="Segoe UI" w:hAnsi="Segoe UI" w:cs="Segoe UI"/>
              </w:rPr>
            </w:pPr>
          </w:p>
        </w:tc>
      </w:tr>
      <w:tr w:rsidR="00960BD4" w:rsidRPr="007578AA" w14:paraId="1F13A281" w14:textId="77777777" w:rsidTr="00377671">
        <w:tc>
          <w:tcPr>
            <w:tcW w:w="1794" w:type="dxa"/>
            <w:tcBorders>
              <w:top w:val="nil"/>
              <w:bottom w:val="nil"/>
            </w:tcBorders>
          </w:tcPr>
          <w:p w14:paraId="6914FA20" w14:textId="77777777" w:rsidR="00960BD4" w:rsidRDefault="00960BD4" w:rsidP="00960BD4">
            <w:pPr>
              <w:jc w:val="center"/>
              <w:rPr>
                <w:rFonts w:ascii="Segoe UI" w:hAnsi="Segoe UI" w:cs="Segoe UI"/>
              </w:rPr>
            </w:pPr>
          </w:p>
          <w:p w14:paraId="64CC9655"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7B02C9F"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CAC9F4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25" w:type="dxa"/>
            <w:tcBorders>
              <w:top w:val="nil"/>
              <w:bottom w:val="single" w:sz="4" w:space="0" w:color="auto"/>
            </w:tcBorders>
          </w:tcPr>
          <w:p w14:paraId="65669C76" w14:textId="77777777" w:rsidR="00960BD4" w:rsidRPr="007578AA" w:rsidRDefault="00960BD4" w:rsidP="00960BD4">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35" w:type="dxa"/>
            <w:tcBorders>
              <w:top w:val="nil"/>
              <w:bottom w:val="single" w:sz="4" w:space="0" w:color="auto"/>
            </w:tcBorders>
          </w:tcPr>
          <w:p w14:paraId="2C8D53E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D79FA0" w14:textId="77777777" w:rsidR="00960BD4" w:rsidRPr="007578AA" w:rsidRDefault="00960BD4" w:rsidP="00960BD4">
            <w:pPr>
              <w:jc w:val="center"/>
              <w:rPr>
                <w:rFonts w:ascii="Segoe UI" w:hAnsi="Segoe UI" w:cs="Segoe UI"/>
              </w:rPr>
            </w:pPr>
          </w:p>
        </w:tc>
      </w:tr>
      <w:tr w:rsidR="00960BD4" w:rsidRPr="007578AA" w14:paraId="2AA86F3C" w14:textId="77777777" w:rsidTr="00377671">
        <w:tc>
          <w:tcPr>
            <w:tcW w:w="1794" w:type="dxa"/>
            <w:vMerge w:val="restart"/>
            <w:tcBorders>
              <w:top w:val="nil"/>
            </w:tcBorders>
          </w:tcPr>
          <w:p w14:paraId="4F4DFF7C" w14:textId="38601F4E" w:rsidR="00960BD4" w:rsidRPr="007578AA" w:rsidRDefault="00960BD4" w:rsidP="007D08D1">
            <w:pPr>
              <w:jc w:val="center"/>
              <w:rPr>
                <w:rFonts w:ascii="Segoe UI" w:hAnsi="Segoe UI" w:cs="Segoe UI"/>
              </w:rPr>
            </w:pPr>
          </w:p>
        </w:tc>
        <w:tc>
          <w:tcPr>
            <w:tcW w:w="1602" w:type="dxa"/>
            <w:vMerge w:val="restart"/>
            <w:tcBorders>
              <w:top w:val="nil"/>
            </w:tcBorders>
          </w:tcPr>
          <w:p w14:paraId="7E4F22F7"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CFD65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60317E53"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35" w:type="dxa"/>
            <w:tcBorders>
              <w:top w:val="single" w:sz="4" w:space="0" w:color="auto"/>
              <w:bottom w:val="single" w:sz="4" w:space="0" w:color="auto"/>
            </w:tcBorders>
          </w:tcPr>
          <w:p w14:paraId="65C81B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C0E1EF" w14:textId="77777777" w:rsidR="00960BD4" w:rsidRPr="007578AA" w:rsidRDefault="00960BD4" w:rsidP="00960BD4">
            <w:pPr>
              <w:jc w:val="center"/>
              <w:rPr>
                <w:rFonts w:ascii="Segoe UI" w:hAnsi="Segoe UI" w:cs="Segoe UI"/>
              </w:rPr>
            </w:pPr>
          </w:p>
        </w:tc>
      </w:tr>
      <w:tr w:rsidR="00960BD4" w:rsidRPr="007578AA" w14:paraId="7DED5D95" w14:textId="77777777" w:rsidTr="00377671">
        <w:tc>
          <w:tcPr>
            <w:tcW w:w="1794" w:type="dxa"/>
            <w:vMerge/>
            <w:tcBorders>
              <w:bottom w:val="nil"/>
            </w:tcBorders>
          </w:tcPr>
          <w:p w14:paraId="1AC0095F" w14:textId="77777777" w:rsidR="00960BD4" w:rsidRPr="007578AA" w:rsidRDefault="00960BD4" w:rsidP="00960BD4">
            <w:pPr>
              <w:jc w:val="center"/>
              <w:rPr>
                <w:rFonts w:ascii="Segoe UI" w:hAnsi="Segoe UI" w:cs="Segoe UI"/>
              </w:rPr>
            </w:pPr>
          </w:p>
        </w:tc>
        <w:tc>
          <w:tcPr>
            <w:tcW w:w="1602" w:type="dxa"/>
            <w:vMerge/>
            <w:tcBorders>
              <w:bottom w:val="nil"/>
            </w:tcBorders>
          </w:tcPr>
          <w:p w14:paraId="54343A4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2ADB66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25" w:type="dxa"/>
            <w:tcBorders>
              <w:top w:val="single" w:sz="4" w:space="0" w:color="auto"/>
              <w:bottom w:val="single" w:sz="4" w:space="0" w:color="auto"/>
            </w:tcBorders>
          </w:tcPr>
          <w:p w14:paraId="0D3B4EC2"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35" w:type="dxa"/>
            <w:tcBorders>
              <w:top w:val="single" w:sz="4" w:space="0" w:color="auto"/>
              <w:bottom w:val="single" w:sz="4" w:space="0" w:color="auto"/>
            </w:tcBorders>
          </w:tcPr>
          <w:p w14:paraId="37492A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D011773" w14:textId="77777777" w:rsidR="00960BD4" w:rsidRPr="007578AA" w:rsidRDefault="00960BD4" w:rsidP="00960BD4">
            <w:pPr>
              <w:jc w:val="center"/>
              <w:rPr>
                <w:rFonts w:ascii="Segoe UI" w:hAnsi="Segoe UI" w:cs="Segoe UI"/>
              </w:rPr>
            </w:pPr>
          </w:p>
        </w:tc>
      </w:tr>
      <w:tr w:rsidR="00960BD4" w:rsidRPr="007578AA" w14:paraId="179D99E7" w14:textId="77777777" w:rsidTr="00377671">
        <w:tc>
          <w:tcPr>
            <w:tcW w:w="1794" w:type="dxa"/>
            <w:tcBorders>
              <w:top w:val="nil"/>
              <w:bottom w:val="nil"/>
            </w:tcBorders>
          </w:tcPr>
          <w:p w14:paraId="162C0FEC"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36B8EB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4E4B2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25" w:type="dxa"/>
            <w:tcBorders>
              <w:top w:val="single" w:sz="4" w:space="0" w:color="auto"/>
              <w:bottom w:val="single" w:sz="4" w:space="0" w:color="auto"/>
            </w:tcBorders>
          </w:tcPr>
          <w:p w14:paraId="16A721F8" w14:textId="77777777" w:rsidR="00960BD4" w:rsidRPr="007578AA" w:rsidRDefault="00960BD4" w:rsidP="00A44350">
            <w:pPr>
              <w:pStyle w:val="Default"/>
              <w:numPr>
                <w:ilvl w:val="1"/>
                <w:numId w:val="16"/>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35" w:type="dxa"/>
            <w:tcBorders>
              <w:top w:val="single" w:sz="4" w:space="0" w:color="auto"/>
              <w:bottom w:val="single" w:sz="4" w:space="0" w:color="auto"/>
            </w:tcBorders>
          </w:tcPr>
          <w:p w14:paraId="24CEDD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02C072" w14:textId="77777777" w:rsidR="00960BD4" w:rsidRPr="007578AA" w:rsidRDefault="00960BD4" w:rsidP="00960BD4">
            <w:pPr>
              <w:jc w:val="center"/>
              <w:rPr>
                <w:rFonts w:ascii="Segoe UI" w:hAnsi="Segoe UI" w:cs="Segoe UI"/>
              </w:rPr>
            </w:pPr>
          </w:p>
        </w:tc>
      </w:tr>
      <w:tr w:rsidR="00960BD4" w:rsidRPr="007578AA" w14:paraId="6C0119A7" w14:textId="77777777" w:rsidTr="00377671">
        <w:tc>
          <w:tcPr>
            <w:tcW w:w="1794" w:type="dxa"/>
            <w:tcBorders>
              <w:top w:val="nil"/>
            </w:tcBorders>
          </w:tcPr>
          <w:p w14:paraId="1425E725" w14:textId="77777777" w:rsidR="00960BD4" w:rsidRPr="007578AA" w:rsidRDefault="00960BD4" w:rsidP="00960BD4">
            <w:pPr>
              <w:jc w:val="center"/>
              <w:rPr>
                <w:rFonts w:ascii="Segoe UI" w:hAnsi="Segoe UI" w:cs="Segoe UI"/>
                <w:b/>
              </w:rPr>
            </w:pPr>
          </w:p>
        </w:tc>
        <w:tc>
          <w:tcPr>
            <w:tcW w:w="1602" w:type="dxa"/>
            <w:tcBorders>
              <w:top w:val="nil"/>
            </w:tcBorders>
          </w:tcPr>
          <w:p w14:paraId="0D214113"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4FCA261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25" w:type="dxa"/>
            <w:tcBorders>
              <w:top w:val="single" w:sz="4" w:space="0" w:color="auto"/>
            </w:tcBorders>
          </w:tcPr>
          <w:p w14:paraId="3DC5686C" w14:textId="77777777" w:rsidR="00250892" w:rsidRPr="00D77072" w:rsidRDefault="00960BD4" w:rsidP="0093376B">
            <w:pPr>
              <w:pStyle w:val="ListParagraph"/>
              <w:numPr>
                <w:ilvl w:val="1"/>
                <w:numId w:val="16"/>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51409E26" w14:textId="77777777" w:rsidR="00D77072" w:rsidRDefault="00D77072" w:rsidP="00D77072">
            <w:pPr>
              <w:rPr>
                <w:rFonts w:ascii="Segoe UI" w:eastAsia="Times New Roman" w:hAnsi="Segoe UI" w:cs="Segoe UI"/>
              </w:rPr>
            </w:pPr>
          </w:p>
          <w:p w14:paraId="16D736BC" w14:textId="77777777" w:rsidR="00D77072" w:rsidRDefault="00D77072" w:rsidP="00D77072">
            <w:pPr>
              <w:rPr>
                <w:rFonts w:ascii="Segoe UI" w:eastAsia="Times New Roman" w:hAnsi="Segoe UI" w:cs="Segoe UI"/>
              </w:rPr>
            </w:pPr>
          </w:p>
          <w:p w14:paraId="250EF0F3" w14:textId="77777777" w:rsidR="00D77072" w:rsidRDefault="00D77072" w:rsidP="00D77072">
            <w:pPr>
              <w:rPr>
                <w:rFonts w:ascii="Segoe UI" w:eastAsia="Times New Roman" w:hAnsi="Segoe UI" w:cs="Segoe UI"/>
              </w:rPr>
            </w:pPr>
          </w:p>
          <w:p w14:paraId="1923C59A" w14:textId="595B77C7" w:rsidR="00D77072" w:rsidRPr="00D77072" w:rsidRDefault="00D77072" w:rsidP="00D77072">
            <w:pPr>
              <w:rPr>
                <w:rFonts w:ascii="Segoe UI" w:eastAsia="Times New Roman" w:hAnsi="Segoe UI" w:cs="Segoe UI"/>
              </w:rPr>
            </w:pPr>
          </w:p>
        </w:tc>
        <w:tc>
          <w:tcPr>
            <w:tcW w:w="1435" w:type="dxa"/>
            <w:tcBorders>
              <w:top w:val="single" w:sz="4" w:space="0" w:color="auto"/>
            </w:tcBorders>
          </w:tcPr>
          <w:p w14:paraId="0C6073D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B490992" w14:textId="77777777" w:rsidR="00960BD4" w:rsidRPr="007578AA" w:rsidRDefault="00960BD4" w:rsidP="00960BD4">
            <w:pPr>
              <w:jc w:val="center"/>
              <w:rPr>
                <w:rFonts w:ascii="Segoe UI" w:hAnsi="Segoe UI" w:cs="Segoe UI"/>
              </w:rPr>
            </w:pPr>
          </w:p>
        </w:tc>
      </w:tr>
      <w:tr w:rsidR="00960BD4" w:rsidRPr="007578AA" w14:paraId="17A2E97F" w14:textId="77777777" w:rsidTr="00377671">
        <w:tc>
          <w:tcPr>
            <w:tcW w:w="1794" w:type="dxa"/>
            <w:tcBorders>
              <w:bottom w:val="single" w:sz="4" w:space="0" w:color="auto"/>
            </w:tcBorders>
            <w:shd w:val="clear" w:color="auto" w:fill="000000" w:themeFill="text1"/>
          </w:tcPr>
          <w:p w14:paraId="01420000" w14:textId="77777777" w:rsidR="00960BD4" w:rsidRPr="007578AA" w:rsidRDefault="00960BD4" w:rsidP="00960BD4">
            <w:pPr>
              <w:jc w:val="center"/>
              <w:rPr>
                <w:rFonts w:ascii="Segoe UI" w:hAnsi="Segoe UI" w:cs="Segoe UI"/>
              </w:rPr>
            </w:pPr>
          </w:p>
        </w:tc>
        <w:tc>
          <w:tcPr>
            <w:tcW w:w="1602" w:type="dxa"/>
            <w:tcBorders>
              <w:top w:val="nil"/>
            </w:tcBorders>
            <w:shd w:val="clear" w:color="auto" w:fill="000000" w:themeFill="text1"/>
          </w:tcPr>
          <w:p w14:paraId="5C06BBDE" w14:textId="77777777" w:rsidR="00960BD4" w:rsidRPr="007578AA" w:rsidRDefault="00960BD4" w:rsidP="00960BD4">
            <w:pPr>
              <w:jc w:val="center"/>
              <w:rPr>
                <w:rFonts w:ascii="Segoe UI" w:hAnsi="Segoe UI" w:cs="Segoe UI"/>
              </w:rPr>
            </w:pPr>
          </w:p>
        </w:tc>
        <w:tc>
          <w:tcPr>
            <w:tcW w:w="1628" w:type="dxa"/>
            <w:tcBorders>
              <w:top w:val="nil"/>
            </w:tcBorders>
            <w:shd w:val="clear" w:color="auto" w:fill="000000" w:themeFill="text1"/>
          </w:tcPr>
          <w:p w14:paraId="09621283" w14:textId="77777777" w:rsidR="00960BD4" w:rsidRPr="007578AA" w:rsidRDefault="00960BD4" w:rsidP="00960BD4">
            <w:pPr>
              <w:ind w:left="-95" w:right="-67"/>
              <w:jc w:val="center"/>
              <w:rPr>
                <w:rFonts w:ascii="Segoe UI" w:hAnsi="Segoe UI" w:cs="Segoe UI"/>
              </w:rPr>
            </w:pPr>
          </w:p>
        </w:tc>
        <w:tc>
          <w:tcPr>
            <w:tcW w:w="7125" w:type="dxa"/>
            <w:tcBorders>
              <w:top w:val="nil"/>
            </w:tcBorders>
            <w:shd w:val="clear" w:color="auto" w:fill="000000" w:themeFill="text1"/>
          </w:tcPr>
          <w:p w14:paraId="126CE8E2" w14:textId="77777777" w:rsidR="00960BD4" w:rsidRPr="007578AA" w:rsidRDefault="00960BD4" w:rsidP="00960BD4">
            <w:pPr>
              <w:widowControl w:val="0"/>
              <w:rPr>
                <w:rFonts w:ascii="Segoe UI" w:eastAsia="Times New Roman" w:hAnsi="Segoe UI" w:cs="Segoe UI"/>
              </w:rPr>
            </w:pPr>
          </w:p>
        </w:tc>
        <w:tc>
          <w:tcPr>
            <w:tcW w:w="1435" w:type="dxa"/>
            <w:tcBorders>
              <w:top w:val="nil"/>
            </w:tcBorders>
            <w:shd w:val="clear" w:color="auto" w:fill="000000" w:themeFill="text1"/>
          </w:tcPr>
          <w:p w14:paraId="772EEFE7" w14:textId="77777777" w:rsidR="00960BD4" w:rsidRPr="007578AA" w:rsidRDefault="00960BD4" w:rsidP="00960BD4">
            <w:pPr>
              <w:jc w:val="center"/>
              <w:rPr>
                <w:rFonts w:ascii="Segoe UI" w:hAnsi="Segoe UI" w:cs="Segoe UI"/>
              </w:rPr>
            </w:pPr>
          </w:p>
        </w:tc>
        <w:tc>
          <w:tcPr>
            <w:tcW w:w="1435" w:type="dxa"/>
            <w:tcBorders>
              <w:top w:val="nil"/>
            </w:tcBorders>
            <w:shd w:val="clear" w:color="auto" w:fill="000000" w:themeFill="text1"/>
          </w:tcPr>
          <w:p w14:paraId="5EB66DE6" w14:textId="77777777" w:rsidR="00960BD4" w:rsidRPr="007578AA" w:rsidRDefault="00960BD4" w:rsidP="00960BD4">
            <w:pPr>
              <w:jc w:val="center"/>
              <w:rPr>
                <w:rFonts w:ascii="Segoe UI" w:hAnsi="Segoe UI" w:cs="Segoe UI"/>
              </w:rPr>
            </w:pPr>
          </w:p>
        </w:tc>
      </w:tr>
      <w:tr w:rsidR="00960BD4" w:rsidRPr="007578AA" w14:paraId="7DE03462" w14:textId="77777777" w:rsidTr="00377671">
        <w:tc>
          <w:tcPr>
            <w:tcW w:w="1794" w:type="dxa"/>
            <w:vMerge w:val="restart"/>
          </w:tcPr>
          <w:p w14:paraId="5FE477EA" w14:textId="77777777" w:rsidR="00960BD4" w:rsidRPr="007578AA" w:rsidRDefault="00960BD4" w:rsidP="00960BD4">
            <w:pPr>
              <w:jc w:val="center"/>
              <w:rPr>
                <w:rFonts w:ascii="Segoe UI" w:hAnsi="Segoe UI" w:cs="Segoe UI"/>
                <w:b/>
              </w:rPr>
            </w:pPr>
            <w:r w:rsidRPr="007578AA">
              <w:rPr>
                <w:rFonts w:ascii="Segoe UI" w:hAnsi="Segoe UI" w:cs="Segoe UI"/>
                <w:b/>
              </w:rPr>
              <w:t xml:space="preserve">Preventive and Wellness </w:t>
            </w:r>
          </w:p>
          <w:p w14:paraId="5AD9307C" w14:textId="77777777" w:rsidR="00960BD4" w:rsidRDefault="00960BD4" w:rsidP="00960BD4">
            <w:pPr>
              <w:jc w:val="center"/>
              <w:rPr>
                <w:rFonts w:ascii="Segoe UI" w:hAnsi="Segoe UI" w:cs="Segoe UI"/>
                <w:b/>
              </w:rPr>
            </w:pPr>
            <w:r w:rsidRPr="007578AA">
              <w:rPr>
                <w:rFonts w:ascii="Segoe UI" w:hAnsi="Segoe UI" w:cs="Segoe UI"/>
                <w:b/>
              </w:rPr>
              <w:t xml:space="preserve">Services </w:t>
            </w:r>
            <w:r>
              <w:rPr>
                <w:rFonts w:ascii="Segoe UI" w:hAnsi="Segoe UI" w:cs="Segoe UI"/>
                <w:b/>
              </w:rPr>
              <w:t>Including Chronic Disease Management</w:t>
            </w:r>
          </w:p>
          <w:p w14:paraId="5925F52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203A35BB" w14:textId="77777777" w:rsidR="00960BD4" w:rsidRDefault="00960BD4" w:rsidP="00960BD4">
            <w:pPr>
              <w:jc w:val="center"/>
              <w:rPr>
                <w:rFonts w:ascii="Segoe UI" w:hAnsi="Segoe UI" w:cs="Segoe UI"/>
                <w:b/>
              </w:rPr>
            </w:pPr>
          </w:p>
          <w:p w14:paraId="742BFDA1" w14:textId="7D1D59D3" w:rsidR="00960BD4" w:rsidRPr="007578AA" w:rsidRDefault="00960BD4" w:rsidP="0090136B">
            <w:pPr>
              <w:jc w:val="center"/>
              <w:rPr>
                <w:rFonts w:ascii="Segoe UI" w:hAnsi="Segoe UI" w:cs="Segoe UI"/>
                <w:b/>
              </w:rPr>
            </w:pPr>
          </w:p>
        </w:tc>
        <w:tc>
          <w:tcPr>
            <w:tcW w:w="1602" w:type="dxa"/>
            <w:tcBorders>
              <w:bottom w:val="single" w:sz="4" w:space="0" w:color="auto"/>
            </w:tcBorders>
          </w:tcPr>
          <w:p w14:paraId="56ADFA41" w14:textId="77777777" w:rsidR="00960BD4" w:rsidRPr="007578AA" w:rsidRDefault="00960BD4" w:rsidP="00960BD4">
            <w:pPr>
              <w:jc w:val="center"/>
              <w:rPr>
                <w:rFonts w:ascii="Segoe UI" w:hAnsi="Segoe UI" w:cs="Segoe UI"/>
              </w:rPr>
            </w:pPr>
            <w:r w:rsidRPr="007578AA">
              <w:rPr>
                <w:rFonts w:ascii="Segoe UI" w:hAnsi="Segoe UI" w:cs="Segoe UI"/>
              </w:rPr>
              <w:t>Definition of Preventive and Wellness Services</w:t>
            </w:r>
          </w:p>
          <w:p w14:paraId="6B6677B0" w14:textId="77777777" w:rsidR="00960BD4" w:rsidRDefault="00960BD4" w:rsidP="00960BD4">
            <w:pPr>
              <w:jc w:val="center"/>
              <w:rPr>
                <w:rFonts w:ascii="Segoe UI" w:hAnsi="Segoe UI" w:cs="Segoe UI"/>
              </w:rPr>
            </w:pPr>
          </w:p>
          <w:p w14:paraId="550A803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EE6942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3ECF7164"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373DEA83" w14:textId="0C489516"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42 USC 18022(b)(1)(I)</w:t>
            </w:r>
            <w:r>
              <w:rPr>
                <w:rFonts w:ascii="Segoe UI" w:hAnsi="Segoe UI" w:cs="Segoe UI"/>
              </w:rPr>
              <w:t xml:space="preserve">; </w:t>
            </w:r>
            <w:r>
              <w:rPr>
                <w:rFonts w:ascii="Segoe UI" w:hAnsi="Segoe UI" w:cs="Segoe UI"/>
                <w:color w:val="000000"/>
                <w:sz w:val="21"/>
                <w:szCs w:val="21"/>
              </w:rPr>
              <w:t>45 CFR §147.150(a);</w:t>
            </w:r>
            <w:r w:rsidR="00AF1679" w:rsidRPr="008A78E7">
              <w:rPr>
                <w:rFonts w:ascii="Segoe UI" w:hAnsi="Segoe UI" w:cs="Segoe UI"/>
                <w:color w:val="7030A0"/>
                <w:highlight w:val="cyan"/>
              </w:rPr>
              <w:t xml:space="preserve"> RCW 48.43.047</w:t>
            </w:r>
            <w:r w:rsidR="00AF1679">
              <w:rPr>
                <w:rFonts w:ascii="Segoe UI" w:hAnsi="Segoe UI" w:cs="Segoe UI"/>
                <w:color w:val="7030A0"/>
              </w:rPr>
              <w:t xml:space="preserve"> </w:t>
            </w:r>
            <w:r w:rsidR="00AF1679" w:rsidRPr="008A78E7">
              <w:rPr>
                <w:rFonts w:ascii="Segoe UI" w:hAnsi="Segoe UI" w:cs="Segoe UI"/>
                <w:color w:val="7030A0"/>
                <w:highlight w:val="cyan"/>
              </w:rPr>
              <w:t>(1</w:t>
            </w:r>
            <w:proofErr w:type="gramStart"/>
            <w:r w:rsidR="00AF1679">
              <w:rPr>
                <w:rFonts w:ascii="Segoe UI" w:hAnsi="Segoe UI" w:cs="Segoe UI"/>
                <w:color w:val="7030A0"/>
                <w:highlight w:val="cyan"/>
              </w:rPr>
              <w:t>);</w:t>
            </w:r>
            <w:proofErr w:type="gramEnd"/>
          </w:p>
          <w:p w14:paraId="5D5A6D9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284-43-5642(9)</w:t>
            </w:r>
          </w:p>
        </w:tc>
        <w:tc>
          <w:tcPr>
            <w:tcW w:w="7125" w:type="dxa"/>
            <w:tcBorders>
              <w:top w:val="nil"/>
              <w:bottom w:val="single" w:sz="4" w:space="0" w:color="auto"/>
            </w:tcBorders>
          </w:tcPr>
          <w:p w14:paraId="712C31EB" w14:textId="77777777" w:rsidR="00960BD4" w:rsidRPr="007578AA" w:rsidRDefault="00960BD4" w:rsidP="00960BD4">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35" w:type="dxa"/>
            <w:tcBorders>
              <w:top w:val="nil"/>
              <w:bottom w:val="single" w:sz="4" w:space="0" w:color="auto"/>
            </w:tcBorders>
          </w:tcPr>
          <w:p w14:paraId="4783F75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CB3841E" w14:textId="77777777" w:rsidR="00960BD4" w:rsidRPr="007578AA" w:rsidRDefault="00960BD4" w:rsidP="00960BD4">
            <w:pPr>
              <w:jc w:val="center"/>
              <w:rPr>
                <w:rFonts w:ascii="Segoe UI" w:hAnsi="Segoe UI" w:cs="Segoe UI"/>
              </w:rPr>
            </w:pPr>
          </w:p>
        </w:tc>
      </w:tr>
      <w:tr w:rsidR="00960BD4" w:rsidRPr="007578AA" w14:paraId="2ED562D6" w14:textId="77777777" w:rsidTr="00377671">
        <w:tc>
          <w:tcPr>
            <w:tcW w:w="1794" w:type="dxa"/>
            <w:vMerge/>
            <w:tcBorders>
              <w:bottom w:val="nil"/>
            </w:tcBorders>
          </w:tcPr>
          <w:p w14:paraId="1D468A5E"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3636E7E1"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736A7143" w14:textId="77777777" w:rsidR="00960BD4" w:rsidRDefault="00960BD4" w:rsidP="00960BD4">
            <w:pPr>
              <w:jc w:val="center"/>
              <w:rPr>
                <w:rFonts w:ascii="Segoe UI" w:hAnsi="Segoe UI" w:cs="Segoe UI"/>
                <w:sz w:val="21"/>
                <w:szCs w:val="21"/>
              </w:rPr>
            </w:pPr>
          </w:p>
          <w:p w14:paraId="5587FEF7" w14:textId="77777777" w:rsidR="00960BD4" w:rsidRDefault="00960BD4" w:rsidP="00960BD4">
            <w:pPr>
              <w:jc w:val="center"/>
              <w:rPr>
                <w:rFonts w:ascii="Segoe UI" w:hAnsi="Segoe UI" w:cs="Segoe UI"/>
                <w:sz w:val="21"/>
                <w:szCs w:val="21"/>
              </w:rPr>
            </w:pPr>
          </w:p>
          <w:p w14:paraId="5D4D2BA9" w14:textId="77777777" w:rsidR="00960BD4" w:rsidRDefault="00960BD4" w:rsidP="00960BD4">
            <w:pPr>
              <w:jc w:val="center"/>
              <w:rPr>
                <w:rFonts w:ascii="Segoe UI" w:hAnsi="Segoe UI" w:cs="Segoe UI"/>
                <w:sz w:val="21"/>
                <w:szCs w:val="21"/>
              </w:rPr>
            </w:pPr>
          </w:p>
          <w:p w14:paraId="7490DBBE" w14:textId="77777777" w:rsidR="00960BD4" w:rsidRDefault="00960BD4" w:rsidP="00960BD4">
            <w:pPr>
              <w:jc w:val="center"/>
              <w:rPr>
                <w:rFonts w:ascii="Segoe UI" w:hAnsi="Segoe UI" w:cs="Segoe UI"/>
                <w:sz w:val="21"/>
                <w:szCs w:val="21"/>
              </w:rPr>
            </w:pPr>
          </w:p>
          <w:p w14:paraId="744AF0B2" w14:textId="77777777" w:rsidR="00960BD4" w:rsidRDefault="00960BD4" w:rsidP="00960BD4">
            <w:pPr>
              <w:jc w:val="center"/>
              <w:rPr>
                <w:rFonts w:ascii="Segoe UI" w:hAnsi="Segoe UI" w:cs="Segoe UI"/>
                <w:sz w:val="21"/>
                <w:szCs w:val="21"/>
              </w:rPr>
            </w:pPr>
          </w:p>
          <w:p w14:paraId="7A00D36C" w14:textId="77777777" w:rsidR="00960BD4" w:rsidRDefault="00960BD4" w:rsidP="00960BD4">
            <w:pPr>
              <w:jc w:val="center"/>
              <w:rPr>
                <w:rFonts w:ascii="Segoe UI" w:hAnsi="Segoe UI" w:cs="Segoe UI"/>
                <w:sz w:val="21"/>
                <w:szCs w:val="21"/>
              </w:rPr>
            </w:pPr>
          </w:p>
          <w:p w14:paraId="0CBBD2B2" w14:textId="77777777" w:rsidR="00960BD4" w:rsidRDefault="00960BD4" w:rsidP="00960BD4">
            <w:pPr>
              <w:jc w:val="center"/>
              <w:rPr>
                <w:rFonts w:ascii="Segoe UI" w:hAnsi="Segoe UI" w:cs="Segoe UI"/>
              </w:rPr>
            </w:pPr>
          </w:p>
          <w:p w14:paraId="2672CC27" w14:textId="77777777" w:rsidR="00960BD4" w:rsidRDefault="00960BD4" w:rsidP="00960BD4">
            <w:pPr>
              <w:jc w:val="center"/>
              <w:rPr>
                <w:rFonts w:ascii="Segoe UI" w:hAnsi="Segoe UI" w:cs="Segoe UI"/>
              </w:rPr>
            </w:pPr>
          </w:p>
          <w:p w14:paraId="1D0EAB8B" w14:textId="77777777" w:rsidR="00960BD4" w:rsidRDefault="00960BD4" w:rsidP="00960BD4">
            <w:pPr>
              <w:ind w:left="-108" w:right="-121"/>
              <w:jc w:val="center"/>
              <w:rPr>
                <w:rFonts w:ascii="Segoe UI" w:hAnsi="Segoe UI" w:cs="Segoe UI"/>
              </w:rPr>
            </w:pPr>
          </w:p>
          <w:p w14:paraId="56D7AFE3" w14:textId="77777777" w:rsidR="00960BD4" w:rsidRDefault="00960BD4" w:rsidP="00960BD4">
            <w:pPr>
              <w:ind w:left="-108" w:right="-121"/>
              <w:jc w:val="center"/>
              <w:rPr>
                <w:rFonts w:ascii="Segoe UI" w:hAnsi="Segoe UI" w:cs="Segoe UI"/>
              </w:rPr>
            </w:pPr>
          </w:p>
          <w:p w14:paraId="13094E4B" w14:textId="77777777" w:rsidR="00250892" w:rsidRDefault="00250892" w:rsidP="00960BD4">
            <w:pPr>
              <w:ind w:left="-108" w:right="-121"/>
              <w:jc w:val="center"/>
              <w:rPr>
                <w:rFonts w:ascii="Segoe UI" w:hAnsi="Segoe UI" w:cs="Segoe UI"/>
              </w:rPr>
            </w:pPr>
          </w:p>
          <w:p w14:paraId="05F9DAE1" w14:textId="77777777" w:rsidR="00250892" w:rsidRDefault="00250892" w:rsidP="00960BD4">
            <w:pPr>
              <w:ind w:left="-108" w:right="-121"/>
              <w:jc w:val="center"/>
              <w:rPr>
                <w:rFonts w:ascii="Segoe UI" w:hAnsi="Segoe UI" w:cs="Segoe UI"/>
              </w:rPr>
            </w:pPr>
          </w:p>
          <w:p w14:paraId="2C53D442" w14:textId="77777777" w:rsidR="00250892" w:rsidRDefault="00250892" w:rsidP="00960BD4">
            <w:pPr>
              <w:ind w:left="-108" w:right="-121"/>
              <w:jc w:val="center"/>
              <w:rPr>
                <w:rFonts w:ascii="Segoe UI" w:hAnsi="Segoe UI" w:cs="Segoe UI"/>
              </w:rPr>
            </w:pPr>
          </w:p>
          <w:p w14:paraId="2C00EC92" w14:textId="77777777" w:rsidR="00250892" w:rsidRDefault="00250892" w:rsidP="00960BD4">
            <w:pPr>
              <w:ind w:left="-108" w:right="-121"/>
              <w:jc w:val="center"/>
              <w:rPr>
                <w:rFonts w:ascii="Segoe UI" w:hAnsi="Segoe UI" w:cs="Segoe UI"/>
              </w:rPr>
            </w:pPr>
          </w:p>
          <w:p w14:paraId="6A8EC7BD" w14:textId="77777777" w:rsidR="00250892" w:rsidRDefault="00250892" w:rsidP="00960BD4">
            <w:pPr>
              <w:ind w:left="-108" w:right="-121"/>
              <w:jc w:val="center"/>
              <w:rPr>
                <w:rFonts w:ascii="Segoe UI" w:hAnsi="Segoe UI" w:cs="Segoe UI"/>
              </w:rPr>
            </w:pPr>
          </w:p>
          <w:p w14:paraId="221AFCB4" w14:textId="77777777" w:rsidR="00960BD4" w:rsidRDefault="00960BD4" w:rsidP="00960BD4">
            <w:pPr>
              <w:ind w:left="-108" w:right="-121"/>
              <w:jc w:val="center"/>
              <w:rPr>
                <w:rFonts w:ascii="Segoe UI" w:hAnsi="Segoe UI" w:cs="Segoe UI"/>
              </w:rPr>
            </w:pPr>
          </w:p>
          <w:p w14:paraId="17CDBB1C" w14:textId="77777777" w:rsidR="00D77072" w:rsidRDefault="00D77072" w:rsidP="00960BD4">
            <w:pPr>
              <w:ind w:left="-108" w:right="-121"/>
              <w:jc w:val="center"/>
              <w:rPr>
                <w:rFonts w:ascii="Segoe UI" w:hAnsi="Segoe UI" w:cs="Segoe UI"/>
              </w:rPr>
            </w:pPr>
          </w:p>
          <w:p w14:paraId="0D72E69A" w14:textId="77777777" w:rsidR="00D77072" w:rsidRDefault="00D77072" w:rsidP="00960BD4">
            <w:pPr>
              <w:ind w:left="-108" w:right="-121"/>
              <w:jc w:val="center"/>
              <w:rPr>
                <w:rFonts w:ascii="Segoe UI" w:hAnsi="Segoe UI" w:cs="Segoe UI"/>
              </w:rPr>
            </w:pPr>
          </w:p>
          <w:p w14:paraId="0C056349" w14:textId="77777777" w:rsidR="00D77072" w:rsidRDefault="00D77072" w:rsidP="00D77072">
            <w:pPr>
              <w:jc w:val="center"/>
              <w:rPr>
                <w:rFonts w:ascii="Segoe UI" w:hAnsi="Segoe UI" w:cs="Segoe UI"/>
              </w:rPr>
            </w:pPr>
            <w:r>
              <w:rPr>
                <w:rFonts w:ascii="Segoe UI" w:hAnsi="Segoe UI" w:cs="Segoe UI"/>
              </w:rPr>
              <w:t>Requirements (cont’d)</w:t>
            </w:r>
          </w:p>
          <w:p w14:paraId="2B8380BE" w14:textId="4A8FE5E2" w:rsidR="00D77072" w:rsidRPr="007578AA" w:rsidRDefault="00D77072" w:rsidP="00960BD4">
            <w:pPr>
              <w:ind w:left="-108" w:right="-121"/>
              <w:jc w:val="center"/>
              <w:rPr>
                <w:rFonts w:ascii="Segoe UI" w:hAnsi="Segoe UI" w:cs="Segoe UI"/>
              </w:rPr>
            </w:pPr>
          </w:p>
        </w:tc>
        <w:tc>
          <w:tcPr>
            <w:tcW w:w="1628" w:type="dxa"/>
            <w:tcBorders>
              <w:top w:val="single" w:sz="4" w:space="0" w:color="auto"/>
              <w:bottom w:val="single" w:sz="4" w:space="0" w:color="auto"/>
            </w:tcBorders>
          </w:tcPr>
          <w:p w14:paraId="6EEEB45D" w14:textId="77777777" w:rsidR="00960BD4" w:rsidRPr="007578AA" w:rsidRDefault="00960BD4" w:rsidP="00960BD4">
            <w:pPr>
              <w:ind w:right="-67"/>
              <w:jc w:val="center"/>
              <w:rPr>
                <w:rFonts w:ascii="Segoe UI" w:hAnsi="Segoe UI" w:cs="Segoe UI"/>
              </w:rPr>
            </w:pPr>
            <w:r>
              <w:rPr>
                <w:rFonts w:ascii="Segoe UI" w:hAnsi="Segoe UI" w:cs="Segoe UI"/>
                <w:color w:val="000000"/>
                <w:sz w:val="21"/>
                <w:szCs w:val="21"/>
              </w:rPr>
              <w:lastRenderedPageBreak/>
              <w:t xml:space="preserve">42 USC §147.130 (a)(3)(ii); </w:t>
            </w:r>
            <w:r w:rsidRPr="007578AA">
              <w:rPr>
                <w:rFonts w:ascii="Segoe UI" w:hAnsi="Segoe UI" w:cs="Segoe UI"/>
              </w:rPr>
              <w:t>WAC 284-43-5800(4)</w:t>
            </w:r>
          </w:p>
        </w:tc>
        <w:tc>
          <w:tcPr>
            <w:tcW w:w="7125" w:type="dxa"/>
            <w:tcBorders>
              <w:top w:val="single" w:sz="4" w:space="0" w:color="auto"/>
              <w:bottom w:val="single" w:sz="4" w:space="0" w:color="auto"/>
            </w:tcBorders>
          </w:tcPr>
          <w:p w14:paraId="568A4E97" w14:textId="77777777" w:rsidR="00960BD4" w:rsidRPr="00902E8C" w:rsidRDefault="00960BD4" w:rsidP="00960BD4">
            <w:pPr>
              <w:pStyle w:val="ListParagraph"/>
              <w:numPr>
                <w:ilvl w:val="0"/>
                <w:numId w:val="1"/>
              </w:numPr>
              <w:ind w:left="204" w:hanging="204"/>
              <w:rPr>
                <w:rFonts w:ascii="Segoe UI" w:hAnsi="Segoe UI" w:cs="Segoe UI"/>
              </w:rPr>
            </w:pPr>
            <w:r w:rsidRPr="00902E8C">
              <w:rPr>
                <w:rFonts w:ascii="Segoe UI" w:hAnsi="Segoe UI" w:cs="Segoe UI"/>
              </w:rPr>
              <w:t xml:space="preserve">An issuer may not require cost-sharing for </w:t>
            </w:r>
            <w:r>
              <w:rPr>
                <w:rFonts w:ascii="Segoe UI" w:hAnsi="Segoe UI" w:cs="Segoe UI"/>
              </w:rPr>
              <w:t>preventive services, which are</w:t>
            </w:r>
            <w:r w:rsidRPr="00902E8C">
              <w:rPr>
                <w:rFonts w:ascii="Segoe UI" w:hAnsi="Segoe UI" w:cs="Segoe UI"/>
              </w:rPr>
              <w:t xml:space="preserve"> those with an A or B rating in the most recent recommendations of the United States Preventive Services Task Force, women's preventive health care services recommended by the U.S. Health </w:t>
            </w:r>
            <w:r w:rsidRPr="00902E8C">
              <w:rPr>
                <w:rFonts w:ascii="Segoe UI" w:hAnsi="Segoe UI" w:cs="Segoe UI"/>
              </w:rPr>
              <w:lastRenderedPageBreak/>
              <w:t>Resources and Services Administration (HRSA) and HRSA Bright Futures guideline designated pediatric services. An issuer must post on its web site a list of the specific preventive and wellness services mandated by PPACA that it covers.</w:t>
            </w:r>
          </w:p>
        </w:tc>
        <w:tc>
          <w:tcPr>
            <w:tcW w:w="1435" w:type="dxa"/>
            <w:tcBorders>
              <w:top w:val="single" w:sz="4" w:space="0" w:color="auto"/>
              <w:bottom w:val="single" w:sz="4" w:space="0" w:color="auto"/>
            </w:tcBorders>
          </w:tcPr>
          <w:p w14:paraId="12F5EB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6A5F42" w14:textId="77777777" w:rsidR="00960BD4" w:rsidRPr="007578AA" w:rsidRDefault="00960BD4" w:rsidP="00960BD4">
            <w:pPr>
              <w:jc w:val="center"/>
              <w:rPr>
                <w:rFonts w:ascii="Segoe UI" w:hAnsi="Segoe UI" w:cs="Segoe UI"/>
              </w:rPr>
            </w:pPr>
          </w:p>
        </w:tc>
      </w:tr>
      <w:tr w:rsidR="00960BD4" w:rsidRPr="007578AA" w14:paraId="7AD068CA" w14:textId="77777777" w:rsidTr="00377671">
        <w:tc>
          <w:tcPr>
            <w:tcW w:w="1794" w:type="dxa"/>
            <w:tcBorders>
              <w:top w:val="nil"/>
              <w:bottom w:val="nil"/>
            </w:tcBorders>
          </w:tcPr>
          <w:p w14:paraId="4B3D68F5" w14:textId="05F9DCB1" w:rsidR="00960BD4" w:rsidRPr="007578AA" w:rsidRDefault="00960BD4" w:rsidP="005C6EEF">
            <w:pPr>
              <w:jc w:val="center"/>
              <w:rPr>
                <w:rFonts w:ascii="Segoe UI" w:hAnsi="Segoe UI" w:cs="Segoe UI"/>
                <w:b/>
              </w:rPr>
            </w:pPr>
          </w:p>
        </w:tc>
        <w:tc>
          <w:tcPr>
            <w:tcW w:w="1602" w:type="dxa"/>
            <w:vMerge/>
          </w:tcPr>
          <w:p w14:paraId="0DF06835"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ADA6DA1" w14:textId="6D126F17" w:rsidR="00960BD4" w:rsidRPr="007578AA" w:rsidRDefault="00AF1679" w:rsidP="00AF1679">
            <w:pPr>
              <w:ind w:left="-95" w:right="-67"/>
              <w:jc w:val="center"/>
              <w:rPr>
                <w:rFonts w:ascii="Segoe UI" w:hAnsi="Segoe UI" w:cs="Segoe UI"/>
              </w:rPr>
            </w:pPr>
            <w:r w:rsidRPr="0049636E">
              <w:rPr>
                <w:rFonts w:ascii="Segoe UI" w:hAnsi="Segoe UI" w:cs="Segoe UI"/>
                <w:color w:val="7030A0"/>
                <w:sz w:val="21"/>
                <w:szCs w:val="21"/>
                <w:highlight w:val="cyan"/>
              </w:rPr>
              <w:t>RCW 48.43.047 (6)(a);</w:t>
            </w:r>
            <w:r w:rsidRPr="0049636E">
              <w:rPr>
                <w:rFonts w:ascii="Segoe UI" w:hAnsi="Segoe UI" w:cs="Segoe UI"/>
                <w:color w:val="7030A0"/>
                <w:sz w:val="21"/>
                <w:szCs w:val="21"/>
              </w:rPr>
              <w:t xml:space="preserve"> </w:t>
            </w:r>
            <w:r w:rsidR="00960BD4" w:rsidRPr="007578AA">
              <w:rPr>
                <w:rFonts w:ascii="Segoe UI" w:hAnsi="Segoe UI" w:cs="Segoe UI"/>
              </w:rPr>
              <w:t>WAC 284-43-5642(9)(a</w:t>
            </w:r>
            <w:r w:rsidR="00960BD4">
              <w:rPr>
                <w:rFonts w:ascii="Segoe UI" w:hAnsi="Segoe UI" w:cs="Segoe UI"/>
              </w:rPr>
              <w:t>)</w:t>
            </w:r>
          </w:p>
        </w:tc>
        <w:tc>
          <w:tcPr>
            <w:tcW w:w="7125" w:type="dxa"/>
            <w:tcBorders>
              <w:top w:val="single" w:sz="4" w:space="0" w:color="auto"/>
              <w:bottom w:val="single" w:sz="4" w:space="0" w:color="auto"/>
            </w:tcBorders>
          </w:tcPr>
          <w:p w14:paraId="08AC920F"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particular service, then the plan must cover the item or service when performed by an out-of-network provider and must not impose cost-sharing with respect to the item or service. </w:t>
            </w:r>
          </w:p>
        </w:tc>
        <w:tc>
          <w:tcPr>
            <w:tcW w:w="1435" w:type="dxa"/>
            <w:tcBorders>
              <w:top w:val="single" w:sz="4" w:space="0" w:color="auto"/>
              <w:bottom w:val="single" w:sz="4" w:space="0" w:color="auto"/>
            </w:tcBorders>
          </w:tcPr>
          <w:p w14:paraId="5F6BF1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1835AF" w14:textId="77777777" w:rsidR="00960BD4" w:rsidRPr="007578AA" w:rsidRDefault="00960BD4" w:rsidP="00960BD4">
            <w:pPr>
              <w:jc w:val="center"/>
              <w:rPr>
                <w:rFonts w:ascii="Segoe UI" w:hAnsi="Segoe UI" w:cs="Segoe UI"/>
              </w:rPr>
            </w:pPr>
          </w:p>
        </w:tc>
      </w:tr>
      <w:tr w:rsidR="00960BD4" w:rsidRPr="007578AA" w14:paraId="7A00F467" w14:textId="77777777" w:rsidTr="00377671">
        <w:tc>
          <w:tcPr>
            <w:tcW w:w="1794" w:type="dxa"/>
            <w:vMerge w:val="restart"/>
            <w:tcBorders>
              <w:top w:val="nil"/>
            </w:tcBorders>
          </w:tcPr>
          <w:p w14:paraId="5996FB8A" w14:textId="77777777" w:rsidR="00250892" w:rsidRDefault="00250892" w:rsidP="00960BD4">
            <w:pPr>
              <w:jc w:val="center"/>
              <w:rPr>
                <w:rFonts w:ascii="Segoe UI" w:hAnsi="Segoe UI" w:cs="Segoe UI"/>
                <w:b/>
              </w:rPr>
            </w:pPr>
          </w:p>
          <w:p w14:paraId="07E7963B" w14:textId="77777777" w:rsidR="00250892" w:rsidRDefault="00250892" w:rsidP="00960BD4">
            <w:pPr>
              <w:jc w:val="center"/>
              <w:rPr>
                <w:rFonts w:ascii="Segoe UI" w:hAnsi="Segoe UI" w:cs="Segoe UI"/>
                <w:b/>
              </w:rPr>
            </w:pPr>
          </w:p>
          <w:p w14:paraId="3E1FD829" w14:textId="77777777" w:rsidR="00250892" w:rsidRDefault="00250892" w:rsidP="00960BD4">
            <w:pPr>
              <w:jc w:val="center"/>
              <w:rPr>
                <w:rFonts w:ascii="Segoe UI" w:hAnsi="Segoe UI" w:cs="Segoe UI"/>
                <w:b/>
              </w:rPr>
            </w:pPr>
          </w:p>
          <w:p w14:paraId="339AE336" w14:textId="77777777" w:rsidR="00250892" w:rsidRDefault="00250892" w:rsidP="00960BD4">
            <w:pPr>
              <w:jc w:val="center"/>
              <w:rPr>
                <w:rFonts w:ascii="Segoe UI" w:hAnsi="Segoe UI" w:cs="Segoe UI"/>
                <w:b/>
              </w:rPr>
            </w:pPr>
          </w:p>
          <w:p w14:paraId="48B8E1EB" w14:textId="77777777" w:rsidR="00250892" w:rsidRDefault="00250892" w:rsidP="00960BD4">
            <w:pPr>
              <w:jc w:val="center"/>
              <w:rPr>
                <w:rFonts w:ascii="Segoe UI" w:hAnsi="Segoe UI" w:cs="Segoe UI"/>
                <w:b/>
              </w:rPr>
            </w:pPr>
          </w:p>
          <w:p w14:paraId="58280A47" w14:textId="77777777" w:rsidR="00960BD4" w:rsidRDefault="00960BD4" w:rsidP="00960BD4">
            <w:pPr>
              <w:jc w:val="center"/>
              <w:rPr>
                <w:rFonts w:ascii="Segoe UI" w:hAnsi="Segoe UI" w:cs="Segoe UI"/>
                <w:b/>
              </w:rPr>
            </w:pPr>
          </w:p>
          <w:p w14:paraId="3034EBAD" w14:textId="77777777" w:rsidR="0090136B" w:rsidRDefault="0090136B" w:rsidP="00960BD4">
            <w:pPr>
              <w:jc w:val="center"/>
              <w:rPr>
                <w:rFonts w:ascii="Segoe UI" w:hAnsi="Segoe UI" w:cs="Segoe UI"/>
                <w:b/>
              </w:rPr>
            </w:pPr>
          </w:p>
          <w:p w14:paraId="6A0BE4DE" w14:textId="77777777" w:rsidR="00D77072" w:rsidRDefault="00D77072" w:rsidP="00D77072">
            <w:pPr>
              <w:jc w:val="center"/>
              <w:rPr>
                <w:rFonts w:ascii="Segoe UI" w:hAnsi="Segoe UI" w:cs="Segoe UI"/>
                <w:b/>
              </w:rPr>
            </w:pPr>
            <w:r>
              <w:rPr>
                <w:rFonts w:ascii="Segoe UI" w:hAnsi="Segoe UI" w:cs="Segoe UI"/>
                <w:b/>
              </w:rPr>
              <w:t>Preventive and Wellness Services (EHB)</w:t>
            </w:r>
          </w:p>
          <w:p w14:paraId="755154C9" w14:textId="6558042B" w:rsidR="0090136B" w:rsidRDefault="00D77072" w:rsidP="00D77072">
            <w:pPr>
              <w:jc w:val="center"/>
              <w:rPr>
                <w:rFonts w:ascii="Segoe UI" w:hAnsi="Segoe UI" w:cs="Segoe UI"/>
                <w:b/>
              </w:rPr>
            </w:pPr>
            <w:r>
              <w:rPr>
                <w:rFonts w:ascii="Segoe UI" w:hAnsi="Segoe UI" w:cs="Segoe UI"/>
                <w:b/>
              </w:rPr>
              <w:t>(Cont’d)</w:t>
            </w:r>
          </w:p>
          <w:p w14:paraId="3255A92F" w14:textId="77777777" w:rsidR="0090136B" w:rsidRDefault="0090136B" w:rsidP="00960BD4">
            <w:pPr>
              <w:jc w:val="center"/>
              <w:rPr>
                <w:rFonts w:ascii="Segoe UI" w:hAnsi="Segoe UI" w:cs="Segoe UI"/>
                <w:b/>
              </w:rPr>
            </w:pPr>
          </w:p>
          <w:p w14:paraId="3AC7BB8A" w14:textId="77777777" w:rsidR="0090136B" w:rsidRDefault="0090136B" w:rsidP="00960BD4">
            <w:pPr>
              <w:jc w:val="center"/>
              <w:rPr>
                <w:rFonts w:ascii="Segoe UI" w:hAnsi="Segoe UI" w:cs="Segoe UI"/>
                <w:b/>
              </w:rPr>
            </w:pPr>
          </w:p>
          <w:p w14:paraId="11A9DBDD" w14:textId="77777777" w:rsidR="0090136B" w:rsidRDefault="0090136B" w:rsidP="00960BD4">
            <w:pPr>
              <w:jc w:val="center"/>
              <w:rPr>
                <w:rFonts w:ascii="Segoe UI" w:hAnsi="Segoe UI" w:cs="Segoe UI"/>
                <w:b/>
              </w:rPr>
            </w:pPr>
          </w:p>
          <w:p w14:paraId="746D6D27" w14:textId="77777777" w:rsidR="0090136B" w:rsidRDefault="0090136B" w:rsidP="00960BD4">
            <w:pPr>
              <w:jc w:val="center"/>
              <w:rPr>
                <w:rFonts w:ascii="Segoe UI" w:hAnsi="Segoe UI" w:cs="Segoe UI"/>
                <w:b/>
              </w:rPr>
            </w:pPr>
          </w:p>
          <w:p w14:paraId="411F9570" w14:textId="77777777" w:rsidR="0090136B" w:rsidRDefault="0090136B" w:rsidP="00960BD4">
            <w:pPr>
              <w:jc w:val="center"/>
              <w:rPr>
                <w:rFonts w:ascii="Segoe UI" w:hAnsi="Segoe UI" w:cs="Segoe UI"/>
                <w:b/>
              </w:rPr>
            </w:pPr>
          </w:p>
          <w:p w14:paraId="7790114A" w14:textId="77777777" w:rsidR="0090136B" w:rsidRDefault="0090136B" w:rsidP="00960BD4">
            <w:pPr>
              <w:jc w:val="center"/>
              <w:rPr>
                <w:rFonts w:ascii="Segoe UI" w:hAnsi="Segoe UI" w:cs="Segoe UI"/>
                <w:b/>
              </w:rPr>
            </w:pPr>
          </w:p>
          <w:p w14:paraId="73717FE4" w14:textId="77777777" w:rsidR="0090136B" w:rsidRDefault="0090136B" w:rsidP="00960BD4">
            <w:pPr>
              <w:jc w:val="center"/>
              <w:rPr>
                <w:rFonts w:ascii="Segoe UI" w:hAnsi="Segoe UI" w:cs="Segoe UI"/>
                <w:b/>
              </w:rPr>
            </w:pPr>
          </w:p>
          <w:p w14:paraId="499F9883" w14:textId="172E3C39" w:rsidR="0090136B" w:rsidRPr="007578AA" w:rsidRDefault="0090136B" w:rsidP="00D77072">
            <w:pPr>
              <w:rPr>
                <w:rFonts w:ascii="Segoe UI" w:hAnsi="Segoe UI" w:cs="Segoe UI"/>
                <w:b/>
              </w:rPr>
            </w:pPr>
          </w:p>
        </w:tc>
        <w:tc>
          <w:tcPr>
            <w:tcW w:w="1602" w:type="dxa"/>
            <w:vMerge/>
          </w:tcPr>
          <w:p w14:paraId="0AAAA891"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0118762" w14:textId="1158B260" w:rsidR="00960BD4" w:rsidRPr="00874C23"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45 CFR §147.130(a)(1)(ii);</w:t>
            </w:r>
            <w:r>
              <w:rPr>
                <w:rFonts w:ascii="Segoe UI" w:hAnsi="Segoe UI" w:cs="Segoe UI"/>
                <w:sz w:val="21"/>
                <w:szCs w:val="21"/>
              </w:rPr>
              <w:t xml:space="preserve"> </w:t>
            </w:r>
            <w:r w:rsidR="00AF1679" w:rsidRPr="008A78E7">
              <w:rPr>
                <w:rFonts w:ascii="Segoe UI" w:hAnsi="Segoe UI" w:cs="Segoe UI"/>
                <w:color w:val="7030A0"/>
                <w:highlight w:val="cyan"/>
              </w:rPr>
              <w:t>RCW 48.43.072 (7)</w:t>
            </w:r>
            <w:r w:rsidR="00AF1679">
              <w:rPr>
                <w:rFonts w:ascii="Segoe UI" w:hAnsi="Segoe UI" w:cs="Segoe UI"/>
              </w:rPr>
              <w:t xml:space="preserve">; </w:t>
            </w:r>
            <w:r w:rsidRPr="007578AA">
              <w:rPr>
                <w:rFonts w:ascii="Segoe UI" w:hAnsi="Segoe UI" w:cs="Segoe UI"/>
              </w:rPr>
              <w:t>WAC 284-43-5642(9)(a)</w:t>
            </w:r>
          </w:p>
        </w:tc>
        <w:tc>
          <w:tcPr>
            <w:tcW w:w="7125" w:type="dxa"/>
            <w:tcBorders>
              <w:top w:val="single" w:sz="4" w:space="0" w:color="auto"/>
              <w:bottom w:val="single" w:sz="4" w:space="0" w:color="auto"/>
            </w:tcBorders>
          </w:tcPr>
          <w:p w14:paraId="4B83AA18"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35" w:type="dxa"/>
            <w:tcBorders>
              <w:top w:val="single" w:sz="4" w:space="0" w:color="auto"/>
              <w:bottom w:val="single" w:sz="4" w:space="0" w:color="auto"/>
            </w:tcBorders>
          </w:tcPr>
          <w:p w14:paraId="15213F5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881100" w14:textId="77777777" w:rsidR="00960BD4" w:rsidRPr="007578AA" w:rsidRDefault="00960BD4" w:rsidP="00960BD4">
            <w:pPr>
              <w:jc w:val="center"/>
              <w:rPr>
                <w:rFonts w:ascii="Segoe UI" w:hAnsi="Segoe UI" w:cs="Segoe UI"/>
              </w:rPr>
            </w:pPr>
          </w:p>
        </w:tc>
      </w:tr>
      <w:tr w:rsidR="00960BD4" w:rsidRPr="007578AA" w14:paraId="06EFA761" w14:textId="77777777" w:rsidTr="00377671">
        <w:trPr>
          <w:trHeight w:val="1080"/>
        </w:trPr>
        <w:tc>
          <w:tcPr>
            <w:tcW w:w="1794" w:type="dxa"/>
            <w:vMerge/>
          </w:tcPr>
          <w:p w14:paraId="11AD1798" w14:textId="77777777" w:rsidR="00960BD4" w:rsidRPr="007578AA" w:rsidRDefault="00960BD4" w:rsidP="00960BD4">
            <w:pPr>
              <w:jc w:val="center"/>
              <w:rPr>
                <w:rFonts w:ascii="Segoe UI" w:hAnsi="Segoe UI" w:cs="Segoe UI"/>
                <w:b/>
              </w:rPr>
            </w:pPr>
          </w:p>
        </w:tc>
        <w:tc>
          <w:tcPr>
            <w:tcW w:w="1602" w:type="dxa"/>
            <w:vMerge/>
          </w:tcPr>
          <w:p w14:paraId="386EE594"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145CE00A" w14:textId="77777777" w:rsidR="00AF1679" w:rsidRPr="00AF1679" w:rsidRDefault="00AF1679" w:rsidP="00AF1679">
            <w:pPr>
              <w:autoSpaceDE w:val="0"/>
              <w:autoSpaceDN w:val="0"/>
              <w:adjustRightInd w:val="0"/>
              <w:jc w:val="center"/>
              <w:rPr>
                <w:rFonts w:ascii="Segoe UI" w:hAnsi="Segoe UI" w:cs="Segoe UI"/>
                <w:strike/>
              </w:rPr>
            </w:pPr>
            <w:r w:rsidRPr="00AF1679">
              <w:rPr>
                <w:rFonts w:ascii="Segoe UI" w:hAnsi="Segoe UI" w:cs="Segoe UI"/>
                <w:color w:val="000000"/>
              </w:rPr>
              <w:t>45 CFR §147.130 (a)(1)(ii</w:t>
            </w:r>
            <w:proofErr w:type="gramStart"/>
            <w:r w:rsidRPr="00AF1679">
              <w:rPr>
                <w:rFonts w:ascii="Segoe UI" w:hAnsi="Segoe UI" w:cs="Segoe UI"/>
                <w:color w:val="000000"/>
              </w:rPr>
              <w:t>);</w:t>
            </w:r>
            <w:proofErr w:type="gramEnd"/>
          </w:p>
          <w:p w14:paraId="116A43EC" w14:textId="4A327AA5" w:rsidR="00960BD4" w:rsidRPr="007578AA" w:rsidRDefault="00AF1679" w:rsidP="00AF1679">
            <w:pPr>
              <w:ind w:left="-95" w:right="-67"/>
              <w:jc w:val="center"/>
              <w:rPr>
                <w:rFonts w:ascii="Segoe UI" w:hAnsi="Segoe UI" w:cs="Segoe UI"/>
              </w:rPr>
            </w:pPr>
            <w:r w:rsidRPr="00AF1679">
              <w:rPr>
                <w:rFonts w:ascii="Segoe UI" w:hAnsi="Segoe UI" w:cs="Segoe UI"/>
                <w:color w:val="7030A0"/>
                <w:highlight w:val="cyan"/>
              </w:rPr>
              <w:t>RCW 48.43.047</w:t>
            </w:r>
            <w:r w:rsidRPr="00AF1679">
              <w:rPr>
                <w:rFonts w:ascii="Segoe UI" w:hAnsi="Segoe UI" w:cs="Segoe UI"/>
                <w:color w:val="7030A0"/>
              </w:rPr>
              <w:t xml:space="preserve"> </w:t>
            </w:r>
            <w:r w:rsidRPr="00AF1679">
              <w:rPr>
                <w:rFonts w:ascii="Segoe UI" w:hAnsi="Segoe UI" w:cs="Segoe UI"/>
                <w:color w:val="7030A0"/>
                <w:highlight w:val="cyan"/>
              </w:rPr>
              <w:t>(1)(b)</w:t>
            </w:r>
            <w:r w:rsidRPr="00AF1679">
              <w:rPr>
                <w:rFonts w:ascii="Segoe UI" w:hAnsi="Segoe UI" w:cs="Segoe UI"/>
                <w:color w:val="7030A0"/>
              </w:rPr>
              <w:t xml:space="preserve">; Benchmark Plan </w:t>
            </w:r>
            <w:r w:rsidR="00960BD4" w:rsidRPr="00AF1679">
              <w:rPr>
                <w:rFonts w:ascii="Segoe UI" w:hAnsi="Segoe UI" w:cs="Segoe UI"/>
              </w:rPr>
              <w:t>WAC 284-43-5642(9)(b)(</w:t>
            </w:r>
            <w:proofErr w:type="spellStart"/>
            <w:r w:rsidR="00960BD4" w:rsidRPr="00AF1679">
              <w:rPr>
                <w:rFonts w:ascii="Segoe UI" w:hAnsi="Segoe UI" w:cs="Segoe UI"/>
              </w:rPr>
              <w:t>i</w:t>
            </w:r>
            <w:proofErr w:type="spellEnd"/>
            <w:r w:rsidR="00960BD4" w:rsidRPr="00AF1679">
              <w:rPr>
                <w:rFonts w:ascii="Segoe UI" w:hAnsi="Segoe UI" w:cs="Segoe UI"/>
              </w:rPr>
              <w:t>)</w:t>
            </w:r>
          </w:p>
        </w:tc>
        <w:tc>
          <w:tcPr>
            <w:tcW w:w="7125" w:type="dxa"/>
            <w:tcBorders>
              <w:top w:val="single" w:sz="4" w:space="0" w:color="auto"/>
              <w:bottom w:val="single" w:sz="4" w:space="0" w:color="auto"/>
            </w:tcBorders>
          </w:tcPr>
          <w:p w14:paraId="34BC707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3C32E310" w14:textId="77777777" w:rsidR="00960BD4" w:rsidRPr="008C3973" w:rsidRDefault="00960BD4" w:rsidP="00960BD4">
            <w:pPr>
              <w:pStyle w:val="ListParagraph"/>
              <w:numPr>
                <w:ilvl w:val="0"/>
                <w:numId w:val="1"/>
              </w:numPr>
              <w:ind w:left="221" w:hanging="221"/>
              <w:rPr>
                <w:rFonts w:ascii="Segoe UI" w:eastAsia="Times New Roman" w:hAnsi="Segoe UI" w:cs="Segoe UI"/>
              </w:rPr>
            </w:pPr>
            <w:r w:rsidRPr="00AA7689">
              <w:rPr>
                <w:rFonts w:ascii="Segoe UI" w:eastAsia="Times New Roman" w:hAnsi="Segoe UI" w:cs="Segoe UI"/>
              </w:rPr>
              <w:t>Immunizations recommended by the Centers for Disease Control's Advisory Committee on Immunization Practices;</w:t>
            </w:r>
          </w:p>
        </w:tc>
        <w:tc>
          <w:tcPr>
            <w:tcW w:w="1435" w:type="dxa"/>
            <w:tcBorders>
              <w:top w:val="single" w:sz="4" w:space="0" w:color="auto"/>
              <w:bottom w:val="single" w:sz="4" w:space="0" w:color="auto"/>
            </w:tcBorders>
          </w:tcPr>
          <w:p w14:paraId="073DBD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91EAF5" w14:textId="77777777" w:rsidR="00960BD4" w:rsidRPr="007578AA" w:rsidRDefault="00960BD4" w:rsidP="00960BD4">
            <w:pPr>
              <w:jc w:val="center"/>
              <w:rPr>
                <w:rFonts w:ascii="Segoe UI" w:hAnsi="Segoe UI" w:cs="Segoe UI"/>
              </w:rPr>
            </w:pPr>
          </w:p>
        </w:tc>
      </w:tr>
      <w:tr w:rsidR="00960BD4" w:rsidRPr="007578AA" w14:paraId="4464019C" w14:textId="77777777" w:rsidTr="00377671">
        <w:tc>
          <w:tcPr>
            <w:tcW w:w="1794" w:type="dxa"/>
            <w:vMerge/>
          </w:tcPr>
          <w:p w14:paraId="32F4D6B5" w14:textId="77777777" w:rsidR="00960BD4" w:rsidRPr="007578AA" w:rsidRDefault="00960BD4" w:rsidP="00960BD4">
            <w:pPr>
              <w:jc w:val="center"/>
              <w:rPr>
                <w:rFonts w:ascii="Segoe UI" w:hAnsi="Segoe UI" w:cs="Segoe UI"/>
                <w:b/>
              </w:rPr>
            </w:pPr>
          </w:p>
        </w:tc>
        <w:tc>
          <w:tcPr>
            <w:tcW w:w="1602" w:type="dxa"/>
            <w:vMerge/>
            <w:tcBorders>
              <w:bottom w:val="nil"/>
            </w:tcBorders>
          </w:tcPr>
          <w:p w14:paraId="75DDA6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49B160" w14:textId="717C3B33" w:rsidR="00960BD4" w:rsidRPr="007578AA" w:rsidRDefault="00AF1679" w:rsidP="009E7286">
            <w:pPr>
              <w:autoSpaceDE w:val="0"/>
              <w:autoSpaceDN w:val="0"/>
              <w:adjustRightInd w:val="0"/>
              <w:jc w:val="center"/>
              <w:rPr>
                <w:rFonts w:ascii="Segoe UI" w:hAnsi="Segoe UI" w:cs="Segoe UI"/>
              </w:rPr>
            </w:pPr>
            <w:r w:rsidRPr="00BB159E">
              <w:rPr>
                <w:rFonts w:ascii="Segoe UI" w:hAnsi="Segoe UI" w:cs="Segoe UI"/>
                <w:color w:val="000000"/>
                <w:sz w:val="21"/>
                <w:szCs w:val="21"/>
              </w:rPr>
              <w:t>45 CFR §147.130 (a)(1)(</w:t>
            </w:r>
            <w:proofErr w:type="spellStart"/>
            <w:r w:rsidRPr="00BB159E">
              <w:rPr>
                <w:rFonts w:ascii="Segoe UI" w:hAnsi="Segoe UI" w:cs="Segoe UI"/>
                <w:color w:val="000000"/>
                <w:sz w:val="21"/>
                <w:szCs w:val="21"/>
              </w:rPr>
              <w:t>i</w:t>
            </w:r>
            <w:proofErr w:type="spellEnd"/>
            <w:r w:rsidRPr="00BB159E">
              <w:rPr>
                <w:rFonts w:ascii="Segoe UI" w:hAnsi="Segoe UI" w:cs="Segoe UI"/>
                <w:color w:val="000000"/>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Benchmark Plan</w:t>
            </w:r>
          </w:p>
          <w:p w14:paraId="4D269C4C"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5D46E314" w14:textId="77777777" w:rsidR="00960BD4" w:rsidRPr="00080F7C" w:rsidRDefault="00960BD4" w:rsidP="00960BD4">
            <w:pPr>
              <w:ind w:left="-18" w:right="-67"/>
              <w:rPr>
                <w:rFonts w:ascii="Segoe UI" w:hAnsi="Segoe UI" w:cs="Segoe UI"/>
              </w:rPr>
            </w:pPr>
            <w:r w:rsidRPr="007578AA">
              <w:rPr>
                <w:rFonts w:ascii="Segoe UI" w:eastAsia="Times New Roman" w:hAnsi="Segoe UI" w:cs="Segoe UI"/>
              </w:rPr>
              <w:t xml:space="preserve">Screening and tests for which the U.S. Preventive Services Task Force for Prevention and Chronic Care have issued A and B recommendations on or </w:t>
            </w:r>
            <w:r>
              <w:rPr>
                <w:rFonts w:ascii="Segoe UI" w:eastAsia="Times New Roman" w:hAnsi="Segoe UI" w:cs="Segoe UI"/>
              </w:rPr>
              <w:t>before the applicable plan year (</w:t>
            </w:r>
            <w:r w:rsidRPr="007578AA">
              <w:rPr>
                <w:rFonts w:ascii="Segoe UI" w:hAnsi="Segoe UI" w:cs="Segoe UI"/>
              </w:rPr>
              <w:t>WAC 284-43-5642(9)(b)(ii)(A)</w:t>
            </w:r>
            <w:r>
              <w:rPr>
                <w:rFonts w:ascii="Segoe UI" w:hAnsi="Segoe UI" w:cs="Segoe UI"/>
              </w:rPr>
              <w:t>);</w:t>
            </w:r>
          </w:p>
        </w:tc>
        <w:tc>
          <w:tcPr>
            <w:tcW w:w="1435" w:type="dxa"/>
            <w:tcBorders>
              <w:top w:val="single" w:sz="4" w:space="0" w:color="auto"/>
              <w:bottom w:val="single" w:sz="4" w:space="0" w:color="auto"/>
            </w:tcBorders>
          </w:tcPr>
          <w:p w14:paraId="03825D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479676" w14:textId="77777777" w:rsidR="00960BD4" w:rsidRPr="007578AA" w:rsidRDefault="00960BD4" w:rsidP="00960BD4">
            <w:pPr>
              <w:jc w:val="center"/>
              <w:rPr>
                <w:rFonts w:ascii="Segoe UI" w:hAnsi="Segoe UI" w:cs="Segoe UI"/>
              </w:rPr>
            </w:pPr>
          </w:p>
        </w:tc>
      </w:tr>
      <w:tr w:rsidR="00960BD4" w:rsidRPr="007578AA" w14:paraId="6DAA0C66" w14:textId="77777777" w:rsidTr="00377671">
        <w:tc>
          <w:tcPr>
            <w:tcW w:w="1794" w:type="dxa"/>
            <w:vMerge w:val="restart"/>
            <w:tcBorders>
              <w:top w:val="nil"/>
            </w:tcBorders>
          </w:tcPr>
          <w:p w14:paraId="258F42A9" w14:textId="77777777" w:rsidR="00960BD4" w:rsidRDefault="00960BD4" w:rsidP="00960BD4">
            <w:pPr>
              <w:jc w:val="center"/>
              <w:rPr>
                <w:rFonts w:ascii="Segoe UI" w:hAnsi="Segoe UI" w:cs="Segoe UI"/>
                <w:b/>
              </w:rPr>
            </w:pPr>
          </w:p>
          <w:p w14:paraId="1D02F215" w14:textId="77777777" w:rsidR="005C6EEF" w:rsidRDefault="005C6EEF" w:rsidP="00960BD4">
            <w:pPr>
              <w:jc w:val="center"/>
              <w:rPr>
                <w:rFonts w:ascii="Segoe UI" w:hAnsi="Segoe UI" w:cs="Segoe UI"/>
                <w:b/>
              </w:rPr>
            </w:pPr>
          </w:p>
          <w:p w14:paraId="4D0B2895" w14:textId="77777777" w:rsidR="005C6EEF" w:rsidRDefault="005C6EEF" w:rsidP="00960BD4">
            <w:pPr>
              <w:jc w:val="center"/>
              <w:rPr>
                <w:rFonts w:ascii="Segoe UI" w:hAnsi="Segoe UI" w:cs="Segoe UI"/>
                <w:b/>
              </w:rPr>
            </w:pPr>
          </w:p>
          <w:p w14:paraId="428CF5C8" w14:textId="77777777" w:rsidR="005C6EEF" w:rsidRDefault="005C6EEF" w:rsidP="00960BD4">
            <w:pPr>
              <w:jc w:val="center"/>
              <w:rPr>
                <w:rFonts w:ascii="Segoe UI" w:hAnsi="Segoe UI" w:cs="Segoe UI"/>
                <w:b/>
              </w:rPr>
            </w:pPr>
          </w:p>
          <w:p w14:paraId="72436DE0" w14:textId="4A4CC7B3" w:rsidR="005C6EEF" w:rsidRPr="007578AA" w:rsidRDefault="005C6EEF" w:rsidP="005C6EEF">
            <w:pPr>
              <w:jc w:val="center"/>
              <w:rPr>
                <w:rFonts w:ascii="Segoe UI" w:hAnsi="Segoe UI" w:cs="Segoe UI"/>
                <w:b/>
              </w:rPr>
            </w:pPr>
          </w:p>
        </w:tc>
        <w:tc>
          <w:tcPr>
            <w:tcW w:w="1602" w:type="dxa"/>
            <w:vMerge w:val="restart"/>
            <w:tcBorders>
              <w:top w:val="nil"/>
            </w:tcBorders>
          </w:tcPr>
          <w:p w14:paraId="7E94BD70" w14:textId="77777777" w:rsidR="00960BD4" w:rsidRDefault="00960BD4" w:rsidP="00960BD4">
            <w:pPr>
              <w:jc w:val="center"/>
              <w:rPr>
                <w:rFonts w:ascii="Segoe UI" w:hAnsi="Segoe UI" w:cs="Segoe UI"/>
              </w:rPr>
            </w:pPr>
          </w:p>
          <w:p w14:paraId="14026099" w14:textId="77777777" w:rsidR="005C6EEF" w:rsidRDefault="005C6EEF" w:rsidP="00960BD4">
            <w:pPr>
              <w:jc w:val="center"/>
              <w:rPr>
                <w:rFonts w:ascii="Segoe UI" w:hAnsi="Segoe UI" w:cs="Segoe UI"/>
              </w:rPr>
            </w:pPr>
          </w:p>
          <w:p w14:paraId="59503ADA" w14:textId="77777777" w:rsidR="005C6EEF" w:rsidRDefault="005C6EEF" w:rsidP="00960BD4">
            <w:pPr>
              <w:jc w:val="center"/>
              <w:rPr>
                <w:rFonts w:ascii="Segoe UI" w:hAnsi="Segoe UI" w:cs="Segoe UI"/>
              </w:rPr>
            </w:pPr>
          </w:p>
          <w:p w14:paraId="5D0B271B" w14:textId="77777777" w:rsidR="005C6EEF" w:rsidRDefault="005C6EEF" w:rsidP="00960BD4">
            <w:pPr>
              <w:jc w:val="center"/>
              <w:rPr>
                <w:rFonts w:ascii="Segoe UI" w:hAnsi="Segoe UI" w:cs="Segoe UI"/>
              </w:rPr>
            </w:pPr>
          </w:p>
          <w:p w14:paraId="1FDB18F9" w14:textId="0FE80F01" w:rsidR="005C6EEF" w:rsidRPr="007578AA" w:rsidRDefault="005C6EEF" w:rsidP="0090136B">
            <w:pPr>
              <w:jc w:val="center"/>
              <w:rPr>
                <w:rFonts w:ascii="Segoe UI" w:hAnsi="Segoe UI" w:cs="Segoe UI"/>
              </w:rPr>
            </w:pPr>
          </w:p>
        </w:tc>
        <w:tc>
          <w:tcPr>
            <w:tcW w:w="1628" w:type="dxa"/>
            <w:tcBorders>
              <w:top w:val="single" w:sz="4" w:space="0" w:color="auto"/>
              <w:bottom w:val="single" w:sz="4" w:space="0" w:color="auto"/>
            </w:tcBorders>
          </w:tcPr>
          <w:p w14:paraId="3359BFD5" w14:textId="1DD4BFCA" w:rsidR="00960BD4" w:rsidRDefault="00960BD4" w:rsidP="00960BD4">
            <w:pPr>
              <w:ind w:left="-95" w:right="-67"/>
              <w:jc w:val="center"/>
              <w:rPr>
                <w:rFonts w:ascii="Segoe UI" w:hAnsi="Segoe UI" w:cs="Segoe UI"/>
                <w:color w:val="000000"/>
                <w:szCs w:val="21"/>
              </w:rPr>
            </w:pPr>
            <w:r w:rsidRPr="008F7DA0">
              <w:rPr>
                <w:rFonts w:ascii="Segoe UI" w:hAnsi="Segoe UI" w:cs="Segoe UI"/>
                <w:color w:val="000000"/>
                <w:szCs w:val="21"/>
              </w:rPr>
              <w:t>45 CFR §147.130</w:t>
            </w:r>
          </w:p>
          <w:p w14:paraId="15210AC6" w14:textId="264B7F77" w:rsidR="00960BD4" w:rsidRPr="007578AA" w:rsidRDefault="00960BD4" w:rsidP="00960BD4">
            <w:pPr>
              <w:ind w:left="-95" w:right="-67"/>
              <w:jc w:val="center"/>
              <w:rPr>
                <w:rFonts w:ascii="Segoe UI" w:hAnsi="Segoe UI" w:cs="Segoe UI"/>
              </w:rPr>
            </w:pPr>
            <w:r w:rsidRPr="008F7DA0">
              <w:rPr>
                <w:rFonts w:ascii="Segoe UI" w:hAnsi="Segoe UI" w:cs="Segoe UI"/>
                <w:color w:val="000000"/>
                <w:szCs w:val="21"/>
              </w:rPr>
              <w:t>(a)(1)(iii)</w:t>
            </w:r>
            <w:r w:rsidR="009E7286" w:rsidRPr="008A78E7">
              <w:rPr>
                <w:rFonts w:ascii="Segoe UI" w:hAnsi="Segoe UI" w:cs="Segoe UI"/>
                <w:color w:val="7030A0"/>
                <w:highlight w:val="cyan"/>
              </w:rPr>
              <w:t xml:space="preserve"> 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Pr>
                <w:rFonts w:ascii="Segoe UI" w:hAnsi="Segoe UI" w:cs="Segoe UI"/>
                <w:color w:val="7030A0"/>
              </w:rPr>
              <w:t>(c); Benchmark Plan</w:t>
            </w:r>
          </w:p>
        </w:tc>
        <w:tc>
          <w:tcPr>
            <w:tcW w:w="7125" w:type="dxa"/>
            <w:tcBorders>
              <w:top w:val="single" w:sz="4" w:space="0" w:color="auto"/>
              <w:bottom w:val="single" w:sz="4" w:space="0" w:color="auto"/>
            </w:tcBorders>
          </w:tcPr>
          <w:p w14:paraId="2FA710D8"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Services, tests and screening contained in the U.S. Health Resources and Services Administration ("HRSA") Bright Futures guidelines as set forth by the American Academy of Pediatricians </w:t>
            </w:r>
            <w:r>
              <w:rPr>
                <w:rFonts w:ascii="Segoe UI" w:hAnsi="Segoe UI" w:cs="Segoe UI"/>
              </w:rPr>
              <w:t>(</w:t>
            </w:r>
            <w:r w:rsidRPr="007578AA">
              <w:rPr>
                <w:rFonts w:ascii="Segoe UI" w:hAnsi="Segoe UI" w:cs="Segoe UI"/>
              </w:rPr>
              <w:t>WAC 284-43-5642(9)(b)(iii)</w:t>
            </w:r>
            <w:r>
              <w:rPr>
                <w:rFonts w:ascii="Segoe UI" w:hAnsi="Segoe UI" w:cs="Segoe UI"/>
              </w:rPr>
              <w:t>)</w:t>
            </w:r>
            <w:r w:rsidRPr="007578AA">
              <w:rPr>
                <w:rFonts w:ascii="Segoe UI" w:hAnsi="Segoe UI" w:cs="Segoe UI"/>
              </w:rPr>
              <w:t>; and</w:t>
            </w:r>
          </w:p>
        </w:tc>
        <w:tc>
          <w:tcPr>
            <w:tcW w:w="1435" w:type="dxa"/>
            <w:tcBorders>
              <w:top w:val="single" w:sz="4" w:space="0" w:color="auto"/>
              <w:bottom w:val="single" w:sz="4" w:space="0" w:color="auto"/>
            </w:tcBorders>
          </w:tcPr>
          <w:p w14:paraId="373DE9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D3FA501" w14:textId="77777777" w:rsidR="00960BD4" w:rsidRPr="007578AA" w:rsidRDefault="00960BD4" w:rsidP="00960BD4">
            <w:pPr>
              <w:jc w:val="center"/>
              <w:rPr>
                <w:rFonts w:ascii="Segoe UI" w:hAnsi="Segoe UI" w:cs="Segoe UI"/>
              </w:rPr>
            </w:pPr>
          </w:p>
        </w:tc>
      </w:tr>
      <w:tr w:rsidR="00960BD4" w:rsidRPr="007578AA" w14:paraId="6FF63868" w14:textId="77777777" w:rsidTr="0052744E">
        <w:tc>
          <w:tcPr>
            <w:tcW w:w="1794" w:type="dxa"/>
            <w:vMerge/>
            <w:tcBorders>
              <w:bottom w:val="nil"/>
            </w:tcBorders>
          </w:tcPr>
          <w:p w14:paraId="2FAA9A9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EFA791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042B18" w14:textId="5C9B29F7" w:rsidR="00960BD4" w:rsidRPr="007578AA" w:rsidRDefault="00960BD4" w:rsidP="00960BD4">
            <w:pPr>
              <w:ind w:left="-95" w:right="-108"/>
              <w:jc w:val="center"/>
              <w:rPr>
                <w:rFonts w:ascii="Segoe UI" w:hAnsi="Segoe UI" w:cs="Segoe UI"/>
              </w:rPr>
            </w:pPr>
            <w:r>
              <w:rPr>
                <w:rFonts w:ascii="Segoe UI" w:hAnsi="Segoe UI" w:cs="Segoe UI"/>
                <w:color w:val="000000"/>
                <w:sz w:val="21"/>
                <w:szCs w:val="21"/>
              </w:rPr>
              <w:t>45 CFR §147.130(a)(1)(iv</w:t>
            </w:r>
            <w:r w:rsidR="009E7286">
              <w:rPr>
                <w:rFonts w:ascii="Segoe UI" w:hAnsi="Segoe UI" w:cs="Segoe UI"/>
                <w:color w:val="000000"/>
                <w:sz w:val="21"/>
                <w:szCs w:val="21"/>
              </w:rPr>
              <w:t xml:space="preserve">); </w:t>
            </w:r>
            <w:r w:rsidR="009E7286" w:rsidRPr="00BB159E">
              <w:rPr>
                <w:rFonts w:ascii="Segoe UI" w:hAnsi="Segoe UI" w:cs="Segoe UI"/>
                <w:color w:val="7030A0"/>
                <w:highlight w:val="cyan"/>
              </w:rPr>
              <w:t>RCW 48.43.047</w:t>
            </w:r>
            <w:r w:rsidR="009E7286" w:rsidRPr="00BB159E">
              <w:rPr>
                <w:rFonts w:ascii="Segoe UI" w:hAnsi="Segoe UI" w:cs="Segoe UI"/>
                <w:color w:val="7030A0"/>
              </w:rPr>
              <w:t xml:space="preserve"> </w:t>
            </w:r>
            <w:r w:rsidR="009E7286" w:rsidRPr="00BB159E">
              <w:rPr>
                <w:rFonts w:ascii="Segoe UI" w:hAnsi="Segoe UI" w:cs="Segoe UI"/>
                <w:color w:val="7030A0"/>
                <w:highlight w:val="cyan"/>
              </w:rPr>
              <w:t>(1)(</w:t>
            </w:r>
            <w:r w:rsidR="009E7286" w:rsidRPr="00BB159E">
              <w:rPr>
                <w:rFonts w:ascii="Segoe UI" w:hAnsi="Segoe UI" w:cs="Segoe UI"/>
                <w:color w:val="7030A0"/>
              </w:rPr>
              <w:t>d); Benchmark Plan</w:t>
            </w:r>
            <w:r w:rsidRPr="007578AA">
              <w:rPr>
                <w:rFonts w:ascii="Segoe UI" w:hAnsi="Segoe UI" w:cs="Segoe UI"/>
              </w:rPr>
              <w:t xml:space="preserve"> WAC 284-43-5642(9)(b)(iv)</w:t>
            </w:r>
          </w:p>
        </w:tc>
        <w:tc>
          <w:tcPr>
            <w:tcW w:w="7125" w:type="dxa"/>
            <w:tcBorders>
              <w:top w:val="single" w:sz="4" w:space="0" w:color="auto"/>
              <w:bottom w:val="single" w:sz="4" w:space="0" w:color="auto"/>
            </w:tcBorders>
          </w:tcPr>
          <w:p w14:paraId="7CF5F2F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w:t>
            </w:r>
            <w:r w:rsidRPr="007578AA">
              <w:rPr>
                <w:rFonts w:ascii="Segoe UI" w:hAnsi="Segoe UI" w:cs="Segoe UI"/>
              </w:rPr>
              <w:t xml:space="preserve"> </w:t>
            </w:r>
            <w:r>
              <w:rPr>
                <w:rFonts w:ascii="Segoe UI" w:hAnsi="Segoe UI" w:cs="Segoe UI"/>
              </w:rPr>
              <w:t>and</w:t>
            </w:r>
            <w:r w:rsidRPr="007578AA">
              <w:rPr>
                <w:rFonts w:ascii="Segoe UI" w:hAnsi="Segoe UI" w:cs="Segoe UI"/>
              </w:rPr>
              <w:t xml:space="preserve"> maternal depression screeni</w:t>
            </w:r>
            <w:r w:rsidRPr="001C0A08">
              <w:rPr>
                <w:rFonts w:ascii="Segoe UI" w:hAnsi="Segoe UI" w:cs="Segoe UI"/>
              </w:rPr>
              <w:t>ng</w:t>
            </w:r>
            <w:r w:rsidRPr="001C0A08">
              <w:rPr>
                <w:rFonts w:ascii="Segoe UI" w:hAnsi="Segoe UI" w:cs="Segoe UI"/>
                <w:color w:val="000000"/>
              </w:rPr>
              <w:t xml:space="preserve"> according</w:t>
            </w:r>
            <w:r>
              <w:rPr>
                <w:rFonts w:ascii="Segoe UI" w:hAnsi="Segoe UI" w:cs="Segoe UI"/>
                <w:color w:val="000000"/>
              </w:rPr>
              <w:t xml:space="preserve"> to the USPSTF recommendations</w:t>
            </w:r>
            <w:r w:rsidRPr="007578AA">
              <w:rPr>
                <w:rFonts w:ascii="Segoe UI" w:hAnsi="Segoe UI" w:cs="Segoe UI"/>
              </w:rPr>
              <w:t xml:space="preserve">. </w:t>
            </w:r>
            <w:r>
              <w:rPr>
                <w:rFonts w:ascii="Segoe UI" w:hAnsi="Segoe UI" w:cs="Segoe UI"/>
              </w:rPr>
              <w:t xml:space="preserve"> </w:t>
            </w:r>
          </w:p>
        </w:tc>
        <w:tc>
          <w:tcPr>
            <w:tcW w:w="1435" w:type="dxa"/>
            <w:tcBorders>
              <w:top w:val="single" w:sz="4" w:space="0" w:color="auto"/>
              <w:bottom w:val="single" w:sz="4" w:space="0" w:color="auto"/>
            </w:tcBorders>
          </w:tcPr>
          <w:p w14:paraId="0277A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7725E9" w14:textId="77777777" w:rsidR="00960BD4" w:rsidRPr="007578AA" w:rsidRDefault="00960BD4" w:rsidP="00960BD4">
            <w:pPr>
              <w:jc w:val="center"/>
              <w:rPr>
                <w:rFonts w:ascii="Segoe UI" w:hAnsi="Segoe UI" w:cs="Segoe UI"/>
              </w:rPr>
            </w:pPr>
          </w:p>
        </w:tc>
      </w:tr>
      <w:tr w:rsidR="0052744E" w:rsidRPr="007578AA" w14:paraId="215A6E11" w14:textId="77777777" w:rsidTr="0052744E">
        <w:tc>
          <w:tcPr>
            <w:tcW w:w="1794" w:type="dxa"/>
            <w:tcBorders>
              <w:top w:val="nil"/>
              <w:bottom w:val="nil"/>
            </w:tcBorders>
          </w:tcPr>
          <w:p w14:paraId="64ABC07C"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2C043076"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2CC12C8" w14:textId="0B2597B6" w:rsidR="0052744E" w:rsidRPr="0052744E" w:rsidRDefault="0052744E" w:rsidP="0052744E">
            <w:pPr>
              <w:ind w:left="-95" w:right="-157"/>
              <w:jc w:val="center"/>
              <w:rPr>
                <w:rFonts w:ascii="Segoe UI" w:hAnsi="Segoe UI" w:cs="Segoe UI"/>
              </w:rPr>
            </w:pPr>
            <w:r w:rsidRPr="0052744E">
              <w:rPr>
                <w:rFonts w:ascii="Segoe UI" w:hAnsi="Segoe UI" w:cs="Segoe UI"/>
              </w:rPr>
              <w:t>45 CFR   §147.130</w:t>
            </w:r>
            <w:r w:rsidR="009E7286">
              <w:rPr>
                <w:rFonts w:ascii="Segoe UI" w:hAnsi="Segoe UI" w:cs="Segoe UI"/>
              </w:rPr>
              <w:t xml:space="preserve">; </w:t>
            </w:r>
            <w:r w:rsidR="009E7286" w:rsidRPr="008A78E7">
              <w:rPr>
                <w:rFonts w:ascii="Segoe UI" w:hAnsi="Segoe UI" w:cs="Segoe UI"/>
                <w:color w:val="7030A0"/>
                <w:highlight w:val="cyan"/>
              </w:rPr>
              <w:t>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Pr>
                <w:rFonts w:ascii="Segoe UI" w:hAnsi="Segoe UI" w:cs="Segoe UI"/>
                <w:color w:val="7030A0"/>
              </w:rPr>
              <w:t>)</w:t>
            </w:r>
          </w:p>
          <w:p w14:paraId="37C3E96C" w14:textId="77777777" w:rsidR="0052744E" w:rsidRPr="0052744E" w:rsidRDefault="0052744E" w:rsidP="0052744E">
            <w:pPr>
              <w:ind w:left="-95" w:right="-108"/>
              <w:jc w:val="center"/>
              <w:rPr>
                <w:rFonts w:ascii="Segoe UI" w:hAnsi="Segoe UI" w:cs="Segoe UI"/>
                <w:color w:val="000000"/>
                <w:sz w:val="21"/>
                <w:szCs w:val="21"/>
              </w:rPr>
            </w:pPr>
          </w:p>
        </w:tc>
        <w:tc>
          <w:tcPr>
            <w:tcW w:w="7125" w:type="dxa"/>
            <w:tcBorders>
              <w:top w:val="single" w:sz="4" w:space="0" w:color="auto"/>
              <w:left w:val="single" w:sz="4" w:space="0" w:color="auto"/>
              <w:bottom w:val="single" w:sz="4" w:space="0" w:color="auto"/>
              <w:right w:val="single" w:sz="4" w:space="0" w:color="auto"/>
            </w:tcBorders>
          </w:tcPr>
          <w:p w14:paraId="71DEA3CE" w14:textId="19F97081" w:rsidR="0052744E" w:rsidRPr="0052744E" w:rsidRDefault="0052744E" w:rsidP="0052744E">
            <w:pPr>
              <w:pStyle w:val="ListParagraph"/>
              <w:ind w:left="221"/>
              <w:rPr>
                <w:rFonts w:ascii="Segoe UI" w:hAnsi="Segoe UI" w:cs="Segoe UI"/>
              </w:rPr>
            </w:pPr>
            <w:r w:rsidRPr="0052744E">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35" w:type="dxa"/>
            <w:tcBorders>
              <w:top w:val="single" w:sz="4" w:space="0" w:color="auto"/>
              <w:bottom w:val="single" w:sz="4" w:space="0" w:color="auto"/>
            </w:tcBorders>
          </w:tcPr>
          <w:p w14:paraId="053F124C"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5FAD95D8" w14:textId="77777777" w:rsidR="0052744E" w:rsidRPr="007578AA" w:rsidRDefault="0052744E" w:rsidP="0052744E">
            <w:pPr>
              <w:jc w:val="center"/>
              <w:rPr>
                <w:rFonts w:ascii="Segoe UI" w:hAnsi="Segoe UI" w:cs="Segoe UI"/>
              </w:rPr>
            </w:pPr>
          </w:p>
        </w:tc>
      </w:tr>
      <w:tr w:rsidR="0052744E" w:rsidRPr="007578AA" w14:paraId="277BB32D" w14:textId="77777777" w:rsidTr="0052744E">
        <w:tc>
          <w:tcPr>
            <w:tcW w:w="1794" w:type="dxa"/>
            <w:tcBorders>
              <w:top w:val="nil"/>
              <w:bottom w:val="nil"/>
            </w:tcBorders>
          </w:tcPr>
          <w:p w14:paraId="7CF48031"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4AE6C964"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15DC36E" w14:textId="6110400B" w:rsidR="0052744E" w:rsidRPr="0052744E" w:rsidRDefault="0052744E" w:rsidP="0052744E">
            <w:pPr>
              <w:autoSpaceDE w:val="0"/>
              <w:autoSpaceDN w:val="0"/>
              <w:adjustRightInd w:val="0"/>
              <w:ind w:left="-5"/>
              <w:jc w:val="center"/>
              <w:rPr>
                <w:rFonts w:ascii="Segoe UI" w:hAnsi="Segoe UI" w:cs="Segoe UI"/>
                <w:color w:val="000000"/>
              </w:rPr>
            </w:pPr>
            <w:r w:rsidRPr="0052744E">
              <w:rPr>
                <w:rFonts w:ascii="Segoe UI" w:hAnsi="Segoe UI" w:cs="Segoe UI"/>
                <w:color w:val="000000"/>
              </w:rPr>
              <w:t xml:space="preserve">45 CFR §147.130; </w:t>
            </w:r>
            <w:r w:rsidR="009E7286" w:rsidRPr="008A78E7">
              <w:rPr>
                <w:rFonts w:ascii="Segoe UI" w:hAnsi="Segoe UI" w:cs="Segoe UI"/>
                <w:color w:val="7030A0"/>
                <w:highlight w:val="cyan"/>
              </w:rPr>
              <w:t>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Pr>
                <w:rFonts w:ascii="Segoe UI" w:hAnsi="Segoe UI" w:cs="Segoe UI"/>
                <w:color w:val="7030A0"/>
              </w:rPr>
              <w:t xml:space="preserve">; </w:t>
            </w:r>
            <w:r w:rsidR="009E7286" w:rsidRPr="0003349B">
              <w:rPr>
                <w:rFonts w:ascii="Segoe UI" w:hAnsi="Segoe UI" w:cs="Segoe UI"/>
                <w:color w:val="7030A0"/>
                <w:highlight w:val="cyan"/>
              </w:rPr>
              <w:t xml:space="preserve">Benchmark </w:t>
            </w:r>
            <w:proofErr w:type="gramStart"/>
            <w:r w:rsidR="009E7286" w:rsidRPr="0003349B">
              <w:rPr>
                <w:rFonts w:ascii="Segoe UI" w:hAnsi="Segoe UI" w:cs="Segoe UI"/>
                <w:color w:val="7030A0"/>
                <w:highlight w:val="cyan"/>
              </w:rPr>
              <w:t>Plan</w:t>
            </w:r>
            <w:r w:rsidR="009E7286">
              <w:rPr>
                <w:rFonts w:ascii="Segoe UI" w:hAnsi="Segoe UI" w:cs="Segoe UI"/>
                <w:color w:val="7030A0"/>
              </w:rPr>
              <w:t>;</w:t>
            </w:r>
            <w:proofErr w:type="gramEnd"/>
            <w:r w:rsidR="009E7286">
              <w:rPr>
                <w:rFonts w:ascii="Segoe UI" w:hAnsi="Segoe UI" w:cs="Segoe UI"/>
                <w:color w:val="7030A0"/>
              </w:rPr>
              <w:t xml:space="preserve"> </w:t>
            </w:r>
          </w:p>
          <w:p w14:paraId="551F2023" w14:textId="77777777" w:rsidR="0052744E" w:rsidRPr="0052744E" w:rsidRDefault="0052744E" w:rsidP="0052744E">
            <w:pPr>
              <w:ind w:left="-5" w:right="-157"/>
              <w:jc w:val="center"/>
              <w:rPr>
                <w:rFonts w:ascii="Segoe UI" w:hAnsi="Segoe UI" w:cs="Segoe UI"/>
              </w:rPr>
            </w:pPr>
            <w:r w:rsidRPr="0052744E">
              <w:rPr>
                <w:rFonts w:ascii="Segoe UI" w:hAnsi="Segoe UI" w:cs="Segoe UI"/>
              </w:rPr>
              <w:t>WAC 284-43-5642</w:t>
            </w:r>
          </w:p>
          <w:p w14:paraId="12C8E942" w14:textId="2620BC01" w:rsidR="0052744E" w:rsidRPr="0052744E" w:rsidRDefault="0052744E" w:rsidP="0052744E">
            <w:pPr>
              <w:ind w:left="-95" w:right="-108"/>
              <w:jc w:val="center"/>
              <w:rPr>
                <w:rFonts w:ascii="Segoe UI" w:hAnsi="Segoe UI" w:cs="Segoe UI"/>
                <w:color w:val="000000"/>
                <w:sz w:val="21"/>
                <w:szCs w:val="21"/>
              </w:rPr>
            </w:pPr>
            <w:r w:rsidRPr="0052744E">
              <w:rPr>
                <w:rFonts w:ascii="Segoe UI" w:hAnsi="Segoe UI" w:cs="Segoe UI"/>
              </w:rPr>
              <w:t>(1)(b)(viii)</w:t>
            </w:r>
          </w:p>
        </w:tc>
        <w:tc>
          <w:tcPr>
            <w:tcW w:w="7125" w:type="dxa"/>
            <w:tcBorders>
              <w:top w:val="single" w:sz="4" w:space="0" w:color="auto"/>
              <w:left w:val="single" w:sz="4" w:space="0" w:color="auto"/>
              <w:bottom w:val="single" w:sz="4" w:space="0" w:color="auto"/>
              <w:right w:val="single" w:sz="4" w:space="0" w:color="auto"/>
            </w:tcBorders>
          </w:tcPr>
          <w:p w14:paraId="50D92B4F"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 xml:space="preserve">Must cover intensive, multicomponent weight management behavioral interventions without cost-sharing.  Services include, but are not limited to: </w:t>
            </w:r>
          </w:p>
          <w:p w14:paraId="365F5156"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Group and individual sessions of high intensity; and</w:t>
            </w:r>
          </w:p>
          <w:p w14:paraId="40A939FB" w14:textId="01C02FB4" w:rsidR="0052744E" w:rsidRPr="0052744E" w:rsidRDefault="0052744E" w:rsidP="0052744E">
            <w:pPr>
              <w:pStyle w:val="ListParagraph"/>
              <w:ind w:left="221"/>
              <w:rPr>
                <w:rFonts w:ascii="Segoe UI" w:hAnsi="Segoe UI" w:cs="Segoe UI"/>
              </w:rPr>
            </w:pPr>
            <w:r w:rsidRPr="0052744E">
              <w:rPr>
                <w:rFonts w:ascii="Segoe UI" w:hAnsi="Segoe UI" w:cs="Segoe UI"/>
              </w:rPr>
              <w:t>Behavioral management activities, such as weight-loss goals.</w:t>
            </w:r>
          </w:p>
        </w:tc>
        <w:tc>
          <w:tcPr>
            <w:tcW w:w="1435" w:type="dxa"/>
            <w:tcBorders>
              <w:top w:val="single" w:sz="4" w:space="0" w:color="auto"/>
              <w:bottom w:val="single" w:sz="4" w:space="0" w:color="auto"/>
            </w:tcBorders>
          </w:tcPr>
          <w:p w14:paraId="37222415"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33CF0190" w14:textId="77777777" w:rsidR="0052744E" w:rsidRPr="007578AA" w:rsidRDefault="0052744E" w:rsidP="0052744E">
            <w:pPr>
              <w:jc w:val="center"/>
              <w:rPr>
                <w:rFonts w:ascii="Segoe UI" w:hAnsi="Segoe UI" w:cs="Segoe UI"/>
              </w:rPr>
            </w:pPr>
          </w:p>
        </w:tc>
      </w:tr>
      <w:tr w:rsidR="0052744E" w:rsidRPr="007578AA" w14:paraId="31BC5BD0" w14:textId="77777777" w:rsidTr="0052744E">
        <w:tc>
          <w:tcPr>
            <w:tcW w:w="1794" w:type="dxa"/>
            <w:tcBorders>
              <w:top w:val="nil"/>
              <w:bottom w:val="nil"/>
            </w:tcBorders>
          </w:tcPr>
          <w:p w14:paraId="63C92322" w14:textId="77777777" w:rsidR="00D77072" w:rsidRDefault="00D77072" w:rsidP="00D77072">
            <w:pPr>
              <w:jc w:val="center"/>
              <w:rPr>
                <w:rFonts w:ascii="Segoe UI" w:hAnsi="Segoe UI" w:cs="Segoe UI"/>
                <w:b/>
              </w:rPr>
            </w:pPr>
            <w:r>
              <w:rPr>
                <w:rFonts w:ascii="Segoe UI" w:hAnsi="Segoe UI" w:cs="Segoe UI"/>
                <w:b/>
              </w:rPr>
              <w:t>Preventive and Wellness Services (EHB)</w:t>
            </w:r>
          </w:p>
          <w:p w14:paraId="37F73A1B" w14:textId="3655B3AE" w:rsidR="0052744E" w:rsidRPr="007578AA" w:rsidRDefault="00D77072" w:rsidP="00D77072">
            <w:pPr>
              <w:jc w:val="center"/>
              <w:rPr>
                <w:rFonts w:ascii="Segoe UI" w:hAnsi="Segoe UI" w:cs="Segoe UI"/>
                <w:b/>
              </w:rPr>
            </w:pPr>
            <w:r>
              <w:rPr>
                <w:rFonts w:ascii="Segoe UI" w:hAnsi="Segoe UI" w:cs="Segoe UI"/>
                <w:b/>
              </w:rPr>
              <w:t>(Cont’d)</w:t>
            </w:r>
          </w:p>
        </w:tc>
        <w:tc>
          <w:tcPr>
            <w:tcW w:w="1602" w:type="dxa"/>
            <w:tcBorders>
              <w:top w:val="nil"/>
              <w:bottom w:val="nil"/>
            </w:tcBorders>
          </w:tcPr>
          <w:p w14:paraId="227CF926" w14:textId="69EBEE5C" w:rsidR="0052744E" w:rsidRPr="007578AA" w:rsidRDefault="00D77072" w:rsidP="0052744E">
            <w:pPr>
              <w:jc w:val="center"/>
              <w:rPr>
                <w:rFonts w:ascii="Segoe UI" w:hAnsi="Segoe UI" w:cs="Segoe UI"/>
              </w:rPr>
            </w:pPr>
            <w:r>
              <w:rPr>
                <w:rFonts w:ascii="Segoe UI" w:hAnsi="Segoe UI" w:cs="Segoe UI"/>
              </w:rPr>
              <w:t>Requirements (cont’d)</w:t>
            </w:r>
          </w:p>
        </w:tc>
        <w:tc>
          <w:tcPr>
            <w:tcW w:w="1628" w:type="dxa"/>
            <w:tcBorders>
              <w:top w:val="single" w:sz="4" w:space="0" w:color="auto"/>
              <w:bottom w:val="single" w:sz="4" w:space="0" w:color="auto"/>
              <w:right w:val="single" w:sz="4" w:space="0" w:color="auto"/>
            </w:tcBorders>
          </w:tcPr>
          <w:p w14:paraId="44F2CF9A" w14:textId="43094B45" w:rsidR="0052744E" w:rsidRPr="00981003" w:rsidRDefault="009E7286" w:rsidP="0052744E">
            <w:pPr>
              <w:spacing w:after="160" w:line="259" w:lineRule="auto"/>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rPr>
                <w:rFonts w:ascii="Segoe UI" w:hAnsi="Segoe UI" w:cs="Segoe UI"/>
                <w:color w:val="7030A0"/>
              </w:rPr>
              <w:t xml:space="preserve">; </w:t>
            </w:r>
            <w:r w:rsidR="0052744E" w:rsidRPr="00981003">
              <w:rPr>
                <w:rFonts w:ascii="Segoe UI" w:hAnsi="Segoe UI" w:cs="Segoe UI"/>
              </w:rPr>
              <w:t>WAC 284-</w:t>
            </w:r>
            <w:r w:rsidR="0052744E" w:rsidRPr="00981003">
              <w:rPr>
                <w:rFonts w:ascii="Segoe UI" w:hAnsi="Segoe UI" w:cs="Segoe UI"/>
              </w:rPr>
              <w:lastRenderedPageBreak/>
              <w:t>43-5642(9)(b)(iv)</w:t>
            </w:r>
          </w:p>
          <w:p w14:paraId="2F6EEA64" w14:textId="77777777" w:rsidR="0052744E" w:rsidRPr="00981003" w:rsidRDefault="0052744E" w:rsidP="0052744E">
            <w:pPr>
              <w:ind w:left="-95" w:right="-108"/>
              <w:jc w:val="center"/>
              <w:rPr>
                <w:rFonts w:ascii="Segoe UI" w:hAnsi="Segoe UI" w:cs="Segoe UI"/>
                <w:sz w:val="21"/>
                <w:szCs w:val="21"/>
              </w:rPr>
            </w:pPr>
          </w:p>
        </w:tc>
        <w:tc>
          <w:tcPr>
            <w:tcW w:w="7125" w:type="dxa"/>
            <w:tcBorders>
              <w:top w:val="single" w:sz="4" w:space="0" w:color="auto"/>
              <w:left w:val="single" w:sz="4" w:space="0" w:color="auto"/>
              <w:bottom w:val="single" w:sz="4" w:space="0" w:color="auto"/>
              <w:right w:val="single" w:sz="4" w:space="0" w:color="auto"/>
            </w:tcBorders>
          </w:tcPr>
          <w:p w14:paraId="4D22D206" w14:textId="32131E2A" w:rsidR="0052744E" w:rsidRPr="00981003" w:rsidRDefault="0052744E" w:rsidP="00860A15">
            <w:pPr>
              <w:rPr>
                <w:rFonts w:ascii="Segoe UI" w:hAnsi="Segoe UI" w:cs="Segoe UI"/>
              </w:rPr>
            </w:pPr>
            <w:r w:rsidRPr="00981003">
              <w:rPr>
                <w:rFonts w:ascii="Segoe UI" w:hAnsi="Segoe UI" w:cs="Segoe UI"/>
              </w:rPr>
              <w:lastRenderedPageBreak/>
              <w:t>Counseling women aged 40 to 60 years with normal or overweight body mass index (BMI) (18.5-29.9 kg/m2) to maintain weight or limit weight gain to prevent obesity. Counseling may include individualized discussion of healthy eating and physical activity.</w:t>
            </w:r>
          </w:p>
        </w:tc>
        <w:tc>
          <w:tcPr>
            <w:tcW w:w="1435" w:type="dxa"/>
            <w:tcBorders>
              <w:top w:val="single" w:sz="4" w:space="0" w:color="auto"/>
              <w:bottom w:val="single" w:sz="4" w:space="0" w:color="auto"/>
            </w:tcBorders>
          </w:tcPr>
          <w:p w14:paraId="4BE005E6"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6C4F1A99" w14:textId="77777777" w:rsidR="0052744E" w:rsidRPr="007578AA" w:rsidRDefault="0052744E" w:rsidP="0052744E">
            <w:pPr>
              <w:jc w:val="center"/>
              <w:rPr>
                <w:rFonts w:ascii="Segoe UI" w:hAnsi="Segoe UI" w:cs="Segoe UI"/>
              </w:rPr>
            </w:pPr>
          </w:p>
        </w:tc>
      </w:tr>
      <w:tr w:rsidR="00960BD4" w:rsidRPr="007578AA" w14:paraId="5B15CABE" w14:textId="77777777" w:rsidTr="00BB5944">
        <w:tc>
          <w:tcPr>
            <w:tcW w:w="1794" w:type="dxa"/>
            <w:vMerge w:val="restart"/>
            <w:tcBorders>
              <w:top w:val="nil"/>
            </w:tcBorders>
          </w:tcPr>
          <w:p w14:paraId="3615A677" w14:textId="77777777" w:rsidR="001314D5" w:rsidRDefault="001314D5" w:rsidP="00960BD4">
            <w:pPr>
              <w:jc w:val="center"/>
              <w:rPr>
                <w:rFonts w:ascii="Segoe UI" w:hAnsi="Segoe UI" w:cs="Segoe UI"/>
                <w:b/>
              </w:rPr>
            </w:pPr>
          </w:p>
          <w:p w14:paraId="4E9FDA03" w14:textId="77777777" w:rsidR="001314D5" w:rsidRDefault="001314D5" w:rsidP="00960BD4">
            <w:pPr>
              <w:jc w:val="center"/>
              <w:rPr>
                <w:rFonts w:ascii="Segoe UI" w:hAnsi="Segoe UI" w:cs="Segoe UI"/>
                <w:b/>
              </w:rPr>
            </w:pPr>
          </w:p>
          <w:p w14:paraId="515918BF" w14:textId="77777777" w:rsidR="001314D5" w:rsidRDefault="001314D5" w:rsidP="00960BD4">
            <w:pPr>
              <w:jc w:val="center"/>
              <w:rPr>
                <w:rFonts w:ascii="Segoe UI" w:hAnsi="Segoe UI" w:cs="Segoe UI"/>
                <w:b/>
              </w:rPr>
            </w:pPr>
          </w:p>
          <w:p w14:paraId="324EE723" w14:textId="77777777" w:rsidR="001314D5" w:rsidRDefault="001314D5" w:rsidP="00960BD4">
            <w:pPr>
              <w:jc w:val="center"/>
              <w:rPr>
                <w:rFonts w:ascii="Segoe UI" w:hAnsi="Segoe UI" w:cs="Segoe UI"/>
                <w:b/>
              </w:rPr>
            </w:pPr>
          </w:p>
          <w:p w14:paraId="357EE167" w14:textId="77777777" w:rsidR="001314D5" w:rsidRDefault="001314D5" w:rsidP="00960BD4">
            <w:pPr>
              <w:jc w:val="center"/>
              <w:rPr>
                <w:rFonts w:ascii="Segoe UI" w:hAnsi="Segoe UI" w:cs="Segoe UI"/>
                <w:b/>
              </w:rPr>
            </w:pPr>
          </w:p>
          <w:p w14:paraId="557673A7" w14:textId="77777777" w:rsidR="00D77072" w:rsidRDefault="00D77072" w:rsidP="005C6EEF">
            <w:pPr>
              <w:jc w:val="center"/>
              <w:rPr>
                <w:rFonts w:ascii="Segoe UI" w:hAnsi="Segoe UI" w:cs="Segoe UI"/>
                <w:b/>
              </w:rPr>
            </w:pPr>
          </w:p>
          <w:p w14:paraId="74822FEF" w14:textId="77777777" w:rsidR="00D77072" w:rsidRDefault="00D77072" w:rsidP="005C6EEF">
            <w:pPr>
              <w:jc w:val="center"/>
              <w:rPr>
                <w:rFonts w:ascii="Segoe UI" w:hAnsi="Segoe UI" w:cs="Segoe UI"/>
                <w:b/>
              </w:rPr>
            </w:pPr>
          </w:p>
          <w:p w14:paraId="618BDFF1" w14:textId="77777777" w:rsidR="00D77072" w:rsidRDefault="00D77072" w:rsidP="005C6EEF">
            <w:pPr>
              <w:jc w:val="center"/>
              <w:rPr>
                <w:rFonts w:ascii="Segoe UI" w:hAnsi="Segoe UI" w:cs="Segoe UI"/>
                <w:b/>
              </w:rPr>
            </w:pPr>
          </w:p>
          <w:p w14:paraId="7FA51639" w14:textId="77777777" w:rsidR="00D77072" w:rsidRDefault="00D77072" w:rsidP="005C6EEF">
            <w:pPr>
              <w:jc w:val="center"/>
              <w:rPr>
                <w:rFonts w:ascii="Segoe UI" w:hAnsi="Segoe UI" w:cs="Segoe UI"/>
                <w:b/>
              </w:rPr>
            </w:pPr>
          </w:p>
          <w:p w14:paraId="2A07710C" w14:textId="77777777" w:rsidR="00D77072" w:rsidRDefault="00D77072" w:rsidP="005C6EEF">
            <w:pPr>
              <w:jc w:val="center"/>
              <w:rPr>
                <w:rFonts w:ascii="Segoe UI" w:hAnsi="Segoe UI" w:cs="Segoe UI"/>
                <w:b/>
              </w:rPr>
            </w:pPr>
          </w:p>
          <w:p w14:paraId="69387E3B" w14:textId="77777777" w:rsidR="00D77072" w:rsidRDefault="00D77072" w:rsidP="005C6EEF">
            <w:pPr>
              <w:jc w:val="center"/>
              <w:rPr>
                <w:rFonts w:ascii="Segoe UI" w:hAnsi="Segoe UI" w:cs="Segoe UI"/>
                <w:b/>
              </w:rPr>
            </w:pPr>
          </w:p>
          <w:p w14:paraId="0384D1B8" w14:textId="77777777" w:rsidR="00D77072" w:rsidRDefault="00D77072" w:rsidP="005C6EEF">
            <w:pPr>
              <w:jc w:val="center"/>
              <w:rPr>
                <w:rFonts w:ascii="Segoe UI" w:hAnsi="Segoe UI" w:cs="Segoe UI"/>
                <w:b/>
              </w:rPr>
            </w:pPr>
          </w:p>
          <w:p w14:paraId="3493D860" w14:textId="77777777" w:rsidR="00D77072" w:rsidRDefault="00D77072" w:rsidP="005C6EEF">
            <w:pPr>
              <w:jc w:val="center"/>
              <w:rPr>
                <w:rFonts w:ascii="Segoe UI" w:hAnsi="Segoe UI" w:cs="Segoe UI"/>
                <w:b/>
              </w:rPr>
            </w:pPr>
          </w:p>
          <w:p w14:paraId="1342BC05" w14:textId="77777777" w:rsidR="00D77072" w:rsidRDefault="00D77072" w:rsidP="005C6EEF">
            <w:pPr>
              <w:jc w:val="center"/>
              <w:rPr>
                <w:rFonts w:ascii="Segoe UI" w:hAnsi="Segoe UI" w:cs="Segoe UI"/>
                <w:b/>
              </w:rPr>
            </w:pPr>
          </w:p>
          <w:p w14:paraId="18F612A0" w14:textId="77777777" w:rsidR="00D77072" w:rsidRDefault="00D77072" w:rsidP="005C6EEF">
            <w:pPr>
              <w:jc w:val="center"/>
              <w:rPr>
                <w:rFonts w:ascii="Segoe UI" w:hAnsi="Segoe UI" w:cs="Segoe UI"/>
                <w:b/>
              </w:rPr>
            </w:pPr>
          </w:p>
          <w:p w14:paraId="1B977824" w14:textId="77777777" w:rsidR="00D77072" w:rsidRDefault="00D77072" w:rsidP="005C6EEF">
            <w:pPr>
              <w:jc w:val="center"/>
              <w:rPr>
                <w:rFonts w:ascii="Segoe UI" w:hAnsi="Segoe UI" w:cs="Segoe UI"/>
                <w:b/>
              </w:rPr>
            </w:pPr>
          </w:p>
          <w:p w14:paraId="26D55D3B" w14:textId="77777777" w:rsidR="00D77072" w:rsidRDefault="00D77072" w:rsidP="005C6EEF">
            <w:pPr>
              <w:jc w:val="center"/>
              <w:rPr>
                <w:rFonts w:ascii="Segoe UI" w:hAnsi="Segoe UI" w:cs="Segoe UI"/>
                <w:b/>
              </w:rPr>
            </w:pPr>
          </w:p>
          <w:p w14:paraId="106AC13C" w14:textId="77777777" w:rsidR="00D77072" w:rsidRDefault="00D77072" w:rsidP="005C6EEF">
            <w:pPr>
              <w:jc w:val="center"/>
              <w:rPr>
                <w:rFonts w:ascii="Segoe UI" w:hAnsi="Segoe UI" w:cs="Segoe UI"/>
                <w:b/>
              </w:rPr>
            </w:pPr>
          </w:p>
          <w:p w14:paraId="5E19FEC3" w14:textId="77777777" w:rsidR="00D77072" w:rsidRDefault="00D77072" w:rsidP="005C6EEF">
            <w:pPr>
              <w:jc w:val="center"/>
              <w:rPr>
                <w:rFonts w:ascii="Segoe UI" w:hAnsi="Segoe UI" w:cs="Segoe UI"/>
                <w:b/>
              </w:rPr>
            </w:pPr>
          </w:p>
          <w:p w14:paraId="51344CE7" w14:textId="77777777" w:rsidR="00D77072" w:rsidRDefault="00D77072" w:rsidP="005C6EEF">
            <w:pPr>
              <w:jc w:val="center"/>
              <w:rPr>
                <w:rFonts w:ascii="Segoe UI" w:hAnsi="Segoe UI" w:cs="Segoe UI"/>
                <w:b/>
              </w:rPr>
            </w:pPr>
          </w:p>
          <w:p w14:paraId="1A04223A" w14:textId="77777777" w:rsidR="00D77072" w:rsidRDefault="00D77072" w:rsidP="005C6EEF">
            <w:pPr>
              <w:jc w:val="center"/>
              <w:rPr>
                <w:rFonts w:ascii="Segoe UI" w:hAnsi="Segoe UI" w:cs="Segoe UI"/>
                <w:b/>
              </w:rPr>
            </w:pPr>
          </w:p>
          <w:p w14:paraId="7A67CC60" w14:textId="77777777" w:rsidR="00D77072" w:rsidRDefault="00D77072" w:rsidP="005C6EEF">
            <w:pPr>
              <w:jc w:val="center"/>
              <w:rPr>
                <w:rFonts w:ascii="Segoe UI" w:hAnsi="Segoe UI" w:cs="Segoe UI"/>
                <w:b/>
              </w:rPr>
            </w:pPr>
          </w:p>
          <w:p w14:paraId="7787C026" w14:textId="77777777" w:rsidR="00D77072" w:rsidRDefault="00D77072" w:rsidP="005C6EEF">
            <w:pPr>
              <w:jc w:val="center"/>
              <w:rPr>
                <w:rFonts w:ascii="Segoe UI" w:hAnsi="Segoe UI" w:cs="Segoe UI"/>
                <w:b/>
              </w:rPr>
            </w:pPr>
          </w:p>
          <w:p w14:paraId="070A25F7" w14:textId="77777777" w:rsidR="00D77072" w:rsidRDefault="00D77072" w:rsidP="005C6EEF">
            <w:pPr>
              <w:jc w:val="center"/>
              <w:rPr>
                <w:rFonts w:ascii="Segoe UI" w:hAnsi="Segoe UI" w:cs="Segoe UI"/>
                <w:b/>
              </w:rPr>
            </w:pPr>
          </w:p>
          <w:p w14:paraId="0E986F7C" w14:textId="2DE360ED" w:rsidR="005C6EEF" w:rsidRDefault="005C6EEF" w:rsidP="005C6EEF">
            <w:pPr>
              <w:jc w:val="center"/>
              <w:rPr>
                <w:rFonts w:ascii="Segoe UI" w:hAnsi="Segoe UI" w:cs="Segoe UI"/>
                <w:b/>
              </w:rPr>
            </w:pPr>
            <w:r>
              <w:rPr>
                <w:rFonts w:ascii="Segoe UI" w:hAnsi="Segoe UI" w:cs="Segoe UI"/>
                <w:b/>
              </w:rPr>
              <w:lastRenderedPageBreak/>
              <w:t>Preventive and Wellness Services (EHB)</w:t>
            </w:r>
          </w:p>
          <w:p w14:paraId="3C4FCCB3" w14:textId="08F9A471" w:rsidR="00960BD4" w:rsidRDefault="005C6EEF" w:rsidP="005C6EEF">
            <w:pPr>
              <w:jc w:val="center"/>
              <w:rPr>
                <w:rFonts w:ascii="Segoe UI" w:hAnsi="Segoe UI" w:cs="Segoe UI"/>
                <w:b/>
              </w:rPr>
            </w:pPr>
            <w:r>
              <w:rPr>
                <w:rFonts w:ascii="Segoe UI" w:hAnsi="Segoe UI" w:cs="Segoe UI"/>
                <w:b/>
              </w:rPr>
              <w:t>(Cont’d)</w:t>
            </w:r>
          </w:p>
          <w:p w14:paraId="5C6CB3E3" w14:textId="77777777" w:rsidR="00960BD4" w:rsidRDefault="00960BD4" w:rsidP="00960BD4">
            <w:pPr>
              <w:jc w:val="center"/>
              <w:rPr>
                <w:rFonts w:ascii="Segoe UI" w:hAnsi="Segoe UI" w:cs="Segoe UI"/>
                <w:b/>
              </w:rPr>
            </w:pPr>
          </w:p>
          <w:p w14:paraId="2668A202" w14:textId="77777777" w:rsidR="00960BD4" w:rsidRDefault="00960BD4" w:rsidP="00960BD4">
            <w:pPr>
              <w:jc w:val="center"/>
              <w:rPr>
                <w:rFonts w:ascii="Segoe UI" w:hAnsi="Segoe UI" w:cs="Segoe UI"/>
                <w:b/>
              </w:rPr>
            </w:pPr>
          </w:p>
          <w:p w14:paraId="3D036F8C" w14:textId="77777777" w:rsidR="002F0FE8" w:rsidRDefault="002F0FE8" w:rsidP="00960BD4">
            <w:pPr>
              <w:jc w:val="center"/>
              <w:rPr>
                <w:rFonts w:ascii="Segoe UI" w:hAnsi="Segoe UI" w:cs="Segoe UI"/>
                <w:b/>
              </w:rPr>
            </w:pPr>
          </w:p>
          <w:p w14:paraId="3EE7C02E" w14:textId="77777777" w:rsidR="002F0FE8" w:rsidRDefault="002F0FE8" w:rsidP="00960BD4">
            <w:pPr>
              <w:jc w:val="center"/>
              <w:rPr>
                <w:rFonts w:ascii="Segoe UI" w:hAnsi="Segoe UI" w:cs="Segoe UI"/>
                <w:b/>
              </w:rPr>
            </w:pPr>
          </w:p>
          <w:p w14:paraId="513DE288" w14:textId="6E247BBC" w:rsidR="002F0FE8" w:rsidRPr="007578AA" w:rsidRDefault="002F0FE8" w:rsidP="002F0FE8">
            <w:pPr>
              <w:rPr>
                <w:rFonts w:ascii="Segoe UI" w:hAnsi="Segoe UI" w:cs="Segoe UI"/>
                <w:b/>
              </w:rPr>
            </w:pPr>
          </w:p>
        </w:tc>
        <w:tc>
          <w:tcPr>
            <w:tcW w:w="1602" w:type="dxa"/>
            <w:tcBorders>
              <w:top w:val="nil"/>
              <w:bottom w:val="nil"/>
            </w:tcBorders>
          </w:tcPr>
          <w:p w14:paraId="4E2857CB" w14:textId="4D97EC8D"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BCDF28" w14:textId="365A7B95" w:rsidR="00960BD4" w:rsidRPr="00981003" w:rsidRDefault="00960BD4" w:rsidP="00960BD4">
            <w:pPr>
              <w:ind w:left="-108"/>
              <w:jc w:val="center"/>
              <w:rPr>
                <w:rFonts w:ascii="Segoe UI" w:hAnsi="Segoe UI" w:cs="Segoe UI"/>
                <w:sz w:val="21"/>
                <w:szCs w:val="21"/>
              </w:rPr>
            </w:pPr>
            <w:r w:rsidRPr="00981003">
              <w:rPr>
                <w:rFonts w:ascii="Segoe UI" w:hAnsi="Segoe UI" w:cs="Segoe UI"/>
                <w:sz w:val="21"/>
                <w:szCs w:val="21"/>
              </w:rPr>
              <w:t>RCW 48.43.072</w:t>
            </w:r>
          </w:p>
          <w:p w14:paraId="74CA0E9E" w14:textId="77777777" w:rsidR="00960BD4" w:rsidRPr="00981003" w:rsidRDefault="00960BD4" w:rsidP="00960BD4">
            <w:pPr>
              <w:ind w:left="-108"/>
              <w:jc w:val="center"/>
              <w:rPr>
                <w:rFonts w:ascii="Segoe UI" w:hAnsi="Segoe UI" w:cs="Segoe UI"/>
                <w:sz w:val="21"/>
                <w:szCs w:val="21"/>
              </w:rPr>
            </w:pPr>
            <w:r w:rsidRPr="00981003">
              <w:rPr>
                <w:rFonts w:ascii="Segoe UI" w:hAnsi="Segoe UI" w:cs="Segoe UI"/>
                <w:sz w:val="21"/>
                <w:szCs w:val="21"/>
              </w:rPr>
              <w:t>(1)(d)(</w:t>
            </w:r>
            <w:proofErr w:type="spellStart"/>
            <w:r w:rsidRPr="00981003">
              <w:rPr>
                <w:rFonts w:ascii="Segoe UI" w:hAnsi="Segoe UI" w:cs="Segoe UI"/>
                <w:sz w:val="21"/>
                <w:szCs w:val="21"/>
              </w:rPr>
              <w:t>i</w:t>
            </w:r>
            <w:proofErr w:type="spellEnd"/>
            <w:r w:rsidRPr="00981003">
              <w:rPr>
                <w:rFonts w:ascii="Segoe UI" w:hAnsi="Segoe UI" w:cs="Segoe UI"/>
                <w:sz w:val="21"/>
                <w:szCs w:val="21"/>
              </w:rPr>
              <w:t>)</w:t>
            </w:r>
          </w:p>
        </w:tc>
        <w:tc>
          <w:tcPr>
            <w:tcW w:w="7125" w:type="dxa"/>
            <w:tcBorders>
              <w:top w:val="single" w:sz="4" w:space="0" w:color="auto"/>
              <w:bottom w:val="single" w:sz="4" w:space="0" w:color="auto"/>
            </w:tcBorders>
          </w:tcPr>
          <w:p w14:paraId="069FC4CE" w14:textId="77777777" w:rsidR="00960BD4" w:rsidRPr="00981003" w:rsidRDefault="00960BD4" w:rsidP="00960BD4">
            <w:pPr>
              <w:rPr>
                <w:rFonts w:ascii="Segoe UI" w:eastAsia="Times New Roman" w:hAnsi="Segoe UI" w:cs="Segoe UI"/>
              </w:rPr>
            </w:pPr>
            <w:r w:rsidRPr="00981003">
              <w:rPr>
                <w:rFonts w:ascii="Segoe UI" w:eastAsia="Times New Roman" w:hAnsi="Segoe UI" w:cs="Segoe UI"/>
              </w:rPr>
              <w:t>Screening for physical, mental, sexual, and reproductive health care needs that arise from a sexual assault</w:t>
            </w:r>
          </w:p>
        </w:tc>
        <w:tc>
          <w:tcPr>
            <w:tcW w:w="1435" w:type="dxa"/>
            <w:tcBorders>
              <w:top w:val="single" w:sz="4" w:space="0" w:color="auto"/>
              <w:bottom w:val="single" w:sz="4" w:space="0" w:color="auto"/>
            </w:tcBorders>
          </w:tcPr>
          <w:p w14:paraId="3A4DBA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FD50E9" w14:textId="77777777" w:rsidR="00960BD4" w:rsidRPr="007578AA" w:rsidRDefault="00960BD4" w:rsidP="00960BD4">
            <w:pPr>
              <w:jc w:val="center"/>
              <w:rPr>
                <w:rFonts w:ascii="Segoe UI" w:hAnsi="Segoe UI" w:cs="Segoe UI"/>
              </w:rPr>
            </w:pPr>
          </w:p>
        </w:tc>
      </w:tr>
      <w:tr w:rsidR="00960BD4" w:rsidRPr="007578AA" w14:paraId="53A70CC5" w14:textId="77777777" w:rsidTr="00800123">
        <w:tc>
          <w:tcPr>
            <w:tcW w:w="1794" w:type="dxa"/>
            <w:vMerge/>
          </w:tcPr>
          <w:p w14:paraId="6E0FBB8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A5EBBCC" w14:textId="77777777" w:rsidR="00960BD4" w:rsidRDefault="00960BD4" w:rsidP="00960BD4">
            <w:pPr>
              <w:jc w:val="center"/>
              <w:rPr>
                <w:rFonts w:ascii="Segoe UI" w:hAnsi="Segoe UI" w:cs="Segoe UI"/>
              </w:rPr>
            </w:pPr>
          </w:p>
          <w:p w14:paraId="23B0C051" w14:textId="77777777" w:rsidR="001314D5" w:rsidRDefault="001314D5" w:rsidP="00960BD4">
            <w:pPr>
              <w:jc w:val="center"/>
              <w:rPr>
                <w:rFonts w:ascii="Segoe UI" w:hAnsi="Segoe UI" w:cs="Segoe UI"/>
              </w:rPr>
            </w:pPr>
          </w:p>
          <w:p w14:paraId="67E45D8D" w14:textId="77777777" w:rsidR="001314D5" w:rsidRDefault="001314D5" w:rsidP="00960BD4">
            <w:pPr>
              <w:jc w:val="center"/>
              <w:rPr>
                <w:rFonts w:ascii="Segoe UI" w:hAnsi="Segoe UI" w:cs="Segoe UI"/>
              </w:rPr>
            </w:pPr>
          </w:p>
          <w:p w14:paraId="6C9A2872" w14:textId="5F26ADF1" w:rsidR="001314D5" w:rsidRPr="007578AA" w:rsidRDefault="001314D5" w:rsidP="00960BD4">
            <w:pPr>
              <w:jc w:val="center"/>
              <w:rPr>
                <w:rFonts w:ascii="Segoe UI" w:hAnsi="Segoe UI" w:cs="Segoe UI"/>
              </w:rPr>
            </w:pPr>
          </w:p>
        </w:tc>
        <w:tc>
          <w:tcPr>
            <w:tcW w:w="1628" w:type="dxa"/>
            <w:tcBorders>
              <w:top w:val="single" w:sz="4" w:space="0" w:color="auto"/>
              <w:bottom w:val="single" w:sz="4" w:space="0" w:color="auto"/>
            </w:tcBorders>
          </w:tcPr>
          <w:p w14:paraId="710E87BC" w14:textId="137BDBA6" w:rsidR="00960BD4" w:rsidRPr="00981003" w:rsidRDefault="00960BD4" w:rsidP="00960BD4">
            <w:pPr>
              <w:pStyle w:val="Default"/>
              <w:ind w:left="-95" w:right="-67"/>
              <w:jc w:val="center"/>
              <w:rPr>
                <w:rFonts w:ascii="Segoe UI" w:hAnsi="Segoe UI" w:cs="Segoe UI"/>
                <w:color w:val="auto"/>
                <w:sz w:val="22"/>
                <w:szCs w:val="22"/>
              </w:rPr>
            </w:pPr>
            <w:r w:rsidRPr="00981003">
              <w:rPr>
                <w:rFonts w:ascii="Segoe UI" w:hAnsi="Segoe UI" w:cs="Segoe UI"/>
                <w:color w:val="auto"/>
                <w:sz w:val="22"/>
                <w:szCs w:val="22"/>
              </w:rPr>
              <w:t>45 C.F.R. 147.130</w:t>
            </w:r>
          </w:p>
          <w:p w14:paraId="557A2DE8" w14:textId="48724DF3" w:rsidR="00960BD4" w:rsidRPr="00981003" w:rsidRDefault="00960BD4" w:rsidP="00960BD4">
            <w:pPr>
              <w:pStyle w:val="Default"/>
              <w:ind w:left="-95" w:right="-67"/>
              <w:jc w:val="center"/>
              <w:rPr>
                <w:rFonts w:ascii="Segoe UI" w:hAnsi="Segoe UI" w:cs="Segoe UI"/>
                <w:color w:val="auto"/>
                <w:sz w:val="22"/>
                <w:szCs w:val="22"/>
              </w:rPr>
            </w:pPr>
            <w:r w:rsidRPr="00981003">
              <w:rPr>
                <w:rFonts w:ascii="Segoe UI" w:hAnsi="Segoe UI" w:cs="Segoe UI"/>
                <w:color w:val="auto"/>
                <w:sz w:val="22"/>
                <w:szCs w:val="22"/>
              </w:rPr>
              <w:t>(a)(1)(</w:t>
            </w:r>
            <w:proofErr w:type="spellStart"/>
            <w:r w:rsidRPr="00981003">
              <w:rPr>
                <w:rFonts w:ascii="Segoe UI" w:hAnsi="Segoe UI" w:cs="Segoe UI"/>
                <w:color w:val="auto"/>
                <w:sz w:val="22"/>
                <w:szCs w:val="22"/>
              </w:rPr>
              <w:t>i</w:t>
            </w:r>
            <w:proofErr w:type="spellEnd"/>
            <w:r w:rsidRPr="00981003">
              <w:rPr>
                <w:rFonts w:ascii="Segoe UI" w:hAnsi="Segoe UI" w:cs="Segoe UI"/>
                <w:color w:val="auto"/>
                <w:sz w:val="22"/>
                <w:szCs w:val="22"/>
              </w:rPr>
              <w:t>) and (iv)</w:t>
            </w:r>
            <w:r w:rsidR="009E7286">
              <w:rPr>
                <w:rFonts w:ascii="Segoe UI" w:hAnsi="Segoe UI" w:cs="Segoe UI"/>
                <w:color w:val="auto"/>
                <w:sz w:val="22"/>
                <w:szCs w:val="22"/>
              </w:rPr>
              <w:t>;</w:t>
            </w:r>
            <w:r w:rsidR="009E7286" w:rsidRPr="00177FAD">
              <w:rPr>
                <w:rFonts w:ascii="Segoe UI" w:hAnsi="Segoe UI" w:cs="Segoe UI"/>
                <w:color w:val="7030A0"/>
                <w:sz w:val="22"/>
                <w:szCs w:val="22"/>
                <w:highlight w:val="cyan"/>
              </w:rPr>
              <w:t xml:space="preserve"> RCW 48.43.047</w:t>
            </w:r>
            <w:r w:rsidR="009E7286" w:rsidRPr="00177FAD">
              <w:rPr>
                <w:rFonts w:ascii="Segoe UI" w:hAnsi="Segoe UI" w:cs="Segoe UI"/>
                <w:color w:val="7030A0"/>
                <w:sz w:val="22"/>
                <w:szCs w:val="22"/>
              </w:rPr>
              <w:t xml:space="preserve"> </w:t>
            </w:r>
            <w:r w:rsidR="009E7286" w:rsidRPr="00177FAD">
              <w:rPr>
                <w:rFonts w:ascii="Segoe UI" w:hAnsi="Segoe UI" w:cs="Segoe UI"/>
                <w:color w:val="7030A0"/>
                <w:sz w:val="22"/>
                <w:szCs w:val="22"/>
                <w:highlight w:val="cyan"/>
              </w:rPr>
              <w:t>(1)(d); Benchmark Plan</w:t>
            </w:r>
            <w:r w:rsidR="009E7286">
              <w:rPr>
                <w:rFonts w:ascii="Segoe UI" w:hAnsi="Segoe UI" w:cs="Segoe UI"/>
                <w:color w:val="auto"/>
                <w:sz w:val="22"/>
                <w:szCs w:val="22"/>
              </w:rPr>
              <w:t xml:space="preserve"> </w:t>
            </w:r>
          </w:p>
          <w:p w14:paraId="4B400BCD" w14:textId="77777777" w:rsidR="00960BD4" w:rsidRPr="00981003" w:rsidRDefault="00960BD4" w:rsidP="00960BD4">
            <w:pPr>
              <w:autoSpaceDE w:val="0"/>
              <w:autoSpaceDN w:val="0"/>
              <w:adjustRightInd w:val="0"/>
              <w:ind w:left="-95" w:right="-67"/>
              <w:jc w:val="center"/>
              <w:rPr>
                <w:rFonts w:ascii="Segoe UI" w:hAnsi="Segoe UI" w:cs="Segoe UI"/>
              </w:rPr>
            </w:pPr>
          </w:p>
        </w:tc>
        <w:tc>
          <w:tcPr>
            <w:tcW w:w="7125" w:type="dxa"/>
            <w:tcBorders>
              <w:top w:val="single" w:sz="4" w:space="0" w:color="auto"/>
              <w:bottom w:val="single" w:sz="4" w:space="0" w:color="auto"/>
            </w:tcBorders>
          </w:tcPr>
          <w:p w14:paraId="35CE5A64" w14:textId="66A16E40" w:rsidR="00250892" w:rsidRPr="00981003" w:rsidRDefault="00960BD4" w:rsidP="00250892">
            <w:pPr>
              <w:pStyle w:val="Default"/>
              <w:rPr>
                <w:rFonts w:ascii="Segoe UI" w:hAnsi="Segoe UI" w:cs="Segoe UI"/>
                <w:color w:val="auto"/>
                <w:sz w:val="22"/>
                <w:szCs w:val="22"/>
              </w:rPr>
            </w:pPr>
            <w:r w:rsidRPr="00981003">
              <w:rPr>
                <w:rFonts w:ascii="Segoe UI" w:eastAsia="Arial" w:hAnsi="Segoe UI" w:cs="Segoe UI"/>
                <w:color w:val="auto"/>
                <w:sz w:val="22"/>
                <w:szCs w:val="22"/>
              </w:rPr>
              <w:t>Must cover comprehensive lactation support and counseling, by a trained provider during pregnancy and/ or in the postpartum period, and costs for renting breastfeeding equipment</w:t>
            </w:r>
            <w:r w:rsidR="00250892" w:rsidRPr="00981003">
              <w:rPr>
                <w:rFonts w:ascii="Segoe UI" w:eastAsia="Arial" w:hAnsi="Segoe UI" w:cs="Segoe UI"/>
                <w:color w:val="auto"/>
                <w:sz w:val="22"/>
                <w:szCs w:val="22"/>
              </w:rPr>
              <w:t xml:space="preserve">, </w:t>
            </w:r>
            <w:r w:rsidR="00250892" w:rsidRPr="00981003">
              <w:rPr>
                <w:rFonts w:ascii="Segoe UI" w:hAnsi="Segoe UI" w:cs="Segoe UI"/>
                <w:color w:val="auto"/>
                <w:sz w:val="22"/>
                <w:szCs w:val="22"/>
              </w:rPr>
              <w:t>including double electric breast pumps (including pump parts and maintenance) and breast milk storage supplies.</w:t>
            </w:r>
            <w:r w:rsidR="00250892" w:rsidRPr="00981003">
              <w:rPr>
                <w:color w:val="auto"/>
              </w:rPr>
              <w:t xml:space="preserve"> </w:t>
            </w:r>
            <w:r w:rsidR="00250892" w:rsidRPr="00981003">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p w14:paraId="73118E3D" w14:textId="486E8E9C" w:rsidR="00960BD4" w:rsidRPr="00981003" w:rsidRDefault="00960BD4" w:rsidP="00250892">
            <w:pPr>
              <w:pStyle w:val="Default"/>
              <w:rPr>
                <w:rFonts w:ascii="Segoe UI" w:hAnsi="Segoe UI" w:cs="Segoe UI"/>
                <w:color w:val="auto"/>
                <w:sz w:val="22"/>
                <w:szCs w:val="22"/>
              </w:rPr>
            </w:pPr>
          </w:p>
          <w:p w14:paraId="038AA10A" w14:textId="77777777" w:rsidR="00960BD4" w:rsidRPr="00981003" w:rsidRDefault="00960BD4" w:rsidP="00960BD4">
            <w:pPr>
              <w:pStyle w:val="Default"/>
              <w:ind w:left="253"/>
              <w:rPr>
                <w:rFonts w:ascii="Segoe UI" w:hAnsi="Segoe UI" w:cs="Segoe UI"/>
                <w:color w:val="auto"/>
                <w:sz w:val="22"/>
                <w:szCs w:val="22"/>
              </w:rPr>
            </w:pPr>
            <w:r w:rsidRPr="00981003">
              <w:rPr>
                <w:rFonts w:ascii="Segoe UI" w:hAnsi="Segoe UI" w:cs="Segoe UI"/>
                <w:color w:val="auto"/>
                <w:sz w:val="22"/>
                <w:szCs w:val="22"/>
              </w:rPr>
              <w:t>(Resources:  CCIIO FAQs About Affordable Care Act Implementation Parts XII and XXIX)</w:t>
            </w:r>
          </w:p>
        </w:tc>
        <w:tc>
          <w:tcPr>
            <w:tcW w:w="1435" w:type="dxa"/>
            <w:tcBorders>
              <w:top w:val="single" w:sz="4" w:space="0" w:color="auto"/>
              <w:bottom w:val="single" w:sz="4" w:space="0" w:color="auto"/>
            </w:tcBorders>
          </w:tcPr>
          <w:p w14:paraId="7850BF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C599B8" w14:textId="77777777" w:rsidR="00960BD4" w:rsidRPr="007578AA" w:rsidRDefault="00960BD4" w:rsidP="00960BD4">
            <w:pPr>
              <w:jc w:val="center"/>
              <w:rPr>
                <w:rFonts w:ascii="Segoe UI" w:hAnsi="Segoe UI" w:cs="Segoe UI"/>
              </w:rPr>
            </w:pPr>
          </w:p>
        </w:tc>
      </w:tr>
      <w:tr w:rsidR="004F01A5" w:rsidRPr="007578AA" w14:paraId="4F4841BB" w14:textId="77777777" w:rsidTr="005064BB">
        <w:tc>
          <w:tcPr>
            <w:tcW w:w="1794" w:type="dxa"/>
            <w:vMerge/>
          </w:tcPr>
          <w:p w14:paraId="19529BE3" w14:textId="77777777" w:rsidR="004F01A5" w:rsidRPr="007578AA" w:rsidRDefault="004F01A5" w:rsidP="004F01A5">
            <w:pPr>
              <w:jc w:val="center"/>
              <w:rPr>
                <w:rFonts w:ascii="Segoe UI" w:hAnsi="Segoe UI" w:cs="Segoe UI"/>
                <w:b/>
              </w:rPr>
            </w:pPr>
          </w:p>
        </w:tc>
        <w:tc>
          <w:tcPr>
            <w:tcW w:w="1602" w:type="dxa"/>
            <w:tcBorders>
              <w:top w:val="nil"/>
              <w:bottom w:val="nil"/>
            </w:tcBorders>
          </w:tcPr>
          <w:p w14:paraId="113313FB" w14:textId="00A1BF0F" w:rsidR="004F01A5" w:rsidRDefault="004F01A5" w:rsidP="004F01A5">
            <w:pPr>
              <w:jc w:val="center"/>
              <w:rPr>
                <w:rFonts w:ascii="Segoe UI" w:hAnsi="Segoe UI" w:cs="Segoe UI"/>
              </w:rPr>
            </w:pPr>
          </w:p>
        </w:tc>
        <w:tc>
          <w:tcPr>
            <w:tcW w:w="1628" w:type="dxa"/>
            <w:tcBorders>
              <w:top w:val="single" w:sz="4" w:space="0" w:color="auto"/>
            </w:tcBorders>
            <w:shd w:val="clear" w:color="auto" w:fill="auto"/>
          </w:tcPr>
          <w:p w14:paraId="6F9246B8" w14:textId="2FF4E83E" w:rsidR="004F01A5" w:rsidRPr="00DD50D2" w:rsidRDefault="004F01A5" w:rsidP="004F01A5">
            <w:pPr>
              <w:pStyle w:val="Default"/>
              <w:ind w:left="-95" w:right="-67"/>
              <w:jc w:val="center"/>
              <w:rPr>
                <w:rFonts w:ascii="Segoe UI" w:hAnsi="Segoe UI" w:cs="Segoe UI"/>
                <w:sz w:val="22"/>
                <w:szCs w:val="22"/>
              </w:rPr>
            </w:pPr>
            <w:r w:rsidRPr="00DD50D2">
              <w:rPr>
                <w:rFonts w:ascii="Segoe UI" w:hAnsi="Segoe UI" w:cs="Segoe UI"/>
                <w:sz w:val="22"/>
                <w:szCs w:val="22"/>
              </w:rPr>
              <w:t>45 CFR §147.130(b)(1)</w:t>
            </w:r>
            <w:r w:rsidR="009E7286">
              <w:rPr>
                <w:rFonts w:ascii="Segoe UI" w:hAnsi="Segoe UI" w:cs="Segoe UI"/>
                <w:sz w:val="22"/>
                <w:szCs w:val="22"/>
              </w:rPr>
              <w:t>;</w:t>
            </w:r>
            <w:r w:rsidR="009E7286" w:rsidRPr="008A78E7">
              <w:rPr>
                <w:rFonts w:ascii="Segoe UI" w:hAnsi="Segoe UI" w:cs="Segoe UI"/>
                <w:color w:val="7030A0"/>
                <w:highlight w:val="cyan"/>
              </w:rPr>
              <w:t xml:space="preserve"> </w:t>
            </w:r>
            <w:r w:rsidR="009E7286" w:rsidRPr="009E7286">
              <w:rPr>
                <w:rFonts w:ascii="Segoe UI" w:hAnsi="Segoe UI" w:cs="Segoe UI"/>
                <w:color w:val="7030A0"/>
                <w:sz w:val="22"/>
                <w:szCs w:val="22"/>
                <w:highlight w:val="cyan"/>
              </w:rPr>
              <w:t>RCW 48.43.047</w:t>
            </w:r>
            <w:r w:rsidR="009E7286" w:rsidRPr="009E7286">
              <w:rPr>
                <w:rFonts w:ascii="Segoe UI" w:hAnsi="Segoe UI" w:cs="Segoe UI"/>
                <w:color w:val="7030A0"/>
                <w:sz w:val="22"/>
                <w:szCs w:val="22"/>
              </w:rPr>
              <w:t xml:space="preserve"> </w:t>
            </w:r>
            <w:r w:rsidR="009E7286" w:rsidRPr="009E7286">
              <w:rPr>
                <w:rFonts w:ascii="Segoe UI" w:hAnsi="Segoe UI" w:cs="Segoe UI"/>
                <w:color w:val="7030A0"/>
                <w:sz w:val="22"/>
                <w:szCs w:val="22"/>
                <w:highlight w:val="cyan"/>
              </w:rPr>
              <w:t>(1)</w:t>
            </w:r>
            <w:r w:rsidR="009E7286" w:rsidRPr="009E7286">
              <w:rPr>
                <w:rFonts w:ascii="Segoe UI" w:hAnsi="Segoe UI" w:cs="Segoe UI"/>
                <w:color w:val="7030A0"/>
                <w:sz w:val="22"/>
                <w:szCs w:val="22"/>
              </w:rPr>
              <w:t xml:space="preserve">; </w:t>
            </w:r>
            <w:r w:rsidR="009E7286" w:rsidRPr="009E7286">
              <w:rPr>
                <w:rFonts w:ascii="Segoe UI" w:hAnsi="Segoe UI" w:cs="Segoe UI"/>
                <w:color w:val="7030A0"/>
                <w:sz w:val="22"/>
                <w:szCs w:val="22"/>
                <w:highlight w:val="cyan"/>
              </w:rPr>
              <w:t>Benchmark Plan</w:t>
            </w:r>
          </w:p>
        </w:tc>
        <w:tc>
          <w:tcPr>
            <w:tcW w:w="7125" w:type="dxa"/>
            <w:tcBorders>
              <w:top w:val="single" w:sz="4" w:space="0" w:color="auto"/>
            </w:tcBorders>
          </w:tcPr>
          <w:p w14:paraId="59AFE612" w14:textId="50684727" w:rsidR="004F01A5" w:rsidRPr="00DD50D2" w:rsidRDefault="004F01A5" w:rsidP="004F01A5">
            <w:pPr>
              <w:pStyle w:val="Default"/>
              <w:rPr>
                <w:rFonts w:ascii="Segoe UI" w:eastAsia="Arial" w:hAnsi="Segoe UI" w:cs="Segoe UI"/>
                <w:sz w:val="22"/>
                <w:szCs w:val="22"/>
              </w:rPr>
            </w:pPr>
            <w:r w:rsidRPr="001B21B3">
              <w:rPr>
                <w:rFonts w:ascii="Segoe UI" w:eastAsia="Times New Roman" w:hAnsi="Segoe UI" w:cs="Segoe UI"/>
                <w:b/>
                <w:bCs/>
                <w:sz w:val="22"/>
                <w:szCs w:val="22"/>
              </w:rPr>
              <w:t xml:space="preserve">Plan must </w:t>
            </w:r>
            <w:r w:rsidRPr="001B21B3">
              <w:rPr>
                <w:rFonts w:ascii="Segoe UI" w:eastAsia="Times New Roman" w:hAnsi="Segoe UI" w:cs="Segoe UI"/>
                <w:b/>
                <w:bCs/>
                <w:color w:val="auto"/>
                <w:sz w:val="22"/>
                <w:szCs w:val="22"/>
              </w:rPr>
              <w:t>cover services and supplies related to</w:t>
            </w:r>
            <w:r w:rsidRPr="00981003">
              <w:rPr>
                <w:rFonts w:ascii="Segoe UI" w:hAnsi="Segoe UI" w:cs="Segoe UI"/>
                <w:color w:val="auto"/>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sidR="00C07DFF">
              <w:rPr>
                <w:rFonts w:ascii="Segoe UI" w:eastAsia="Times New Roman" w:hAnsi="Segoe UI" w:cs="Segoe UI"/>
                <w:sz w:val="22"/>
                <w:szCs w:val="22"/>
              </w:rPr>
              <w:t xml:space="preserve">. SEE </w:t>
            </w:r>
            <w:hyperlink r:id="rId46" w:history="1">
              <w:r w:rsidR="00C07DFF" w:rsidRPr="00C07DFF">
                <w:rPr>
                  <w:rStyle w:val="Hyperlink"/>
                  <w:rFonts w:ascii="Segoe UI" w:hAnsi="Segoe UI" w:cs="Segoe UI"/>
                  <w:sz w:val="22"/>
                  <w:szCs w:val="22"/>
                </w:rPr>
                <w:t>FAQS ABOUT AFFORDABLE CARE ACT IMPLEMENTATION PART 47</w:t>
              </w:r>
            </w:hyperlink>
          </w:p>
        </w:tc>
        <w:tc>
          <w:tcPr>
            <w:tcW w:w="1435" w:type="dxa"/>
            <w:tcBorders>
              <w:top w:val="single" w:sz="4" w:space="0" w:color="auto"/>
              <w:bottom w:val="single" w:sz="4" w:space="0" w:color="auto"/>
            </w:tcBorders>
          </w:tcPr>
          <w:p w14:paraId="4C1A29AA" w14:textId="77777777" w:rsidR="004F01A5" w:rsidRPr="007578AA" w:rsidRDefault="004F01A5" w:rsidP="004F01A5">
            <w:pPr>
              <w:jc w:val="center"/>
              <w:rPr>
                <w:rFonts w:ascii="Segoe UI" w:hAnsi="Segoe UI" w:cs="Segoe UI"/>
              </w:rPr>
            </w:pPr>
          </w:p>
        </w:tc>
        <w:tc>
          <w:tcPr>
            <w:tcW w:w="1435" w:type="dxa"/>
            <w:tcBorders>
              <w:top w:val="single" w:sz="4" w:space="0" w:color="auto"/>
              <w:bottom w:val="single" w:sz="4" w:space="0" w:color="auto"/>
            </w:tcBorders>
          </w:tcPr>
          <w:p w14:paraId="22BD3288" w14:textId="77777777" w:rsidR="004F01A5" w:rsidRPr="007578AA" w:rsidRDefault="004F01A5" w:rsidP="004F01A5">
            <w:pPr>
              <w:jc w:val="center"/>
              <w:rPr>
                <w:rFonts w:ascii="Segoe UI" w:hAnsi="Segoe UI" w:cs="Segoe UI"/>
              </w:rPr>
            </w:pPr>
          </w:p>
        </w:tc>
      </w:tr>
      <w:tr w:rsidR="007D6D36" w:rsidRPr="007578AA" w14:paraId="73228ED6" w14:textId="77777777" w:rsidTr="005064BB">
        <w:tc>
          <w:tcPr>
            <w:tcW w:w="1794" w:type="dxa"/>
            <w:vMerge/>
          </w:tcPr>
          <w:p w14:paraId="47BC91C5" w14:textId="77777777" w:rsidR="007D6D36" w:rsidRPr="007578AA" w:rsidRDefault="007D6D36" w:rsidP="007D6D36">
            <w:pPr>
              <w:jc w:val="center"/>
              <w:rPr>
                <w:rFonts w:ascii="Segoe UI" w:hAnsi="Segoe UI" w:cs="Segoe UI"/>
                <w:b/>
              </w:rPr>
            </w:pPr>
          </w:p>
        </w:tc>
        <w:tc>
          <w:tcPr>
            <w:tcW w:w="1602" w:type="dxa"/>
            <w:tcBorders>
              <w:top w:val="nil"/>
              <w:bottom w:val="nil"/>
            </w:tcBorders>
          </w:tcPr>
          <w:p w14:paraId="28311C97" w14:textId="77777777" w:rsidR="007D6D36" w:rsidRDefault="007D6D36" w:rsidP="007D6D36">
            <w:pPr>
              <w:jc w:val="center"/>
              <w:rPr>
                <w:rFonts w:ascii="Segoe UI" w:hAnsi="Segoe UI" w:cs="Segoe UI"/>
              </w:rPr>
            </w:pPr>
          </w:p>
        </w:tc>
        <w:tc>
          <w:tcPr>
            <w:tcW w:w="1628" w:type="dxa"/>
            <w:tcBorders>
              <w:top w:val="single" w:sz="4" w:space="0" w:color="auto"/>
            </w:tcBorders>
            <w:shd w:val="clear" w:color="auto" w:fill="auto"/>
          </w:tcPr>
          <w:p w14:paraId="7F22A784" w14:textId="2039FEBA" w:rsidR="007D6D36" w:rsidRPr="00DD50D2" w:rsidRDefault="009E7286" w:rsidP="007D6D36">
            <w:pPr>
              <w:pStyle w:val="Default"/>
              <w:ind w:left="-95" w:right="-67"/>
              <w:jc w:val="center"/>
              <w:rPr>
                <w:rFonts w:ascii="Segoe UI" w:hAnsi="Segoe UI" w:cs="Segoe UI"/>
                <w:sz w:val="22"/>
                <w:szCs w:val="22"/>
              </w:rPr>
            </w:pPr>
            <w:r w:rsidRPr="009E7286">
              <w:rPr>
                <w:rFonts w:ascii="Segoe UI" w:hAnsi="Segoe UI" w:cs="Segoe UI"/>
                <w:color w:val="7030A0"/>
                <w:sz w:val="22"/>
                <w:szCs w:val="22"/>
                <w:highlight w:val="cyan"/>
              </w:rPr>
              <w:t>RCW 48.43. 440 (1)</w:t>
            </w:r>
          </w:p>
        </w:tc>
        <w:tc>
          <w:tcPr>
            <w:tcW w:w="7125" w:type="dxa"/>
            <w:tcBorders>
              <w:top w:val="single" w:sz="4" w:space="0" w:color="auto"/>
            </w:tcBorders>
          </w:tcPr>
          <w:p w14:paraId="6F816AE9" w14:textId="196F87F9" w:rsidR="007D6D36" w:rsidRPr="000A6103" w:rsidRDefault="007D6D36" w:rsidP="007D6D36">
            <w:pPr>
              <w:pStyle w:val="Default"/>
              <w:rPr>
                <w:rFonts w:ascii="Segoe UI" w:eastAsia="Times New Roman" w:hAnsi="Segoe UI" w:cs="Segoe UI"/>
                <w:b/>
                <w:bCs/>
                <w:color w:val="7030A0"/>
                <w:sz w:val="22"/>
                <w:szCs w:val="22"/>
              </w:rPr>
            </w:pPr>
            <w:r w:rsidRPr="000A6103">
              <w:rPr>
                <w:rFonts w:ascii="Segoe UI" w:hAnsi="Segoe UI" w:cs="Segoe UI"/>
                <w:color w:val="7030A0"/>
                <w:highlight w:val="cyan"/>
              </w:rPr>
              <w:t xml:space="preserve">For </w:t>
            </w:r>
            <w:proofErr w:type="spellStart"/>
            <w:r w:rsidRPr="000A6103">
              <w:rPr>
                <w:rFonts w:ascii="Segoe UI" w:hAnsi="Segoe UI" w:cs="Segoe UI"/>
                <w:color w:val="7030A0"/>
                <w:highlight w:val="cyan"/>
              </w:rPr>
              <w:t>nongrandfathered</w:t>
            </w:r>
            <w:proofErr w:type="spellEnd"/>
            <w:r w:rsidRPr="000A6103">
              <w:rPr>
                <w:rFonts w:ascii="Segoe UI" w:hAnsi="Segoe UI" w:cs="Segoe UI"/>
                <w:color w:val="7030A0"/>
                <w:highlight w:val="cyan"/>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 </w:t>
            </w:r>
          </w:p>
        </w:tc>
        <w:tc>
          <w:tcPr>
            <w:tcW w:w="1435" w:type="dxa"/>
            <w:tcBorders>
              <w:top w:val="single" w:sz="4" w:space="0" w:color="auto"/>
              <w:bottom w:val="single" w:sz="4" w:space="0" w:color="auto"/>
            </w:tcBorders>
          </w:tcPr>
          <w:p w14:paraId="52EF6581" w14:textId="77777777" w:rsidR="007D6D36" w:rsidRPr="007578AA" w:rsidRDefault="007D6D36" w:rsidP="007D6D36">
            <w:pPr>
              <w:jc w:val="center"/>
              <w:rPr>
                <w:rFonts w:ascii="Segoe UI" w:hAnsi="Segoe UI" w:cs="Segoe UI"/>
              </w:rPr>
            </w:pPr>
          </w:p>
        </w:tc>
        <w:tc>
          <w:tcPr>
            <w:tcW w:w="1435" w:type="dxa"/>
            <w:tcBorders>
              <w:top w:val="single" w:sz="4" w:space="0" w:color="auto"/>
              <w:bottom w:val="single" w:sz="4" w:space="0" w:color="auto"/>
            </w:tcBorders>
          </w:tcPr>
          <w:p w14:paraId="4515DF41" w14:textId="77777777" w:rsidR="007D6D36" w:rsidRPr="007578AA" w:rsidRDefault="007D6D36" w:rsidP="007D6D36">
            <w:pPr>
              <w:jc w:val="center"/>
              <w:rPr>
                <w:rFonts w:ascii="Segoe UI" w:hAnsi="Segoe UI" w:cs="Segoe UI"/>
              </w:rPr>
            </w:pPr>
          </w:p>
        </w:tc>
      </w:tr>
      <w:tr w:rsidR="009E7286" w:rsidRPr="007578AA" w14:paraId="5B1B8CCE" w14:textId="77777777" w:rsidTr="00613347">
        <w:tc>
          <w:tcPr>
            <w:tcW w:w="1794" w:type="dxa"/>
            <w:vMerge/>
          </w:tcPr>
          <w:p w14:paraId="054B0362" w14:textId="77777777" w:rsidR="009E7286" w:rsidRPr="007578AA" w:rsidRDefault="009E7286" w:rsidP="009E7286">
            <w:pPr>
              <w:jc w:val="center"/>
              <w:rPr>
                <w:rFonts w:ascii="Segoe UI" w:hAnsi="Segoe UI" w:cs="Segoe UI"/>
                <w:b/>
              </w:rPr>
            </w:pPr>
          </w:p>
        </w:tc>
        <w:tc>
          <w:tcPr>
            <w:tcW w:w="1602" w:type="dxa"/>
            <w:tcBorders>
              <w:top w:val="nil"/>
              <w:bottom w:val="nil"/>
            </w:tcBorders>
          </w:tcPr>
          <w:p w14:paraId="29CD6F70" w14:textId="77777777" w:rsidR="009E7286" w:rsidRDefault="009E7286" w:rsidP="009E7286">
            <w:pPr>
              <w:jc w:val="center"/>
              <w:rPr>
                <w:rFonts w:ascii="Segoe UI" w:hAnsi="Segoe UI" w:cs="Segoe UI"/>
              </w:rPr>
            </w:pPr>
          </w:p>
        </w:tc>
        <w:tc>
          <w:tcPr>
            <w:tcW w:w="1628" w:type="dxa"/>
            <w:tcBorders>
              <w:top w:val="nil"/>
            </w:tcBorders>
            <w:shd w:val="clear" w:color="auto" w:fill="auto"/>
          </w:tcPr>
          <w:p w14:paraId="4938F54D" w14:textId="7B5A046E" w:rsidR="009E7286" w:rsidRPr="004003B5" w:rsidRDefault="009E7286" w:rsidP="009E7286">
            <w:pPr>
              <w:pStyle w:val="Default"/>
              <w:ind w:left="-95" w:right="-67"/>
              <w:jc w:val="center"/>
              <w:rPr>
                <w:rFonts w:ascii="Segoe UI" w:hAnsi="Segoe UI" w:cs="Segoe UI"/>
                <w:sz w:val="22"/>
                <w:szCs w:val="22"/>
                <w:highlight w:val="cyan"/>
              </w:rPr>
            </w:pPr>
            <w:r w:rsidRPr="009E7286">
              <w:rPr>
                <w:rFonts w:ascii="Segoe UI" w:hAnsi="Segoe UI" w:cs="Segoe UI"/>
                <w:color w:val="7030A0"/>
                <w:sz w:val="22"/>
                <w:szCs w:val="22"/>
                <w:highlight w:val="cyan"/>
              </w:rPr>
              <w:t>RCW 48.43. 440 (2)</w:t>
            </w:r>
          </w:p>
        </w:tc>
        <w:tc>
          <w:tcPr>
            <w:tcW w:w="7125" w:type="dxa"/>
            <w:tcBorders>
              <w:top w:val="single" w:sz="4" w:space="0" w:color="auto"/>
            </w:tcBorders>
          </w:tcPr>
          <w:p w14:paraId="29276E1B" w14:textId="4BC571F7" w:rsidR="009E7286" w:rsidRPr="000A6103" w:rsidRDefault="009E7286" w:rsidP="009E7286">
            <w:pPr>
              <w:pStyle w:val="Default"/>
              <w:numPr>
                <w:ilvl w:val="0"/>
                <w:numId w:val="16"/>
              </w:numPr>
              <w:rPr>
                <w:rFonts w:ascii="Segoe UI" w:hAnsi="Segoe UI" w:cs="Segoe UI"/>
                <w:color w:val="7030A0"/>
                <w:highlight w:val="cyan"/>
              </w:rPr>
            </w:pPr>
            <w:r w:rsidRPr="000A6103">
              <w:rPr>
                <w:rFonts w:ascii="Segoe UI" w:hAnsi="Segoe UI" w:cs="Segoe UI"/>
                <w:color w:val="7030A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35" w:type="dxa"/>
            <w:tcBorders>
              <w:top w:val="single" w:sz="4" w:space="0" w:color="auto"/>
              <w:bottom w:val="single" w:sz="4" w:space="0" w:color="auto"/>
            </w:tcBorders>
          </w:tcPr>
          <w:p w14:paraId="68B7C132" w14:textId="77777777" w:rsidR="009E7286" w:rsidRPr="007578AA" w:rsidRDefault="009E7286" w:rsidP="009E7286">
            <w:pPr>
              <w:jc w:val="center"/>
              <w:rPr>
                <w:rFonts w:ascii="Segoe UI" w:hAnsi="Segoe UI" w:cs="Segoe UI"/>
              </w:rPr>
            </w:pPr>
          </w:p>
        </w:tc>
        <w:tc>
          <w:tcPr>
            <w:tcW w:w="1435" w:type="dxa"/>
            <w:tcBorders>
              <w:top w:val="single" w:sz="4" w:space="0" w:color="auto"/>
              <w:bottom w:val="single" w:sz="4" w:space="0" w:color="auto"/>
            </w:tcBorders>
          </w:tcPr>
          <w:p w14:paraId="6C7B8EA0" w14:textId="77777777" w:rsidR="009E7286" w:rsidRPr="007578AA" w:rsidRDefault="009E7286" w:rsidP="009E7286">
            <w:pPr>
              <w:jc w:val="center"/>
              <w:rPr>
                <w:rFonts w:ascii="Segoe UI" w:hAnsi="Segoe UI" w:cs="Segoe UI"/>
              </w:rPr>
            </w:pPr>
          </w:p>
        </w:tc>
      </w:tr>
      <w:tr w:rsidR="009E7286" w:rsidRPr="007578AA" w14:paraId="7CC4F822" w14:textId="77777777" w:rsidTr="00800123">
        <w:tc>
          <w:tcPr>
            <w:tcW w:w="1794" w:type="dxa"/>
            <w:vMerge/>
          </w:tcPr>
          <w:p w14:paraId="4AA1D51B" w14:textId="77777777" w:rsidR="009E7286" w:rsidRPr="007578AA" w:rsidRDefault="009E7286" w:rsidP="009E7286">
            <w:pPr>
              <w:jc w:val="center"/>
              <w:rPr>
                <w:rFonts w:ascii="Segoe UI" w:hAnsi="Segoe UI" w:cs="Segoe UI"/>
                <w:b/>
              </w:rPr>
            </w:pPr>
          </w:p>
        </w:tc>
        <w:tc>
          <w:tcPr>
            <w:tcW w:w="1602" w:type="dxa"/>
            <w:vMerge w:val="restart"/>
            <w:tcBorders>
              <w:top w:val="nil"/>
            </w:tcBorders>
          </w:tcPr>
          <w:p w14:paraId="3D794A18" w14:textId="77777777" w:rsidR="009E7286" w:rsidRPr="007578AA" w:rsidRDefault="009E7286" w:rsidP="009E7286">
            <w:pPr>
              <w:jc w:val="center"/>
              <w:rPr>
                <w:rFonts w:ascii="Segoe UI" w:hAnsi="Segoe UI" w:cs="Segoe UI"/>
              </w:rPr>
            </w:pPr>
          </w:p>
          <w:p w14:paraId="711C5A06" w14:textId="77777777" w:rsidR="009E7286" w:rsidRPr="007578AA" w:rsidRDefault="009E7286" w:rsidP="009E7286">
            <w:pPr>
              <w:jc w:val="center"/>
              <w:rPr>
                <w:rFonts w:ascii="Segoe UI" w:hAnsi="Segoe UI" w:cs="Segoe UI"/>
              </w:rPr>
            </w:pPr>
          </w:p>
          <w:p w14:paraId="67B69A2E" w14:textId="77777777" w:rsidR="009E7286" w:rsidRDefault="009E7286" w:rsidP="009E7286">
            <w:pPr>
              <w:jc w:val="center"/>
              <w:rPr>
                <w:rFonts w:ascii="Segoe UI" w:hAnsi="Segoe UI" w:cs="Segoe UI"/>
              </w:rPr>
            </w:pPr>
          </w:p>
          <w:p w14:paraId="6345B63E" w14:textId="77777777" w:rsidR="009E7286" w:rsidRDefault="009E7286" w:rsidP="009E7286">
            <w:pPr>
              <w:jc w:val="center"/>
              <w:rPr>
                <w:rFonts w:ascii="Segoe UI" w:hAnsi="Segoe UI" w:cs="Segoe UI"/>
              </w:rPr>
            </w:pPr>
          </w:p>
          <w:p w14:paraId="046D5912" w14:textId="77777777" w:rsidR="009E7286" w:rsidRDefault="009E7286" w:rsidP="009E7286">
            <w:pPr>
              <w:jc w:val="center"/>
              <w:rPr>
                <w:rFonts w:ascii="Segoe UI" w:hAnsi="Segoe UI" w:cs="Segoe UI"/>
              </w:rPr>
            </w:pPr>
          </w:p>
          <w:p w14:paraId="71FEB445" w14:textId="77777777" w:rsidR="009E7286" w:rsidRDefault="009E7286" w:rsidP="009E7286">
            <w:pPr>
              <w:jc w:val="center"/>
              <w:rPr>
                <w:rFonts w:ascii="Segoe UI" w:hAnsi="Segoe UI" w:cs="Segoe UI"/>
              </w:rPr>
            </w:pPr>
          </w:p>
          <w:p w14:paraId="709FEA21" w14:textId="77777777" w:rsidR="009E7286" w:rsidRDefault="009E7286" w:rsidP="009E7286">
            <w:pPr>
              <w:ind w:left="-108" w:right="-121"/>
              <w:jc w:val="center"/>
              <w:rPr>
                <w:rFonts w:ascii="Segoe UI" w:hAnsi="Segoe UI" w:cs="Segoe UI"/>
              </w:rPr>
            </w:pPr>
          </w:p>
          <w:p w14:paraId="2B51EA85" w14:textId="77777777" w:rsidR="009E7286" w:rsidRDefault="009E7286" w:rsidP="009E7286">
            <w:pPr>
              <w:ind w:left="-108" w:right="-121"/>
              <w:jc w:val="center"/>
              <w:rPr>
                <w:rFonts w:ascii="Segoe UI" w:hAnsi="Segoe UI" w:cs="Segoe UI"/>
              </w:rPr>
            </w:pPr>
          </w:p>
          <w:p w14:paraId="62548507" w14:textId="77777777" w:rsidR="009E7286" w:rsidRDefault="009E7286" w:rsidP="009E7286">
            <w:pPr>
              <w:ind w:left="-108" w:right="-121"/>
              <w:jc w:val="center"/>
              <w:rPr>
                <w:rFonts w:ascii="Segoe UI" w:hAnsi="Segoe UI" w:cs="Segoe UI"/>
              </w:rPr>
            </w:pPr>
          </w:p>
          <w:p w14:paraId="56075A28" w14:textId="77777777" w:rsidR="009E7286" w:rsidRDefault="009E7286" w:rsidP="009E7286">
            <w:pPr>
              <w:ind w:left="-108" w:right="-121"/>
              <w:jc w:val="center"/>
              <w:rPr>
                <w:rFonts w:ascii="Segoe UI" w:hAnsi="Segoe UI" w:cs="Segoe UI"/>
              </w:rPr>
            </w:pPr>
          </w:p>
          <w:p w14:paraId="5356A5C3" w14:textId="5F803F40" w:rsidR="009E7286" w:rsidRPr="007578AA" w:rsidRDefault="009E7286" w:rsidP="009E7286">
            <w:pPr>
              <w:ind w:left="-108" w:right="-121"/>
              <w:jc w:val="center"/>
              <w:rPr>
                <w:rFonts w:ascii="Segoe UI" w:hAnsi="Segoe UI" w:cs="Segoe UI"/>
              </w:rPr>
            </w:pPr>
          </w:p>
        </w:tc>
        <w:tc>
          <w:tcPr>
            <w:tcW w:w="1628" w:type="dxa"/>
            <w:tcBorders>
              <w:top w:val="single" w:sz="4" w:space="0" w:color="auto"/>
              <w:bottom w:val="single" w:sz="4" w:space="0" w:color="auto"/>
            </w:tcBorders>
          </w:tcPr>
          <w:p w14:paraId="1E53FE48" w14:textId="0948A793" w:rsidR="009E7286" w:rsidRPr="009E7286" w:rsidRDefault="009E7286" w:rsidP="009E7286">
            <w:pPr>
              <w:jc w:val="center"/>
              <w:rPr>
                <w:rFonts w:ascii="Segoe UI" w:hAnsi="Segoe UI" w:cs="Segoe UI"/>
              </w:rPr>
            </w:pPr>
            <w:r w:rsidRPr="00BD706F">
              <w:rPr>
                <w:rFonts w:ascii="Segoe UI" w:hAnsi="Segoe UI" w:cs="Segoe UI"/>
                <w:color w:val="7030A0"/>
                <w:highlight w:val="cyan"/>
              </w:rPr>
              <w:t>RCW 48.43.047(6); Benchmark Plan</w:t>
            </w:r>
            <w:r>
              <w:rPr>
                <w:rFonts w:ascii="Segoe UI" w:hAnsi="Segoe UI" w:cs="Segoe UI"/>
                <w:color w:val="7030A0"/>
              </w:rPr>
              <w:t xml:space="preserve">; </w:t>
            </w:r>
            <w:r w:rsidRPr="009E7286">
              <w:rPr>
                <w:rFonts w:ascii="Segoe UI" w:hAnsi="Segoe UI" w:cs="Segoe UI"/>
              </w:rPr>
              <w:t>WAC</w:t>
            </w:r>
          </w:p>
          <w:p w14:paraId="174EDC23" w14:textId="77777777" w:rsidR="009E7286" w:rsidRPr="009E7286" w:rsidRDefault="009E7286" w:rsidP="009E7286">
            <w:pPr>
              <w:jc w:val="center"/>
              <w:rPr>
                <w:rFonts w:ascii="Segoe UI" w:hAnsi="Segoe UI" w:cs="Segoe UI"/>
              </w:rPr>
            </w:pPr>
            <w:r w:rsidRPr="009E7286">
              <w:rPr>
                <w:rFonts w:ascii="Segoe UI" w:hAnsi="Segoe UI" w:cs="Segoe UI"/>
              </w:rPr>
              <w:t>284-43-5642</w:t>
            </w:r>
          </w:p>
          <w:p w14:paraId="1C7DE1C2" w14:textId="475FE53C" w:rsidR="009E7286" w:rsidRPr="007578AA" w:rsidRDefault="009E7286" w:rsidP="009E7286">
            <w:pPr>
              <w:ind w:left="-95" w:right="-67"/>
              <w:jc w:val="center"/>
              <w:rPr>
                <w:rFonts w:ascii="Segoe UI" w:hAnsi="Segoe UI" w:cs="Segoe UI"/>
              </w:rPr>
            </w:pPr>
            <w:r w:rsidRPr="009E7286">
              <w:rPr>
                <w:rFonts w:ascii="Segoe UI" w:hAnsi="Segoe UI" w:cs="Segoe UI"/>
              </w:rPr>
              <w:t>(9)(b)(iv)(A)</w:t>
            </w:r>
          </w:p>
        </w:tc>
        <w:tc>
          <w:tcPr>
            <w:tcW w:w="7125" w:type="dxa"/>
            <w:tcBorders>
              <w:top w:val="single" w:sz="4" w:space="0" w:color="auto"/>
              <w:bottom w:val="single" w:sz="4" w:space="0" w:color="auto"/>
            </w:tcBorders>
          </w:tcPr>
          <w:p w14:paraId="244A8221" w14:textId="66C88780" w:rsidR="009E7286" w:rsidRPr="007578AA" w:rsidRDefault="009E7286" w:rsidP="009E7286">
            <w:pPr>
              <w:pStyle w:val="ListParagraph"/>
              <w:numPr>
                <w:ilvl w:val="0"/>
                <w:numId w:val="1"/>
              </w:numPr>
              <w:ind w:left="253" w:hanging="253"/>
              <w:rPr>
                <w:rFonts w:ascii="Segoe UI" w:hAnsi="Segoe UI" w:cs="Segoe UI"/>
              </w:rPr>
            </w:pPr>
            <w:r w:rsidRPr="00DD50D2">
              <w:rPr>
                <w:rFonts w:ascii="Segoe UI" w:hAnsi="Segoe UI" w:cs="Segoe UI"/>
              </w:rPr>
              <w:t>If the plan covers children under the age of nineteen, or covers dependent children</w:t>
            </w:r>
            <w:r w:rsidRPr="00DD50D2">
              <w:rPr>
                <w:rFonts w:ascii="Segoe UI" w:hAnsi="Segoe UI" w:cs="Segoe UI"/>
                <w:strike/>
              </w:rPr>
              <w:t>,</w:t>
            </w:r>
            <w:r w:rsidRPr="00DD50D2">
              <w:rPr>
                <w:rFonts w:ascii="Segoe UI" w:hAnsi="Segoe UI" w:cs="Segoe UI"/>
                <w:color w:val="FF0000"/>
              </w:rPr>
              <w:t xml:space="preserve"> </w:t>
            </w:r>
            <w:r w:rsidRPr="00DD50D2">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35" w:type="dxa"/>
            <w:tcBorders>
              <w:top w:val="single" w:sz="4" w:space="0" w:color="auto"/>
              <w:bottom w:val="single" w:sz="4" w:space="0" w:color="auto"/>
            </w:tcBorders>
          </w:tcPr>
          <w:p w14:paraId="596EFDBC" w14:textId="77777777" w:rsidR="009E7286" w:rsidRPr="007578AA" w:rsidRDefault="009E7286" w:rsidP="009E7286">
            <w:pPr>
              <w:jc w:val="center"/>
              <w:rPr>
                <w:rFonts w:ascii="Segoe UI" w:hAnsi="Segoe UI" w:cs="Segoe UI"/>
              </w:rPr>
            </w:pPr>
          </w:p>
        </w:tc>
        <w:tc>
          <w:tcPr>
            <w:tcW w:w="1435" w:type="dxa"/>
            <w:tcBorders>
              <w:top w:val="single" w:sz="4" w:space="0" w:color="auto"/>
              <w:bottom w:val="single" w:sz="4" w:space="0" w:color="auto"/>
            </w:tcBorders>
          </w:tcPr>
          <w:p w14:paraId="1208F5A8" w14:textId="77777777" w:rsidR="009E7286" w:rsidRPr="007578AA" w:rsidRDefault="009E7286" w:rsidP="009E7286">
            <w:pPr>
              <w:jc w:val="center"/>
              <w:rPr>
                <w:rFonts w:ascii="Segoe UI" w:hAnsi="Segoe UI" w:cs="Segoe UI"/>
              </w:rPr>
            </w:pPr>
          </w:p>
        </w:tc>
      </w:tr>
      <w:tr w:rsidR="00960BD4" w:rsidRPr="007578AA" w14:paraId="5A688C1C" w14:textId="77777777" w:rsidTr="00377671">
        <w:tc>
          <w:tcPr>
            <w:tcW w:w="1794" w:type="dxa"/>
            <w:vMerge/>
            <w:tcBorders>
              <w:bottom w:val="nil"/>
            </w:tcBorders>
          </w:tcPr>
          <w:p w14:paraId="459B71EB" w14:textId="77777777" w:rsidR="00960BD4" w:rsidRPr="007578AA" w:rsidRDefault="00960BD4" w:rsidP="00960BD4">
            <w:pPr>
              <w:jc w:val="center"/>
              <w:rPr>
                <w:rFonts w:ascii="Segoe UI" w:hAnsi="Segoe UI" w:cs="Segoe UI"/>
                <w:b/>
              </w:rPr>
            </w:pPr>
          </w:p>
        </w:tc>
        <w:tc>
          <w:tcPr>
            <w:tcW w:w="1602" w:type="dxa"/>
            <w:vMerge/>
            <w:tcBorders>
              <w:bottom w:val="nil"/>
            </w:tcBorders>
          </w:tcPr>
          <w:p w14:paraId="776E1F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AC4DBC" w14:textId="3C7571E6" w:rsidR="00960BD4" w:rsidRPr="007578AA" w:rsidRDefault="009E7286" w:rsidP="00960BD4">
            <w:pPr>
              <w:ind w:left="-95" w:right="-67"/>
              <w:jc w:val="center"/>
              <w:rPr>
                <w:rFonts w:ascii="Segoe UI" w:hAnsi="Segoe UI" w:cs="Segoe UI"/>
                <w:color w:val="FF0000"/>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576254">
              <w:rPr>
                <w:rFonts w:ascii="Segoe UI" w:hAnsi="Segoe UI" w:cs="Segoe UI"/>
                <w:color w:val="7030A0"/>
                <w:highlight w:val="cyan"/>
              </w:rPr>
              <w:t>(21)(</w:t>
            </w:r>
            <w:proofErr w:type="spellStart"/>
            <w:r w:rsidRPr="00576254">
              <w:rPr>
                <w:rFonts w:ascii="Segoe UI" w:hAnsi="Segoe UI" w:cs="Segoe UI"/>
                <w:color w:val="7030A0"/>
                <w:highlight w:val="cyan"/>
              </w:rPr>
              <w:t>i</w:t>
            </w:r>
            <w:proofErr w:type="spellEnd"/>
            <w:r w:rsidRPr="00576254">
              <w:rPr>
                <w:rFonts w:ascii="Segoe UI" w:hAnsi="Segoe UI" w:cs="Segoe UI"/>
                <w:color w:val="7030A0"/>
                <w:highlight w:val="cyan"/>
              </w:rPr>
              <w:t>)</w:t>
            </w:r>
            <w:r w:rsidRPr="00576254">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00960BD4" w:rsidRPr="007578AA">
              <w:rPr>
                <w:rFonts w:ascii="Segoe UI" w:hAnsi="Segoe UI" w:cs="Segoe UI"/>
              </w:rPr>
              <w:t>WAC 284-43-5642(9)(b)(v)</w:t>
            </w:r>
          </w:p>
          <w:p w14:paraId="2B2F1A1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490984D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35" w:type="dxa"/>
            <w:tcBorders>
              <w:top w:val="single" w:sz="4" w:space="0" w:color="auto"/>
              <w:bottom w:val="single" w:sz="4" w:space="0" w:color="auto"/>
            </w:tcBorders>
          </w:tcPr>
          <w:p w14:paraId="0D399E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955847" w14:textId="77777777" w:rsidR="00960BD4" w:rsidRPr="007578AA" w:rsidRDefault="00960BD4" w:rsidP="00960BD4">
            <w:pPr>
              <w:jc w:val="center"/>
              <w:rPr>
                <w:rFonts w:ascii="Segoe UI" w:hAnsi="Segoe UI" w:cs="Segoe UI"/>
              </w:rPr>
            </w:pPr>
          </w:p>
        </w:tc>
      </w:tr>
      <w:tr w:rsidR="00D77072" w:rsidRPr="007578AA" w14:paraId="474F5748" w14:textId="77777777" w:rsidTr="00EF1E99">
        <w:tc>
          <w:tcPr>
            <w:tcW w:w="1794" w:type="dxa"/>
            <w:vMerge w:val="restart"/>
            <w:tcBorders>
              <w:top w:val="nil"/>
            </w:tcBorders>
          </w:tcPr>
          <w:p w14:paraId="5F1B0F13" w14:textId="77777777" w:rsidR="00D77072" w:rsidRDefault="00D77072" w:rsidP="00D77072">
            <w:pPr>
              <w:jc w:val="center"/>
              <w:rPr>
                <w:rFonts w:ascii="Segoe UI" w:hAnsi="Segoe UI" w:cs="Segoe UI"/>
                <w:b/>
              </w:rPr>
            </w:pPr>
          </w:p>
          <w:p w14:paraId="1E6F1B1C" w14:textId="77777777" w:rsidR="00D77072" w:rsidRDefault="00D77072" w:rsidP="00D77072">
            <w:pPr>
              <w:jc w:val="center"/>
              <w:rPr>
                <w:rFonts w:ascii="Segoe UI" w:hAnsi="Segoe UI" w:cs="Segoe UI"/>
                <w:b/>
              </w:rPr>
            </w:pPr>
          </w:p>
          <w:p w14:paraId="02F95B6A" w14:textId="77777777" w:rsidR="00D77072" w:rsidRDefault="00D77072" w:rsidP="00D77072">
            <w:pPr>
              <w:jc w:val="center"/>
              <w:rPr>
                <w:rFonts w:ascii="Segoe UI" w:hAnsi="Segoe UI" w:cs="Segoe UI"/>
                <w:b/>
              </w:rPr>
            </w:pPr>
          </w:p>
          <w:p w14:paraId="02CA4A55" w14:textId="77777777" w:rsidR="00D77072" w:rsidRDefault="00D77072" w:rsidP="00D77072">
            <w:pPr>
              <w:jc w:val="center"/>
              <w:rPr>
                <w:rFonts w:ascii="Segoe UI" w:hAnsi="Segoe UI" w:cs="Segoe UI"/>
                <w:b/>
              </w:rPr>
            </w:pPr>
          </w:p>
          <w:p w14:paraId="79EF98E9" w14:textId="77777777" w:rsidR="00D77072" w:rsidRDefault="00D77072" w:rsidP="00D77072">
            <w:pPr>
              <w:jc w:val="center"/>
              <w:rPr>
                <w:rFonts w:ascii="Segoe UI" w:hAnsi="Segoe UI" w:cs="Segoe UI"/>
                <w:b/>
              </w:rPr>
            </w:pPr>
          </w:p>
          <w:p w14:paraId="1F3D80E0" w14:textId="77777777" w:rsidR="00D77072" w:rsidRDefault="00D77072" w:rsidP="00D77072">
            <w:pPr>
              <w:jc w:val="center"/>
              <w:rPr>
                <w:rFonts w:ascii="Segoe UI" w:hAnsi="Segoe UI" w:cs="Segoe UI"/>
                <w:b/>
              </w:rPr>
            </w:pPr>
          </w:p>
          <w:p w14:paraId="4BEE420D" w14:textId="77777777" w:rsidR="00D77072" w:rsidRDefault="00D77072" w:rsidP="00D77072">
            <w:pPr>
              <w:jc w:val="center"/>
              <w:rPr>
                <w:rFonts w:ascii="Segoe UI" w:hAnsi="Segoe UI" w:cs="Segoe UI"/>
                <w:b/>
              </w:rPr>
            </w:pPr>
          </w:p>
          <w:p w14:paraId="652BCD42" w14:textId="77777777" w:rsidR="00D77072" w:rsidRDefault="00D77072" w:rsidP="00D77072">
            <w:pPr>
              <w:jc w:val="center"/>
              <w:rPr>
                <w:rFonts w:ascii="Segoe UI" w:hAnsi="Segoe UI" w:cs="Segoe UI"/>
                <w:b/>
              </w:rPr>
            </w:pPr>
          </w:p>
          <w:p w14:paraId="0D89E6F6" w14:textId="77777777" w:rsidR="00D77072" w:rsidRDefault="00D77072" w:rsidP="00D77072">
            <w:pPr>
              <w:jc w:val="center"/>
              <w:rPr>
                <w:rFonts w:ascii="Segoe UI" w:hAnsi="Segoe UI" w:cs="Segoe UI"/>
                <w:b/>
              </w:rPr>
            </w:pPr>
          </w:p>
          <w:p w14:paraId="60D31F73" w14:textId="77777777" w:rsidR="00D77072" w:rsidRDefault="00D77072" w:rsidP="00D77072">
            <w:pPr>
              <w:jc w:val="center"/>
              <w:rPr>
                <w:rFonts w:ascii="Segoe UI" w:hAnsi="Segoe UI" w:cs="Segoe UI"/>
                <w:b/>
              </w:rPr>
            </w:pPr>
          </w:p>
          <w:p w14:paraId="7503C6F5" w14:textId="77777777" w:rsidR="00D77072" w:rsidRDefault="00D77072" w:rsidP="00D77072">
            <w:pPr>
              <w:jc w:val="center"/>
              <w:rPr>
                <w:rFonts w:ascii="Segoe UI" w:hAnsi="Segoe UI" w:cs="Segoe UI"/>
                <w:b/>
              </w:rPr>
            </w:pPr>
          </w:p>
          <w:p w14:paraId="409AF231" w14:textId="77777777" w:rsidR="00D77072" w:rsidRDefault="00D77072" w:rsidP="00D77072">
            <w:pPr>
              <w:jc w:val="center"/>
              <w:rPr>
                <w:rFonts w:ascii="Segoe UI" w:hAnsi="Segoe UI" w:cs="Segoe UI"/>
                <w:b/>
              </w:rPr>
            </w:pPr>
          </w:p>
          <w:p w14:paraId="1B27AA5E" w14:textId="77777777" w:rsidR="00D77072" w:rsidRDefault="00D77072" w:rsidP="00D77072">
            <w:pPr>
              <w:jc w:val="center"/>
              <w:rPr>
                <w:rFonts w:ascii="Segoe UI" w:hAnsi="Segoe UI" w:cs="Segoe UI"/>
                <w:b/>
              </w:rPr>
            </w:pPr>
          </w:p>
          <w:p w14:paraId="606A5321" w14:textId="77777777" w:rsidR="00D77072" w:rsidRDefault="00D77072" w:rsidP="00D77072">
            <w:pPr>
              <w:jc w:val="center"/>
              <w:rPr>
                <w:rFonts w:ascii="Segoe UI" w:hAnsi="Segoe UI" w:cs="Segoe UI"/>
                <w:b/>
              </w:rPr>
            </w:pPr>
          </w:p>
          <w:p w14:paraId="366D4AD5" w14:textId="77777777" w:rsidR="00D77072" w:rsidRDefault="00D77072" w:rsidP="00D77072">
            <w:pPr>
              <w:jc w:val="center"/>
              <w:rPr>
                <w:rFonts w:ascii="Segoe UI" w:hAnsi="Segoe UI" w:cs="Segoe UI"/>
                <w:b/>
              </w:rPr>
            </w:pPr>
          </w:p>
          <w:p w14:paraId="40138C02" w14:textId="77777777" w:rsidR="00D77072" w:rsidRDefault="00D77072" w:rsidP="00D77072">
            <w:pPr>
              <w:jc w:val="center"/>
              <w:rPr>
                <w:rFonts w:ascii="Segoe UI" w:hAnsi="Segoe UI" w:cs="Segoe UI"/>
                <w:b/>
              </w:rPr>
            </w:pPr>
          </w:p>
          <w:p w14:paraId="14F19E76" w14:textId="77777777" w:rsidR="00D77072" w:rsidRDefault="00D77072" w:rsidP="00D77072">
            <w:pPr>
              <w:jc w:val="center"/>
              <w:rPr>
                <w:rFonts w:ascii="Segoe UI" w:hAnsi="Segoe UI" w:cs="Segoe UI"/>
                <w:b/>
              </w:rPr>
            </w:pPr>
          </w:p>
          <w:p w14:paraId="2F8BACCD" w14:textId="77777777" w:rsidR="00D77072" w:rsidRDefault="00D77072" w:rsidP="00D77072">
            <w:pPr>
              <w:jc w:val="center"/>
              <w:rPr>
                <w:rFonts w:ascii="Segoe UI" w:hAnsi="Segoe UI" w:cs="Segoe UI"/>
                <w:b/>
              </w:rPr>
            </w:pPr>
          </w:p>
          <w:p w14:paraId="386FC289" w14:textId="77777777" w:rsidR="00D77072" w:rsidRDefault="00D77072" w:rsidP="00D77072">
            <w:pPr>
              <w:jc w:val="center"/>
              <w:rPr>
                <w:rFonts w:ascii="Segoe UI" w:hAnsi="Segoe UI" w:cs="Segoe UI"/>
                <w:b/>
              </w:rPr>
            </w:pPr>
          </w:p>
          <w:p w14:paraId="7B92569B" w14:textId="77777777" w:rsidR="00D77072" w:rsidRDefault="00D77072" w:rsidP="00D77072">
            <w:pPr>
              <w:jc w:val="center"/>
              <w:rPr>
                <w:rFonts w:ascii="Segoe UI" w:hAnsi="Segoe UI" w:cs="Segoe UI"/>
                <w:b/>
              </w:rPr>
            </w:pPr>
          </w:p>
          <w:p w14:paraId="11B3667B" w14:textId="77777777" w:rsidR="00D77072" w:rsidRDefault="00D77072" w:rsidP="00D77072">
            <w:pPr>
              <w:jc w:val="center"/>
              <w:rPr>
                <w:rFonts w:ascii="Segoe UI" w:hAnsi="Segoe UI" w:cs="Segoe UI"/>
                <w:b/>
              </w:rPr>
            </w:pPr>
          </w:p>
          <w:p w14:paraId="24F4B739" w14:textId="77777777" w:rsidR="00D77072" w:rsidRDefault="00D77072" w:rsidP="00D77072">
            <w:pPr>
              <w:jc w:val="center"/>
              <w:rPr>
                <w:rFonts w:ascii="Segoe UI" w:hAnsi="Segoe UI" w:cs="Segoe UI"/>
                <w:b/>
              </w:rPr>
            </w:pPr>
            <w:r>
              <w:rPr>
                <w:rFonts w:ascii="Segoe UI" w:hAnsi="Segoe UI" w:cs="Segoe UI"/>
                <w:b/>
              </w:rPr>
              <w:t>Preventive and Wellness Services (EHB)</w:t>
            </w:r>
          </w:p>
          <w:p w14:paraId="5B25D282" w14:textId="77777777" w:rsidR="00D77072" w:rsidRDefault="00D77072" w:rsidP="00D77072">
            <w:pPr>
              <w:jc w:val="center"/>
              <w:rPr>
                <w:rFonts w:ascii="Segoe UI" w:hAnsi="Segoe UI" w:cs="Segoe UI"/>
                <w:b/>
              </w:rPr>
            </w:pPr>
            <w:r>
              <w:rPr>
                <w:rFonts w:ascii="Segoe UI" w:hAnsi="Segoe UI" w:cs="Segoe UI"/>
                <w:b/>
              </w:rPr>
              <w:t>(Cont’d)</w:t>
            </w:r>
          </w:p>
          <w:p w14:paraId="06AB85AA" w14:textId="77777777" w:rsidR="00D77072" w:rsidRDefault="00D77072" w:rsidP="00D77072">
            <w:pPr>
              <w:jc w:val="center"/>
              <w:rPr>
                <w:rFonts w:ascii="Segoe UI" w:hAnsi="Segoe UI" w:cs="Segoe UI"/>
                <w:b/>
              </w:rPr>
            </w:pPr>
          </w:p>
          <w:p w14:paraId="3CDA65D2" w14:textId="77777777" w:rsidR="00D77072" w:rsidRDefault="00D77072" w:rsidP="00D77072">
            <w:pPr>
              <w:jc w:val="center"/>
              <w:rPr>
                <w:rFonts w:ascii="Segoe UI" w:hAnsi="Segoe UI" w:cs="Segoe UI"/>
                <w:b/>
              </w:rPr>
            </w:pPr>
          </w:p>
          <w:p w14:paraId="77D3F2CC" w14:textId="7D33874C" w:rsidR="00D77072" w:rsidRPr="007578AA" w:rsidRDefault="00D77072" w:rsidP="00D77072">
            <w:pPr>
              <w:jc w:val="center"/>
              <w:rPr>
                <w:rFonts w:ascii="Segoe UI" w:hAnsi="Segoe UI" w:cs="Segoe UI"/>
                <w:b/>
              </w:rPr>
            </w:pPr>
          </w:p>
        </w:tc>
        <w:tc>
          <w:tcPr>
            <w:tcW w:w="1602" w:type="dxa"/>
            <w:tcBorders>
              <w:top w:val="nil"/>
              <w:bottom w:val="single" w:sz="4" w:space="0" w:color="auto"/>
            </w:tcBorders>
          </w:tcPr>
          <w:p w14:paraId="19167A24" w14:textId="77777777" w:rsidR="00D77072" w:rsidRPr="007578AA" w:rsidRDefault="00D77072" w:rsidP="00960BD4">
            <w:pPr>
              <w:jc w:val="center"/>
              <w:rPr>
                <w:rFonts w:ascii="Segoe UI" w:hAnsi="Segoe UI" w:cs="Segoe UI"/>
              </w:rPr>
            </w:pPr>
          </w:p>
        </w:tc>
        <w:tc>
          <w:tcPr>
            <w:tcW w:w="1628" w:type="dxa"/>
            <w:tcBorders>
              <w:top w:val="single" w:sz="4" w:space="0" w:color="auto"/>
            </w:tcBorders>
          </w:tcPr>
          <w:p w14:paraId="0E587EA3" w14:textId="6ACE91F3" w:rsidR="00D77072" w:rsidRPr="007578AA" w:rsidRDefault="009E7286" w:rsidP="00960BD4">
            <w:pPr>
              <w:ind w:left="-95" w:right="-67"/>
              <w:jc w:val="center"/>
              <w:rPr>
                <w:rFonts w:ascii="Segoe UI" w:hAnsi="Segoe UI" w:cs="Segoe UI"/>
                <w:color w:val="FF0000"/>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576254">
              <w:rPr>
                <w:rFonts w:ascii="Segoe UI" w:hAnsi="Segoe UI" w:cs="Segoe UI"/>
                <w:color w:val="7030A0"/>
                <w:highlight w:val="cyan"/>
              </w:rPr>
              <w:t>(21)(</w:t>
            </w:r>
            <w:proofErr w:type="spellStart"/>
            <w:r w:rsidRPr="00576254">
              <w:rPr>
                <w:rFonts w:ascii="Segoe UI" w:hAnsi="Segoe UI" w:cs="Segoe UI"/>
                <w:color w:val="7030A0"/>
                <w:highlight w:val="cyan"/>
              </w:rPr>
              <w:t>i</w:t>
            </w:r>
            <w:proofErr w:type="spellEnd"/>
            <w:r w:rsidRPr="00576254">
              <w:rPr>
                <w:rFonts w:ascii="Segoe UI" w:hAnsi="Segoe UI" w:cs="Segoe UI"/>
                <w:color w:val="7030A0"/>
                <w:highlight w:val="cyan"/>
              </w:rPr>
              <w:t>)</w:t>
            </w:r>
            <w:r w:rsidRPr="00576254">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7578AA">
              <w:rPr>
                <w:rFonts w:ascii="Segoe UI" w:hAnsi="Segoe UI" w:cs="Segoe UI"/>
              </w:rPr>
              <w:t xml:space="preserve">WAC 284-43-5642 </w:t>
            </w:r>
            <w:r w:rsidR="00D77072" w:rsidRPr="007578AA">
              <w:rPr>
                <w:rFonts w:ascii="Segoe UI" w:hAnsi="Segoe UI" w:cs="Segoe UI"/>
              </w:rPr>
              <w:t>(9)(b)(vi)</w:t>
            </w:r>
          </w:p>
        </w:tc>
        <w:tc>
          <w:tcPr>
            <w:tcW w:w="7125" w:type="dxa"/>
            <w:tcBorders>
              <w:top w:val="single" w:sz="4" w:space="0" w:color="auto"/>
            </w:tcBorders>
          </w:tcPr>
          <w:p w14:paraId="1793E711" w14:textId="679F1762" w:rsidR="00D77072" w:rsidRPr="007578AA" w:rsidRDefault="00D77072" w:rsidP="002F0FE8">
            <w:pPr>
              <w:pStyle w:val="ListParagraph"/>
              <w:numPr>
                <w:ilvl w:val="0"/>
                <w:numId w:val="1"/>
              </w:numPr>
              <w:ind w:left="221" w:hanging="221"/>
              <w:rPr>
                <w:rFonts w:ascii="Segoe UI" w:eastAsia="Times New Roman" w:hAnsi="Segoe UI" w:cs="Segoe UI"/>
              </w:rPr>
            </w:pPr>
            <w:r w:rsidRPr="002F0FE8">
              <w:rPr>
                <w:rFonts w:ascii="Segoe UI" w:hAnsi="Segoe UI" w:cs="Segoe UI"/>
              </w:rPr>
              <w:t>Wellness services.</w:t>
            </w:r>
          </w:p>
        </w:tc>
        <w:tc>
          <w:tcPr>
            <w:tcW w:w="1435" w:type="dxa"/>
            <w:tcBorders>
              <w:top w:val="single" w:sz="4" w:space="0" w:color="auto"/>
            </w:tcBorders>
          </w:tcPr>
          <w:p w14:paraId="201436CB" w14:textId="77777777" w:rsidR="00D77072" w:rsidRPr="007578AA" w:rsidRDefault="00D77072" w:rsidP="00960BD4">
            <w:pPr>
              <w:jc w:val="center"/>
              <w:rPr>
                <w:rFonts w:ascii="Segoe UI" w:hAnsi="Segoe UI" w:cs="Segoe UI"/>
              </w:rPr>
            </w:pPr>
          </w:p>
        </w:tc>
        <w:tc>
          <w:tcPr>
            <w:tcW w:w="1435" w:type="dxa"/>
            <w:tcBorders>
              <w:top w:val="single" w:sz="4" w:space="0" w:color="auto"/>
            </w:tcBorders>
          </w:tcPr>
          <w:p w14:paraId="4286C564" w14:textId="77777777" w:rsidR="00D77072" w:rsidRPr="007578AA" w:rsidRDefault="00D77072" w:rsidP="00960BD4">
            <w:pPr>
              <w:jc w:val="center"/>
              <w:rPr>
                <w:rFonts w:ascii="Segoe UI" w:hAnsi="Segoe UI" w:cs="Segoe UI"/>
              </w:rPr>
            </w:pPr>
          </w:p>
        </w:tc>
      </w:tr>
      <w:tr w:rsidR="00D77072" w:rsidRPr="007578AA" w14:paraId="0324B72D" w14:textId="77777777" w:rsidTr="00EF1E99">
        <w:tc>
          <w:tcPr>
            <w:tcW w:w="1794" w:type="dxa"/>
            <w:vMerge/>
          </w:tcPr>
          <w:p w14:paraId="14926C75" w14:textId="1E06F2C4" w:rsidR="00D77072" w:rsidRPr="007578AA" w:rsidRDefault="00D77072" w:rsidP="002F0FE8">
            <w:pPr>
              <w:jc w:val="center"/>
              <w:rPr>
                <w:rFonts w:ascii="Segoe UI" w:hAnsi="Segoe UI" w:cs="Segoe UI"/>
                <w:b/>
              </w:rPr>
            </w:pPr>
          </w:p>
        </w:tc>
        <w:tc>
          <w:tcPr>
            <w:tcW w:w="1602" w:type="dxa"/>
            <w:tcBorders>
              <w:bottom w:val="nil"/>
            </w:tcBorders>
          </w:tcPr>
          <w:p w14:paraId="50577B93" w14:textId="77777777" w:rsidR="00D77072" w:rsidRPr="007578AA" w:rsidRDefault="00D77072" w:rsidP="00960BD4">
            <w:pPr>
              <w:ind w:left="-108"/>
              <w:jc w:val="center"/>
              <w:rPr>
                <w:rFonts w:ascii="Segoe UI" w:hAnsi="Segoe UI" w:cs="Segoe UI"/>
              </w:rPr>
            </w:pPr>
            <w:r w:rsidRPr="007578AA">
              <w:rPr>
                <w:rFonts w:ascii="Segoe UI" w:hAnsi="Segoe UI" w:cs="Segoe UI"/>
              </w:rPr>
              <w:t>Prohibited Limitations on Preventive and Wellness</w:t>
            </w:r>
          </w:p>
        </w:tc>
        <w:tc>
          <w:tcPr>
            <w:tcW w:w="1628" w:type="dxa"/>
            <w:tcBorders>
              <w:top w:val="nil"/>
              <w:bottom w:val="single" w:sz="4" w:space="0" w:color="auto"/>
            </w:tcBorders>
          </w:tcPr>
          <w:p w14:paraId="472CA3A6" w14:textId="47E8CC2D" w:rsidR="00D77072" w:rsidRPr="007578AA" w:rsidRDefault="00D77072" w:rsidP="00960BD4">
            <w:pPr>
              <w:ind w:left="-95" w:right="-67"/>
              <w:jc w:val="center"/>
              <w:rPr>
                <w:rFonts w:ascii="Segoe UI" w:hAnsi="Segoe UI" w:cs="Segoe UI"/>
              </w:rPr>
            </w:pPr>
            <w:r w:rsidRPr="007578AA">
              <w:rPr>
                <w:rFonts w:ascii="Segoe UI" w:hAnsi="Segoe UI" w:cs="Segoe UI"/>
              </w:rPr>
              <w:t>42 USC 300gg-13 (a);</w:t>
            </w:r>
            <w:r w:rsidR="009E7286" w:rsidRPr="001744A2">
              <w:rPr>
                <w:rFonts w:ascii="Segoe UI" w:hAnsi="Segoe UI" w:cs="Segoe UI"/>
                <w:color w:val="7030A0"/>
                <w:highlight w:val="cyan"/>
              </w:rPr>
              <w:t xml:space="preserve"> RCW 48.43.047 (6</w:t>
            </w:r>
            <w:proofErr w:type="gramStart"/>
            <w:r w:rsidR="009E7286" w:rsidRPr="001744A2">
              <w:rPr>
                <w:rFonts w:ascii="Segoe UI" w:hAnsi="Segoe UI" w:cs="Segoe UI"/>
                <w:color w:val="7030A0"/>
                <w:highlight w:val="cyan"/>
              </w:rPr>
              <w:t>)</w:t>
            </w:r>
            <w:r w:rsidR="009E7286">
              <w:rPr>
                <w:rFonts w:ascii="Segoe UI" w:hAnsi="Segoe UI" w:cs="Segoe UI"/>
                <w:color w:val="7030A0"/>
              </w:rPr>
              <w:t>;</w:t>
            </w:r>
            <w:proofErr w:type="gramEnd"/>
          </w:p>
          <w:p w14:paraId="168EEAB4" w14:textId="77777777" w:rsidR="00D77072" w:rsidRPr="007578AA" w:rsidRDefault="00D77072" w:rsidP="00960BD4">
            <w:pPr>
              <w:ind w:left="-95" w:right="-67"/>
              <w:jc w:val="center"/>
              <w:rPr>
                <w:rFonts w:ascii="Segoe UI" w:hAnsi="Segoe UI" w:cs="Segoe UI"/>
              </w:rPr>
            </w:pPr>
            <w:r w:rsidRPr="007578AA">
              <w:rPr>
                <w:rFonts w:ascii="Segoe UI" w:hAnsi="Segoe UI" w:cs="Segoe UI"/>
              </w:rPr>
              <w:lastRenderedPageBreak/>
              <w:t>WAC 284-43-5642(9)(d)</w:t>
            </w:r>
          </w:p>
        </w:tc>
        <w:tc>
          <w:tcPr>
            <w:tcW w:w="7125" w:type="dxa"/>
            <w:tcBorders>
              <w:top w:val="nil"/>
              <w:bottom w:val="single" w:sz="4" w:space="0" w:color="auto"/>
            </w:tcBorders>
          </w:tcPr>
          <w:p w14:paraId="03CEB53D" w14:textId="0CEF0230"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lastRenderedPageBreak/>
              <w:t xml:space="preserve">Plan may not include cost sharing requirements with respect to the preventive services listed under </w:t>
            </w:r>
            <w:r w:rsidR="009E7286" w:rsidRPr="001744A2">
              <w:rPr>
                <w:rFonts w:ascii="Segoe UI" w:hAnsi="Segoe UI" w:cs="Segoe UI"/>
                <w:color w:val="7030A0"/>
                <w:highlight w:val="cyan"/>
              </w:rPr>
              <w:t>RCW 48.43.047(1)</w:t>
            </w:r>
            <w:r w:rsidR="009E7286">
              <w:rPr>
                <w:rFonts w:ascii="Segoe UI" w:hAnsi="Segoe UI" w:cs="Segoe UI"/>
                <w:color w:val="7030A0"/>
              </w:rPr>
              <w:t xml:space="preserve"> </w:t>
            </w:r>
            <w:r w:rsidRPr="007578AA">
              <w:rPr>
                <w:rFonts w:ascii="Segoe UI" w:hAnsi="Segoe UI" w:cs="Segoe UI"/>
              </w:rPr>
              <w:t xml:space="preserve">that are provided in-network. </w:t>
            </w:r>
          </w:p>
        </w:tc>
        <w:tc>
          <w:tcPr>
            <w:tcW w:w="1435" w:type="dxa"/>
            <w:tcBorders>
              <w:top w:val="nil"/>
              <w:bottom w:val="single" w:sz="4" w:space="0" w:color="auto"/>
            </w:tcBorders>
          </w:tcPr>
          <w:p w14:paraId="2C0BA154" w14:textId="77777777" w:rsidR="00D77072" w:rsidRPr="007578AA" w:rsidRDefault="00D77072" w:rsidP="00960BD4">
            <w:pPr>
              <w:jc w:val="center"/>
              <w:rPr>
                <w:rFonts w:ascii="Segoe UI" w:hAnsi="Segoe UI" w:cs="Segoe UI"/>
              </w:rPr>
            </w:pPr>
          </w:p>
        </w:tc>
        <w:tc>
          <w:tcPr>
            <w:tcW w:w="1435" w:type="dxa"/>
            <w:tcBorders>
              <w:top w:val="nil"/>
              <w:bottom w:val="single" w:sz="4" w:space="0" w:color="auto"/>
            </w:tcBorders>
          </w:tcPr>
          <w:p w14:paraId="5538E7E2" w14:textId="77777777" w:rsidR="00D77072" w:rsidRPr="007578AA" w:rsidRDefault="00D77072" w:rsidP="00960BD4">
            <w:pPr>
              <w:jc w:val="center"/>
              <w:rPr>
                <w:rFonts w:ascii="Segoe UI" w:hAnsi="Segoe UI" w:cs="Segoe UI"/>
              </w:rPr>
            </w:pPr>
          </w:p>
        </w:tc>
      </w:tr>
      <w:tr w:rsidR="00D77072" w:rsidRPr="007578AA" w14:paraId="1C70E1E6" w14:textId="77777777" w:rsidTr="006D0C68">
        <w:trPr>
          <w:trHeight w:val="3201"/>
        </w:trPr>
        <w:tc>
          <w:tcPr>
            <w:tcW w:w="1794" w:type="dxa"/>
            <w:vMerge/>
          </w:tcPr>
          <w:p w14:paraId="3293E64E" w14:textId="77777777" w:rsidR="00D77072" w:rsidRPr="007578AA" w:rsidRDefault="00D77072" w:rsidP="00960BD4">
            <w:pPr>
              <w:jc w:val="center"/>
              <w:rPr>
                <w:rFonts w:ascii="Segoe UI" w:hAnsi="Segoe UI" w:cs="Segoe UI"/>
                <w:b/>
              </w:rPr>
            </w:pPr>
          </w:p>
        </w:tc>
        <w:tc>
          <w:tcPr>
            <w:tcW w:w="1602" w:type="dxa"/>
            <w:vMerge w:val="restart"/>
            <w:tcBorders>
              <w:top w:val="nil"/>
              <w:bottom w:val="single" w:sz="4" w:space="0" w:color="auto"/>
            </w:tcBorders>
          </w:tcPr>
          <w:p w14:paraId="6EF71793" w14:textId="4843DD44" w:rsidR="00D77072" w:rsidRPr="007578AA" w:rsidRDefault="00D77072" w:rsidP="00960BD4">
            <w:pPr>
              <w:jc w:val="center"/>
              <w:rPr>
                <w:rFonts w:ascii="Segoe UI" w:hAnsi="Segoe UI" w:cs="Segoe UI"/>
              </w:rPr>
            </w:pPr>
            <w:r w:rsidRPr="007578AA">
              <w:rPr>
                <w:rFonts w:ascii="Segoe UI" w:hAnsi="Segoe UI" w:cs="Segoe UI"/>
              </w:rPr>
              <w:t>Service</w:t>
            </w:r>
          </w:p>
        </w:tc>
        <w:tc>
          <w:tcPr>
            <w:tcW w:w="1628" w:type="dxa"/>
            <w:tcBorders>
              <w:top w:val="single" w:sz="4" w:space="0" w:color="auto"/>
              <w:bottom w:val="single" w:sz="4" w:space="0" w:color="auto"/>
            </w:tcBorders>
          </w:tcPr>
          <w:p w14:paraId="1850600F" w14:textId="77777777" w:rsidR="00D77072" w:rsidRPr="00F22594" w:rsidRDefault="00D77072" w:rsidP="00960BD4">
            <w:pPr>
              <w:jc w:val="center"/>
              <w:rPr>
                <w:rFonts w:ascii="Segoe UI" w:hAnsi="Segoe UI" w:cs="Segoe UI"/>
              </w:rPr>
            </w:pPr>
            <w:r w:rsidRPr="00C74CBE">
              <w:rPr>
                <w:rFonts w:ascii="Segoe UI" w:hAnsi="Segoe UI" w:cs="Segoe UI"/>
              </w:rPr>
              <w:t>WAC 284-170-200(12)</w:t>
            </w:r>
          </w:p>
        </w:tc>
        <w:tc>
          <w:tcPr>
            <w:tcW w:w="7125" w:type="dxa"/>
            <w:tcBorders>
              <w:top w:val="single" w:sz="4" w:space="0" w:color="auto"/>
              <w:bottom w:val="single" w:sz="4" w:space="0" w:color="auto"/>
            </w:tcBorders>
          </w:tcPr>
          <w:p w14:paraId="5E81EA73" w14:textId="30AF28C5" w:rsidR="00D77072" w:rsidRPr="00F22594" w:rsidRDefault="00D77072" w:rsidP="00960BD4">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47" w:history="1">
              <w:r w:rsidRPr="00C74CBE">
                <w:rPr>
                  <w:rFonts w:ascii="Segoe UI" w:hAnsi="Segoe UI" w:cs="Segoe UI"/>
                  <w:color w:val="2B674D"/>
                  <w:u w:val="single"/>
                </w:rPr>
                <w:t>48.43.005</w:t>
              </w:r>
            </w:hyperlink>
            <w:r w:rsidRPr="00C74CBE">
              <w:rPr>
                <w:rFonts w:ascii="Segoe UI" w:hAnsi="Segoe UI" w:cs="Segoe UI"/>
              </w:rPr>
              <w:t>(</w:t>
            </w:r>
            <w:r w:rsidR="007D6D36">
              <w:rPr>
                <w:rFonts w:ascii="Segoe UI" w:hAnsi="Segoe UI" w:cs="Segoe UI"/>
              </w:rPr>
              <w:t>5</w:t>
            </w:r>
            <w:r w:rsidR="00576254">
              <w:rPr>
                <w:rFonts w:ascii="Segoe UI" w:hAnsi="Segoe UI" w:cs="Segoe UI"/>
              </w:rPr>
              <w:t>1</w:t>
            </w:r>
            <w:r w:rsidRPr="00AA7689">
              <w:rPr>
                <w:rFonts w:ascii="Segoe UI" w:hAnsi="Segoe UI" w:cs="Segoe UI"/>
              </w:rPr>
              <w:t>)</w:t>
            </w:r>
            <w:r w:rsidRPr="00C74CBE">
              <w:rPr>
                <w:rFonts w:ascii="Segoe UI" w:hAnsi="Segoe UI" w:cs="Segoe UI"/>
              </w:rPr>
              <w:t xml:space="preserve"> and WAC </w:t>
            </w:r>
            <w:hyperlink r:id="rId48" w:history="1">
              <w:r w:rsidRPr="00C74CBE">
                <w:rPr>
                  <w:rFonts w:ascii="Segoe UI" w:hAnsi="Segoe UI" w:cs="Segoe UI"/>
                  <w:color w:val="2B674D"/>
                  <w:u w:val="single"/>
                </w:rPr>
                <w:t>284-43-5642</w:t>
              </w:r>
            </w:hyperlink>
            <w:r w:rsidRPr="00C74CBE">
              <w:rPr>
                <w:rFonts w:ascii="Segoe UI" w:hAnsi="Segoe UI" w:cs="Segoe UI"/>
              </w:rPr>
              <w:t>(9).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35" w:type="dxa"/>
            <w:tcBorders>
              <w:top w:val="single" w:sz="4" w:space="0" w:color="auto"/>
              <w:bottom w:val="single" w:sz="4" w:space="0" w:color="auto"/>
            </w:tcBorders>
          </w:tcPr>
          <w:p w14:paraId="390C3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D03A0" w14:textId="77777777" w:rsidR="00D77072" w:rsidRPr="007578AA" w:rsidRDefault="00D77072" w:rsidP="00960BD4">
            <w:pPr>
              <w:jc w:val="center"/>
              <w:rPr>
                <w:rFonts w:ascii="Segoe UI" w:hAnsi="Segoe UI" w:cs="Segoe UI"/>
              </w:rPr>
            </w:pPr>
          </w:p>
        </w:tc>
      </w:tr>
      <w:tr w:rsidR="00F5515F" w:rsidRPr="007578AA" w14:paraId="44648513" w14:textId="77777777" w:rsidTr="00377671">
        <w:tc>
          <w:tcPr>
            <w:tcW w:w="1794" w:type="dxa"/>
            <w:vMerge/>
          </w:tcPr>
          <w:p w14:paraId="40B8B417"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08E1BB96"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56E62C2D" w14:textId="451608DC" w:rsidR="00F5515F" w:rsidRDefault="00F5515F" w:rsidP="00F5515F">
            <w:pPr>
              <w:ind w:left="-95" w:right="-67"/>
              <w:jc w:val="center"/>
            </w:pPr>
            <w:r w:rsidRPr="004C55DC">
              <w:rPr>
                <w:rFonts w:ascii="Segoe UI" w:hAnsi="Segoe UI" w:cs="Segoe UI"/>
                <w:color w:val="7030A0"/>
                <w:highlight w:val="cyan"/>
              </w:rPr>
              <w:t>RCW 48.43.047 (5)</w:t>
            </w:r>
            <w:r w:rsidRPr="004C55DC">
              <w:rPr>
                <w:color w:val="7030A0"/>
              </w:rPr>
              <w:t xml:space="preserve"> </w:t>
            </w:r>
          </w:p>
        </w:tc>
        <w:tc>
          <w:tcPr>
            <w:tcW w:w="7125" w:type="dxa"/>
            <w:tcBorders>
              <w:top w:val="single" w:sz="4" w:space="0" w:color="auto"/>
              <w:bottom w:val="single" w:sz="4" w:space="0" w:color="auto"/>
            </w:tcBorders>
          </w:tcPr>
          <w:p w14:paraId="5739AD83" w14:textId="4F5FA70F" w:rsidR="00F5515F" w:rsidRPr="001B6E98" w:rsidRDefault="00F5515F" w:rsidP="00F5515F">
            <w:pPr>
              <w:rPr>
                <w:rFonts w:ascii="Segoe UI" w:eastAsia="Calibri" w:hAnsi="Segoe UI" w:cs="Segoe UI"/>
                <w:color w:val="7030A0"/>
                <w:kern w:val="2"/>
                <w:highlight w:val="cyan"/>
                <w14:ligatures w14:val="standardContextual"/>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35" w:type="dxa"/>
            <w:tcBorders>
              <w:top w:val="single" w:sz="4" w:space="0" w:color="auto"/>
              <w:bottom w:val="single" w:sz="4" w:space="0" w:color="auto"/>
            </w:tcBorders>
          </w:tcPr>
          <w:p w14:paraId="5AC25B65"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6D39259A" w14:textId="77777777" w:rsidR="00F5515F" w:rsidRPr="007578AA" w:rsidRDefault="00F5515F" w:rsidP="00F5515F">
            <w:pPr>
              <w:jc w:val="center"/>
              <w:rPr>
                <w:rFonts w:ascii="Segoe UI" w:hAnsi="Segoe UI" w:cs="Segoe UI"/>
              </w:rPr>
            </w:pPr>
          </w:p>
        </w:tc>
      </w:tr>
      <w:tr w:rsidR="00F5515F" w:rsidRPr="007578AA" w14:paraId="77CAF6FA" w14:textId="77777777" w:rsidTr="00377671">
        <w:tc>
          <w:tcPr>
            <w:tcW w:w="1794" w:type="dxa"/>
            <w:vMerge/>
          </w:tcPr>
          <w:p w14:paraId="1F9160D0"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273BD67E"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3DA06BD3" w14:textId="53AEFE08" w:rsidR="00F5515F" w:rsidRPr="007578AA" w:rsidRDefault="00F5515F" w:rsidP="00F5515F">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7125" w:type="dxa"/>
            <w:tcBorders>
              <w:top w:val="single" w:sz="4" w:space="0" w:color="auto"/>
              <w:bottom w:val="single" w:sz="4" w:space="0" w:color="auto"/>
            </w:tcBorders>
          </w:tcPr>
          <w:p w14:paraId="4E556581" w14:textId="0AFDB751" w:rsidR="00F5515F" w:rsidRPr="00C14704" w:rsidRDefault="00F5515F" w:rsidP="00F5515F">
            <w:pPr>
              <w:rPr>
                <w:rFonts w:ascii="Segoe UI" w:hAnsi="Segoe UI" w:cs="Segoe UI"/>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35" w:type="dxa"/>
            <w:tcBorders>
              <w:top w:val="single" w:sz="4" w:space="0" w:color="auto"/>
              <w:bottom w:val="single" w:sz="4" w:space="0" w:color="auto"/>
            </w:tcBorders>
          </w:tcPr>
          <w:p w14:paraId="3D23D643"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22DF9E5C" w14:textId="77777777" w:rsidR="00F5515F" w:rsidRPr="007578AA" w:rsidRDefault="00F5515F" w:rsidP="00F5515F">
            <w:pPr>
              <w:jc w:val="center"/>
              <w:rPr>
                <w:rFonts w:ascii="Segoe UI" w:hAnsi="Segoe UI" w:cs="Segoe UI"/>
              </w:rPr>
            </w:pPr>
          </w:p>
        </w:tc>
      </w:tr>
      <w:tr w:rsidR="00F5515F" w:rsidRPr="007578AA" w14:paraId="15E1BFCD" w14:textId="77777777" w:rsidTr="00377671">
        <w:tc>
          <w:tcPr>
            <w:tcW w:w="1794" w:type="dxa"/>
            <w:vMerge/>
          </w:tcPr>
          <w:p w14:paraId="6F158538"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27A4B46D"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74AA6F78" w14:textId="32568ACA" w:rsidR="00F5515F" w:rsidRPr="007578AA" w:rsidRDefault="00F5515F" w:rsidP="00F5515F">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Pr>
                <w:rFonts w:ascii="Segoe UI" w:hAnsi="Segoe UI" w:cs="Segoe UI"/>
                <w:color w:val="7030A0"/>
              </w:rPr>
              <w:t>(b)</w:t>
            </w:r>
          </w:p>
        </w:tc>
        <w:tc>
          <w:tcPr>
            <w:tcW w:w="7125" w:type="dxa"/>
            <w:tcBorders>
              <w:top w:val="single" w:sz="4" w:space="0" w:color="auto"/>
              <w:bottom w:val="single" w:sz="4" w:space="0" w:color="auto"/>
            </w:tcBorders>
          </w:tcPr>
          <w:p w14:paraId="49833F6F" w14:textId="1F4B7C70" w:rsidR="00F5515F" w:rsidRPr="00F5515F" w:rsidRDefault="00F5515F" w:rsidP="00F5515F">
            <w:pPr>
              <w:pStyle w:val="ListParagraph"/>
              <w:numPr>
                <w:ilvl w:val="0"/>
                <w:numId w:val="1"/>
              </w:numPr>
              <w:rPr>
                <w:rFonts w:ascii="Segoe UI" w:hAnsi="Segoe UI" w:cs="Segoe UI"/>
              </w:rPr>
            </w:pPr>
            <w:r w:rsidRPr="00F5515F">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w:t>
            </w:r>
            <w:r w:rsidRPr="00F5515F">
              <w:rPr>
                <w:rFonts w:ascii="Segoe UI" w:eastAsia="Calibri" w:hAnsi="Segoe UI" w:cs="Segoe UI"/>
                <w:color w:val="7030A0"/>
                <w:kern w:val="2"/>
                <w:highlight w:val="cyan"/>
                <w14:ligatures w14:val="standardContextual"/>
              </w:rPr>
              <w:lastRenderedPageBreak/>
              <w:t xml:space="preserve">exempt contributions and withdrawals from the enrollee's health savings account under internal revenue service laws and regulations. </w:t>
            </w:r>
          </w:p>
        </w:tc>
        <w:tc>
          <w:tcPr>
            <w:tcW w:w="1435" w:type="dxa"/>
            <w:tcBorders>
              <w:top w:val="single" w:sz="4" w:space="0" w:color="auto"/>
              <w:bottom w:val="single" w:sz="4" w:space="0" w:color="auto"/>
            </w:tcBorders>
          </w:tcPr>
          <w:p w14:paraId="4B257471"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76F0FB33" w14:textId="77777777" w:rsidR="00F5515F" w:rsidRPr="007578AA" w:rsidRDefault="00F5515F" w:rsidP="00F5515F">
            <w:pPr>
              <w:jc w:val="center"/>
              <w:rPr>
                <w:rFonts w:ascii="Segoe UI" w:hAnsi="Segoe UI" w:cs="Segoe UI"/>
              </w:rPr>
            </w:pPr>
          </w:p>
        </w:tc>
      </w:tr>
      <w:tr w:rsidR="00F5515F" w:rsidRPr="007578AA" w14:paraId="5962F8A0" w14:textId="77777777" w:rsidTr="00377671">
        <w:tc>
          <w:tcPr>
            <w:tcW w:w="1794" w:type="dxa"/>
            <w:vMerge/>
          </w:tcPr>
          <w:p w14:paraId="1030DF27"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3DED8EDE"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5D8EC139" w14:textId="27AC3B2E" w:rsidR="00F5515F" w:rsidRPr="004C55DC" w:rsidRDefault="00F5515F" w:rsidP="00F5515F">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r>
              <w:rPr>
                <w:rFonts w:ascii="Segoe UI" w:hAnsi="Segoe UI" w:cs="Segoe UI"/>
                <w:color w:val="7030A0"/>
              </w:rPr>
              <w:t xml:space="preserve"> </w:t>
            </w:r>
          </w:p>
        </w:tc>
        <w:tc>
          <w:tcPr>
            <w:tcW w:w="7125" w:type="dxa"/>
            <w:tcBorders>
              <w:top w:val="single" w:sz="4" w:space="0" w:color="auto"/>
              <w:bottom w:val="single" w:sz="4" w:space="0" w:color="auto"/>
            </w:tcBorders>
          </w:tcPr>
          <w:p w14:paraId="48979B19" w14:textId="06CA10AD" w:rsidR="00F5515F" w:rsidRPr="00F5515F" w:rsidRDefault="00F5515F" w:rsidP="00F5515F">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35" w:type="dxa"/>
            <w:tcBorders>
              <w:top w:val="single" w:sz="4" w:space="0" w:color="auto"/>
              <w:bottom w:val="single" w:sz="4" w:space="0" w:color="auto"/>
            </w:tcBorders>
          </w:tcPr>
          <w:p w14:paraId="7B25DD6E"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76ACAC82" w14:textId="77777777" w:rsidR="00F5515F" w:rsidRPr="007578AA" w:rsidRDefault="00F5515F" w:rsidP="00F5515F">
            <w:pPr>
              <w:jc w:val="center"/>
              <w:rPr>
                <w:rFonts w:ascii="Segoe UI" w:hAnsi="Segoe UI" w:cs="Segoe UI"/>
              </w:rPr>
            </w:pPr>
          </w:p>
        </w:tc>
      </w:tr>
      <w:tr w:rsidR="00D77072" w:rsidRPr="007578AA" w14:paraId="17CCF0FA" w14:textId="77777777" w:rsidTr="00377671">
        <w:tc>
          <w:tcPr>
            <w:tcW w:w="1794" w:type="dxa"/>
            <w:vMerge/>
          </w:tcPr>
          <w:p w14:paraId="3197070D" w14:textId="77777777" w:rsidR="00D77072" w:rsidRPr="007578AA" w:rsidRDefault="00D77072" w:rsidP="00960BD4">
            <w:pPr>
              <w:jc w:val="center"/>
              <w:rPr>
                <w:rFonts w:ascii="Segoe UI" w:hAnsi="Segoe UI" w:cs="Segoe UI"/>
                <w:b/>
              </w:rPr>
            </w:pPr>
          </w:p>
        </w:tc>
        <w:tc>
          <w:tcPr>
            <w:tcW w:w="1602" w:type="dxa"/>
            <w:vMerge/>
            <w:tcBorders>
              <w:bottom w:val="single" w:sz="4" w:space="0" w:color="auto"/>
            </w:tcBorders>
          </w:tcPr>
          <w:p w14:paraId="09F6570A"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A75E1E4"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284-43-5642(10)(b)</w:t>
            </w:r>
            <w:r>
              <w:rPr>
                <w:rFonts w:ascii="Segoe UI" w:hAnsi="Segoe UI" w:cs="Segoe UI"/>
              </w:rPr>
              <w:t xml:space="preserve">; </w:t>
            </w:r>
            <w:r w:rsidRPr="00A62973">
              <w:rPr>
                <w:rFonts w:ascii="Segoe UI" w:hAnsi="Segoe UI" w:cs="Segoe UI"/>
                <w:u w:val="single"/>
              </w:rPr>
              <w:t>O.S.T. v Regence BlueShield</w:t>
            </w:r>
          </w:p>
        </w:tc>
        <w:tc>
          <w:tcPr>
            <w:tcW w:w="7125" w:type="dxa"/>
            <w:tcBorders>
              <w:top w:val="single" w:sz="4" w:space="0" w:color="auto"/>
              <w:bottom w:val="single" w:sz="4" w:space="0" w:color="auto"/>
            </w:tcBorders>
          </w:tcPr>
          <w:p w14:paraId="2767B7B4" w14:textId="77777777" w:rsidR="00D77072" w:rsidRPr="007578AA" w:rsidRDefault="00D77072" w:rsidP="00960BD4">
            <w:pPr>
              <w:pStyle w:val="ListParagraph"/>
              <w:numPr>
                <w:ilvl w:val="0"/>
                <w:numId w:val="1"/>
              </w:numPr>
              <w:ind w:left="221" w:hanging="180"/>
              <w:rPr>
                <w:rFonts w:ascii="Segoe UI" w:hAnsi="Segoe UI" w:cs="Segoe UI"/>
              </w:rPr>
            </w:pPr>
            <w:r w:rsidRPr="007578AA">
              <w:rPr>
                <w:rFonts w:ascii="Segoe UI" w:hAnsi="Segoe UI" w:cs="Segoe UI"/>
              </w:rPr>
              <w:t>Plan must cover medically necessary neurodevelopmental therapy for any DSM diagnosis without blanket exclusions. (e.g., Plan may not limit outpatient neurodevelopmental therapy services to person’s age six and under.)</w:t>
            </w:r>
            <w:r>
              <w:rPr>
                <w:rFonts w:ascii="Segoe UI" w:hAnsi="Segoe UI" w:cs="Segoe UI"/>
              </w:rPr>
              <w:t xml:space="preserve">  </w:t>
            </w:r>
            <w:r w:rsidRPr="007578AA">
              <w:rPr>
                <w:rFonts w:ascii="Segoe UI" w:eastAsia="Arial" w:hAnsi="Segoe UI" w:cs="Segoe UI"/>
                <w:u w:val="single"/>
              </w:rPr>
              <w:t>O.S.T. v. Regence BlueShield</w:t>
            </w:r>
            <w:r w:rsidRPr="007578AA">
              <w:rPr>
                <w:rFonts w:ascii="Segoe UI" w:eastAsia="Arial" w:hAnsi="Segoe UI" w:cs="Segoe UI"/>
              </w:rPr>
              <w:t>, No. 88940-6 (WN October 9, 2014).</w:t>
            </w:r>
          </w:p>
        </w:tc>
        <w:tc>
          <w:tcPr>
            <w:tcW w:w="1435" w:type="dxa"/>
            <w:tcBorders>
              <w:top w:val="single" w:sz="4" w:space="0" w:color="auto"/>
              <w:bottom w:val="single" w:sz="4" w:space="0" w:color="auto"/>
            </w:tcBorders>
          </w:tcPr>
          <w:p w14:paraId="50FF3FF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B46D7AD" w14:textId="77777777" w:rsidR="00D77072" w:rsidRPr="007578AA" w:rsidRDefault="00D77072" w:rsidP="00960BD4">
            <w:pPr>
              <w:jc w:val="center"/>
              <w:rPr>
                <w:rFonts w:ascii="Segoe UI" w:hAnsi="Segoe UI" w:cs="Segoe UI"/>
              </w:rPr>
            </w:pPr>
          </w:p>
        </w:tc>
      </w:tr>
      <w:tr w:rsidR="00D77072" w:rsidRPr="007578AA" w14:paraId="464165E8" w14:textId="77777777" w:rsidTr="00141D5E">
        <w:tc>
          <w:tcPr>
            <w:tcW w:w="1794" w:type="dxa"/>
            <w:vMerge/>
          </w:tcPr>
          <w:p w14:paraId="2C45544E" w14:textId="77777777" w:rsidR="00D77072" w:rsidRPr="007578AA" w:rsidRDefault="00D77072" w:rsidP="00960BD4">
            <w:pPr>
              <w:jc w:val="center"/>
              <w:rPr>
                <w:rFonts w:ascii="Segoe UI" w:hAnsi="Segoe UI" w:cs="Segoe UI"/>
                <w:b/>
              </w:rPr>
            </w:pPr>
          </w:p>
        </w:tc>
        <w:tc>
          <w:tcPr>
            <w:tcW w:w="1602" w:type="dxa"/>
            <w:tcBorders>
              <w:top w:val="single" w:sz="4" w:space="0" w:color="auto"/>
              <w:bottom w:val="nil"/>
            </w:tcBorders>
          </w:tcPr>
          <w:p w14:paraId="7ABFF1A0" w14:textId="77777777" w:rsidR="00D77072" w:rsidRPr="007578AA" w:rsidRDefault="00D77072" w:rsidP="00960BD4">
            <w:pPr>
              <w:ind w:left="-48"/>
              <w:jc w:val="center"/>
              <w:rPr>
                <w:rFonts w:ascii="Segoe UI" w:hAnsi="Segoe UI" w:cs="Segoe UI"/>
              </w:rPr>
            </w:pPr>
            <w:r w:rsidRPr="007578AA">
              <w:rPr>
                <w:rFonts w:ascii="Segoe UI" w:hAnsi="Segoe UI" w:cs="Segoe UI"/>
              </w:rPr>
              <w:t>State Benefit Requirements Classified to Preventive</w:t>
            </w:r>
          </w:p>
        </w:tc>
        <w:tc>
          <w:tcPr>
            <w:tcW w:w="1628" w:type="dxa"/>
            <w:tcBorders>
              <w:top w:val="single" w:sz="4" w:space="0" w:color="auto"/>
              <w:bottom w:val="nil"/>
            </w:tcBorders>
          </w:tcPr>
          <w:p w14:paraId="30A5774B" w14:textId="44E1B3FA" w:rsidR="00D77072" w:rsidRPr="0033587A" w:rsidRDefault="00D77072" w:rsidP="00960BD4">
            <w:pPr>
              <w:ind w:left="-95" w:right="-67"/>
              <w:jc w:val="center"/>
              <w:rPr>
                <w:rFonts w:ascii="Segoe UI" w:hAnsi="Segoe UI" w:cs="Segoe UI"/>
              </w:rPr>
            </w:pPr>
            <w:r w:rsidRPr="00C15883">
              <w:rPr>
                <w:rFonts w:ascii="Segoe UI" w:hAnsi="Segoe UI" w:cs="Segoe UI"/>
              </w:rPr>
              <w:t>RCW 48.43.043;</w:t>
            </w:r>
            <w:r w:rsidR="004D4BFE" w:rsidRPr="002B54D9">
              <w:rPr>
                <w:rFonts w:ascii="Segoe UI" w:hAnsi="Segoe UI" w:cs="Segoe UI"/>
                <w:color w:val="7030A0"/>
                <w:highlight w:val="cyan"/>
              </w:rPr>
              <w:t xml:space="preserve"> RCW 48.43.047 (6)</w:t>
            </w:r>
            <w:r w:rsidR="004D4BFE">
              <w:rPr>
                <w:rFonts w:ascii="Segoe UI" w:hAnsi="Segoe UI" w:cs="Segoe UI"/>
                <w:color w:val="7030A0"/>
                <w:shd w:val="clear" w:color="auto" w:fill="F8F8F8"/>
              </w:rPr>
              <w:t xml:space="preserve">; </w:t>
            </w:r>
            <w:r w:rsidR="004D4BFE" w:rsidRPr="00630271">
              <w:rPr>
                <w:rFonts w:ascii="Segoe UI" w:hAnsi="Segoe UI" w:cs="Segoe UI"/>
                <w:color w:val="7030A0"/>
                <w:highlight w:val="cyan"/>
                <w:shd w:val="clear" w:color="auto" w:fill="F8F8F8"/>
              </w:rPr>
              <w:t>Benchmark Plan</w:t>
            </w:r>
            <w:r w:rsidRPr="00C15883">
              <w:rPr>
                <w:rFonts w:ascii="Segoe UI" w:hAnsi="Segoe UI" w:cs="Segoe UI"/>
                <w:shd w:val="clear" w:color="auto" w:fill="F8F8F8"/>
              </w:rPr>
              <w:t xml:space="preserve"> WAC 284-43-5642(9)(b)(ii);</w:t>
            </w:r>
            <w:r w:rsidRPr="00C15883">
              <w:rPr>
                <w:rFonts w:ascii="Segoe UI" w:hAnsi="Segoe UI" w:cs="Segoe UI"/>
                <w:shd w:val="clear" w:color="auto" w:fill="F8F8F8"/>
              </w:rPr>
              <w:tab/>
              <w:t>WAC 284-43-5642(9)(e)(</w:t>
            </w:r>
            <w:proofErr w:type="spellStart"/>
            <w:r w:rsidRPr="00C15883">
              <w:rPr>
                <w:rFonts w:ascii="Segoe UI" w:hAnsi="Segoe UI" w:cs="Segoe UI"/>
                <w:shd w:val="clear" w:color="auto" w:fill="F8F8F8"/>
              </w:rPr>
              <w:t>i</w:t>
            </w:r>
            <w:proofErr w:type="spellEnd"/>
            <w:r w:rsidRPr="00C15883">
              <w:rPr>
                <w:rFonts w:ascii="Segoe UI" w:hAnsi="Segoe UI" w:cs="Segoe UI"/>
                <w:shd w:val="clear" w:color="auto" w:fill="F8F8F8"/>
              </w:rPr>
              <w:t>)</w:t>
            </w:r>
            <w:r w:rsidRPr="0033587A">
              <w:rPr>
                <w:rFonts w:ascii="Segoe UI" w:hAnsi="Segoe UI" w:cs="Segoe UI"/>
              </w:rPr>
              <w:t xml:space="preserve">  </w:t>
            </w:r>
          </w:p>
        </w:tc>
        <w:tc>
          <w:tcPr>
            <w:tcW w:w="7125" w:type="dxa"/>
            <w:tcBorders>
              <w:top w:val="single" w:sz="4" w:space="0" w:color="auto"/>
              <w:bottom w:val="single" w:sz="4" w:space="0" w:color="auto"/>
            </w:tcBorders>
          </w:tcPr>
          <w:p w14:paraId="56DE4EF0" w14:textId="77777777" w:rsidR="00D77072" w:rsidRPr="0033587A" w:rsidRDefault="00D77072" w:rsidP="00960BD4">
            <w:pPr>
              <w:rPr>
                <w:rFonts w:ascii="Segoe UI" w:hAnsi="Segoe UI" w:cs="Segoe UI"/>
              </w:rPr>
            </w:pPr>
            <w:r w:rsidRPr="0033587A">
              <w:rPr>
                <w:rFonts w:ascii="Segoe UI" w:hAnsi="Segoe UI" w:cs="Segoe UI"/>
              </w:rPr>
              <w:t>State benefit requirements classified in this category are:</w:t>
            </w:r>
          </w:p>
          <w:p w14:paraId="29872D19" w14:textId="77777777"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Colorectal cancer screening.  WAC 284-43-5642(9)(e)(</w:t>
            </w:r>
            <w:proofErr w:type="spellStart"/>
            <w:r w:rsidRPr="0033587A">
              <w:rPr>
                <w:rFonts w:ascii="Segoe UI" w:hAnsi="Segoe UI" w:cs="Segoe UI"/>
              </w:rPr>
              <w:t>i</w:t>
            </w:r>
            <w:proofErr w:type="spellEnd"/>
            <w:r w:rsidRPr="0033587A">
              <w:rPr>
                <w:rFonts w:ascii="Segoe UI" w:hAnsi="Segoe UI" w:cs="Segoe UI"/>
              </w:rPr>
              <w:t>)</w:t>
            </w:r>
          </w:p>
          <w:p w14:paraId="41D9DEBD" w14:textId="56821656"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 xml:space="preserve">For a covered individual who is at least 45 years </w:t>
            </w:r>
            <w:proofErr w:type="gramStart"/>
            <w:r w:rsidRPr="0033587A">
              <w:rPr>
                <w:rFonts w:ascii="Segoe UI" w:hAnsi="Segoe UI" w:cs="Segoe UI"/>
              </w:rPr>
              <w:t>old;</w:t>
            </w:r>
            <w:proofErr w:type="gramEnd"/>
          </w:p>
          <w:p w14:paraId="5E42DD83" w14:textId="217549A0"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Less than 50 and at high risk or very high risk for colorectal cancer</w:t>
            </w:r>
          </w:p>
        </w:tc>
        <w:tc>
          <w:tcPr>
            <w:tcW w:w="1435" w:type="dxa"/>
            <w:tcBorders>
              <w:top w:val="single" w:sz="4" w:space="0" w:color="auto"/>
              <w:bottom w:val="single" w:sz="4" w:space="0" w:color="auto"/>
            </w:tcBorders>
          </w:tcPr>
          <w:p w14:paraId="4638D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0DA3214E" w14:textId="77777777" w:rsidR="00D77072" w:rsidRPr="007578AA" w:rsidRDefault="00D77072" w:rsidP="00960BD4">
            <w:pPr>
              <w:jc w:val="center"/>
              <w:rPr>
                <w:rFonts w:ascii="Segoe UI" w:hAnsi="Segoe UI" w:cs="Segoe UI"/>
              </w:rPr>
            </w:pPr>
          </w:p>
        </w:tc>
      </w:tr>
      <w:tr w:rsidR="00D77072" w:rsidRPr="007578AA" w14:paraId="701ADB72" w14:textId="77777777" w:rsidTr="00141D5E">
        <w:tc>
          <w:tcPr>
            <w:tcW w:w="1794" w:type="dxa"/>
            <w:vMerge/>
            <w:tcBorders>
              <w:bottom w:val="nil"/>
            </w:tcBorders>
          </w:tcPr>
          <w:p w14:paraId="7A3E369A" w14:textId="77777777" w:rsidR="00D77072" w:rsidRPr="007578AA" w:rsidRDefault="00D77072" w:rsidP="00C06CC2">
            <w:pPr>
              <w:jc w:val="center"/>
              <w:rPr>
                <w:rFonts w:ascii="Segoe UI" w:hAnsi="Segoe UI" w:cs="Segoe UI"/>
                <w:b/>
              </w:rPr>
            </w:pPr>
          </w:p>
        </w:tc>
        <w:tc>
          <w:tcPr>
            <w:tcW w:w="1602" w:type="dxa"/>
            <w:tcBorders>
              <w:top w:val="nil"/>
              <w:bottom w:val="nil"/>
            </w:tcBorders>
          </w:tcPr>
          <w:p w14:paraId="3FC1BA3D" w14:textId="77777777" w:rsidR="00D77072" w:rsidRPr="007578AA" w:rsidRDefault="00D77072" w:rsidP="00C06CC2">
            <w:pPr>
              <w:ind w:left="-48"/>
              <w:jc w:val="center"/>
              <w:rPr>
                <w:rFonts w:ascii="Segoe UI" w:hAnsi="Segoe UI" w:cs="Segoe UI"/>
              </w:rPr>
            </w:pPr>
          </w:p>
        </w:tc>
        <w:tc>
          <w:tcPr>
            <w:tcW w:w="1628" w:type="dxa"/>
            <w:tcBorders>
              <w:top w:val="nil"/>
              <w:bottom w:val="nil"/>
            </w:tcBorders>
          </w:tcPr>
          <w:p w14:paraId="06129F97" w14:textId="77777777" w:rsidR="00D77072" w:rsidRPr="0033587A" w:rsidRDefault="00D7707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38106C6" w14:textId="5C8FC805" w:rsidR="00D77072" w:rsidRPr="0033587A" w:rsidRDefault="00D77072" w:rsidP="00C06CC2">
            <w:pPr>
              <w:rPr>
                <w:rFonts w:ascii="Segoe UI" w:hAnsi="Segoe UI" w:cs="Segoe UI"/>
              </w:rPr>
            </w:pPr>
            <w:r w:rsidRPr="0033587A">
              <w:rPr>
                <w:rFonts w:ascii="Segoe UI" w:hAnsi="Segoe UI" w:cs="Segoe UI"/>
              </w:rPr>
              <w:t>Cost sharing may not be imposed for items and services that are an integral part of performing the colonoscopy. These items and services include:</w:t>
            </w:r>
          </w:p>
        </w:tc>
        <w:tc>
          <w:tcPr>
            <w:tcW w:w="1435" w:type="dxa"/>
            <w:tcBorders>
              <w:top w:val="single" w:sz="4" w:space="0" w:color="auto"/>
              <w:bottom w:val="single" w:sz="4" w:space="0" w:color="auto"/>
            </w:tcBorders>
          </w:tcPr>
          <w:p w14:paraId="57EDA621" w14:textId="77777777" w:rsidR="00D77072" w:rsidRPr="007578AA" w:rsidRDefault="00D77072" w:rsidP="00C06CC2">
            <w:pPr>
              <w:jc w:val="center"/>
              <w:rPr>
                <w:rFonts w:ascii="Segoe UI" w:hAnsi="Segoe UI" w:cs="Segoe UI"/>
              </w:rPr>
            </w:pPr>
          </w:p>
        </w:tc>
        <w:tc>
          <w:tcPr>
            <w:tcW w:w="1435" w:type="dxa"/>
            <w:tcBorders>
              <w:top w:val="single" w:sz="4" w:space="0" w:color="auto"/>
              <w:bottom w:val="single" w:sz="4" w:space="0" w:color="auto"/>
            </w:tcBorders>
          </w:tcPr>
          <w:p w14:paraId="530B35C6" w14:textId="77777777" w:rsidR="00D77072" w:rsidRPr="007578AA" w:rsidRDefault="00D77072" w:rsidP="00C06CC2">
            <w:pPr>
              <w:jc w:val="center"/>
              <w:rPr>
                <w:rFonts w:ascii="Segoe UI" w:hAnsi="Segoe UI" w:cs="Segoe UI"/>
              </w:rPr>
            </w:pPr>
          </w:p>
        </w:tc>
      </w:tr>
      <w:tr w:rsidR="00C06CC2" w:rsidRPr="007578AA" w14:paraId="4724275B" w14:textId="77777777" w:rsidTr="00D77072">
        <w:tc>
          <w:tcPr>
            <w:tcW w:w="1794" w:type="dxa"/>
            <w:tcBorders>
              <w:top w:val="nil"/>
              <w:bottom w:val="nil"/>
            </w:tcBorders>
          </w:tcPr>
          <w:p w14:paraId="6A2F0CA7"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2A05608D" w14:textId="77777777" w:rsidR="00C06CC2" w:rsidRPr="007578AA" w:rsidRDefault="00C06CC2" w:rsidP="00C06CC2">
            <w:pPr>
              <w:ind w:left="-48"/>
              <w:jc w:val="center"/>
              <w:rPr>
                <w:rFonts w:ascii="Segoe UI" w:hAnsi="Segoe UI" w:cs="Segoe UI"/>
              </w:rPr>
            </w:pPr>
          </w:p>
        </w:tc>
        <w:tc>
          <w:tcPr>
            <w:tcW w:w="1628" w:type="dxa"/>
            <w:tcBorders>
              <w:top w:val="nil"/>
              <w:bottom w:val="single" w:sz="4" w:space="0" w:color="auto"/>
            </w:tcBorders>
          </w:tcPr>
          <w:p w14:paraId="2B55BAB2" w14:textId="77777777" w:rsidR="00C06CC2" w:rsidRPr="0033587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2E7FE5B" w14:textId="12F95990" w:rsidR="00C06CC2" w:rsidRPr="0033587A" w:rsidRDefault="00C06CC2" w:rsidP="00A44350">
            <w:pPr>
              <w:pStyle w:val="ListParagraph"/>
              <w:numPr>
                <w:ilvl w:val="0"/>
                <w:numId w:val="70"/>
              </w:numPr>
              <w:rPr>
                <w:rFonts w:ascii="Segoe UI" w:hAnsi="Segoe UI" w:cs="Segoe UI"/>
              </w:rPr>
            </w:pPr>
            <w:r w:rsidRPr="0033587A">
              <w:rPr>
                <w:rFonts w:ascii="Segoe UI" w:hAnsi="Segoe UI" w:cs="Segoe UI"/>
              </w:rPr>
              <w:t>Required specialist consultation prior to the screening procedure;</w:t>
            </w:r>
          </w:p>
        </w:tc>
        <w:tc>
          <w:tcPr>
            <w:tcW w:w="1435" w:type="dxa"/>
            <w:tcBorders>
              <w:top w:val="single" w:sz="4" w:space="0" w:color="auto"/>
              <w:bottom w:val="single" w:sz="4" w:space="0" w:color="auto"/>
            </w:tcBorders>
          </w:tcPr>
          <w:p w14:paraId="6915ABAB"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7F67AB50" w14:textId="77777777" w:rsidR="00C06CC2" w:rsidRPr="007578AA" w:rsidRDefault="00C06CC2" w:rsidP="00C06CC2">
            <w:pPr>
              <w:jc w:val="center"/>
              <w:rPr>
                <w:rFonts w:ascii="Segoe UI" w:hAnsi="Segoe UI" w:cs="Segoe UI"/>
              </w:rPr>
            </w:pPr>
          </w:p>
        </w:tc>
      </w:tr>
      <w:tr w:rsidR="00C06CC2" w:rsidRPr="007578AA" w14:paraId="64605E66" w14:textId="77777777" w:rsidTr="00D77072">
        <w:tc>
          <w:tcPr>
            <w:tcW w:w="1794" w:type="dxa"/>
            <w:vMerge w:val="restart"/>
            <w:tcBorders>
              <w:top w:val="nil"/>
              <w:bottom w:val="nil"/>
            </w:tcBorders>
          </w:tcPr>
          <w:p w14:paraId="3AC433C2" w14:textId="7E11ED35" w:rsidR="00C06CC2" w:rsidRPr="007578AA" w:rsidRDefault="00C06CC2" w:rsidP="00D77072">
            <w:pPr>
              <w:jc w:val="center"/>
              <w:rPr>
                <w:rFonts w:ascii="Segoe UI" w:hAnsi="Segoe UI" w:cs="Segoe UI"/>
                <w:b/>
              </w:rPr>
            </w:pPr>
          </w:p>
        </w:tc>
        <w:tc>
          <w:tcPr>
            <w:tcW w:w="1602" w:type="dxa"/>
            <w:vMerge w:val="restart"/>
            <w:tcBorders>
              <w:top w:val="nil"/>
              <w:bottom w:val="nil"/>
            </w:tcBorders>
          </w:tcPr>
          <w:p w14:paraId="14027232" w14:textId="17AA29A9" w:rsidR="00C06CC2" w:rsidRPr="007578AA" w:rsidRDefault="00C06CC2" w:rsidP="00C06CC2">
            <w:pPr>
              <w:ind w:left="-48"/>
              <w:jc w:val="center"/>
              <w:rPr>
                <w:rFonts w:ascii="Segoe UI" w:hAnsi="Segoe UI" w:cs="Segoe UI"/>
              </w:rPr>
            </w:pPr>
          </w:p>
        </w:tc>
        <w:tc>
          <w:tcPr>
            <w:tcW w:w="1628" w:type="dxa"/>
            <w:tcBorders>
              <w:top w:val="single" w:sz="4" w:space="0" w:color="auto"/>
              <w:bottom w:val="nil"/>
            </w:tcBorders>
          </w:tcPr>
          <w:p w14:paraId="3CE39E0A"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0332B01E" w14:textId="02ED9274" w:rsidR="00C06CC2" w:rsidRPr="0033587A" w:rsidRDefault="00C06CC2" w:rsidP="00A44350">
            <w:pPr>
              <w:pStyle w:val="ListParagraph"/>
              <w:numPr>
                <w:ilvl w:val="0"/>
                <w:numId w:val="69"/>
              </w:numPr>
              <w:rPr>
                <w:rFonts w:ascii="Segoe UI" w:hAnsi="Segoe UI" w:cs="Segoe UI"/>
              </w:rPr>
            </w:pPr>
            <w:r w:rsidRPr="0033587A">
              <w:rPr>
                <w:rFonts w:ascii="Segoe UI" w:hAnsi="Segoe UI" w:cs="Segoe UI"/>
              </w:rPr>
              <w:t>Bowel preparation medications prescribed for the screening procedure;</w:t>
            </w:r>
          </w:p>
        </w:tc>
        <w:tc>
          <w:tcPr>
            <w:tcW w:w="1435" w:type="dxa"/>
            <w:tcBorders>
              <w:top w:val="single" w:sz="4" w:space="0" w:color="auto"/>
              <w:bottom w:val="single" w:sz="4" w:space="0" w:color="auto"/>
            </w:tcBorders>
          </w:tcPr>
          <w:p w14:paraId="4A9B1124"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39ED6C4B" w14:textId="77777777" w:rsidR="00C06CC2" w:rsidRPr="007578AA" w:rsidRDefault="00C06CC2" w:rsidP="00C06CC2">
            <w:pPr>
              <w:jc w:val="center"/>
              <w:rPr>
                <w:rFonts w:ascii="Segoe UI" w:hAnsi="Segoe UI" w:cs="Segoe UI"/>
              </w:rPr>
            </w:pPr>
          </w:p>
        </w:tc>
      </w:tr>
      <w:tr w:rsidR="00C06CC2" w:rsidRPr="007578AA" w14:paraId="60439D83" w14:textId="77777777" w:rsidTr="00D77072">
        <w:tc>
          <w:tcPr>
            <w:tcW w:w="1794" w:type="dxa"/>
            <w:vMerge/>
            <w:tcBorders>
              <w:bottom w:val="nil"/>
            </w:tcBorders>
          </w:tcPr>
          <w:p w14:paraId="2A2C3FE6" w14:textId="77777777" w:rsidR="00C06CC2" w:rsidRPr="007578AA" w:rsidRDefault="00C06CC2" w:rsidP="00C06CC2">
            <w:pPr>
              <w:jc w:val="center"/>
              <w:rPr>
                <w:rFonts w:ascii="Segoe UI" w:hAnsi="Segoe UI" w:cs="Segoe UI"/>
                <w:b/>
              </w:rPr>
            </w:pPr>
          </w:p>
        </w:tc>
        <w:tc>
          <w:tcPr>
            <w:tcW w:w="1602" w:type="dxa"/>
            <w:vMerge/>
            <w:tcBorders>
              <w:bottom w:val="nil"/>
            </w:tcBorders>
          </w:tcPr>
          <w:p w14:paraId="7E9C1D2A"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4617C074"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83F0712" w14:textId="6F1814E6" w:rsidR="00C06CC2" w:rsidRPr="0033587A" w:rsidRDefault="00C06CC2" w:rsidP="00A44350">
            <w:pPr>
              <w:pStyle w:val="ListParagraph"/>
              <w:numPr>
                <w:ilvl w:val="0"/>
                <w:numId w:val="68"/>
              </w:numPr>
              <w:rPr>
                <w:rFonts w:ascii="Segoe UI" w:hAnsi="Segoe UI" w:cs="Segoe UI"/>
              </w:rPr>
            </w:pPr>
            <w:r w:rsidRPr="0033587A">
              <w:rPr>
                <w:rFonts w:ascii="Segoe UI" w:hAnsi="Segoe UI" w:cs="Segoe UI"/>
              </w:rPr>
              <w:t>Anesthesia services performed in connection with a preventive colonoscopy;</w:t>
            </w:r>
          </w:p>
        </w:tc>
        <w:tc>
          <w:tcPr>
            <w:tcW w:w="1435" w:type="dxa"/>
            <w:tcBorders>
              <w:top w:val="single" w:sz="4" w:space="0" w:color="auto"/>
              <w:bottom w:val="single" w:sz="4" w:space="0" w:color="auto"/>
            </w:tcBorders>
          </w:tcPr>
          <w:p w14:paraId="44FF0AB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074AEBC5" w14:textId="77777777" w:rsidR="00C06CC2" w:rsidRPr="007578AA" w:rsidRDefault="00C06CC2" w:rsidP="00C06CC2">
            <w:pPr>
              <w:jc w:val="center"/>
              <w:rPr>
                <w:rFonts w:ascii="Segoe UI" w:hAnsi="Segoe UI" w:cs="Segoe UI"/>
              </w:rPr>
            </w:pPr>
          </w:p>
        </w:tc>
      </w:tr>
      <w:tr w:rsidR="00C06CC2" w:rsidRPr="007578AA" w14:paraId="1825274D" w14:textId="77777777" w:rsidTr="00D77072">
        <w:tc>
          <w:tcPr>
            <w:tcW w:w="1794" w:type="dxa"/>
            <w:vMerge/>
            <w:tcBorders>
              <w:bottom w:val="nil"/>
            </w:tcBorders>
          </w:tcPr>
          <w:p w14:paraId="4EABAAE6"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2AC809F4"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5732ABA8"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DF039F3" w14:textId="09E6B492" w:rsidR="00C06CC2" w:rsidRPr="0033587A" w:rsidRDefault="00C06CC2" w:rsidP="00A44350">
            <w:pPr>
              <w:pStyle w:val="ListParagraph"/>
              <w:numPr>
                <w:ilvl w:val="0"/>
                <w:numId w:val="67"/>
              </w:numPr>
              <w:rPr>
                <w:rFonts w:ascii="Segoe UI" w:hAnsi="Segoe UI" w:cs="Segoe UI"/>
              </w:rPr>
            </w:pPr>
            <w:r w:rsidRPr="0033587A">
              <w:rPr>
                <w:rFonts w:ascii="Segoe UI" w:hAnsi="Segoe UI" w:cs="Segoe UI"/>
              </w:rPr>
              <w:t xml:space="preserve">Polyp removal performed during the screening procedure; and </w:t>
            </w:r>
          </w:p>
        </w:tc>
        <w:tc>
          <w:tcPr>
            <w:tcW w:w="1435" w:type="dxa"/>
            <w:tcBorders>
              <w:top w:val="single" w:sz="4" w:space="0" w:color="auto"/>
              <w:bottom w:val="single" w:sz="4" w:space="0" w:color="auto"/>
            </w:tcBorders>
          </w:tcPr>
          <w:p w14:paraId="13EC0B0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16FC6A9" w14:textId="77777777" w:rsidR="00C06CC2" w:rsidRPr="007578AA" w:rsidRDefault="00C06CC2" w:rsidP="00C06CC2">
            <w:pPr>
              <w:jc w:val="center"/>
              <w:rPr>
                <w:rFonts w:ascii="Segoe UI" w:hAnsi="Segoe UI" w:cs="Segoe UI"/>
              </w:rPr>
            </w:pPr>
          </w:p>
        </w:tc>
      </w:tr>
      <w:tr w:rsidR="00C06CC2" w:rsidRPr="007578AA" w14:paraId="01252C64" w14:textId="77777777" w:rsidTr="00D77072">
        <w:tc>
          <w:tcPr>
            <w:tcW w:w="1794" w:type="dxa"/>
            <w:vMerge/>
            <w:tcBorders>
              <w:bottom w:val="nil"/>
            </w:tcBorders>
          </w:tcPr>
          <w:p w14:paraId="373EADF3"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7AA40A9B"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0237D985"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33A06483" w14:textId="72A9F690" w:rsidR="00C06CC2" w:rsidRPr="0033587A" w:rsidRDefault="00C06CC2" w:rsidP="00A44350">
            <w:pPr>
              <w:pStyle w:val="ListParagraph"/>
              <w:numPr>
                <w:ilvl w:val="0"/>
                <w:numId w:val="66"/>
              </w:numPr>
              <w:rPr>
                <w:rFonts w:ascii="Segoe UI" w:hAnsi="Segoe UI" w:cs="Segoe UI"/>
              </w:rPr>
            </w:pPr>
            <w:r w:rsidRPr="0033587A">
              <w:rPr>
                <w:rFonts w:ascii="Segoe UI" w:hAnsi="Segoe UI" w:cs="Segoe UI"/>
              </w:rPr>
              <w:t xml:space="preserve">Any pathology exam on a polyp biopsy performed as part of the screening procedure; or </w:t>
            </w:r>
          </w:p>
        </w:tc>
        <w:tc>
          <w:tcPr>
            <w:tcW w:w="1435" w:type="dxa"/>
            <w:tcBorders>
              <w:top w:val="single" w:sz="4" w:space="0" w:color="auto"/>
              <w:bottom w:val="single" w:sz="4" w:space="0" w:color="auto"/>
            </w:tcBorders>
          </w:tcPr>
          <w:p w14:paraId="2B3CBAFA"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53DDDAF1" w14:textId="77777777" w:rsidR="00C06CC2" w:rsidRPr="007578AA" w:rsidRDefault="00C06CC2" w:rsidP="00C06CC2">
            <w:pPr>
              <w:jc w:val="center"/>
              <w:rPr>
                <w:rFonts w:ascii="Segoe UI" w:hAnsi="Segoe UI" w:cs="Segoe UI"/>
              </w:rPr>
            </w:pPr>
          </w:p>
        </w:tc>
      </w:tr>
      <w:tr w:rsidR="00C06CC2" w:rsidRPr="007578AA" w14:paraId="3156FF3B" w14:textId="77777777" w:rsidTr="00D23DD6">
        <w:tc>
          <w:tcPr>
            <w:tcW w:w="1794" w:type="dxa"/>
            <w:vMerge/>
            <w:tcBorders>
              <w:bottom w:val="nil"/>
            </w:tcBorders>
          </w:tcPr>
          <w:p w14:paraId="12006E93" w14:textId="77777777" w:rsidR="00C06CC2" w:rsidRPr="007578AA" w:rsidRDefault="00C06CC2" w:rsidP="00C06CC2">
            <w:pPr>
              <w:jc w:val="center"/>
              <w:rPr>
                <w:rFonts w:ascii="Segoe UI" w:hAnsi="Segoe UI" w:cs="Segoe UI"/>
                <w:b/>
              </w:rPr>
            </w:pPr>
          </w:p>
        </w:tc>
        <w:tc>
          <w:tcPr>
            <w:tcW w:w="1602" w:type="dxa"/>
            <w:tcBorders>
              <w:top w:val="nil"/>
              <w:bottom w:val="single" w:sz="4" w:space="0" w:color="auto"/>
            </w:tcBorders>
          </w:tcPr>
          <w:p w14:paraId="359EC6AF" w14:textId="77777777" w:rsidR="00C06CC2" w:rsidRPr="007578AA" w:rsidRDefault="00C06CC2" w:rsidP="00C06CC2">
            <w:pPr>
              <w:ind w:left="-48"/>
              <w:jc w:val="center"/>
              <w:rPr>
                <w:rFonts w:ascii="Segoe UI" w:hAnsi="Segoe UI" w:cs="Segoe UI"/>
              </w:rPr>
            </w:pPr>
          </w:p>
        </w:tc>
        <w:tc>
          <w:tcPr>
            <w:tcW w:w="1628" w:type="dxa"/>
            <w:tcBorders>
              <w:top w:val="nil"/>
              <w:bottom w:val="single" w:sz="4" w:space="0" w:color="auto"/>
            </w:tcBorders>
          </w:tcPr>
          <w:p w14:paraId="2738F3C7"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EECE8B7" w14:textId="7D64F4FC" w:rsidR="00C06CC2" w:rsidRPr="0033587A" w:rsidRDefault="00C06CC2" w:rsidP="00A44350">
            <w:pPr>
              <w:pStyle w:val="ListParagraph"/>
              <w:numPr>
                <w:ilvl w:val="0"/>
                <w:numId w:val="65"/>
              </w:numPr>
              <w:rPr>
                <w:rFonts w:ascii="Segoe UI" w:hAnsi="Segoe UI" w:cs="Segoe UI"/>
              </w:rPr>
            </w:pPr>
            <w:r w:rsidRPr="0033587A">
              <w:rPr>
                <w:rFonts w:ascii="Segoe UI" w:hAnsi="Segoe UI" w:cs="Segoe UI"/>
              </w:rPr>
              <w:t>A colonoscopy after a positive non-invasive stool-based screening test or direct visualization screening test is therefore required to be covered without cost sharing</w:t>
            </w:r>
          </w:p>
        </w:tc>
        <w:tc>
          <w:tcPr>
            <w:tcW w:w="1435" w:type="dxa"/>
            <w:tcBorders>
              <w:top w:val="single" w:sz="4" w:space="0" w:color="auto"/>
              <w:bottom w:val="single" w:sz="4" w:space="0" w:color="auto"/>
            </w:tcBorders>
          </w:tcPr>
          <w:p w14:paraId="71A8A2FF"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D820DC4" w14:textId="77777777" w:rsidR="00C06CC2" w:rsidRPr="007578AA" w:rsidRDefault="00C06CC2" w:rsidP="00C06CC2">
            <w:pPr>
              <w:jc w:val="center"/>
              <w:rPr>
                <w:rFonts w:ascii="Segoe UI" w:hAnsi="Segoe UI" w:cs="Segoe UI"/>
              </w:rPr>
            </w:pPr>
          </w:p>
        </w:tc>
      </w:tr>
      <w:tr w:rsidR="00960BD4" w:rsidRPr="007578AA" w14:paraId="68D86AA4" w14:textId="77777777" w:rsidTr="00C15883">
        <w:tc>
          <w:tcPr>
            <w:tcW w:w="1794" w:type="dxa"/>
            <w:tcBorders>
              <w:top w:val="nil"/>
              <w:bottom w:val="nil"/>
            </w:tcBorders>
          </w:tcPr>
          <w:p w14:paraId="55EF547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8740C0" w14:textId="77777777" w:rsidR="00960BD4" w:rsidRPr="007578AA" w:rsidRDefault="00960BD4" w:rsidP="00960BD4">
            <w:pPr>
              <w:ind w:left="-48"/>
              <w:jc w:val="center"/>
              <w:rPr>
                <w:rFonts w:ascii="Segoe UI" w:hAnsi="Segoe UI" w:cs="Segoe UI"/>
              </w:rPr>
            </w:pPr>
            <w:r w:rsidRPr="007578AA">
              <w:rPr>
                <w:rFonts w:ascii="Segoe UI" w:hAnsi="Segoe UI" w:cs="Segoe UI"/>
              </w:rPr>
              <w:t>Services</w:t>
            </w:r>
          </w:p>
          <w:p w14:paraId="34CBED74" w14:textId="77777777" w:rsidR="00960BD4" w:rsidRPr="007578AA" w:rsidRDefault="00960BD4" w:rsidP="00960BD4">
            <w:pPr>
              <w:jc w:val="center"/>
              <w:rPr>
                <w:rFonts w:ascii="Segoe UI" w:hAnsi="Segoe UI" w:cs="Segoe UI"/>
              </w:rPr>
            </w:pPr>
            <w:r w:rsidRPr="007578AA">
              <w:rPr>
                <w:rFonts w:ascii="Segoe UI" w:hAnsi="Segoe UI" w:cs="Segoe UI"/>
              </w:rPr>
              <w:t>Category</w:t>
            </w:r>
          </w:p>
        </w:tc>
        <w:tc>
          <w:tcPr>
            <w:tcW w:w="1628" w:type="dxa"/>
            <w:tcBorders>
              <w:top w:val="single" w:sz="4" w:space="0" w:color="auto"/>
              <w:bottom w:val="nil"/>
            </w:tcBorders>
          </w:tcPr>
          <w:p w14:paraId="0E613D9B" w14:textId="77777777" w:rsidR="00960BD4" w:rsidRPr="007578AA" w:rsidRDefault="00960BD4" w:rsidP="00960BD4">
            <w:pPr>
              <w:ind w:left="-95" w:right="-67"/>
              <w:jc w:val="center"/>
              <w:rPr>
                <w:rFonts w:ascii="Segoe UI" w:hAnsi="Segoe UI" w:cs="Segoe UI"/>
              </w:rPr>
            </w:pPr>
            <w:r w:rsidRPr="003E228A">
              <w:rPr>
                <w:rFonts w:ascii="Segoe UI" w:hAnsi="Segoe UI" w:cs="Segoe UI"/>
              </w:rPr>
              <w:t>RCW 48.</w:t>
            </w:r>
            <w:r>
              <w:rPr>
                <w:rFonts w:ascii="Segoe UI" w:hAnsi="Segoe UI" w:cs="Segoe UI"/>
              </w:rPr>
              <w:t xml:space="preserve">21.225; RCW 48.43.078; </w:t>
            </w:r>
            <w:r>
              <w:rPr>
                <w:rFonts w:ascii="Segoe UI" w:hAnsi="Segoe UI" w:cs="Segoe UI"/>
                <w:color w:val="000000"/>
              </w:rPr>
              <w:t>WAC 284-50-270</w:t>
            </w:r>
          </w:p>
        </w:tc>
        <w:tc>
          <w:tcPr>
            <w:tcW w:w="7125" w:type="dxa"/>
            <w:tcBorders>
              <w:top w:val="single" w:sz="4" w:space="0" w:color="auto"/>
              <w:bottom w:val="nil"/>
            </w:tcBorders>
          </w:tcPr>
          <w:p w14:paraId="43851B35" w14:textId="77777777" w:rsidR="00960BD4" w:rsidRPr="0033587A" w:rsidRDefault="00960BD4" w:rsidP="00960BD4">
            <w:pPr>
              <w:pStyle w:val="ListParagraph"/>
              <w:numPr>
                <w:ilvl w:val="0"/>
                <w:numId w:val="1"/>
              </w:numPr>
              <w:ind w:left="253" w:hanging="253"/>
              <w:rPr>
                <w:rFonts w:ascii="Segoe UI" w:hAnsi="Segoe UI" w:cs="Segoe UI"/>
              </w:rPr>
            </w:pPr>
            <w:r w:rsidRPr="0033587A">
              <w:rPr>
                <w:rFonts w:ascii="Segoe UI" w:hAnsi="Segoe UI" w:cs="Segoe UI"/>
              </w:rPr>
              <w:t>Mammogram services, both diagnostic and screening to include Tomosynthesis. WAC 284-43-5642(9)(e)(ii)</w:t>
            </w:r>
          </w:p>
          <w:p w14:paraId="6471870F" w14:textId="199BA4E1" w:rsidR="00960BD4" w:rsidRPr="0033587A" w:rsidRDefault="00960BD4" w:rsidP="00960BD4">
            <w:pPr>
              <w:autoSpaceDE w:val="0"/>
              <w:autoSpaceDN w:val="0"/>
              <w:adjustRightInd w:val="0"/>
              <w:rPr>
                <w:rFonts w:ascii="Segoe UI" w:hAnsi="Segoe UI" w:cs="Segoe UI"/>
                <w:sz w:val="21"/>
                <w:szCs w:val="21"/>
              </w:rPr>
            </w:pPr>
          </w:p>
        </w:tc>
        <w:tc>
          <w:tcPr>
            <w:tcW w:w="1435" w:type="dxa"/>
            <w:tcBorders>
              <w:top w:val="single" w:sz="4" w:space="0" w:color="auto"/>
              <w:bottom w:val="nil"/>
            </w:tcBorders>
          </w:tcPr>
          <w:p w14:paraId="72573D3D"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17D5317E" w14:textId="77777777" w:rsidR="00960BD4" w:rsidRPr="007578AA" w:rsidRDefault="00960BD4" w:rsidP="00960BD4">
            <w:pPr>
              <w:jc w:val="center"/>
              <w:rPr>
                <w:rFonts w:ascii="Segoe UI" w:hAnsi="Segoe UI" w:cs="Segoe UI"/>
              </w:rPr>
            </w:pPr>
          </w:p>
        </w:tc>
      </w:tr>
      <w:tr w:rsidR="00127EC1" w:rsidRPr="007578AA" w14:paraId="0EA9996A" w14:textId="77777777" w:rsidTr="00C15883">
        <w:tc>
          <w:tcPr>
            <w:tcW w:w="1794" w:type="dxa"/>
            <w:tcBorders>
              <w:top w:val="nil"/>
              <w:bottom w:val="nil"/>
            </w:tcBorders>
          </w:tcPr>
          <w:p w14:paraId="6EB8A8E0" w14:textId="77777777" w:rsidR="00127EC1" w:rsidRPr="007578AA" w:rsidRDefault="00127EC1" w:rsidP="00127EC1">
            <w:pPr>
              <w:jc w:val="center"/>
              <w:rPr>
                <w:rFonts w:ascii="Segoe UI" w:hAnsi="Segoe UI" w:cs="Segoe UI"/>
                <w:b/>
              </w:rPr>
            </w:pPr>
          </w:p>
        </w:tc>
        <w:tc>
          <w:tcPr>
            <w:tcW w:w="1602" w:type="dxa"/>
            <w:tcBorders>
              <w:top w:val="nil"/>
              <w:bottom w:val="nil"/>
            </w:tcBorders>
          </w:tcPr>
          <w:p w14:paraId="3D337D2E" w14:textId="77777777" w:rsidR="00127EC1" w:rsidRPr="007578AA" w:rsidRDefault="00127EC1" w:rsidP="00127EC1">
            <w:pPr>
              <w:ind w:left="-48"/>
              <w:jc w:val="center"/>
              <w:rPr>
                <w:rFonts w:ascii="Segoe UI" w:hAnsi="Segoe UI" w:cs="Segoe UI"/>
              </w:rPr>
            </w:pPr>
          </w:p>
        </w:tc>
        <w:tc>
          <w:tcPr>
            <w:tcW w:w="1628" w:type="dxa"/>
            <w:tcBorders>
              <w:top w:val="single" w:sz="4" w:space="0" w:color="auto"/>
              <w:bottom w:val="nil"/>
            </w:tcBorders>
          </w:tcPr>
          <w:p w14:paraId="7B562573" w14:textId="3BDA7CBC" w:rsidR="00127EC1" w:rsidRPr="00956FA4" w:rsidRDefault="00127EC1" w:rsidP="00127EC1">
            <w:pPr>
              <w:jc w:val="center"/>
              <w:rPr>
                <w:rFonts w:ascii="Segoe UI" w:hAnsi="Segoe UI" w:cs="Segoe UI"/>
              </w:rPr>
            </w:pPr>
            <w:r w:rsidRPr="00127EC1">
              <w:rPr>
                <w:rFonts w:ascii="Segoe UI" w:hAnsi="Segoe UI" w:cs="Segoe UI"/>
                <w:color w:val="7030A0"/>
                <w:highlight w:val="cyan"/>
              </w:rPr>
              <w:t xml:space="preserve">RCW </w:t>
            </w:r>
            <w:r w:rsidRPr="00127EC1">
              <w:rPr>
                <w:rStyle w:val="Hyperlink"/>
                <w:rFonts w:ascii="Segoe UI" w:hAnsi="Segoe UI" w:cs="Segoe UI"/>
                <w:color w:val="7030A0"/>
                <w:highlight w:val="cyan"/>
              </w:rPr>
              <w:t>48.43.076; RCW 48.20.393;</w:t>
            </w:r>
            <w:r w:rsidRPr="00127EC1">
              <w:rPr>
                <w:highlight w:val="cyan"/>
              </w:rPr>
              <w:t xml:space="preserve"> </w:t>
            </w:r>
            <w:r w:rsidRPr="00127EC1">
              <w:rPr>
                <w:rStyle w:val="Hyperlink"/>
                <w:rFonts w:ascii="Segoe UI" w:hAnsi="Segoe UI" w:cs="Segoe UI"/>
                <w:color w:val="7030A0"/>
                <w:highlight w:val="cyan"/>
              </w:rPr>
              <w:t>IRS Notice 2024-</w:t>
            </w:r>
            <w:proofErr w:type="gramStart"/>
            <w:r w:rsidRPr="00127EC1">
              <w:rPr>
                <w:rStyle w:val="Hyperlink"/>
                <w:rFonts w:ascii="Segoe UI" w:hAnsi="Segoe UI" w:cs="Segoe UI"/>
                <w:color w:val="7030A0"/>
                <w:highlight w:val="cyan"/>
              </w:rPr>
              <w:t xml:space="preserve">75  </w:t>
            </w:r>
            <w:r w:rsidRPr="00127EC1">
              <w:rPr>
                <w:rFonts w:ascii="Segoe UI" w:eastAsia="Calibri" w:hAnsi="Segoe UI" w:cs="Segoe UI"/>
                <w:color w:val="7030A0"/>
                <w:highlight w:val="cyan"/>
              </w:rPr>
              <w:t>WAC</w:t>
            </w:r>
            <w:proofErr w:type="gramEnd"/>
            <w:r w:rsidRPr="00127EC1">
              <w:rPr>
                <w:rFonts w:ascii="Segoe UI" w:eastAsia="Calibri" w:hAnsi="Segoe UI" w:cs="Segoe UI"/>
                <w:color w:val="7030A0"/>
                <w:highlight w:val="cyan"/>
              </w:rPr>
              <w:t xml:space="preserve"> 284-50-270(3)</w:t>
            </w:r>
          </w:p>
        </w:tc>
        <w:tc>
          <w:tcPr>
            <w:tcW w:w="7125" w:type="dxa"/>
            <w:tcBorders>
              <w:top w:val="single" w:sz="4" w:space="0" w:color="auto"/>
              <w:bottom w:val="single" w:sz="4" w:space="0" w:color="auto"/>
            </w:tcBorders>
          </w:tcPr>
          <w:p w14:paraId="32E7A184" w14:textId="60F74EBF" w:rsidR="00127EC1" w:rsidRPr="00956FA4" w:rsidRDefault="00127EC1" w:rsidP="00127EC1">
            <w:pPr>
              <w:rPr>
                <w:rFonts w:ascii="Segoe UI" w:hAnsi="Segoe UI" w:cs="Segoe UI"/>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435" w:type="dxa"/>
            <w:tcBorders>
              <w:top w:val="single" w:sz="4" w:space="0" w:color="auto"/>
              <w:bottom w:val="nil"/>
            </w:tcBorders>
          </w:tcPr>
          <w:p w14:paraId="7B2C1ECA"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66A6236A" w14:textId="77777777" w:rsidR="00127EC1" w:rsidRPr="007578AA" w:rsidRDefault="00127EC1" w:rsidP="00127EC1">
            <w:pPr>
              <w:jc w:val="center"/>
              <w:rPr>
                <w:rFonts w:ascii="Segoe UI" w:hAnsi="Segoe UI" w:cs="Segoe UI"/>
              </w:rPr>
            </w:pPr>
          </w:p>
        </w:tc>
      </w:tr>
      <w:tr w:rsidR="00127EC1" w:rsidRPr="007578AA" w14:paraId="46B3A9C0" w14:textId="77777777" w:rsidTr="00AA698A">
        <w:tc>
          <w:tcPr>
            <w:tcW w:w="1794" w:type="dxa"/>
            <w:tcBorders>
              <w:top w:val="nil"/>
              <w:bottom w:val="nil"/>
            </w:tcBorders>
          </w:tcPr>
          <w:p w14:paraId="662FD586" w14:textId="77777777" w:rsidR="00127EC1" w:rsidRDefault="00127EC1" w:rsidP="00127EC1">
            <w:pPr>
              <w:jc w:val="center"/>
              <w:rPr>
                <w:rFonts w:ascii="Segoe UI" w:hAnsi="Segoe UI" w:cs="Segoe UI"/>
                <w:b/>
              </w:rPr>
            </w:pPr>
            <w:r>
              <w:rPr>
                <w:rFonts w:ascii="Segoe UI" w:hAnsi="Segoe UI" w:cs="Segoe UI"/>
                <w:b/>
              </w:rPr>
              <w:t>Preventive and Wellness Services (EHB)</w:t>
            </w:r>
          </w:p>
          <w:p w14:paraId="390A3FA5" w14:textId="541F73B5" w:rsidR="00127EC1" w:rsidRPr="007578AA" w:rsidRDefault="00127EC1" w:rsidP="00127EC1">
            <w:pPr>
              <w:jc w:val="center"/>
              <w:rPr>
                <w:rFonts w:ascii="Segoe UI" w:hAnsi="Segoe UI" w:cs="Segoe UI"/>
                <w:b/>
              </w:rPr>
            </w:pPr>
            <w:r>
              <w:rPr>
                <w:rFonts w:ascii="Segoe UI" w:hAnsi="Segoe UI" w:cs="Segoe UI"/>
                <w:b/>
              </w:rPr>
              <w:t>(Cont’d)</w:t>
            </w:r>
          </w:p>
        </w:tc>
        <w:tc>
          <w:tcPr>
            <w:tcW w:w="1602" w:type="dxa"/>
            <w:tcBorders>
              <w:top w:val="nil"/>
              <w:bottom w:val="nil"/>
            </w:tcBorders>
          </w:tcPr>
          <w:p w14:paraId="27175AE4" w14:textId="77777777" w:rsidR="00127EC1" w:rsidRPr="007578AA" w:rsidRDefault="00127EC1" w:rsidP="00127EC1">
            <w:pPr>
              <w:ind w:left="-48"/>
              <w:jc w:val="center"/>
              <w:rPr>
                <w:rFonts w:ascii="Segoe UI" w:hAnsi="Segoe UI" w:cs="Segoe UI"/>
              </w:rPr>
            </w:pPr>
            <w:r w:rsidRPr="007578AA">
              <w:rPr>
                <w:rFonts w:ascii="Segoe UI" w:hAnsi="Segoe UI" w:cs="Segoe UI"/>
              </w:rPr>
              <w:t>Services</w:t>
            </w:r>
          </w:p>
          <w:p w14:paraId="593868B1" w14:textId="4606B099" w:rsidR="00127EC1" w:rsidRPr="007578AA" w:rsidRDefault="00127EC1" w:rsidP="00127EC1">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28" w:type="dxa"/>
            <w:tcBorders>
              <w:top w:val="nil"/>
              <w:bottom w:val="single" w:sz="4" w:space="0" w:color="auto"/>
            </w:tcBorders>
          </w:tcPr>
          <w:p w14:paraId="641540A4" w14:textId="77777777" w:rsidR="00127EC1" w:rsidRPr="00956FA4" w:rsidRDefault="00127EC1" w:rsidP="00127EC1">
            <w:pPr>
              <w:ind w:left="-95" w:right="-67"/>
              <w:jc w:val="center"/>
              <w:rPr>
                <w:rFonts w:ascii="Segoe UI" w:hAnsi="Segoe UI" w:cs="Segoe UI"/>
              </w:rPr>
            </w:pPr>
          </w:p>
        </w:tc>
        <w:tc>
          <w:tcPr>
            <w:tcW w:w="7125" w:type="dxa"/>
            <w:tcBorders>
              <w:top w:val="single" w:sz="4" w:space="0" w:color="auto"/>
              <w:bottom w:val="single" w:sz="4" w:space="0" w:color="auto"/>
            </w:tcBorders>
          </w:tcPr>
          <w:p w14:paraId="1E5DB476" w14:textId="0BB62089" w:rsidR="00127EC1" w:rsidRPr="00956FA4" w:rsidRDefault="00127EC1" w:rsidP="00127EC1">
            <w:pPr>
              <w:pStyle w:val="ListParagraph"/>
              <w:numPr>
                <w:ilvl w:val="0"/>
                <w:numId w:val="1"/>
              </w:numPr>
              <w:ind w:left="253" w:hanging="253"/>
              <w:rPr>
                <w:rFonts w:ascii="Segoe UI" w:hAnsi="Segoe UI" w:cs="Segoe UI"/>
              </w:rPr>
            </w:pPr>
            <w:r w:rsidRPr="00F80793">
              <w:rPr>
                <w:rFonts w:ascii="Segoe UI" w:hAnsi="Segoe UI" w:cs="Segoe UI"/>
                <w:color w:val="7030A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435" w:type="dxa"/>
            <w:tcBorders>
              <w:top w:val="single" w:sz="4" w:space="0" w:color="auto"/>
              <w:bottom w:val="nil"/>
            </w:tcBorders>
          </w:tcPr>
          <w:p w14:paraId="0BE0E764"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4E19969B" w14:textId="77777777" w:rsidR="00127EC1" w:rsidRPr="007578AA" w:rsidRDefault="00127EC1" w:rsidP="00127EC1">
            <w:pPr>
              <w:jc w:val="center"/>
              <w:rPr>
                <w:rFonts w:ascii="Segoe UI" w:hAnsi="Segoe UI" w:cs="Segoe UI"/>
              </w:rPr>
            </w:pPr>
          </w:p>
        </w:tc>
      </w:tr>
      <w:tr w:rsidR="0093376B" w:rsidRPr="007578AA" w14:paraId="39691B27" w14:textId="77777777" w:rsidTr="001A6DCD">
        <w:tc>
          <w:tcPr>
            <w:tcW w:w="1794" w:type="dxa"/>
            <w:vMerge w:val="restart"/>
            <w:tcBorders>
              <w:top w:val="nil"/>
            </w:tcBorders>
          </w:tcPr>
          <w:p w14:paraId="160EAB4E" w14:textId="5E8D1A1E" w:rsidR="0093376B" w:rsidRPr="007578AA" w:rsidRDefault="0093376B" w:rsidP="0093376B">
            <w:pPr>
              <w:jc w:val="center"/>
              <w:rPr>
                <w:rFonts w:ascii="Segoe UI" w:hAnsi="Segoe UI" w:cs="Segoe UI"/>
                <w:b/>
              </w:rPr>
            </w:pPr>
          </w:p>
        </w:tc>
        <w:tc>
          <w:tcPr>
            <w:tcW w:w="1602" w:type="dxa"/>
            <w:tcBorders>
              <w:top w:val="nil"/>
              <w:bottom w:val="nil"/>
            </w:tcBorders>
          </w:tcPr>
          <w:p w14:paraId="4BCE80A3" w14:textId="13791495" w:rsidR="0093376B" w:rsidRPr="007578AA" w:rsidRDefault="00A758DA" w:rsidP="002F0FE8">
            <w:pPr>
              <w:ind w:left="-48"/>
              <w:jc w:val="center"/>
              <w:rPr>
                <w:rFonts w:ascii="Segoe UI" w:hAnsi="Segoe UI" w:cs="Segoe UI"/>
              </w:rPr>
            </w:pPr>
            <w:r>
              <w:rPr>
                <w:rFonts w:ascii="Segoe UI" w:hAnsi="Segoe UI" w:cs="Segoe UI"/>
              </w:rPr>
              <w:t xml:space="preserve"> </w:t>
            </w:r>
          </w:p>
        </w:tc>
        <w:tc>
          <w:tcPr>
            <w:tcW w:w="1628" w:type="dxa"/>
            <w:tcBorders>
              <w:top w:val="nil"/>
              <w:bottom w:val="nil"/>
            </w:tcBorders>
          </w:tcPr>
          <w:p w14:paraId="4C29DAF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CC2D35B" w14:textId="448660C6" w:rsidR="0093376B" w:rsidRPr="00956FA4" w:rsidRDefault="0093376B" w:rsidP="00C15883">
            <w:pPr>
              <w:rPr>
                <w:rFonts w:ascii="Segoe UI" w:hAnsi="Segoe UI" w:cs="Segoe UI"/>
              </w:rPr>
            </w:pPr>
            <w:r w:rsidRPr="00956FA4">
              <w:rPr>
                <w:rFonts w:ascii="Segoe UI" w:hAnsi="Segoe UI" w:cs="Segoe UI"/>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35" w:type="dxa"/>
            <w:tcBorders>
              <w:top w:val="single" w:sz="4" w:space="0" w:color="auto"/>
              <w:bottom w:val="nil"/>
            </w:tcBorders>
          </w:tcPr>
          <w:p w14:paraId="593333C8"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1C5664E3" w14:textId="77777777" w:rsidR="0093376B" w:rsidRPr="007578AA" w:rsidRDefault="0093376B" w:rsidP="00C15883">
            <w:pPr>
              <w:jc w:val="center"/>
              <w:rPr>
                <w:rFonts w:ascii="Segoe UI" w:hAnsi="Segoe UI" w:cs="Segoe UI"/>
              </w:rPr>
            </w:pPr>
          </w:p>
        </w:tc>
      </w:tr>
      <w:tr w:rsidR="0093376B" w:rsidRPr="007578AA" w14:paraId="215F0DCF" w14:textId="77777777" w:rsidTr="00407045">
        <w:tc>
          <w:tcPr>
            <w:tcW w:w="1794" w:type="dxa"/>
            <w:vMerge/>
          </w:tcPr>
          <w:p w14:paraId="112BA692"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52A1D806" w14:textId="77777777" w:rsidR="0093376B" w:rsidRPr="007578AA" w:rsidRDefault="0093376B" w:rsidP="00C15883">
            <w:pPr>
              <w:ind w:left="-48"/>
              <w:jc w:val="center"/>
              <w:rPr>
                <w:rFonts w:ascii="Segoe UI" w:hAnsi="Segoe UI" w:cs="Segoe UI"/>
              </w:rPr>
            </w:pPr>
          </w:p>
        </w:tc>
        <w:tc>
          <w:tcPr>
            <w:tcW w:w="1628" w:type="dxa"/>
            <w:tcBorders>
              <w:top w:val="nil"/>
              <w:bottom w:val="nil"/>
            </w:tcBorders>
          </w:tcPr>
          <w:p w14:paraId="25E945B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0124F1D3" w14:textId="723B5641"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 xml:space="preserve">Seen or suspected from a screening examination for breast cancer; </w:t>
            </w:r>
          </w:p>
        </w:tc>
        <w:tc>
          <w:tcPr>
            <w:tcW w:w="1435" w:type="dxa"/>
            <w:tcBorders>
              <w:top w:val="single" w:sz="4" w:space="0" w:color="auto"/>
              <w:bottom w:val="nil"/>
            </w:tcBorders>
          </w:tcPr>
          <w:p w14:paraId="015DEBCC"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0B2B90CF" w14:textId="77777777" w:rsidR="0093376B" w:rsidRPr="007578AA" w:rsidRDefault="0093376B" w:rsidP="00C15883">
            <w:pPr>
              <w:jc w:val="center"/>
              <w:rPr>
                <w:rFonts w:ascii="Segoe UI" w:hAnsi="Segoe UI" w:cs="Segoe UI"/>
              </w:rPr>
            </w:pPr>
          </w:p>
        </w:tc>
      </w:tr>
      <w:tr w:rsidR="0093376B" w:rsidRPr="007578AA" w14:paraId="61BBBC84" w14:textId="77777777" w:rsidTr="00407045">
        <w:tc>
          <w:tcPr>
            <w:tcW w:w="1794" w:type="dxa"/>
            <w:vMerge/>
            <w:tcBorders>
              <w:bottom w:val="nil"/>
            </w:tcBorders>
          </w:tcPr>
          <w:p w14:paraId="580E6C11"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3C54AC95" w14:textId="77777777" w:rsidR="0093376B" w:rsidRPr="007578AA" w:rsidRDefault="0093376B" w:rsidP="00C15883">
            <w:pPr>
              <w:ind w:left="-48"/>
              <w:jc w:val="center"/>
              <w:rPr>
                <w:rFonts w:ascii="Segoe UI" w:hAnsi="Segoe UI" w:cs="Segoe UI"/>
              </w:rPr>
            </w:pPr>
          </w:p>
        </w:tc>
        <w:tc>
          <w:tcPr>
            <w:tcW w:w="1628" w:type="dxa"/>
            <w:tcBorders>
              <w:top w:val="nil"/>
              <w:bottom w:val="nil"/>
            </w:tcBorders>
          </w:tcPr>
          <w:p w14:paraId="176D92E5"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61A90899" w14:textId="69690302"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Or detected by another means of examination.</w:t>
            </w:r>
          </w:p>
        </w:tc>
        <w:tc>
          <w:tcPr>
            <w:tcW w:w="1435" w:type="dxa"/>
            <w:tcBorders>
              <w:top w:val="single" w:sz="4" w:space="0" w:color="auto"/>
              <w:bottom w:val="nil"/>
            </w:tcBorders>
          </w:tcPr>
          <w:p w14:paraId="2CBBB245"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37B2CEFE" w14:textId="77777777" w:rsidR="0093376B" w:rsidRPr="007578AA" w:rsidRDefault="0093376B" w:rsidP="00C15883">
            <w:pPr>
              <w:jc w:val="center"/>
              <w:rPr>
                <w:rFonts w:ascii="Segoe UI" w:hAnsi="Segoe UI" w:cs="Segoe UI"/>
              </w:rPr>
            </w:pPr>
          </w:p>
        </w:tc>
      </w:tr>
      <w:tr w:rsidR="00C15883" w:rsidRPr="007578AA" w14:paraId="68E6228C" w14:textId="77777777" w:rsidTr="00C15883">
        <w:tc>
          <w:tcPr>
            <w:tcW w:w="1794" w:type="dxa"/>
            <w:tcBorders>
              <w:top w:val="nil"/>
              <w:bottom w:val="nil"/>
            </w:tcBorders>
          </w:tcPr>
          <w:p w14:paraId="79428CA6"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091AC2F4" w14:textId="77777777" w:rsidR="00C15883" w:rsidRPr="007578AA" w:rsidRDefault="00C15883" w:rsidP="00C15883">
            <w:pPr>
              <w:ind w:left="-48"/>
              <w:jc w:val="center"/>
              <w:rPr>
                <w:rFonts w:ascii="Segoe UI" w:hAnsi="Segoe UI" w:cs="Segoe UI"/>
              </w:rPr>
            </w:pPr>
          </w:p>
        </w:tc>
        <w:tc>
          <w:tcPr>
            <w:tcW w:w="1628" w:type="dxa"/>
            <w:tcBorders>
              <w:top w:val="nil"/>
              <w:bottom w:val="nil"/>
            </w:tcBorders>
          </w:tcPr>
          <w:p w14:paraId="62B5CDD9"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3A6FB69" w14:textId="7CA54641" w:rsidR="00C15883" w:rsidRPr="00956FA4" w:rsidRDefault="00C15883" w:rsidP="00C15883">
            <w:pPr>
              <w:rPr>
                <w:rFonts w:ascii="Segoe UI" w:hAnsi="Segoe UI" w:cs="Segoe UI"/>
              </w:rPr>
            </w:pPr>
            <w:r w:rsidRPr="00956FA4">
              <w:rPr>
                <w:rFonts w:ascii="Segoe UI" w:hAnsi="Segoe UI" w:cs="Segoe UI"/>
              </w:rPr>
              <w:t>"Supplemental breast examination" means a medically necessary and appropriate examination of the breast, including an examination using breast magnetic resonance imaging or breast ultrasound, that is:</w:t>
            </w:r>
          </w:p>
        </w:tc>
        <w:tc>
          <w:tcPr>
            <w:tcW w:w="1435" w:type="dxa"/>
            <w:tcBorders>
              <w:top w:val="single" w:sz="4" w:space="0" w:color="auto"/>
              <w:bottom w:val="nil"/>
            </w:tcBorders>
          </w:tcPr>
          <w:p w14:paraId="6807D577"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952CD8" w14:textId="77777777" w:rsidR="00C15883" w:rsidRPr="007578AA" w:rsidRDefault="00C15883" w:rsidP="00C15883">
            <w:pPr>
              <w:jc w:val="center"/>
              <w:rPr>
                <w:rFonts w:ascii="Segoe UI" w:hAnsi="Segoe UI" w:cs="Segoe UI"/>
              </w:rPr>
            </w:pPr>
          </w:p>
        </w:tc>
      </w:tr>
      <w:tr w:rsidR="00C15883" w:rsidRPr="007578AA" w14:paraId="1B4D5D2E" w14:textId="77777777" w:rsidTr="00C15883">
        <w:tc>
          <w:tcPr>
            <w:tcW w:w="1794" w:type="dxa"/>
            <w:tcBorders>
              <w:top w:val="nil"/>
              <w:bottom w:val="nil"/>
            </w:tcBorders>
          </w:tcPr>
          <w:p w14:paraId="2C8095E5"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C03346D" w14:textId="77777777" w:rsidR="00C15883" w:rsidRPr="007578AA" w:rsidRDefault="00C15883" w:rsidP="00C15883">
            <w:pPr>
              <w:ind w:left="-48"/>
              <w:jc w:val="center"/>
              <w:rPr>
                <w:rFonts w:ascii="Segoe UI" w:hAnsi="Segoe UI" w:cs="Segoe UI"/>
              </w:rPr>
            </w:pPr>
          </w:p>
        </w:tc>
        <w:tc>
          <w:tcPr>
            <w:tcW w:w="1628" w:type="dxa"/>
            <w:tcBorders>
              <w:top w:val="nil"/>
              <w:bottom w:val="nil"/>
            </w:tcBorders>
          </w:tcPr>
          <w:p w14:paraId="01FF2952"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4E0DB99" w14:textId="6B852658"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Used to screen for breast cancer when there is no abnormality seen or suspected; and</w:t>
            </w:r>
          </w:p>
        </w:tc>
        <w:tc>
          <w:tcPr>
            <w:tcW w:w="1435" w:type="dxa"/>
            <w:tcBorders>
              <w:top w:val="single" w:sz="4" w:space="0" w:color="auto"/>
              <w:bottom w:val="nil"/>
            </w:tcBorders>
          </w:tcPr>
          <w:p w14:paraId="315547E3"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2FB3AF00" w14:textId="77777777" w:rsidR="00C15883" w:rsidRPr="007578AA" w:rsidRDefault="00C15883" w:rsidP="00C15883">
            <w:pPr>
              <w:jc w:val="center"/>
              <w:rPr>
                <w:rFonts w:ascii="Segoe UI" w:hAnsi="Segoe UI" w:cs="Segoe UI"/>
              </w:rPr>
            </w:pPr>
          </w:p>
        </w:tc>
      </w:tr>
      <w:tr w:rsidR="00C15883" w:rsidRPr="007578AA" w14:paraId="34A68E3A" w14:textId="77777777" w:rsidTr="00C15883">
        <w:tc>
          <w:tcPr>
            <w:tcW w:w="1794" w:type="dxa"/>
            <w:tcBorders>
              <w:top w:val="nil"/>
              <w:bottom w:val="nil"/>
            </w:tcBorders>
          </w:tcPr>
          <w:p w14:paraId="715EDF40"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FA79A60" w14:textId="77777777" w:rsidR="00C15883" w:rsidRPr="007578AA" w:rsidRDefault="00C15883" w:rsidP="00C15883">
            <w:pPr>
              <w:ind w:left="-48"/>
              <w:jc w:val="center"/>
              <w:rPr>
                <w:rFonts w:ascii="Segoe UI" w:hAnsi="Segoe UI" w:cs="Segoe UI"/>
              </w:rPr>
            </w:pPr>
          </w:p>
        </w:tc>
        <w:tc>
          <w:tcPr>
            <w:tcW w:w="1628" w:type="dxa"/>
            <w:tcBorders>
              <w:top w:val="nil"/>
              <w:bottom w:val="single" w:sz="4" w:space="0" w:color="auto"/>
            </w:tcBorders>
          </w:tcPr>
          <w:p w14:paraId="3BDA4618"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FBFCBCE" w14:textId="6E1CEC30"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Based on personal or family medical history, or additional factors that may increase the individual's risk of breast cancer.</w:t>
            </w:r>
          </w:p>
        </w:tc>
        <w:tc>
          <w:tcPr>
            <w:tcW w:w="1435" w:type="dxa"/>
            <w:tcBorders>
              <w:top w:val="single" w:sz="4" w:space="0" w:color="auto"/>
              <w:bottom w:val="nil"/>
            </w:tcBorders>
          </w:tcPr>
          <w:p w14:paraId="3BFA6372"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C5DC71" w14:textId="77777777" w:rsidR="00C15883" w:rsidRPr="007578AA" w:rsidRDefault="00C15883" w:rsidP="00C15883">
            <w:pPr>
              <w:jc w:val="center"/>
              <w:rPr>
                <w:rFonts w:ascii="Segoe UI" w:hAnsi="Segoe UI" w:cs="Segoe UI"/>
              </w:rPr>
            </w:pPr>
          </w:p>
        </w:tc>
      </w:tr>
      <w:tr w:rsidR="00127EC1" w:rsidRPr="007578AA" w14:paraId="2B3E48E0" w14:textId="77777777" w:rsidTr="00C15883">
        <w:tc>
          <w:tcPr>
            <w:tcW w:w="1794" w:type="dxa"/>
            <w:tcBorders>
              <w:top w:val="nil"/>
              <w:bottom w:val="nil"/>
            </w:tcBorders>
          </w:tcPr>
          <w:p w14:paraId="21B960D6" w14:textId="77777777" w:rsidR="00127EC1" w:rsidRPr="007578AA" w:rsidRDefault="00127EC1" w:rsidP="00127EC1">
            <w:pPr>
              <w:jc w:val="center"/>
              <w:rPr>
                <w:rFonts w:ascii="Segoe UI" w:hAnsi="Segoe UI" w:cs="Segoe UI"/>
                <w:b/>
              </w:rPr>
            </w:pPr>
          </w:p>
        </w:tc>
        <w:tc>
          <w:tcPr>
            <w:tcW w:w="1602" w:type="dxa"/>
            <w:tcBorders>
              <w:top w:val="nil"/>
              <w:bottom w:val="nil"/>
            </w:tcBorders>
          </w:tcPr>
          <w:p w14:paraId="5FC4BD1E" w14:textId="77777777" w:rsidR="00127EC1" w:rsidRPr="007578AA" w:rsidRDefault="00127EC1" w:rsidP="00127EC1">
            <w:pPr>
              <w:ind w:left="-48"/>
              <w:jc w:val="center"/>
              <w:rPr>
                <w:rFonts w:ascii="Segoe UI" w:hAnsi="Segoe UI" w:cs="Segoe UI"/>
              </w:rPr>
            </w:pPr>
          </w:p>
        </w:tc>
        <w:tc>
          <w:tcPr>
            <w:tcW w:w="1628" w:type="dxa"/>
            <w:tcBorders>
              <w:top w:val="nil"/>
              <w:bottom w:val="single" w:sz="4" w:space="0" w:color="auto"/>
            </w:tcBorders>
          </w:tcPr>
          <w:p w14:paraId="6CAEB4E6" w14:textId="77777777" w:rsidR="00127EC1" w:rsidRPr="001F72EC" w:rsidRDefault="00127EC1" w:rsidP="00127EC1">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19981DC3" w14:textId="055ECF19" w:rsidR="00127EC1" w:rsidRPr="00956FA4" w:rsidRDefault="00127EC1" w:rsidP="00127EC1">
            <w:pPr>
              <w:ind w:left="-95" w:right="-67"/>
              <w:jc w:val="center"/>
              <w:rPr>
                <w:rFonts w:ascii="Segoe UI" w:hAnsi="Segoe UI" w:cs="Segoe UI"/>
              </w:rPr>
            </w:pPr>
            <w:r w:rsidRPr="001F72EC">
              <w:rPr>
                <w:rFonts w:ascii="Segoe UI" w:hAnsi="Segoe UI" w:cs="Segoe UI"/>
                <w:color w:val="7030A0"/>
                <w:highlight w:val="cyan"/>
              </w:rPr>
              <w:t>WAC 284-50-270(3)</w:t>
            </w:r>
          </w:p>
        </w:tc>
        <w:tc>
          <w:tcPr>
            <w:tcW w:w="7125" w:type="dxa"/>
            <w:tcBorders>
              <w:top w:val="single" w:sz="4" w:space="0" w:color="auto"/>
              <w:bottom w:val="single" w:sz="4" w:space="0" w:color="auto"/>
            </w:tcBorders>
          </w:tcPr>
          <w:p w14:paraId="7BBA90F6" w14:textId="213BA928" w:rsidR="00127EC1" w:rsidRPr="00127EC1" w:rsidRDefault="00127EC1" w:rsidP="00127EC1">
            <w:pPr>
              <w:rPr>
                <w:rFonts w:ascii="Segoe UI" w:hAnsi="Segoe UI" w:cs="Segoe UI"/>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435" w:type="dxa"/>
            <w:tcBorders>
              <w:top w:val="single" w:sz="4" w:space="0" w:color="auto"/>
              <w:bottom w:val="nil"/>
            </w:tcBorders>
          </w:tcPr>
          <w:p w14:paraId="3F582660"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33C51834" w14:textId="77777777" w:rsidR="00127EC1" w:rsidRPr="007578AA" w:rsidRDefault="00127EC1" w:rsidP="00127EC1">
            <w:pPr>
              <w:jc w:val="center"/>
              <w:rPr>
                <w:rFonts w:ascii="Segoe UI" w:hAnsi="Segoe UI" w:cs="Segoe UI"/>
              </w:rPr>
            </w:pPr>
          </w:p>
        </w:tc>
      </w:tr>
      <w:tr w:rsidR="00960BD4" w:rsidRPr="007578AA" w14:paraId="17BCB218" w14:textId="77777777" w:rsidTr="005D37A0">
        <w:tc>
          <w:tcPr>
            <w:tcW w:w="1794" w:type="dxa"/>
            <w:vMerge w:val="restart"/>
            <w:tcBorders>
              <w:top w:val="nil"/>
            </w:tcBorders>
          </w:tcPr>
          <w:p w14:paraId="1D1CB1CC" w14:textId="77777777" w:rsidR="00960BD4" w:rsidRDefault="00960BD4" w:rsidP="00960BD4">
            <w:pPr>
              <w:jc w:val="center"/>
              <w:rPr>
                <w:rFonts w:ascii="Segoe UI" w:hAnsi="Segoe UI" w:cs="Segoe UI"/>
                <w:b/>
              </w:rPr>
            </w:pPr>
          </w:p>
          <w:p w14:paraId="4A9790F8" w14:textId="77777777" w:rsidR="00960BD4" w:rsidRDefault="00960BD4" w:rsidP="00960BD4">
            <w:pPr>
              <w:jc w:val="center"/>
              <w:rPr>
                <w:rFonts w:ascii="Segoe UI" w:hAnsi="Segoe UI" w:cs="Segoe UI"/>
                <w:b/>
              </w:rPr>
            </w:pPr>
          </w:p>
          <w:p w14:paraId="501D9DFC" w14:textId="77777777" w:rsidR="00D77072" w:rsidRDefault="00D77072" w:rsidP="00960BD4">
            <w:pPr>
              <w:jc w:val="center"/>
              <w:rPr>
                <w:rFonts w:ascii="Segoe UI" w:hAnsi="Segoe UI" w:cs="Segoe UI"/>
                <w:b/>
              </w:rPr>
            </w:pPr>
          </w:p>
          <w:p w14:paraId="696B7950" w14:textId="77777777" w:rsidR="00D77072" w:rsidRDefault="00D77072" w:rsidP="00960BD4">
            <w:pPr>
              <w:jc w:val="center"/>
              <w:rPr>
                <w:rFonts w:ascii="Segoe UI" w:hAnsi="Segoe UI" w:cs="Segoe UI"/>
                <w:b/>
              </w:rPr>
            </w:pPr>
          </w:p>
          <w:p w14:paraId="0A596FF1" w14:textId="77777777" w:rsidR="00D77072" w:rsidRDefault="00D77072" w:rsidP="00960BD4">
            <w:pPr>
              <w:jc w:val="center"/>
              <w:rPr>
                <w:rFonts w:ascii="Segoe UI" w:hAnsi="Segoe UI" w:cs="Segoe UI"/>
                <w:b/>
              </w:rPr>
            </w:pPr>
          </w:p>
          <w:p w14:paraId="3605EF2B" w14:textId="77777777" w:rsidR="00D77072" w:rsidRDefault="00D77072" w:rsidP="00960BD4">
            <w:pPr>
              <w:jc w:val="center"/>
              <w:rPr>
                <w:rFonts w:ascii="Segoe UI" w:hAnsi="Segoe UI" w:cs="Segoe UI"/>
                <w:b/>
              </w:rPr>
            </w:pPr>
          </w:p>
          <w:p w14:paraId="6AA94EAF" w14:textId="77777777" w:rsidR="00D77072" w:rsidRDefault="00D77072" w:rsidP="00960BD4">
            <w:pPr>
              <w:jc w:val="center"/>
              <w:rPr>
                <w:rFonts w:ascii="Segoe UI" w:hAnsi="Segoe UI" w:cs="Segoe UI"/>
                <w:b/>
              </w:rPr>
            </w:pPr>
          </w:p>
          <w:p w14:paraId="38FD4722" w14:textId="77777777" w:rsidR="00D77072" w:rsidRDefault="00D77072" w:rsidP="00960BD4">
            <w:pPr>
              <w:jc w:val="center"/>
              <w:rPr>
                <w:rFonts w:ascii="Segoe UI" w:hAnsi="Segoe UI" w:cs="Segoe UI"/>
                <w:b/>
              </w:rPr>
            </w:pPr>
          </w:p>
          <w:p w14:paraId="4C743903" w14:textId="77777777" w:rsidR="00D77072" w:rsidRDefault="00D77072" w:rsidP="00960BD4">
            <w:pPr>
              <w:jc w:val="center"/>
              <w:rPr>
                <w:rFonts w:ascii="Segoe UI" w:hAnsi="Segoe UI" w:cs="Segoe UI"/>
                <w:b/>
              </w:rPr>
            </w:pPr>
          </w:p>
          <w:p w14:paraId="21BC01EE" w14:textId="77777777" w:rsidR="00D77072" w:rsidRDefault="00D77072" w:rsidP="00D77072">
            <w:pPr>
              <w:jc w:val="center"/>
              <w:rPr>
                <w:rFonts w:ascii="Segoe UI" w:hAnsi="Segoe UI" w:cs="Segoe UI"/>
                <w:b/>
              </w:rPr>
            </w:pPr>
            <w:r>
              <w:rPr>
                <w:rFonts w:ascii="Segoe UI" w:hAnsi="Segoe UI" w:cs="Segoe UI"/>
                <w:b/>
              </w:rPr>
              <w:lastRenderedPageBreak/>
              <w:t>Preventive and Wellness Services (EHB)</w:t>
            </w:r>
          </w:p>
          <w:p w14:paraId="70DDA40A" w14:textId="44A2D922"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nil"/>
            </w:tcBorders>
          </w:tcPr>
          <w:p w14:paraId="3305C33F" w14:textId="1154BDA5"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F2027A5" w14:textId="77777777" w:rsidR="00960BD4" w:rsidRPr="00F416E3" w:rsidRDefault="00960BD4" w:rsidP="00960BD4">
            <w:pPr>
              <w:pStyle w:val="NoSpacing"/>
              <w:jc w:val="center"/>
              <w:rPr>
                <w:rFonts w:ascii="Segoe UI" w:hAnsi="Segoe UI" w:cs="Segoe UI"/>
              </w:rPr>
            </w:pPr>
            <w:r w:rsidRPr="00F416E3">
              <w:rPr>
                <w:rFonts w:ascii="Segoe UI" w:hAnsi="Segoe UI" w:cs="Segoe UI"/>
              </w:rPr>
              <w:t>RCW</w:t>
            </w:r>
          </w:p>
          <w:p w14:paraId="0F9DDB08" w14:textId="77777777" w:rsidR="00960BD4" w:rsidRPr="007578AA" w:rsidRDefault="00960BD4" w:rsidP="00960BD4">
            <w:pPr>
              <w:pStyle w:val="NoSpacing"/>
              <w:jc w:val="center"/>
            </w:pPr>
            <w:r w:rsidRPr="00F416E3">
              <w:rPr>
                <w:rFonts w:ascii="Segoe UI" w:hAnsi="Segoe UI" w:cs="Segoe UI"/>
              </w:rPr>
              <w:t>48.21.227(1)</w:t>
            </w:r>
          </w:p>
        </w:tc>
        <w:tc>
          <w:tcPr>
            <w:tcW w:w="7125" w:type="dxa"/>
            <w:tcBorders>
              <w:top w:val="single" w:sz="4" w:space="0" w:color="auto"/>
              <w:bottom w:val="single" w:sz="4" w:space="0" w:color="auto"/>
            </w:tcBorders>
          </w:tcPr>
          <w:p w14:paraId="35E87F9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35" w:type="dxa"/>
            <w:tcBorders>
              <w:top w:val="single" w:sz="4" w:space="0" w:color="auto"/>
              <w:bottom w:val="single" w:sz="4" w:space="0" w:color="auto"/>
            </w:tcBorders>
          </w:tcPr>
          <w:p w14:paraId="3372F0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8851F3" w14:textId="77777777" w:rsidR="00960BD4" w:rsidRPr="007578AA" w:rsidRDefault="00960BD4" w:rsidP="00960BD4">
            <w:pPr>
              <w:jc w:val="center"/>
              <w:rPr>
                <w:rFonts w:ascii="Segoe UI" w:hAnsi="Segoe UI" w:cs="Segoe UI"/>
              </w:rPr>
            </w:pPr>
          </w:p>
        </w:tc>
      </w:tr>
      <w:tr w:rsidR="00960BD4" w:rsidRPr="007578AA" w14:paraId="3CD9591D" w14:textId="77777777" w:rsidTr="005D37A0">
        <w:tc>
          <w:tcPr>
            <w:tcW w:w="1794" w:type="dxa"/>
            <w:vMerge/>
          </w:tcPr>
          <w:p w14:paraId="3D08FBE4" w14:textId="77777777" w:rsidR="00960BD4" w:rsidRPr="007578AA" w:rsidRDefault="00960BD4" w:rsidP="00960BD4">
            <w:pPr>
              <w:jc w:val="center"/>
              <w:rPr>
                <w:rFonts w:ascii="Segoe UI" w:hAnsi="Segoe UI" w:cs="Segoe UI"/>
                <w:b/>
              </w:rPr>
            </w:pPr>
          </w:p>
        </w:tc>
        <w:tc>
          <w:tcPr>
            <w:tcW w:w="1602" w:type="dxa"/>
            <w:vMerge/>
          </w:tcPr>
          <w:p w14:paraId="1CB42402"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5D633D2" w14:textId="3ECB58B3" w:rsidR="00960BD4" w:rsidRPr="007578AA" w:rsidRDefault="00127EC1" w:rsidP="00960BD4">
            <w:pPr>
              <w:ind w:left="-95" w:right="-157"/>
              <w:jc w:val="center"/>
              <w:rPr>
                <w:rFonts w:ascii="Segoe UI" w:hAnsi="Segoe UI" w:cs="Segoe UI"/>
              </w:rPr>
            </w:pPr>
            <w:r>
              <w:rPr>
                <w:rFonts w:ascii="Segoe UI" w:hAnsi="Segoe UI" w:cs="Segoe UI"/>
              </w:rPr>
              <w:t xml:space="preserve">Benchmark Plan; </w:t>
            </w:r>
            <w:r w:rsidR="00960BD4" w:rsidRPr="007578AA">
              <w:rPr>
                <w:rFonts w:ascii="Segoe UI" w:hAnsi="Segoe UI" w:cs="Segoe UI"/>
              </w:rPr>
              <w:t>WAC 284-43-5642(10</w:t>
            </w:r>
            <w:proofErr w:type="gramStart"/>
            <w:r w:rsidR="00960BD4" w:rsidRPr="007578AA">
              <w:rPr>
                <w:rFonts w:ascii="Segoe UI" w:hAnsi="Segoe UI" w:cs="Segoe UI"/>
              </w:rPr>
              <w:t>)</w:t>
            </w:r>
            <w:r w:rsidR="00960BD4">
              <w:rPr>
                <w:rFonts w:ascii="Segoe UI" w:hAnsi="Segoe UI" w:cs="Segoe UI"/>
              </w:rPr>
              <w:t>;</w:t>
            </w:r>
            <w:proofErr w:type="gramEnd"/>
          </w:p>
          <w:p w14:paraId="458EE9F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16B35B91"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79CC762E" w14:textId="77777777" w:rsidR="00960BD4" w:rsidRPr="007578AA" w:rsidRDefault="00960BD4" w:rsidP="00960BD4">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33DEBE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w:t>
            </w:r>
            <w:r w:rsidRPr="007578AA">
              <w:rPr>
                <w:rFonts w:ascii="Segoe UI" w:hAnsi="Segoe UI" w:cs="Segoe UI"/>
              </w:rPr>
              <w:lastRenderedPageBreak/>
              <w:t>mental health and substance abuse disorder including behavioral health categories; and</w:t>
            </w:r>
          </w:p>
        </w:tc>
        <w:tc>
          <w:tcPr>
            <w:tcW w:w="1435" w:type="dxa"/>
            <w:tcBorders>
              <w:top w:val="single" w:sz="4" w:space="0" w:color="auto"/>
              <w:bottom w:val="single" w:sz="4" w:space="0" w:color="auto"/>
            </w:tcBorders>
          </w:tcPr>
          <w:p w14:paraId="034D23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60E260" w14:textId="77777777" w:rsidR="00960BD4" w:rsidRPr="007578AA" w:rsidRDefault="00960BD4" w:rsidP="00960BD4">
            <w:pPr>
              <w:jc w:val="center"/>
              <w:rPr>
                <w:rFonts w:ascii="Segoe UI" w:hAnsi="Segoe UI" w:cs="Segoe UI"/>
              </w:rPr>
            </w:pPr>
          </w:p>
        </w:tc>
      </w:tr>
      <w:tr w:rsidR="00960BD4" w:rsidRPr="007578AA" w14:paraId="0FDED061" w14:textId="77777777" w:rsidTr="00377671">
        <w:tc>
          <w:tcPr>
            <w:tcW w:w="1794" w:type="dxa"/>
            <w:vMerge/>
          </w:tcPr>
          <w:p w14:paraId="793C8F04" w14:textId="77777777" w:rsidR="00960BD4" w:rsidRPr="007578AA" w:rsidRDefault="00960BD4" w:rsidP="00960BD4">
            <w:pPr>
              <w:jc w:val="center"/>
              <w:rPr>
                <w:rFonts w:ascii="Segoe UI" w:hAnsi="Segoe UI" w:cs="Segoe UI"/>
                <w:b/>
              </w:rPr>
            </w:pPr>
          </w:p>
        </w:tc>
        <w:tc>
          <w:tcPr>
            <w:tcW w:w="1602" w:type="dxa"/>
            <w:vMerge/>
          </w:tcPr>
          <w:p w14:paraId="2347725C" w14:textId="77777777" w:rsidR="00960BD4" w:rsidRPr="007578AA" w:rsidRDefault="00960BD4" w:rsidP="00960BD4">
            <w:pPr>
              <w:ind w:left="-108"/>
              <w:jc w:val="center"/>
              <w:rPr>
                <w:rFonts w:ascii="Segoe UI" w:hAnsi="Segoe UI" w:cs="Segoe UI"/>
              </w:rPr>
            </w:pPr>
          </w:p>
        </w:tc>
        <w:tc>
          <w:tcPr>
            <w:tcW w:w="1628" w:type="dxa"/>
            <w:tcBorders>
              <w:top w:val="single" w:sz="4" w:space="0" w:color="auto"/>
            </w:tcBorders>
          </w:tcPr>
          <w:p w14:paraId="06FAE81A" w14:textId="77777777" w:rsidR="00960BD4" w:rsidRPr="007578AA" w:rsidRDefault="00960BD4" w:rsidP="00960BD4">
            <w:pPr>
              <w:ind w:left="-95" w:right="-67"/>
              <w:jc w:val="center"/>
              <w:rPr>
                <w:rFonts w:ascii="Segoe UI" w:hAnsi="Segoe UI" w:cs="Segoe UI"/>
              </w:rPr>
            </w:pPr>
            <w:r>
              <w:rPr>
                <w:rFonts w:ascii="Segoe UI" w:hAnsi="Segoe UI" w:cs="Segoe UI"/>
              </w:rPr>
              <w:t>RCW 48.21</w:t>
            </w:r>
            <w:r w:rsidRPr="003E228A">
              <w:rPr>
                <w:rFonts w:ascii="Segoe UI" w:hAnsi="Segoe UI" w:cs="Segoe UI"/>
              </w:rPr>
              <w:t>.</w:t>
            </w:r>
            <w:r>
              <w:rPr>
                <w:rFonts w:ascii="Segoe UI" w:hAnsi="Segoe UI" w:cs="Segoe UI"/>
              </w:rPr>
              <w:t>155</w:t>
            </w:r>
            <w:r w:rsidRPr="007578AA">
              <w:rPr>
                <w:rFonts w:ascii="Segoe UI" w:hAnsi="Segoe UI" w:cs="Segoe UI"/>
              </w:rPr>
              <w:t>;  WAC 284-43-5642(10)(a)(ii)</w:t>
            </w:r>
          </w:p>
        </w:tc>
        <w:tc>
          <w:tcPr>
            <w:tcW w:w="7125" w:type="dxa"/>
            <w:tcBorders>
              <w:top w:val="single" w:sz="4" w:space="0" w:color="auto"/>
            </w:tcBorders>
          </w:tcPr>
          <w:p w14:paraId="62A6D52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35" w:type="dxa"/>
            <w:tcBorders>
              <w:top w:val="single" w:sz="4" w:space="0" w:color="auto"/>
            </w:tcBorders>
          </w:tcPr>
          <w:p w14:paraId="354C43B6"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49CE7156" w14:textId="77777777" w:rsidR="00960BD4" w:rsidRPr="007578AA" w:rsidRDefault="00960BD4" w:rsidP="00960BD4">
            <w:pPr>
              <w:jc w:val="center"/>
              <w:rPr>
                <w:rFonts w:ascii="Segoe UI" w:hAnsi="Segoe UI" w:cs="Segoe UI"/>
              </w:rPr>
            </w:pPr>
          </w:p>
        </w:tc>
      </w:tr>
      <w:tr w:rsidR="00960BD4" w:rsidRPr="007578AA" w14:paraId="76D8D109" w14:textId="77777777" w:rsidTr="00B56A4A">
        <w:tc>
          <w:tcPr>
            <w:tcW w:w="1794" w:type="dxa"/>
            <w:tcBorders>
              <w:bottom w:val="single" w:sz="4" w:space="0" w:color="auto"/>
            </w:tcBorders>
            <w:shd w:val="clear" w:color="auto" w:fill="000000" w:themeFill="text1"/>
          </w:tcPr>
          <w:p w14:paraId="71ECCE6F"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4B8772E" w14:textId="77777777" w:rsidR="00960BD4" w:rsidRPr="007578AA" w:rsidRDefault="00960BD4" w:rsidP="00960BD4">
            <w:pPr>
              <w:ind w:left="-108"/>
              <w:jc w:val="center"/>
              <w:rPr>
                <w:rFonts w:ascii="Segoe UI" w:hAnsi="Segoe UI" w:cs="Segoe UI"/>
              </w:rPr>
            </w:pPr>
          </w:p>
        </w:tc>
        <w:tc>
          <w:tcPr>
            <w:tcW w:w="1628" w:type="dxa"/>
            <w:tcBorders>
              <w:bottom w:val="single" w:sz="4" w:space="0" w:color="auto"/>
            </w:tcBorders>
            <w:shd w:val="clear" w:color="auto" w:fill="000000" w:themeFill="text1"/>
          </w:tcPr>
          <w:p w14:paraId="53C0E71E" w14:textId="77777777" w:rsidR="00960BD4" w:rsidRPr="007578AA" w:rsidRDefault="00960BD4" w:rsidP="00960BD4">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2A6F47B6"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0A1ED47B"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BCA3179" w14:textId="77777777" w:rsidR="00960BD4" w:rsidRPr="007578AA" w:rsidRDefault="00960BD4" w:rsidP="00960BD4">
            <w:pPr>
              <w:jc w:val="center"/>
              <w:rPr>
                <w:rFonts w:ascii="Segoe UI" w:hAnsi="Segoe UI" w:cs="Segoe UI"/>
              </w:rPr>
            </w:pPr>
          </w:p>
        </w:tc>
      </w:tr>
      <w:tr w:rsidR="00960BD4" w:rsidRPr="007578AA" w14:paraId="6FB843AA" w14:textId="77777777" w:rsidTr="00377671">
        <w:tc>
          <w:tcPr>
            <w:tcW w:w="1794" w:type="dxa"/>
            <w:tcBorders>
              <w:bottom w:val="nil"/>
            </w:tcBorders>
          </w:tcPr>
          <w:p w14:paraId="76D83D8D" w14:textId="77777777" w:rsidR="00960BD4" w:rsidRDefault="00960BD4" w:rsidP="00960BD4">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60BE5104" w14:textId="77777777" w:rsidR="00960BD4" w:rsidRPr="00F22594" w:rsidRDefault="00960BD4" w:rsidP="00960BD4">
            <w:pPr>
              <w:jc w:val="center"/>
              <w:rPr>
                <w:rFonts w:ascii="Segoe UI" w:hAnsi="Segoe UI" w:cs="Segoe UI"/>
                <w:b/>
              </w:rPr>
            </w:pPr>
          </w:p>
        </w:tc>
        <w:tc>
          <w:tcPr>
            <w:tcW w:w="1602" w:type="dxa"/>
            <w:tcBorders>
              <w:bottom w:val="nil"/>
            </w:tcBorders>
          </w:tcPr>
          <w:p w14:paraId="0036FDF8" w14:textId="77777777" w:rsidR="00960BD4" w:rsidRDefault="00960BD4" w:rsidP="00960BD4">
            <w:pPr>
              <w:jc w:val="center"/>
              <w:rPr>
                <w:rFonts w:ascii="Segoe UI" w:hAnsi="Segoe UI" w:cs="Segoe UI"/>
              </w:rPr>
            </w:pPr>
          </w:p>
        </w:tc>
        <w:tc>
          <w:tcPr>
            <w:tcW w:w="1628" w:type="dxa"/>
            <w:tcBorders>
              <w:bottom w:val="single" w:sz="4" w:space="0" w:color="auto"/>
            </w:tcBorders>
          </w:tcPr>
          <w:p w14:paraId="58B9BBB4" w14:textId="77777777" w:rsidR="00960BD4" w:rsidRPr="00F2259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284-43-2050(2)</w:t>
            </w:r>
          </w:p>
        </w:tc>
        <w:tc>
          <w:tcPr>
            <w:tcW w:w="7125" w:type="dxa"/>
            <w:tcBorders>
              <w:bottom w:val="single" w:sz="4" w:space="0" w:color="auto"/>
            </w:tcBorders>
          </w:tcPr>
          <w:p w14:paraId="6862D376" w14:textId="77777777" w:rsidR="00960BD4" w:rsidRPr="005E1B08" w:rsidRDefault="00960BD4" w:rsidP="00A44350">
            <w:pPr>
              <w:pStyle w:val="ListParagraph"/>
              <w:numPr>
                <w:ilvl w:val="0"/>
                <w:numId w:val="16"/>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49"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325753BF" w14:textId="77777777" w:rsidR="00960BD4" w:rsidRPr="00F22594" w:rsidRDefault="00960BD4" w:rsidP="00A44350">
            <w:pPr>
              <w:pStyle w:val="ListParagraph"/>
              <w:numPr>
                <w:ilvl w:val="0"/>
                <w:numId w:val="16"/>
              </w:numPr>
              <w:ind w:left="253" w:hanging="270"/>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435" w:type="dxa"/>
            <w:tcBorders>
              <w:bottom w:val="single" w:sz="4" w:space="0" w:color="auto"/>
            </w:tcBorders>
          </w:tcPr>
          <w:p w14:paraId="5B34A638"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0DD99866" w14:textId="77777777" w:rsidR="00960BD4" w:rsidRPr="007578AA" w:rsidRDefault="00960BD4" w:rsidP="00960BD4">
            <w:pPr>
              <w:jc w:val="center"/>
              <w:rPr>
                <w:rFonts w:ascii="Segoe UI" w:hAnsi="Segoe UI" w:cs="Segoe UI"/>
              </w:rPr>
            </w:pPr>
          </w:p>
        </w:tc>
      </w:tr>
      <w:tr w:rsidR="00960BD4" w:rsidRPr="007578AA" w14:paraId="639E7A0F" w14:textId="77777777" w:rsidTr="00377671">
        <w:tc>
          <w:tcPr>
            <w:tcW w:w="1794" w:type="dxa"/>
            <w:vMerge w:val="restart"/>
            <w:tcBorders>
              <w:top w:val="nil"/>
            </w:tcBorders>
          </w:tcPr>
          <w:p w14:paraId="25122552" w14:textId="77777777" w:rsidR="00062F3A" w:rsidRDefault="00062F3A" w:rsidP="00960BD4">
            <w:pPr>
              <w:jc w:val="center"/>
              <w:rPr>
                <w:rFonts w:ascii="Segoe UI" w:hAnsi="Segoe UI" w:cs="Segoe UI"/>
                <w:b/>
              </w:rPr>
            </w:pPr>
          </w:p>
          <w:p w14:paraId="44DB91C8" w14:textId="77777777" w:rsidR="00062F3A" w:rsidRDefault="00062F3A" w:rsidP="00960BD4">
            <w:pPr>
              <w:jc w:val="center"/>
              <w:rPr>
                <w:rFonts w:ascii="Segoe UI" w:hAnsi="Segoe UI" w:cs="Segoe UI"/>
                <w:b/>
              </w:rPr>
            </w:pPr>
          </w:p>
          <w:p w14:paraId="2B7A7D45" w14:textId="77777777" w:rsidR="00062F3A" w:rsidRDefault="00062F3A" w:rsidP="00960BD4">
            <w:pPr>
              <w:jc w:val="center"/>
              <w:rPr>
                <w:rFonts w:ascii="Segoe UI" w:hAnsi="Segoe UI" w:cs="Segoe UI"/>
                <w:b/>
              </w:rPr>
            </w:pPr>
          </w:p>
          <w:p w14:paraId="37E94E30" w14:textId="77777777" w:rsidR="00062F3A" w:rsidRDefault="00062F3A" w:rsidP="00960BD4">
            <w:pPr>
              <w:jc w:val="center"/>
              <w:rPr>
                <w:rFonts w:ascii="Segoe UI" w:hAnsi="Segoe UI" w:cs="Segoe UI"/>
                <w:b/>
              </w:rPr>
            </w:pPr>
          </w:p>
          <w:p w14:paraId="3FE5A810" w14:textId="77777777" w:rsidR="00062F3A" w:rsidRDefault="00062F3A" w:rsidP="00960BD4">
            <w:pPr>
              <w:jc w:val="center"/>
              <w:rPr>
                <w:rFonts w:ascii="Segoe UI" w:hAnsi="Segoe UI" w:cs="Segoe UI"/>
                <w:b/>
              </w:rPr>
            </w:pPr>
          </w:p>
          <w:p w14:paraId="42F84820" w14:textId="77777777" w:rsidR="00062F3A" w:rsidRDefault="00062F3A" w:rsidP="00960BD4">
            <w:pPr>
              <w:jc w:val="center"/>
              <w:rPr>
                <w:rFonts w:ascii="Segoe UI" w:hAnsi="Segoe UI" w:cs="Segoe UI"/>
                <w:b/>
              </w:rPr>
            </w:pPr>
          </w:p>
          <w:p w14:paraId="28E7825C" w14:textId="77777777" w:rsidR="00062F3A" w:rsidRDefault="00062F3A" w:rsidP="00960BD4">
            <w:pPr>
              <w:jc w:val="center"/>
              <w:rPr>
                <w:rFonts w:ascii="Segoe UI" w:hAnsi="Segoe UI" w:cs="Segoe UI"/>
                <w:b/>
              </w:rPr>
            </w:pPr>
          </w:p>
          <w:p w14:paraId="6EE04312" w14:textId="77777777" w:rsidR="00062F3A" w:rsidRDefault="00062F3A" w:rsidP="00960BD4">
            <w:pPr>
              <w:jc w:val="center"/>
              <w:rPr>
                <w:rFonts w:ascii="Segoe UI" w:hAnsi="Segoe UI" w:cs="Segoe UI"/>
                <w:b/>
              </w:rPr>
            </w:pPr>
          </w:p>
          <w:p w14:paraId="5D3F98F3" w14:textId="77777777" w:rsidR="00062F3A" w:rsidRDefault="00062F3A" w:rsidP="00960BD4">
            <w:pPr>
              <w:jc w:val="center"/>
              <w:rPr>
                <w:rFonts w:ascii="Segoe UI" w:hAnsi="Segoe UI" w:cs="Segoe UI"/>
                <w:b/>
              </w:rPr>
            </w:pPr>
          </w:p>
          <w:p w14:paraId="0B08BCF5" w14:textId="4C6A3CAF" w:rsidR="00960BD4" w:rsidRDefault="00960BD4" w:rsidP="00960BD4">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6945C191" w14:textId="77777777" w:rsidR="00960BD4" w:rsidRPr="00F22594" w:rsidRDefault="00960BD4" w:rsidP="00960BD4">
            <w:pPr>
              <w:jc w:val="center"/>
              <w:rPr>
                <w:rFonts w:ascii="Segoe UI" w:hAnsi="Segoe UI" w:cs="Segoe UI"/>
                <w:b/>
              </w:rPr>
            </w:pPr>
            <w:r>
              <w:rPr>
                <w:rFonts w:ascii="Segoe UI" w:hAnsi="Segoe UI" w:cs="Segoe UI"/>
                <w:b/>
              </w:rPr>
              <w:t>(Cont’d)</w:t>
            </w:r>
          </w:p>
          <w:p w14:paraId="341FCB37" w14:textId="77777777" w:rsidR="00960BD4" w:rsidRPr="00F22594" w:rsidRDefault="00960BD4" w:rsidP="00960BD4">
            <w:pPr>
              <w:rPr>
                <w:rFonts w:ascii="Segoe UI" w:hAnsi="Segoe UI" w:cs="Segoe UI"/>
                <w:b/>
              </w:rPr>
            </w:pPr>
          </w:p>
        </w:tc>
        <w:tc>
          <w:tcPr>
            <w:tcW w:w="1602" w:type="dxa"/>
            <w:tcBorders>
              <w:top w:val="nil"/>
            </w:tcBorders>
          </w:tcPr>
          <w:p w14:paraId="42C3DA44"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E994202" w14:textId="77777777" w:rsidR="00960BD4" w:rsidRPr="00F2259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284-43-2050(3)</w:t>
            </w:r>
          </w:p>
        </w:tc>
        <w:tc>
          <w:tcPr>
            <w:tcW w:w="7125" w:type="dxa"/>
            <w:tcBorders>
              <w:top w:val="single" w:sz="4" w:space="0" w:color="auto"/>
              <w:bottom w:val="single" w:sz="4" w:space="0" w:color="auto"/>
            </w:tcBorders>
          </w:tcPr>
          <w:p w14:paraId="088648BB" w14:textId="77777777" w:rsidR="00960BD4" w:rsidRPr="005E1B08" w:rsidRDefault="00960BD4" w:rsidP="00A44350">
            <w:pPr>
              <w:pStyle w:val="ListParagraph"/>
              <w:numPr>
                <w:ilvl w:val="0"/>
                <w:numId w:val="16"/>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0" w:history="1">
              <w:r w:rsidRPr="008131ED">
                <w:rPr>
                  <w:rStyle w:val="Hyperlink"/>
                  <w:rFonts w:ascii="Segoe UI" w:hAnsi="Segoe UI" w:cs="Segoe UI"/>
                </w:rPr>
                <w:t>WAC 284-43-2050</w:t>
              </w:r>
            </w:hyperlink>
            <w:r>
              <w:rPr>
                <w:rFonts w:ascii="Segoe UI" w:hAnsi="Segoe UI" w:cs="Segoe UI"/>
              </w:rPr>
              <w:t xml:space="preserve"> and </w:t>
            </w:r>
            <w:hyperlink r:id="rId51"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22A0E71B" w14:textId="076AC949" w:rsidR="00B56A4A" w:rsidRPr="00F22594" w:rsidRDefault="00960BD4" w:rsidP="004222F2">
            <w:pPr>
              <w:pStyle w:val="ListParagraph"/>
              <w:numPr>
                <w:ilvl w:val="0"/>
                <w:numId w:val="16"/>
              </w:numPr>
              <w:ind w:left="253" w:hanging="270"/>
            </w:pPr>
            <w:r w:rsidRPr="004222F2">
              <w:rPr>
                <w:rFonts w:ascii="Segoe UI" w:hAnsi="Segoe UI" w:cs="Segoe UI"/>
              </w:rPr>
              <w:t>A prior authorization program must have staff who are properly qualified, trained, supervised, and supported by explicit written, current clinical review criteria and review procedures.</w:t>
            </w:r>
          </w:p>
        </w:tc>
        <w:tc>
          <w:tcPr>
            <w:tcW w:w="1435" w:type="dxa"/>
            <w:tcBorders>
              <w:top w:val="single" w:sz="4" w:space="0" w:color="auto"/>
              <w:bottom w:val="single" w:sz="4" w:space="0" w:color="auto"/>
            </w:tcBorders>
          </w:tcPr>
          <w:p w14:paraId="11CEC0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CE7D01" w14:textId="77777777" w:rsidR="00960BD4" w:rsidRPr="007578AA" w:rsidRDefault="00960BD4" w:rsidP="00960BD4">
            <w:pPr>
              <w:jc w:val="center"/>
              <w:rPr>
                <w:rFonts w:ascii="Segoe UI" w:hAnsi="Segoe UI" w:cs="Segoe UI"/>
              </w:rPr>
            </w:pPr>
          </w:p>
        </w:tc>
      </w:tr>
      <w:tr w:rsidR="00960BD4" w:rsidRPr="007578AA" w14:paraId="0CC99E03" w14:textId="77777777" w:rsidTr="00377671">
        <w:tc>
          <w:tcPr>
            <w:tcW w:w="1794" w:type="dxa"/>
            <w:vMerge/>
          </w:tcPr>
          <w:p w14:paraId="51BD8477" w14:textId="77777777" w:rsidR="00960BD4" w:rsidRPr="00F22594" w:rsidRDefault="00960BD4" w:rsidP="00960BD4">
            <w:pPr>
              <w:rPr>
                <w:rFonts w:ascii="Segoe UI" w:hAnsi="Segoe UI" w:cs="Segoe UI"/>
                <w:b/>
              </w:rPr>
            </w:pPr>
          </w:p>
        </w:tc>
        <w:tc>
          <w:tcPr>
            <w:tcW w:w="1602" w:type="dxa"/>
            <w:tcBorders>
              <w:bottom w:val="nil"/>
            </w:tcBorders>
          </w:tcPr>
          <w:p w14:paraId="6E8F9C19" w14:textId="77777777" w:rsidR="00960BD4" w:rsidRPr="00F22594" w:rsidRDefault="00960BD4" w:rsidP="00960BD4">
            <w:pPr>
              <w:jc w:val="center"/>
              <w:rPr>
                <w:rFonts w:ascii="Segoe UI" w:hAnsi="Segoe UI" w:cs="Segoe UI"/>
              </w:rPr>
            </w:pPr>
            <w:r w:rsidRPr="00F65B57">
              <w:rPr>
                <w:rFonts w:ascii="Segoe UI" w:hAnsi="Segoe UI" w:cs="Segoe UI"/>
              </w:rPr>
              <w:t>Transparency of Standards and Criteria</w:t>
            </w:r>
          </w:p>
        </w:tc>
        <w:tc>
          <w:tcPr>
            <w:tcW w:w="1628" w:type="dxa"/>
            <w:tcBorders>
              <w:top w:val="single" w:sz="4" w:space="0" w:color="auto"/>
              <w:bottom w:val="single" w:sz="4" w:space="0" w:color="auto"/>
            </w:tcBorders>
          </w:tcPr>
          <w:p w14:paraId="1664673E" w14:textId="77777777" w:rsidR="00960BD4" w:rsidRPr="00F22594" w:rsidRDefault="00960BD4" w:rsidP="00960BD4">
            <w:pPr>
              <w:pStyle w:val="Default"/>
              <w:ind w:left="-95" w:right="-67"/>
              <w:jc w:val="center"/>
              <w:rPr>
                <w:rFonts w:ascii="Segoe UI" w:hAnsi="Segoe UI" w:cs="Segoe UI"/>
                <w:sz w:val="22"/>
                <w:szCs w:val="22"/>
              </w:rPr>
            </w:pPr>
            <w:r w:rsidRPr="00F22594">
              <w:rPr>
                <w:rFonts w:ascii="Segoe UI" w:hAnsi="Segoe UI" w:cs="Segoe UI"/>
                <w:sz w:val="22"/>
                <w:szCs w:val="22"/>
              </w:rPr>
              <w:t>RCW 48.43.016(1)</w:t>
            </w:r>
          </w:p>
          <w:p w14:paraId="24D96840" w14:textId="77777777" w:rsidR="00960BD4" w:rsidRPr="00F22594"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38137F7" w14:textId="77777777" w:rsidR="00960BD4" w:rsidRPr="00F65B57" w:rsidRDefault="00960BD4" w:rsidP="00960BD4">
            <w:pPr>
              <w:rPr>
                <w:rFonts w:ascii="Segoe UI" w:eastAsia="Times New Roman" w:hAnsi="Segoe UI" w:cs="Segoe UI"/>
              </w:rPr>
            </w:pPr>
            <w:r w:rsidRPr="00F65B57">
              <w:rPr>
                <w:rFonts w:ascii="Segoe UI" w:hAnsi="Segoe UI" w:cs="Segoe UI"/>
              </w:rPr>
              <w:t xml:space="preserve">If the plan or its contracted entity imposes different prior authorization standards and criteria for a covered service among tiers of contracting providers of the same licensed profession, the contract must inform </w:t>
            </w:r>
            <w:r w:rsidRPr="00F65B57">
              <w:rPr>
                <w:rFonts w:ascii="Segoe UI" w:hAnsi="Segoe UI" w:cs="Segoe UI"/>
              </w:rPr>
              <w:lastRenderedPageBreak/>
              <w:t>enrollees which tier an individual provider or group of providers is in by posting the information on its web site in a manner accessible to both enrollees and providers..</w:t>
            </w:r>
          </w:p>
        </w:tc>
        <w:tc>
          <w:tcPr>
            <w:tcW w:w="1435" w:type="dxa"/>
            <w:tcBorders>
              <w:top w:val="single" w:sz="4" w:space="0" w:color="auto"/>
              <w:bottom w:val="single" w:sz="4" w:space="0" w:color="auto"/>
            </w:tcBorders>
          </w:tcPr>
          <w:p w14:paraId="4F4CDA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792692" w14:textId="77777777" w:rsidR="00960BD4" w:rsidRPr="007578AA" w:rsidRDefault="00960BD4" w:rsidP="00960BD4">
            <w:pPr>
              <w:jc w:val="center"/>
              <w:rPr>
                <w:rFonts w:ascii="Segoe UI" w:hAnsi="Segoe UI" w:cs="Segoe UI"/>
              </w:rPr>
            </w:pPr>
          </w:p>
        </w:tc>
      </w:tr>
      <w:tr w:rsidR="00960BD4" w:rsidRPr="007578AA" w14:paraId="3956009B" w14:textId="77777777" w:rsidTr="00377671">
        <w:tc>
          <w:tcPr>
            <w:tcW w:w="1794" w:type="dxa"/>
            <w:vMerge/>
            <w:tcBorders>
              <w:bottom w:val="nil"/>
            </w:tcBorders>
          </w:tcPr>
          <w:p w14:paraId="2DBF8CF1" w14:textId="77777777" w:rsidR="00960BD4" w:rsidRPr="00F22594" w:rsidRDefault="00960BD4" w:rsidP="00960BD4">
            <w:pPr>
              <w:jc w:val="center"/>
              <w:rPr>
                <w:rFonts w:ascii="Segoe UI" w:hAnsi="Segoe UI" w:cs="Segoe UI"/>
              </w:rPr>
            </w:pPr>
          </w:p>
        </w:tc>
        <w:tc>
          <w:tcPr>
            <w:tcW w:w="1602" w:type="dxa"/>
            <w:tcBorders>
              <w:top w:val="single" w:sz="4" w:space="0" w:color="auto"/>
              <w:bottom w:val="nil"/>
            </w:tcBorders>
          </w:tcPr>
          <w:p w14:paraId="288EC7B4" w14:textId="77777777" w:rsidR="00960BD4" w:rsidRDefault="00960BD4" w:rsidP="00960BD4">
            <w:pPr>
              <w:jc w:val="center"/>
              <w:rPr>
                <w:rFonts w:ascii="Segoe UI" w:hAnsi="Segoe UI" w:cs="Segoe UI"/>
              </w:rPr>
            </w:pPr>
            <w:r>
              <w:rPr>
                <w:rFonts w:ascii="Segoe UI" w:hAnsi="Segoe UI" w:cs="Segoe UI"/>
              </w:rPr>
              <w:t>Prohibited Practices</w:t>
            </w:r>
          </w:p>
          <w:p w14:paraId="0890092E" w14:textId="77777777" w:rsidR="00960BD4" w:rsidRPr="00F22594" w:rsidRDefault="00960BD4" w:rsidP="00960BD4">
            <w:pPr>
              <w:rPr>
                <w:rFonts w:ascii="Segoe UI" w:hAnsi="Segoe UI" w:cs="Segoe UI"/>
              </w:rPr>
            </w:pPr>
          </w:p>
        </w:tc>
        <w:tc>
          <w:tcPr>
            <w:tcW w:w="1628" w:type="dxa"/>
            <w:tcBorders>
              <w:top w:val="single" w:sz="4" w:space="0" w:color="auto"/>
              <w:bottom w:val="nil"/>
            </w:tcBorders>
          </w:tcPr>
          <w:p w14:paraId="18BCD373"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w:t>
            </w:r>
          </w:p>
          <w:p w14:paraId="1F089CED" w14:textId="77777777" w:rsidR="00960BD4" w:rsidRPr="00F571B9" w:rsidRDefault="00960BD4" w:rsidP="00960BD4">
            <w:pPr>
              <w:pStyle w:val="Default"/>
              <w:ind w:left="-108" w:right="-108"/>
              <w:jc w:val="center"/>
              <w:rPr>
                <w:rFonts w:ascii="Segoe UI" w:hAnsi="Segoe UI" w:cs="Segoe UI"/>
                <w:color w:val="00B050"/>
                <w:sz w:val="22"/>
                <w:szCs w:val="22"/>
              </w:rPr>
            </w:pPr>
            <w:r w:rsidRPr="009C65DE">
              <w:rPr>
                <w:rFonts w:ascii="Segoe UI" w:hAnsi="Segoe UI" w:cs="Segoe UI"/>
                <w:color w:val="auto"/>
                <w:sz w:val="22"/>
                <w:szCs w:val="22"/>
              </w:rPr>
              <w:t>(2)(a)</w:t>
            </w:r>
          </w:p>
        </w:tc>
        <w:tc>
          <w:tcPr>
            <w:tcW w:w="7125" w:type="dxa"/>
            <w:tcBorders>
              <w:top w:val="single" w:sz="4" w:space="0" w:color="auto"/>
              <w:bottom w:val="nil"/>
            </w:tcBorders>
          </w:tcPr>
          <w:p w14:paraId="2878E1C7" w14:textId="77777777" w:rsidR="00960BD4" w:rsidRPr="00EE5DDB" w:rsidRDefault="00960BD4" w:rsidP="00960BD4">
            <w:pPr>
              <w:rPr>
                <w:rFonts w:ascii="Segoe UI" w:hAnsi="Segoe UI" w:cs="Segoe UI"/>
              </w:rPr>
            </w:pPr>
            <w:r w:rsidRPr="006D5265">
              <w:rPr>
                <w:rFonts w:ascii="Segoe UI" w:hAnsi="Segoe UI" w:cs="Segoe UI"/>
              </w:rPr>
              <w:t xml:space="preserve">A health carrier or its contracted entity may not require utilization management or review of any kind including, but not limited to, prior, concurrent or </w:t>
            </w:r>
            <w:proofErr w:type="spellStart"/>
            <w:r w:rsidRPr="006D5265">
              <w:rPr>
                <w:rFonts w:ascii="Segoe UI" w:hAnsi="Segoe UI" w:cs="Segoe UI"/>
              </w:rPr>
              <w:t>postservice</w:t>
            </w:r>
            <w:proofErr w:type="spellEnd"/>
            <w:r w:rsidRPr="006D5265">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35" w:type="dxa"/>
            <w:tcBorders>
              <w:top w:val="single" w:sz="4" w:space="0" w:color="auto"/>
              <w:bottom w:val="nil"/>
            </w:tcBorders>
          </w:tcPr>
          <w:p w14:paraId="407A5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FD5D4EB" w14:textId="77777777" w:rsidR="00960BD4" w:rsidRPr="007578AA" w:rsidRDefault="00960BD4" w:rsidP="00960BD4">
            <w:pPr>
              <w:jc w:val="center"/>
              <w:rPr>
                <w:rFonts w:ascii="Segoe UI" w:hAnsi="Segoe UI" w:cs="Segoe UI"/>
              </w:rPr>
            </w:pPr>
          </w:p>
        </w:tc>
      </w:tr>
      <w:tr w:rsidR="00960BD4" w:rsidRPr="007578AA" w14:paraId="3DB4D2FC" w14:textId="77777777" w:rsidTr="00377671">
        <w:tc>
          <w:tcPr>
            <w:tcW w:w="1794" w:type="dxa"/>
            <w:tcBorders>
              <w:top w:val="nil"/>
              <w:bottom w:val="nil"/>
            </w:tcBorders>
          </w:tcPr>
          <w:p w14:paraId="33620DDB"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53BA5257"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2DF5ADE5" w14:textId="77777777" w:rsidR="00960BD4" w:rsidRPr="00F571B9" w:rsidRDefault="00960BD4" w:rsidP="00960BD4">
            <w:pPr>
              <w:pStyle w:val="Default"/>
              <w:ind w:left="-108" w:right="-108"/>
              <w:jc w:val="center"/>
              <w:rPr>
                <w:rFonts w:ascii="Segoe UI" w:hAnsi="Segoe UI" w:cs="Segoe UI"/>
                <w:color w:val="00B050"/>
                <w:sz w:val="22"/>
                <w:szCs w:val="22"/>
              </w:rPr>
            </w:pPr>
          </w:p>
        </w:tc>
        <w:tc>
          <w:tcPr>
            <w:tcW w:w="7125" w:type="dxa"/>
            <w:tcBorders>
              <w:top w:val="nil"/>
              <w:bottom w:val="single" w:sz="4" w:space="0" w:color="auto"/>
            </w:tcBorders>
          </w:tcPr>
          <w:p w14:paraId="451CFF4F" w14:textId="77777777" w:rsidR="00960BD4" w:rsidRPr="009F701B" w:rsidRDefault="00960BD4" w:rsidP="00A44350">
            <w:pPr>
              <w:pStyle w:val="ListParagraph"/>
              <w:numPr>
                <w:ilvl w:val="0"/>
                <w:numId w:val="16"/>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35" w:type="dxa"/>
            <w:tcBorders>
              <w:top w:val="nil"/>
              <w:bottom w:val="single" w:sz="4" w:space="0" w:color="auto"/>
            </w:tcBorders>
          </w:tcPr>
          <w:p w14:paraId="047B60B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3A900C" w14:textId="77777777" w:rsidR="00960BD4" w:rsidRPr="007578AA" w:rsidRDefault="00960BD4" w:rsidP="00960BD4">
            <w:pPr>
              <w:jc w:val="center"/>
              <w:rPr>
                <w:rFonts w:ascii="Segoe UI" w:hAnsi="Segoe UI" w:cs="Segoe UI"/>
              </w:rPr>
            </w:pPr>
          </w:p>
        </w:tc>
      </w:tr>
      <w:tr w:rsidR="00960BD4" w:rsidRPr="007578AA" w14:paraId="377AA2BB" w14:textId="77777777" w:rsidTr="00377671">
        <w:tc>
          <w:tcPr>
            <w:tcW w:w="1794" w:type="dxa"/>
            <w:tcBorders>
              <w:top w:val="nil"/>
              <w:bottom w:val="nil"/>
            </w:tcBorders>
          </w:tcPr>
          <w:p w14:paraId="5D0ED0FB"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1C74194F"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BA34C" w14:textId="4E67874E"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w:t>
            </w:r>
            <w:r w:rsidR="00A47FF1">
              <w:rPr>
                <w:rFonts w:ascii="Segoe UI" w:hAnsi="Segoe UI" w:cs="Segoe UI"/>
                <w:color w:val="auto"/>
                <w:sz w:val="22"/>
                <w:szCs w:val="22"/>
              </w:rPr>
              <w:t>6</w:t>
            </w:r>
            <w:r w:rsidRPr="009C65DE">
              <w:rPr>
                <w:rFonts w:ascii="Segoe UI" w:hAnsi="Segoe UI" w:cs="Segoe UI"/>
                <w:color w:val="auto"/>
                <w:sz w:val="22"/>
                <w:szCs w:val="22"/>
              </w:rPr>
              <w:t xml:space="preserve"> (2)(b)</w:t>
            </w:r>
          </w:p>
        </w:tc>
        <w:tc>
          <w:tcPr>
            <w:tcW w:w="7125" w:type="dxa"/>
            <w:tcBorders>
              <w:top w:val="single" w:sz="4" w:space="0" w:color="auto"/>
              <w:bottom w:val="single" w:sz="4" w:space="0" w:color="auto"/>
            </w:tcBorders>
          </w:tcPr>
          <w:p w14:paraId="4CB46BE8" w14:textId="77777777" w:rsidR="00960BD4" w:rsidRPr="00F22594" w:rsidRDefault="00960BD4" w:rsidP="00A44350">
            <w:pPr>
              <w:pStyle w:val="ListParagraph"/>
              <w:numPr>
                <w:ilvl w:val="0"/>
                <w:numId w:val="16"/>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435" w:type="dxa"/>
            <w:tcBorders>
              <w:top w:val="single" w:sz="4" w:space="0" w:color="auto"/>
              <w:bottom w:val="single" w:sz="4" w:space="0" w:color="auto"/>
            </w:tcBorders>
          </w:tcPr>
          <w:p w14:paraId="409C80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EEBAA1" w14:textId="77777777" w:rsidR="00960BD4" w:rsidRPr="007578AA" w:rsidRDefault="00960BD4" w:rsidP="00960BD4">
            <w:pPr>
              <w:jc w:val="center"/>
              <w:rPr>
                <w:rFonts w:ascii="Segoe UI" w:hAnsi="Segoe UI" w:cs="Segoe UI"/>
              </w:rPr>
            </w:pPr>
          </w:p>
        </w:tc>
      </w:tr>
      <w:tr w:rsidR="00960BD4" w:rsidRPr="007578AA" w14:paraId="152EE3EE" w14:textId="77777777" w:rsidTr="00BA5EA7">
        <w:tc>
          <w:tcPr>
            <w:tcW w:w="1794" w:type="dxa"/>
            <w:vMerge w:val="restart"/>
            <w:tcBorders>
              <w:top w:val="nil"/>
            </w:tcBorders>
          </w:tcPr>
          <w:p w14:paraId="1C9145DF" w14:textId="77777777" w:rsidR="00960BD4" w:rsidRPr="00F22594" w:rsidRDefault="00960BD4" w:rsidP="00DA7E18">
            <w:pPr>
              <w:jc w:val="center"/>
              <w:rPr>
                <w:rFonts w:ascii="Segoe UI" w:hAnsi="Segoe UI" w:cs="Segoe UI"/>
              </w:rPr>
            </w:pPr>
          </w:p>
        </w:tc>
        <w:tc>
          <w:tcPr>
            <w:tcW w:w="1602" w:type="dxa"/>
            <w:tcBorders>
              <w:top w:val="nil"/>
              <w:bottom w:val="nil"/>
            </w:tcBorders>
          </w:tcPr>
          <w:p w14:paraId="0C32369C"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65BF4B"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w:t>
            </w:r>
            <w:proofErr w:type="spellStart"/>
            <w:r w:rsidRPr="009C65DE">
              <w:rPr>
                <w:rFonts w:ascii="Segoe UI" w:hAnsi="Segoe UI" w:cs="Segoe UI"/>
                <w:color w:val="auto"/>
                <w:sz w:val="22"/>
                <w:szCs w:val="22"/>
              </w:rPr>
              <w:t>i</w:t>
            </w:r>
            <w:proofErr w:type="spellEnd"/>
            <w:r w:rsidRPr="009C65DE">
              <w:rPr>
                <w:rFonts w:ascii="Segoe UI" w:hAnsi="Segoe UI" w:cs="Segoe UI"/>
                <w:color w:val="auto"/>
                <w:sz w:val="22"/>
                <w:szCs w:val="22"/>
              </w:rPr>
              <w:t>)</w:t>
            </w:r>
          </w:p>
        </w:tc>
        <w:tc>
          <w:tcPr>
            <w:tcW w:w="7125" w:type="dxa"/>
            <w:tcBorders>
              <w:top w:val="single" w:sz="4" w:space="0" w:color="auto"/>
              <w:bottom w:val="single" w:sz="4" w:space="0" w:color="auto"/>
            </w:tcBorders>
          </w:tcPr>
          <w:p w14:paraId="4368A6C8"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Deny or limit coverage on the basis of medical necessity or appropriateness; or</w:t>
            </w:r>
          </w:p>
        </w:tc>
        <w:tc>
          <w:tcPr>
            <w:tcW w:w="1435" w:type="dxa"/>
            <w:tcBorders>
              <w:top w:val="single" w:sz="4" w:space="0" w:color="auto"/>
              <w:bottom w:val="single" w:sz="4" w:space="0" w:color="auto"/>
            </w:tcBorders>
          </w:tcPr>
          <w:p w14:paraId="20D312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7BD1DD" w14:textId="77777777" w:rsidR="00960BD4" w:rsidRPr="007578AA" w:rsidRDefault="00960BD4" w:rsidP="00960BD4">
            <w:pPr>
              <w:jc w:val="center"/>
              <w:rPr>
                <w:rFonts w:ascii="Segoe UI" w:hAnsi="Segoe UI" w:cs="Segoe UI"/>
              </w:rPr>
            </w:pPr>
          </w:p>
        </w:tc>
      </w:tr>
      <w:tr w:rsidR="00960BD4" w:rsidRPr="007578AA" w14:paraId="0E830A44" w14:textId="77777777" w:rsidTr="00BA5EA7">
        <w:tc>
          <w:tcPr>
            <w:tcW w:w="1794" w:type="dxa"/>
            <w:vMerge/>
          </w:tcPr>
          <w:p w14:paraId="42EAD05E"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454874C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B3B1FC"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(2)(b)(ii)</w:t>
            </w:r>
          </w:p>
        </w:tc>
        <w:tc>
          <w:tcPr>
            <w:tcW w:w="7125" w:type="dxa"/>
            <w:tcBorders>
              <w:top w:val="single" w:sz="4" w:space="0" w:color="auto"/>
              <w:bottom w:val="single" w:sz="4" w:space="0" w:color="auto"/>
            </w:tcBorders>
          </w:tcPr>
          <w:p w14:paraId="13BFC7EC"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435" w:type="dxa"/>
            <w:tcBorders>
              <w:top w:val="single" w:sz="4" w:space="0" w:color="auto"/>
              <w:bottom w:val="single" w:sz="4" w:space="0" w:color="auto"/>
            </w:tcBorders>
          </w:tcPr>
          <w:p w14:paraId="3F6565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E565E7" w14:textId="77777777" w:rsidR="00960BD4" w:rsidRPr="007578AA" w:rsidRDefault="00960BD4" w:rsidP="00960BD4">
            <w:pPr>
              <w:jc w:val="center"/>
              <w:rPr>
                <w:rFonts w:ascii="Segoe UI" w:hAnsi="Segoe UI" w:cs="Segoe UI"/>
              </w:rPr>
            </w:pPr>
          </w:p>
        </w:tc>
      </w:tr>
      <w:tr w:rsidR="00960BD4" w:rsidRPr="007578AA" w14:paraId="2D4F75F5" w14:textId="77777777" w:rsidTr="00BA5EA7">
        <w:tc>
          <w:tcPr>
            <w:tcW w:w="1794" w:type="dxa"/>
            <w:vMerge/>
            <w:tcBorders>
              <w:bottom w:val="nil"/>
            </w:tcBorders>
          </w:tcPr>
          <w:p w14:paraId="542D80C8"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70B26DB1"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714DE"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48.43.016(3)</w:t>
            </w:r>
          </w:p>
          <w:p w14:paraId="5E583BF9" w14:textId="77777777" w:rsidR="00960BD4" w:rsidRPr="009C65DE" w:rsidRDefault="00960BD4" w:rsidP="00960BD4">
            <w:pPr>
              <w:pStyle w:val="Default"/>
              <w:ind w:left="-108" w:right="-108"/>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7A01A98D" w14:textId="77777777" w:rsidR="00960BD4" w:rsidRPr="00F22594"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35" w:type="dxa"/>
            <w:tcBorders>
              <w:top w:val="single" w:sz="4" w:space="0" w:color="auto"/>
              <w:bottom w:val="single" w:sz="4" w:space="0" w:color="auto"/>
            </w:tcBorders>
          </w:tcPr>
          <w:p w14:paraId="2CD28E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6C7E6" w14:textId="77777777" w:rsidR="00960BD4" w:rsidRPr="007578AA" w:rsidRDefault="00960BD4" w:rsidP="00960BD4">
            <w:pPr>
              <w:jc w:val="center"/>
              <w:rPr>
                <w:rFonts w:ascii="Segoe UI" w:hAnsi="Segoe UI" w:cs="Segoe UI"/>
              </w:rPr>
            </w:pPr>
          </w:p>
        </w:tc>
      </w:tr>
      <w:tr w:rsidR="00D77072" w:rsidRPr="007578AA" w14:paraId="679E7A10" w14:textId="77777777" w:rsidTr="00A06950">
        <w:tc>
          <w:tcPr>
            <w:tcW w:w="1794" w:type="dxa"/>
            <w:vMerge w:val="restart"/>
            <w:tcBorders>
              <w:top w:val="nil"/>
            </w:tcBorders>
          </w:tcPr>
          <w:p w14:paraId="6166987C" w14:textId="77777777" w:rsidR="00D77072" w:rsidRDefault="00D77072" w:rsidP="00960BD4">
            <w:pPr>
              <w:jc w:val="center"/>
              <w:rPr>
                <w:rFonts w:ascii="Segoe UI" w:hAnsi="Segoe UI" w:cs="Segoe UI"/>
              </w:rPr>
            </w:pPr>
          </w:p>
          <w:p w14:paraId="44A6CB1B" w14:textId="77777777" w:rsidR="00D77072" w:rsidRDefault="00D77072" w:rsidP="00960BD4">
            <w:pPr>
              <w:jc w:val="center"/>
              <w:rPr>
                <w:rFonts w:ascii="Segoe UI" w:hAnsi="Segoe UI" w:cs="Segoe UI"/>
              </w:rPr>
            </w:pPr>
          </w:p>
          <w:p w14:paraId="6FE4FF73" w14:textId="77777777" w:rsidR="00D77072" w:rsidRDefault="00D77072" w:rsidP="00960BD4">
            <w:pPr>
              <w:jc w:val="center"/>
              <w:rPr>
                <w:rFonts w:ascii="Segoe UI" w:hAnsi="Segoe UI" w:cs="Segoe UI"/>
              </w:rPr>
            </w:pPr>
          </w:p>
          <w:p w14:paraId="08FDC888" w14:textId="77777777" w:rsidR="00D77072" w:rsidRDefault="00D77072" w:rsidP="00D77072">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0B02CE1E" w14:textId="77777777" w:rsidR="00D77072" w:rsidRPr="00F22594" w:rsidRDefault="00D77072" w:rsidP="00D77072">
            <w:pPr>
              <w:jc w:val="center"/>
              <w:rPr>
                <w:rFonts w:ascii="Segoe UI" w:hAnsi="Segoe UI" w:cs="Segoe UI"/>
                <w:b/>
              </w:rPr>
            </w:pPr>
            <w:r>
              <w:rPr>
                <w:rFonts w:ascii="Segoe UI" w:hAnsi="Segoe UI" w:cs="Segoe UI"/>
                <w:b/>
              </w:rPr>
              <w:t>(Cont’d)</w:t>
            </w:r>
          </w:p>
          <w:p w14:paraId="1EDC6AE6" w14:textId="77777777" w:rsidR="00D77072" w:rsidRDefault="00D77072" w:rsidP="00960BD4">
            <w:pPr>
              <w:jc w:val="center"/>
              <w:rPr>
                <w:rFonts w:ascii="Segoe UI" w:hAnsi="Segoe UI" w:cs="Segoe UI"/>
              </w:rPr>
            </w:pPr>
          </w:p>
          <w:p w14:paraId="5C6D02B5" w14:textId="3F28E4C0" w:rsidR="00D77072" w:rsidRPr="00F22594" w:rsidRDefault="00D77072" w:rsidP="00960BD4">
            <w:pPr>
              <w:jc w:val="center"/>
              <w:rPr>
                <w:rFonts w:ascii="Segoe UI" w:hAnsi="Segoe UI" w:cs="Segoe UI"/>
              </w:rPr>
            </w:pPr>
          </w:p>
        </w:tc>
        <w:tc>
          <w:tcPr>
            <w:tcW w:w="1602" w:type="dxa"/>
            <w:tcBorders>
              <w:top w:val="nil"/>
              <w:bottom w:val="nil"/>
            </w:tcBorders>
          </w:tcPr>
          <w:p w14:paraId="5D0DB743" w14:textId="77777777" w:rsidR="00D77072" w:rsidRPr="00F22594"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23C798D" w14:textId="77777777" w:rsidR="00D77072" w:rsidRDefault="00D77072" w:rsidP="00960BD4">
            <w:pPr>
              <w:pStyle w:val="Default"/>
              <w:jc w:val="center"/>
              <w:rPr>
                <w:rFonts w:ascii="Segoe UI" w:hAnsi="Segoe UI" w:cs="Segoe UI"/>
                <w:sz w:val="22"/>
                <w:szCs w:val="22"/>
              </w:rPr>
            </w:pPr>
            <w:r w:rsidRPr="00F22594">
              <w:rPr>
                <w:rFonts w:ascii="Segoe UI" w:hAnsi="Segoe UI" w:cs="Segoe UI"/>
                <w:sz w:val="22"/>
                <w:szCs w:val="22"/>
              </w:rPr>
              <w:t>RCW 48.43.016</w:t>
            </w:r>
          </w:p>
          <w:p w14:paraId="15100BDD" w14:textId="77777777" w:rsidR="00D77072" w:rsidRPr="00F22594" w:rsidRDefault="00D77072" w:rsidP="00960BD4">
            <w:pPr>
              <w:pStyle w:val="Default"/>
              <w:ind w:left="-95" w:right="-157"/>
              <w:jc w:val="center"/>
              <w:rPr>
                <w:rFonts w:ascii="Segoe UI" w:hAnsi="Segoe UI" w:cs="Segoe UI"/>
                <w:sz w:val="22"/>
                <w:szCs w:val="22"/>
              </w:rPr>
            </w:pPr>
            <w:r w:rsidRPr="00AA7689">
              <w:rPr>
                <w:rFonts w:ascii="Segoe UI" w:hAnsi="Segoe UI" w:cs="Segoe UI"/>
                <w:color w:val="auto"/>
                <w:sz w:val="22"/>
                <w:szCs w:val="22"/>
              </w:rPr>
              <w:t>(7)(a)</w:t>
            </w:r>
          </w:p>
        </w:tc>
        <w:tc>
          <w:tcPr>
            <w:tcW w:w="7125" w:type="dxa"/>
            <w:tcBorders>
              <w:top w:val="single" w:sz="4" w:space="0" w:color="auto"/>
              <w:bottom w:val="single" w:sz="4" w:space="0" w:color="auto"/>
            </w:tcBorders>
          </w:tcPr>
          <w:p w14:paraId="23A3D7A8" w14:textId="77777777" w:rsidR="00D77072" w:rsidRPr="00F22594" w:rsidRDefault="00D77072" w:rsidP="00A44350">
            <w:pPr>
              <w:pStyle w:val="ListParagraph"/>
              <w:numPr>
                <w:ilvl w:val="1"/>
                <w:numId w:val="16"/>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435" w:type="dxa"/>
            <w:tcBorders>
              <w:top w:val="single" w:sz="4" w:space="0" w:color="auto"/>
              <w:bottom w:val="single" w:sz="4" w:space="0" w:color="auto"/>
            </w:tcBorders>
          </w:tcPr>
          <w:p w14:paraId="5F950E9D"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45E7AEB" w14:textId="77777777" w:rsidR="00D77072" w:rsidRPr="007578AA" w:rsidRDefault="00D77072" w:rsidP="00960BD4">
            <w:pPr>
              <w:jc w:val="center"/>
              <w:rPr>
                <w:rFonts w:ascii="Segoe UI" w:hAnsi="Segoe UI" w:cs="Segoe UI"/>
              </w:rPr>
            </w:pPr>
          </w:p>
        </w:tc>
      </w:tr>
      <w:tr w:rsidR="00D77072" w:rsidRPr="007578AA" w14:paraId="4B8E038A" w14:textId="77777777" w:rsidTr="00A06950">
        <w:tc>
          <w:tcPr>
            <w:tcW w:w="1794" w:type="dxa"/>
            <w:vMerge/>
            <w:tcBorders>
              <w:bottom w:val="nil"/>
            </w:tcBorders>
          </w:tcPr>
          <w:p w14:paraId="7FAAA0A3" w14:textId="77777777" w:rsidR="00D77072" w:rsidRPr="00F22594" w:rsidRDefault="00D77072" w:rsidP="00D856A0">
            <w:pPr>
              <w:jc w:val="center"/>
              <w:rPr>
                <w:rFonts w:ascii="Segoe UI" w:hAnsi="Segoe UI" w:cs="Segoe UI"/>
              </w:rPr>
            </w:pPr>
          </w:p>
        </w:tc>
        <w:tc>
          <w:tcPr>
            <w:tcW w:w="1602" w:type="dxa"/>
            <w:tcBorders>
              <w:top w:val="nil"/>
              <w:bottom w:val="nil"/>
            </w:tcBorders>
          </w:tcPr>
          <w:p w14:paraId="4FE194D6" w14:textId="77777777" w:rsidR="00D77072" w:rsidRPr="00F22594" w:rsidRDefault="00D77072" w:rsidP="00D856A0">
            <w:pPr>
              <w:jc w:val="center"/>
              <w:rPr>
                <w:rFonts w:ascii="Segoe UI" w:hAnsi="Segoe UI" w:cs="Segoe UI"/>
              </w:rPr>
            </w:pPr>
          </w:p>
        </w:tc>
        <w:tc>
          <w:tcPr>
            <w:tcW w:w="1628" w:type="dxa"/>
            <w:tcBorders>
              <w:top w:val="single" w:sz="4" w:space="0" w:color="auto"/>
              <w:bottom w:val="nil"/>
            </w:tcBorders>
          </w:tcPr>
          <w:p w14:paraId="1C17A6E4" w14:textId="261014D8" w:rsidR="00D77072" w:rsidRPr="00F22594" w:rsidRDefault="00D77072" w:rsidP="00D856A0">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25" w:type="dxa"/>
            <w:tcBorders>
              <w:top w:val="single" w:sz="4" w:space="0" w:color="auto"/>
              <w:bottom w:val="single" w:sz="4" w:space="0" w:color="auto"/>
            </w:tcBorders>
          </w:tcPr>
          <w:p w14:paraId="526A47CD" w14:textId="51FC793C" w:rsidR="00D77072" w:rsidRPr="00D856A0" w:rsidRDefault="00D77072" w:rsidP="00D856A0">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35" w:type="dxa"/>
            <w:tcBorders>
              <w:top w:val="single" w:sz="4" w:space="0" w:color="auto"/>
              <w:bottom w:val="single" w:sz="4" w:space="0" w:color="auto"/>
            </w:tcBorders>
          </w:tcPr>
          <w:p w14:paraId="52516E8B" w14:textId="77777777" w:rsidR="00D77072" w:rsidRPr="007578AA" w:rsidRDefault="00D77072" w:rsidP="00D856A0">
            <w:pPr>
              <w:jc w:val="center"/>
              <w:rPr>
                <w:rFonts w:ascii="Segoe UI" w:hAnsi="Segoe UI" w:cs="Segoe UI"/>
              </w:rPr>
            </w:pPr>
          </w:p>
        </w:tc>
        <w:tc>
          <w:tcPr>
            <w:tcW w:w="1435" w:type="dxa"/>
            <w:tcBorders>
              <w:top w:val="single" w:sz="4" w:space="0" w:color="auto"/>
              <w:bottom w:val="single" w:sz="4" w:space="0" w:color="auto"/>
            </w:tcBorders>
          </w:tcPr>
          <w:p w14:paraId="190AB9FE" w14:textId="77777777" w:rsidR="00D77072" w:rsidRPr="007578AA" w:rsidRDefault="00D77072" w:rsidP="00D856A0">
            <w:pPr>
              <w:jc w:val="center"/>
              <w:rPr>
                <w:rFonts w:ascii="Segoe UI" w:hAnsi="Segoe UI" w:cs="Segoe UI"/>
              </w:rPr>
            </w:pPr>
          </w:p>
        </w:tc>
      </w:tr>
      <w:tr w:rsidR="00D856A0" w:rsidRPr="007578AA" w14:paraId="11BB20DE" w14:textId="77777777" w:rsidTr="00AC5A0B">
        <w:tc>
          <w:tcPr>
            <w:tcW w:w="1794" w:type="dxa"/>
            <w:tcBorders>
              <w:top w:val="nil"/>
              <w:bottom w:val="nil"/>
            </w:tcBorders>
          </w:tcPr>
          <w:p w14:paraId="352A1A15"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2B377810" w14:textId="77777777" w:rsidR="00D856A0" w:rsidRPr="00F22594" w:rsidRDefault="00D856A0" w:rsidP="00D856A0">
            <w:pPr>
              <w:jc w:val="center"/>
              <w:rPr>
                <w:rFonts w:ascii="Segoe UI" w:hAnsi="Segoe UI" w:cs="Segoe UI"/>
              </w:rPr>
            </w:pPr>
          </w:p>
        </w:tc>
        <w:tc>
          <w:tcPr>
            <w:tcW w:w="1628" w:type="dxa"/>
            <w:tcBorders>
              <w:top w:val="nil"/>
              <w:bottom w:val="nil"/>
            </w:tcBorders>
          </w:tcPr>
          <w:p w14:paraId="0A05CEE3"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1BDEA279" w14:textId="5DC3D9AC"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Stage 3 or 4 cancer; or</w:t>
            </w:r>
          </w:p>
        </w:tc>
        <w:tc>
          <w:tcPr>
            <w:tcW w:w="1435" w:type="dxa"/>
            <w:tcBorders>
              <w:top w:val="single" w:sz="4" w:space="0" w:color="auto"/>
              <w:bottom w:val="single" w:sz="4" w:space="0" w:color="auto"/>
            </w:tcBorders>
          </w:tcPr>
          <w:p w14:paraId="470BC4C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29894224" w14:textId="77777777" w:rsidR="00D856A0" w:rsidRPr="007578AA" w:rsidRDefault="00D856A0" w:rsidP="00D856A0">
            <w:pPr>
              <w:jc w:val="center"/>
              <w:rPr>
                <w:rFonts w:ascii="Segoe UI" w:hAnsi="Segoe UI" w:cs="Segoe UI"/>
              </w:rPr>
            </w:pPr>
          </w:p>
        </w:tc>
      </w:tr>
      <w:tr w:rsidR="00D856A0" w:rsidRPr="007578AA" w14:paraId="5277A670" w14:textId="77777777" w:rsidTr="00AC5A0B">
        <w:tc>
          <w:tcPr>
            <w:tcW w:w="1794" w:type="dxa"/>
            <w:tcBorders>
              <w:top w:val="nil"/>
              <w:bottom w:val="nil"/>
            </w:tcBorders>
          </w:tcPr>
          <w:p w14:paraId="0EB4895F"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3F06B31D" w14:textId="77777777" w:rsidR="00D856A0" w:rsidRPr="00F22594" w:rsidRDefault="00D856A0" w:rsidP="00D856A0">
            <w:pPr>
              <w:jc w:val="center"/>
              <w:rPr>
                <w:rFonts w:ascii="Segoe UI" w:hAnsi="Segoe UI" w:cs="Segoe UI"/>
              </w:rPr>
            </w:pPr>
          </w:p>
        </w:tc>
        <w:tc>
          <w:tcPr>
            <w:tcW w:w="1628" w:type="dxa"/>
            <w:tcBorders>
              <w:top w:val="nil"/>
              <w:bottom w:val="single" w:sz="4" w:space="0" w:color="auto"/>
            </w:tcBorders>
          </w:tcPr>
          <w:p w14:paraId="7F1242D0"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7A9A1940" w14:textId="3D828462"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Recurrent, relapsed, refractory, or metastatic cancer.</w:t>
            </w:r>
          </w:p>
        </w:tc>
        <w:tc>
          <w:tcPr>
            <w:tcW w:w="1435" w:type="dxa"/>
            <w:tcBorders>
              <w:top w:val="single" w:sz="4" w:space="0" w:color="auto"/>
              <w:bottom w:val="single" w:sz="4" w:space="0" w:color="auto"/>
            </w:tcBorders>
          </w:tcPr>
          <w:p w14:paraId="04C7977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780AD418" w14:textId="77777777" w:rsidR="00D856A0" w:rsidRPr="007578AA" w:rsidRDefault="00D856A0" w:rsidP="00D856A0">
            <w:pPr>
              <w:jc w:val="center"/>
              <w:rPr>
                <w:rFonts w:ascii="Segoe UI" w:hAnsi="Segoe UI" w:cs="Segoe UI"/>
              </w:rPr>
            </w:pPr>
          </w:p>
        </w:tc>
      </w:tr>
      <w:tr w:rsidR="00960BD4" w:rsidRPr="007578AA" w14:paraId="12A57F9C" w14:textId="77777777" w:rsidTr="00377671">
        <w:tc>
          <w:tcPr>
            <w:tcW w:w="1794" w:type="dxa"/>
            <w:vMerge w:val="restart"/>
            <w:tcBorders>
              <w:top w:val="nil"/>
              <w:bottom w:val="nil"/>
            </w:tcBorders>
          </w:tcPr>
          <w:p w14:paraId="7DCD194F" w14:textId="77777777" w:rsidR="004222F2" w:rsidRDefault="004222F2" w:rsidP="00B56A4A">
            <w:pPr>
              <w:jc w:val="center"/>
              <w:rPr>
                <w:rFonts w:ascii="Segoe UI" w:hAnsi="Segoe UI" w:cs="Segoe UI"/>
                <w:b/>
              </w:rPr>
            </w:pPr>
          </w:p>
          <w:p w14:paraId="7A011F79" w14:textId="77777777" w:rsidR="004222F2" w:rsidRDefault="004222F2" w:rsidP="00B56A4A">
            <w:pPr>
              <w:jc w:val="center"/>
              <w:rPr>
                <w:rFonts w:ascii="Segoe UI" w:hAnsi="Segoe UI" w:cs="Segoe UI"/>
                <w:b/>
              </w:rPr>
            </w:pPr>
          </w:p>
          <w:p w14:paraId="54F8FEA4" w14:textId="77777777" w:rsidR="004222F2" w:rsidRDefault="004222F2" w:rsidP="00B56A4A">
            <w:pPr>
              <w:jc w:val="center"/>
              <w:rPr>
                <w:rFonts w:ascii="Segoe UI" w:hAnsi="Segoe UI" w:cs="Segoe UI"/>
                <w:b/>
              </w:rPr>
            </w:pPr>
          </w:p>
          <w:p w14:paraId="1638DB65" w14:textId="77777777" w:rsidR="004222F2" w:rsidRDefault="004222F2" w:rsidP="00B56A4A">
            <w:pPr>
              <w:jc w:val="center"/>
              <w:rPr>
                <w:rFonts w:ascii="Segoe UI" w:hAnsi="Segoe UI" w:cs="Segoe UI"/>
                <w:b/>
              </w:rPr>
            </w:pPr>
          </w:p>
          <w:p w14:paraId="6901A060" w14:textId="77777777" w:rsidR="004222F2" w:rsidRDefault="004222F2" w:rsidP="00B56A4A">
            <w:pPr>
              <w:jc w:val="center"/>
              <w:rPr>
                <w:rFonts w:ascii="Segoe UI" w:hAnsi="Segoe UI" w:cs="Segoe UI"/>
                <w:b/>
              </w:rPr>
            </w:pPr>
          </w:p>
          <w:p w14:paraId="06EB0CAB" w14:textId="77777777" w:rsidR="004222F2" w:rsidRDefault="004222F2" w:rsidP="00B56A4A">
            <w:pPr>
              <w:jc w:val="center"/>
              <w:rPr>
                <w:rFonts w:ascii="Segoe UI" w:hAnsi="Segoe UI" w:cs="Segoe UI"/>
                <w:b/>
              </w:rPr>
            </w:pPr>
          </w:p>
          <w:p w14:paraId="15AA3126" w14:textId="77777777" w:rsidR="004222F2" w:rsidRDefault="004222F2" w:rsidP="00B56A4A">
            <w:pPr>
              <w:jc w:val="center"/>
              <w:rPr>
                <w:rFonts w:ascii="Segoe UI" w:hAnsi="Segoe UI" w:cs="Segoe UI"/>
                <w:b/>
              </w:rPr>
            </w:pPr>
          </w:p>
          <w:p w14:paraId="66607C7F" w14:textId="77777777" w:rsidR="004222F2" w:rsidRDefault="004222F2" w:rsidP="00B56A4A">
            <w:pPr>
              <w:jc w:val="center"/>
              <w:rPr>
                <w:rFonts w:ascii="Segoe UI" w:hAnsi="Segoe UI" w:cs="Segoe UI"/>
                <w:b/>
              </w:rPr>
            </w:pPr>
          </w:p>
          <w:p w14:paraId="57A1C621" w14:textId="77777777" w:rsidR="004222F2" w:rsidRDefault="004222F2" w:rsidP="00B56A4A">
            <w:pPr>
              <w:jc w:val="center"/>
              <w:rPr>
                <w:rFonts w:ascii="Segoe UI" w:hAnsi="Segoe UI" w:cs="Segoe UI"/>
                <w:b/>
              </w:rPr>
            </w:pPr>
          </w:p>
          <w:p w14:paraId="31AD87A1" w14:textId="77777777" w:rsidR="00960BD4" w:rsidRPr="00AE078D" w:rsidRDefault="00960BD4" w:rsidP="00960BD4">
            <w:pPr>
              <w:jc w:val="center"/>
              <w:rPr>
                <w:rFonts w:ascii="Segoe UI" w:hAnsi="Segoe UI" w:cs="Segoe UI"/>
                <w:b/>
              </w:rPr>
            </w:pPr>
          </w:p>
        </w:tc>
        <w:tc>
          <w:tcPr>
            <w:tcW w:w="1602" w:type="dxa"/>
            <w:tcBorders>
              <w:top w:val="single" w:sz="4" w:space="0" w:color="auto"/>
              <w:bottom w:val="single" w:sz="4" w:space="0" w:color="auto"/>
            </w:tcBorders>
          </w:tcPr>
          <w:p w14:paraId="69390062" w14:textId="77777777" w:rsidR="00960BD4" w:rsidRPr="00F22594" w:rsidRDefault="00960BD4" w:rsidP="00960BD4">
            <w:pPr>
              <w:jc w:val="center"/>
              <w:rPr>
                <w:rFonts w:ascii="Segoe UI" w:hAnsi="Segoe UI" w:cs="Segoe UI"/>
              </w:rPr>
            </w:pPr>
            <w:r>
              <w:rPr>
                <w:rFonts w:ascii="Segoe UI" w:hAnsi="Segoe UI" w:cs="Segoe UI"/>
              </w:rPr>
              <w:t>Issuer must Consult with Licensed Provider in Field Being Reviewed</w:t>
            </w:r>
          </w:p>
        </w:tc>
        <w:tc>
          <w:tcPr>
            <w:tcW w:w="1628" w:type="dxa"/>
            <w:tcBorders>
              <w:top w:val="single" w:sz="4" w:space="0" w:color="auto"/>
              <w:bottom w:val="single" w:sz="4" w:space="0" w:color="auto"/>
            </w:tcBorders>
          </w:tcPr>
          <w:p w14:paraId="4AD098BA"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3F7FEB57"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2974454B" w14:textId="77777777" w:rsidR="00960BD4" w:rsidRPr="00F22594" w:rsidRDefault="00960BD4" w:rsidP="00A44350">
            <w:pPr>
              <w:pStyle w:val="ListParagraph"/>
              <w:numPr>
                <w:ilvl w:val="0"/>
                <w:numId w:val="16"/>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435" w:type="dxa"/>
            <w:tcBorders>
              <w:top w:val="single" w:sz="4" w:space="0" w:color="auto"/>
              <w:bottom w:val="single" w:sz="4" w:space="0" w:color="auto"/>
            </w:tcBorders>
          </w:tcPr>
          <w:p w14:paraId="6C931C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2AC9A3A" w14:textId="77777777" w:rsidR="00960BD4" w:rsidRPr="007578AA" w:rsidRDefault="00960BD4" w:rsidP="00960BD4">
            <w:pPr>
              <w:jc w:val="center"/>
              <w:rPr>
                <w:rFonts w:ascii="Segoe UI" w:hAnsi="Segoe UI" w:cs="Segoe UI"/>
              </w:rPr>
            </w:pPr>
          </w:p>
        </w:tc>
      </w:tr>
      <w:tr w:rsidR="00960BD4" w:rsidRPr="007578AA" w14:paraId="7ED72BB6" w14:textId="77777777" w:rsidTr="00377671">
        <w:tc>
          <w:tcPr>
            <w:tcW w:w="1794" w:type="dxa"/>
            <w:vMerge/>
            <w:tcBorders>
              <w:bottom w:val="nil"/>
            </w:tcBorders>
          </w:tcPr>
          <w:p w14:paraId="721D43A8" w14:textId="77777777" w:rsidR="00960BD4" w:rsidRPr="00F22594" w:rsidRDefault="00960BD4" w:rsidP="00960BD4">
            <w:pPr>
              <w:jc w:val="center"/>
              <w:rPr>
                <w:rFonts w:ascii="Segoe UI" w:hAnsi="Segoe UI" w:cs="Segoe UI"/>
                <w:b/>
              </w:rPr>
            </w:pPr>
          </w:p>
        </w:tc>
        <w:tc>
          <w:tcPr>
            <w:tcW w:w="1602" w:type="dxa"/>
            <w:tcBorders>
              <w:top w:val="single" w:sz="4" w:space="0" w:color="auto"/>
              <w:bottom w:val="nil"/>
            </w:tcBorders>
          </w:tcPr>
          <w:p w14:paraId="67B988E1" w14:textId="77777777" w:rsidR="00960BD4" w:rsidRDefault="00960BD4" w:rsidP="00960BD4">
            <w:pPr>
              <w:jc w:val="center"/>
              <w:rPr>
                <w:rFonts w:ascii="Segoe UI" w:hAnsi="Segoe UI" w:cs="Segoe UI"/>
              </w:rPr>
            </w:pPr>
            <w:r>
              <w:rPr>
                <w:rFonts w:ascii="Segoe UI" w:hAnsi="Segoe UI" w:cs="Segoe UI"/>
              </w:rPr>
              <w:t>No Required Discounts</w:t>
            </w:r>
          </w:p>
          <w:p w14:paraId="53C4FB86" w14:textId="77777777" w:rsidR="00960BD4" w:rsidRPr="00F2259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6F23113"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5451873C"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BDE0C3" w14:textId="77777777" w:rsidR="00960BD4" w:rsidRPr="00FB13D9"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35" w:type="dxa"/>
            <w:tcBorders>
              <w:top w:val="single" w:sz="4" w:space="0" w:color="auto"/>
              <w:bottom w:val="single" w:sz="4" w:space="0" w:color="auto"/>
            </w:tcBorders>
          </w:tcPr>
          <w:p w14:paraId="4D647C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FA7E97" w14:textId="77777777" w:rsidR="00960BD4" w:rsidRPr="007578AA" w:rsidRDefault="00960BD4" w:rsidP="00960BD4">
            <w:pPr>
              <w:jc w:val="center"/>
              <w:rPr>
                <w:rFonts w:ascii="Segoe UI" w:hAnsi="Segoe UI" w:cs="Segoe UI"/>
              </w:rPr>
            </w:pPr>
          </w:p>
        </w:tc>
      </w:tr>
      <w:tr w:rsidR="00960BD4" w:rsidRPr="007578AA" w14:paraId="07CF6DC3" w14:textId="77777777" w:rsidTr="00377671">
        <w:tc>
          <w:tcPr>
            <w:tcW w:w="1794" w:type="dxa"/>
            <w:tcBorders>
              <w:bottom w:val="single" w:sz="4" w:space="0" w:color="auto"/>
            </w:tcBorders>
            <w:shd w:val="clear" w:color="auto" w:fill="000000" w:themeFill="text1"/>
          </w:tcPr>
          <w:p w14:paraId="1FB4E28D"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7963F1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0A30960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4F902A2" w14:textId="77777777" w:rsidR="00960BD4" w:rsidRPr="007578AA" w:rsidRDefault="00960BD4" w:rsidP="00960BD4">
            <w:pPr>
              <w:pStyle w:val="ListParagraph"/>
              <w:ind w:left="253"/>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FE6C4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2FF50E7" w14:textId="77777777" w:rsidR="00960BD4" w:rsidRPr="007578AA" w:rsidRDefault="00960BD4" w:rsidP="00960BD4">
            <w:pPr>
              <w:jc w:val="center"/>
              <w:rPr>
                <w:rFonts w:ascii="Segoe UI" w:hAnsi="Segoe UI" w:cs="Segoe UI"/>
              </w:rPr>
            </w:pPr>
          </w:p>
        </w:tc>
      </w:tr>
      <w:tr w:rsidR="00960BD4" w:rsidRPr="007578AA" w14:paraId="1CA15997" w14:textId="77777777" w:rsidTr="00377671">
        <w:tc>
          <w:tcPr>
            <w:tcW w:w="1794" w:type="dxa"/>
            <w:tcBorders>
              <w:top w:val="single" w:sz="4" w:space="0" w:color="auto"/>
              <w:bottom w:val="nil"/>
            </w:tcBorders>
          </w:tcPr>
          <w:p w14:paraId="3BB27C06" w14:textId="77777777" w:rsidR="00960BD4" w:rsidRPr="007578AA" w:rsidRDefault="00960BD4" w:rsidP="00960BD4">
            <w:pPr>
              <w:jc w:val="center"/>
              <w:rPr>
                <w:rFonts w:ascii="Segoe UI" w:hAnsi="Segoe UI" w:cs="Segoe UI"/>
                <w:b/>
              </w:rPr>
            </w:pPr>
            <w:r w:rsidRPr="007578AA">
              <w:rPr>
                <w:rFonts w:ascii="Segoe UI" w:hAnsi="Segoe UI" w:cs="Segoe UI"/>
                <w:b/>
              </w:rPr>
              <w:t>Provider Requirements</w:t>
            </w:r>
          </w:p>
          <w:p w14:paraId="494CD62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3BFBC08" w14:textId="77777777" w:rsidR="00960BD4" w:rsidRPr="007578AA" w:rsidRDefault="00960BD4" w:rsidP="00960BD4">
            <w:pPr>
              <w:jc w:val="center"/>
              <w:rPr>
                <w:rFonts w:ascii="Segoe UI" w:hAnsi="Segoe UI" w:cs="Segoe UI"/>
              </w:rPr>
            </w:pPr>
            <w:r w:rsidRPr="007578AA">
              <w:rPr>
                <w:rFonts w:ascii="Segoe UI" w:hAnsi="Segoe UI" w:cs="Segoe UI"/>
              </w:rPr>
              <w:t>Access to Primary Care Providers</w:t>
            </w:r>
          </w:p>
        </w:tc>
        <w:tc>
          <w:tcPr>
            <w:tcW w:w="1628" w:type="dxa"/>
            <w:tcBorders>
              <w:top w:val="single" w:sz="4" w:space="0" w:color="auto"/>
              <w:bottom w:val="single" w:sz="4" w:space="0" w:color="auto"/>
            </w:tcBorders>
          </w:tcPr>
          <w:p w14:paraId="0D9D450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656E6B12"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35" w:type="dxa"/>
            <w:tcBorders>
              <w:top w:val="single" w:sz="4" w:space="0" w:color="auto"/>
              <w:bottom w:val="single" w:sz="4" w:space="0" w:color="auto"/>
            </w:tcBorders>
          </w:tcPr>
          <w:p w14:paraId="580E74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9BCA01" w14:textId="77777777" w:rsidR="00960BD4" w:rsidRPr="007578AA" w:rsidRDefault="00960BD4" w:rsidP="00960BD4">
            <w:pPr>
              <w:jc w:val="center"/>
              <w:rPr>
                <w:rFonts w:ascii="Segoe UI" w:hAnsi="Segoe UI" w:cs="Segoe UI"/>
              </w:rPr>
            </w:pPr>
          </w:p>
        </w:tc>
      </w:tr>
      <w:tr w:rsidR="00960BD4" w:rsidRPr="007578AA" w14:paraId="43B24841" w14:textId="77777777" w:rsidTr="00377671">
        <w:tc>
          <w:tcPr>
            <w:tcW w:w="1794" w:type="dxa"/>
            <w:tcBorders>
              <w:top w:val="nil"/>
              <w:bottom w:val="nil"/>
            </w:tcBorders>
          </w:tcPr>
          <w:p w14:paraId="74F6A56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5357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A0BF7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34DD6775"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35" w:type="dxa"/>
            <w:tcBorders>
              <w:top w:val="single" w:sz="4" w:space="0" w:color="auto"/>
              <w:bottom w:val="single" w:sz="4" w:space="0" w:color="auto"/>
            </w:tcBorders>
          </w:tcPr>
          <w:p w14:paraId="2CD6D4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AA2DF7" w14:textId="77777777" w:rsidR="00960BD4" w:rsidRPr="007578AA" w:rsidRDefault="00960BD4" w:rsidP="00960BD4">
            <w:pPr>
              <w:jc w:val="center"/>
              <w:rPr>
                <w:rFonts w:ascii="Segoe UI" w:hAnsi="Segoe UI" w:cs="Segoe UI"/>
              </w:rPr>
            </w:pPr>
          </w:p>
        </w:tc>
      </w:tr>
      <w:tr w:rsidR="00960BD4" w:rsidRPr="007578AA" w14:paraId="43D92D9F" w14:textId="77777777" w:rsidTr="00377671">
        <w:tc>
          <w:tcPr>
            <w:tcW w:w="1794" w:type="dxa"/>
            <w:tcBorders>
              <w:top w:val="nil"/>
              <w:bottom w:val="nil"/>
            </w:tcBorders>
          </w:tcPr>
          <w:p w14:paraId="298AB231" w14:textId="021AA590" w:rsidR="00960BD4" w:rsidRPr="007578AA" w:rsidRDefault="00960BD4" w:rsidP="00960BD4">
            <w:pPr>
              <w:jc w:val="center"/>
              <w:rPr>
                <w:rFonts w:ascii="Segoe UI" w:hAnsi="Segoe UI" w:cs="Segoe UI"/>
                <w:b/>
              </w:rPr>
            </w:pPr>
          </w:p>
        </w:tc>
        <w:tc>
          <w:tcPr>
            <w:tcW w:w="1602" w:type="dxa"/>
            <w:tcBorders>
              <w:top w:val="nil"/>
              <w:bottom w:val="nil"/>
            </w:tcBorders>
          </w:tcPr>
          <w:p w14:paraId="48E2CD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FA4C4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25" w:type="dxa"/>
            <w:tcBorders>
              <w:top w:val="single" w:sz="4" w:space="0" w:color="auto"/>
              <w:bottom w:val="single" w:sz="4" w:space="0" w:color="auto"/>
            </w:tcBorders>
          </w:tcPr>
          <w:p w14:paraId="004E24FB" w14:textId="77777777" w:rsidR="00960BD4" w:rsidRPr="007578AA" w:rsidRDefault="00960BD4" w:rsidP="00A44350">
            <w:pPr>
              <w:pStyle w:val="ListParagraph"/>
              <w:numPr>
                <w:ilvl w:val="0"/>
                <w:numId w:val="16"/>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35" w:type="dxa"/>
            <w:tcBorders>
              <w:top w:val="single" w:sz="4" w:space="0" w:color="auto"/>
              <w:bottom w:val="single" w:sz="4" w:space="0" w:color="auto"/>
            </w:tcBorders>
          </w:tcPr>
          <w:p w14:paraId="50ED601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8C20F5" w14:textId="77777777" w:rsidR="00960BD4" w:rsidRPr="007578AA" w:rsidRDefault="00960BD4" w:rsidP="00960BD4">
            <w:pPr>
              <w:jc w:val="center"/>
              <w:rPr>
                <w:rFonts w:ascii="Segoe UI" w:hAnsi="Segoe UI" w:cs="Segoe UI"/>
              </w:rPr>
            </w:pPr>
          </w:p>
        </w:tc>
      </w:tr>
      <w:tr w:rsidR="00D77072" w:rsidRPr="007578AA" w14:paraId="66737A2B" w14:textId="77777777" w:rsidTr="00EB2EC5">
        <w:tc>
          <w:tcPr>
            <w:tcW w:w="1794" w:type="dxa"/>
            <w:vMerge w:val="restart"/>
            <w:tcBorders>
              <w:top w:val="nil"/>
            </w:tcBorders>
          </w:tcPr>
          <w:p w14:paraId="46A09DB6" w14:textId="77777777" w:rsidR="00D77072" w:rsidRDefault="00D77072" w:rsidP="00D77072">
            <w:pPr>
              <w:jc w:val="center"/>
              <w:rPr>
                <w:rFonts w:ascii="Segoe UI" w:hAnsi="Segoe UI" w:cs="Segoe UI"/>
                <w:b/>
              </w:rPr>
            </w:pPr>
            <w:r>
              <w:rPr>
                <w:rFonts w:ascii="Segoe UI" w:hAnsi="Segoe UI" w:cs="Segoe UI"/>
                <w:b/>
              </w:rPr>
              <w:t>Provider Requirements (Cont’d)</w:t>
            </w:r>
          </w:p>
          <w:p w14:paraId="7DB805B3" w14:textId="77777777" w:rsidR="00D77072" w:rsidRPr="007578AA" w:rsidRDefault="00D77072" w:rsidP="00960BD4">
            <w:pPr>
              <w:jc w:val="center"/>
              <w:rPr>
                <w:rFonts w:ascii="Segoe UI" w:hAnsi="Segoe UI" w:cs="Segoe UI"/>
                <w:b/>
              </w:rPr>
            </w:pPr>
          </w:p>
        </w:tc>
        <w:tc>
          <w:tcPr>
            <w:tcW w:w="1602" w:type="dxa"/>
            <w:tcBorders>
              <w:top w:val="nil"/>
              <w:bottom w:val="nil"/>
            </w:tcBorders>
          </w:tcPr>
          <w:p w14:paraId="17BF952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BCA7740"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25" w:type="dxa"/>
            <w:tcBorders>
              <w:top w:val="single" w:sz="4" w:space="0" w:color="auto"/>
              <w:bottom w:val="single" w:sz="4" w:space="0" w:color="auto"/>
            </w:tcBorders>
          </w:tcPr>
          <w:p w14:paraId="114DA9EB" w14:textId="77777777" w:rsidR="00D77072" w:rsidRPr="007578AA" w:rsidRDefault="00D77072" w:rsidP="00A44350">
            <w:pPr>
              <w:pStyle w:val="ListParagraph"/>
              <w:numPr>
                <w:ilvl w:val="0"/>
                <w:numId w:val="16"/>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35" w:type="dxa"/>
            <w:tcBorders>
              <w:top w:val="single" w:sz="4" w:space="0" w:color="auto"/>
              <w:bottom w:val="single" w:sz="4" w:space="0" w:color="auto"/>
            </w:tcBorders>
          </w:tcPr>
          <w:p w14:paraId="6B7C63C7"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1E0CA71B" w14:textId="77777777" w:rsidR="00D77072" w:rsidRPr="007578AA" w:rsidRDefault="00D77072" w:rsidP="00960BD4">
            <w:pPr>
              <w:jc w:val="center"/>
              <w:rPr>
                <w:rFonts w:ascii="Segoe UI" w:hAnsi="Segoe UI" w:cs="Segoe UI"/>
              </w:rPr>
            </w:pPr>
          </w:p>
        </w:tc>
      </w:tr>
      <w:tr w:rsidR="00D77072" w:rsidRPr="007578AA" w14:paraId="64535754" w14:textId="77777777" w:rsidTr="00EB2EC5">
        <w:tc>
          <w:tcPr>
            <w:tcW w:w="1794" w:type="dxa"/>
            <w:vMerge/>
            <w:tcBorders>
              <w:bottom w:val="nil"/>
            </w:tcBorders>
          </w:tcPr>
          <w:p w14:paraId="7722A8C5" w14:textId="77777777" w:rsidR="00D77072" w:rsidRPr="007578AA" w:rsidRDefault="00D77072" w:rsidP="00960BD4">
            <w:pPr>
              <w:jc w:val="center"/>
              <w:rPr>
                <w:rFonts w:ascii="Segoe UI" w:hAnsi="Segoe UI" w:cs="Segoe UI"/>
                <w:b/>
              </w:rPr>
            </w:pPr>
          </w:p>
        </w:tc>
        <w:tc>
          <w:tcPr>
            <w:tcW w:w="1602" w:type="dxa"/>
            <w:tcBorders>
              <w:top w:val="nil"/>
              <w:bottom w:val="single" w:sz="4" w:space="0" w:color="auto"/>
            </w:tcBorders>
          </w:tcPr>
          <w:p w14:paraId="07B1960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2D4C216"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25" w:type="dxa"/>
            <w:tcBorders>
              <w:top w:val="single" w:sz="4" w:space="0" w:color="auto"/>
              <w:bottom w:val="single" w:sz="4" w:space="0" w:color="auto"/>
            </w:tcBorders>
          </w:tcPr>
          <w:p w14:paraId="7726AD64" w14:textId="77777777" w:rsidR="00D77072" w:rsidRPr="007578AA" w:rsidRDefault="00D77072" w:rsidP="00A44350">
            <w:pPr>
              <w:pStyle w:val="ListParagraph"/>
              <w:numPr>
                <w:ilvl w:val="0"/>
                <w:numId w:val="16"/>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35" w:type="dxa"/>
            <w:tcBorders>
              <w:top w:val="single" w:sz="4" w:space="0" w:color="auto"/>
              <w:bottom w:val="single" w:sz="4" w:space="0" w:color="auto"/>
            </w:tcBorders>
          </w:tcPr>
          <w:p w14:paraId="21D6C8A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DC2A66" w14:textId="77777777" w:rsidR="00D77072" w:rsidRPr="007578AA" w:rsidRDefault="00D77072" w:rsidP="00960BD4">
            <w:pPr>
              <w:jc w:val="center"/>
              <w:rPr>
                <w:rFonts w:ascii="Segoe UI" w:hAnsi="Segoe UI" w:cs="Segoe UI"/>
              </w:rPr>
            </w:pPr>
          </w:p>
        </w:tc>
      </w:tr>
      <w:tr w:rsidR="00960BD4" w:rsidRPr="007578AA" w14:paraId="2BE534BB" w14:textId="77777777" w:rsidTr="00377671">
        <w:tc>
          <w:tcPr>
            <w:tcW w:w="1794" w:type="dxa"/>
            <w:tcBorders>
              <w:top w:val="nil"/>
              <w:bottom w:val="nil"/>
            </w:tcBorders>
          </w:tcPr>
          <w:p w14:paraId="1548B361" w14:textId="77777777" w:rsidR="004222F2" w:rsidRDefault="004222F2" w:rsidP="00B56A4A">
            <w:pPr>
              <w:jc w:val="center"/>
              <w:rPr>
                <w:rFonts w:ascii="Segoe UI" w:hAnsi="Segoe UI" w:cs="Segoe UI"/>
                <w:b/>
              </w:rPr>
            </w:pPr>
          </w:p>
          <w:p w14:paraId="70FF34D1" w14:textId="77777777" w:rsidR="004222F2" w:rsidRDefault="004222F2" w:rsidP="00B56A4A">
            <w:pPr>
              <w:jc w:val="center"/>
              <w:rPr>
                <w:rFonts w:ascii="Segoe UI" w:hAnsi="Segoe UI" w:cs="Segoe UI"/>
                <w:b/>
              </w:rPr>
            </w:pPr>
          </w:p>
          <w:p w14:paraId="7CDED8F0" w14:textId="77777777" w:rsidR="004222F2" w:rsidRDefault="004222F2" w:rsidP="00B56A4A">
            <w:pPr>
              <w:jc w:val="center"/>
              <w:rPr>
                <w:rFonts w:ascii="Segoe UI" w:hAnsi="Segoe UI" w:cs="Segoe UI"/>
                <w:b/>
              </w:rPr>
            </w:pPr>
          </w:p>
          <w:p w14:paraId="74DDF776" w14:textId="77777777" w:rsidR="00960BD4" w:rsidRPr="007578AA" w:rsidRDefault="00960BD4" w:rsidP="004222F2">
            <w:pPr>
              <w:jc w:val="center"/>
              <w:rPr>
                <w:rFonts w:ascii="Segoe UI" w:hAnsi="Segoe UI" w:cs="Segoe UI"/>
                <w:b/>
              </w:rPr>
            </w:pPr>
          </w:p>
        </w:tc>
        <w:tc>
          <w:tcPr>
            <w:tcW w:w="1602" w:type="dxa"/>
            <w:tcBorders>
              <w:top w:val="single" w:sz="4" w:space="0" w:color="auto"/>
              <w:bottom w:val="nil"/>
            </w:tcBorders>
          </w:tcPr>
          <w:p w14:paraId="026B6760" w14:textId="77777777" w:rsidR="00960BD4" w:rsidRPr="007578AA" w:rsidRDefault="00960BD4" w:rsidP="00960BD4">
            <w:pPr>
              <w:jc w:val="center"/>
              <w:rPr>
                <w:rFonts w:ascii="Segoe UI" w:hAnsi="Segoe UI" w:cs="Segoe UI"/>
              </w:rPr>
            </w:pPr>
            <w:r w:rsidRPr="007578AA">
              <w:rPr>
                <w:rFonts w:ascii="Segoe UI" w:hAnsi="Segoe UI" w:cs="Segoe UI"/>
              </w:rPr>
              <w:t>Access to Specialists</w:t>
            </w:r>
          </w:p>
        </w:tc>
        <w:tc>
          <w:tcPr>
            <w:tcW w:w="1628" w:type="dxa"/>
            <w:tcBorders>
              <w:top w:val="single" w:sz="4" w:space="0" w:color="auto"/>
              <w:bottom w:val="single" w:sz="4" w:space="0" w:color="auto"/>
            </w:tcBorders>
          </w:tcPr>
          <w:p w14:paraId="6D698AF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25" w:type="dxa"/>
            <w:tcBorders>
              <w:top w:val="single" w:sz="4" w:space="0" w:color="auto"/>
              <w:bottom w:val="single" w:sz="4" w:space="0" w:color="auto"/>
            </w:tcBorders>
          </w:tcPr>
          <w:p w14:paraId="05041AD2" w14:textId="77777777" w:rsidR="00960BD4" w:rsidRPr="007578AA" w:rsidRDefault="00960BD4" w:rsidP="00A44350">
            <w:pPr>
              <w:pStyle w:val="Heading4"/>
              <w:numPr>
                <w:ilvl w:val="0"/>
                <w:numId w:val="16"/>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35" w:type="dxa"/>
            <w:tcBorders>
              <w:top w:val="single" w:sz="4" w:space="0" w:color="auto"/>
              <w:bottom w:val="single" w:sz="4" w:space="0" w:color="auto"/>
            </w:tcBorders>
          </w:tcPr>
          <w:p w14:paraId="098597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516847A" w14:textId="77777777" w:rsidR="00960BD4" w:rsidRPr="007578AA" w:rsidRDefault="00960BD4" w:rsidP="00960BD4">
            <w:pPr>
              <w:jc w:val="center"/>
              <w:rPr>
                <w:rFonts w:ascii="Segoe UI" w:hAnsi="Segoe UI" w:cs="Segoe UI"/>
              </w:rPr>
            </w:pPr>
          </w:p>
        </w:tc>
      </w:tr>
      <w:tr w:rsidR="00960BD4" w:rsidRPr="007578AA" w14:paraId="0B6439BF" w14:textId="77777777" w:rsidTr="00377671">
        <w:tc>
          <w:tcPr>
            <w:tcW w:w="1794" w:type="dxa"/>
            <w:vMerge w:val="restart"/>
            <w:tcBorders>
              <w:top w:val="nil"/>
            </w:tcBorders>
          </w:tcPr>
          <w:p w14:paraId="1324BFCE" w14:textId="77777777" w:rsidR="00960BD4" w:rsidRPr="007578AA" w:rsidRDefault="00960BD4" w:rsidP="00960BD4">
            <w:pPr>
              <w:jc w:val="center"/>
              <w:rPr>
                <w:rFonts w:ascii="Segoe UI" w:hAnsi="Segoe UI" w:cs="Segoe UI"/>
                <w:b/>
              </w:rPr>
            </w:pPr>
          </w:p>
          <w:p w14:paraId="03DEFB76" w14:textId="77777777" w:rsidR="00960BD4" w:rsidRDefault="00960BD4" w:rsidP="00960BD4">
            <w:pPr>
              <w:jc w:val="center"/>
              <w:rPr>
                <w:rFonts w:ascii="Segoe UI" w:hAnsi="Segoe UI" w:cs="Segoe UI"/>
                <w:b/>
              </w:rPr>
            </w:pPr>
          </w:p>
          <w:p w14:paraId="643D23B8" w14:textId="77777777" w:rsidR="00960BD4" w:rsidRDefault="00960BD4" w:rsidP="00960BD4">
            <w:pPr>
              <w:jc w:val="center"/>
              <w:rPr>
                <w:rFonts w:ascii="Segoe UI" w:hAnsi="Segoe UI" w:cs="Segoe UI"/>
                <w:b/>
              </w:rPr>
            </w:pPr>
          </w:p>
          <w:p w14:paraId="6C0D3E65" w14:textId="5389CF06" w:rsidR="004222F2" w:rsidRPr="007578AA" w:rsidRDefault="004222F2" w:rsidP="00D77072">
            <w:pPr>
              <w:jc w:val="center"/>
              <w:rPr>
                <w:rFonts w:ascii="Segoe UI" w:hAnsi="Segoe UI" w:cs="Segoe UI"/>
                <w:b/>
              </w:rPr>
            </w:pPr>
          </w:p>
        </w:tc>
        <w:tc>
          <w:tcPr>
            <w:tcW w:w="1602" w:type="dxa"/>
            <w:tcBorders>
              <w:top w:val="nil"/>
              <w:bottom w:val="single" w:sz="4" w:space="0" w:color="auto"/>
            </w:tcBorders>
          </w:tcPr>
          <w:p w14:paraId="531F89B9" w14:textId="77777777" w:rsidR="00960BD4" w:rsidRPr="007578AA" w:rsidRDefault="00960BD4" w:rsidP="00960BD4">
            <w:pPr>
              <w:jc w:val="center"/>
              <w:rPr>
                <w:rFonts w:ascii="Segoe UI" w:hAnsi="Segoe UI" w:cs="Segoe UI"/>
              </w:rPr>
            </w:pPr>
          </w:p>
          <w:p w14:paraId="7BF360B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D307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48.43.515(4); WAC 284-</w:t>
            </w:r>
            <w:r>
              <w:rPr>
                <w:rFonts w:ascii="Segoe UI" w:hAnsi="Segoe UI" w:cs="Segoe UI"/>
                <w:sz w:val="22"/>
                <w:szCs w:val="22"/>
              </w:rPr>
              <w:t>170-200</w:t>
            </w:r>
            <w:r w:rsidRPr="007578AA">
              <w:rPr>
                <w:rFonts w:ascii="Segoe UI" w:hAnsi="Segoe UI" w:cs="Segoe UI"/>
                <w:sz w:val="22"/>
                <w:szCs w:val="22"/>
              </w:rPr>
              <w:t>(5)</w:t>
            </w:r>
          </w:p>
        </w:tc>
        <w:tc>
          <w:tcPr>
            <w:tcW w:w="7125" w:type="dxa"/>
            <w:tcBorders>
              <w:top w:val="single" w:sz="4" w:space="0" w:color="auto"/>
              <w:bottom w:val="single" w:sz="4" w:space="0" w:color="auto"/>
            </w:tcBorders>
          </w:tcPr>
          <w:p w14:paraId="34C185C3" w14:textId="77777777" w:rsidR="00960BD4" w:rsidRPr="007578AA" w:rsidRDefault="00960BD4" w:rsidP="00A44350">
            <w:pPr>
              <w:pStyle w:val="ListParagraph"/>
              <w:numPr>
                <w:ilvl w:val="0"/>
                <w:numId w:val="16"/>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35" w:type="dxa"/>
            <w:tcBorders>
              <w:top w:val="single" w:sz="4" w:space="0" w:color="auto"/>
              <w:bottom w:val="single" w:sz="4" w:space="0" w:color="auto"/>
            </w:tcBorders>
          </w:tcPr>
          <w:p w14:paraId="7F356B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5A6F14" w14:textId="77777777" w:rsidR="00960BD4" w:rsidRPr="007578AA" w:rsidRDefault="00960BD4" w:rsidP="00960BD4">
            <w:pPr>
              <w:jc w:val="center"/>
              <w:rPr>
                <w:rFonts w:ascii="Segoe UI" w:hAnsi="Segoe UI" w:cs="Segoe UI"/>
              </w:rPr>
            </w:pPr>
          </w:p>
        </w:tc>
      </w:tr>
      <w:tr w:rsidR="00960BD4" w:rsidRPr="007578AA" w14:paraId="7069109F" w14:textId="77777777" w:rsidTr="00B5230B">
        <w:tc>
          <w:tcPr>
            <w:tcW w:w="1794" w:type="dxa"/>
            <w:vMerge/>
          </w:tcPr>
          <w:p w14:paraId="1F0801F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113F652D" w14:textId="77777777" w:rsidR="00960BD4" w:rsidRPr="007578AA" w:rsidRDefault="00960BD4" w:rsidP="00960BD4">
            <w:pPr>
              <w:ind w:left="-18"/>
              <w:jc w:val="center"/>
              <w:rPr>
                <w:rFonts w:ascii="Segoe UI" w:hAnsi="Segoe UI" w:cs="Segoe UI"/>
              </w:rPr>
            </w:pPr>
            <w:r w:rsidRPr="007578AA">
              <w:rPr>
                <w:rFonts w:ascii="Segoe UI" w:hAnsi="Segoe UI" w:cs="Segoe UI"/>
              </w:rPr>
              <w:t>Direct Access to Chiropractors</w:t>
            </w:r>
          </w:p>
        </w:tc>
        <w:tc>
          <w:tcPr>
            <w:tcW w:w="1628" w:type="dxa"/>
            <w:tcBorders>
              <w:top w:val="single" w:sz="4" w:space="0" w:color="auto"/>
              <w:bottom w:val="single" w:sz="4" w:space="0" w:color="auto"/>
            </w:tcBorders>
          </w:tcPr>
          <w:p w14:paraId="481935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0A144AE7"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35" w:type="dxa"/>
            <w:tcBorders>
              <w:top w:val="single" w:sz="4" w:space="0" w:color="auto"/>
              <w:bottom w:val="single" w:sz="4" w:space="0" w:color="auto"/>
            </w:tcBorders>
          </w:tcPr>
          <w:p w14:paraId="478A2E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38E2FF" w14:textId="77777777" w:rsidR="00960BD4" w:rsidRPr="007578AA" w:rsidRDefault="00960BD4" w:rsidP="00960BD4">
            <w:pPr>
              <w:jc w:val="center"/>
              <w:rPr>
                <w:rFonts w:ascii="Segoe UI" w:hAnsi="Segoe UI" w:cs="Segoe UI"/>
              </w:rPr>
            </w:pPr>
          </w:p>
        </w:tc>
      </w:tr>
      <w:tr w:rsidR="00960BD4" w:rsidRPr="007578AA" w14:paraId="5C38F1E3" w14:textId="77777777" w:rsidTr="00B5230B">
        <w:tc>
          <w:tcPr>
            <w:tcW w:w="1794" w:type="dxa"/>
            <w:vMerge/>
          </w:tcPr>
          <w:p w14:paraId="09AFA89D"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2E444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2329E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320B3DE3"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35" w:type="dxa"/>
            <w:tcBorders>
              <w:top w:val="single" w:sz="4" w:space="0" w:color="auto"/>
              <w:bottom w:val="single" w:sz="4" w:space="0" w:color="auto"/>
            </w:tcBorders>
          </w:tcPr>
          <w:p w14:paraId="745205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101E" w14:textId="77777777" w:rsidR="00960BD4" w:rsidRPr="007578AA" w:rsidRDefault="00960BD4" w:rsidP="00960BD4">
            <w:pPr>
              <w:jc w:val="center"/>
              <w:rPr>
                <w:rFonts w:ascii="Segoe UI" w:hAnsi="Segoe UI" w:cs="Segoe UI"/>
              </w:rPr>
            </w:pPr>
          </w:p>
        </w:tc>
      </w:tr>
      <w:tr w:rsidR="00960BD4" w:rsidRPr="007578AA" w14:paraId="0099C4F7" w14:textId="77777777" w:rsidTr="00377671">
        <w:tc>
          <w:tcPr>
            <w:tcW w:w="1794" w:type="dxa"/>
            <w:vMerge/>
          </w:tcPr>
          <w:p w14:paraId="0FA48B0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36754A4E" w14:textId="77777777" w:rsidR="00960BD4" w:rsidRPr="007578AA" w:rsidRDefault="00960BD4" w:rsidP="00960BD4">
            <w:pPr>
              <w:jc w:val="center"/>
              <w:rPr>
                <w:rFonts w:ascii="Segoe UI" w:hAnsi="Segoe UI" w:cs="Segoe UI"/>
              </w:rPr>
            </w:pPr>
            <w:r w:rsidRPr="007578AA">
              <w:rPr>
                <w:rFonts w:ascii="Segoe UI" w:hAnsi="Segoe UI" w:cs="Segoe UI"/>
              </w:rPr>
              <w:t>Second Opinion</w:t>
            </w:r>
          </w:p>
        </w:tc>
        <w:tc>
          <w:tcPr>
            <w:tcW w:w="1628" w:type="dxa"/>
            <w:tcBorders>
              <w:top w:val="single" w:sz="4" w:space="0" w:color="auto"/>
              <w:bottom w:val="nil"/>
            </w:tcBorders>
          </w:tcPr>
          <w:p w14:paraId="4CB05A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48.43.515(6);</w:t>
            </w:r>
          </w:p>
        </w:tc>
        <w:tc>
          <w:tcPr>
            <w:tcW w:w="7125" w:type="dxa"/>
            <w:vMerge w:val="restart"/>
            <w:tcBorders>
              <w:top w:val="single" w:sz="4" w:space="0" w:color="auto"/>
            </w:tcBorders>
          </w:tcPr>
          <w:p w14:paraId="249AC9E5"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 xml:space="preserve">Contract must explain how to obtain a second opinion consultation.  </w:t>
            </w:r>
          </w:p>
          <w:p w14:paraId="61402876" w14:textId="77777777" w:rsidR="00960BD4" w:rsidRDefault="00960BD4" w:rsidP="00A44350">
            <w:pPr>
              <w:pStyle w:val="ListParagraph"/>
              <w:numPr>
                <w:ilvl w:val="1"/>
                <w:numId w:val="16"/>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p w14:paraId="755D21A3" w14:textId="77777777" w:rsidR="00960BD4" w:rsidRPr="007578AA" w:rsidRDefault="00960BD4" w:rsidP="00A44350">
            <w:pPr>
              <w:pStyle w:val="ListParagraph"/>
              <w:numPr>
                <w:ilvl w:val="1"/>
                <w:numId w:val="16"/>
              </w:numPr>
              <w:ind w:left="647"/>
              <w:rPr>
                <w:rFonts w:ascii="Segoe UI" w:hAnsi="Segoe UI" w:cs="Segoe UI"/>
              </w:rPr>
            </w:pPr>
            <w:r w:rsidRPr="00062A3D">
              <w:rPr>
                <w:rFonts w:ascii="Segoe UI" w:hAnsi="Segoe UI" w:cs="Segoe UI"/>
                <w:color w:val="000000"/>
                <w:szCs w:val="24"/>
              </w:rPr>
              <w:t>The issuer may not impose any charge or cost upon the enrollee for such second opinion other than the charge or cost imposed for the same service in otherwise similar circumstances.</w:t>
            </w:r>
          </w:p>
        </w:tc>
        <w:tc>
          <w:tcPr>
            <w:tcW w:w="1435" w:type="dxa"/>
            <w:tcBorders>
              <w:top w:val="single" w:sz="4" w:space="0" w:color="auto"/>
              <w:bottom w:val="nil"/>
            </w:tcBorders>
          </w:tcPr>
          <w:p w14:paraId="10E0643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0B70C748" w14:textId="77777777" w:rsidR="00960BD4" w:rsidRPr="007578AA" w:rsidRDefault="00960BD4" w:rsidP="00960BD4">
            <w:pPr>
              <w:jc w:val="center"/>
              <w:rPr>
                <w:rFonts w:ascii="Segoe UI" w:hAnsi="Segoe UI" w:cs="Segoe UI"/>
              </w:rPr>
            </w:pPr>
          </w:p>
        </w:tc>
      </w:tr>
      <w:tr w:rsidR="00960BD4" w:rsidRPr="007578AA" w14:paraId="5F5A2482" w14:textId="77777777" w:rsidTr="00377671">
        <w:tc>
          <w:tcPr>
            <w:tcW w:w="1794" w:type="dxa"/>
            <w:vMerge/>
          </w:tcPr>
          <w:p w14:paraId="2625E6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716696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1D76854" w14:textId="77777777" w:rsidR="00960BD4" w:rsidRDefault="00960BD4" w:rsidP="00960BD4">
            <w:pPr>
              <w:pStyle w:val="Default"/>
              <w:ind w:left="-95" w:right="-157"/>
              <w:jc w:val="center"/>
              <w:rPr>
                <w:rFonts w:ascii="Segoe UI" w:hAnsi="Segoe UI" w:cs="Segoe UI"/>
                <w:sz w:val="21"/>
                <w:szCs w:val="21"/>
              </w:rPr>
            </w:pPr>
          </w:p>
          <w:p w14:paraId="4FCA4C06" w14:textId="77777777" w:rsidR="00960BD4" w:rsidRDefault="00960BD4" w:rsidP="00960BD4">
            <w:pPr>
              <w:pStyle w:val="Default"/>
              <w:ind w:left="-95" w:right="-157"/>
              <w:jc w:val="center"/>
              <w:rPr>
                <w:rFonts w:ascii="Segoe UI" w:hAnsi="Segoe UI" w:cs="Segoe UI"/>
                <w:sz w:val="21"/>
                <w:szCs w:val="21"/>
              </w:rPr>
            </w:pPr>
          </w:p>
          <w:p w14:paraId="1ED35ABF"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1"/>
                <w:szCs w:val="21"/>
              </w:rPr>
              <w:t>WAC 284-170-360(4)</w:t>
            </w:r>
          </w:p>
        </w:tc>
        <w:tc>
          <w:tcPr>
            <w:tcW w:w="7125" w:type="dxa"/>
            <w:vMerge/>
            <w:tcBorders>
              <w:bottom w:val="single" w:sz="4" w:space="0" w:color="auto"/>
            </w:tcBorders>
          </w:tcPr>
          <w:p w14:paraId="2D4D1FB0" w14:textId="77777777" w:rsidR="00960BD4" w:rsidRPr="007578AA" w:rsidRDefault="00960BD4" w:rsidP="00A44350">
            <w:pPr>
              <w:pStyle w:val="ListParagraph"/>
              <w:numPr>
                <w:ilvl w:val="1"/>
                <w:numId w:val="16"/>
              </w:numPr>
              <w:ind w:left="647"/>
              <w:rPr>
                <w:rFonts w:ascii="Segoe UI" w:hAnsi="Segoe UI" w:cs="Segoe UI"/>
              </w:rPr>
            </w:pPr>
          </w:p>
        </w:tc>
        <w:tc>
          <w:tcPr>
            <w:tcW w:w="1435" w:type="dxa"/>
            <w:tcBorders>
              <w:top w:val="nil"/>
              <w:bottom w:val="single" w:sz="4" w:space="0" w:color="auto"/>
            </w:tcBorders>
          </w:tcPr>
          <w:p w14:paraId="02C575A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C3F9C40" w14:textId="77777777" w:rsidR="00960BD4" w:rsidRPr="007578AA" w:rsidRDefault="00960BD4" w:rsidP="00960BD4">
            <w:pPr>
              <w:jc w:val="center"/>
              <w:rPr>
                <w:rFonts w:ascii="Segoe UI" w:hAnsi="Segoe UI" w:cs="Segoe UI"/>
              </w:rPr>
            </w:pPr>
          </w:p>
        </w:tc>
      </w:tr>
      <w:tr w:rsidR="00960BD4" w:rsidRPr="007578AA" w14:paraId="51D5B840" w14:textId="77777777" w:rsidTr="00377671">
        <w:tc>
          <w:tcPr>
            <w:tcW w:w="1794" w:type="dxa"/>
            <w:vMerge/>
            <w:tcBorders>
              <w:bottom w:val="nil"/>
            </w:tcBorders>
          </w:tcPr>
          <w:p w14:paraId="2037774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0AE8A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D92F7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25" w:type="dxa"/>
            <w:tcBorders>
              <w:top w:val="single" w:sz="4" w:space="0" w:color="auto"/>
              <w:bottom w:val="single" w:sz="4" w:space="0" w:color="auto"/>
            </w:tcBorders>
          </w:tcPr>
          <w:p w14:paraId="18FE1776"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35" w:type="dxa"/>
            <w:tcBorders>
              <w:top w:val="single" w:sz="4" w:space="0" w:color="auto"/>
            </w:tcBorders>
          </w:tcPr>
          <w:p w14:paraId="66D6C4AF"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8445DF7" w14:textId="77777777" w:rsidR="00960BD4" w:rsidRPr="007578AA" w:rsidRDefault="00960BD4" w:rsidP="00960BD4">
            <w:pPr>
              <w:jc w:val="center"/>
              <w:rPr>
                <w:rFonts w:ascii="Segoe UI" w:hAnsi="Segoe UI" w:cs="Segoe UI"/>
              </w:rPr>
            </w:pPr>
          </w:p>
        </w:tc>
      </w:tr>
      <w:tr w:rsidR="00960BD4" w:rsidRPr="007578AA" w14:paraId="42A0991E" w14:textId="77777777" w:rsidTr="00377671">
        <w:tc>
          <w:tcPr>
            <w:tcW w:w="1794" w:type="dxa"/>
            <w:tcBorders>
              <w:top w:val="nil"/>
              <w:bottom w:val="nil"/>
            </w:tcBorders>
          </w:tcPr>
          <w:p w14:paraId="4957C3D8" w14:textId="77777777" w:rsidR="00D77072" w:rsidRDefault="00D77072" w:rsidP="00D77072">
            <w:pPr>
              <w:jc w:val="center"/>
              <w:rPr>
                <w:rFonts w:ascii="Segoe UI" w:hAnsi="Segoe UI" w:cs="Segoe UI"/>
                <w:b/>
              </w:rPr>
            </w:pPr>
            <w:r>
              <w:rPr>
                <w:rFonts w:ascii="Segoe UI" w:hAnsi="Segoe UI" w:cs="Segoe UI"/>
                <w:b/>
              </w:rPr>
              <w:lastRenderedPageBreak/>
              <w:t>Provider Requirements (Cont’d)</w:t>
            </w:r>
          </w:p>
          <w:p w14:paraId="1C65BDB5" w14:textId="77777777" w:rsidR="00960BD4" w:rsidRPr="007578AA" w:rsidRDefault="00960BD4" w:rsidP="00960BD4">
            <w:pPr>
              <w:jc w:val="center"/>
              <w:rPr>
                <w:rFonts w:ascii="Segoe UI" w:hAnsi="Segoe UI" w:cs="Segoe UI"/>
                <w:b/>
              </w:rPr>
            </w:pPr>
          </w:p>
          <w:p w14:paraId="062B7C4F" w14:textId="77777777" w:rsidR="00960BD4" w:rsidRPr="007578AA" w:rsidRDefault="00960BD4" w:rsidP="00960BD4">
            <w:pPr>
              <w:jc w:val="center"/>
              <w:rPr>
                <w:rFonts w:ascii="Segoe UI" w:hAnsi="Segoe UI" w:cs="Segoe UI"/>
                <w:b/>
              </w:rPr>
            </w:pPr>
          </w:p>
          <w:p w14:paraId="4D4C94FA" w14:textId="77777777" w:rsidR="00960BD4" w:rsidRPr="007578AA" w:rsidRDefault="00960BD4" w:rsidP="00960BD4">
            <w:pPr>
              <w:jc w:val="center"/>
              <w:rPr>
                <w:rFonts w:ascii="Segoe UI" w:hAnsi="Segoe UI" w:cs="Segoe UI"/>
                <w:b/>
              </w:rPr>
            </w:pPr>
          </w:p>
        </w:tc>
        <w:tc>
          <w:tcPr>
            <w:tcW w:w="1602" w:type="dxa"/>
            <w:tcBorders>
              <w:top w:val="single" w:sz="4" w:space="0" w:color="auto"/>
            </w:tcBorders>
          </w:tcPr>
          <w:p w14:paraId="0DFC1018" w14:textId="77777777" w:rsidR="00960BD4" w:rsidRPr="007578AA" w:rsidRDefault="00960BD4" w:rsidP="00960BD4">
            <w:pPr>
              <w:jc w:val="center"/>
              <w:rPr>
                <w:rFonts w:ascii="Segoe UI" w:hAnsi="Segoe UI" w:cs="Segoe UI"/>
              </w:rPr>
            </w:pPr>
            <w:r w:rsidRPr="007578AA">
              <w:rPr>
                <w:rFonts w:ascii="Segoe UI" w:hAnsi="Segoe UI" w:cs="Segoe UI"/>
              </w:rPr>
              <w:t>Definition of “Participating Provider”</w:t>
            </w:r>
          </w:p>
          <w:p w14:paraId="1A0210F5" w14:textId="77777777" w:rsidR="00960BD4" w:rsidRPr="007578AA" w:rsidRDefault="00960BD4" w:rsidP="00960BD4">
            <w:pPr>
              <w:jc w:val="center"/>
              <w:rPr>
                <w:rFonts w:ascii="Segoe UI" w:hAnsi="Segoe UI" w:cs="Segoe UI"/>
              </w:rPr>
            </w:pPr>
          </w:p>
          <w:p w14:paraId="5C514F3C" w14:textId="77777777" w:rsidR="00960BD4" w:rsidRPr="007578AA" w:rsidRDefault="00960BD4" w:rsidP="00960BD4">
            <w:pPr>
              <w:jc w:val="center"/>
              <w:rPr>
                <w:rFonts w:ascii="Segoe UI" w:hAnsi="Segoe UI" w:cs="Segoe UI"/>
              </w:rPr>
            </w:pPr>
          </w:p>
          <w:p w14:paraId="36598E88"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24BDDA2A" w14:textId="77777777" w:rsidR="00960BD4" w:rsidRPr="00D447FE" w:rsidRDefault="00960BD4" w:rsidP="00960BD4">
            <w:pPr>
              <w:pStyle w:val="Default"/>
              <w:ind w:left="-95" w:right="-157"/>
              <w:jc w:val="center"/>
              <w:rPr>
                <w:rFonts w:ascii="Segoe UI" w:hAnsi="Segoe UI" w:cs="Segoe UI"/>
                <w:color w:val="auto"/>
                <w:sz w:val="22"/>
                <w:szCs w:val="22"/>
              </w:rPr>
            </w:pPr>
            <w:r w:rsidRPr="00D447FE">
              <w:rPr>
                <w:rFonts w:ascii="Segoe UI" w:hAnsi="Segoe UI" w:cs="Segoe UI"/>
                <w:color w:val="auto"/>
                <w:sz w:val="22"/>
                <w:szCs w:val="22"/>
              </w:rPr>
              <w:t>WAC 284-43-0160(26)</w:t>
            </w:r>
          </w:p>
        </w:tc>
        <w:tc>
          <w:tcPr>
            <w:tcW w:w="7125" w:type="dxa"/>
            <w:tcBorders>
              <w:top w:val="single" w:sz="4" w:space="0" w:color="auto"/>
            </w:tcBorders>
          </w:tcPr>
          <w:p w14:paraId="2267402C" w14:textId="77777777" w:rsidR="00960BD4" w:rsidRPr="00D447FE" w:rsidRDefault="00960BD4" w:rsidP="00960BD4">
            <w:pPr>
              <w:rPr>
                <w:rFonts w:ascii="Segoe UI" w:hAnsi="Segoe UI" w:cs="Segoe UI"/>
              </w:rPr>
            </w:pPr>
            <w:r w:rsidRPr="00D447FE">
              <w:rPr>
                <w:rFonts w:ascii="Segoe UI" w:hAnsi="Segoe UI" w:cs="Segoe UI"/>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35" w:type="dxa"/>
            <w:tcBorders>
              <w:top w:val="nil"/>
            </w:tcBorders>
          </w:tcPr>
          <w:p w14:paraId="6E159353" w14:textId="77777777" w:rsidR="00960BD4" w:rsidRPr="007578AA" w:rsidRDefault="00960BD4" w:rsidP="00960BD4">
            <w:pPr>
              <w:jc w:val="center"/>
              <w:rPr>
                <w:rFonts w:ascii="Segoe UI" w:hAnsi="Segoe UI" w:cs="Segoe UI"/>
              </w:rPr>
            </w:pPr>
          </w:p>
        </w:tc>
        <w:tc>
          <w:tcPr>
            <w:tcW w:w="1435" w:type="dxa"/>
            <w:tcBorders>
              <w:top w:val="nil"/>
            </w:tcBorders>
          </w:tcPr>
          <w:p w14:paraId="4CC1D1F6" w14:textId="77777777" w:rsidR="00960BD4" w:rsidRPr="007578AA" w:rsidRDefault="00960BD4" w:rsidP="00960BD4">
            <w:pPr>
              <w:jc w:val="center"/>
              <w:rPr>
                <w:rFonts w:ascii="Segoe UI" w:hAnsi="Segoe UI" w:cs="Segoe UI"/>
              </w:rPr>
            </w:pPr>
          </w:p>
        </w:tc>
      </w:tr>
      <w:tr w:rsidR="00960BD4" w:rsidRPr="007578AA" w14:paraId="669B6499" w14:textId="77777777" w:rsidTr="00377671">
        <w:tc>
          <w:tcPr>
            <w:tcW w:w="1794" w:type="dxa"/>
            <w:tcBorders>
              <w:top w:val="nil"/>
            </w:tcBorders>
          </w:tcPr>
          <w:p w14:paraId="261EEA11" w14:textId="77777777" w:rsidR="00960BD4" w:rsidRPr="007578AA" w:rsidRDefault="00960BD4" w:rsidP="004222F2">
            <w:pPr>
              <w:jc w:val="center"/>
              <w:rPr>
                <w:rFonts w:ascii="Segoe UI" w:hAnsi="Segoe UI" w:cs="Segoe UI"/>
                <w:b/>
              </w:rPr>
            </w:pPr>
          </w:p>
        </w:tc>
        <w:tc>
          <w:tcPr>
            <w:tcW w:w="1602" w:type="dxa"/>
            <w:tcBorders>
              <w:top w:val="single" w:sz="4" w:space="0" w:color="auto"/>
            </w:tcBorders>
          </w:tcPr>
          <w:p w14:paraId="0B0663AC" w14:textId="77777777" w:rsidR="00960BD4" w:rsidRPr="007578AA" w:rsidRDefault="00960BD4" w:rsidP="00960BD4">
            <w:pPr>
              <w:jc w:val="center"/>
              <w:rPr>
                <w:rFonts w:ascii="Segoe UI" w:hAnsi="Segoe UI" w:cs="Segoe UI"/>
              </w:rPr>
            </w:pPr>
            <w:r w:rsidRPr="007578AA">
              <w:rPr>
                <w:rFonts w:ascii="Segoe UI" w:hAnsi="Segoe UI" w:cs="Segoe UI"/>
              </w:rPr>
              <w:t>Participating Provider – Hold Harmless</w:t>
            </w:r>
          </w:p>
        </w:tc>
        <w:tc>
          <w:tcPr>
            <w:tcW w:w="1628" w:type="dxa"/>
            <w:tcBorders>
              <w:top w:val="single" w:sz="4" w:space="0" w:color="auto"/>
            </w:tcBorders>
          </w:tcPr>
          <w:p w14:paraId="0F2A7AA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BAF2E5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284-170-421</w:t>
            </w:r>
          </w:p>
          <w:p w14:paraId="3A9237EB"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tcBorders>
          </w:tcPr>
          <w:p w14:paraId="16780AB7" w14:textId="77777777" w:rsidR="00960BD4" w:rsidRPr="007578AA" w:rsidRDefault="00960BD4" w:rsidP="00960BD4">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tc>
        <w:tc>
          <w:tcPr>
            <w:tcW w:w="1435" w:type="dxa"/>
            <w:tcBorders>
              <w:top w:val="nil"/>
            </w:tcBorders>
          </w:tcPr>
          <w:p w14:paraId="163FC7E1" w14:textId="77777777" w:rsidR="00960BD4" w:rsidRPr="007578AA" w:rsidRDefault="00960BD4" w:rsidP="00960BD4">
            <w:pPr>
              <w:jc w:val="center"/>
              <w:rPr>
                <w:rFonts w:ascii="Segoe UI" w:hAnsi="Segoe UI" w:cs="Segoe UI"/>
              </w:rPr>
            </w:pPr>
          </w:p>
        </w:tc>
        <w:tc>
          <w:tcPr>
            <w:tcW w:w="1435" w:type="dxa"/>
            <w:tcBorders>
              <w:top w:val="nil"/>
            </w:tcBorders>
          </w:tcPr>
          <w:p w14:paraId="27E3BB76" w14:textId="77777777" w:rsidR="00960BD4" w:rsidRPr="007578AA" w:rsidRDefault="00960BD4" w:rsidP="00960BD4">
            <w:pPr>
              <w:jc w:val="center"/>
              <w:rPr>
                <w:rFonts w:ascii="Segoe UI" w:hAnsi="Segoe UI" w:cs="Segoe UI"/>
              </w:rPr>
            </w:pPr>
          </w:p>
        </w:tc>
      </w:tr>
      <w:tr w:rsidR="00960BD4" w:rsidRPr="007578AA" w14:paraId="5EC64999" w14:textId="77777777" w:rsidTr="00377671">
        <w:tc>
          <w:tcPr>
            <w:tcW w:w="1794" w:type="dxa"/>
            <w:tcBorders>
              <w:bottom w:val="single" w:sz="4" w:space="0" w:color="auto"/>
            </w:tcBorders>
            <w:shd w:val="clear" w:color="auto" w:fill="000000" w:themeFill="text1"/>
          </w:tcPr>
          <w:p w14:paraId="726F2D67"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E2DB0DF" w14:textId="77777777" w:rsidR="00960BD4" w:rsidRPr="007578AA" w:rsidRDefault="00960BD4" w:rsidP="00960BD4">
            <w:pPr>
              <w:jc w:val="center"/>
              <w:rPr>
                <w:rFonts w:ascii="Segoe UI" w:hAnsi="Segoe UI" w:cs="Segoe UI"/>
              </w:rPr>
            </w:pPr>
          </w:p>
        </w:tc>
        <w:tc>
          <w:tcPr>
            <w:tcW w:w="1628" w:type="dxa"/>
            <w:tcBorders>
              <w:bottom w:val="single" w:sz="4" w:space="0" w:color="auto"/>
            </w:tcBorders>
            <w:shd w:val="clear" w:color="auto" w:fill="000000" w:themeFill="text1"/>
          </w:tcPr>
          <w:p w14:paraId="29E71695" w14:textId="77777777" w:rsidR="00960BD4" w:rsidRPr="007578AA" w:rsidRDefault="00960BD4" w:rsidP="00960BD4">
            <w:pPr>
              <w:ind w:left="-95" w:right="-157"/>
              <w:jc w:val="center"/>
              <w:rPr>
                <w:rFonts w:ascii="Segoe UI" w:hAnsi="Segoe UI" w:cs="Segoe UI"/>
              </w:rPr>
            </w:pPr>
          </w:p>
        </w:tc>
        <w:tc>
          <w:tcPr>
            <w:tcW w:w="7125" w:type="dxa"/>
            <w:tcBorders>
              <w:bottom w:val="single" w:sz="4" w:space="0" w:color="auto"/>
            </w:tcBorders>
            <w:shd w:val="clear" w:color="auto" w:fill="000000" w:themeFill="text1"/>
          </w:tcPr>
          <w:p w14:paraId="215A151E"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17E8E236"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C3B01F0" w14:textId="77777777" w:rsidR="00960BD4" w:rsidRPr="007578AA" w:rsidRDefault="00960BD4" w:rsidP="00960BD4">
            <w:pPr>
              <w:jc w:val="center"/>
              <w:rPr>
                <w:rFonts w:ascii="Segoe UI" w:hAnsi="Segoe UI" w:cs="Segoe UI"/>
              </w:rPr>
            </w:pPr>
          </w:p>
        </w:tc>
      </w:tr>
      <w:tr w:rsidR="00D77072" w:rsidRPr="007578AA" w14:paraId="49D24841" w14:textId="77777777" w:rsidTr="00377671">
        <w:tc>
          <w:tcPr>
            <w:tcW w:w="1794" w:type="dxa"/>
            <w:vMerge w:val="restart"/>
          </w:tcPr>
          <w:p w14:paraId="7802649F" w14:textId="77777777" w:rsidR="00D77072" w:rsidRDefault="00D77072" w:rsidP="00960BD4">
            <w:pPr>
              <w:jc w:val="center"/>
              <w:rPr>
                <w:rFonts w:ascii="Segoe UI" w:hAnsi="Segoe UI" w:cs="Segoe UI"/>
                <w:b/>
              </w:rPr>
            </w:pPr>
            <w:r>
              <w:rPr>
                <w:rFonts w:ascii="Segoe UI" w:hAnsi="Segoe UI" w:cs="Segoe UI"/>
                <w:b/>
              </w:rPr>
              <w:t>Rehabilitative and Habilitative Services (EHB)</w:t>
            </w:r>
          </w:p>
          <w:p w14:paraId="0EDB1323" w14:textId="77777777" w:rsidR="00D77072" w:rsidRDefault="00D77072" w:rsidP="00960BD4">
            <w:pPr>
              <w:jc w:val="center"/>
              <w:rPr>
                <w:rFonts w:ascii="Segoe UI" w:hAnsi="Segoe UI" w:cs="Segoe UI"/>
                <w:b/>
              </w:rPr>
            </w:pPr>
          </w:p>
          <w:p w14:paraId="6A2BEE53" w14:textId="77777777" w:rsidR="00D77072" w:rsidRDefault="00D77072" w:rsidP="003227BA">
            <w:pPr>
              <w:jc w:val="center"/>
              <w:rPr>
                <w:rFonts w:ascii="Segoe UI" w:hAnsi="Segoe UI" w:cs="Segoe UI"/>
                <w:b/>
              </w:rPr>
            </w:pPr>
          </w:p>
          <w:p w14:paraId="15A7F431" w14:textId="77777777" w:rsidR="00D77072" w:rsidRDefault="00D77072" w:rsidP="003227BA">
            <w:pPr>
              <w:jc w:val="center"/>
              <w:rPr>
                <w:rFonts w:ascii="Segoe UI" w:hAnsi="Segoe UI" w:cs="Segoe UI"/>
                <w:b/>
              </w:rPr>
            </w:pPr>
          </w:p>
          <w:p w14:paraId="79D58800" w14:textId="77777777" w:rsidR="00D77072" w:rsidRDefault="00D77072" w:rsidP="003227BA">
            <w:pPr>
              <w:jc w:val="center"/>
              <w:rPr>
                <w:rFonts w:ascii="Segoe UI" w:hAnsi="Segoe UI" w:cs="Segoe UI"/>
                <w:b/>
              </w:rPr>
            </w:pPr>
          </w:p>
          <w:p w14:paraId="2302C2E2" w14:textId="77777777" w:rsidR="00D77072" w:rsidRDefault="00D77072" w:rsidP="003227BA">
            <w:pPr>
              <w:jc w:val="center"/>
              <w:rPr>
                <w:rFonts w:ascii="Segoe UI" w:hAnsi="Segoe UI" w:cs="Segoe UI"/>
                <w:b/>
              </w:rPr>
            </w:pPr>
          </w:p>
          <w:p w14:paraId="2C5EF741" w14:textId="77777777" w:rsidR="00D77072" w:rsidRDefault="00D77072" w:rsidP="003227BA">
            <w:pPr>
              <w:jc w:val="center"/>
              <w:rPr>
                <w:rFonts w:ascii="Segoe UI" w:hAnsi="Segoe UI" w:cs="Segoe UI"/>
                <w:b/>
              </w:rPr>
            </w:pPr>
          </w:p>
          <w:p w14:paraId="056F02EF" w14:textId="77777777" w:rsidR="00D77072" w:rsidRDefault="00D77072" w:rsidP="003227BA">
            <w:pPr>
              <w:jc w:val="center"/>
              <w:rPr>
                <w:rFonts w:ascii="Segoe UI" w:hAnsi="Segoe UI" w:cs="Segoe UI"/>
                <w:b/>
              </w:rPr>
            </w:pPr>
          </w:p>
          <w:p w14:paraId="64E78DAB" w14:textId="77777777" w:rsidR="00D77072" w:rsidRDefault="00D77072" w:rsidP="003227BA">
            <w:pPr>
              <w:jc w:val="center"/>
              <w:rPr>
                <w:rFonts w:ascii="Segoe UI" w:hAnsi="Segoe UI" w:cs="Segoe UI"/>
                <w:b/>
              </w:rPr>
            </w:pPr>
          </w:p>
          <w:p w14:paraId="13A87840" w14:textId="77777777" w:rsidR="00D77072" w:rsidRDefault="00D77072" w:rsidP="003227BA">
            <w:pPr>
              <w:jc w:val="center"/>
              <w:rPr>
                <w:rFonts w:ascii="Segoe UI" w:hAnsi="Segoe UI" w:cs="Segoe UI"/>
                <w:b/>
              </w:rPr>
            </w:pPr>
          </w:p>
          <w:p w14:paraId="1A15DFFE" w14:textId="77777777" w:rsidR="00D77072" w:rsidRDefault="00D77072" w:rsidP="003227BA">
            <w:pPr>
              <w:jc w:val="center"/>
              <w:rPr>
                <w:rFonts w:ascii="Segoe UI" w:hAnsi="Segoe UI" w:cs="Segoe UI"/>
                <w:b/>
              </w:rPr>
            </w:pPr>
          </w:p>
          <w:p w14:paraId="543EDF66" w14:textId="77777777" w:rsidR="00D77072" w:rsidRDefault="00D77072" w:rsidP="00D77072">
            <w:pPr>
              <w:jc w:val="center"/>
              <w:rPr>
                <w:rFonts w:ascii="Segoe UI" w:hAnsi="Segoe UI" w:cs="Segoe UI"/>
                <w:b/>
              </w:rPr>
            </w:pPr>
            <w:r>
              <w:rPr>
                <w:rFonts w:ascii="Segoe UI" w:hAnsi="Segoe UI" w:cs="Segoe UI"/>
                <w:b/>
              </w:rPr>
              <w:lastRenderedPageBreak/>
              <w:t xml:space="preserve">Rehabilitative and Habilitative Services </w:t>
            </w:r>
          </w:p>
          <w:p w14:paraId="0B0D3AE1" w14:textId="77777777" w:rsidR="00D77072" w:rsidRDefault="00D77072" w:rsidP="00D77072">
            <w:pPr>
              <w:jc w:val="center"/>
              <w:rPr>
                <w:rFonts w:ascii="Segoe UI" w:hAnsi="Segoe UI" w:cs="Segoe UI"/>
                <w:b/>
              </w:rPr>
            </w:pPr>
            <w:r>
              <w:rPr>
                <w:rFonts w:ascii="Segoe UI" w:hAnsi="Segoe UI" w:cs="Segoe UI"/>
                <w:b/>
              </w:rPr>
              <w:t>(EHB)</w:t>
            </w:r>
          </w:p>
          <w:p w14:paraId="53A46FE4" w14:textId="15986FA8"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single" w:sz="4" w:space="0" w:color="auto"/>
            </w:tcBorders>
          </w:tcPr>
          <w:p w14:paraId="666559EA" w14:textId="77777777" w:rsidR="00D77072" w:rsidRDefault="00D77072" w:rsidP="00960BD4">
            <w:pPr>
              <w:ind w:left="-18"/>
              <w:jc w:val="center"/>
              <w:rPr>
                <w:rFonts w:ascii="Segoe UI" w:hAnsi="Segoe UI" w:cs="Segoe UI"/>
              </w:rPr>
            </w:pPr>
            <w:r>
              <w:rPr>
                <w:rFonts w:ascii="Segoe UI" w:hAnsi="Segoe UI" w:cs="Segoe UI"/>
              </w:rPr>
              <w:lastRenderedPageBreak/>
              <w:t xml:space="preserve">Required </w:t>
            </w:r>
            <w:r w:rsidRPr="007578AA">
              <w:rPr>
                <w:rFonts w:ascii="Segoe UI" w:hAnsi="Segoe UI" w:cs="Segoe UI"/>
              </w:rPr>
              <w:t>Rehabilitative and Habilitative Services</w:t>
            </w:r>
            <w:r>
              <w:rPr>
                <w:rFonts w:ascii="Segoe UI" w:hAnsi="Segoe UI" w:cs="Segoe UI"/>
              </w:rPr>
              <w:t xml:space="preserve"> </w:t>
            </w:r>
          </w:p>
          <w:p w14:paraId="593748E9" w14:textId="77777777" w:rsidR="00D77072" w:rsidRDefault="00D77072" w:rsidP="00960BD4">
            <w:pPr>
              <w:ind w:left="-18"/>
              <w:jc w:val="center"/>
              <w:rPr>
                <w:rFonts w:ascii="Segoe UI" w:hAnsi="Segoe UI" w:cs="Segoe UI"/>
              </w:rPr>
            </w:pPr>
          </w:p>
          <w:p w14:paraId="38F509DB" w14:textId="77777777"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2B87F006"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§18021</w:t>
            </w:r>
          </w:p>
          <w:p w14:paraId="190FEB60" w14:textId="77777777" w:rsidR="00D77072" w:rsidRPr="007578AA" w:rsidRDefault="00D77072" w:rsidP="00960BD4">
            <w:pPr>
              <w:ind w:left="-95" w:right="-157"/>
              <w:jc w:val="center"/>
              <w:rPr>
                <w:rFonts w:ascii="Segoe UI" w:hAnsi="Segoe UI" w:cs="Segoe UI"/>
              </w:rPr>
            </w:pPr>
            <w:r w:rsidRPr="007578AA">
              <w:rPr>
                <w:rFonts w:ascii="Segoe UI" w:hAnsi="Segoe UI" w:cs="Segoe UI"/>
              </w:rPr>
              <w:t>(a)(1)(B);</w:t>
            </w:r>
          </w:p>
          <w:p w14:paraId="12C58982"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18022</w:t>
            </w:r>
          </w:p>
          <w:p w14:paraId="3F390C94" w14:textId="193D145F" w:rsidR="00D77072" w:rsidRPr="007578AA" w:rsidRDefault="00D77072" w:rsidP="00960BD4">
            <w:pPr>
              <w:ind w:left="-95" w:right="-157"/>
              <w:jc w:val="center"/>
              <w:rPr>
                <w:rFonts w:ascii="Segoe UI" w:hAnsi="Segoe UI" w:cs="Segoe UI"/>
              </w:rPr>
            </w:pPr>
            <w:r w:rsidRPr="007578AA">
              <w:rPr>
                <w:rFonts w:ascii="Segoe UI" w:hAnsi="Segoe UI" w:cs="Segoe UI"/>
              </w:rPr>
              <w:t>(b)(1)(G);</w:t>
            </w:r>
            <w:r w:rsidR="00460EEC" w:rsidRPr="00B00561">
              <w:rPr>
                <w:rFonts w:ascii="Segoe UI" w:hAnsi="Segoe UI" w:cs="Segoe UI"/>
                <w:color w:val="7030A0"/>
                <w:highlight w:val="cyan"/>
              </w:rPr>
              <w:t xml:space="preserve"> RCW</w:t>
            </w:r>
            <w:r w:rsidR="00460EEC" w:rsidRPr="00B00561">
              <w:rPr>
                <w:rFonts w:ascii="Segoe UI" w:hAnsi="Segoe UI" w:cs="Segoe UI"/>
                <w:color w:val="7030A0"/>
              </w:rPr>
              <w:t xml:space="preserve"> </w:t>
            </w:r>
            <w:r w:rsidR="00460EEC" w:rsidRPr="00B00561">
              <w:rPr>
                <w:rFonts w:ascii="Segoe UI" w:hAnsi="Segoe UI" w:cs="Segoe UI"/>
                <w:color w:val="7030A0"/>
                <w:highlight w:val="cyan"/>
              </w:rPr>
              <w:t>48.21.310(3); Benchmark Plan</w:t>
            </w:r>
          </w:p>
          <w:p w14:paraId="0AA46721"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284-43-5642(7)(a)</w:t>
            </w:r>
          </w:p>
        </w:tc>
        <w:tc>
          <w:tcPr>
            <w:tcW w:w="7125" w:type="dxa"/>
            <w:tcBorders>
              <w:top w:val="single" w:sz="4" w:space="0" w:color="auto"/>
              <w:bottom w:val="single" w:sz="4" w:space="0" w:color="auto"/>
            </w:tcBorders>
          </w:tcPr>
          <w:p w14:paraId="60151CE7"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2502A170"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35" w:type="dxa"/>
            <w:tcBorders>
              <w:top w:val="single" w:sz="4" w:space="0" w:color="auto"/>
              <w:bottom w:val="single" w:sz="4" w:space="0" w:color="auto"/>
            </w:tcBorders>
          </w:tcPr>
          <w:p w14:paraId="70F7FF2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5048795" w14:textId="77777777" w:rsidR="00D77072" w:rsidRPr="007578AA" w:rsidRDefault="00D77072" w:rsidP="00960BD4">
            <w:pPr>
              <w:jc w:val="center"/>
              <w:rPr>
                <w:rFonts w:ascii="Segoe UI" w:hAnsi="Segoe UI" w:cs="Segoe UI"/>
              </w:rPr>
            </w:pPr>
          </w:p>
        </w:tc>
      </w:tr>
      <w:tr w:rsidR="00D77072" w:rsidRPr="007578AA" w14:paraId="46A663D1" w14:textId="77777777" w:rsidTr="00377671">
        <w:tc>
          <w:tcPr>
            <w:tcW w:w="1794" w:type="dxa"/>
            <w:vMerge/>
          </w:tcPr>
          <w:p w14:paraId="232AB976" w14:textId="77777777" w:rsidR="00D77072" w:rsidRPr="007578AA" w:rsidRDefault="00D77072" w:rsidP="00960BD4">
            <w:pPr>
              <w:jc w:val="center"/>
              <w:rPr>
                <w:rFonts w:ascii="Segoe UI" w:hAnsi="Segoe UI" w:cs="Segoe UI"/>
                <w:b/>
              </w:rPr>
            </w:pPr>
          </w:p>
        </w:tc>
        <w:tc>
          <w:tcPr>
            <w:tcW w:w="1602" w:type="dxa"/>
            <w:vMerge/>
            <w:tcBorders>
              <w:bottom w:val="nil"/>
            </w:tcBorders>
          </w:tcPr>
          <w:p w14:paraId="3919A129"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7486BB3" w14:textId="4311C4C9" w:rsidR="00D77072" w:rsidRPr="007578AA" w:rsidRDefault="00460EEC" w:rsidP="00960BD4">
            <w:pPr>
              <w:ind w:left="-95" w:right="-157"/>
              <w:jc w:val="center"/>
              <w:rPr>
                <w:rFonts w:ascii="Segoe UI" w:hAnsi="Segoe UI" w:cs="Segoe UI"/>
              </w:rPr>
            </w:pPr>
            <w:r>
              <w:rPr>
                <w:rFonts w:ascii="Segoe UI" w:hAnsi="Segoe UI" w:cs="Segoe UI"/>
              </w:rPr>
              <w:t xml:space="preserve">Benchmark Plan; </w:t>
            </w:r>
            <w:r w:rsidR="00D77072" w:rsidRPr="007578AA">
              <w:rPr>
                <w:rFonts w:ascii="Segoe UI" w:hAnsi="Segoe UI" w:cs="Segoe UI"/>
              </w:rPr>
              <w:t>WAC 284-43-5642(7)(b)(</w:t>
            </w:r>
            <w:proofErr w:type="spellStart"/>
            <w:r w:rsidR="00D77072" w:rsidRPr="007578AA">
              <w:rPr>
                <w:rFonts w:ascii="Segoe UI" w:hAnsi="Segoe UI" w:cs="Segoe UI"/>
              </w:rPr>
              <w:t>i</w:t>
            </w:r>
            <w:proofErr w:type="spellEnd"/>
            <w:r w:rsidR="00D77072" w:rsidRPr="007578AA">
              <w:rPr>
                <w:rFonts w:ascii="Segoe UI" w:hAnsi="Segoe UI" w:cs="Segoe UI"/>
              </w:rPr>
              <w:t>)</w:t>
            </w:r>
          </w:p>
        </w:tc>
        <w:tc>
          <w:tcPr>
            <w:tcW w:w="7125" w:type="dxa"/>
            <w:tcBorders>
              <w:top w:val="single" w:sz="4" w:space="0" w:color="auto"/>
              <w:bottom w:val="single" w:sz="4" w:space="0" w:color="auto"/>
            </w:tcBorders>
          </w:tcPr>
          <w:p w14:paraId="205888A6" w14:textId="77777777" w:rsidR="00D77072" w:rsidRPr="007578AA" w:rsidRDefault="00D77072" w:rsidP="00960BD4">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7F7EFAE1" w14:textId="77777777"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35" w:type="dxa"/>
            <w:tcBorders>
              <w:top w:val="single" w:sz="4" w:space="0" w:color="auto"/>
              <w:bottom w:val="single" w:sz="4" w:space="0" w:color="auto"/>
            </w:tcBorders>
          </w:tcPr>
          <w:p w14:paraId="456B7AE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55EE5E" w14:textId="77777777" w:rsidR="00D77072" w:rsidRPr="007578AA" w:rsidRDefault="00D77072" w:rsidP="00960BD4">
            <w:pPr>
              <w:jc w:val="center"/>
              <w:rPr>
                <w:rFonts w:ascii="Segoe UI" w:hAnsi="Segoe UI" w:cs="Segoe UI"/>
              </w:rPr>
            </w:pPr>
          </w:p>
        </w:tc>
      </w:tr>
      <w:tr w:rsidR="00D77072" w:rsidRPr="007578AA" w14:paraId="01CBE744" w14:textId="77777777" w:rsidTr="005E7C9D">
        <w:tc>
          <w:tcPr>
            <w:tcW w:w="1794" w:type="dxa"/>
            <w:vMerge/>
          </w:tcPr>
          <w:p w14:paraId="78501054" w14:textId="77777777" w:rsidR="00D77072" w:rsidRPr="007578AA" w:rsidRDefault="00D77072" w:rsidP="00960BD4">
            <w:pPr>
              <w:jc w:val="center"/>
              <w:rPr>
                <w:rFonts w:ascii="Segoe UI" w:hAnsi="Segoe UI" w:cs="Segoe UI"/>
                <w:b/>
              </w:rPr>
            </w:pPr>
          </w:p>
        </w:tc>
        <w:tc>
          <w:tcPr>
            <w:tcW w:w="1602" w:type="dxa"/>
            <w:vMerge w:val="restart"/>
            <w:tcBorders>
              <w:top w:val="nil"/>
            </w:tcBorders>
          </w:tcPr>
          <w:p w14:paraId="328F6AB1" w14:textId="657BE80B"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42FCCBA9"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w:t>
            </w:r>
          </w:p>
        </w:tc>
        <w:tc>
          <w:tcPr>
            <w:tcW w:w="7125" w:type="dxa"/>
            <w:tcBorders>
              <w:top w:val="single" w:sz="4" w:space="0" w:color="auto"/>
              <w:bottom w:val="single" w:sz="4" w:space="0" w:color="auto"/>
            </w:tcBorders>
          </w:tcPr>
          <w:p w14:paraId="771DF78B"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35" w:type="dxa"/>
            <w:tcBorders>
              <w:top w:val="single" w:sz="4" w:space="0" w:color="auto"/>
              <w:bottom w:val="single" w:sz="4" w:space="0" w:color="auto"/>
            </w:tcBorders>
          </w:tcPr>
          <w:p w14:paraId="53AE97F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C07C98C" w14:textId="77777777" w:rsidR="00D77072" w:rsidRPr="007578AA" w:rsidRDefault="00D77072" w:rsidP="00960BD4">
            <w:pPr>
              <w:jc w:val="center"/>
              <w:rPr>
                <w:rFonts w:ascii="Segoe UI" w:hAnsi="Segoe UI" w:cs="Segoe UI"/>
              </w:rPr>
            </w:pPr>
          </w:p>
        </w:tc>
      </w:tr>
      <w:tr w:rsidR="00D77072" w:rsidRPr="007578AA" w14:paraId="29C1099D" w14:textId="77777777" w:rsidTr="005E7C9D">
        <w:tc>
          <w:tcPr>
            <w:tcW w:w="1794" w:type="dxa"/>
            <w:vMerge/>
          </w:tcPr>
          <w:p w14:paraId="0673C24C" w14:textId="77777777" w:rsidR="00D77072" w:rsidRPr="00F000F7" w:rsidRDefault="00D77072" w:rsidP="00960BD4">
            <w:pPr>
              <w:jc w:val="center"/>
              <w:rPr>
                <w:rFonts w:ascii="Segoe UI" w:hAnsi="Segoe UI" w:cs="Segoe UI"/>
                <w:b/>
              </w:rPr>
            </w:pPr>
          </w:p>
        </w:tc>
        <w:tc>
          <w:tcPr>
            <w:tcW w:w="1602" w:type="dxa"/>
            <w:vMerge/>
            <w:tcBorders>
              <w:bottom w:val="nil"/>
            </w:tcBorders>
          </w:tcPr>
          <w:p w14:paraId="21F17FA2"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8BA1FC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284-43-5642(7)(b)(iii)</w:t>
            </w:r>
          </w:p>
        </w:tc>
        <w:tc>
          <w:tcPr>
            <w:tcW w:w="7125" w:type="dxa"/>
            <w:tcBorders>
              <w:top w:val="single" w:sz="4" w:space="0" w:color="auto"/>
              <w:bottom w:val="single" w:sz="4" w:space="0" w:color="auto"/>
            </w:tcBorders>
          </w:tcPr>
          <w:p w14:paraId="276270F2"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35" w:type="dxa"/>
            <w:tcBorders>
              <w:top w:val="single" w:sz="4" w:space="0" w:color="auto"/>
              <w:bottom w:val="single" w:sz="4" w:space="0" w:color="auto"/>
            </w:tcBorders>
          </w:tcPr>
          <w:p w14:paraId="0693CCE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F299835" w14:textId="77777777" w:rsidR="00D77072" w:rsidRPr="007578AA" w:rsidRDefault="00D77072" w:rsidP="00960BD4">
            <w:pPr>
              <w:jc w:val="center"/>
              <w:rPr>
                <w:rFonts w:ascii="Segoe UI" w:hAnsi="Segoe UI" w:cs="Segoe UI"/>
              </w:rPr>
            </w:pPr>
          </w:p>
        </w:tc>
      </w:tr>
      <w:tr w:rsidR="00D77072" w:rsidRPr="007578AA" w14:paraId="74DFEE96" w14:textId="77777777" w:rsidTr="005A56DA">
        <w:tc>
          <w:tcPr>
            <w:tcW w:w="1794" w:type="dxa"/>
            <w:vMerge/>
          </w:tcPr>
          <w:p w14:paraId="6D9A9649" w14:textId="77777777" w:rsidR="00D77072" w:rsidRPr="007578AA" w:rsidRDefault="00D77072" w:rsidP="00960BD4">
            <w:pPr>
              <w:jc w:val="center"/>
              <w:rPr>
                <w:rFonts w:ascii="Segoe UI" w:hAnsi="Segoe UI" w:cs="Segoe UI"/>
              </w:rPr>
            </w:pPr>
          </w:p>
        </w:tc>
        <w:tc>
          <w:tcPr>
            <w:tcW w:w="1602" w:type="dxa"/>
            <w:tcBorders>
              <w:top w:val="nil"/>
              <w:bottom w:val="nil"/>
            </w:tcBorders>
          </w:tcPr>
          <w:p w14:paraId="5E846EF2" w14:textId="77777777" w:rsidR="00D77072" w:rsidRDefault="00D77072" w:rsidP="00960BD4">
            <w:pPr>
              <w:jc w:val="center"/>
              <w:rPr>
                <w:rFonts w:ascii="Segoe UI" w:hAnsi="Segoe UI" w:cs="Segoe UI"/>
              </w:rPr>
            </w:pPr>
          </w:p>
          <w:p w14:paraId="19A120A5" w14:textId="77777777" w:rsidR="00D77072" w:rsidRPr="00955877" w:rsidRDefault="00D77072" w:rsidP="00960BD4">
            <w:pPr>
              <w:jc w:val="center"/>
              <w:rPr>
                <w:rFonts w:ascii="Segoe UI" w:hAnsi="Segoe UI" w:cs="Segoe UI"/>
                <w:sz w:val="20"/>
                <w:szCs w:val="20"/>
              </w:rPr>
            </w:pPr>
          </w:p>
        </w:tc>
        <w:tc>
          <w:tcPr>
            <w:tcW w:w="1628" w:type="dxa"/>
            <w:tcBorders>
              <w:top w:val="single" w:sz="4" w:space="0" w:color="auto"/>
              <w:bottom w:val="single" w:sz="4" w:space="0" w:color="auto"/>
            </w:tcBorders>
          </w:tcPr>
          <w:p w14:paraId="556E0E8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284-43-5642(7)(b)(iv)</w:t>
            </w:r>
          </w:p>
        </w:tc>
        <w:tc>
          <w:tcPr>
            <w:tcW w:w="7125" w:type="dxa"/>
            <w:tcBorders>
              <w:top w:val="single" w:sz="4" w:space="0" w:color="auto"/>
              <w:bottom w:val="single" w:sz="4" w:space="0" w:color="auto"/>
            </w:tcBorders>
          </w:tcPr>
          <w:p w14:paraId="7A30B19A"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35" w:type="dxa"/>
            <w:tcBorders>
              <w:top w:val="single" w:sz="4" w:space="0" w:color="auto"/>
              <w:bottom w:val="single" w:sz="4" w:space="0" w:color="auto"/>
            </w:tcBorders>
          </w:tcPr>
          <w:p w14:paraId="391A493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078C9BB" w14:textId="77777777" w:rsidR="00D77072" w:rsidRPr="007578AA" w:rsidRDefault="00D77072" w:rsidP="00960BD4">
            <w:pPr>
              <w:jc w:val="center"/>
              <w:rPr>
                <w:rFonts w:ascii="Segoe UI" w:hAnsi="Segoe UI" w:cs="Segoe UI"/>
              </w:rPr>
            </w:pPr>
          </w:p>
        </w:tc>
      </w:tr>
      <w:tr w:rsidR="00D77072" w:rsidRPr="007578AA" w14:paraId="52588B39" w14:textId="77777777" w:rsidTr="00812408">
        <w:tc>
          <w:tcPr>
            <w:tcW w:w="1794" w:type="dxa"/>
            <w:vMerge/>
          </w:tcPr>
          <w:p w14:paraId="4DD0E0A9" w14:textId="77777777"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61478A16"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10894DE7"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284-43-5642(7)(b)(v)</w:t>
            </w:r>
          </w:p>
        </w:tc>
        <w:tc>
          <w:tcPr>
            <w:tcW w:w="7125" w:type="dxa"/>
            <w:tcBorders>
              <w:top w:val="single" w:sz="4" w:space="0" w:color="auto"/>
              <w:bottom w:val="single" w:sz="4" w:space="0" w:color="auto"/>
            </w:tcBorders>
          </w:tcPr>
          <w:p w14:paraId="4861A3DA" w14:textId="77777777" w:rsidR="00D77072"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p w14:paraId="7E7E5D92" w14:textId="6A5B3734" w:rsidR="00D77072" w:rsidRPr="007578AA" w:rsidRDefault="00D77072" w:rsidP="00B56A4A">
            <w:pPr>
              <w:pStyle w:val="ListParagraph"/>
              <w:ind w:left="221"/>
              <w:rPr>
                <w:rFonts w:ascii="Segoe UI" w:hAnsi="Segoe UI" w:cs="Segoe UI"/>
              </w:rPr>
            </w:pPr>
          </w:p>
        </w:tc>
        <w:tc>
          <w:tcPr>
            <w:tcW w:w="1435" w:type="dxa"/>
            <w:tcBorders>
              <w:top w:val="single" w:sz="4" w:space="0" w:color="auto"/>
              <w:bottom w:val="single" w:sz="4" w:space="0" w:color="auto"/>
            </w:tcBorders>
          </w:tcPr>
          <w:p w14:paraId="50D8B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E6B56" w14:textId="77777777" w:rsidR="00D77072" w:rsidRPr="007578AA" w:rsidRDefault="00D77072" w:rsidP="00960BD4">
            <w:pPr>
              <w:jc w:val="center"/>
              <w:rPr>
                <w:rFonts w:ascii="Segoe UI" w:hAnsi="Segoe UI" w:cs="Segoe UI"/>
              </w:rPr>
            </w:pPr>
          </w:p>
        </w:tc>
      </w:tr>
      <w:tr w:rsidR="00960BD4" w:rsidRPr="007578AA" w14:paraId="0F393766" w14:textId="77777777" w:rsidTr="00377671">
        <w:tc>
          <w:tcPr>
            <w:tcW w:w="1794" w:type="dxa"/>
            <w:vMerge/>
          </w:tcPr>
          <w:p w14:paraId="1BB0E231" w14:textId="77777777" w:rsidR="00960BD4" w:rsidRPr="007578AA" w:rsidRDefault="00960BD4" w:rsidP="00960BD4">
            <w:pPr>
              <w:rPr>
                <w:rFonts w:ascii="Segoe UI" w:hAnsi="Segoe UI" w:cs="Segoe UI"/>
                <w:b/>
              </w:rPr>
            </w:pPr>
          </w:p>
        </w:tc>
        <w:tc>
          <w:tcPr>
            <w:tcW w:w="1602" w:type="dxa"/>
            <w:tcBorders>
              <w:bottom w:val="single" w:sz="4" w:space="0" w:color="auto"/>
            </w:tcBorders>
          </w:tcPr>
          <w:p w14:paraId="6BE24305" w14:textId="77777777" w:rsidR="00960BD4" w:rsidRPr="007578AA" w:rsidRDefault="00960BD4" w:rsidP="00960BD4">
            <w:pPr>
              <w:ind w:right="-108"/>
              <w:jc w:val="center"/>
              <w:rPr>
                <w:rFonts w:ascii="Segoe UI" w:hAnsi="Segoe UI" w:cs="Segoe UI"/>
              </w:rPr>
            </w:pPr>
            <w:r w:rsidRPr="007578AA">
              <w:rPr>
                <w:rFonts w:ascii="Segoe UI" w:hAnsi="Segoe UI" w:cs="Segoe UI"/>
              </w:rPr>
              <w:t>Habilitative Services Definition</w:t>
            </w:r>
          </w:p>
          <w:p w14:paraId="6232131F" w14:textId="77777777" w:rsidR="00960BD4" w:rsidRPr="007578AA" w:rsidRDefault="00960BD4" w:rsidP="00960BD4">
            <w:pPr>
              <w:ind w:right="-108"/>
              <w:jc w:val="center"/>
              <w:rPr>
                <w:rFonts w:ascii="Segoe UI" w:hAnsi="Segoe UI" w:cs="Segoe UI"/>
              </w:rPr>
            </w:pPr>
          </w:p>
          <w:p w14:paraId="3614734A" w14:textId="77777777" w:rsidR="00960BD4" w:rsidRDefault="00960BD4" w:rsidP="00960BD4">
            <w:pPr>
              <w:ind w:right="-108"/>
              <w:jc w:val="center"/>
              <w:rPr>
                <w:rFonts w:ascii="Segoe UI" w:hAnsi="Segoe UI" w:cs="Segoe UI"/>
              </w:rPr>
            </w:pPr>
          </w:p>
          <w:p w14:paraId="4997AE5B" w14:textId="77777777" w:rsidR="00960BD4" w:rsidRPr="007578AA" w:rsidRDefault="00960BD4" w:rsidP="00960BD4">
            <w:pPr>
              <w:ind w:right="-108"/>
              <w:jc w:val="center"/>
              <w:rPr>
                <w:rFonts w:ascii="Segoe UI" w:hAnsi="Segoe UI" w:cs="Segoe UI"/>
              </w:rPr>
            </w:pPr>
            <w:r>
              <w:rPr>
                <w:rFonts w:ascii="Segoe UI" w:hAnsi="Segoe UI" w:cs="Segoe UI"/>
              </w:rPr>
              <w:t xml:space="preserve"> </w:t>
            </w:r>
          </w:p>
        </w:tc>
        <w:tc>
          <w:tcPr>
            <w:tcW w:w="1628" w:type="dxa"/>
            <w:tcBorders>
              <w:top w:val="nil"/>
              <w:bottom w:val="single" w:sz="4" w:space="0" w:color="auto"/>
            </w:tcBorders>
          </w:tcPr>
          <w:p w14:paraId="5B08B60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284-43-5642(7)(d)</w:t>
            </w:r>
          </w:p>
        </w:tc>
        <w:tc>
          <w:tcPr>
            <w:tcW w:w="7125" w:type="dxa"/>
            <w:tcBorders>
              <w:top w:val="nil"/>
              <w:bottom w:val="single" w:sz="4" w:space="0" w:color="auto"/>
            </w:tcBorders>
          </w:tcPr>
          <w:p w14:paraId="6963ED48" w14:textId="77777777" w:rsidR="00B56A4A" w:rsidRDefault="00960BD4" w:rsidP="004177CD">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p w14:paraId="16EA9FCB" w14:textId="77777777" w:rsidR="00D77072" w:rsidRDefault="00D77072" w:rsidP="004177CD">
            <w:pPr>
              <w:rPr>
                <w:rFonts w:ascii="Segoe UI" w:eastAsia="Times New Roman" w:hAnsi="Segoe UI" w:cs="Segoe UI"/>
              </w:rPr>
            </w:pPr>
          </w:p>
          <w:p w14:paraId="2F3392AF" w14:textId="2524FC2A" w:rsidR="00D77072" w:rsidRPr="007578AA" w:rsidRDefault="00D77072" w:rsidP="004177CD">
            <w:pPr>
              <w:rPr>
                <w:rFonts w:ascii="Segoe UI" w:eastAsia="Times New Roman" w:hAnsi="Segoe UI" w:cs="Segoe UI"/>
              </w:rPr>
            </w:pPr>
          </w:p>
        </w:tc>
        <w:tc>
          <w:tcPr>
            <w:tcW w:w="1435" w:type="dxa"/>
            <w:tcBorders>
              <w:top w:val="nil"/>
              <w:bottom w:val="single" w:sz="4" w:space="0" w:color="auto"/>
            </w:tcBorders>
          </w:tcPr>
          <w:p w14:paraId="688F1BD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52BDFE5" w14:textId="77777777" w:rsidR="00960BD4" w:rsidRPr="007578AA" w:rsidRDefault="00960BD4" w:rsidP="00960BD4">
            <w:pPr>
              <w:jc w:val="center"/>
              <w:rPr>
                <w:rFonts w:ascii="Segoe UI" w:hAnsi="Segoe UI" w:cs="Segoe UI"/>
              </w:rPr>
            </w:pPr>
          </w:p>
        </w:tc>
      </w:tr>
      <w:tr w:rsidR="00960BD4" w:rsidRPr="007578AA" w14:paraId="317CDB74" w14:textId="77777777" w:rsidTr="00377671">
        <w:tc>
          <w:tcPr>
            <w:tcW w:w="1794" w:type="dxa"/>
            <w:vMerge/>
            <w:tcBorders>
              <w:bottom w:val="nil"/>
            </w:tcBorders>
          </w:tcPr>
          <w:p w14:paraId="210F0A6A"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0F4D7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 for parity between Habilitative and Rehabilitative</w:t>
            </w:r>
          </w:p>
        </w:tc>
        <w:tc>
          <w:tcPr>
            <w:tcW w:w="1628" w:type="dxa"/>
            <w:tcBorders>
              <w:top w:val="single" w:sz="4" w:space="0" w:color="auto"/>
              <w:bottom w:val="single" w:sz="4" w:space="0" w:color="auto"/>
            </w:tcBorders>
          </w:tcPr>
          <w:p w14:paraId="3B1C8B1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111445A"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35" w:type="dxa"/>
            <w:tcBorders>
              <w:top w:val="single" w:sz="4" w:space="0" w:color="auto"/>
              <w:bottom w:val="single" w:sz="4" w:space="0" w:color="auto"/>
            </w:tcBorders>
          </w:tcPr>
          <w:p w14:paraId="1E781D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18DA57" w14:textId="77777777" w:rsidR="00960BD4" w:rsidRPr="007578AA" w:rsidRDefault="00960BD4" w:rsidP="00960BD4">
            <w:pPr>
              <w:jc w:val="center"/>
              <w:rPr>
                <w:rFonts w:ascii="Segoe UI" w:hAnsi="Segoe UI" w:cs="Segoe UI"/>
              </w:rPr>
            </w:pPr>
          </w:p>
        </w:tc>
      </w:tr>
      <w:tr w:rsidR="00960BD4" w:rsidRPr="007578AA" w14:paraId="7B31759F" w14:textId="77777777" w:rsidTr="00377671">
        <w:tc>
          <w:tcPr>
            <w:tcW w:w="1794" w:type="dxa"/>
            <w:tcBorders>
              <w:top w:val="nil"/>
              <w:bottom w:val="nil"/>
            </w:tcBorders>
          </w:tcPr>
          <w:p w14:paraId="1DFBAC30"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5B097182" w14:textId="77777777" w:rsidR="00960BD4" w:rsidRPr="007578AA" w:rsidRDefault="00960BD4" w:rsidP="00960BD4">
            <w:pPr>
              <w:ind w:right="-108"/>
              <w:jc w:val="center"/>
              <w:rPr>
                <w:rFonts w:ascii="Segoe UI" w:hAnsi="Segoe UI" w:cs="Segoe UI"/>
              </w:rPr>
            </w:pPr>
            <w:r w:rsidRPr="007578AA">
              <w:rPr>
                <w:rFonts w:ascii="Segoe UI" w:hAnsi="Segoe UI" w:cs="Segoe UI"/>
              </w:rPr>
              <w:t>services</w:t>
            </w:r>
          </w:p>
        </w:tc>
        <w:tc>
          <w:tcPr>
            <w:tcW w:w="1628" w:type="dxa"/>
            <w:tcBorders>
              <w:top w:val="single" w:sz="4" w:space="0" w:color="auto"/>
              <w:bottom w:val="single" w:sz="4" w:space="0" w:color="auto"/>
            </w:tcBorders>
          </w:tcPr>
          <w:p w14:paraId="14547609" w14:textId="77777777" w:rsidR="00960BD4" w:rsidRDefault="00960BD4" w:rsidP="00960BD4">
            <w:pPr>
              <w:ind w:left="-95" w:right="-67"/>
              <w:jc w:val="center"/>
              <w:rPr>
                <w:rFonts w:ascii="Segoe UI" w:hAnsi="Segoe UI" w:cs="Segoe UI"/>
                <w:color w:val="000000"/>
                <w:sz w:val="21"/>
                <w:szCs w:val="21"/>
              </w:rPr>
            </w:pPr>
            <w:r>
              <w:rPr>
                <w:rFonts w:ascii="Segoe UI" w:hAnsi="Segoe UI" w:cs="Segoe UI"/>
                <w:color w:val="000000"/>
                <w:sz w:val="21"/>
                <w:szCs w:val="21"/>
              </w:rPr>
              <w:t xml:space="preserve">29 U.S.C. 1185a (MHPAEA); </w:t>
            </w:r>
          </w:p>
          <w:p w14:paraId="07410559" w14:textId="77777777" w:rsidR="00960BD4" w:rsidRPr="007578AA" w:rsidRDefault="00960BD4" w:rsidP="00960BD4">
            <w:pPr>
              <w:ind w:left="-95" w:right="-67"/>
              <w:jc w:val="center"/>
              <w:rPr>
                <w:rFonts w:ascii="Segoe UI" w:hAnsi="Segoe UI" w:cs="Segoe UI"/>
              </w:rPr>
            </w:pPr>
            <w:r>
              <w:rPr>
                <w:rFonts w:ascii="Segoe UI" w:hAnsi="Segoe UI" w:cs="Segoe UI"/>
                <w:color w:val="000000"/>
                <w:sz w:val="21"/>
                <w:szCs w:val="21"/>
              </w:rPr>
              <w:t>45 CFR §§ 146.136 and147.160</w:t>
            </w:r>
          </w:p>
        </w:tc>
        <w:tc>
          <w:tcPr>
            <w:tcW w:w="7125" w:type="dxa"/>
            <w:tcBorders>
              <w:top w:val="single" w:sz="4" w:space="0" w:color="auto"/>
              <w:bottom w:val="single" w:sz="4" w:space="0" w:color="auto"/>
            </w:tcBorders>
          </w:tcPr>
          <w:p w14:paraId="6476E52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eastAsia="Times New Roman" w:hAnsi="Segoe UI" w:cs="Segoe UI"/>
                <w:b/>
              </w:rPr>
              <w:t>However</w:t>
            </w:r>
            <w:r w:rsidRPr="007578AA">
              <w:rPr>
                <w:rFonts w:ascii="Segoe UI" w:eastAsia="Times New Roman" w:hAnsi="Segoe UI" w:cs="Segoe UI"/>
              </w:rPr>
              <w:t xml:space="preserve">, when habilitative services are delivered to treat a mental health diagnosis categorized in the most recent version of the DSM, </w:t>
            </w:r>
            <w:r w:rsidRPr="007578AA">
              <w:rPr>
                <w:rFonts w:ascii="Segoe UI" w:eastAsia="Times New Roman" w:hAnsi="Segoe UI" w:cs="Segoe UI"/>
                <w:b/>
              </w:rPr>
              <w:t>the mental health parity requirements apply</w:t>
            </w:r>
            <w:r w:rsidRPr="007578AA">
              <w:rPr>
                <w:rFonts w:ascii="Segoe UI" w:eastAsia="Times New Roman" w:hAnsi="Segoe UI" w:cs="Segoe UI"/>
              </w:rPr>
              <w:t xml:space="preserve"> and supersede any </w:t>
            </w:r>
            <w:r w:rsidRPr="007578AA">
              <w:rPr>
                <w:rFonts w:ascii="Segoe UI" w:eastAsia="Times New Roman" w:hAnsi="Segoe UI" w:cs="Segoe UI"/>
              </w:rPr>
              <w:lastRenderedPageBreak/>
              <w:t>rehabilitative services parity limitations that would otherwise be permitted.</w:t>
            </w:r>
            <w:r w:rsidRPr="007578AA">
              <w:rPr>
                <w:rFonts w:ascii="Segoe UI" w:hAnsi="Segoe UI" w:cs="Segoe UI"/>
              </w:rPr>
              <w:t xml:space="preserve"> </w:t>
            </w:r>
            <w:r>
              <w:rPr>
                <w:rFonts w:ascii="Segoe UI" w:hAnsi="Segoe UI" w:cs="Segoe UI"/>
              </w:rPr>
              <w:t xml:space="preserve"> </w:t>
            </w: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1435" w:type="dxa"/>
            <w:tcBorders>
              <w:top w:val="single" w:sz="4" w:space="0" w:color="auto"/>
              <w:bottom w:val="single" w:sz="4" w:space="0" w:color="auto"/>
            </w:tcBorders>
          </w:tcPr>
          <w:p w14:paraId="4041B7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4174150" w14:textId="77777777" w:rsidR="00960BD4" w:rsidRPr="007578AA" w:rsidRDefault="00960BD4" w:rsidP="00960BD4">
            <w:pPr>
              <w:jc w:val="center"/>
              <w:rPr>
                <w:rFonts w:ascii="Segoe UI" w:hAnsi="Segoe UI" w:cs="Segoe UI"/>
              </w:rPr>
            </w:pPr>
          </w:p>
        </w:tc>
      </w:tr>
      <w:tr w:rsidR="00960BD4" w:rsidRPr="007578AA" w14:paraId="11ABF636" w14:textId="77777777" w:rsidTr="00377671">
        <w:tc>
          <w:tcPr>
            <w:tcW w:w="1794" w:type="dxa"/>
            <w:tcBorders>
              <w:top w:val="nil"/>
              <w:bottom w:val="nil"/>
            </w:tcBorders>
          </w:tcPr>
          <w:p w14:paraId="337A539E"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76E69BC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Requirements</w:t>
            </w:r>
          </w:p>
          <w:p w14:paraId="07F40BA6" w14:textId="77777777" w:rsidR="00960BD4" w:rsidRPr="007578AA" w:rsidRDefault="00960BD4" w:rsidP="00960BD4">
            <w:pPr>
              <w:ind w:right="-108"/>
              <w:jc w:val="center"/>
              <w:rPr>
                <w:rFonts w:ascii="Segoe UI" w:hAnsi="Segoe UI" w:cs="Segoe UI"/>
              </w:rPr>
            </w:pPr>
            <w:r w:rsidRPr="007578AA">
              <w:rPr>
                <w:rFonts w:ascii="Segoe UI" w:hAnsi="Segoe UI" w:cs="Segoe UI"/>
              </w:rPr>
              <w:t>For Services</w:t>
            </w:r>
          </w:p>
        </w:tc>
        <w:tc>
          <w:tcPr>
            <w:tcW w:w="1628" w:type="dxa"/>
            <w:tcBorders>
              <w:top w:val="single" w:sz="4" w:space="0" w:color="auto"/>
              <w:bottom w:val="single" w:sz="4" w:space="0" w:color="auto"/>
            </w:tcBorders>
          </w:tcPr>
          <w:p w14:paraId="386FA2A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w:t>
            </w:r>
          </w:p>
        </w:tc>
        <w:tc>
          <w:tcPr>
            <w:tcW w:w="7125" w:type="dxa"/>
            <w:tcBorders>
              <w:top w:val="single" w:sz="4" w:space="0" w:color="auto"/>
              <w:bottom w:val="single" w:sz="4" w:space="0" w:color="auto"/>
            </w:tcBorders>
          </w:tcPr>
          <w:p w14:paraId="2DC038E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435" w:type="dxa"/>
            <w:tcBorders>
              <w:top w:val="single" w:sz="4" w:space="0" w:color="auto"/>
              <w:bottom w:val="single" w:sz="4" w:space="0" w:color="auto"/>
            </w:tcBorders>
          </w:tcPr>
          <w:p w14:paraId="425424B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111C47E" w14:textId="77777777" w:rsidR="00960BD4" w:rsidRPr="007578AA" w:rsidRDefault="00960BD4" w:rsidP="00960BD4">
            <w:pPr>
              <w:jc w:val="center"/>
              <w:rPr>
                <w:rFonts w:ascii="Segoe UI" w:hAnsi="Segoe UI" w:cs="Segoe UI"/>
              </w:rPr>
            </w:pPr>
          </w:p>
        </w:tc>
      </w:tr>
      <w:tr w:rsidR="00960BD4" w:rsidRPr="007578AA" w14:paraId="7B576A82" w14:textId="77777777" w:rsidTr="00377671">
        <w:tc>
          <w:tcPr>
            <w:tcW w:w="1794" w:type="dxa"/>
            <w:vMerge w:val="restart"/>
            <w:tcBorders>
              <w:top w:val="nil"/>
            </w:tcBorders>
          </w:tcPr>
          <w:p w14:paraId="6511FE85" w14:textId="77777777" w:rsidR="00960BD4" w:rsidRDefault="00960BD4" w:rsidP="00960BD4">
            <w:pPr>
              <w:jc w:val="center"/>
              <w:rPr>
                <w:rFonts w:ascii="Segoe UI" w:hAnsi="Segoe UI" w:cs="Segoe UI"/>
                <w:b/>
              </w:rPr>
            </w:pPr>
          </w:p>
          <w:p w14:paraId="7E5E2382" w14:textId="77777777" w:rsidR="00960BD4" w:rsidRDefault="00960BD4" w:rsidP="00960BD4">
            <w:pPr>
              <w:jc w:val="center"/>
              <w:rPr>
                <w:rFonts w:ascii="Segoe UI" w:hAnsi="Segoe UI" w:cs="Segoe UI"/>
                <w:b/>
              </w:rPr>
            </w:pPr>
          </w:p>
          <w:p w14:paraId="3C500AD1" w14:textId="77777777" w:rsidR="00960BD4" w:rsidRDefault="00960BD4" w:rsidP="00D77072">
            <w:pPr>
              <w:jc w:val="center"/>
              <w:rPr>
                <w:rFonts w:ascii="Segoe UI" w:hAnsi="Segoe UI" w:cs="Segoe UI"/>
                <w:b/>
              </w:rPr>
            </w:pPr>
          </w:p>
          <w:p w14:paraId="6F6A5A0A" w14:textId="77777777" w:rsidR="00D77072" w:rsidRDefault="00D77072" w:rsidP="00D77072">
            <w:pPr>
              <w:jc w:val="center"/>
              <w:rPr>
                <w:rFonts w:ascii="Segoe UI" w:hAnsi="Segoe UI" w:cs="Segoe UI"/>
                <w:b/>
              </w:rPr>
            </w:pPr>
          </w:p>
          <w:p w14:paraId="37E23715" w14:textId="77777777" w:rsidR="00D77072" w:rsidRDefault="00D77072" w:rsidP="00D77072">
            <w:pPr>
              <w:jc w:val="center"/>
              <w:rPr>
                <w:rFonts w:ascii="Segoe UI" w:hAnsi="Segoe UI" w:cs="Segoe UI"/>
                <w:b/>
              </w:rPr>
            </w:pPr>
          </w:p>
          <w:p w14:paraId="3C9EB827" w14:textId="77777777" w:rsidR="00D77072" w:rsidRDefault="00D77072" w:rsidP="00D77072">
            <w:pPr>
              <w:jc w:val="center"/>
              <w:rPr>
                <w:rFonts w:ascii="Segoe UI" w:hAnsi="Segoe UI" w:cs="Segoe UI"/>
                <w:b/>
              </w:rPr>
            </w:pPr>
          </w:p>
          <w:p w14:paraId="4632FAF7" w14:textId="77777777" w:rsidR="00D77072" w:rsidRDefault="00D77072" w:rsidP="00D77072">
            <w:pPr>
              <w:jc w:val="center"/>
              <w:rPr>
                <w:rFonts w:ascii="Segoe UI" w:hAnsi="Segoe UI" w:cs="Segoe UI"/>
                <w:b/>
              </w:rPr>
            </w:pPr>
          </w:p>
          <w:p w14:paraId="2C63A628" w14:textId="77777777" w:rsidR="00D77072" w:rsidRDefault="00D77072" w:rsidP="00D77072">
            <w:pPr>
              <w:jc w:val="center"/>
              <w:rPr>
                <w:rFonts w:ascii="Segoe UI" w:hAnsi="Segoe UI" w:cs="Segoe UI"/>
                <w:b/>
              </w:rPr>
            </w:pPr>
          </w:p>
          <w:p w14:paraId="01872AEE" w14:textId="77777777" w:rsidR="00D77072" w:rsidRDefault="00D77072" w:rsidP="00D77072">
            <w:pPr>
              <w:jc w:val="center"/>
              <w:rPr>
                <w:rFonts w:ascii="Segoe UI" w:hAnsi="Segoe UI" w:cs="Segoe UI"/>
                <w:b/>
              </w:rPr>
            </w:pPr>
          </w:p>
          <w:p w14:paraId="7E0B7C57" w14:textId="77777777" w:rsidR="00D77072" w:rsidRDefault="00D77072" w:rsidP="00D77072">
            <w:pPr>
              <w:jc w:val="center"/>
              <w:rPr>
                <w:rFonts w:ascii="Segoe UI" w:hAnsi="Segoe UI" w:cs="Segoe UI"/>
                <w:b/>
              </w:rPr>
            </w:pPr>
          </w:p>
          <w:p w14:paraId="430F3FFC" w14:textId="77777777" w:rsidR="00D77072" w:rsidRDefault="00D77072" w:rsidP="00D77072">
            <w:pPr>
              <w:jc w:val="center"/>
              <w:rPr>
                <w:rFonts w:ascii="Segoe UI" w:hAnsi="Segoe UI" w:cs="Segoe UI"/>
                <w:b/>
              </w:rPr>
            </w:pPr>
          </w:p>
          <w:p w14:paraId="66AA65C4" w14:textId="77777777" w:rsidR="00D77072" w:rsidRDefault="00D77072" w:rsidP="00D77072">
            <w:pPr>
              <w:jc w:val="center"/>
              <w:rPr>
                <w:rFonts w:ascii="Segoe UI" w:hAnsi="Segoe UI" w:cs="Segoe UI"/>
                <w:b/>
              </w:rPr>
            </w:pPr>
          </w:p>
          <w:p w14:paraId="070F164B" w14:textId="77777777" w:rsidR="00D77072" w:rsidRDefault="00D77072" w:rsidP="00D77072">
            <w:pPr>
              <w:jc w:val="center"/>
              <w:rPr>
                <w:rFonts w:ascii="Segoe UI" w:hAnsi="Segoe UI" w:cs="Segoe UI"/>
                <w:b/>
              </w:rPr>
            </w:pPr>
          </w:p>
          <w:p w14:paraId="18B09F76" w14:textId="77777777" w:rsidR="00D77072" w:rsidRDefault="00D77072" w:rsidP="00D77072">
            <w:pPr>
              <w:jc w:val="center"/>
              <w:rPr>
                <w:rFonts w:ascii="Segoe UI" w:hAnsi="Segoe UI" w:cs="Segoe UI"/>
                <w:b/>
              </w:rPr>
            </w:pPr>
          </w:p>
          <w:p w14:paraId="46C7EA03" w14:textId="77777777" w:rsidR="00D77072" w:rsidRPr="00812462" w:rsidRDefault="00D77072" w:rsidP="00D77072">
            <w:pPr>
              <w:jc w:val="center"/>
              <w:rPr>
                <w:rFonts w:ascii="Segoe UI" w:hAnsi="Segoe UI" w:cs="Segoe UI"/>
                <w:b/>
              </w:rPr>
            </w:pPr>
            <w:r w:rsidRPr="00812462">
              <w:rPr>
                <w:rFonts w:ascii="Segoe UI" w:hAnsi="Segoe UI" w:cs="Segoe UI"/>
                <w:b/>
              </w:rPr>
              <w:t>Rehabilitative and</w:t>
            </w:r>
          </w:p>
          <w:p w14:paraId="7E6947BB" w14:textId="77777777" w:rsidR="00D77072" w:rsidRPr="00812462" w:rsidRDefault="00D77072" w:rsidP="00D77072">
            <w:pPr>
              <w:jc w:val="center"/>
              <w:rPr>
                <w:rFonts w:ascii="Segoe UI" w:hAnsi="Segoe UI" w:cs="Segoe UI"/>
                <w:b/>
              </w:rPr>
            </w:pPr>
            <w:r w:rsidRPr="00812462">
              <w:rPr>
                <w:rFonts w:ascii="Segoe UI" w:hAnsi="Segoe UI" w:cs="Segoe UI"/>
                <w:b/>
              </w:rPr>
              <w:t>Habilitative Services</w:t>
            </w:r>
          </w:p>
          <w:p w14:paraId="27F1DE8D" w14:textId="77777777" w:rsidR="00D77072" w:rsidRPr="00812462" w:rsidRDefault="00D77072" w:rsidP="00D77072">
            <w:pPr>
              <w:jc w:val="center"/>
              <w:rPr>
                <w:rFonts w:ascii="Segoe UI" w:hAnsi="Segoe UI" w:cs="Segoe UI"/>
                <w:b/>
              </w:rPr>
            </w:pPr>
            <w:r w:rsidRPr="00812462">
              <w:rPr>
                <w:rFonts w:ascii="Segoe UI" w:hAnsi="Segoe UI" w:cs="Segoe UI"/>
                <w:b/>
              </w:rPr>
              <w:t>(EHB)</w:t>
            </w:r>
          </w:p>
          <w:p w14:paraId="04F38664" w14:textId="77777777" w:rsidR="00D77072" w:rsidRDefault="00D77072" w:rsidP="00D77072">
            <w:pPr>
              <w:jc w:val="center"/>
              <w:rPr>
                <w:rFonts w:ascii="Segoe UI" w:hAnsi="Segoe UI" w:cs="Segoe UI"/>
                <w:b/>
              </w:rPr>
            </w:pPr>
            <w:r w:rsidRPr="00812462">
              <w:rPr>
                <w:rFonts w:ascii="Segoe UI" w:hAnsi="Segoe UI" w:cs="Segoe UI"/>
                <w:b/>
              </w:rPr>
              <w:t>(Cont’d)</w:t>
            </w:r>
          </w:p>
          <w:p w14:paraId="5FA2DF71" w14:textId="77777777" w:rsidR="00D77072" w:rsidRDefault="00D77072" w:rsidP="00D77072">
            <w:pPr>
              <w:jc w:val="center"/>
              <w:rPr>
                <w:rFonts w:ascii="Segoe UI" w:hAnsi="Segoe UI" w:cs="Segoe UI"/>
                <w:b/>
              </w:rPr>
            </w:pPr>
          </w:p>
          <w:p w14:paraId="1AC9B23F" w14:textId="77777777" w:rsidR="00D77072" w:rsidRDefault="00D77072" w:rsidP="00D77072">
            <w:pPr>
              <w:jc w:val="center"/>
              <w:rPr>
                <w:rFonts w:ascii="Segoe UI" w:hAnsi="Segoe UI" w:cs="Segoe UI"/>
                <w:b/>
              </w:rPr>
            </w:pPr>
          </w:p>
          <w:p w14:paraId="6861E89C" w14:textId="0662E3CC" w:rsidR="00D77072" w:rsidRPr="007578AA" w:rsidRDefault="00D77072" w:rsidP="00D77072">
            <w:pPr>
              <w:jc w:val="center"/>
              <w:rPr>
                <w:rFonts w:ascii="Segoe UI" w:hAnsi="Segoe UI" w:cs="Segoe UI"/>
                <w:b/>
              </w:rPr>
            </w:pPr>
          </w:p>
        </w:tc>
        <w:tc>
          <w:tcPr>
            <w:tcW w:w="1602" w:type="dxa"/>
            <w:vMerge w:val="restart"/>
            <w:tcBorders>
              <w:top w:val="nil"/>
            </w:tcBorders>
          </w:tcPr>
          <w:p w14:paraId="0F2587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2DD8C41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284-43-5642(7)(d)(iii)</w:t>
            </w:r>
          </w:p>
        </w:tc>
        <w:tc>
          <w:tcPr>
            <w:tcW w:w="7125" w:type="dxa"/>
            <w:tcBorders>
              <w:top w:val="single" w:sz="4" w:space="0" w:color="auto"/>
              <w:bottom w:val="single" w:sz="4" w:space="0" w:color="auto"/>
            </w:tcBorders>
          </w:tcPr>
          <w:p w14:paraId="6FE71AF7"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35" w:type="dxa"/>
            <w:tcBorders>
              <w:top w:val="single" w:sz="4" w:space="0" w:color="auto"/>
              <w:bottom w:val="single" w:sz="4" w:space="0" w:color="auto"/>
            </w:tcBorders>
          </w:tcPr>
          <w:p w14:paraId="10025E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F24BEC" w14:textId="77777777" w:rsidR="00960BD4" w:rsidRPr="007578AA" w:rsidRDefault="00960BD4" w:rsidP="00960BD4">
            <w:pPr>
              <w:jc w:val="center"/>
              <w:rPr>
                <w:rFonts w:ascii="Segoe UI" w:hAnsi="Segoe UI" w:cs="Segoe UI"/>
              </w:rPr>
            </w:pPr>
          </w:p>
        </w:tc>
      </w:tr>
      <w:tr w:rsidR="00960BD4" w:rsidRPr="007578AA" w14:paraId="5DBEC6C0" w14:textId="77777777" w:rsidTr="00377671">
        <w:tc>
          <w:tcPr>
            <w:tcW w:w="1794" w:type="dxa"/>
            <w:vMerge/>
          </w:tcPr>
          <w:p w14:paraId="639DEBE5" w14:textId="77777777" w:rsidR="00960BD4" w:rsidRPr="007578AA" w:rsidRDefault="00960BD4" w:rsidP="00960BD4">
            <w:pPr>
              <w:jc w:val="center"/>
              <w:rPr>
                <w:rFonts w:ascii="Segoe UI" w:hAnsi="Segoe UI" w:cs="Segoe UI"/>
                <w:b/>
              </w:rPr>
            </w:pPr>
          </w:p>
        </w:tc>
        <w:tc>
          <w:tcPr>
            <w:tcW w:w="1602" w:type="dxa"/>
            <w:vMerge/>
          </w:tcPr>
          <w:p w14:paraId="3C6F94F8"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1FB2D3B3"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284-43-5642(7)(d)(iv)</w:t>
            </w:r>
          </w:p>
        </w:tc>
        <w:tc>
          <w:tcPr>
            <w:tcW w:w="7125" w:type="dxa"/>
            <w:tcBorders>
              <w:top w:val="single" w:sz="4" w:space="0" w:color="auto"/>
              <w:bottom w:val="single" w:sz="4" w:space="0" w:color="auto"/>
            </w:tcBorders>
          </w:tcPr>
          <w:p w14:paraId="2A703932"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35" w:type="dxa"/>
            <w:tcBorders>
              <w:top w:val="single" w:sz="4" w:space="0" w:color="auto"/>
              <w:bottom w:val="single" w:sz="4" w:space="0" w:color="auto"/>
            </w:tcBorders>
          </w:tcPr>
          <w:p w14:paraId="2E4EEB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80B1B" w14:textId="77777777" w:rsidR="00960BD4" w:rsidRPr="007578AA" w:rsidRDefault="00960BD4" w:rsidP="00960BD4">
            <w:pPr>
              <w:jc w:val="center"/>
              <w:rPr>
                <w:rFonts w:ascii="Segoe UI" w:hAnsi="Segoe UI" w:cs="Segoe UI"/>
              </w:rPr>
            </w:pPr>
          </w:p>
        </w:tc>
      </w:tr>
      <w:tr w:rsidR="00960BD4" w:rsidRPr="007578AA" w14:paraId="6BFB5371" w14:textId="77777777" w:rsidTr="00377671">
        <w:tc>
          <w:tcPr>
            <w:tcW w:w="1794" w:type="dxa"/>
            <w:vMerge/>
          </w:tcPr>
          <w:p w14:paraId="7ADB9993" w14:textId="77777777" w:rsidR="00960BD4" w:rsidRPr="00812462" w:rsidRDefault="00960BD4" w:rsidP="00960BD4">
            <w:pPr>
              <w:jc w:val="center"/>
              <w:rPr>
                <w:rFonts w:ascii="Segoe UI" w:hAnsi="Segoe UI" w:cs="Segoe UI"/>
                <w:b/>
              </w:rPr>
            </w:pPr>
          </w:p>
        </w:tc>
        <w:tc>
          <w:tcPr>
            <w:tcW w:w="1602" w:type="dxa"/>
            <w:vMerge/>
          </w:tcPr>
          <w:p w14:paraId="559F96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66A6216"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w:t>
            </w:r>
          </w:p>
        </w:tc>
        <w:tc>
          <w:tcPr>
            <w:tcW w:w="7125" w:type="dxa"/>
            <w:tcBorders>
              <w:top w:val="single" w:sz="4" w:space="0" w:color="auto"/>
              <w:bottom w:val="single" w:sz="4" w:space="0" w:color="auto"/>
            </w:tcBorders>
          </w:tcPr>
          <w:p w14:paraId="1A41D7B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35" w:type="dxa"/>
            <w:tcBorders>
              <w:top w:val="single" w:sz="4" w:space="0" w:color="auto"/>
              <w:bottom w:val="single" w:sz="4" w:space="0" w:color="auto"/>
            </w:tcBorders>
          </w:tcPr>
          <w:p w14:paraId="6AFE16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BD5F3C" w14:textId="77777777" w:rsidR="00960BD4" w:rsidRPr="007578AA" w:rsidRDefault="00960BD4" w:rsidP="00960BD4">
            <w:pPr>
              <w:jc w:val="center"/>
              <w:rPr>
                <w:rFonts w:ascii="Segoe UI" w:hAnsi="Segoe UI" w:cs="Segoe UI"/>
              </w:rPr>
            </w:pPr>
          </w:p>
        </w:tc>
      </w:tr>
      <w:tr w:rsidR="00960BD4" w:rsidRPr="007578AA" w14:paraId="0C3900DE" w14:textId="77777777" w:rsidTr="00377671">
        <w:tc>
          <w:tcPr>
            <w:tcW w:w="1794" w:type="dxa"/>
            <w:vMerge/>
          </w:tcPr>
          <w:p w14:paraId="23BCFD4E"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44E5881"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CA6050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284-43-5642(7)(d)(vi)</w:t>
            </w:r>
          </w:p>
        </w:tc>
        <w:tc>
          <w:tcPr>
            <w:tcW w:w="7125" w:type="dxa"/>
            <w:tcBorders>
              <w:top w:val="single" w:sz="4" w:space="0" w:color="auto"/>
              <w:bottom w:val="single" w:sz="4" w:space="0" w:color="auto"/>
            </w:tcBorders>
          </w:tcPr>
          <w:p w14:paraId="381CF321"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35" w:type="dxa"/>
            <w:tcBorders>
              <w:top w:val="single" w:sz="4" w:space="0" w:color="auto"/>
              <w:bottom w:val="single" w:sz="4" w:space="0" w:color="auto"/>
            </w:tcBorders>
          </w:tcPr>
          <w:p w14:paraId="49A81B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2ED1F2" w14:textId="77777777" w:rsidR="00960BD4" w:rsidRPr="007578AA" w:rsidRDefault="00960BD4" w:rsidP="00960BD4">
            <w:pPr>
              <w:jc w:val="center"/>
              <w:rPr>
                <w:rFonts w:ascii="Segoe UI" w:hAnsi="Segoe UI" w:cs="Segoe UI"/>
              </w:rPr>
            </w:pPr>
          </w:p>
        </w:tc>
      </w:tr>
      <w:tr w:rsidR="00960BD4" w:rsidRPr="007578AA" w14:paraId="213FD3ED" w14:textId="77777777" w:rsidTr="00377671">
        <w:tc>
          <w:tcPr>
            <w:tcW w:w="1794" w:type="dxa"/>
            <w:vMerge/>
          </w:tcPr>
          <w:p w14:paraId="01E2F0DC"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7A3EE1D7" w14:textId="77777777" w:rsidR="00960BD4" w:rsidRPr="007578AA" w:rsidRDefault="00960BD4" w:rsidP="00960BD4">
            <w:pPr>
              <w:ind w:left="-41" w:right="-108"/>
              <w:jc w:val="center"/>
              <w:rPr>
                <w:rFonts w:ascii="Segoe UI" w:hAnsi="Segoe UI" w:cs="Segoe UI"/>
              </w:rPr>
            </w:pPr>
            <w:r w:rsidRPr="007578AA">
              <w:rPr>
                <w:rFonts w:ascii="Segoe UI" w:hAnsi="Segoe UI" w:cs="Segoe UI"/>
              </w:rPr>
              <w:t>Allowable Limitations on Rehabilitative</w:t>
            </w:r>
          </w:p>
          <w:p w14:paraId="596ADE9B" w14:textId="77777777" w:rsidR="00960BD4" w:rsidRPr="007578AA" w:rsidRDefault="00960BD4" w:rsidP="00960BD4">
            <w:pPr>
              <w:ind w:left="-41" w:right="-108"/>
              <w:jc w:val="center"/>
              <w:rPr>
                <w:rFonts w:ascii="Segoe UI" w:hAnsi="Segoe UI" w:cs="Segoe UI"/>
              </w:rPr>
            </w:pPr>
            <w:r w:rsidRPr="007578AA">
              <w:rPr>
                <w:rFonts w:ascii="Segoe UI" w:hAnsi="Segoe UI" w:cs="Segoe UI"/>
              </w:rPr>
              <w:t>and Habilitative Services</w:t>
            </w:r>
          </w:p>
        </w:tc>
        <w:tc>
          <w:tcPr>
            <w:tcW w:w="1628" w:type="dxa"/>
            <w:tcBorders>
              <w:top w:val="single" w:sz="4" w:space="0" w:color="auto"/>
              <w:bottom w:val="single" w:sz="4" w:space="0" w:color="auto"/>
            </w:tcBorders>
          </w:tcPr>
          <w:p w14:paraId="73EAC7A2"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0F97E33"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35" w:type="dxa"/>
            <w:tcBorders>
              <w:top w:val="single" w:sz="4" w:space="0" w:color="auto"/>
              <w:bottom w:val="single" w:sz="4" w:space="0" w:color="auto"/>
            </w:tcBorders>
          </w:tcPr>
          <w:p w14:paraId="4E6B372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30B296" w14:textId="77777777" w:rsidR="00960BD4" w:rsidRPr="007578AA" w:rsidRDefault="00960BD4" w:rsidP="00960BD4">
            <w:pPr>
              <w:jc w:val="center"/>
              <w:rPr>
                <w:rFonts w:ascii="Segoe UI" w:hAnsi="Segoe UI" w:cs="Segoe UI"/>
              </w:rPr>
            </w:pPr>
          </w:p>
        </w:tc>
      </w:tr>
      <w:tr w:rsidR="00960BD4" w:rsidRPr="007578AA" w14:paraId="79262F53" w14:textId="77777777" w:rsidTr="00377671">
        <w:tc>
          <w:tcPr>
            <w:tcW w:w="1794" w:type="dxa"/>
            <w:vMerge/>
            <w:tcBorders>
              <w:bottom w:val="nil"/>
            </w:tcBorders>
          </w:tcPr>
          <w:p w14:paraId="28B1DDC1"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4A94F780"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4FE7C0C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284-43-5642(7)(e)(ii)</w:t>
            </w:r>
          </w:p>
        </w:tc>
        <w:tc>
          <w:tcPr>
            <w:tcW w:w="7125" w:type="dxa"/>
            <w:tcBorders>
              <w:top w:val="single" w:sz="4" w:space="0" w:color="auto"/>
              <w:bottom w:val="single" w:sz="4" w:space="0" w:color="auto"/>
            </w:tcBorders>
          </w:tcPr>
          <w:p w14:paraId="08DBF6AE"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35" w:type="dxa"/>
            <w:tcBorders>
              <w:top w:val="single" w:sz="4" w:space="0" w:color="auto"/>
              <w:bottom w:val="single" w:sz="4" w:space="0" w:color="auto"/>
            </w:tcBorders>
          </w:tcPr>
          <w:p w14:paraId="799316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E25D68" w14:textId="77777777" w:rsidR="00960BD4" w:rsidRPr="007578AA" w:rsidRDefault="00960BD4" w:rsidP="00960BD4">
            <w:pPr>
              <w:jc w:val="center"/>
              <w:rPr>
                <w:rFonts w:ascii="Segoe UI" w:hAnsi="Segoe UI" w:cs="Segoe UI"/>
              </w:rPr>
            </w:pPr>
          </w:p>
        </w:tc>
      </w:tr>
      <w:tr w:rsidR="00960BD4" w:rsidRPr="007578AA" w14:paraId="784BB9CC" w14:textId="77777777" w:rsidTr="00377671">
        <w:tc>
          <w:tcPr>
            <w:tcW w:w="1794" w:type="dxa"/>
            <w:tcBorders>
              <w:top w:val="nil"/>
              <w:bottom w:val="nil"/>
            </w:tcBorders>
          </w:tcPr>
          <w:p w14:paraId="48F28D78"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1C2A1A6C" w14:textId="77777777" w:rsidR="00960BD4" w:rsidRPr="007578AA" w:rsidRDefault="00960BD4" w:rsidP="00960BD4">
            <w:pPr>
              <w:ind w:left="-41" w:right="-108"/>
              <w:jc w:val="center"/>
              <w:rPr>
                <w:rFonts w:ascii="Segoe UI" w:hAnsi="Segoe UI" w:cs="Segoe UI"/>
              </w:rPr>
            </w:pPr>
            <w:r w:rsidRPr="007578AA">
              <w:rPr>
                <w:rFonts w:ascii="Segoe UI" w:hAnsi="Segoe UI" w:cs="Segoe UI"/>
              </w:rPr>
              <w:t>State Benefit Requirements</w:t>
            </w:r>
          </w:p>
        </w:tc>
        <w:tc>
          <w:tcPr>
            <w:tcW w:w="1628" w:type="dxa"/>
            <w:tcBorders>
              <w:top w:val="single" w:sz="4" w:space="0" w:color="auto"/>
              <w:bottom w:val="single" w:sz="4" w:space="0" w:color="auto"/>
            </w:tcBorders>
          </w:tcPr>
          <w:p w14:paraId="1644754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B550388" w14:textId="77777777" w:rsidR="00960BD4" w:rsidRPr="007578AA" w:rsidRDefault="00960BD4" w:rsidP="00960BD4">
            <w:pPr>
              <w:rPr>
                <w:rFonts w:ascii="Segoe UI" w:hAnsi="Segoe UI" w:cs="Segoe UI"/>
              </w:rPr>
            </w:pPr>
            <w:r w:rsidRPr="007578AA">
              <w:rPr>
                <w:rFonts w:ascii="Segoe UI" w:hAnsi="Segoe UI" w:cs="Segoe UI"/>
              </w:rPr>
              <w:t>State benefit requirements classified to this category include:</w:t>
            </w:r>
          </w:p>
          <w:p w14:paraId="67755C3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35" w:type="dxa"/>
            <w:tcBorders>
              <w:top w:val="single" w:sz="4" w:space="0" w:color="auto"/>
              <w:bottom w:val="single" w:sz="4" w:space="0" w:color="auto"/>
            </w:tcBorders>
          </w:tcPr>
          <w:p w14:paraId="1C5F5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40A6CD" w14:textId="77777777" w:rsidR="00960BD4" w:rsidRPr="007578AA" w:rsidRDefault="00960BD4" w:rsidP="00960BD4">
            <w:pPr>
              <w:jc w:val="center"/>
              <w:rPr>
                <w:rFonts w:ascii="Segoe UI" w:hAnsi="Segoe UI" w:cs="Segoe UI"/>
              </w:rPr>
            </w:pPr>
          </w:p>
        </w:tc>
      </w:tr>
      <w:tr w:rsidR="00960BD4" w:rsidRPr="007578AA" w14:paraId="2F1AA6BF" w14:textId="77777777" w:rsidTr="00377671">
        <w:tc>
          <w:tcPr>
            <w:tcW w:w="1794" w:type="dxa"/>
            <w:tcBorders>
              <w:top w:val="nil"/>
              <w:bottom w:val="nil"/>
            </w:tcBorders>
          </w:tcPr>
          <w:p w14:paraId="0C23B136"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50521FE3"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799E14F0" w14:textId="77777777" w:rsidR="00960BD4" w:rsidRPr="007578AA" w:rsidRDefault="00960BD4" w:rsidP="00960BD4">
            <w:pPr>
              <w:ind w:left="-95" w:right="-67"/>
              <w:jc w:val="center"/>
              <w:rPr>
                <w:rFonts w:ascii="Segoe UI" w:hAnsi="Segoe UI" w:cs="Segoe UI"/>
              </w:rPr>
            </w:pPr>
            <w:r w:rsidRPr="003E228A">
              <w:rPr>
                <w:rFonts w:ascii="Segoe UI" w:hAnsi="Segoe UI" w:cs="Segoe UI"/>
              </w:rPr>
              <w:t>RCW 48.</w:t>
            </w:r>
            <w:r>
              <w:rPr>
                <w:rFonts w:ascii="Segoe UI" w:hAnsi="Segoe UI" w:cs="Segoe UI"/>
              </w:rPr>
              <w:t>21</w:t>
            </w:r>
            <w:r w:rsidRPr="003E228A">
              <w:rPr>
                <w:rFonts w:ascii="Segoe UI" w:hAnsi="Segoe UI" w:cs="Segoe UI"/>
              </w:rPr>
              <w:t>.</w:t>
            </w:r>
            <w:r>
              <w:rPr>
                <w:rFonts w:ascii="Segoe UI" w:hAnsi="Segoe UI" w:cs="Segoe UI"/>
              </w:rPr>
              <w:t>143(2)(a)</w:t>
            </w:r>
          </w:p>
        </w:tc>
        <w:tc>
          <w:tcPr>
            <w:tcW w:w="7125" w:type="dxa"/>
            <w:tcBorders>
              <w:top w:val="single" w:sz="4" w:space="0" w:color="auto"/>
              <w:bottom w:val="single" w:sz="4" w:space="0" w:color="auto"/>
            </w:tcBorders>
          </w:tcPr>
          <w:p w14:paraId="40963459" w14:textId="77777777" w:rsidR="00960BD4"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5D63093B" w14:textId="77777777" w:rsidR="00960BD4" w:rsidRDefault="00960BD4" w:rsidP="00960BD4">
            <w:pPr>
              <w:rPr>
                <w:rFonts w:ascii="Segoe UI" w:hAnsi="Segoe UI" w:cs="Segoe UI"/>
              </w:rPr>
            </w:pPr>
          </w:p>
          <w:p w14:paraId="3B66008A" w14:textId="77777777" w:rsidR="00960BD4" w:rsidRPr="00115608" w:rsidRDefault="00960BD4" w:rsidP="00960BD4">
            <w:pPr>
              <w:rPr>
                <w:rFonts w:ascii="Segoe UI" w:hAnsi="Segoe UI" w:cs="Segoe UI"/>
              </w:rPr>
            </w:pPr>
          </w:p>
        </w:tc>
        <w:tc>
          <w:tcPr>
            <w:tcW w:w="1435" w:type="dxa"/>
            <w:tcBorders>
              <w:top w:val="single" w:sz="4" w:space="0" w:color="auto"/>
              <w:bottom w:val="single" w:sz="4" w:space="0" w:color="auto"/>
            </w:tcBorders>
          </w:tcPr>
          <w:p w14:paraId="532F7B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9D42DB" w14:textId="77777777" w:rsidR="00960BD4" w:rsidRPr="007578AA" w:rsidRDefault="00960BD4" w:rsidP="00960BD4">
            <w:pPr>
              <w:jc w:val="center"/>
              <w:rPr>
                <w:rFonts w:ascii="Segoe UI" w:hAnsi="Segoe UI" w:cs="Segoe UI"/>
              </w:rPr>
            </w:pPr>
          </w:p>
        </w:tc>
      </w:tr>
      <w:tr w:rsidR="00960BD4" w:rsidRPr="007578AA" w14:paraId="4BEA7A91" w14:textId="77777777" w:rsidTr="00377671">
        <w:tc>
          <w:tcPr>
            <w:tcW w:w="1794" w:type="dxa"/>
            <w:tcBorders>
              <w:top w:val="nil"/>
            </w:tcBorders>
          </w:tcPr>
          <w:p w14:paraId="494391FD" w14:textId="77777777" w:rsidR="00960BD4" w:rsidRDefault="00960BD4" w:rsidP="00960BD4">
            <w:pPr>
              <w:jc w:val="center"/>
              <w:rPr>
                <w:rFonts w:ascii="Segoe UI" w:hAnsi="Segoe UI" w:cs="Segoe UI"/>
                <w:b/>
              </w:rPr>
            </w:pPr>
          </w:p>
          <w:p w14:paraId="40446177" w14:textId="77777777" w:rsidR="00960BD4" w:rsidRDefault="00960BD4" w:rsidP="00960BD4">
            <w:pPr>
              <w:jc w:val="center"/>
              <w:rPr>
                <w:rFonts w:ascii="Segoe UI" w:hAnsi="Segoe UI" w:cs="Segoe UI"/>
                <w:b/>
              </w:rPr>
            </w:pPr>
          </w:p>
          <w:p w14:paraId="1A5BE1CF" w14:textId="77777777" w:rsidR="00960BD4" w:rsidRDefault="00960BD4" w:rsidP="00960BD4">
            <w:pPr>
              <w:jc w:val="center"/>
              <w:rPr>
                <w:rFonts w:ascii="Segoe UI" w:hAnsi="Segoe UI" w:cs="Segoe UI"/>
                <w:b/>
              </w:rPr>
            </w:pPr>
          </w:p>
          <w:p w14:paraId="5D0985FC" w14:textId="77777777" w:rsidR="00960BD4" w:rsidRPr="007578AA" w:rsidRDefault="00960BD4" w:rsidP="00D77072">
            <w:pPr>
              <w:jc w:val="center"/>
              <w:rPr>
                <w:rFonts w:ascii="Segoe UI" w:hAnsi="Segoe UI" w:cs="Segoe UI"/>
                <w:b/>
              </w:rPr>
            </w:pPr>
          </w:p>
        </w:tc>
        <w:tc>
          <w:tcPr>
            <w:tcW w:w="1602" w:type="dxa"/>
            <w:tcBorders>
              <w:top w:val="single" w:sz="4" w:space="0" w:color="auto"/>
            </w:tcBorders>
          </w:tcPr>
          <w:p w14:paraId="5165FC2C" w14:textId="77777777" w:rsidR="00960BD4" w:rsidRDefault="00960BD4" w:rsidP="00960BD4">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p w14:paraId="508805D7" w14:textId="77777777" w:rsidR="00960BD4" w:rsidRDefault="00960BD4" w:rsidP="00960BD4">
            <w:pPr>
              <w:ind w:left="-41" w:right="-108"/>
              <w:jc w:val="center"/>
              <w:rPr>
                <w:rFonts w:ascii="Segoe UI" w:hAnsi="Segoe UI" w:cs="Segoe UI"/>
                <w:sz w:val="20"/>
                <w:szCs w:val="20"/>
              </w:rPr>
            </w:pPr>
          </w:p>
          <w:p w14:paraId="0D54EB7D" w14:textId="77777777" w:rsidR="00960BD4" w:rsidRDefault="00960BD4" w:rsidP="00960BD4">
            <w:pPr>
              <w:ind w:left="-41" w:right="-108"/>
              <w:jc w:val="center"/>
              <w:rPr>
                <w:rFonts w:ascii="Segoe UI" w:hAnsi="Segoe UI" w:cs="Segoe UI"/>
                <w:sz w:val="20"/>
                <w:szCs w:val="20"/>
              </w:rPr>
            </w:pPr>
          </w:p>
          <w:p w14:paraId="0DDAE0D9" w14:textId="77777777" w:rsidR="00960BD4" w:rsidRDefault="00960BD4" w:rsidP="00960BD4">
            <w:pPr>
              <w:ind w:left="-41" w:right="-108"/>
              <w:jc w:val="center"/>
              <w:rPr>
                <w:rFonts w:ascii="Segoe UI" w:hAnsi="Segoe UI" w:cs="Segoe UI"/>
                <w:sz w:val="20"/>
                <w:szCs w:val="20"/>
              </w:rPr>
            </w:pPr>
          </w:p>
          <w:p w14:paraId="20F08E6B"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tcPr>
          <w:p w14:paraId="47947171"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284-43-5642(7)(g)</w:t>
            </w:r>
          </w:p>
        </w:tc>
        <w:tc>
          <w:tcPr>
            <w:tcW w:w="7125" w:type="dxa"/>
            <w:tcBorders>
              <w:top w:val="single" w:sz="4" w:space="0" w:color="auto"/>
            </w:tcBorders>
          </w:tcPr>
          <w:p w14:paraId="24D0DC56" w14:textId="711EEDF9" w:rsidR="00066E34" w:rsidRPr="007578AA" w:rsidRDefault="00960BD4" w:rsidP="0088607A">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435" w:type="dxa"/>
            <w:tcBorders>
              <w:top w:val="single" w:sz="4" w:space="0" w:color="auto"/>
            </w:tcBorders>
          </w:tcPr>
          <w:p w14:paraId="7BA1926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079637E" w14:textId="77777777" w:rsidR="00960BD4" w:rsidRPr="007578AA" w:rsidRDefault="00960BD4" w:rsidP="00960BD4">
            <w:pPr>
              <w:jc w:val="center"/>
              <w:rPr>
                <w:rFonts w:ascii="Segoe UI" w:hAnsi="Segoe UI" w:cs="Segoe UI"/>
              </w:rPr>
            </w:pPr>
          </w:p>
        </w:tc>
      </w:tr>
      <w:tr w:rsidR="00960BD4" w:rsidRPr="007578AA" w14:paraId="75649018" w14:textId="77777777" w:rsidTr="00377671">
        <w:tc>
          <w:tcPr>
            <w:tcW w:w="1794" w:type="dxa"/>
            <w:tcBorders>
              <w:top w:val="nil"/>
              <w:bottom w:val="single" w:sz="4" w:space="0" w:color="auto"/>
            </w:tcBorders>
            <w:shd w:val="clear" w:color="auto" w:fill="000000" w:themeFill="text1"/>
          </w:tcPr>
          <w:p w14:paraId="7D6CE371" w14:textId="77777777" w:rsidR="00960BD4" w:rsidRPr="0039554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55E5864"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shd w:val="clear" w:color="auto" w:fill="000000" w:themeFill="text1"/>
          </w:tcPr>
          <w:p w14:paraId="1F71D55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tcBorders>
            <w:shd w:val="clear" w:color="auto" w:fill="000000" w:themeFill="text1"/>
          </w:tcPr>
          <w:p w14:paraId="6D130CE0" w14:textId="77777777" w:rsidR="00960BD4" w:rsidRPr="007578AA"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EE1E124"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0A86EDFC" w14:textId="77777777" w:rsidR="00960BD4" w:rsidRPr="007578AA" w:rsidRDefault="00960BD4" w:rsidP="00960BD4">
            <w:pPr>
              <w:jc w:val="center"/>
              <w:rPr>
                <w:rFonts w:ascii="Segoe UI" w:hAnsi="Segoe UI" w:cs="Segoe UI"/>
              </w:rPr>
            </w:pPr>
          </w:p>
        </w:tc>
      </w:tr>
      <w:tr w:rsidR="00960BD4" w:rsidRPr="007578AA" w14:paraId="1017C7BB" w14:textId="77777777" w:rsidTr="00377671">
        <w:tc>
          <w:tcPr>
            <w:tcW w:w="1794" w:type="dxa"/>
            <w:tcBorders>
              <w:bottom w:val="nil"/>
            </w:tcBorders>
          </w:tcPr>
          <w:p w14:paraId="2DF8E7B9" w14:textId="77777777" w:rsidR="00960BD4" w:rsidRPr="006947B2" w:rsidRDefault="00960BD4" w:rsidP="00960BD4">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t>Rescissions Prohibited</w:t>
            </w:r>
          </w:p>
        </w:tc>
        <w:tc>
          <w:tcPr>
            <w:tcW w:w="1602" w:type="dxa"/>
            <w:tcBorders>
              <w:bottom w:val="nil"/>
            </w:tcBorders>
          </w:tcPr>
          <w:p w14:paraId="40DE798D" w14:textId="77777777" w:rsidR="00960BD4" w:rsidRPr="001C59EB" w:rsidRDefault="00960BD4" w:rsidP="00960BD4">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628" w:type="dxa"/>
            <w:tcBorders>
              <w:bottom w:val="nil"/>
            </w:tcBorders>
          </w:tcPr>
          <w:p w14:paraId="31E9EBCB"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42 USC § 300gg-12</w:t>
            </w:r>
          </w:p>
        </w:tc>
        <w:tc>
          <w:tcPr>
            <w:tcW w:w="7125" w:type="dxa"/>
            <w:tcBorders>
              <w:bottom w:val="nil"/>
            </w:tcBorders>
          </w:tcPr>
          <w:p w14:paraId="76078EDA" w14:textId="77777777" w:rsidR="00960BD4" w:rsidRPr="00B12B07" w:rsidRDefault="00960BD4" w:rsidP="00960BD4">
            <w:pPr>
              <w:pStyle w:val="NoSpacing"/>
              <w:rPr>
                <w:rFonts w:ascii="Segoe UI" w:eastAsia="Arial" w:hAnsi="Segoe UI" w:cs="Segoe UI"/>
              </w:rPr>
            </w:pPr>
            <w:r w:rsidRPr="00B12B0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435" w:type="dxa"/>
            <w:tcBorders>
              <w:top w:val="single" w:sz="4" w:space="0" w:color="auto"/>
            </w:tcBorders>
          </w:tcPr>
          <w:p w14:paraId="1B0045AC"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747D905A" w14:textId="77777777" w:rsidR="00960BD4" w:rsidRPr="007578AA" w:rsidRDefault="00960BD4" w:rsidP="00960BD4">
            <w:pPr>
              <w:jc w:val="center"/>
              <w:rPr>
                <w:rFonts w:ascii="Segoe UI" w:hAnsi="Segoe UI" w:cs="Segoe UI"/>
              </w:rPr>
            </w:pPr>
          </w:p>
        </w:tc>
      </w:tr>
      <w:tr w:rsidR="00960BD4" w:rsidRPr="007578AA" w14:paraId="155089A1" w14:textId="77777777" w:rsidTr="00377671">
        <w:tc>
          <w:tcPr>
            <w:tcW w:w="1794" w:type="dxa"/>
            <w:tcBorders>
              <w:top w:val="nil"/>
              <w:bottom w:val="nil"/>
            </w:tcBorders>
          </w:tcPr>
          <w:p w14:paraId="7B560E4C"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F6F70BF" w14:textId="77777777" w:rsidR="00960BD4" w:rsidRDefault="00960BD4" w:rsidP="00960BD4">
            <w:pPr>
              <w:pStyle w:val="NoSpacing"/>
              <w:jc w:val="center"/>
            </w:pPr>
          </w:p>
        </w:tc>
        <w:tc>
          <w:tcPr>
            <w:tcW w:w="1628" w:type="dxa"/>
            <w:tcBorders>
              <w:bottom w:val="nil"/>
            </w:tcBorders>
          </w:tcPr>
          <w:p w14:paraId="61452208"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34377429" w14:textId="77777777" w:rsidR="00960BD4" w:rsidRPr="005A6D11" w:rsidRDefault="00960BD4" w:rsidP="00A44350">
            <w:pPr>
              <w:pStyle w:val="NoSpacing"/>
              <w:widowControl/>
              <w:numPr>
                <w:ilvl w:val="0"/>
                <w:numId w:val="51"/>
              </w:numPr>
              <w:rPr>
                <w:rFonts w:ascii="Segoe UI" w:hAnsi="Segoe UI" w:cs="Segoe UI"/>
              </w:rPr>
            </w:pPr>
            <w:r w:rsidRPr="005A6D11">
              <w:rPr>
                <w:rFonts w:ascii="Segoe UI" w:hAnsi="Segoe UI" w:cs="Segoe UI"/>
              </w:rPr>
              <w:t xml:space="preserve">Individual (or someone seeking coverage on his behalf) performs an act, practice, or omission that constitutes fraud, or </w:t>
            </w:r>
          </w:p>
        </w:tc>
        <w:tc>
          <w:tcPr>
            <w:tcW w:w="1435" w:type="dxa"/>
            <w:tcBorders>
              <w:top w:val="single" w:sz="4" w:space="0" w:color="auto"/>
            </w:tcBorders>
          </w:tcPr>
          <w:p w14:paraId="4E7007E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AEC4645" w14:textId="77777777" w:rsidR="00960BD4" w:rsidRPr="007578AA" w:rsidRDefault="00960BD4" w:rsidP="00960BD4">
            <w:pPr>
              <w:jc w:val="center"/>
              <w:rPr>
                <w:rFonts w:ascii="Segoe UI" w:hAnsi="Segoe UI" w:cs="Segoe UI"/>
              </w:rPr>
            </w:pPr>
          </w:p>
        </w:tc>
      </w:tr>
      <w:tr w:rsidR="00960BD4" w:rsidRPr="007578AA" w14:paraId="3F79622B" w14:textId="77777777" w:rsidTr="00377671">
        <w:tc>
          <w:tcPr>
            <w:tcW w:w="1794" w:type="dxa"/>
            <w:tcBorders>
              <w:top w:val="nil"/>
              <w:bottom w:val="nil"/>
            </w:tcBorders>
          </w:tcPr>
          <w:p w14:paraId="4DBCA0AE"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586D2015"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D749C8B"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2DA67550" w14:textId="77777777" w:rsidR="00960BD4" w:rsidRPr="005A6D11" w:rsidRDefault="00960BD4" w:rsidP="00A44350">
            <w:pPr>
              <w:pStyle w:val="NoSpacing"/>
              <w:widowControl/>
              <w:numPr>
                <w:ilvl w:val="0"/>
                <w:numId w:val="51"/>
              </w:numPr>
              <w:rPr>
                <w:rFonts w:ascii="Segoe UI" w:eastAsia="Arial" w:hAnsi="Segoe UI" w:cs="Segoe UI"/>
              </w:rPr>
            </w:pPr>
            <w:r w:rsidRPr="005A6D11">
              <w:rPr>
                <w:rFonts w:ascii="Segoe UI" w:hAnsi="Segoe UI" w:cs="Segoe UI"/>
              </w:rPr>
              <w:t>Makes an intentional misrepresentation of material fact, as prohibited by the terms of the plan or coverage.</w:t>
            </w:r>
          </w:p>
        </w:tc>
        <w:tc>
          <w:tcPr>
            <w:tcW w:w="1435" w:type="dxa"/>
            <w:tcBorders>
              <w:top w:val="single" w:sz="4" w:space="0" w:color="auto"/>
            </w:tcBorders>
          </w:tcPr>
          <w:p w14:paraId="65EF386E"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2554C0E9" w14:textId="77777777" w:rsidR="00960BD4" w:rsidRPr="007578AA" w:rsidRDefault="00960BD4" w:rsidP="00960BD4">
            <w:pPr>
              <w:jc w:val="center"/>
              <w:rPr>
                <w:rFonts w:ascii="Segoe UI" w:hAnsi="Segoe UI" w:cs="Segoe UI"/>
              </w:rPr>
            </w:pPr>
          </w:p>
        </w:tc>
      </w:tr>
      <w:tr w:rsidR="00960BD4" w:rsidRPr="007578AA" w14:paraId="69FF18E1" w14:textId="77777777" w:rsidTr="00377671">
        <w:tc>
          <w:tcPr>
            <w:tcW w:w="1794" w:type="dxa"/>
            <w:tcBorders>
              <w:top w:val="nil"/>
              <w:bottom w:val="nil"/>
            </w:tcBorders>
          </w:tcPr>
          <w:p w14:paraId="2EB7D5F4" w14:textId="77777777" w:rsidR="00960BD4" w:rsidRDefault="00960BD4" w:rsidP="00960BD4">
            <w:pPr>
              <w:spacing w:before="120" w:after="120" w:line="203" w:lineRule="exact"/>
              <w:ind w:left="-54" w:right="-20"/>
              <w:jc w:val="center"/>
              <w:rPr>
                <w:rFonts w:eastAsia="Arial" w:cs="Arial"/>
                <w:b/>
                <w:w w:val="107"/>
              </w:rPr>
            </w:pPr>
          </w:p>
          <w:p w14:paraId="5D97AC4F" w14:textId="77777777"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bottom w:val="nil"/>
            </w:tcBorders>
          </w:tcPr>
          <w:p w14:paraId="1EBA3528" w14:textId="77777777" w:rsidR="00960BD4" w:rsidRDefault="00960BD4" w:rsidP="00960BD4">
            <w:pPr>
              <w:pStyle w:val="NoSpacing"/>
              <w:jc w:val="center"/>
              <w:rPr>
                <w:rFonts w:ascii="Segoe UI" w:eastAsia="Arial" w:hAnsi="Segoe UI" w:cs="Segoe UI"/>
                <w:sz w:val="20"/>
                <w:szCs w:val="20"/>
              </w:rPr>
            </w:pPr>
          </w:p>
          <w:p w14:paraId="68960CEE" w14:textId="77777777" w:rsidR="00960BD4" w:rsidRDefault="00960BD4" w:rsidP="00960BD4">
            <w:pPr>
              <w:pStyle w:val="NoSpacing"/>
              <w:jc w:val="center"/>
              <w:rPr>
                <w:rFonts w:ascii="Segoe UI" w:eastAsia="Arial" w:hAnsi="Segoe UI" w:cs="Segoe UI"/>
                <w:sz w:val="20"/>
                <w:szCs w:val="20"/>
              </w:rPr>
            </w:pPr>
          </w:p>
          <w:p w14:paraId="5F7AF8A6" w14:textId="77777777" w:rsidR="00960BD4" w:rsidRPr="001C59EB" w:rsidRDefault="00960BD4" w:rsidP="00960BD4">
            <w:pPr>
              <w:pStyle w:val="NoSpacing"/>
              <w:jc w:val="center"/>
              <w:rPr>
                <w:rFonts w:ascii="Segoe UI" w:eastAsia="Arial" w:hAnsi="Segoe UI" w:cs="Segoe UI"/>
                <w:sz w:val="20"/>
                <w:szCs w:val="20"/>
              </w:rPr>
            </w:pPr>
          </w:p>
        </w:tc>
        <w:tc>
          <w:tcPr>
            <w:tcW w:w="1628" w:type="dxa"/>
            <w:tcBorders>
              <w:bottom w:val="nil"/>
            </w:tcBorders>
          </w:tcPr>
          <w:p w14:paraId="0BA1F19E"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5EBEF0CB" w14:textId="77777777" w:rsidR="00960BD4" w:rsidRPr="005A6D11" w:rsidRDefault="00960BD4" w:rsidP="00960BD4">
            <w:pPr>
              <w:pStyle w:val="NoSpacing"/>
              <w:rPr>
                <w:rFonts w:ascii="Segoe UI" w:eastAsia="Arial" w:hAnsi="Segoe UI" w:cs="Segoe UI"/>
              </w:rPr>
            </w:pPr>
            <w:r w:rsidRPr="005A6D11">
              <w:rPr>
                <w:rFonts w:ascii="Segoe UI" w:hAnsi="Segoe UI" w:cs="Segoe UI"/>
              </w:rPr>
              <w:t>At least 30 days’ written notice must be provided to each affected participant.</w:t>
            </w:r>
          </w:p>
        </w:tc>
        <w:tc>
          <w:tcPr>
            <w:tcW w:w="1435" w:type="dxa"/>
            <w:tcBorders>
              <w:top w:val="single" w:sz="4" w:space="0" w:color="auto"/>
            </w:tcBorders>
          </w:tcPr>
          <w:p w14:paraId="5E28970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635D37C" w14:textId="77777777" w:rsidR="00960BD4" w:rsidRPr="007578AA" w:rsidRDefault="00960BD4" w:rsidP="00960BD4">
            <w:pPr>
              <w:jc w:val="center"/>
              <w:rPr>
                <w:rFonts w:ascii="Segoe UI" w:hAnsi="Segoe UI" w:cs="Segoe UI"/>
              </w:rPr>
            </w:pPr>
          </w:p>
        </w:tc>
      </w:tr>
      <w:tr w:rsidR="00960BD4" w:rsidRPr="007578AA" w14:paraId="01C43B02" w14:textId="77777777" w:rsidTr="00377671">
        <w:tc>
          <w:tcPr>
            <w:tcW w:w="1794" w:type="dxa"/>
            <w:tcBorders>
              <w:top w:val="nil"/>
              <w:bottom w:val="nil"/>
            </w:tcBorders>
          </w:tcPr>
          <w:p w14:paraId="7A6A71F6"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60A2DEBB"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3478938" w14:textId="77777777" w:rsidR="00960BD4" w:rsidRPr="00B12B07" w:rsidRDefault="00960BD4" w:rsidP="00960BD4">
            <w:pPr>
              <w:pStyle w:val="NoSpacing"/>
              <w:jc w:val="center"/>
              <w:rPr>
                <w:rFonts w:ascii="Segoe UI" w:hAnsi="Segoe UI" w:cs="Segoe UI"/>
              </w:rPr>
            </w:pPr>
            <w:r w:rsidRPr="00B12B07">
              <w:rPr>
                <w:rFonts w:ascii="Segoe UI" w:hAnsi="Segoe UI" w:cs="Segoe UI"/>
              </w:rPr>
              <w:t>45 CFR §147.128(a)(2)</w:t>
            </w:r>
          </w:p>
          <w:p w14:paraId="4A6808A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1420CA4F" w14:textId="77777777" w:rsidR="00960BD4" w:rsidRPr="005A6D11" w:rsidRDefault="00960BD4" w:rsidP="00960BD4">
            <w:pPr>
              <w:pStyle w:val="NoSpacing"/>
              <w:rPr>
                <w:rFonts w:ascii="Segoe UI" w:eastAsia="Arial" w:hAnsi="Segoe UI" w:cs="Segoe UI"/>
              </w:rPr>
            </w:pPr>
            <w:r w:rsidRPr="005A6D11">
              <w:rPr>
                <w:rFonts w:ascii="Segoe UI" w:hAnsi="Segoe UI" w:cs="Segoe UI"/>
              </w:rPr>
              <w:t xml:space="preserve">Rescission means cancellation or discontinuance of coverage that has retroactive effect; </w:t>
            </w:r>
            <w:r w:rsidRPr="005A6D11">
              <w:rPr>
                <w:rFonts w:ascii="Segoe UI" w:hAnsi="Segoe UI" w:cs="Segoe UI"/>
                <w:i/>
              </w:rPr>
              <w:t>e.g</w:t>
            </w:r>
            <w:r w:rsidRPr="005A6D11">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35" w:type="dxa"/>
            <w:tcBorders>
              <w:top w:val="single" w:sz="4" w:space="0" w:color="auto"/>
            </w:tcBorders>
          </w:tcPr>
          <w:p w14:paraId="48FDF1CB"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131E252" w14:textId="77777777" w:rsidR="00960BD4" w:rsidRPr="007578AA" w:rsidRDefault="00960BD4" w:rsidP="00960BD4">
            <w:pPr>
              <w:jc w:val="center"/>
              <w:rPr>
                <w:rFonts w:ascii="Segoe UI" w:hAnsi="Segoe UI" w:cs="Segoe UI"/>
              </w:rPr>
            </w:pPr>
          </w:p>
        </w:tc>
      </w:tr>
      <w:tr w:rsidR="00960BD4" w:rsidRPr="007578AA" w14:paraId="574B8C96" w14:textId="77777777" w:rsidTr="00377671">
        <w:tc>
          <w:tcPr>
            <w:tcW w:w="1794" w:type="dxa"/>
            <w:tcBorders>
              <w:top w:val="nil"/>
              <w:bottom w:val="nil"/>
            </w:tcBorders>
          </w:tcPr>
          <w:p w14:paraId="60187FAF"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6E7531D"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136C57A7"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§147.128(a)(2)(</w:t>
            </w:r>
            <w:proofErr w:type="spellStart"/>
            <w:r w:rsidRPr="00B12B07">
              <w:rPr>
                <w:rFonts w:ascii="Segoe UI" w:hAnsi="Segoe UI" w:cs="Segoe UI"/>
              </w:rPr>
              <w:t>i</w:t>
            </w:r>
            <w:proofErr w:type="spellEnd"/>
            <w:r w:rsidRPr="00B12B07">
              <w:rPr>
                <w:rFonts w:ascii="Segoe UI" w:hAnsi="Segoe UI" w:cs="Segoe UI"/>
              </w:rPr>
              <w:t>)</w:t>
            </w:r>
          </w:p>
        </w:tc>
        <w:tc>
          <w:tcPr>
            <w:tcW w:w="7125" w:type="dxa"/>
            <w:tcBorders>
              <w:bottom w:val="nil"/>
            </w:tcBorders>
          </w:tcPr>
          <w:p w14:paraId="3E6B6C86" w14:textId="77777777" w:rsidR="00960BD4" w:rsidRPr="00B12B07" w:rsidRDefault="00960BD4" w:rsidP="00A44350">
            <w:pPr>
              <w:pStyle w:val="NoSpacing"/>
              <w:widowControl/>
              <w:numPr>
                <w:ilvl w:val="0"/>
                <w:numId w:val="52"/>
              </w:numPr>
              <w:rPr>
                <w:rFonts w:ascii="Segoe UI" w:eastAsia="Arial" w:hAnsi="Segoe UI" w:cs="Segoe UI"/>
              </w:rPr>
            </w:pPr>
            <w:r w:rsidRPr="00B12B07">
              <w:rPr>
                <w:rFonts w:ascii="Segoe UI" w:hAnsi="Segoe UI" w:cs="Segoe UI"/>
              </w:rPr>
              <w:t>The cancellation or discontinuance of coverage has only a prospective effect; or</w:t>
            </w:r>
          </w:p>
        </w:tc>
        <w:tc>
          <w:tcPr>
            <w:tcW w:w="1435" w:type="dxa"/>
            <w:tcBorders>
              <w:top w:val="single" w:sz="4" w:space="0" w:color="auto"/>
            </w:tcBorders>
          </w:tcPr>
          <w:p w14:paraId="3A2F15C4"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B62C5D0" w14:textId="77777777" w:rsidR="00960BD4" w:rsidRPr="007578AA" w:rsidRDefault="00960BD4" w:rsidP="00960BD4">
            <w:pPr>
              <w:jc w:val="center"/>
              <w:rPr>
                <w:rFonts w:ascii="Segoe UI" w:hAnsi="Segoe UI" w:cs="Segoe UI"/>
              </w:rPr>
            </w:pPr>
          </w:p>
        </w:tc>
      </w:tr>
      <w:tr w:rsidR="00960BD4" w:rsidRPr="007578AA" w14:paraId="50ED8D99" w14:textId="77777777" w:rsidTr="00377671">
        <w:tc>
          <w:tcPr>
            <w:tcW w:w="1794" w:type="dxa"/>
            <w:tcBorders>
              <w:top w:val="nil"/>
            </w:tcBorders>
          </w:tcPr>
          <w:p w14:paraId="085D3009" w14:textId="2B37E1C3"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tcBorders>
          </w:tcPr>
          <w:p w14:paraId="7A087F11"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32FF990D" w14:textId="77777777" w:rsidR="00960BD4" w:rsidRPr="00B12B07" w:rsidRDefault="00960BD4" w:rsidP="00960BD4">
            <w:pPr>
              <w:pStyle w:val="NoSpacing"/>
              <w:ind w:left="-95" w:right="-108"/>
              <w:jc w:val="center"/>
              <w:rPr>
                <w:rFonts w:ascii="Segoe UI" w:hAnsi="Segoe UI" w:cs="Segoe UI"/>
              </w:rPr>
            </w:pPr>
            <w:r w:rsidRPr="00B12B07">
              <w:rPr>
                <w:rFonts w:ascii="Segoe UI" w:hAnsi="Segoe UI" w:cs="Segoe UI"/>
              </w:rPr>
              <w:t>45 CFR §147.128(a)(2)(ii)</w:t>
            </w:r>
          </w:p>
          <w:p w14:paraId="129F548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057A797E" w14:textId="77777777" w:rsidR="00960BD4" w:rsidRPr="00B12B07" w:rsidRDefault="00960BD4" w:rsidP="00A44350">
            <w:pPr>
              <w:pStyle w:val="NoSpacing"/>
              <w:widowControl/>
              <w:numPr>
                <w:ilvl w:val="0"/>
                <w:numId w:val="52"/>
              </w:numPr>
              <w:rPr>
                <w:rFonts w:ascii="Segoe UI" w:hAnsi="Segoe UI" w:cs="Segoe UI"/>
              </w:rPr>
            </w:pPr>
            <w:r w:rsidRPr="00B12B0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214429A4" w14:textId="77777777" w:rsidR="00960BD4" w:rsidRDefault="00960BD4" w:rsidP="00960BD4">
            <w:pPr>
              <w:pStyle w:val="NoSpacing"/>
              <w:rPr>
                <w:rStyle w:val="Hyperlink"/>
                <w:rFonts w:ascii="Segoe UI" w:hAnsi="Segoe UI" w:cs="Segoe UI"/>
              </w:rPr>
            </w:pPr>
            <w:r w:rsidRPr="00B12B07">
              <w:rPr>
                <w:rFonts w:ascii="Segoe UI" w:hAnsi="Segoe UI" w:cs="Segoe UI"/>
                <w:i/>
              </w:rPr>
              <w:t xml:space="preserve">See, also:  </w:t>
            </w:r>
            <w:hyperlink r:id="rId52" w:history="1">
              <w:r w:rsidRPr="00B12B07">
                <w:rPr>
                  <w:rStyle w:val="Hyperlink"/>
                  <w:rFonts w:ascii="Segoe UI" w:hAnsi="Segoe UI" w:cs="Segoe UI"/>
                </w:rPr>
                <w:t>ACA FAQs Part II</w:t>
              </w:r>
            </w:hyperlink>
          </w:p>
          <w:p w14:paraId="08ECBB40" w14:textId="77777777" w:rsidR="00066E34" w:rsidRDefault="00066E34" w:rsidP="00960BD4">
            <w:pPr>
              <w:pStyle w:val="NoSpacing"/>
              <w:rPr>
                <w:rStyle w:val="Hyperlink"/>
              </w:rPr>
            </w:pPr>
          </w:p>
          <w:p w14:paraId="10A0E9EC" w14:textId="77777777" w:rsidR="00066E34" w:rsidRDefault="00066E34" w:rsidP="00960BD4">
            <w:pPr>
              <w:pStyle w:val="NoSpacing"/>
              <w:rPr>
                <w:rStyle w:val="Hyperlink"/>
              </w:rPr>
            </w:pPr>
          </w:p>
          <w:p w14:paraId="52192882" w14:textId="77777777" w:rsidR="00066E34" w:rsidRDefault="00066E34" w:rsidP="00960BD4">
            <w:pPr>
              <w:pStyle w:val="NoSpacing"/>
              <w:rPr>
                <w:rStyle w:val="Hyperlink"/>
              </w:rPr>
            </w:pPr>
          </w:p>
          <w:p w14:paraId="46937DF6" w14:textId="083AC80C" w:rsidR="00066E34" w:rsidRPr="00B12B07" w:rsidRDefault="00066E34" w:rsidP="00960BD4">
            <w:pPr>
              <w:pStyle w:val="NoSpacing"/>
              <w:rPr>
                <w:rFonts w:ascii="Segoe UI" w:eastAsia="Arial" w:hAnsi="Segoe UI" w:cs="Segoe UI"/>
              </w:rPr>
            </w:pPr>
          </w:p>
        </w:tc>
        <w:tc>
          <w:tcPr>
            <w:tcW w:w="1435" w:type="dxa"/>
            <w:tcBorders>
              <w:top w:val="single" w:sz="4" w:space="0" w:color="auto"/>
            </w:tcBorders>
          </w:tcPr>
          <w:p w14:paraId="23542022"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D61830D" w14:textId="77777777" w:rsidR="00960BD4" w:rsidRPr="007578AA" w:rsidRDefault="00960BD4" w:rsidP="00960BD4">
            <w:pPr>
              <w:jc w:val="center"/>
              <w:rPr>
                <w:rFonts w:ascii="Segoe UI" w:hAnsi="Segoe UI" w:cs="Segoe UI"/>
              </w:rPr>
            </w:pPr>
          </w:p>
        </w:tc>
      </w:tr>
      <w:tr w:rsidR="00960BD4" w:rsidRPr="007578AA" w14:paraId="147F99F5" w14:textId="77777777" w:rsidTr="00377671">
        <w:tc>
          <w:tcPr>
            <w:tcW w:w="1794" w:type="dxa"/>
            <w:shd w:val="clear" w:color="auto" w:fill="000000" w:themeFill="text1"/>
          </w:tcPr>
          <w:p w14:paraId="445DF46F" w14:textId="77777777" w:rsidR="00960BD4" w:rsidRDefault="00960BD4" w:rsidP="00960BD4">
            <w:pPr>
              <w:jc w:val="center"/>
              <w:rPr>
                <w:rFonts w:ascii="Segoe UI" w:hAnsi="Segoe UI" w:cs="Segoe UI"/>
                <w:b/>
              </w:rPr>
            </w:pPr>
          </w:p>
        </w:tc>
        <w:tc>
          <w:tcPr>
            <w:tcW w:w="1602" w:type="dxa"/>
            <w:shd w:val="clear" w:color="auto" w:fill="000000" w:themeFill="text1"/>
          </w:tcPr>
          <w:p w14:paraId="63771599" w14:textId="77777777" w:rsidR="00960BD4" w:rsidRPr="00F22594" w:rsidRDefault="00960BD4" w:rsidP="00960BD4">
            <w:pPr>
              <w:jc w:val="center"/>
              <w:rPr>
                <w:rFonts w:ascii="Segoe UI" w:hAnsi="Segoe UI" w:cs="Segoe UI"/>
              </w:rPr>
            </w:pPr>
          </w:p>
        </w:tc>
        <w:tc>
          <w:tcPr>
            <w:tcW w:w="1628" w:type="dxa"/>
            <w:tcBorders>
              <w:bottom w:val="single" w:sz="4" w:space="0" w:color="000000" w:themeColor="text1"/>
            </w:tcBorders>
            <w:shd w:val="clear" w:color="auto" w:fill="000000" w:themeFill="text1"/>
          </w:tcPr>
          <w:p w14:paraId="6A846F2A" w14:textId="77777777" w:rsidR="00960BD4" w:rsidRPr="00AF3634" w:rsidRDefault="00960BD4" w:rsidP="00960BD4">
            <w:pPr>
              <w:jc w:val="center"/>
              <w:rPr>
                <w:rFonts w:ascii="Segoe UI" w:hAnsi="Segoe UI" w:cs="Segoe UI"/>
              </w:rPr>
            </w:pPr>
          </w:p>
        </w:tc>
        <w:tc>
          <w:tcPr>
            <w:tcW w:w="7125" w:type="dxa"/>
            <w:tcBorders>
              <w:bottom w:val="single" w:sz="4" w:space="0" w:color="000000" w:themeColor="text1"/>
            </w:tcBorders>
            <w:shd w:val="clear" w:color="auto" w:fill="000000" w:themeFill="text1"/>
          </w:tcPr>
          <w:p w14:paraId="75A97D44" w14:textId="77777777" w:rsidR="00960BD4" w:rsidRPr="00AF3634"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2377FD6"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262FD809" w14:textId="77777777" w:rsidR="00960BD4" w:rsidRPr="007578AA" w:rsidRDefault="00960BD4" w:rsidP="00960BD4">
            <w:pPr>
              <w:jc w:val="center"/>
              <w:rPr>
                <w:rFonts w:ascii="Segoe UI" w:hAnsi="Segoe UI" w:cs="Segoe UI"/>
              </w:rPr>
            </w:pPr>
          </w:p>
        </w:tc>
      </w:tr>
      <w:tr w:rsidR="00960BD4" w:rsidRPr="007578AA" w14:paraId="4BC9119B" w14:textId="77777777" w:rsidTr="00377671">
        <w:tc>
          <w:tcPr>
            <w:tcW w:w="1794" w:type="dxa"/>
          </w:tcPr>
          <w:p w14:paraId="7E41F775" w14:textId="77777777" w:rsidR="00960BD4" w:rsidRDefault="00960BD4" w:rsidP="00960BD4">
            <w:pPr>
              <w:jc w:val="center"/>
              <w:rPr>
                <w:rFonts w:ascii="Segoe UI" w:hAnsi="Segoe UI" w:cs="Segoe UI"/>
                <w:b/>
              </w:rPr>
            </w:pPr>
            <w:r>
              <w:rPr>
                <w:rFonts w:ascii="Segoe UI" w:hAnsi="Segoe UI" w:cs="Segoe UI"/>
                <w:b/>
              </w:rPr>
              <w:t xml:space="preserve">Standard of Care </w:t>
            </w:r>
          </w:p>
          <w:p w14:paraId="43BF5132" w14:textId="77777777" w:rsidR="00960BD4" w:rsidRDefault="00960BD4" w:rsidP="00960BD4">
            <w:pPr>
              <w:jc w:val="center"/>
              <w:rPr>
                <w:rFonts w:ascii="Segoe UI" w:hAnsi="Segoe UI" w:cs="Segoe UI"/>
                <w:b/>
              </w:rPr>
            </w:pPr>
          </w:p>
          <w:p w14:paraId="1D9AB139" w14:textId="77777777" w:rsidR="00960BD4" w:rsidRDefault="00960BD4" w:rsidP="00960BD4">
            <w:pPr>
              <w:jc w:val="center"/>
              <w:rPr>
                <w:rFonts w:ascii="Segoe UI" w:hAnsi="Segoe UI" w:cs="Segoe UI"/>
                <w:b/>
              </w:rPr>
            </w:pPr>
          </w:p>
          <w:p w14:paraId="528DAB2D" w14:textId="77777777" w:rsidR="00960BD4" w:rsidRPr="00F22594" w:rsidRDefault="00960BD4" w:rsidP="00960BD4">
            <w:pPr>
              <w:jc w:val="center"/>
              <w:rPr>
                <w:rFonts w:ascii="Segoe UI" w:hAnsi="Segoe UI" w:cs="Segoe UI"/>
                <w:b/>
              </w:rPr>
            </w:pPr>
          </w:p>
        </w:tc>
        <w:tc>
          <w:tcPr>
            <w:tcW w:w="1602" w:type="dxa"/>
            <w:tcBorders>
              <w:right w:val="single" w:sz="4" w:space="0" w:color="000000" w:themeColor="text1"/>
            </w:tcBorders>
          </w:tcPr>
          <w:p w14:paraId="1FECC487" w14:textId="77777777" w:rsidR="00960BD4" w:rsidRPr="00F22594" w:rsidRDefault="00960BD4" w:rsidP="00960BD4">
            <w:pPr>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C2717" w14:textId="77777777" w:rsidR="00960BD4" w:rsidRPr="00AF3634" w:rsidRDefault="00960BD4" w:rsidP="00960BD4">
            <w:pPr>
              <w:jc w:val="center"/>
              <w:rPr>
                <w:rFonts w:ascii="Segoe UI" w:hAnsi="Segoe UI" w:cs="Segoe UI"/>
              </w:rPr>
            </w:pPr>
            <w:r w:rsidRPr="00AF3634">
              <w:rPr>
                <w:rFonts w:ascii="Segoe UI" w:hAnsi="Segoe UI" w:cs="Segoe UI"/>
              </w:rPr>
              <w:t>RCW 48.43.545</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47219" w14:textId="77777777" w:rsidR="00960BD4" w:rsidRPr="00AF3634" w:rsidRDefault="00960BD4" w:rsidP="00960BD4">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435" w:type="dxa"/>
            <w:tcBorders>
              <w:top w:val="single" w:sz="4" w:space="0" w:color="auto"/>
              <w:left w:val="single" w:sz="4" w:space="0" w:color="000000" w:themeColor="text1"/>
            </w:tcBorders>
          </w:tcPr>
          <w:p w14:paraId="6C8A13A1"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81FECB8" w14:textId="77777777" w:rsidR="00960BD4" w:rsidRPr="007578AA" w:rsidRDefault="00960BD4" w:rsidP="00960BD4">
            <w:pPr>
              <w:jc w:val="center"/>
              <w:rPr>
                <w:rFonts w:ascii="Segoe UI" w:hAnsi="Segoe UI" w:cs="Segoe UI"/>
              </w:rPr>
            </w:pPr>
          </w:p>
        </w:tc>
      </w:tr>
      <w:tr w:rsidR="00960BD4" w:rsidRPr="007578AA" w14:paraId="3E8FA005" w14:textId="77777777" w:rsidTr="00377671">
        <w:tc>
          <w:tcPr>
            <w:tcW w:w="1794" w:type="dxa"/>
            <w:shd w:val="clear" w:color="auto" w:fill="000000" w:themeFill="text1"/>
          </w:tcPr>
          <w:p w14:paraId="7BB53B13"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72A84AF3" w14:textId="77777777" w:rsidR="00960BD4" w:rsidRPr="007578AA" w:rsidRDefault="00960BD4" w:rsidP="00960BD4">
            <w:pPr>
              <w:jc w:val="center"/>
              <w:rPr>
                <w:rFonts w:ascii="Segoe UI" w:hAnsi="Segoe UI" w:cs="Segoe UI"/>
              </w:rPr>
            </w:pPr>
          </w:p>
        </w:tc>
        <w:tc>
          <w:tcPr>
            <w:tcW w:w="1628" w:type="dxa"/>
            <w:tcBorders>
              <w:top w:val="single" w:sz="4" w:space="0" w:color="000000" w:themeColor="text1"/>
              <w:bottom w:val="nil"/>
            </w:tcBorders>
            <w:shd w:val="clear" w:color="auto" w:fill="000000" w:themeFill="text1"/>
          </w:tcPr>
          <w:p w14:paraId="3D5040A4" w14:textId="77777777" w:rsidR="00960BD4" w:rsidRPr="007578AA" w:rsidRDefault="00960BD4" w:rsidP="00960BD4">
            <w:pPr>
              <w:pStyle w:val="Default"/>
              <w:rPr>
                <w:rFonts w:ascii="Segoe UI" w:hAnsi="Segoe UI" w:cs="Segoe UI"/>
                <w:sz w:val="22"/>
                <w:szCs w:val="22"/>
              </w:rPr>
            </w:pPr>
          </w:p>
        </w:tc>
        <w:tc>
          <w:tcPr>
            <w:tcW w:w="7125" w:type="dxa"/>
            <w:tcBorders>
              <w:top w:val="single" w:sz="4" w:space="0" w:color="000000" w:themeColor="text1"/>
              <w:bottom w:val="nil"/>
            </w:tcBorders>
            <w:shd w:val="clear" w:color="auto" w:fill="000000" w:themeFill="text1"/>
          </w:tcPr>
          <w:p w14:paraId="4ACCB0DD" w14:textId="77777777" w:rsidR="00960BD4" w:rsidRPr="007578AA" w:rsidRDefault="00960BD4" w:rsidP="00960BD4">
            <w:pPr>
              <w:pStyle w:val="Default"/>
              <w:rPr>
                <w:rFonts w:ascii="Segoe UI" w:hAnsi="Segoe UI" w:cs="Segoe UI"/>
                <w:sz w:val="22"/>
                <w:szCs w:val="22"/>
              </w:rPr>
            </w:pPr>
          </w:p>
        </w:tc>
        <w:tc>
          <w:tcPr>
            <w:tcW w:w="1435" w:type="dxa"/>
            <w:tcBorders>
              <w:bottom w:val="nil"/>
            </w:tcBorders>
            <w:shd w:val="clear" w:color="auto" w:fill="000000" w:themeFill="text1"/>
          </w:tcPr>
          <w:p w14:paraId="29A9ED9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70CBBDA" w14:textId="77777777" w:rsidR="00960BD4" w:rsidRPr="007578AA" w:rsidRDefault="00960BD4" w:rsidP="00960BD4">
            <w:pPr>
              <w:jc w:val="center"/>
              <w:rPr>
                <w:rFonts w:ascii="Segoe UI" w:hAnsi="Segoe UI" w:cs="Segoe UI"/>
              </w:rPr>
            </w:pPr>
          </w:p>
        </w:tc>
      </w:tr>
      <w:tr w:rsidR="00960BD4" w:rsidRPr="007578AA" w14:paraId="65598A1C" w14:textId="77777777" w:rsidTr="00377671">
        <w:tc>
          <w:tcPr>
            <w:tcW w:w="1794" w:type="dxa"/>
            <w:vMerge w:val="restart"/>
          </w:tcPr>
          <w:p w14:paraId="26FAA32E" w14:textId="77777777" w:rsidR="00960BD4" w:rsidRPr="007578AA" w:rsidRDefault="00960BD4" w:rsidP="00960BD4">
            <w:pPr>
              <w:jc w:val="center"/>
              <w:rPr>
                <w:rFonts w:ascii="Segoe UI" w:hAnsi="Segoe UI" w:cs="Segoe UI"/>
                <w:b/>
              </w:rPr>
            </w:pPr>
            <w:r w:rsidRPr="007578AA">
              <w:rPr>
                <w:rFonts w:ascii="Segoe UI" w:hAnsi="Segoe UI" w:cs="Segoe UI"/>
                <w:b/>
              </w:rPr>
              <w:t>Subrogation</w:t>
            </w:r>
          </w:p>
          <w:p w14:paraId="7852DA7F" w14:textId="77777777" w:rsidR="00960BD4" w:rsidRPr="007578AA" w:rsidRDefault="00960BD4" w:rsidP="00960BD4">
            <w:pPr>
              <w:jc w:val="center"/>
              <w:rPr>
                <w:rFonts w:ascii="Segoe UI" w:hAnsi="Segoe UI" w:cs="Segoe UI"/>
                <w:b/>
              </w:rPr>
            </w:pPr>
          </w:p>
          <w:p w14:paraId="1D954295" w14:textId="77777777" w:rsidR="00960BD4" w:rsidRPr="007578AA" w:rsidRDefault="00960BD4" w:rsidP="00960BD4">
            <w:pPr>
              <w:jc w:val="center"/>
              <w:rPr>
                <w:rFonts w:ascii="Segoe UI" w:hAnsi="Segoe UI" w:cs="Segoe UI"/>
                <w:b/>
              </w:rPr>
            </w:pPr>
          </w:p>
          <w:p w14:paraId="02281F21" w14:textId="77777777" w:rsidR="00960BD4" w:rsidRDefault="00960BD4" w:rsidP="00960BD4">
            <w:pPr>
              <w:jc w:val="center"/>
              <w:rPr>
                <w:rFonts w:ascii="Segoe UI" w:hAnsi="Segoe UI" w:cs="Segoe UI"/>
                <w:b/>
              </w:rPr>
            </w:pPr>
          </w:p>
          <w:p w14:paraId="583EF606" w14:textId="77777777" w:rsidR="00960BD4" w:rsidRDefault="00960BD4" w:rsidP="00960BD4">
            <w:pPr>
              <w:jc w:val="center"/>
              <w:rPr>
                <w:rFonts w:ascii="Segoe UI" w:hAnsi="Segoe UI" w:cs="Segoe UI"/>
                <w:b/>
              </w:rPr>
            </w:pPr>
          </w:p>
          <w:p w14:paraId="02713780" w14:textId="77777777" w:rsidR="00960BD4" w:rsidRDefault="00960BD4" w:rsidP="00960BD4">
            <w:pPr>
              <w:jc w:val="center"/>
              <w:rPr>
                <w:rFonts w:ascii="Segoe UI" w:hAnsi="Segoe UI" w:cs="Segoe UI"/>
                <w:b/>
              </w:rPr>
            </w:pPr>
          </w:p>
          <w:p w14:paraId="4C6AE285" w14:textId="77777777" w:rsidR="00960BD4" w:rsidRPr="007578AA" w:rsidRDefault="00960BD4" w:rsidP="00960BD4">
            <w:pPr>
              <w:jc w:val="center"/>
              <w:rPr>
                <w:rFonts w:ascii="Segoe UI" w:hAnsi="Segoe UI" w:cs="Segoe UI"/>
                <w:b/>
              </w:rPr>
            </w:pPr>
          </w:p>
        </w:tc>
        <w:tc>
          <w:tcPr>
            <w:tcW w:w="1602" w:type="dxa"/>
            <w:vMerge w:val="restart"/>
          </w:tcPr>
          <w:p w14:paraId="3B80EAED" w14:textId="77777777" w:rsidR="00960BD4" w:rsidRPr="007578AA" w:rsidRDefault="00960BD4" w:rsidP="00960BD4">
            <w:pPr>
              <w:jc w:val="center"/>
              <w:rPr>
                <w:rFonts w:ascii="Segoe UI" w:hAnsi="Segoe UI" w:cs="Segoe UI"/>
              </w:rPr>
            </w:pPr>
          </w:p>
        </w:tc>
        <w:tc>
          <w:tcPr>
            <w:tcW w:w="1628" w:type="dxa"/>
            <w:vMerge w:val="restart"/>
            <w:tcBorders>
              <w:bottom w:val="nil"/>
            </w:tcBorders>
          </w:tcPr>
          <w:p w14:paraId="5BC15213" w14:textId="77777777" w:rsidR="00960BD4" w:rsidRPr="007578AA" w:rsidRDefault="00960BD4" w:rsidP="00960BD4">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227683C9" w14:textId="77777777" w:rsidR="00960BD4" w:rsidRPr="007578AA" w:rsidRDefault="00960BD4" w:rsidP="00960BD4">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37AA8A8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91 WN 2d 215, 588 P.2d 191 (1978)</w:t>
            </w:r>
            <w:r>
              <w:rPr>
                <w:rFonts w:ascii="Segoe UI" w:hAnsi="Segoe UI" w:cs="Segoe UI"/>
                <w:sz w:val="22"/>
                <w:szCs w:val="22"/>
              </w:rPr>
              <w:t>;</w:t>
            </w:r>
          </w:p>
        </w:tc>
        <w:tc>
          <w:tcPr>
            <w:tcW w:w="7125" w:type="dxa"/>
            <w:tcBorders>
              <w:bottom w:val="nil"/>
            </w:tcBorders>
          </w:tcPr>
          <w:p w14:paraId="2491A5C7"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lastRenderedPageBreak/>
              <w:t xml:space="preserve">If the contract includes a subrogation provision, it must: </w:t>
            </w:r>
          </w:p>
        </w:tc>
        <w:tc>
          <w:tcPr>
            <w:tcW w:w="1435" w:type="dxa"/>
            <w:tcBorders>
              <w:bottom w:val="nil"/>
            </w:tcBorders>
          </w:tcPr>
          <w:p w14:paraId="02918E60" w14:textId="77777777" w:rsidR="00960BD4" w:rsidRPr="007578AA" w:rsidRDefault="00960BD4" w:rsidP="00960BD4">
            <w:pPr>
              <w:jc w:val="center"/>
              <w:rPr>
                <w:rFonts w:ascii="Segoe UI" w:hAnsi="Segoe UI" w:cs="Segoe UI"/>
              </w:rPr>
            </w:pPr>
          </w:p>
        </w:tc>
        <w:tc>
          <w:tcPr>
            <w:tcW w:w="1435" w:type="dxa"/>
            <w:tcBorders>
              <w:bottom w:val="nil"/>
            </w:tcBorders>
          </w:tcPr>
          <w:p w14:paraId="250FAC81" w14:textId="77777777" w:rsidR="00960BD4" w:rsidRPr="007578AA" w:rsidRDefault="00960BD4" w:rsidP="00960BD4">
            <w:pPr>
              <w:jc w:val="center"/>
              <w:rPr>
                <w:rFonts w:ascii="Segoe UI" w:hAnsi="Segoe UI" w:cs="Segoe UI"/>
              </w:rPr>
            </w:pPr>
          </w:p>
        </w:tc>
      </w:tr>
      <w:tr w:rsidR="00960BD4" w:rsidRPr="007578AA" w14:paraId="1238540B" w14:textId="77777777" w:rsidTr="00377671">
        <w:tc>
          <w:tcPr>
            <w:tcW w:w="1794" w:type="dxa"/>
            <w:vMerge/>
          </w:tcPr>
          <w:p w14:paraId="37143C53" w14:textId="77777777" w:rsidR="00960BD4" w:rsidRPr="007578AA" w:rsidRDefault="00960BD4" w:rsidP="00960BD4">
            <w:pPr>
              <w:jc w:val="center"/>
              <w:rPr>
                <w:rFonts w:ascii="Segoe UI" w:hAnsi="Segoe UI" w:cs="Segoe UI"/>
                <w:b/>
              </w:rPr>
            </w:pPr>
          </w:p>
        </w:tc>
        <w:tc>
          <w:tcPr>
            <w:tcW w:w="1602" w:type="dxa"/>
            <w:vMerge/>
            <w:tcBorders>
              <w:top w:val="nil"/>
            </w:tcBorders>
          </w:tcPr>
          <w:p w14:paraId="1E5B0210"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246AE55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33ED5063" w14:textId="77777777" w:rsidR="00960BD4" w:rsidRPr="007578AA" w:rsidRDefault="00960BD4" w:rsidP="00960BD4">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35" w:type="dxa"/>
            <w:tcBorders>
              <w:top w:val="nil"/>
              <w:bottom w:val="nil"/>
            </w:tcBorders>
          </w:tcPr>
          <w:p w14:paraId="3231C3A0"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3A2AACEA" w14:textId="77777777" w:rsidR="00960BD4" w:rsidRPr="007578AA" w:rsidRDefault="00960BD4" w:rsidP="00960BD4">
            <w:pPr>
              <w:jc w:val="center"/>
              <w:rPr>
                <w:rFonts w:ascii="Segoe UI" w:hAnsi="Segoe UI" w:cs="Segoe UI"/>
              </w:rPr>
            </w:pPr>
          </w:p>
        </w:tc>
      </w:tr>
      <w:tr w:rsidR="00960BD4" w:rsidRPr="007578AA" w14:paraId="556F0882" w14:textId="77777777" w:rsidTr="00377671">
        <w:tc>
          <w:tcPr>
            <w:tcW w:w="1794" w:type="dxa"/>
            <w:vMerge/>
          </w:tcPr>
          <w:p w14:paraId="15FCE4F8" w14:textId="77777777" w:rsidR="00960BD4" w:rsidRPr="007578AA" w:rsidRDefault="00960BD4" w:rsidP="00960BD4">
            <w:pPr>
              <w:jc w:val="center"/>
              <w:rPr>
                <w:rFonts w:ascii="Segoe UI" w:hAnsi="Segoe UI" w:cs="Segoe UI"/>
                <w:b/>
              </w:rPr>
            </w:pPr>
          </w:p>
        </w:tc>
        <w:tc>
          <w:tcPr>
            <w:tcW w:w="1602" w:type="dxa"/>
            <w:vMerge/>
            <w:tcBorders>
              <w:top w:val="nil"/>
              <w:bottom w:val="nil"/>
            </w:tcBorders>
          </w:tcPr>
          <w:p w14:paraId="21E8AFB3"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76A922F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51AE6B3D" w14:textId="77777777"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35" w:type="dxa"/>
            <w:tcBorders>
              <w:top w:val="nil"/>
              <w:bottom w:val="nil"/>
            </w:tcBorders>
          </w:tcPr>
          <w:p w14:paraId="2B54EE62"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449FCAA" w14:textId="77777777" w:rsidR="00960BD4" w:rsidRPr="007578AA" w:rsidRDefault="00960BD4" w:rsidP="00960BD4">
            <w:pPr>
              <w:jc w:val="center"/>
              <w:rPr>
                <w:rFonts w:ascii="Segoe UI" w:hAnsi="Segoe UI" w:cs="Segoe UI"/>
              </w:rPr>
            </w:pPr>
          </w:p>
        </w:tc>
      </w:tr>
      <w:tr w:rsidR="00960BD4" w:rsidRPr="007578AA" w14:paraId="730C4C1F" w14:textId="77777777" w:rsidTr="00377671">
        <w:trPr>
          <w:trHeight w:val="675"/>
        </w:trPr>
        <w:tc>
          <w:tcPr>
            <w:tcW w:w="1794" w:type="dxa"/>
            <w:vMerge/>
          </w:tcPr>
          <w:p w14:paraId="1FA63BB8" w14:textId="77777777" w:rsidR="00960BD4" w:rsidRPr="007578AA" w:rsidRDefault="00960BD4" w:rsidP="00960BD4">
            <w:pPr>
              <w:jc w:val="center"/>
              <w:rPr>
                <w:rFonts w:ascii="Segoe UI" w:hAnsi="Segoe UI" w:cs="Segoe UI"/>
                <w:b/>
              </w:rPr>
            </w:pPr>
          </w:p>
        </w:tc>
        <w:tc>
          <w:tcPr>
            <w:tcW w:w="1602" w:type="dxa"/>
            <w:tcBorders>
              <w:top w:val="nil"/>
            </w:tcBorders>
          </w:tcPr>
          <w:p w14:paraId="474DC92D"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8072BDA" w14:textId="3AFA1EB7" w:rsidR="002F07E4" w:rsidRPr="002F07E4" w:rsidRDefault="00960BD4" w:rsidP="002F07E4">
            <w:pPr>
              <w:jc w:val="center"/>
              <w:rPr>
                <w:rFonts w:ascii="Segoe UI" w:hAnsi="Segoe UI" w:cs="Segoe UI"/>
                <w:u w:val="single"/>
              </w:rPr>
            </w:pPr>
            <w:r>
              <w:rPr>
                <w:rFonts w:ascii="Segoe UI" w:hAnsi="Segoe UI" w:cs="Segoe UI"/>
                <w:sz w:val="21"/>
                <w:szCs w:val="21"/>
              </w:rPr>
              <w:t>WAC 284-30-380 (4)</w:t>
            </w:r>
            <w:r w:rsidR="002F07E4">
              <w:rPr>
                <w:rFonts w:ascii="Segoe UI" w:hAnsi="Segoe UI" w:cs="Segoe UI"/>
                <w:sz w:val="21"/>
                <w:szCs w:val="21"/>
              </w:rPr>
              <w:t>;</w:t>
            </w:r>
            <w:r w:rsidR="002F07E4" w:rsidRPr="002F07E4">
              <w:rPr>
                <w:rFonts w:ascii="Segoe UI" w:hAnsi="Segoe UI" w:cs="Segoe UI"/>
                <w:highlight w:val="green"/>
                <w:u w:val="single"/>
              </w:rPr>
              <w:t xml:space="preserve"> </w:t>
            </w:r>
            <w:r w:rsidR="002F07E4" w:rsidRPr="002F07E4">
              <w:rPr>
                <w:rFonts w:ascii="Segoe UI" w:hAnsi="Segoe UI" w:cs="Segoe UI"/>
                <w:u w:val="single"/>
              </w:rPr>
              <w:t>Mahler v. Szucs</w:t>
            </w:r>
          </w:p>
          <w:p w14:paraId="0E2B9A31" w14:textId="262A2C81" w:rsidR="00960BD4" w:rsidRPr="007578AA" w:rsidRDefault="00960BD4" w:rsidP="00960BD4">
            <w:pPr>
              <w:pStyle w:val="Default"/>
              <w:ind w:left="-95" w:right="-157"/>
              <w:jc w:val="center"/>
              <w:rPr>
                <w:rFonts w:ascii="Segoe UI" w:hAnsi="Segoe UI" w:cs="Segoe UI"/>
                <w:sz w:val="22"/>
                <w:szCs w:val="22"/>
                <w:u w:val="single"/>
              </w:rPr>
            </w:pPr>
          </w:p>
        </w:tc>
        <w:tc>
          <w:tcPr>
            <w:tcW w:w="7125" w:type="dxa"/>
            <w:tcBorders>
              <w:top w:val="nil"/>
            </w:tcBorders>
          </w:tcPr>
          <w:p w14:paraId="39C71148" w14:textId="3817B3F1"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tc>
        <w:tc>
          <w:tcPr>
            <w:tcW w:w="1435" w:type="dxa"/>
            <w:tcBorders>
              <w:top w:val="nil"/>
            </w:tcBorders>
          </w:tcPr>
          <w:p w14:paraId="24EEDBF0" w14:textId="77777777" w:rsidR="00960BD4" w:rsidRPr="007578AA" w:rsidRDefault="00960BD4" w:rsidP="00960BD4">
            <w:pPr>
              <w:jc w:val="center"/>
              <w:rPr>
                <w:rFonts w:ascii="Segoe UI" w:hAnsi="Segoe UI" w:cs="Segoe UI"/>
              </w:rPr>
            </w:pPr>
          </w:p>
        </w:tc>
        <w:tc>
          <w:tcPr>
            <w:tcW w:w="1435" w:type="dxa"/>
            <w:tcBorders>
              <w:top w:val="nil"/>
            </w:tcBorders>
          </w:tcPr>
          <w:p w14:paraId="7A78456C" w14:textId="77777777" w:rsidR="00960BD4" w:rsidRPr="007578AA" w:rsidRDefault="00960BD4" w:rsidP="00960BD4">
            <w:pPr>
              <w:jc w:val="center"/>
              <w:rPr>
                <w:rFonts w:ascii="Segoe UI" w:hAnsi="Segoe UI" w:cs="Segoe UI"/>
              </w:rPr>
            </w:pPr>
          </w:p>
        </w:tc>
      </w:tr>
      <w:tr w:rsidR="00960BD4" w:rsidRPr="007578AA" w14:paraId="2922D38D" w14:textId="77777777" w:rsidTr="00377671">
        <w:tc>
          <w:tcPr>
            <w:tcW w:w="1794" w:type="dxa"/>
            <w:tcBorders>
              <w:top w:val="single" w:sz="4" w:space="0" w:color="auto"/>
              <w:bottom w:val="single" w:sz="4" w:space="0" w:color="auto"/>
            </w:tcBorders>
            <w:shd w:val="clear" w:color="auto" w:fill="000000" w:themeFill="text1"/>
          </w:tcPr>
          <w:p w14:paraId="39D14643"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C813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4DC272D"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3CD7F1C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63C9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63F656C" w14:textId="77777777" w:rsidR="00960BD4" w:rsidRPr="007578AA" w:rsidRDefault="00960BD4" w:rsidP="00960BD4">
            <w:pPr>
              <w:jc w:val="center"/>
              <w:rPr>
                <w:rFonts w:ascii="Segoe UI" w:hAnsi="Segoe UI" w:cs="Segoe UI"/>
              </w:rPr>
            </w:pPr>
          </w:p>
        </w:tc>
      </w:tr>
      <w:tr w:rsidR="00F22E8E" w:rsidRPr="007578AA" w14:paraId="4E9AAF2B" w14:textId="77777777" w:rsidTr="00976C70">
        <w:tc>
          <w:tcPr>
            <w:tcW w:w="1794" w:type="dxa"/>
            <w:vMerge w:val="restart"/>
          </w:tcPr>
          <w:p w14:paraId="381A909B" w14:textId="77777777" w:rsidR="00F22E8E" w:rsidRPr="007578AA" w:rsidRDefault="00F22E8E" w:rsidP="00F22E8E">
            <w:pPr>
              <w:jc w:val="center"/>
              <w:rPr>
                <w:rFonts w:ascii="Segoe UI" w:hAnsi="Segoe UI" w:cs="Segoe UI"/>
                <w:b/>
              </w:rPr>
            </w:pPr>
            <w:r w:rsidRPr="007578AA">
              <w:rPr>
                <w:rFonts w:ascii="Segoe UI" w:hAnsi="Segoe UI" w:cs="Segoe UI"/>
                <w:b/>
              </w:rPr>
              <w:t>Telemedicine</w:t>
            </w:r>
          </w:p>
          <w:p w14:paraId="6E2A4F9D" w14:textId="77777777" w:rsidR="00F22E8E" w:rsidRDefault="00F22E8E" w:rsidP="00F22E8E">
            <w:pPr>
              <w:jc w:val="center"/>
              <w:rPr>
                <w:rFonts w:ascii="Segoe UI" w:hAnsi="Segoe UI" w:cs="Segoe UI"/>
                <w:b/>
              </w:rPr>
            </w:pPr>
          </w:p>
          <w:p w14:paraId="683D3AE9" w14:textId="77777777" w:rsidR="00F22E8E" w:rsidRDefault="00F22E8E" w:rsidP="00F22E8E">
            <w:pPr>
              <w:jc w:val="center"/>
              <w:rPr>
                <w:rFonts w:ascii="Segoe UI" w:hAnsi="Segoe UI" w:cs="Segoe UI"/>
                <w:b/>
              </w:rPr>
            </w:pPr>
          </w:p>
          <w:p w14:paraId="1009E6AC" w14:textId="77777777" w:rsidR="00F22E8E" w:rsidRDefault="00F22E8E" w:rsidP="00F22E8E">
            <w:pPr>
              <w:jc w:val="center"/>
              <w:rPr>
                <w:rFonts w:ascii="Segoe UI" w:hAnsi="Segoe UI" w:cs="Segoe UI"/>
                <w:b/>
              </w:rPr>
            </w:pPr>
          </w:p>
          <w:p w14:paraId="66E308C8" w14:textId="77777777" w:rsidR="00F22E8E" w:rsidRDefault="00F22E8E" w:rsidP="00F22E8E">
            <w:pPr>
              <w:jc w:val="center"/>
              <w:rPr>
                <w:rFonts w:ascii="Segoe UI" w:hAnsi="Segoe UI" w:cs="Segoe UI"/>
                <w:b/>
              </w:rPr>
            </w:pPr>
          </w:p>
          <w:p w14:paraId="3686F7D2" w14:textId="77777777" w:rsidR="00F22E8E" w:rsidRDefault="00F22E8E" w:rsidP="00F22E8E">
            <w:pPr>
              <w:jc w:val="center"/>
              <w:rPr>
                <w:rFonts w:ascii="Segoe UI" w:hAnsi="Segoe UI" w:cs="Segoe UI"/>
                <w:b/>
              </w:rPr>
            </w:pPr>
          </w:p>
          <w:p w14:paraId="72DE05A2" w14:textId="77777777" w:rsidR="00F22E8E" w:rsidRDefault="00F22E8E" w:rsidP="00F22E8E">
            <w:pPr>
              <w:jc w:val="center"/>
              <w:rPr>
                <w:rFonts w:ascii="Segoe UI" w:hAnsi="Segoe UI" w:cs="Segoe UI"/>
                <w:b/>
              </w:rPr>
            </w:pPr>
          </w:p>
          <w:p w14:paraId="4A8B0998" w14:textId="77777777" w:rsidR="00F22E8E" w:rsidRDefault="00F22E8E" w:rsidP="00F22E8E">
            <w:pPr>
              <w:jc w:val="center"/>
              <w:rPr>
                <w:rFonts w:ascii="Segoe UI" w:hAnsi="Segoe UI" w:cs="Segoe UI"/>
                <w:b/>
              </w:rPr>
            </w:pPr>
          </w:p>
          <w:p w14:paraId="314A07C5" w14:textId="77777777" w:rsidR="00427235" w:rsidRPr="007578AA" w:rsidRDefault="00427235" w:rsidP="00427235">
            <w:pPr>
              <w:jc w:val="center"/>
              <w:rPr>
                <w:rFonts w:ascii="Segoe UI" w:hAnsi="Segoe UI" w:cs="Segoe UI"/>
                <w:b/>
              </w:rPr>
            </w:pPr>
            <w:r w:rsidRPr="007578AA">
              <w:rPr>
                <w:rFonts w:ascii="Segoe UI" w:hAnsi="Segoe UI" w:cs="Segoe UI"/>
                <w:b/>
              </w:rPr>
              <w:t>Telemedicine</w:t>
            </w:r>
          </w:p>
          <w:p w14:paraId="52FBDBDE" w14:textId="0018EED5" w:rsidR="00F22E8E" w:rsidRDefault="00427235" w:rsidP="00427235">
            <w:pPr>
              <w:jc w:val="center"/>
              <w:rPr>
                <w:rFonts w:ascii="Segoe UI" w:hAnsi="Segoe UI" w:cs="Segoe UI"/>
                <w:b/>
              </w:rPr>
            </w:pPr>
            <w:r>
              <w:rPr>
                <w:rFonts w:ascii="Segoe UI" w:hAnsi="Segoe UI" w:cs="Segoe UI"/>
                <w:b/>
              </w:rPr>
              <w:t>(Cont’d)</w:t>
            </w:r>
          </w:p>
          <w:p w14:paraId="232EB0B6" w14:textId="77777777" w:rsidR="00F22E8E" w:rsidRDefault="00F22E8E" w:rsidP="00F22E8E">
            <w:pPr>
              <w:jc w:val="center"/>
              <w:rPr>
                <w:rFonts w:ascii="Segoe UI" w:hAnsi="Segoe UI" w:cs="Segoe UI"/>
                <w:b/>
              </w:rPr>
            </w:pPr>
          </w:p>
          <w:p w14:paraId="513E0085" w14:textId="77777777" w:rsidR="00F22E8E" w:rsidRDefault="00F22E8E" w:rsidP="00F22E8E">
            <w:pPr>
              <w:jc w:val="center"/>
              <w:rPr>
                <w:rFonts w:ascii="Segoe UI" w:hAnsi="Segoe UI" w:cs="Segoe UI"/>
                <w:b/>
              </w:rPr>
            </w:pPr>
          </w:p>
          <w:p w14:paraId="52A6D651" w14:textId="77777777" w:rsidR="00F22E8E" w:rsidRDefault="00F22E8E" w:rsidP="00F22E8E">
            <w:pPr>
              <w:jc w:val="center"/>
              <w:rPr>
                <w:rFonts w:ascii="Segoe UI" w:hAnsi="Segoe UI" w:cs="Segoe UI"/>
                <w:b/>
              </w:rPr>
            </w:pPr>
          </w:p>
          <w:p w14:paraId="6578BFC2" w14:textId="77777777" w:rsidR="00F22E8E" w:rsidRDefault="00F22E8E" w:rsidP="00F22E8E">
            <w:pPr>
              <w:jc w:val="center"/>
              <w:rPr>
                <w:rFonts w:ascii="Segoe UI" w:hAnsi="Segoe UI" w:cs="Segoe UI"/>
                <w:b/>
              </w:rPr>
            </w:pPr>
          </w:p>
          <w:p w14:paraId="72C4D017" w14:textId="77777777" w:rsidR="00F22E8E" w:rsidRPr="007578AA" w:rsidRDefault="00F22E8E" w:rsidP="00F22E8E">
            <w:pPr>
              <w:jc w:val="center"/>
              <w:rPr>
                <w:rFonts w:ascii="Segoe UI" w:hAnsi="Segoe UI" w:cs="Segoe UI"/>
                <w:b/>
              </w:rPr>
            </w:pPr>
          </w:p>
        </w:tc>
        <w:tc>
          <w:tcPr>
            <w:tcW w:w="1602" w:type="dxa"/>
            <w:tcBorders>
              <w:top w:val="single" w:sz="4" w:space="0" w:color="auto"/>
              <w:bottom w:val="nil"/>
            </w:tcBorders>
          </w:tcPr>
          <w:p w14:paraId="6269CA08" w14:textId="77777777" w:rsidR="00976C70" w:rsidRPr="00CB15A9" w:rsidRDefault="00976C70" w:rsidP="00976C70">
            <w:pPr>
              <w:ind w:left="-108"/>
              <w:jc w:val="center"/>
              <w:rPr>
                <w:rFonts w:ascii="Segoe UI" w:hAnsi="Segoe UI" w:cs="Segoe UI"/>
                <w:sz w:val="20"/>
                <w:szCs w:val="20"/>
              </w:rPr>
            </w:pPr>
            <w:r w:rsidRPr="00CB15A9">
              <w:rPr>
                <w:rFonts w:ascii="Segoe UI" w:hAnsi="Segoe UI" w:cs="Segoe UI"/>
                <w:sz w:val="20"/>
                <w:szCs w:val="20"/>
              </w:rPr>
              <w:t>Requirements for Coverage</w:t>
            </w:r>
          </w:p>
          <w:p w14:paraId="0370075B" w14:textId="12EB27FD"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865D9F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RCW</w:t>
            </w:r>
          </w:p>
          <w:p w14:paraId="4666A99F"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gramStart"/>
            <w:r w:rsidRPr="0033587A">
              <w:rPr>
                <w:rFonts w:ascii="Segoe UI" w:hAnsi="Segoe UI" w:cs="Segoe UI"/>
                <w:sz w:val="22"/>
                <w:szCs w:val="22"/>
              </w:rPr>
              <w:t>);</w:t>
            </w:r>
            <w:proofErr w:type="gramEnd"/>
          </w:p>
          <w:p w14:paraId="6B86260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WAC</w:t>
            </w:r>
          </w:p>
          <w:p w14:paraId="7FF87B05" w14:textId="146CEE20"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284-43-5622(6)</w:t>
            </w:r>
          </w:p>
        </w:tc>
        <w:tc>
          <w:tcPr>
            <w:tcW w:w="7125" w:type="dxa"/>
            <w:tcBorders>
              <w:top w:val="single" w:sz="4" w:space="0" w:color="auto"/>
              <w:bottom w:val="nil"/>
            </w:tcBorders>
          </w:tcPr>
          <w:p w14:paraId="7A947768" w14:textId="1179ED00" w:rsidR="00F22E8E" w:rsidRPr="0033587A" w:rsidRDefault="00F22E8E" w:rsidP="00A44350">
            <w:pPr>
              <w:pStyle w:val="ListParagraph"/>
              <w:numPr>
                <w:ilvl w:val="0"/>
                <w:numId w:val="21"/>
              </w:numPr>
              <w:autoSpaceDE w:val="0"/>
              <w:autoSpaceDN w:val="0"/>
              <w:adjustRightInd w:val="0"/>
              <w:ind w:left="297" w:hanging="270"/>
              <w:rPr>
                <w:rFonts w:ascii="Segoe UI" w:hAnsi="Segoe UI" w:cs="Segoe UI"/>
              </w:rPr>
            </w:pPr>
            <w:r w:rsidRPr="0033587A">
              <w:rPr>
                <w:rFonts w:ascii="Segoe UI" w:hAnsi="Segoe UI" w:cs="Segoe UI"/>
              </w:rPr>
              <w:t xml:space="preserve">Telemedicine or telehealth services are considered a method of accessing </w:t>
            </w:r>
            <w:proofErr w:type="gramStart"/>
            <w:r w:rsidRPr="0033587A">
              <w:rPr>
                <w:rFonts w:ascii="Segoe UI" w:hAnsi="Segoe UI" w:cs="Segoe UI"/>
              </w:rPr>
              <w:t>services, and</w:t>
            </w:r>
            <w:proofErr w:type="gramEnd"/>
            <w:r w:rsidRPr="0033587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35" w:type="dxa"/>
            <w:tcBorders>
              <w:top w:val="single" w:sz="4" w:space="0" w:color="auto"/>
              <w:bottom w:val="single" w:sz="4" w:space="0" w:color="auto"/>
            </w:tcBorders>
          </w:tcPr>
          <w:p w14:paraId="2CB5D615"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56E29C80" w14:textId="77777777" w:rsidR="00F22E8E" w:rsidRPr="007578AA" w:rsidRDefault="00F22E8E" w:rsidP="00F22E8E">
            <w:pPr>
              <w:jc w:val="center"/>
              <w:rPr>
                <w:rFonts w:ascii="Segoe UI" w:hAnsi="Segoe UI" w:cs="Segoe UI"/>
              </w:rPr>
            </w:pPr>
          </w:p>
        </w:tc>
      </w:tr>
      <w:tr w:rsidR="00F22E8E" w:rsidRPr="007578AA" w14:paraId="5A4EDB8B" w14:textId="77777777" w:rsidTr="00976C70">
        <w:tc>
          <w:tcPr>
            <w:tcW w:w="1794" w:type="dxa"/>
            <w:vMerge/>
          </w:tcPr>
          <w:p w14:paraId="36CA9882"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51850D7" w14:textId="77777777" w:rsidR="00F22E8E" w:rsidRDefault="00F22E8E" w:rsidP="00712A34">
            <w:pPr>
              <w:jc w:val="center"/>
              <w:rPr>
                <w:rFonts w:ascii="Segoe UI" w:hAnsi="Segoe UI" w:cs="Segoe UI"/>
              </w:rPr>
            </w:pPr>
          </w:p>
          <w:p w14:paraId="15497E62" w14:textId="2446B3D6" w:rsidR="00427235" w:rsidRPr="007578AA" w:rsidRDefault="00427235" w:rsidP="00712A34">
            <w:pPr>
              <w:jc w:val="center"/>
              <w:rPr>
                <w:rFonts w:ascii="Segoe UI" w:hAnsi="Segoe UI" w:cs="Segoe UI"/>
              </w:rPr>
            </w:pPr>
          </w:p>
        </w:tc>
        <w:tc>
          <w:tcPr>
            <w:tcW w:w="1628" w:type="dxa"/>
            <w:tcBorders>
              <w:top w:val="single" w:sz="4" w:space="0" w:color="auto"/>
              <w:bottom w:val="single" w:sz="4" w:space="0" w:color="auto"/>
            </w:tcBorders>
          </w:tcPr>
          <w:p w14:paraId="0D85C2E3"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823032" w14:textId="5F92468B"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1D72728C" w14:textId="77777777"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would be covered when provided in person; and </w:t>
            </w:r>
          </w:p>
          <w:p w14:paraId="412034BA" w14:textId="77777777" w:rsidR="00976C70" w:rsidRPr="0033587A" w:rsidRDefault="00976C70" w:rsidP="00976C70">
            <w:pPr>
              <w:autoSpaceDE w:val="0"/>
              <w:autoSpaceDN w:val="0"/>
              <w:adjustRightInd w:val="0"/>
              <w:rPr>
                <w:rFonts w:ascii="Segoe UI" w:hAnsi="Segoe UI" w:cs="Segoe UI"/>
              </w:rPr>
            </w:pPr>
          </w:p>
          <w:p w14:paraId="007FC9A8" w14:textId="71D98715" w:rsidR="00976C70" w:rsidRPr="0033587A" w:rsidRDefault="00976C70" w:rsidP="00976C70">
            <w:pPr>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4167DD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89D6C41" w14:textId="77777777" w:rsidR="00F22E8E" w:rsidRPr="007578AA" w:rsidRDefault="00F22E8E" w:rsidP="00F22E8E">
            <w:pPr>
              <w:jc w:val="center"/>
              <w:rPr>
                <w:rFonts w:ascii="Segoe UI" w:hAnsi="Segoe UI" w:cs="Segoe UI"/>
              </w:rPr>
            </w:pPr>
          </w:p>
        </w:tc>
      </w:tr>
      <w:tr w:rsidR="00F22E8E" w:rsidRPr="007578AA" w14:paraId="416BD497" w14:textId="77777777" w:rsidTr="00D33FF8">
        <w:tc>
          <w:tcPr>
            <w:tcW w:w="1794" w:type="dxa"/>
            <w:vMerge/>
          </w:tcPr>
          <w:p w14:paraId="0E45459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476DDF40" w14:textId="77777777" w:rsidR="00427235" w:rsidRPr="00CB15A9" w:rsidRDefault="00427235" w:rsidP="00427235">
            <w:pPr>
              <w:ind w:left="-108"/>
              <w:jc w:val="center"/>
              <w:rPr>
                <w:rFonts w:ascii="Segoe UI" w:hAnsi="Segoe UI" w:cs="Segoe UI"/>
                <w:sz w:val="20"/>
                <w:szCs w:val="20"/>
              </w:rPr>
            </w:pPr>
            <w:r w:rsidRPr="00CB15A9">
              <w:rPr>
                <w:rFonts w:ascii="Segoe UI" w:hAnsi="Segoe UI" w:cs="Segoe UI"/>
                <w:sz w:val="20"/>
                <w:szCs w:val="20"/>
              </w:rPr>
              <w:t>Requirements for Coverage</w:t>
            </w:r>
          </w:p>
          <w:p w14:paraId="128C928C" w14:textId="1303D5A5" w:rsidR="00F22E8E" w:rsidRPr="007578AA" w:rsidRDefault="00427235" w:rsidP="00F22E8E">
            <w:pPr>
              <w:jc w:val="center"/>
              <w:rPr>
                <w:rFonts w:ascii="Segoe UI" w:hAnsi="Segoe UI" w:cs="Segoe UI"/>
              </w:rPr>
            </w:pPr>
            <w:r>
              <w:rPr>
                <w:rFonts w:ascii="Segoe UI" w:hAnsi="Segoe UI" w:cs="Segoe UI"/>
              </w:rPr>
              <w:t>(Cont’d)</w:t>
            </w:r>
          </w:p>
        </w:tc>
        <w:tc>
          <w:tcPr>
            <w:tcW w:w="1628" w:type="dxa"/>
            <w:tcBorders>
              <w:top w:val="nil"/>
              <w:bottom w:val="single" w:sz="4" w:space="0" w:color="auto"/>
            </w:tcBorders>
          </w:tcPr>
          <w:p w14:paraId="3BEF7008"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5DEB7A9" w14:textId="0B93A66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976C70" w:rsidRPr="0033587A">
              <w:rPr>
                <w:rFonts w:ascii="Segoe UI" w:hAnsi="Segoe UI" w:cs="Segoe UI"/>
                <w:sz w:val="22"/>
                <w:szCs w:val="22"/>
              </w:rPr>
              <w:t xml:space="preserve"> </w:t>
            </w:r>
            <w:r w:rsidRPr="0033587A">
              <w:rPr>
                <w:rFonts w:ascii="Segoe UI" w:hAnsi="Segoe UI" w:cs="Segoe UI"/>
                <w:sz w:val="22"/>
                <w:szCs w:val="22"/>
              </w:rPr>
              <w:t>(1)(a)(ii)</w:t>
            </w:r>
          </w:p>
        </w:tc>
        <w:tc>
          <w:tcPr>
            <w:tcW w:w="7125" w:type="dxa"/>
            <w:tcBorders>
              <w:top w:val="single" w:sz="4" w:space="0" w:color="auto"/>
              <w:bottom w:val="single" w:sz="4" w:space="0" w:color="auto"/>
            </w:tcBorders>
          </w:tcPr>
          <w:p w14:paraId="3C38AE14" w14:textId="662E65EC"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medically necessary; and </w:t>
            </w:r>
          </w:p>
        </w:tc>
        <w:tc>
          <w:tcPr>
            <w:tcW w:w="1435" w:type="dxa"/>
            <w:tcBorders>
              <w:top w:val="single" w:sz="4" w:space="0" w:color="auto"/>
              <w:bottom w:val="single" w:sz="4" w:space="0" w:color="auto"/>
            </w:tcBorders>
          </w:tcPr>
          <w:p w14:paraId="657B0D6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3CBD3375" w14:textId="77777777" w:rsidR="00F22E8E" w:rsidRPr="007578AA" w:rsidRDefault="00F22E8E" w:rsidP="00F22E8E">
            <w:pPr>
              <w:jc w:val="center"/>
              <w:rPr>
                <w:rFonts w:ascii="Segoe UI" w:hAnsi="Segoe UI" w:cs="Segoe UI"/>
              </w:rPr>
            </w:pPr>
          </w:p>
        </w:tc>
      </w:tr>
      <w:tr w:rsidR="00F22E8E" w:rsidRPr="007578AA" w14:paraId="2533C464" w14:textId="77777777" w:rsidTr="00976C70">
        <w:tc>
          <w:tcPr>
            <w:tcW w:w="1794" w:type="dxa"/>
            <w:vMerge/>
          </w:tcPr>
          <w:p w14:paraId="10D65DEE"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ADE1EC6"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1D090C8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064F44F6" w14:textId="6EDF3F34"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(1)(a)(iii)</w:t>
            </w:r>
          </w:p>
        </w:tc>
        <w:tc>
          <w:tcPr>
            <w:tcW w:w="7125" w:type="dxa"/>
            <w:tcBorders>
              <w:top w:val="single" w:sz="4" w:space="0" w:color="auto"/>
              <w:bottom w:val="single" w:sz="4" w:space="0" w:color="auto"/>
            </w:tcBorders>
          </w:tcPr>
          <w:p w14:paraId="2A15393B" w14:textId="5E3B3ACF"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an EHB; </w:t>
            </w:r>
          </w:p>
        </w:tc>
        <w:tc>
          <w:tcPr>
            <w:tcW w:w="1435" w:type="dxa"/>
            <w:tcBorders>
              <w:top w:val="single" w:sz="4" w:space="0" w:color="auto"/>
              <w:bottom w:val="single" w:sz="4" w:space="0" w:color="auto"/>
            </w:tcBorders>
          </w:tcPr>
          <w:p w14:paraId="0B4158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4E0F56A" w14:textId="77777777" w:rsidR="00F22E8E" w:rsidRPr="007578AA" w:rsidRDefault="00F22E8E" w:rsidP="00F22E8E">
            <w:pPr>
              <w:jc w:val="center"/>
              <w:rPr>
                <w:rFonts w:ascii="Segoe UI" w:hAnsi="Segoe UI" w:cs="Segoe UI"/>
              </w:rPr>
            </w:pPr>
          </w:p>
        </w:tc>
      </w:tr>
      <w:tr w:rsidR="00F22E8E" w:rsidRPr="007578AA" w14:paraId="27BC7363" w14:textId="77777777" w:rsidTr="00976C70">
        <w:tc>
          <w:tcPr>
            <w:tcW w:w="1794" w:type="dxa"/>
            <w:vMerge/>
          </w:tcPr>
          <w:p w14:paraId="4A27F53D"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79F80C7C"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214BFFE0"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C03DD65" w14:textId="05889F43"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(1)(a)(iv)</w:t>
            </w:r>
          </w:p>
        </w:tc>
        <w:tc>
          <w:tcPr>
            <w:tcW w:w="7125" w:type="dxa"/>
            <w:tcBorders>
              <w:top w:val="single" w:sz="4" w:space="0" w:color="auto"/>
              <w:bottom w:val="single" w:sz="4" w:space="0" w:color="auto"/>
            </w:tcBorders>
          </w:tcPr>
          <w:p w14:paraId="7B513857" w14:textId="5E551613"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 xml:space="preserve">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w:t>
            </w:r>
            <w:r w:rsidRPr="0033587A">
              <w:rPr>
                <w:rFonts w:ascii="Segoe UI" w:hAnsi="Segoe UI" w:cs="Segoe UI"/>
                <w:color w:val="000000"/>
                <w:shd w:val="clear" w:color="auto" w:fill="FFFFFF"/>
              </w:rPr>
              <w:lastRenderedPageBreak/>
              <w:t>by state and federal laws governing the privacy and security of protected health information; and</w:t>
            </w:r>
          </w:p>
        </w:tc>
        <w:tc>
          <w:tcPr>
            <w:tcW w:w="1435" w:type="dxa"/>
            <w:tcBorders>
              <w:top w:val="single" w:sz="4" w:space="0" w:color="auto"/>
              <w:bottom w:val="single" w:sz="4" w:space="0" w:color="auto"/>
            </w:tcBorders>
          </w:tcPr>
          <w:p w14:paraId="75EB5AD6"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108C00C" w14:textId="77777777" w:rsidR="00F22E8E" w:rsidRPr="007578AA" w:rsidRDefault="00F22E8E" w:rsidP="00F22E8E">
            <w:pPr>
              <w:jc w:val="center"/>
              <w:rPr>
                <w:rFonts w:ascii="Segoe UI" w:hAnsi="Segoe UI" w:cs="Segoe UI"/>
              </w:rPr>
            </w:pPr>
          </w:p>
        </w:tc>
      </w:tr>
      <w:tr w:rsidR="00F22E8E" w:rsidRPr="007578AA" w14:paraId="3A464414" w14:textId="77777777" w:rsidTr="00976C70">
        <w:tc>
          <w:tcPr>
            <w:tcW w:w="1794" w:type="dxa"/>
            <w:vMerge/>
          </w:tcPr>
          <w:p w14:paraId="1F352F0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565B0EEA" w14:textId="77777777"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13CC906"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7E58173F" w14:textId="13F890CC"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48.43.735(1)(a)(v)</w:t>
            </w:r>
          </w:p>
        </w:tc>
        <w:tc>
          <w:tcPr>
            <w:tcW w:w="7125" w:type="dxa"/>
            <w:tcBorders>
              <w:top w:val="single" w:sz="4" w:space="0" w:color="auto"/>
              <w:bottom w:val="single" w:sz="4" w:space="0" w:color="auto"/>
            </w:tcBorders>
          </w:tcPr>
          <w:p w14:paraId="1480CFD7" w14:textId="41D79CA1"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for audio-only telemedicine, the covered person has an established relationship with the provider.</w:t>
            </w:r>
          </w:p>
        </w:tc>
        <w:tc>
          <w:tcPr>
            <w:tcW w:w="1435" w:type="dxa"/>
            <w:tcBorders>
              <w:top w:val="single" w:sz="4" w:space="0" w:color="auto"/>
              <w:bottom w:val="single" w:sz="4" w:space="0" w:color="auto"/>
            </w:tcBorders>
          </w:tcPr>
          <w:p w14:paraId="2CB219A3"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78E5456" w14:textId="77777777" w:rsidR="00F22E8E" w:rsidRPr="007578AA" w:rsidRDefault="00F22E8E" w:rsidP="00F22E8E">
            <w:pPr>
              <w:jc w:val="center"/>
              <w:rPr>
                <w:rFonts w:ascii="Segoe UI" w:hAnsi="Segoe UI" w:cs="Segoe UI"/>
              </w:rPr>
            </w:pPr>
          </w:p>
        </w:tc>
      </w:tr>
      <w:tr w:rsidR="00F22E8E" w:rsidRPr="007578AA" w14:paraId="59BEFD7D" w14:textId="77777777" w:rsidTr="00976C70">
        <w:tc>
          <w:tcPr>
            <w:tcW w:w="1794" w:type="dxa"/>
            <w:vMerge/>
            <w:tcBorders>
              <w:bottom w:val="nil"/>
            </w:tcBorders>
          </w:tcPr>
          <w:p w14:paraId="1F3EE834" w14:textId="77777777" w:rsidR="00F22E8E" w:rsidRPr="007578AA" w:rsidRDefault="00F22E8E" w:rsidP="00F22E8E">
            <w:pPr>
              <w:jc w:val="center"/>
              <w:rPr>
                <w:rFonts w:ascii="Segoe UI" w:hAnsi="Segoe UI" w:cs="Segoe UI"/>
                <w:b/>
              </w:rPr>
            </w:pPr>
          </w:p>
        </w:tc>
        <w:tc>
          <w:tcPr>
            <w:tcW w:w="1602" w:type="dxa"/>
            <w:tcBorders>
              <w:top w:val="nil"/>
            </w:tcBorders>
          </w:tcPr>
          <w:p w14:paraId="207AEE5B" w14:textId="3A63874C" w:rsidR="00F22E8E" w:rsidRPr="007578AA" w:rsidRDefault="00F22E8E" w:rsidP="00D33FF8">
            <w:pPr>
              <w:ind w:left="-108"/>
              <w:jc w:val="center"/>
              <w:rPr>
                <w:rFonts w:ascii="Segoe UI" w:hAnsi="Segoe UI" w:cs="Segoe UI"/>
              </w:rPr>
            </w:pPr>
          </w:p>
        </w:tc>
        <w:tc>
          <w:tcPr>
            <w:tcW w:w="1628" w:type="dxa"/>
            <w:tcBorders>
              <w:top w:val="single" w:sz="4" w:space="0" w:color="auto"/>
              <w:bottom w:val="single" w:sz="4" w:space="0" w:color="auto"/>
            </w:tcBorders>
          </w:tcPr>
          <w:p w14:paraId="3A06DB7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49F6FA" w14:textId="341ED8DF"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48.43.735(2)</w:t>
            </w:r>
          </w:p>
        </w:tc>
        <w:tc>
          <w:tcPr>
            <w:tcW w:w="7125" w:type="dxa"/>
            <w:tcBorders>
              <w:top w:val="single" w:sz="4" w:space="0" w:color="auto"/>
              <w:bottom w:val="single" w:sz="4" w:space="0" w:color="auto"/>
            </w:tcBorders>
          </w:tcPr>
          <w:p w14:paraId="192ECD50" w14:textId="77777777" w:rsidR="00F22E8E" w:rsidRDefault="00F22E8E" w:rsidP="00F22E8E">
            <w:pPr>
              <w:widowControl w:val="0"/>
              <w:rPr>
                <w:rFonts w:ascii="Segoe UI" w:hAnsi="Segoe UI" w:cs="Segoe UI"/>
                <w:color w:val="000000"/>
                <w:shd w:val="clear" w:color="auto" w:fill="FFFFFF"/>
              </w:rPr>
            </w:pPr>
            <w:r w:rsidRPr="0033587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636583E6" w14:textId="77777777" w:rsidR="002F0337" w:rsidRDefault="002F0337" w:rsidP="00F22E8E">
            <w:pPr>
              <w:widowControl w:val="0"/>
              <w:rPr>
                <w:rFonts w:ascii="Segoe UI" w:hAnsi="Segoe UI" w:cs="Segoe UI"/>
                <w:color w:val="000000"/>
                <w:shd w:val="clear" w:color="auto" w:fill="FFFFFF"/>
              </w:rPr>
            </w:pPr>
          </w:p>
          <w:p w14:paraId="78152D94" w14:textId="33872A10" w:rsidR="002F0337" w:rsidRPr="0033587A" w:rsidRDefault="002F0337" w:rsidP="00F22E8E">
            <w:pPr>
              <w:widowControl w:val="0"/>
              <w:rPr>
                <w:rFonts w:ascii="Segoe UI" w:eastAsia="Times New Roman" w:hAnsi="Segoe UI" w:cs="Segoe UI"/>
                <w:color w:val="333333"/>
              </w:rPr>
            </w:pPr>
          </w:p>
        </w:tc>
        <w:tc>
          <w:tcPr>
            <w:tcW w:w="1435" w:type="dxa"/>
            <w:tcBorders>
              <w:top w:val="single" w:sz="4" w:space="0" w:color="auto"/>
              <w:bottom w:val="single" w:sz="4" w:space="0" w:color="auto"/>
            </w:tcBorders>
          </w:tcPr>
          <w:p w14:paraId="5F827EB9"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2C447811" w14:textId="77777777" w:rsidR="00F22E8E" w:rsidRPr="007578AA" w:rsidRDefault="00F22E8E" w:rsidP="00F22E8E">
            <w:pPr>
              <w:jc w:val="center"/>
              <w:rPr>
                <w:rFonts w:ascii="Segoe UI" w:hAnsi="Segoe UI" w:cs="Segoe UI"/>
              </w:rPr>
            </w:pPr>
          </w:p>
        </w:tc>
      </w:tr>
      <w:tr w:rsidR="00960BD4" w:rsidRPr="007578AA" w14:paraId="307128E6" w14:textId="77777777" w:rsidTr="00377671">
        <w:tc>
          <w:tcPr>
            <w:tcW w:w="1794" w:type="dxa"/>
            <w:tcBorders>
              <w:top w:val="nil"/>
              <w:bottom w:val="nil"/>
            </w:tcBorders>
          </w:tcPr>
          <w:p w14:paraId="34A6EB80" w14:textId="34E7879B" w:rsidR="00960BD4" w:rsidRPr="007578AA" w:rsidRDefault="00960BD4" w:rsidP="002F0337">
            <w:pPr>
              <w:jc w:val="center"/>
              <w:rPr>
                <w:rFonts w:ascii="Segoe UI" w:hAnsi="Segoe UI" w:cs="Segoe UI"/>
                <w:b/>
              </w:rPr>
            </w:pPr>
          </w:p>
        </w:tc>
        <w:tc>
          <w:tcPr>
            <w:tcW w:w="1602" w:type="dxa"/>
            <w:vMerge w:val="restart"/>
            <w:tcBorders>
              <w:top w:val="single" w:sz="4" w:space="0" w:color="auto"/>
            </w:tcBorders>
          </w:tcPr>
          <w:p w14:paraId="02A54DF1" w14:textId="77777777" w:rsidR="00960BD4" w:rsidRPr="007578AA" w:rsidRDefault="00960BD4" w:rsidP="00960BD4">
            <w:pPr>
              <w:ind w:left="-131" w:right="-121"/>
              <w:jc w:val="center"/>
              <w:rPr>
                <w:rFonts w:ascii="Segoe UI" w:hAnsi="Segoe UI" w:cs="Segoe UI"/>
              </w:rPr>
            </w:pPr>
            <w:r w:rsidRPr="007578AA">
              <w:rPr>
                <w:rFonts w:ascii="Segoe UI" w:hAnsi="Segoe UI" w:cs="Segoe UI"/>
              </w:rPr>
              <w:t xml:space="preserve">Rules for “Originating </w:t>
            </w:r>
          </w:p>
          <w:p w14:paraId="1AABD21F" w14:textId="77777777" w:rsidR="00960BD4" w:rsidRPr="007578AA" w:rsidRDefault="00960BD4" w:rsidP="00960BD4">
            <w:pPr>
              <w:ind w:left="-131" w:right="-121"/>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4CA8B24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RCW 48.43.735</w:t>
            </w:r>
          </w:p>
          <w:p w14:paraId="7ECB1A9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(3)(a)</w:t>
            </w:r>
          </w:p>
        </w:tc>
        <w:tc>
          <w:tcPr>
            <w:tcW w:w="7125" w:type="dxa"/>
            <w:tcBorders>
              <w:top w:val="single" w:sz="4" w:space="0" w:color="auto"/>
              <w:bottom w:val="single" w:sz="4" w:space="0" w:color="auto"/>
            </w:tcBorders>
          </w:tcPr>
          <w:p w14:paraId="50C6F3EF" w14:textId="77777777" w:rsidR="00960BD4" w:rsidRPr="0033587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33587A">
              <w:rPr>
                <w:rFonts w:ascii="Segoe UI" w:hAnsi="Segoe UI" w:cs="Segoe UI"/>
                <w:color w:val="000000"/>
              </w:rPr>
              <w:t>An originating site for a telemedicine health care service includes a:</w:t>
            </w:r>
          </w:p>
          <w:p w14:paraId="7B88E7C5" w14:textId="77777777" w:rsidR="00960BD4" w:rsidRPr="0033587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33587A">
              <w:rPr>
                <w:rFonts w:ascii="Segoe UI" w:hAnsi="Segoe UI" w:cs="Segoe UI"/>
                <w:color w:val="000000"/>
              </w:rPr>
              <w:t>Hospital;</w:t>
            </w:r>
          </w:p>
        </w:tc>
        <w:tc>
          <w:tcPr>
            <w:tcW w:w="1435" w:type="dxa"/>
            <w:tcBorders>
              <w:top w:val="single" w:sz="4" w:space="0" w:color="auto"/>
              <w:bottom w:val="single" w:sz="4" w:space="0" w:color="auto"/>
            </w:tcBorders>
          </w:tcPr>
          <w:p w14:paraId="4E306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C33EF" w14:textId="77777777" w:rsidR="00960BD4" w:rsidRPr="007578AA" w:rsidRDefault="00960BD4" w:rsidP="00960BD4">
            <w:pPr>
              <w:jc w:val="center"/>
              <w:rPr>
                <w:rFonts w:ascii="Segoe UI" w:hAnsi="Segoe UI" w:cs="Segoe UI"/>
              </w:rPr>
            </w:pPr>
          </w:p>
        </w:tc>
      </w:tr>
      <w:tr w:rsidR="00960BD4" w:rsidRPr="007578AA" w14:paraId="7B9ED547" w14:textId="77777777" w:rsidTr="00377671">
        <w:tc>
          <w:tcPr>
            <w:tcW w:w="1794" w:type="dxa"/>
            <w:tcBorders>
              <w:top w:val="nil"/>
              <w:bottom w:val="nil"/>
            </w:tcBorders>
          </w:tcPr>
          <w:p w14:paraId="003AC791" w14:textId="1496961C" w:rsidR="00960BD4" w:rsidRPr="007578AA" w:rsidRDefault="00960BD4" w:rsidP="002F0337">
            <w:pPr>
              <w:jc w:val="center"/>
              <w:rPr>
                <w:rFonts w:ascii="Segoe UI" w:hAnsi="Segoe UI" w:cs="Segoe UI"/>
                <w:b/>
              </w:rPr>
            </w:pPr>
          </w:p>
        </w:tc>
        <w:tc>
          <w:tcPr>
            <w:tcW w:w="1602" w:type="dxa"/>
            <w:vMerge/>
          </w:tcPr>
          <w:p w14:paraId="6A06A824"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C6D5C3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(3)(b)</w:t>
            </w:r>
          </w:p>
        </w:tc>
        <w:tc>
          <w:tcPr>
            <w:tcW w:w="7125" w:type="dxa"/>
            <w:tcBorders>
              <w:top w:val="single" w:sz="4" w:space="0" w:color="auto"/>
              <w:bottom w:val="single" w:sz="4" w:space="0" w:color="auto"/>
            </w:tcBorders>
          </w:tcPr>
          <w:p w14:paraId="2A76E0B4"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Rural health clinic;</w:t>
            </w:r>
          </w:p>
        </w:tc>
        <w:tc>
          <w:tcPr>
            <w:tcW w:w="1435" w:type="dxa"/>
            <w:tcBorders>
              <w:top w:val="single" w:sz="4" w:space="0" w:color="auto"/>
              <w:bottom w:val="single" w:sz="4" w:space="0" w:color="auto"/>
            </w:tcBorders>
          </w:tcPr>
          <w:p w14:paraId="2D971A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E09AC9" w14:textId="77777777" w:rsidR="00960BD4" w:rsidRPr="007578AA" w:rsidRDefault="00960BD4" w:rsidP="00960BD4">
            <w:pPr>
              <w:jc w:val="center"/>
              <w:rPr>
                <w:rFonts w:ascii="Segoe UI" w:hAnsi="Segoe UI" w:cs="Segoe UI"/>
              </w:rPr>
            </w:pPr>
          </w:p>
        </w:tc>
      </w:tr>
      <w:tr w:rsidR="00960BD4" w:rsidRPr="007578AA" w14:paraId="519D5169" w14:textId="77777777" w:rsidTr="00377671">
        <w:tc>
          <w:tcPr>
            <w:tcW w:w="1794" w:type="dxa"/>
            <w:tcBorders>
              <w:top w:val="nil"/>
              <w:bottom w:val="nil"/>
            </w:tcBorders>
          </w:tcPr>
          <w:p w14:paraId="1768F0D8" w14:textId="77777777" w:rsidR="00960BD4" w:rsidRPr="007578AA" w:rsidRDefault="00960BD4" w:rsidP="00960BD4">
            <w:pPr>
              <w:jc w:val="center"/>
              <w:rPr>
                <w:rFonts w:ascii="Segoe UI" w:hAnsi="Segoe UI" w:cs="Segoe UI"/>
                <w:b/>
              </w:rPr>
            </w:pPr>
          </w:p>
        </w:tc>
        <w:tc>
          <w:tcPr>
            <w:tcW w:w="1602" w:type="dxa"/>
            <w:vMerge/>
            <w:tcBorders>
              <w:bottom w:val="nil"/>
            </w:tcBorders>
          </w:tcPr>
          <w:p w14:paraId="2FEC3F40"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543373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(3)(c)</w:t>
            </w:r>
          </w:p>
        </w:tc>
        <w:tc>
          <w:tcPr>
            <w:tcW w:w="7125" w:type="dxa"/>
            <w:tcBorders>
              <w:top w:val="single" w:sz="4" w:space="0" w:color="auto"/>
              <w:bottom w:val="single" w:sz="4" w:space="0" w:color="auto"/>
            </w:tcBorders>
          </w:tcPr>
          <w:p w14:paraId="4EAB19D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Federally qualified health center;</w:t>
            </w:r>
          </w:p>
        </w:tc>
        <w:tc>
          <w:tcPr>
            <w:tcW w:w="1435" w:type="dxa"/>
            <w:tcBorders>
              <w:top w:val="single" w:sz="4" w:space="0" w:color="auto"/>
              <w:bottom w:val="single" w:sz="4" w:space="0" w:color="auto"/>
            </w:tcBorders>
          </w:tcPr>
          <w:p w14:paraId="150A4E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6039FC" w14:textId="77777777" w:rsidR="00960BD4" w:rsidRPr="007578AA" w:rsidRDefault="00960BD4" w:rsidP="00960BD4">
            <w:pPr>
              <w:jc w:val="center"/>
              <w:rPr>
                <w:rFonts w:ascii="Segoe UI" w:hAnsi="Segoe UI" w:cs="Segoe UI"/>
              </w:rPr>
            </w:pPr>
          </w:p>
        </w:tc>
      </w:tr>
      <w:tr w:rsidR="00960BD4" w:rsidRPr="007578AA" w14:paraId="54FB9465" w14:textId="77777777" w:rsidTr="00377671">
        <w:tc>
          <w:tcPr>
            <w:tcW w:w="1794" w:type="dxa"/>
            <w:tcBorders>
              <w:top w:val="nil"/>
              <w:bottom w:val="nil"/>
            </w:tcBorders>
          </w:tcPr>
          <w:p w14:paraId="1B491352"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5D76F30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7561C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(3)(d)</w:t>
            </w:r>
          </w:p>
        </w:tc>
        <w:tc>
          <w:tcPr>
            <w:tcW w:w="7125" w:type="dxa"/>
            <w:tcBorders>
              <w:top w:val="single" w:sz="4" w:space="0" w:color="auto"/>
              <w:bottom w:val="single" w:sz="4" w:space="0" w:color="auto"/>
            </w:tcBorders>
          </w:tcPr>
          <w:p w14:paraId="7D9F76B9"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Physician's or other health care provider's office;</w:t>
            </w:r>
          </w:p>
        </w:tc>
        <w:tc>
          <w:tcPr>
            <w:tcW w:w="1435" w:type="dxa"/>
            <w:tcBorders>
              <w:top w:val="single" w:sz="4" w:space="0" w:color="auto"/>
              <w:bottom w:val="single" w:sz="4" w:space="0" w:color="auto"/>
            </w:tcBorders>
          </w:tcPr>
          <w:p w14:paraId="699A88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81C1FA" w14:textId="77777777" w:rsidR="00960BD4" w:rsidRPr="007578AA" w:rsidRDefault="00960BD4" w:rsidP="00960BD4">
            <w:pPr>
              <w:jc w:val="center"/>
              <w:rPr>
                <w:rFonts w:ascii="Segoe UI" w:hAnsi="Segoe UI" w:cs="Segoe UI"/>
              </w:rPr>
            </w:pPr>
          </w:p>
        </w:tc>
      </w:tr>
      <w:tr w:rsidR="00960BD4" w:rsidRPr="007578AA" w14:paraId="4DA4D5C9" w14:textId="77777777" w:rsidTr="00377671">
        <w:tc>
          <w:tcPr>
            <w:tcW w:w="1794" w:type="dxa"/>
            <w:tcBorders>
              <w:top w:val="nil"/>
              <w:bottom w:val="nil"/>
            </w:tcBorders>
          </w:tcPr>
          <w:p w14:paraId="5278DB34"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017E450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2B60B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(3)(e)</w:t>
            </w:r>
          </w:p>
        </w:tc>
        <w:tc>
          <w:tcPr>
            <w:tcW w:w="7125" w:type="dxa"/>
            <w:tcBorders>
              <w:top w:val="single" w:sz="4" w:space="0" w:color="auto"/>
              <w:bottom w:val="single" w:sz="4" w:space="0" w:color="auto"/>
            </w:tcBorders>
          </w:tcPr>
          <w:p w14:paraId="6F2AC67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Community mental health center;</w:t>
            </w:r>
          </w:p>
        </w:tc>
        <w:tc>
          <w:tcPr>
            <w:tcW w:w="1435" w:type="dxa"/>
            <w:tcBorders>
              <w:top w:val="single" w:sz="4" w:space="0" w:color="auto"/>
              <w:bottom w:val="single" w:sz="4" w:space="0" w:color="auto"/>
            </w:tcBorders>
          </w:tcPr>
          <w:p w14:paraId="570BC0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E6E9D0" w14:textId="77777777" w:rsidR="00960BD4" w:rsidRPr="007578AA" w:rsidRDefault="00960BD4" w:rsidP="00960BD4">
            <w:pPr>
              <w:jc w:val="center"/>
              <w:rPr>
                <w:rFonts w:ascii="Segoe UI" w:hAnsi="Segoe UI" w:cs="Segoe UI"/>
              </w:rPr>
            </w:pPr>
          </w:p>
        </w:tc>
      </w:tr>
      <w:tr w:rsidR="00FE1BD1" w:rsidRPr="007578AA" w14:paraId="7971DBEA" w14:textId="77777777" w:rsidTr="00705895">
        <w:tc>
          <w:tcPr>
            <w:tcW w:w="1794" w:type="dxa"/>
            <w:vMerge w:val="restart"/>
            <w:tcBorders>
              <w:top w:val="nil"/>
            </w:tcBorders>
          </w:tcPr>
          <w:p w14:paraId="47AA585C" w14:textId="524AEF78" w:rsidR="00FE1BD1" w:rsidRPr="007578AA" w:rsidRDefault="00FE1BD1" w:rsidP="00FE1BD1">
            <w:pPr>
              <w:jc w:val="center"/>
              <w:rPr>
                <w:rFonts w:ascii="Segoe UI" w:hAnsi="Segoe UI" w:cs="Segoe UI"/>
                <w:b/>
              </w:rPr>
            </w:pPr>
          </w:p>
        </w:tc>
        <w:tc>
          <w:tcPr>
            <w:tcW w:w="1602" w:type="dxa"/>
            <w:vMerge w:val="restart"/>
            <w:tcBorders>
              <w:top w:val="nil"/>
            </w:tcBorders>
          </w:tcPr>
          <w:p w14:paraId="6D0CA12E" w14:textId="781F0893" w:rsidR="00FE1BD1" w:rsidRPr="007578AA" w:rsidRDefault="00FE1BD1" w:rsidP="00FE1BD1">
            <w:pPr>
              <w:jc w:val="center"/>
              <w:rPr>
                <w:rFonts w:ascii="Segoe UI" w:hAnsi="Segoe UI" w:cs="Segoe UI"/>
              </w:rPr>
            </w:pPr>
          </w:p>
        </w:tc>
        <w:tc>
          <w:tcPr>
            <w:tcW w:w="1628" w:type="dxa"/>
            <w:tcBorders>
              <w:top w:val="single" w:sz="4" w:space="0" w:color="auto"/>
              <w:bottom w:val="single" w:sz="4" w:space="0" w:color="auto"/>
            </w:tcBorders>
          </w:tcPr>
          <w:p w14:paraId="189040CC"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11298EA"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Skilled nursing facility; or</w:t>
            </w:r>
          </w:p>
        </w:tc>
        <w:tc>
          <w:tcPr>
            <w:tcW w:w="1435" w:type="dxa"/>
            <w:tcBorders>
              <w:top w:val="single" w:sz="4" w:space="0" w:color="auto"/>
              <w:bottom w:val="single" w:sz="4" w:space="0" w:color="auto"/>
            </w:tcBorders>
          </w:tcPr>
          <w:p w14:paraId="71813BCC"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05DFE571" w14:textId="77777777" w:rsidR="00FE1BD1" w:rsidRPr="007578AA" w:rsidRDefault="00FE1BD1" w:rsidP="00960BD4">
            <w:pPr>
              <w:jc w:val="center"/>
              <w:rPr>
                <w:rFonts w:ascii="Segoe UI" w:hAnsi="Segoe UI" w:cs="Segoe UI"/>
              </w:rPr>
            </w:pPr>
          </w:p>
        </w:tc>
      </w:tr>
      <w:tr w:rsidR="00FE1BD1" w:rsidRPr="007578AA" w14:paraId="414DFE16" w14:textId="77777777" w:rsidTr="00705895">
        <w:tc>
          <w:tcPr>
            <w:tcW w:w="1794" w:type="dxa"/>
            <w:vMerge/>
            <w:tcBorders>
              <w:bottom w:val="nil"/>
            </w:tcBorders>
          </w:tcPr>
          <w:p w14:paraId="200EA53C" w14:textId="77777777" w:rsidR="00FE1BD1" w:rsidRPr="007578AA" w:rsidRDefault="00FE1BD1" w:rsidP="00960BD4">
            <w:pPr>
              <w:jc w:val="center"/>
              <w:rPr>
                <w:rFonts w:ascii="Segoe UI" w:hAnsi="Segoe UI" w:cs="Segoe UI"/>
                <w:b/>
              </w:rPr>
            </w:pPr>
          </w:p>
        </w:tc>
        <w:tc>
          <w:tcPr>
            <w:tcW w:w="1602" w:type="dxa"/>
            <w:vMerge/>
            <w:tcBorders>
              <w:bottom w:val="nil"/>
            </w:tcBorders>
          </w:tcPr>
          <w:p w14:paraId="6CE5A0C6" w14:textId="77777777" w:rsidR="00FE1BD1" w:rsidRPr="007578AA" w:rsidRDefault="00FE1BD1" w:rsidP="00960BD4">
            <w:pPr>
              <w:jc w:val="center"/>
              <w:rPr>
                <w:rFonts w:ascii="Segoe UI" w:hAnsi="Segoe UI" w:cs="Segoe UI"/>
              </w:rPr>
            </w:pPr>
          </w:p>
        </w:tc>
        <w:tc>
          <w:tcPr>
            <w:tcW w:w="1628" w:type="dxa"/>
            <w:tcBorders>
              <w:top w:val="single" w:sz="4" w:space="0" w:color="auto"/>
              <w:bottom w:val="single" w:sz="4" w:space="0" w:color="auto"/>
            </w:tcBorders>
          </w:tcPr>
          <w:p w14:paraId="4055ABB0"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(3)(g)</w:t>
            </w:r>
          </w:p>
        </w:tc>
        <w:tc>
          <w:tcPr>
            <w:tcW w:w="7125" w:type="dxa"/>
            <w:tcBorders>
              <w:top w:val="single" w:sz="4" w:space="0" w:color="auto"/>
              <w:bottom w:val="single" w:sz="4" w:space="0" w:color="auto"/>
            </w:tcBorders>
          </w:tcPr>
          <w:p w14:paraId="31A85E2C"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Home</w:t>
            </w:r>
          </w:p>
        </w:tc>
        <w:tc>
          <w:tcPr>
            <w:tcW w:w="1435" w:type="dxa"/>
            <w:tcBorders>
              <w:top w:val="single" w:sz="4" w:space="0" w:color="auto"/>
              <w:bottom w:val="single" w:sz="4" w:space="0" w:color="auto"/>
            </w:tcBorders>
          </w:tcPr>
          <w:p w14:paraId="233192A8"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3FD3F43F" w14:textId="77777777" w:rsidR="00FE1BD1" w:rsidRPr="007578AA" w:rsidRDefault="00FE1BD1" w:rsidP="00960BD4">
            <w:pPr>
              <w:jc w:val="center"/>
              <w:rPr>
                <w:rFonts w:ascii="Segoe UI" w:hAnsi="Segoe UI" w:cs="Segoe UI"/>
              </w:rPr>
            </w:pPr>
          </w:p>
        </w:tc>
      </w:tr>
      <w:tr w:rsidR="00960BD4" w:rsidRPr="007578AA" w14:paraId="048DA1E7" w14:textId="77777777" w:rsidTr="00377671">
        <w:tc>
          <w:tcPr>
            <w:tcW w:w="1794" w:type="dxa"/>
            <w:tcBorders>
              <w:top w:val="nil"/>
              <w:bottom w:val="nil"/>
            </w:tcBorders>
          </w:tcPr>
          <w:p w14:paraId="465789B0" w14:textId="77777777" w:rsidR="00F271E6" w:rsidRPr="007578AA" w:rsidRDefault="00F271E6" w:rsidP="00F271E6">
            <w:pPr>
              <w:jc w:val="center"/>
              <w:rPr>
                <w:rFonts w:ascii="Segoe UI" w:hAnsi="Segoe UI" w:cs="Segoe UI"/>
                <w:b/>
              </w:rPr>
            </w:pPr>
            <w:r w:rsidRPr="007578AA">
              <w:rPr>
                <w:rFonts w:ascii="Segoe UI" w:hAnsi="Segoe UI" w:cs="Segoe UI"/>
                <w:b/>
              </w:rPr>
              <w:t>Telemedicine</w:t>
            </w:r>
          </w:p>
          <w:p w14:paraId="274A090B" w14:textId="77777777" w:rsidR="00F271E6" w:rsidRDefault="00F271E6" w:rsidP="00F271E6">
            <w:pPr>
              <w:jc w:val="center"/>
              <w:rPr>
                <w:rFonts w:ascii="Segoe UI" w:hAnsi="Segoe UI" w:cs="Segoe UI"/>
                <w:b/>
              </w:rPr>
            </w:pPr>
            <w:r>
              <w:rPr>
                <w:rFonts w:ascii="Segoe UI" w:hAnsi="Segoe UI" w:cs="Segoe UI"/>
                <w:b/>
              </w:rPr>
              <w:t>(Cont’d)</w:t>
            </w:r>
          </w:p>
          <w:p w14:paraId="68196CBA"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43CBADE" w14:textId="77777777" w:rsidR="00F271E6" w:rsidRPr="007578AA" w:rsidRDefault="00960BD4" w:rsidP="00F271E6">
            <w:pPr>
              <w:ind w:left="-131" w:right="-121"/>
              <w:jc w:val="center"/>
              <w:rPr>
                <w:rFonts w:ascii="Segoe UI" w:hAnsi="Segoe UI" w:cs="Segoe UI"/>
              </w:rPr>
            </w:pPr>
            <w:r w:rsidRPr="007578AA">
              <w:rPr>
                <w:rFonts w:ascii="Segoe UI" w:hAnsi="Segoe UI" w:cs="Segoe UI"/>
              </w:rPr>
              <w:t xml:space="preserve"> </w:t>
            </w:r>
            <w:r w:rsidR="00F271E6" w:rsidRPr="007578AA">
              <w:rPr>
                <w:rFonts w:ascii="Segoe UI" w:hAnsi="Segoe UI" w:cs="Segoe UI"/>
              </w:rPr>
              <w:t xml:space="preserve">Rules for “Originating </w:t>
            </w:r>
          </w:p>
          <w:p w14:paraId="326D1A80" w14:textId="08D9C8EB" w:rsidR="00960BD4" w:rsidRPr="007578AA" w:rsidRDefault="00F271E6" w:rsidP="00F271E6">
            <w:pPr>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1E9E6E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25" w:type="dxa"/>
            <w:tcBorders>
              <w:top w:val="single" w:sz="4" w:space="0" w:color="auto"/>
              <w:bottom w:val="single" w:sz="4" w:space="0" w:color="auto"/>
            </w:tcBorders>
          </w:tcPr>
          <w:p w14:paraId="3F0D8132"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35" w:type="dxa"/>
            <w:tcBorders>
              <w:top w:val="single" w:sz="4" w:space="0" w:color="auto"/>
              <w:bottom w:val="single" w:sz="4" w:space="0" w:color="auto"/>
            </w:tcBorders>
          </w:tcPr>
          <w:p w14:paraId="042223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A65813" w14:textId="77777777" w:rsidR="00960BD4" w:rsidRPr="007578AA" w:rsidRDefault="00960BD4" w:rsidP="00960BD4">
            <w:pPr>
              <w:jc w:val="center"/>
              <w:rPr>
                <w:rFonts w:ascii="Segoe UI" w:hAnsi="Segoe UI" w:cs="Segoe UI"/>
              </w:rPr>
            </w:pPr>
          </w:p>
        </w:tc>
      </w:tr>
      <w:tr w:rsidR="00960BD4" w:rsidRPr="007578AA" w14:paraId="4674F546" w14:textId="77777777" w:rsidTr="00377671">
        <w:tc>
          <w:tcPr>
            <w:tcW w:w="1794" w:type="dxa"/>
            <w:vMerge w:val="restart"/>
            <w:tcBorders>
              <w:top w:val="nil"/>
            </w:tcBorders>
          </w:tcPr>
          <w:p w14:paraId="456B12F5" w14:textId="77777777" w:rsidR="00960BD4" w:rsidRDefault="00960BD4" w:rsidP="00960BD4">
            <w:pPr>
              <w:jc w:val="center"/>
              <w:rPr>
                <w:rFonts w:ascii="Segoe UI" w:hAnsi="Segoe UI" w:cs="Segoe UI"/>
                <w:b/>
              </w:rPr>
            </w:pPr>
          </w:p>
          <w:p w14:paraId="37C30963" w14:textId="77777777" w:rsidR="00960BD4" w:rsidRDefault="00960BD4" w:rsidP="00960BD4">
            <w:pPr>
              <w:jc w:val="center"/>
              <w:rPr>
                <w:rFonts w:ascii="Segoe UI" w:hAnsi="Segoe UI" w:cs="Segoe UI"/>
                <w:b/>
              </w:rPr>
            </w:pPr>
          </w:p>
          <w:p w14:paraId="504BE046" w14:textId="77777777" w:rsidR="00960BD4" w:rsidRDefault="00960BD4" w:rsidP="00960BD4">
            <w:pPr>
              <w:jc w:val="center"/>
              <w:rPr>
                <w:rFonts w:ascii="Segoe UI" w:hAnsi="Segoe UI" w:cs="Segoe UI"/>
                <w:b/>
              </w:rPr>
            </w:pPr>
          </w:p>
          <w:p w14:paraId="09E7B7F2" w14:textId="77777777" w:rsidR="00960BD4" w:rsidRDefault="00960BD4" w:rsidP="00960BD4">
            <w:pPr>
              <w:jc w:val="center"/>
              <w:rPr>
                <w:rFonts w:ascii="Segoe UI" w:hAnsi="Segoe UI" w:cs="Segoe UI"/>
                <w:b/>
              </w:rPr>
            </w:pPr>
          </w:p>
          <w:p w14:paraId="1988829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25061C11" w14:textId="0D9B80E5" w:rsidR="00960BD4" w:rsidRDefault="00F271E6" w:rsidP="00976C70">
            <w:pPr>
              <w:ind w:left="-131" w:right="-121"/>
              <w:jc w:val="center"/>
              <w:rPr>
                <w:rFonts w:ascii="Segoe UI" w:hAnsi="Segoe UI" w:cs="Segoe UI"/>
              </w:rPr>
            </w:pPr>
            <w:r>
              <w:rPr>
                <w:rFonts w:ascii="Segoe UI" w:hAnsi="Segoe UI" w:cs="Segoe UI"/>
              </w:rPr>
              <w:t>(Cont’d)</w:t>
            </w:r>
          </w:p>
          <w:p w14:paraId="766F89C5" w14:textId="77777777" w:rsidR="00960BD4" w:rsidRDefault="00960BD4" w:rsidP="00960BD4">
            <w:pPr>
              <w:ind w:left="-131" w:right="-121"/>
              <w:jc w:val="center"/>
              <w:rPr>
                <w:rFonts w:ascii="Segoe UI" w:hAnsi="Segoe UI" w:cs="Segoe UI"/>
              </w:rPr>
            </w:pPr>
          </w:p>
          <w:p w14:paraId="3005435A" w14:textId="77777777" w:rsidR="00960BD4" w:rsidRDefault="00960BD4" w:rsidP="00960BD4">
            <w:pPr>
              <w:ind w:left="-131" w:right="-121"/>
              <w:jc w:val="center"/>
              <w:rPr>
                <w:rFonts w:ascii="Segoe UI" w:hAnsi="Segoe UI" w:cs="Segoe UI"/>
              </w:rPr>
            </w:pPr>
          </w:p>
          <w:p w14:paraId="54F5A60A" w14:textId="77777777" w:rsidR="00960BD4" w:rsidRDefault="00960BD4" w:rsidP="00960BD4">
            <w:pPr>
              <w:ind w:left="-131" w:right="-121"/>
              <w:jc w:val="center"/>
              <w:rPr>
                <w:rFonts w:ascii="Segoe UI" w:hAnsi="Segoe UI" w:cs="Segoe UI"/>
              </w:rPr>
            </w:pPr>
          </w:p>
          <w:p w14:paraId="6EEFBF5F" w14:textId="77777777" w:rsidR="00960BD4" w:rsidRPr="007578AA" w:rsidRDefault="00960BD4" w:rsidP="00960BD4">
            <w:pPr>
              <w:jc w:val="center"/>
              <w:rPr>
                <w:rFonts w:ascii="Segoe UI" w:hAnsi="Segoe UI" w:cs="Segoe UI"/>
              </w:rPr>
            </w:pPr>
            <w:r>
              <w:rPr>
                <w:rFonts w:ascii="Segoe UI" w:hAnsi="Segoe UI" w:cs="Segoe UI"/>
              </w:rPr>
              <w:t xml:space="preserve"> </w:t>
            </w:r>
          </w:p>
        </w:tc>
        <w:tc>
          <w:tcPr>
            <w:tcW w:w="1628" w:type="dxa"/>
            <w:tcBorders>
              <w:top w:val="single" w:sz="4" w:space="0" w:color="auto"/>
              <w:bottom w:val="single" w:sz="4" w:space="0" w:color="auto"/>
            </w:tcBorders>
          </w:tcPr>
          <w:p w14:paraId="7E8D955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48.43.735(4)</w:t>
            </w:r>
          </w:p>
        </w:tc>
        <w:tc>
          <w:tcPr>
            <w:tcW w:w="7125" w:type="dxa"/>
            <w:tcBorders>
              <w:top w:val="single" w:sz="4" w:space="0" w:color="auto"/>
              <w:bottom w:val="single" w:sz="4" w:space="0" w:color="auto"/>
            </w:tcBorders>
          </w:tcPr>
          <w:p w14:paraId="18A85314"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site </w:t>
            </w:r>
            <w:r>
              <w:rPr>
                <w:rFonts w:ascii="Segoe UI" w:hAnsi="Segoe UI" w:cs="Segoe UI"/>
                <w:color w:val="000000"/>
              </w:rPr>
              <w:t xml:space="preserve">except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site and the health plan.   A distant site or any other site not identified above may not charge a facility fee.</w:t>
            </w:r>
          </w:p>
        </w:tc>
        <w:tc>
          <w:tcPr>
            <w:tcW w:w="1435" w:type="dxa"/>
            <w:tcBorders>
              <w:top w:val="single" w:sz="4" w:space="0" w:color="auto"/>
              <w:bottom w:val="single" w:sz="4" w:space="0" w:color="auto"/>
            </w:tcBorders>
          </w:tcPr>
          <w:p w14:paraId="0C87D9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B35FF4" w14:textId="77777777" w:rsidR="00960BD4" w:rsidRPr="007578AA" w:rsidRDefault="00960BD4" w:rsidP="00960BD4">
            <w:pPr>
              <w:jc w:val="center"/>
              <w:rPr>
                <w:rFonts w:ascii="Segoe UI" w:hAnsi="Segoe UI" w:cs="Segoe UI"/>
              </w:rPr>
            </w:pPr>
          </w:p>
        </w:tc>
      </w:tr>
      <w:tr w:rsidR="00960BD4" w:rsidRPr="007578AA" w14:paraId="25AEDD80" w14:textId="77777777" w:rsidTr="00123E1A">
        <w:tc>
          <w:tcPr>
            <w:tcW w:w="1794" w:type="dxa"/>
            <w:vMerge/>
            <w:tcBorders>
              <w:bottom w:val="nil"/>
            </w:tcBorders>
          </w:tcPr>
          <w:p w14:paraId="0FF24BE9" w14:textId="77777777" w:rsidR="00960BD4" w:rsidRPr="007578AA" w:rsidRDefault="00960BD4" w:rsidP="00960BD4">
            <w:pPr>
              <w:jc w:val="center"/>
              <w:rPr>
                <w:rFonts w:ascii="Segoe UI" w:hAnsi="Segoe UI" w:cs="Segoe UI"/>
                <w:b/>
              </w:rPr>
            </w:pPr>
          </w:p>
        </w:tc>
        <w:tc>
          <w:tcPr>
            <w:tcW w:w="1602" w:type="dxa"/>
            <w:vMerge/>
            <w:tcBorders>
              <w:bottom w:val="nil"/>
            </w:tcBorders>
          </w:tcPr>
          <w:p w14:paraId="5D56D6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5F8C1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25" w:type="dxa"/>
            <w:tcBorders>
              <w:top w:val="single" w:sz="4" w:space="0" w:color="auto"/>
              <w:bottom w:val="single" w:sz="4" w:space="0" w:color="auto"/>
            </w:tcBorders>
          </w:tcPr>
          <w:p w14:paraId="578E2B7D"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35" w:type="dxa"/>
            <w:tcBorders>
              <w:top w:val="single" w:sz="4" w:space="0" w:color="auto"/>
              <w:bottom w:val="single" w:sz="4" w:space="0" w:color="auto"/>
            </w:tcBorders>
          </w:tcPr>
          <w:p w14:paraId="0427522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873951" w14:textId="77777777" w:rsidR="00960BD4" w:rsidRPr="007578AA" w:rsidRDefault="00960BD4" w:rsidP="00960BD4">
            <w:pPr>
              <w:jc w:val="center"/>
              <w:rPr>
                <w:rFonts w:ascii="Segoe UI" w:hAnsi="Segoe UI" w:cs="Segoe UI"/>
              </w:rPr>
            </w:pPr>
          </w:p>
        </w:tc>
      </w:tr>
      <w:tr w:rsidR="00960BD4" w:rsidRPr="007578AA" w14:paraId="770F0991" w14:textId="77777777" w:rsidTr="00123E1A">
        <w:tc>
          <w:tcPr>
            <w:tcW w:w="1794" w:type="dxa"/>
            <w:vMerge w:val="restart"/>
            <w:tcBorders>
              <w:top w:val="nil"/>
            </w:tcBorders>
          </w:tcPr>
          <w:p w14:paraId="407441C1" w14:textId="77777777" w:rsidR="00960BD4" w:rsidRDefault="00960BD4" w:rsidP="00960BD4">
            <w:pPr>
              <w:jc w:val="center"/>
              <w:rPr>
                <w:rFonts w:ascii="Segoe UI" w:hAnsi="Segoe UI" w:cs="Segoe UI"/>
                <w:b/>
              </w:rPr>
            </w:pPr>
          </w:p>
          <w:p w14:paraId="470B632D" w14:textId="77777777" w:rsidR="00960BD4" w:rsidRDefault="00960BD4" w:rsidP="00960BD4">
            <w:pPr>
              <w:jc w:val="center"/>
              <w:rPr>
                <w:rFonts w:ascii="Segoe UI" w:hAnsi="Segoe UI" w:cs="Segoe UI"/>
                <w:b/>
              </w:rPr>
            </w:pPr>
          </w:p>
          <w:p w14:paraId="1AE89BED" w14:textId="77777777" w:rsidR="00960BD4" w:rsidRPr="007578AA" w:rsidRDefault="00960BD4" w:rsidP="00960BD4">
            <w:pPr>
              <w:jc w:val="center"/>
              <w:rPr>
                <w:rFonts w:ascii="Segoe UI" w:hAnsi="Segoe UI" w:cs="Segoe UI"/>
                <w:b/>
              </w:rPr>
            </w:pPr>
          </w:p>
        </w:tc>
        <w:tc>
          <w:tcPr>
            <w:tcW w:w="1602" w:type="dxa"/>
            <w:vMerge w:val="restart"/>
            <w:tcBorders>
              <w:top w:val="nil"/>
              <w:bottom w:val="nil"/>
            </w:tcBorders>
          </w:tcPr>
          <w:p w14:paraId="68B2A01F" w14:textId="77777777" w:rsidR="00960BD4" w:rsidRDefault="00960BD4" w:rsidP="00960BD4">
            <w:pPr>
              <w:ind w:left="-131" w:right="-121"/>
              <w:jc w:val="center"/>
              <w:rPr>
                <w:rFonts w:ascii="Segoe UI" w:hAnsi="Segoe UI" w:cs="Segoe UI"/>
              </w:rPr>
            </w:pPr>
          </w:p>
          <w:p w14:paraId="27B5BA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D2CA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25" w:type="dxa"/>
            <w:tcBorders>
              <w:top w:val="single" w:sz="4" w:space="0" w:color="auto"/>
              <w:bottom w:val="single" w:sz="4" w:space="0" w:color="auto"/>
            </w:tcBorders>
          </w:tcPr>
          <w:p w14:paraId="0E9C899E"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 xml:space="preserve">Coverage of telemedicine may be subject to all terms and conditions of the plan, including, but not limited to, utilization </w:t>
            </w:r>
            <w:r w:rsidRPr="007578AA">
              <w:rPr>
                <w:rFonts w:ascii="Segoe UI" w:hAnsi="Segoe UI" w:cs="Segoe UI"/>
              </w:rPr>
              <w:lastRenderedPageBreak/>
              <w:t>review, prior authorization, deductible, copayment, or coinsurance applicable to the service when provided in person.</w:t>
            </w:r>
          </w:p>
        </w:tc>
        <w:tc>
          <w:tcPr>
            <w:tcW w:w="1435" w:type="dxa"/>
            <w:tcBorders>
              <w:top w:val="single" w:sz="4" w:space="0" w:color="auto"/>
              <w:bottom w:val="single" w:sz="4" w:space="0" w:color="auto"/>
            </w:tcBorders>
          </w:tcPr>
          <w:p w14:paraId="2658328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97B532" w14:textId="77777777" w:rsidR="00960BD4" w:rsidRPr="007578AA" w:rsidRDefault="00960BD4" w:rsidP="00960BD4">
            <w:pPr>
              <w:jc w:val="center"/>
              <w:rPr>
                <w:rFonts w:ascii="Segoe UI" w:hAnsi="Segoe UI" w:cs="Segoe UI"/>
              </w:rPr>
            </w:pPr>
          </w:p>
        </w:tc>
      </w:tr>
      <w:tr w:rsidR="00960BD4" w:rsidRPr="007578AA" w14:paraId="780DCD37" w14:textId="77777777" w:rsidTr="00123E1A">
        <w:tc>
          <w:tcPr>
            <w:tcW w:w="1794" w:type="dxa"/>
            <w:vMerge/>
            <w:tcBorders>
              <w:bottom w:val="nil"/>
            </w:tcBorders>
          </w:tcPr>
          <w:p w14:paraId="16EEE7AE"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663AB6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6BF6D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48.43.735(7)</w:t>
            </w:r>
          </w:p>
        </w:tc>
        <w:tc>
          <w:tcPr>
            <w:tcW w:w="7125" w:type="dxa"/>
            <w:tcBorders>
              <w:top w:val="single" w:sz="4" w:space="0" w:color="auto"/>
              <w:bottom w:val="single" w:sz="4" w:space="0" w:color="auto"/>
            </w:tcBorders>
          </w:tcPr>
          <w:p w14:paraId="49E9D180"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rPr>
              <w:t>Plan does not have to pay for originating site professional fees; service that is not covered; or an out-of-network originating site or provider.</w:t>
            </w:r>
          </w:p>
        </w:tc>
        <w:tc>
          <w:tcPr>
            <w:tcW w:w="1435" w:type="dxa"/>
            <w:tcBorders>
              <w:top w:val="single" w:sz="4" w:space="0" w:color="auto"/>
              <w:bottom w:val="single" w:sz="4" w:space="0" w:color="auto"/>
            </w:tcBorders>
          </w:tcPr>
          <w:p w14:paraId="2A17004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728965" w14:textId="77777777" w:rsidR="00960BD4" w:rsidRPr="007578AA" w:rsidRDefault="00960BD4" w:rsidP="00960BD4">
            <w:pPr>
              <w:jc w:val="center"/>
              <w:rPr>
                <w:rFonts w:ascii="Segoe UI" w:hAnsi="Segoe UI" w:cs="Segoe UI"/>
              </w:rPr>
            </w:pPr>
          </w:p>
        </w:tc>
      </w:tr>
      <w:tr w:rsidR="009F48C1" w:rsidRPr="007578AA" w14:paraId="03B35599" w14:textId="77777777" w:rsidTr="00123E1A">
        <w:tc>
          <w:tcPr>
            <w:tcW w:w="1794" w:type="dxa"/>
            <w:tcBorders>
              <w:top w:val="nil"/>
              <w:bottom w:val="nil"/>
            </w:tcBorders>
          </w:tcPr>
          <w:p w14:paraId="751AC804" w14:textId="77777777" w:rsidR="009F48C1" w:rsidRPr="007578AA" w:rsidRDefault="009F48C1" w:rsidP="009F48C1">
            <w:pPr>
              <w:jc w:val="center"/>
              <w:rPr>
                <w:rFonts w:ascii="Segoe UI" w:hAnsi="Segoe UI" w:cs="Segoe UI"/>
                <w:b/>
              </w:rPr>
            </w:pPr>
          </w:p>
        </w:tc>
        <w:tc>
          <w:tcPr>
            <w:tcW w:w="1602" w:type="dxa"/>
            <w:tcBorders>
              <w:top w:val="single" w:sz="4" w:space="0" w:color="auto"/>
              <w:bottom w:val="nil"/>
            </w:tcBorders>
          </w:tcPr>
          <w:p w14:paraId="1F782A94" w14:textId="688629DD" w:rsidR="009F48C1" w:rsidRPr="007578AA" w:rsidRDefault="00A56A8D" w:rsidP="009F48C1">
            <w:pPr>
              <w:jc w:val="center"/>
              <w:rPr>
                <w:rFonts w:ascii="Segoe UI" w:hAnsi="Segoe UI" w:cs="Segoe UI"/>
              </w:rPr>
            </w:pPr>
            <w:r>
              <w:rPr>
                <w:rFonts w:ascii="Segoe UI" w:hAnsi="Segoe UI" w:cs="Segoe UI"/>
              </w:rPr>
              <w:t>Definitions</w:t>
            </w:r>
          </w:p>
        </w:tc>
        <w:tc>
          <w:tcPr>
            <w:tcW w:w="1628" w:type="dxa"/>
            <w:tcBorders>
              <w:top w:val="single" w:sz="4" w:space="0" w:color="auto"/>
              <w:bottom w:val="single" w:sz="4" w:space="0" w:color="auto"/>
            </w:tcBorders>
          </w:tcPr>
          <w:p w14:paraId="6006439C" w14:textId="40CBF3E1"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6B5C9B53" w14:textId="749FDFCB" w:rsidR="009F48C1" w:rsidRPr="0033587A" w:rsidRDefault="009F48C1" w:rsidP="00A44350">
            <w:pPr>
              <w:pStyle w:val="ListParagraph"/>
              <w:numPr>
                <w:ilvl w:val="0"/>
                <w:numId w:val="21"/>
              </w:numPr>
              <w:autoSpaceDE w:val="0"/>
              <w:autoSpaceDN w:val="0"/>
              <w:adjustRightInd w:val="0"/>
              <w:ind w:left="297" w:hanging="297"/>
              <w:rPr>
                <w:rFonts w:ascii="Segoe UI" w:hAnsi="Segoe UI" w:cs="Segoe UI"/>
              </w:rPr>
            </w:pPr>
            <w:r w:rsidRPr="0033587A">
              <w:rPr>
                <w:rFonts w:ascii="Segoe UI" w:hAnsi="Segoe UI" w:cs="Segoe UI"/>
                <w:color w:val="000000"/>
                <w:shd w:val="clear" w:color="auto" w:fill="FFFFFF"/>
              </w:rPr>
              <w:t xml:space="preserve">"Audio-only telemedicine" means the delivery of health care services </w:t>
            </w:r>
            <w:proofErr w:type="gramStart"/>
            <w:r w:rsidRPr="0033587A">
              <w:rPr>
                <w:rFonts w:ascii="Segoe UI" w:hAnsi="Segoe UI" w:cs="Segoe UI"/>
                <w:color w:val="000000"/>
                <w:shd w:val="clear" w:color="auto" w:fill="FFFFFF"/>
              </w:rPr>
              <w:t>through the use of</w:t>
            </w:r>
            <w:proofErr w:type="gramEnd"/>
            <w:r w:rsidRPr="0033587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35" w:type="dxa"/>
            <w:tcBorders>
              <w:top w:val="single" w:sz="4" w:space="0" w:color="auto"/>
              <w:bottom w:val="single" w:sz="4" w:space="0" w:color="auto"/>
            </w:tcBorders>
          </w:tcPr>
          <w:p w14:paraId="5ABFAF5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6B5B37C" w14:textId="77777777" w:rsidR="009F48C1" w:rsidRPr="007578AA" w:rsidRDefault="009F48C1" w:rsidP="009F48C1">
            <w:pPr>
              <w:jc w:val="center"/>
              <w:rPr>
                <w:rFonts w:ascii="Segoe UI" w:hAnsi="Segoe UI" w:cs="Segoe UI"/>
              </w:rPr>
            </w:pPr>
          </w:p>
        </w:tc>
      </w:tr>
      <w:tr w:rsidR="009F48C1" w:rsidRPr="007578AA" w14:paraId="360480CE" w14:textId="77777777" w:rsidTr="009F48C1">
        <w:tc>
          <w:tcPr>
            <w:tcW w:w="1794" w:type="dxa"/>
            <w:tcBorders>
              <w:top w:val="nil"/>
              <w:bottom w:val="nil"/>
            </w:tcBorders>
          </w:tcPr>
          <w:p w14:paraId="3EAF447C" w14:textId="77777777" w:rsidR="009F48C1" w:rsidRPr="007578AA" w:rsidRDefault="009F48C1" w:rsidP="00F271E6">
            <w:pPr>
              <w:jc w:val="center"/>
              <w:rPr>
                <w:rFonts w:ascii="Segoe UI" w:hAnsi="Segoe UI" w:cs="Segoe UI"/>
                <w:b/>
              </w:rPr>
            </w:pPr>
          </w:p>
        </w:tc>
        <w:tc>
          <w:tcPr>
            <w:tcW w:w="1602" w:type="dxa"/>
            <w:tcBorders>
              <w:top w:val="nil"/>
              <w:bottom w:val="nil"/>
            </w:tcBorders>
          </w:tcPr>
          <w:p w14:paraId="64E3122D" w14:textId="47C5812E"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763D2CF9" w14:textId="244A755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w:t>
            </w:r>
          </w:p>
        </w:tc>
        <w:tc>
          <w:tcPr>
            <w:tcW w:w="7125" w:type="dxa"/>
            <w:tcBorders>
              <w:top w:val="single" w:sz="4" w:space="0" w:color="auto"/>
              <w:bottom w:val="single" w:sz="4" w:space="0" w:color="auto"/>
            </w:tcBorders>
          </w:tcPr>
          <w:p w14:paraId="23F34A7D" w14:textId="57857B7A" w:rsidR="009F48C1" w:rsidRPr="0033587A" w:rsidRDefault="009F48C1"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“Audio Only” telemedicine does not include:</w:t>
            </w:r>
          </w:p>
        </w:tc>
        <w:tc>
          <w:tcPr>
            <w:tcW w:w="1435" w:type="dxa"/>
            <w:tcBorders>
              <w:top w:val="single" w:sz="4" w:space="0" w:color="auto"/>
              <w:bottom w:val="single" w:sz="4" w:space="0" w:color="auto"/>
            </w:tcBorders>
          </w:tcPr>
          <w:p w14:paraId="477D64F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3097437B" w14:textId="77777777" w:rsidR="009F48C1" w:rsidRPr="007578AA" w:rsidRDefault="009F48C1" w:rsidP="009F48C1">
            <w:pPr>
              <w:jc w:val="center"/>
              <w:rPr>
                <w:rFonts w:ascii="Segoe UI" w:hAnsi="Segoe UI" w:cs="Segoe UI"/>
              </w:rPr>
            </w:pPr>
          </w:p>
        </w:tc>
      </w:tr>
      <w:tr w:rsidR="009F48C1" w:rsidRPr="007578AA" w14:paraId="21D847F4" w14:textId="77777777" w:rsidTr="009F48C1">
        <w:tc>
          <w:tcPr>
            <w:tcW w:w="1794" w:type="dxa"/>
            <w:tcBorders>
              <w:top w:val="nil"/>
              <w:bottom w:val="nil"/>
            </w:tcBorders>
          </w:tcPr>
          <w:p w14:paraId="25B714D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BA66ECA"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3AF5258F" w14:textId="36DED97A"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(a)(ii)(A)</w:t>
            </w:r>
          </w:p>
        </w:tc>
        <w:tc>
          <w:tcPr>
            <w:tcW w:w="7125" w:type="dxa"/>
            <w:tcBorders>
              <w:top w:val="single" w:sz="4" w:space="0" w:color="auto"/>
              <w:bottom w:val="single" w:sz="4" w:space="0" w:color="auto"/>
            </w:tcBorders>
          </w:tcPr>
          <w:p w14:paraId="69AEA142" w14:textId="1E49F537"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use of facsimile or email; or</w:t>
            </w:r>
          </w:p>
        </w:tc>
        <w:tc>
          <w:tcPr>
            <w:tcW w:w="1435" w:type="dxa"/>
            <w:tcBorders>
              <w:top w:val="single" w:sz="4" w:space="0" w:color="auto"/>
              <w:bottom w:val="single" w:sz="4" w:space="0" w:color="auto"/>
            </w:tcBorders>
          </w:tcPr>
          <w:p w14:paraId="6B6D57A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CC8E3CE" w14:textId="77777777" w:rsidR="009F48C1" w:rsidRPr="007578AA" w:rsidRDefault="009F48C1" w:rsidP="009F48C1">
            <w:pPr>
              <w:jc w:val="center"/>
              <w:rPr>
                <w:rFonts w:ascii="Segoe UI" w:hAnsi="Segoe UI" w:cs="Segoe UI"/>
              </w:rPr>
            </w:pPr>
          </w:p>
        </w:tc>
      </w:tr>
      <w:tr w:rsidR="009F48C1" w:rsidRPr="007578AA" w14:paraId="37D99CF9" w14:textId="77777777" w:rsidTr="009F48C1">
        <w:tc>
          <w:tcPr>
            <w:tcW w:w="1794" w:type="dxa"/>
            <w:tcBorders>
              <w:top w:val="nil"/>
              <w:bottom w:val="nil"/>
            </w:tcBorders>
          </w:tcPr>
          <w:p w14:paraId="31660FC8" w14:textId="77777777" w:rsidR="00F271E6" w:rsidRPr="00A50786" w:rsidRDefault="00F271E6" w:rsidP="00F271E6">
            <w:pPr>
              <w:jc w:val="center"/>
              <w:rPr>
                <w:rFonts w:ascii="Segoe UI" w:hAnsi="Segoe UI" w:cs="Segoe UI"/>
                <w:b/>
              </w:rPr>
            </w:pPr>
            <w:r w:rsidRPr="00A50786">
              <w:rPr>
                <w:rFonts w:ascii="Segoe UI" w:hAnsi="Segoe UI" w:cs="Segoe UI"/>
                <w:b/>
              </w:rPr>
              <w:t>Telemedicine</w:t>
            </w:r>
          </w:p>
          <w:p w14:paraId="33784259" w14:textId="77777777" w:rsidR="00F271E6" w:rsidRDefault="00F271E6" w:rsidP="00F271E6">
            <w:pPr>
              <w:jc w:val="center"/>
              <w:rPr>
                <w:rFonts w:ascii="Segoe UI" w:hAnsi="Segoe UI" w:cs="Segoe UI"/>
                <w:b/>
              </w:rPr>
            </w:pPr>
            <w:r w:rsidRPr="00A50786">
              <w:rPr>
                <w:rFonts w:ascii="Segoe UI" w:hAnsi="Segoe UI" w:cs="Segoe UI"/>
                <w:b/>
              </w:rPr>
              <w:t>(Cont’d)</w:t>
            </w:r>
          </w:p>
          <w:p w14:paraId="42650ACB"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395BE9E9" w14:textId="7EF9A690" w:rsidR="009F48C1" w:rsidRPr="007578AA" w:rsidRDefault="00F271E6" w:rsidP="009F48C1">
            <w:pPr>
              <w:jc w:val="center"/>
              <w:rPr>
                <w:rFonts w:ascii="Segoe UI" w:hAnsi="Segoe UI" w:cs="Segoe UI"/>
              </w:rPr>
            </w:pPr>
            <w:r>
              <w:rPr>
                <w:rFonts w:ascii="Segoe UI" w:hAnsi="Segoe UI" w:cs="Segoe UI"/>
              </w:rPr>
              <w:t>Definitions (Cont’d)</w:t>
            </w:r>
          </w:p>
        </w:tc>
        <w:tc>
          <w:tcPr>
            <w:tcW w:w="1628" w:type="dxa"/>
            <w:tcBorders>
              <w:top w:val="single" w:sz="4" w:space="0" w:color="auto"/>
              <w:bottom w:val="single" w:sz="4" w:space="0" w:color="auto"/>
            </w:tcBorders>
          </w:tcPr>
          <w:p w14:paraId="16295328" w14:textId="1650F4E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(a)(ii)(B)</w:t>
            </w:r>
          </w:p>
        </w:tc>
        <w:tc>
          <w:tcPr>
            <w:tcW w:w="7125" w:type="dxa"/>
            <w:tcBorders>
              <w:top w:val="single" w:sz="4" w:space="0" w:color="auto"/>
              <w:bottom w:val="single" w:sz="4" w:space="0" w:color="auto"/>
            </w:tcBorders>
          </w:tcPr>
          <w:p w14:paraId="4A67F242" w14:textId="3AD11FE9"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35" w:type="dxa"/>
            <w:tcBorders>
              <w:top w:val="single" w:sz="4" w:space="0" w:color="auto"/>
              <w:bottom w:val="single" w:sz="4" w:space="0" w:color="auto"/>
            </w:tcBorders>
          </w:tcPr>
          <w:p w14:paraId="10C5A7D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9C3CE9A" w14:textId="77777777" w:rsidR="009F48C1" w:rsidRPr="007578AA" w:rsidRDefault="009F48C1" w:rsidP="009F48C1">
            <w:pPr>
              <w:jc w:val="center"/>
              <w:rPr>
                <w:rFonts w:ascii="Segoe UI" w:hAnsi="Segoe UI" w:cs="Segoe UI"/>
              </w:rPr>
            </w:pPr>
          </w:p>
        </w:tc>
      </w:tr>
      <w:tr w:rsidR="009F48C1" w:rsidRPr="007578AA" w14:paraId="49B5787E" w14:textId="77777777" w:rsidTr="00123E1A">
        <w:tc>
          <w:tcPr>
            <w:tcW w:w="1794" w:type="dxa"/>
            <w:tcBorders>
              <w:top w:val="nil"/>
              <w:bottom w:val="nil"/>
            </w:tcBorders>
          </w:tcPr>
          <w:p w14:paraId="197BA89F" w14:textId="77777777" w:rsidR="009F48C1" w:rsidRPr="007578AA" w:rsidRDefault="009F48C1" w:rsidP="002F0337">
            <w:pPr>
              <w:jc w:val="center"/>
              <w:rPr>
                <w:rFonts w:ascii="Segoe UI" w:hAnsi="Segoe UI" w:cs="Segoe UI"/>
                <w:b/>
              </w:rPr>
            </w:pPr>
          </w:p>
        </w:tc>
        <w:tc>
          <w:tcPr>
            <w:tcW w:w="1602" w:type="dxa"/>
            <w:tcBorders>
              <w:top w:val="nil"/>
              <w:bottom w:val="nil"/>
            </w:tcBorders>
          </w:tcPr>
          <w:p w14:paraId="3800ADA9" w14:textId="5B418413"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4603D70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w:t>
            </w:r>
          </w:p>
          <w:p w14:paraId="1C5C501B"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48.43.735</w:t>
            </w:r>
          </w:p>
          <w:p w14:paraId="0D12F454" w14:textId="1C79D043"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(9)(c)</w:t>
            </w:r>
          </w:p>
        </w:tc>
        <w:tc>
          <w:tcPr>
            <w:tcW w:w="7125" w:type="dxa"/>
            <w:tcBorders>
              <w:top w:val="single" w:sz="4" w:space="0" w:color="auto"/>
              <w:bottom w:val="single" w:sz="4" w:space="0" w:color="auto"/>
            </w:tcBorders>
          </w:tcPr>
          <w:p w14:paraId="2B33FC61" w14:textId="08375384" w:rsidR="009F48C1" w:rsidRPr="0033587A" w:rsidRDefault="009F48C1" w:rsidP="00123E1A">
            <w:pPr>
              <w:autoSpaceDE w:val="0"/>
              <w:autoSpaceDN w:val="0"/>
              <w:adjustRightInd w:val="0"/>
              <w:rPr>
                <w:rFonts w:ascii="Segoe UI" w:hAnsi="Segoe UI" w:cs="Segoe UI"/>
              </w:rPr>
            </w:pPr>
            <w:r w:rsidRPr="0033587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35" w:type="dxa"/>
            <w:tcBorders>
              <w:top w:val="single" w:sz="4" w:space="0" w:color="auto"/>
              <w:bottom w:val="single" w:sz="4" w:space="0" w:color="auto"/>
            </w:tcBorders>
          </w:tcPr>
          <w:p w14:paraId="0465E21E"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A05A4F" w14:textId="77777777" w:rsidR="009F48C1" w:rsidRPr="007578AA" w:rsidRDefault="009F48C1" w:rsidP="009F48C1">
            <w:pPr>
              <w:jc w:val="center"/>
              <w:rPr>
                <w:rFonts w:ascii="Segoe UI" w:hAnsi="Segoe UI" w:cs="Segoe UI"/>
              </w:rPr>
            </w:pPr>
          </w:p>
        </w:tc>
      </w:tr>
      <w:tr w:rsidR="009F48C1" w:rsidRPr="007578AA" w14:paraId="02C7AABC" w14:textId="77777777" w:rsidTr="00123E1A">
        <w:tc>
          <w:tcPr>
            <w:tcW w:w="1794" w:type="dxa"/>
            <w:tcBorders>
              <w:top w:val="nil"/>
              <w:bottom w:val="nil"/>
            </w:tcBorders>
          </w:tcPr>
          <w:p w14:paraId="0DEE055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F4E9AB6"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592315B" w14:textId="4D8B92C5"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(9)(d)</w:t>
            </w:r>
          </w:p>
        </w:tc>
        <w:tc>
          <w:tcPr>
            <w:tcW w:w="7125" w:type="dxa"/>
            <w:tcBorders>
              <w:top w:val="single" w:sz="4" w:space="0" w:color="auto"/>
              <w:bottom w:val="single" w:sz="4" w:space="0" w:color="auto"/>
            </w:tcBorders>
          </w:tcPr>
          <w:p w14:paraId="547C1FA3" w14:textId="7E8A62A9" w:rsidR="009F48C1" w:rsidRPr="0033587A" w:rsidRDefault="009F48C1" w:rsidP="00123E1A">
            <w:pPr>
              <w:autoSpaceDE w:val="0"/>
              <w:autoSpaceDN w:val="0"/>
              <w:adjustRightInd w:val="0"/>
              <w:rPr>
                <w:rFonts w:ascii="Segoe UI" w:hAnsi="Segoe UI" w:cs="Segoe UI"/>
              </w:rPr>
            </w:pPr>
            <w:r w:rsidRPr="0033587A">
              <w:rPr>
                <w:rFonts w:ascii="Segoe UI" w:hAnsi="Segoe UI" w:cs="Segoe UI"/>
                <w:color w:val="000000"/>
                <w:shd w:val="clear" w:color="auto" w:fill="FFFFFF"/>
              </w:rPr>
              <w:t xml:space="preserve">“Established relationship" means the </w:t>
            </w:r>
            <w:r w:rsidRPr="0033587A">
              <w:rPr>
                <w:rFonts w:ascii="Segoe UI" w:hAnsi="Segoe UI" w:cs="Segoe UI"/>
              </w:rPr>
              <w:t xml:space="preserve">provider providing audio-only telemedicine has access to sufficient health records to ensure safe, effective, and appropriate care services and </w:t>
            </w:r>
          </w:p>
        </w:tc>
        <w:tc>
          <w:tcPr>
            <w:tcW w:w="1435" w:type="dxa"/>
            <w:tcBorders>
              <w:top w:val="single" w:sz="4" w:space="0" w:color="auto"/>
              <w:bottom w:val="single" w:sz="4" w:space="0" w:color="auto"/>
            </w:tcBorders>
          </w:tcPr>
          <w:p w14:paraId="38D6972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1B721621" w14:textId="77777777" w:rsidR="009F48C1" w:rsidRPr="007578AA" w:rsidRDefault="009F48C1" w:rsidP="009F48C1">
            <w:pPr>
              <w:jc w:val="center"/>
              <w:rPr>
                <w:rFonts w:ascii="Segoe UI" w:hAnsi="Segoe UI" w:cs="Segoe UI"/>
              </w:rPr>
            </w:pPr>
          </w:p>
        </w:tc>
      </w:tr>
      <w:tr w:rsidR="00460EEC" w:rsidRPr="007578AA" w14:paraId="6384A0D1" w14:textId="77777777" w:rsidTr="00123E1A">
        <w:tc>
          <w:tcPr>
            <w:tcW w:w="1794" w:type="dxa"/>
            <w:tcBorders>
              <w:top w:val="nil"/>
              <w:bottom w:val="nil"/>
            </w:tcBorders>
          </w:tcPr>
          <w:p w14:paraId="5EE28D33" w14:textId="77777777" w:rsidR="00460EEC" w:rsidRPr="007578AA" w:rsidRDefault="00460EEC" w:rsidP="00460EEC">
            <w:pPr>
              <w:jc w:val="center"/>
              <w:rPr>
                <w:rFonts w:ascii="Segoe UI" w:hAnsi="Segoe UI" w:cs="Segoe UI"/>
                <w:b/>
              </w:rPr>
            </w:pPr>
          </w:p>
        </w:tc>
        <w:tc>
          <w:tcPr>
            <w:tcW w:w="1602" w:type="dxa"/>
            <w:tcBorders>
              <w:top w:val="nil"/>
              <w:bottom w:val="nil"/>
            </w:tcBorders>
          </w:tcPr>
          <w:p w14:paraId="344FD377" w14:textId="77777777" w:rsidR="00460EEC" w:rsidRPr="007578AA" w:rsidRDefault="00460EEC" w:rsidP="00460EEC">
            <w:pPr>
              <w:jc w:val="center"/>
              <w:rPr>
                <w:rFonts w:ascii="Segoe UI" w:hAnsi="Segoe UI" w:cs="Segoe UI"/>
              </w:rPr>
            </w:pPr>
          </w:p>
        </w:tc>
        <w:tc>
          <w:tcPr>
            <w:tcW w:w="1628" w:type="dxa"/>
            <w:tcBorders>
              <w:top w:val="single" w:sz="4" w:space="0" w:color="auto"/>
              <w:bottom w:val="single" w:sz="4" w:space="0" w:color="auto"/>
            </w:tcBorders>
          </w:tcPr>
          <w:p w14:paraId="75705252" w14:textId="7F4B70AD" w:rsidR="00460EEC" w:rsidRPr="0033587A" w:rsidRDefault="00460EEC" w:rsidP="00460EEC">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25" w:type="dxa"/>
            <w:tcBorders>
              <w:top w:val="single" w:sz="4" w:space="0" w:color="auto"/>
              <w:bottom w:val="single" w:sz="4" w:space="0" w:color="auto"/>
            </w:tcBorders>
          </w:tcPr>
          <w:p w14:paraId="711308AD" w14:textId="2DE776A8" w:rsidR="00460EEC" w:rsidRPr="00460EEC" w:rsidRDefault="00460EEC" w:rsidP="00460EEC">
            <w:pPr>
              <w:pStyle w:val="ListParagraph"/>
              <w:numPr>
                <w:ilvl w:val="0"/>
                <w:numId w:val="21"/>
              </w:numPr>
              <w:autoSpaceDE w:val="0"/>
              <w:autoSpaceDN w:val="0"/>
              <w:adjustRightInd w:val="0"/>
              <w:rPr>
                <w:rFonts w:ascii="Segoe UI" w:hAnsi="Segoe UI" w:cs="Segoe UI"/>
              </w:rPr>
            </w:pPr>
            <w:r w:rsidRPr="00460EEC">
              <w:rPr>
                <w:rFonts w:ascii="Open Sans" w:hAnsi="Open Sans" w:cs="Open Sans"/>
                <w:color w:val="000000"/>
                <w:shd w:val="clear" w:color="auto" w:fill="FFFFFF"/>
              </w:rPr>
              <w:t xml:space="preserve">The covered person has had, within the past three years, at least one in-person appointment, or at least one real-time interactive appointment using both audio and video </w:t>
            </w:r>
            <w:r w:rsidRPr="00460EEC">
              <w:rPr>
                <w:rFonts w:ascii="Open Sans" w:hAnsi="Open Sans" w:cs="Open Sans"/>
                <w:color w:val="000000"/>
                <w:shd w:val="clear" w:color="auto" w:fill="FFFFFF"/>
              </w:rPr>
              <w:lastRenderedPageBreak/>
              <w:t>technology, with the provider providing audio-only telemedicine or with a provider employed at the same medical group, at the same clinic, or by the same integrated delivery system operated by a carrier licensed under chapter </w:t>
            </w:r>
            <w:hyperlink r:id="rId53" w:history="1">
              <w:r w:rsidRPr="00460EEC">
                <w:rPr>
                  <w:rFonts w:ascii="Open Sans" w:hAnsi="Open Sans" w:cs="Open Sans"/>
                  <w:b/>
                  <w:bCs/>
                  <w:color w:val="2B674D"/>
                  <w:u w:val="single"/>
                  <w:shd w:val="clear" w:color="auto" w:fill="FFFFFF"/>
                </w:rPr>
                <w:t>48.44</w:t>
              </w:r>
            </w:hyperlink>
            <w:r w:rsidRPr="00460EEC">
              <w:rPr>
                <w:rFonts w:ascii="Open Sans" w:hAnsi="Open Sans" w:cs="Open Sans"/>
                <w:color w:val="000000"/>
                <w:shd w:val="clear" w:color="auto" w:fill="FFFFFF"/>
              </w:rPr>
              <w:t> or </w:t>
            </w:r>
            <w:hyperlink r:id="rId54" w:history="1">
              <w:r w:rsidRPr="00460EEC">
                <w:rPr>
                  <w:rFonts w:ascii="Open Sans" w:hAnsi="Open Sans" w:cs="Open Sans"/>
                  <w:b/>
                  <w:bCs/>
                  <w:color w:val="2B674D"/>
                  <w:u w:val="single"/>
                  <w:shd w:val="clear" w:color="auto" w:fill="FFFFFF"/>
                </w:rPr>
                <w:t>48.46</w:t>
              </w:r>
            </w:hyperlink>
            <w:r w:rsidRPr="00460EEC">
              <w:rPr>
                <w:rFonts w:ascii="Open Sans" w:hAnsi="Open Sans" w:cs="Open Sans"/>
                <w:color w:val="000000"/>
                <w:shd w:val="clear" w:color="auto" w:fill="FFFFFF"/>
              </w:rPr>
              <w:t> RCW as the provider providing audio-only telemedicine; or</w:t>
            </w:r>
          </w:p>
        </w:tc>
        <w:tc>
          <w:tcPr>
            <w:tcW w:w="1435" w:type="dxa"/>
            <w:tcBorders>
              <w:top w:val="single" w:sz="4" w:space="0" w:color="auto"/>
              <w:bottom w:val="single" w:sz="4" w:space="0" w:color="auto"/>
            </w:tcBorders>
          </w:tcPr>
          <w:p w14:paraId="0240BC7A" w14:textId="77777777" w:rsidR="00460EEC" w:rsidRPr="007578AA" w:rsidRDefault="00460EEC" w:rsidP="00460EEC">
            <w:pPr>
              <w:jc w:val="center"/>
              <w:rPr>
                <w:rFonts w:ascii="Segoe UI" w:hAnsi="Segoe UI" w:cs="Segoe UI"/>
              </w:rPr>
            </w:pPr>
          </w:p>
        </w:tc>
        <w:tc>
          <w:tcPr>
            <w:tcW w:w="1435" w:type="dxa"/>
            <w:tcBorders>
              <w:top w:val="single" w:sz="4" w:space="0" w:color="auto"/>
              <w:bottom w:val="single" w:sz="4" w:space="0" w:color="auto"/>
            </w:tcBorders>
          </w:tcPr>
          <w:p w14:paraId="088B4FE4" w14:textId="77777777" w:rsidR="00460EEC" w:rsidRPr="007578AA" w:rsidRDefault="00460EEC" w:rsidP="00460EEC">
            <w:pPr>
              <w:jc w:val="center"/>
              <w:rPr>
                <w:rFonts w:ascii="Segoe UI" w:hAnsi="Segoe UI" w:cs="Segoe UI"/>
              </w:rPr>
            </w:pPr>
          </w:p>
        </w:tc>
      </w:tr>
      <w:tr w:rsidR="00460EEC" w:rsidRPr="007578AA" w14:paraId="4C4A9E48" w14:textId="77777777" w:rsidTr="00A56A8D">
        <w:tc>
          <w:tcPr>
            <w:tcW w:w="1794" w:type="dxa"/>
            <w:tcBorders>
              <w:top w:val="nil"/>
              <w:bottom w:val="nil"/>
            </w:tcBorders>
          </w:tcPr>
          <w:p w14:paraId="5EAED350" w14:textId="77777777" w:rsidR="00460EEC" w:rsidRDefault="00460EEC" w:rsidP="00460EEC">
            <w:pPr>
              <w:jc w:val="center"/>
              <w:rPr>
                <w:rFonts w:ascii="Segoe UI" w:hAnsi="Segoe UI" w:cs="Segoe UI"/>
                <w:b/>
              </w:rPr>
            </w:pPr>
          </w:p>
          <w:p w14:paraId="7AA785B4" w14:textId="77777777" w:rsidR="00460EEC" w:rsidRDefault="00460EEC" w:rsidP="00460EEC">
            <w:pPr>
              <w:jc w:val="center"/>
              <w:rPr>
                <w:rFonts w:ascii="Segoe UI" w:hAnsi="Segoe UI" w:cs="Segoe UI"/>
                <w:b/>
              </w:rPr>
            </w:pPr>
          </w:p>
          <w:p w14:paraId="1F17E6CB" w14:textId="77777777" w:rsidR="00460EEC" w:rsidRDefault="00460EEC" w:rsidP="00460EEC">
            <w:pPr>
              <w:jc w:val="center"/>
              <w:rPr>
                <w:rFonts w:ascii="Segoe UI" w:hAnsi="Segoe UI" w:cs="Segoe UI"/>
                <w:b/>
              </w:rPr>
            </w:pPr>
          </w:p>
          <w:p w14:paraId="0B49BA18" w14:textId="77777777" w:rsidR="00460EEC" w:rsidRDefault="00460EEC" w:rsidP="00460EEC">
            <w:pPr>
              <w:jc w:val="center"/>
              <w:rPr>
                <w:rFonts w:ascii="Segoe UI" w:hAnsi="Segoe UI" w:cs="Segoe UI"/>
                <w:b/>
              </w:rPr>
            </w:pPr>
          </w:p>
          <w:p w14:paraId="6E5A205E" w14:textId="77777777" w:rsidR="00460EEC" w:rsidRDefault="00460EEC" w:rsidP="00460EEC">
            <w:pPr>
              <w:jc w:val="center"/>
              <w:rPr>
                <w:rFonts w:ascii="Segoe UI" w:hAnsi="Segoe UI" w:cs="Segoe UI"/>
                <w:b/>
              </w:rPr>
            </w:pPr>
          </w:p>
          <w:p w14:paraId="02BEA451" w14:textId="77777777" w:rsidR="00460EEC" w:rsidRDefault="00460EEC" w:rsidP="00460EEC">
            <w:pPr>
              <w:jc w:val="center"/>
              <w:rPr>
                <w:rFonts w:ascii="Segoe UI" w:hAnsi="Segoe UI" w:cs="Segoe UI"/>
                <w:b/>
              </w:rPr>
            </w:pPr>
          </w:p>
          <w:p w14:paraId="3E4F1151" w14:textId="129895FC" w:rsidR="00460EEC" w:rsidRPr="00A50786" w:rsidRDefault="00460EEC" w:rsidP="00460EEC">
            <w:pPr>
              <w:jc w:val="center"/>
              <w:rPr>
                <w:rFonts w:ascii="Segoe UI" w:hAnsi="Segoe UI" w:cs="Segoe UI"/>
                <w:b/>
              </w:rPr>
            </w:pPr>
            <w:r w:rsidRPr="00A50786">
              <w:rPr>
                <w:rFonts w:ascii="Segoe UI" w:hAnsi="Segoe UI" w:cs="Segoe UI"/>
                <w:b/>
              </w:rPr>
              <w:t>Telemedicine</w:t>
            </w:r>
          </w:p>
          <w:p w14:paraId="1C9AA3C5" w14:textId="66B25AA4" w:rsidR="00460EEC" w:rsidRPr="007578AA" w:rsidRDefault="00460EEC" w:rsidP="00460EEC">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71489595" w14:textId="77777777" w:rsidR="00460EEC" w:rsidRDefault="00460EEC" w:rsidP="00460EEC">
            <w:pPr>
              <w:jc w:val="center"/>
              <w:rPr>
                <w:rFonts w:ascii="Segoe UI" w:hAnsi="Segoe UI" w:cs="Segoe UI"/>
              </w:rPr>
            </w:pPr>
          </w:p>
          <w:p w14:paraId="64741CF1" w14:textId="77777777" w:rsidR="00460EEC" w:rsidRDefault="00460EEC" w:rsidP="00460EEC">
            <w:pPr>
              <w:jc w:val="center"/>
              <w:rPr>
                <w:rFonts w:ascii="Segoe UI" w:hAnsi="Segoe UI" w:cs="Segoe UI"/>
              </w:rPr>
            </w:pPr>
          </w:p>
          <w:p w14:paraId="4061F717" w14:textId="77777777" w:rsidR="00460EEC" w:rsidRDefault="00460EEC" w:rsidP="00460EEC">
            <w:pPr>
              <w:jc w:val="center"/>
              <w:rPr>
                <w:rFonts w:ascii="Segoe UI" w:hAnsi="Segoe UI" w:cs="Segoe UI"/>
              </w:rPr>
            </w:pPr>
          </w:p>
          <w:p w14:paraId="03B6448A" w14:textId="77777777" w:rsidR="00460EEC" w:rsidRDefault="00460EEC" w:rsidP="00460EEC">
            <w:pPr>
              <w:jc w:val="center"/>
              <w:rPr>
                <w:rFonts w:ascii="Segoe UI" w:hAnsi="Segoe UI" w:cs="Segoe UI"/>
              </w:rPr>
            </w:pPr>
          </w:p>
          <w:p w14:paraId="213BF05F" w14:textId="77777777" w:rsidR="00460EEC" w:rsidRDefault="00460EEC" w:rsidP="00460EEC">
            <w:pPr>
              <w:jc w:val="center"/>
              <w:rPr>
                <w:rFonts w:ascii="Segoe UI" w:hAnsi="Segoe UI" w:cs="Segoe UI"/>
              </w:rPr>
            </w:pPr>
          </w:p>
          <w:p w14:paraId="7389829F" w14:textId="02701756" w:rsidR="00460EEC" w:rsidRPr="007578AA" w:rsidRDefault="00460EEC" w:rsidP="00460EEC">
            <w:pPr>
              <w:jc w:val="center"/>
              <w:rPr>
                <w:rFonts w:ascii="Segoe UI" w:hAnsi="Segoe UI" w:cs="Segoe UI"/>
              </w:rPr>
            </w:pPr>
            <w:r>
              <w:rPr>
                <w:rFonts w:ascii="Segoe UI" w:hAnsi="Segoe UI" w:cs="Segoe UI"/>
              </w:rPr>
              <w:t>Definitions (Cont’d)</w:t>
            </w:r>
          </w:p>
        </w:tc>
        <w:tc>
          <w:tcPr>
            <w:tcW w:w="1628" w:type="dxa"/>
            <w:tcBorders>
              <w:top w:val="single" w:sz="4" w:space="0" w:color="auto"/>
              <w:bottom w:val="single" w:sz="4" w:space="0" w:color="auto"/>
            </w:tcBorders>
          </w:tcPr>
          <w:p w14:paraId="7D650797" w14:textId="0F582341" w:rsidR="00460EEC" w:rsidRPr="0033587A" w:rsidRDefault="00460EEC" w:rsidP="00460EEC">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(9)(d)(ii)</w:t>
            </w:r>
          </w:p>
        </w:tc>
        <w:tc>
          <w:tcPr>
            <w:tcW w:w="7125" w:type="dxa"/>
            <w:tcBorders>
              <w:top w:val="single" w:sz="4" w:space="0" w:color="auto"/>
              <w:bottom w:val="single" w:sz="4" w:space="0" w:color="auto"/>
            </w:tcBorders>
          </w:tcPr>
          <w:p w14:paraId="27E1398C" w14:textId="01F96CAE" w:rsidR="00460EEC" w:rsidRPr="00460EEC" w:rsidRDefault="00460EEC" w:rsidP="00460EEC">
            <w:pPr>
              <w:pStyle w:val="ListParagraph"/>
              <w:numPr>
                <w:ilvl w:val="0"/>
                <w:numId w:val="21"/>
              </w:numPr>
              <w:autoSpaceDE w:val="0"/>
              <w:autoSpaceDN w:val="0"/>
              <w:adjustRightInd w:val="0"/>
              <w:rPr>
                <w:rFonts w:ascii="Segoe UI" w:hAnsi="Segoe UI" w:cs="Segoe UI"/>
              </w:rPr>
            </w:pPr>
            <w:r w:rsidRPr="00460EEC">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35" w:type="dxa"/>
            <w:tcBorders>
              <w:top w:val="single" w:sz="4" w:space="0" w:color="auto"/>
              <w:bottom w:val="single" w:sz="4" w:space="0" w:color="auto"/>
            </w:tcBorders>
          </w:tcPr>
          <w:p w14:paraId="066975EC" w14:textId="77777777" w:rsidR="00460EEC" w:rsidRPr="007578AA" w:rsidRDefault="00460EEC" w:rsidP="00460EEC">
            <w:pPr>
              <w:jc w:val="center"/>
              <w:rPr>
                <w:rFonts w:ascii="Segoe UI" w:hAnsi="Segoe UI" w:cs="Segoe UI"/>
              </w:rPr>
            </w:pPr>
          </w:p>
        </w:tc>
        <w:tc>
          <w:tcPr>
            <w:tcW w:w="1435" w:type="dxa"/>
            <w:tcBorders>
              <w:top w:val="single" w:sz="4" w:space="0" w:color="auto"/>
              <w:bottom w:val="single" w:sz="4" w:space="0" w:color="auto"/>
            </w:tcBorders>
          </w:tcPr>
          <w:p w14:paraId="16DD8BD8" w14:textId="77777777" w:rsidR="00460EEC" w:rsidRPr="007578AA" w:rsidRDefault="00460EEC" w:rsidP="00460EEC">
            <w:pPr>
              <w:jc w:val="center"/>
              <w:rPr>
                <w:rFonts w:ascii="Segoe UI" w:hAnsi="Segoe UI" w:cs="Segoe UI"/>
              </w:rPr>
            </w:pPr>
          </w:p>
        </w:tc>
      </w:tr>
      <w:tr w:rsidR="009F48C1" w:rsidRPr="007578AA" w14:paraId="54BA1847" w14:textId="77777777" w:rsidTr="00123E1A">
        <w:tc>
          <w:tcPr>
            <w:tcW w:w="1794" w:type="dxa"/>
            <w:tcBorders>
              <w:top w:val="nil"/>
              <w:bottom w:val="nil"/>
            </w:tcBorders>
          </w:tcPr>
          <w:p w14:paraId="04497E82" w14:textId="72FA9035" w:rsidR="009F48C1" w:rsidRPr="007578AA" w:rsidRDefault="009F48C1" w:rsidP="002F0337">
            <w:pPr>
              <w:jc w:val="center"/>
              <w:rPr>
                <w:rFonts w:ascii="Segoe UI" w:hAnsi="Segoe UI" w:cs="Segoe UI"/>
                <w:b/>
              </w:rPr>
            </w:pPr>
          </w:p>
        </w:tc>
        <w:tc>
          <w:tcPr>
            <w:tcW w:w="1602" w:type="dxa"/>
            <w:tcBorders>
              <w:top w:val="nil"/>
              <w:bottom w:val="nil"/>
            </w:tcBorders>
          </w:tcPr>
          <w:p w14:paraId="1286F767" w14:textId="290D41A5"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ECDEA68" w14:textId="24637F42"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(9)(g)</w:t>
            </w:r>
          </w:p>
        </w:tc>
        <w:tc>
          <w:tcPr>
            <w:tcW w:w="7125" w:type="dxa"/>
            <w:tcBorders>
              <w:top w:val="single" w:sz="4" w:space="0" w:color="auto"/>
              <w:bottom w:val="single" w:sz="4" w:space="0" w:color="auto"/>
            </w:tcBorders>
          </w:tcPr>
          <w:p w14:paraId="1CA67645" w14:textId="1815BEBA" w:rsidR="009F48C1" w:rsidRPr="0033587A" w:rsidRDefault="009F48C1" w:rsidP="009F48C1">
            <w:pPr>
              <w:autoSpaceDE w:val="0"/>
              <w:autoSpaceDN w:val="0"/>
              <w:adjustRightInd w:val="0"/>
              <w:rPr>
                <w:rFonts w:ascii="Segoe UI" w:hAnsi="Segoe UI" w:cs="Segoe UI"/>
              </w:rPr>
            </w:pPr>
            <w:r w:rsidRPr="0033587A">
              <w:rPr>
                <w:rFonts w:ascii="Segoe UI" w:hAnsi="Segoe UI" w:cs="Segoe UI"/>
              </w:rPr>
              <w:t>"Originating site" means the physical location of a patient receiving health care services through telemedicine;</w:t>
            </w:r>
          </w:p>
        </w:tc>
        <w:tc>
          <w:tcPr>
            <w:tcW w:w="1435" w:type="dxa"/>
            <w:tcBorders>
              <w:top w:val="single" w:sz="4" w:space="0" w:color="auto"/>
              <w:bottom w:val="single" w:sz="4" w:space="0" w:color="auto"/>
            </w:tcBorders>
          </w:tcPr>
          <w:p w14:paraId="3913EA6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4C14CAEF" w14:textId="77777777" w:rsidR="009F48C1" w:rsidRPr="007578AA" w:rsidRDefault="009F48C1" w:rsidP="009F48C1">
            <w:pPr>
              <w:jc w:val="center"/>
              <w:rPr>
                <w:rFonts w:ascii="Segoe UI" w:hAnsi="Segoe UI" w:cs="Segoe UI"/>
              </w:rPr>
            </w:pPr>
          </w:p>
        </w:tc>
      </w:tr>
      <w:tr w:rsidR="009F48C1" w:rsidRPr="007578AA" w14:paraId="3E89C019" w14:textId="77777777" w:rsidTr="002F0337">
        <w:tc>
          <w:tcPr>
            <w:tcW w:w="1794" w:type="dxa"/>
            <w:tcBorders>
              <w:top w:val="nil"/>
              <w:bottom w:val="nil"/>
            </w:tcBorders>
          </w:tcPr>
          <w:p w14:paraId="409F166C" w14:textId="77777777" w:rsidR="009F48C1" w:rsidRDefault="009F48C1" w:rsidP="009F48C1">
            <w:pPr>
              <w:jc w:val="center"/>
              <w:rPr>
                <w:rFonts w:ascii="Segoe UI" w:hAnsi="Segoe UI" w:cs="Segoe UI"/>
                <w:b/>
              </w:rPr>
            </w:pPr>
          </w:p>
          <w:p w14:paraId="5BCAF016" w14:textId="77777777" w:rsidR="00F271E6" w:rsidRDefault="00F271E6" w:rsidP="009F48C1">
            <w:pPr>
              <w:jc w:val="center"/>
              <w:rPr>
                <w:rFonts w:ascii="Segoe UI" w:hAnsi="Segoe UI" w:cs="Segoe UI"/>
                <w:b/>
              </w:rPr>
            </w:pPr>
          </w:p>
          <w:p w14:paraId="4B1CFD67" w14:textId="77777777" w:rsidR="00F271E6" w:rsidRDefault="00F271E6" w:rsidP="009F48C1">
            <w:pPr>
              <w:jc w:val="center"/>
              <w:rPr>
                <w:rFonts w:ascii="Segoe UI" w:hAnsi="Segoe UI" w:cs="Segoe UI"/>
                <w:b/>
              </w:rPr>
            </w:pPr>
          </w:p>
          <w:p w14:paraId="4D56E1C6" w14:textId="77777777" w:rsidR="00F271E6" w:rsidRDefault="00F271E6" w:rsidP="009F48C1">
            <w:pPr>
              <w:jc w:val="center"/>
              <w:rPr>
                <w:rFonts w:ascii="Segoe UI" w:hAnsi="Segoe UI" w:cs="Segoe UI"/>
                <w:b/>
              </w:rPr>
            </w:pPr>
          </w:p>
          <w:p w14:paraId="06AE25BB" w14:textId="77777777" w:rsidR="00F271E6" w:rsidRDefault="00F271E6" w:rsidP="009F48C1">
            <w:pPr>
              <w:jc w:val="center"/>
              <w:rPr>
                <w:rFonts w:ascii="Segoe UI" w:hAnsi="Segoe UI" w:cs="Segoe UI"/>
                <w:b/>
              </w:rPr>
            </w:pPr>
          </w:p>
          <w:p w14:paraId="1F92F45F" w14:textId="77777777" w:rsidR="00F271E6" w:rsidRPr="00A50786" w:rsidRDefault="00F271E6" w:rsidP="00F271E6">
            <w:pPr>
              <w:jc w:val="center"/>
              <w:rPr>
                <w:rFonts w:ascii="Segoe UI" w:hAnsi="Segoe UI" w:cs="Segoe UI"/>
                <w:b/>
              </w:rPr>
            </w:pPr>
            <w:r w:rsidRPr="00A50786">
              <w:rPr>
                <w:rFonts w:ascii="Segoe UI" w:hAnsi="Segoe UI" w:cs="Segoe UI"/>
                <w:b/>
              </w:rPr>
              <w:t>Telemedicine</w:t>
            </w:r>
          </w:p>
          <w:p w14:paraId="2D1D8EAF" w14:textId="4CC96B3B" w:rsidR="00F271E6" w:rsidRPr="007578AA" w:rsidRDefault="00F271E6" w:rsidP="00F271E6">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0C36BACB" w14:textId="77777777" w:rsidR="009F48C1" w:rsidRDefault="009F48C1" w:rsidP="009F48C1">
            <w:pPr>
              <w:jc w:val="center"/>
              <w:rPr>
                <w:rFonts w:ascii="Segoe UI" w:hAnsi="Segoe UI" w:cs="Segoe UI"/>
              </w:rPr>
            </w:pPr>
          </w:p>
          <w:p w14:paraId="245EAC7C" w14:textId="77777777" w:rsidR="00F0007B" w:rsidRDefault="00F0007B" w:rsidP="00F0007B">
            <w:pPr>
              <w:rPr>
                <w:rFonts w:ascii="Segoe UI" w:hAnsi="Segoe UI" w:cs="Segoe UI"/>
              </w:rPr>
            </w:pPr>
          </w:p>
          <w:p w14:paraId="64C0B4D8" w14:textId="77777777" w:rsidR="00F0007B" w:rsidRDefault="00F0007B" w:rsidP="00F0007B">
            <w:pPr>
              <w:rPr>
                <w:rFonts w:ascii="Segoe UI" w:hAnsi="Segoe UI" w:cs="Segoe UI"/>
              </w:rPr>
            </w:pPr>
          </w:p>
          <w:p w14:paraId="61D59D05" w14:textId="77777777" w:rsidR="00F0007B" w:rsidRDefault="00F0007B" w:rsidP="00F0007B">
            <w:pPr>
              <w:jc w:val="center"/>
              <w:rPr>
                <w:rFonts w:ascii="Segoe UI" w:hAnsi="Segoe UI" w:cs="Segoe UI"/>
              </w:rPr>
            </w:pPr>
          </w:p>
          <w:p w14:paraId="1C7F17EE" w14:textId="77777777" w:rsidR="00F0007B" w:rsidRDefault="00F0007B" w:rsidP="00F0007B">
            <w:pPr>
              <w:jc w:val="center"/>
              <w:rPr>
                <w:rFonts w:ascii="Segoe UI" w:hAnsi="Segoe UI" w:cs="Segoe UI"/>
              </w:rPr>
            </w:pPr>
          </w:p>
          <w:p w14:paraId="61F7946E" w14:textId="5ECC7BF9" w:rsidR="00F0007B" w:rsidRPr="00F0007B" w:rsidRDefault="00F0007B" w:rsidP="00F0007B">
            <w:pPr>
              <w:jc w:val="center"/>
              <w:rPr>
                <w:rFonts w:ascii="Segoe UI" w:hAnsi="Segoe UI" w:cs="Segoe UI"/>
              </w:rPr>
            </w:pPr>
            <w:r>
              <w:rPr>
                <w:rFonts w:ascii="Segoe UI" w:hAnsi="Segoe UI" w:cs="Segoe UI"/>
              </w:rPr>
              <w:t>Definitions (Cont’d)</w:t>
            </w:r>
          </w:p>
        </w:tc>
        <w:tc>
          <w:tcPr>
            <w:tcW w:w="1628" w:type="dxa"/>
            <w:tcBorders>
              <w:top w:val="single" w:sz="4" w:space="0" w:color="auto"/>
              <w:bottom w:val="single" w:sz="4" w:space="0" w:color="auto"/>
            </w:tcBorders>
          </w:tcPr>
          <w:p w14:paraId="15429E7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w:t>
            </w:r>
          </w:p>
          <w:p w14:paraId="72063D63" w14:textId="37C529B8"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w:t>
            </w:r>
            <w:proofErr w:type="spellStart"/>
            <w:r w:rsidRPr="0033587A">
              <w:rPr>
                <w:rFonts w:ascii="Segoe UI" w:hAnsi="Segoe UI" w:cs="Segoe UI"/>
                <w:color w:val="auto"/>
                <w:sz w:val="22"/>
                <w:szCs w:val="22"/>
              </w:rPr>
              <w:t>i</w:t>
            </w:r>
            <w:proofErr w:type="spellEnd"/>
            <w:r w:rsidRPr="0033587A">
              <w:rPr>
                <w:rFonts w:ascii="Segoe UI" w:hAnsi="Segoe UI" w:cs="Segoe UI"/>
                <w:color w:val="auto"/>
                <w:sz w:val="22"/>
                <w:szCs w:val="22"/>
              </w:rPr>
              <w:t>)</w:t>
            </w:r>
          </w:p>
        </w:tc>
        <w:tc>
          <w:tcPr>
            <w:tcW w:w="7125" w:type="dxa"/>
            <w:tcBorders>
              <w:top w:val="single" w:sz="4" w:space="0" w:color="auto"/>
              <w:bottom w:val="single" w:sz="4" w:space="0" w:color="auto"/>
            </w:tcBorders>
          </w:tcPr>
          <w:p w14:paraId="746E01B6" w14:textId="0000799B" w:rsidR="00A56A8D" w:rsidRPr="0033587A" w:rsidRDefault="009F48C1" w:rsidP="00AE7045">
            <w:pPr>
              <w:autoSpaceDE w:val="0"/>
              <w:autoSpaceDN w:val="0"/>
              <w:adjustRightInd w:val="0"/>
              <w:rPr>
                <w:rFonts w:ascii="Segoe UI" w:hAnsi="Segoe UI" w:cs="Segoe UI"/>
              </w:rPr>
            </w:pPr>
            <w:r w:rsidRPr="0033587A">
              <w:rPr>
                <w:rFonts w:ascii="Segoe UI" w:hAnsi="Segoe UI" w:cs="Segoe UI"/>
              </w:rPr>
              <w:t xml:space="preserve">"Store and forward technology" </w:t>
            </w:r>
            <w:proofErr w:type="gramStart"/>
            <w:r w:rsidRPr="0033587A">
              <w:rPr>
                <w:rFonts w:ascii="Segoe UI" w:hAnsi="Segoe UI" w:cs="Segoe UI"/>
              </w:rPr>
              <w:t>means</w:t>
            </w:r>
            <w:proofErr w:type="gramEnd"/>
            <w:r w:rsidRPr="0033587A">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435" w:type="dxa"/>
            <w:tcBorders>
              <w:top w:val="single" w:sz="4" w:space="0" w:color="auto"/>
              <w:bottom w:val="single" w:sz="4" w:space="0" w:color="auto"/>
            </w:tcBorders>
          </w:tcPr>
          <w:p w14:paraId="3B44A1F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0694DD" w14:textId="77777777" w:rsidR="009F48C1" w:rsidRPr="007578AA" w:rsidRDefault="009F48C1" w:rsidP="009F48C1">
            <w:pPr>
              <w:jc w:val="center"/>
              <w:rPr>
                <w:rFonts w:ascii="Segoe UI" w:hAnsi="Segoe UI" w:cs="Segoe UI"/>
              </w:rPr>
            </w:pPr>
          </w:p>
        </w:tc>
      </w:tr>
      <w:tr w:rsidR="009F48C1" w:rsidRPr="007578AA" w14:paraId="743ED9C5" w14:textId="77777777" w:rsidTr="00377671">
        <w:tc>
          <w:tcPr>
            <w:tcW w:w="1794" w:type="dxa"/>
            <w:tcBorders>
              <w:top w:val="nil"/>
              <w:bottom w:val="nil"/>
            </w:tcBorders>
          </w:tcPr>
          <w:p w14:paraId="39D59929" w14:textId="77777777" w:rsidR="009F48C1" w:rsidRPr="007578AA" w:rsidRDefault="009F48C1" w:rsidP="002F0337">
            <w:pPr>
              <w:jc w:val="center"/>
              <w:rPr>
                <w:rFonts w:ascii="Segoe UI" w:hAnsi="Segoe UI" w:cs="Segoe UI"/>
                <w:b/>
              </w:rPr>
            </w:pPr>
          </w:p>
        </w:tc>
        <w:tc>
          <w:tcPr>
            <w:tcW w:w="1602" w:type="dxa"/>
            <w:tcBorders>
              <w:top w:val="nil"/>
            </w:tcBorders>
          </w:tcPr>
          <w:p w14:paraId="52617F34" w14:textId="546DBDDD"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159C868" w14:textId="6A66276E"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(9)(j)</w:t>
            </w:r>
          </w:p>
        </w:tc>
        <w:tc>
          <w:tcPr>
            <w:tcW w:w="7125" w:type="dxa"/>
            <w:tcBorders>
              <w:top w:val="single" w:sz="4" w:space="0" w:color="auto"/>
              <w:bottom w:val="single" w:sz="4" w:space="0" w:color="auto"/>
            </w:tcBorders>
          </w:tcPr>
          <w:p w14:paraId="147ABEDB" w14:textId="77777777" w:rsidR="009F48C1" w:rsidRDefault="009F48C1" w:rsidP="009F48C1">
            <w:pPr>
              <w:autoSpaceDE w:val="0"/>
              <w:autoSpaceDN w:val="0"/>
              <w:adjustRightInd w:val="0"/>
              <w:rPr>
                <w:rFonts w:ascii="Segoe UI" w:hAnsi="Segoe UI" w:cs="Segoe UI"/>
              </w:rPr>
            </w:pPr>
            <w:r w:rsidRPr="0033587A">
              <w:rPr>
                <w:rFonts w:ascii="Segoe UI" w:hAnsi="Segoe UI" w:cs="Segoe UI"/>
              </w:rPr>
              <w:t xml:space="preserve">“Telemedicine” means the delivery of health care services </w:t>
            </w:r>
            <w:proofErr w:type="gramStart"/>
            <w:r w:rsidRPr="0033587A">
              <w:rPr>
                <w:rFonts w:ascii="Segoe UI" w:hAnsi="Segoe UI" w:cs="Segoe UI"/>
              </w:rPr>
              <w:t>through the use of</w:t>
            </w:r>
            <w:proofErr w:type="gramEnd"/>
            <w:r w:rsidRPr="0033587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34254579" w14:textId="77777777" w:rsidR="0033587A" w:rsidRDefault="0033587A" w:rsidP="009F48C1">
            <w:pPr>
              <w:autoSpaceDE w:val="0"/>
              <w:autoSpaceDN w:val="0"/>
              <w:adjustRightInd w:val="0"/>
              <w:rPr>
                <w:rFonts w:ascii="Segoe UI" w:hAnsi="Segoe UI" w:cs="Segoe UI"/>
              </w:rPr>
            </w:pPr>
          </w:p>
          <w:p w14:paraId="7D2253F4" w14:textId="77777777" w:rsidR="0033587A" w:rsidRDefault="0033587A" w:rsidP="009F48C1">
            <w:pPr>
              <w:autoSpaceDE w:val="0"/>
              <w:autoSpaceDN w:val="0"/>
              <w:adjustRightInd w:val="0"/>
              <w:rPr>
                <w:rFonts w:ascii="Segoe UI" w:hAnsi="Segoe UI" w:cs="Segoe UI"/>
              </w:rPr>
            </w:pPr>
          </w:p>
          <w:p w14:paraId="5A52FC07" w14:textId="77777777" w:rsidR="0033587A" w:rsidRDefault="0033587A" w:rsidP="009F48C1">
            <w:pPr>
              <w:autoSpaceDE w:val="0"/>
              <w:autoSpaceDN w:val="0"/>
              <w:adjustRightInd w:val="0"/>
              <w:rPr>
                <w:rFonts w:ascii="Segoe UI" w:hAnsi="Segoe UI" w:cs="Segoe UI"/>
              </w:rPr>
            </w:pPr>
          </w:p>
          <w:p w14:paraId="6C6A0170" w14:textId="28FBAE1B" w:rsidR="0033587A" w:rsidRPr="0033587A" w:rsidRDefault="0033587A" w:rsidP="009F48C1">
            <w:pPr>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39C626B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1C8179F" w14:textId="77777777" w:rsidR="009F48C1" w:rsidRPr="007578AA" w:rsidRDefault="009F48C1" w:rsidP="009F48C1">
            <w:pPr>
              <w:jc w:val="center"/>
              <w:rPr>
                <w:rFonts w:ascii="Segoe UI" w:hAnsi="Segoe UI" w:cs="Segoe UI"/>
              </w:rPr>
            </w:pPr>
          </w:p>
        </w:tc>
      </w:tr>
      <w:tr w:rsidR="00960BD4" w:rsidRPr="007578AA" w14:paraId="2D591688" w14:textId="77777777" w:rsidTr="00377671">
        <w:tc>
          <w:tcPr>
            <w:tcW w:w="1794" w:type="dxa"/>
            <w:tcBorders>
              <w:top w:val="single" w:sz="4" w:space="0" w:color="auto"/>
              <w:bottom w:val="single" w:sz="4" w:space="0" w:color="auto"/>
            </w:tcBorders>
            <w:shd w:val="clear" w:color="auto" w:fill="000000" w:themeFill="text1"/>
          </w:tcPr>
          <w:p w14:paraId="0C23A6DB"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EC4C8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6E4B842C"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621A915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047363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6F69905" w14:textId="77777777" w:rsidR="00960BD4" w:rsidRPr="007578AA" w:rsidRDefault="00960BD4" w:rsidP="00960BD4">
            <w:pPr>
              <w:jc w:val="center"/>
              <w:rPr>
                <w:rFonts w:ascii="Segoe UI" w:hAnsi="Segoe UI" w:cs="Segoe UI"/>
              </w:rPr>
            </w:pPr>
          </w:p>
        </w:tc>
      </w:tr>
      <w:tr w:rsidR="00960BD4" w:rsidRPr="007578AA" w14:paraId="131EABA1" w14:textId="77777777" w:rsidTr="00377671">
        <w:tc>
          <w:tcPr>
            <w:tcW w:w="1794" w:type="dxa"/>
            <w:tcBorders>
              <w:top w:val="single" w:sz="4" w:space="0" w:color="auto"/>
              <w:bottom w:val="single" w:sz="4" w:space="0" w:color="auto"/>
            </w:tcBorders>
          </w:tcPr>
          <w:p w14:paraId="4DC21E58" w14:textId="77777777" w:rsidR="00960BD4" w:rsidRPr="007578AA" w:rsidRDefault="00960BD4" w:rsidP="00960BD4">
            <w:pPr>
              <w:jc w:val="center"/>
              <w:rPr>
                <w:rFonts w:ascii="Segoe UI" w:hAnsi="Segoe UI" w:cs="Segoe UI"/>
                <w:b/>
              </w:rPr>
            </w:pPr>
            <w:r w:rsidRPr="007578AA">
              <w:rPr>
                <w:rFonts w:ascii="Segoe UI" w:hAnsi="Segoe UI" w:cs="Segoe UI"/>
                <w:b/>
              </w:rPr>
              <w:t>Transgender Services</w:t>
            </w:r>
          </w:p>
        </w:tc>
        <w:tc>
          <w:tcPr>
            <w:tcW w:w="1602" w:type="dxa"/>
            <w:tcBorders>
              <w:top w:val="single" w:sz="4" w:space="0" w:color="auto"/>
              <w:bottom w:val="single" w:sz="4" w:space="0" w:color="auto"/>
            </w:tcBorders>
          </w:tcPr>
          <w:p w14:paraId="2B1305F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3D98398" w14:textId="77777777" w:rsidR="00960BD4" w:rsidRPr="005C59CD" w:rsidRDefault="00960BD4" w:rsidP="00960BD4">
            <w:pPr>
              <w:pStyle w:val="NoSpacing"/>
              <w:jc w:val="center"/>
              <w:rPr>
                <w:rFonts w:ascii="Segoe UI" w:hAnsi="Segoe UI" w:cs="Segoe UI"/>
              </w:rPr>
            </w:pPr>
            <w:r w:rsidRPr="005C59CD">
              <w:rPr>
                <w:rFonts w:ascii="Segoe UI" w:hAnsi="Segoe UI" w:cs="Segoe UI"/>
              </w:rPr>
              <w:t>42 USC §18116;</w:t>
            </w:r>
          </w:p>
          <w:p w14:paraId="1A9A190A" w14:textId="77777777" w:rsidR="00960BD4" w:rsidRPr="005C59CD" w:rsidRDefault="00960BD4" w:rsidP="00960BD4">
            <w:pPr>
              <w:pStyle w:val="NoSpacing"/>
              <w:jc w:val="center"/>
              <w:rPr>
                <w:rFonts w:ascii="Segoe UI" w:hAnsi="Segoe UI" w:cs="Segoe UI"/>
              </w:rPr>
            </w:pPr>
            <w:r w:rsidRPr="005C59CD">
              <w:rPr>
                <w:rFonts w:ascii="Segoe UI" w:hAnsi="Segoe UI" w:cs="Segoe UI"/>
              </w:rPr>
              <w:t>RCW 48.30.300;</w:t>
            </w:r>
          </w:p>
          <w:p w14:paraId="24BF5EAA" w14:textId="77777777" w:rsidR="00960BD4" w:rsidRPr="007578AA" w:rsidRDefault="00960BD4" w:rsidP="00960BD4">
            <w:pPr>
              <w:pStyle w:val="NoSpacing"/>
              <w:jc w:val="center"/>
            </w:pPr>
            <w:r w:rsidRPr="005C59CD">
              <w:rPr>
                <w:rFonts w:ascii="Segoe UI" w:hAnsi="Segoe UI" w:cs="Segoe UI"/>
              </w:rPr>
              <w:t>RCW 49.60.040 (25) and (26)</w:t>
            </w:r>
          </w:p>
        </w:tc>
        <w:tc>
          <w:tcPr>
            <w:tcW w:w="7125" w:type="dxa"/>
            <w:tcBorders>
              <w:top w:val="single" w:sz="4" w:space="0" w:color="auto"/>
              <w:bottom w:val="single" w:sz="4" w:space="0" w:color="auto"/>
            </w:tcBorders>
          </w:tcPr>
          <w:p w14:paraId="5C9F64EA" w14:textId="77777777" w:rsidR="00960BD4" w:rsidRPr="007578AA" w:rsidRDefault="00960BD4" w:rsidP="00960BD4">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35" w:type="dxa"/>
            <w:tcBorders>
              <w:top w:val="single" w:sz="4" w:space="0" w:color="auto"/>
              <w:bottom w:val="single" w:sz="4" w:space="0" w:color="auto"/>
            </w:tcBorders>
          </w:tcPr>
          <w:p w14:paraId="69EF57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DD12F" w14:textId="77777777" w:rsidR="00960BD4" w:rsidRPr="007578AA" w:rsidRDefault="00960BD4" w:rsidP="00960BD4">
            <w:pPr>
              <w:jc w:val="center"/>
              <w:rPr>
                <w:rFonts w:ascii="Segoe UI" w:hAnsi="Segoe UI" w:cs="Segoe UI"/>
              </w:rPr>
            </w:pPr>
          </w:p>
        </w:tc>
      </w:tr>
      <w:tr w:rsidR="00960BD4" w:rsidRPr="007578AA" w14:paraId="08F46FE6" w14:textId="77777777" w:rsidTr="00377671">
        <w:tc>
          <w:tcPr>
            <w:tcW w:w="1794" w:type="dxa"/>
            <w:tcBorders>
              <w:top w:val="single" w:sz="4" w:space="0" w:color="auto"/>
              <w:bottom w:val="single" w:sz="4" w:space="0" w:color="auto"/>
            </w:tcBorders>
            <w:shd w:val="clear" w:color="auto" w:fill="000000" w:themeFill="text1"/>
          </w:tcPr>
          <w:p w14:paraId="1AAAF1C5"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2B09C179" w14:textId="77777777" w:rsidR="00960BD4" w:rsidRPr="007578AA" w:rsidRDefault="00960BD4" w:rsidP="00960BD4">
            <w:pPr>
              <w:autoSpaceDE w:val="0"/>
              <w:autoSpaceDN w:val="0"/>
              <w:adjustRightInd w:val="0"/>
              <w:ind w:left="-54" w:right="-171"/>
              <w:jc w:val="center"/>
              <w:rPr>
                <w:rFonts w:ascii="Segoe UI" w:hAnsi="Segoe UI" w:cs="Segoe UI"/>
                <w:color w:val="000000"/>
              </w:rPr>
            </w:pPr>
          </w:p>
        </w:tc>
        <w:tc>
          <w:tcPr>
            <w:tcW w:w="1628" w:type="dxa"/>
            <w:tcBorders>
              <w:top w:val="single" w:sz="4" w:space="0" w:color="auto"/>
              <w:bottom w:val="single" w:sz="4" w:space="0" w:color="auto"/>
            </w:tcBorders>
            <w:shd w:val="clear" w:color="auto" w:fill="000000" w:themeFill="text1"/>
          </w:tcPr>
          <w:p w14:paraId="30500D8F"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A24EF2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45F895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8A192B" w14:textId="77777777" w:rsidR="00960BD4" w:rsidRPr="007578AA" w:rsidRDefault="00960BD4" w:rsidP="00960BD4">
            <w:pPr>
              <w:jc w:val="center"/>
              <w:rPr>
                <w:rFonts w:ascii="Segoe UI" w:hAnsi="Segoe UI" w:cs="Segoe UI"/>
              </w:rPr>
            </w:pPr>
          </w:p>
        </w:tc>
      </w:tr>
      <w:tr w:rsidR="00960BD4" w:rsidRPr="007578AA" w14:paraId="6C2A4DA1" w14:textId="77777777" w:rsidTr="00CF02FA">
        <w:trPr>
          <w:trHeight w:val="530"/>
        </w:trPr>
        <w:tc>
          <w:tcPr>
            <w:tcW w:w="1794" w:type="dxa"/>
            <w:vMerge w:val="restart"/>
            <w:tcBorders>
              <w:top w:val="single" w:sz="4" w:space="0" w:color="auto"/>
            </w:tcBorders>
          </w:tcPr>
          <w:p w14:paraId="247585FA" w14:textId="77777777" w:rsidR="00960BD4" w:rsidRPr="007578AA" w:rsidRDefault="00960BD4" w:rsidP="00960BD4">
            <w:pPr>
              <w:ind w:left="-113" w:right="-85"/>
              <w:jc w:val="center"/>
              <w:rPr>
                <w:rFonts w:ascii="Segoe UI" w:hAnsi="Segoe UI" w:cs="Segoe UI"/>
                <w:b/>
              </w:rPr>
            </w:pPr>
            <w:r w:rsidRPr="007578AA">
              <w:rPr>
                <w:rFonts w:ascii="Segoe UI" w:hAnsi="Segoe UI" w:cs="Segoe UI"/>
                <w:b/>
              </w:rPr>
              <w:t>Unfair and Discriminatory Practices</w:t>
            </w:r>
          </w:p>
          <w:p w14:paraId="7520273F" w14:textId="4E16BA12" w:rsidR="00960BD4" w:rsidRDefault="00960BD4" w:rsidP="00960BD4">
            <w:pPr>
              <w:ind w:left="-113" w:right="-85"/>
              <w:jc w:val="center"/>
              <w:rPr>
                <w:rFonts w:ascii="Segoe UI" w:hAnsi="Segoe UI" w:cs="Segoe UI"/>
                <w:b/>
              </w:rPr>
            </w:pPr>
          </w:p>
          <w:p w14:paraId="6A990788" w14:textId="77777777" w:rsidR="00960BD4" w:rsidRDefault="00960BD4" w:rsidP="00960BD4">
            <w:pPr>
              <w:ind w:left="-113" w:right="-85"/>
              <w:jc w:val="center"/>
              <w:rPr>
                <w:rFonts w:ascii="Segoe UI" w:hAnsi="Segoe UI" w:cs="Segoe UI"/>
                <w:b/>
              </w:rPr>
            </w:pPr>
          </w:p>
          <w:p w14:paraId="4BF9BC83" w14:textId="77777777" w:rsidR="00AE7045" w:rsidRDefault="00AE7045" w:rsidP="00960BD4">
            <w:pPr>
              <w:ind w:left="-113" w:right="-85"/>
              <w:jc w:val="center"/>
              <w:rPr>
                <w:rFonts w:ascii="Segoe UI" w:hAnsi="Segoe UI" w:cs="Segoe UI"/>
                <w:b/>
              </w:rPr>
            </w:pPr>
          </w:p>
          <w:p w14:paraId="14FDE243" w14:textId="77777777" w:rsidR="00AE7045" w:rsidRDefault="00AE7045" w:rsidP="00960BD4">
            <w:pPr>
              <w:ind w:left="-113" w:right="-85"/>
              <w:jc w:val="center"/>
              <w:rPr>
                <w:rFonts w:ascii="Segoe UI" w:hAnsi="Segoe UI" w:cs="Segoe UI"/>
                <w:b/>
              </w:rPr>
            </w:pPr>
          </w:p>
          <w:p w14:paraId="527A04BC" w14:textId="77777777" w:rsidR="000160CB" w:rsidRPr="007578AA" w:rsidRDefault="000160CB" w:rsidP="000160CB">
            <w:pPr>
              <w:ind w:left="-113" w:right="-85"/>
              <w:jc w:val="center"/>
              <w:rPr>
                <w:rFonts w:ascii="Segoe UI" w:hAnsi="Segoe UI" w:cs="Segoe UI"/>
                <w:b/>
              </w:rPr>
            </w:pPr>
            <w:r w:rsidRPr="007578AA">
              <w:rPr>
                <w:rFonts w:ascii="Segoe UI" w:hAnsi="Segoe UI" w:cs="Segoe UI"/>
                <w:b/>
              </w:rPr>
              <w:t xml:space="preserve">Unfair and </w:t>
            </w:r>
          </w:p>
          <w:p w14:paraId="2E1491D1"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662AB985" w14:textId="77777777" w:rsidR="000160CB" w:rsidRDefault="000160CB" w:rsidP="000160CB">
            <w:pPr>
              <w:ind w:left="-113" w:right="-85"/>
              <w:jc w:val="center"/>
              <w:rPr>
                <w:rFonts w:ascii="Segoe UI" w:hAnsi="Segoe UI" w:cs="Segoe UI"/>
                <w:b/>
              </w:rPr>
            </w:pPr>
            <w:r>
              <w:rPr>
                <w:rFonts w:ascii="Segoe UI" w:hAnsi="Segoe UI" w:cs="Segoe UI"/>
                <w:b/>
              </w:rPr>
              <w:t>(Cont’d)</w:t>
            </w:r>
          </w:p>
          <w:p w14:paraId="6D8E9857" w14:textId="46C1D464" w:rsidR="00AE7045" w:rsidRPr="007578AA" w:rsidRDefault="00AE7045" w:rsidP="004A236C">
            <w:pPr>
              <w:ind w:left="-113" w:right="-85"/>
              <w:jc w:val="center"/>
              <w:rPr>
                <w:rFonts w:ascii="Segoe UI" w:hAnsi="Segoe UI" w:cs="Segoe UI"/>
                <w:b/>
              </w:rPr>
            </w:pPr>
          </w:p>
        </w:tc>
        <w:tc>
          <w:tcPr>
            <w:tcW w:w="1602" w:type="dxa"/>
            <w:tcBorders>
              <w:top w:val="single" w:sz="4" w:space="0" w:color="auto"/>
              <w:bottom w:val="single" w:sz="4" w:space="0" w:color="auto"/>
            </w:tcBorders>
          </w:tcPr>
          <w:p w14:paraId="12773692" w14:textId="77777777" w:rsidR="00960BD4" w:rsidRPr="007578AA" w:rsidRDefault="00960BD4" w:rsidP="00960BD4">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02754759"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83EDFAC" w14:textId="77777777" w:rsidR="00960BD4" w:rsidRPr="007578AA" w:rsidRDefault="00960BD4" w:rsidP="00960BD4">
            <w:pPr>
              <w:pStyle w:val="Default"/>
              <w:ind w:left="-95" w:right="-157"/>
              <w:jc w:val="center"/>
              <w:rPr>
                <w:rFonts w:ascii="Segoe UI" w:eastAsia="Arial" w:hAnsi="Segoe UI" w:cs="Segoe UI"/>
                <w:spacing w:val="-6"/>
                <w:sz w:val="22"/>
                <w:szCs w:val="22"/>
              </w:rPr>
            </w:pPr>
            <w:r w:rsidRPr="003E228A">
              <w:rPr>
                <w:rFonts w:ascii="Segoe UI" w:hAnsi="Segoe UI" w:cs="Segoe UI"/>
                <w:sz w:val="22"/>
                <w:szCs w:val="22"/>
              </w:rPr>
              <w:t>RCW 48.</w:t>
            </w:r>
            <w:r>
              <w:rPr>
                <w:rFonts w:ascii="Segoe UI" w:hAnsi="Segoe UI" w:cs="Segoe UI"/>
                <w:sz w:val="22"/>
                <w:szCs w:val="22"/>
              </w:rPr>
              <w:t>30.040; RCW 48.30.090; RCW 48.30.180</w:t>
            </w:r>
          </w:p>
        </w:tc>
        <w:tc>
          <w:tcPr>
            <w:tcW w:w="7125" w:type="dxa"/>
            <w:tcBorders>
              <w:top w:val="single" w:sz="4" w:space="0" w:color="auto"/>
              <w:bottom w:val="single" w:sz="4" w:space="0" w:color="auto"/>
            </w:tcBorders>
          </w:tcPr>
          <w:p w14:paraId="6F4F7689" w14:textId="77777777" w:rsidR="00960BD4" w:rsidRDefault="00960BD4" w:rsidP="00A44350">
            <w:pPr>
              <w:pStyle w:val="Default"/>
              <w:numPr>
                <w:ilvl w:val="0"/>
                <w:numId w:val="19"/>
              </w:numPr>
              <w:ind w:left="197" w:hanging="197"/>
              <w:rPr>
                <w:rFonts w:ascii="Segoe UI" w:hAnsi="Segoe UI" w:cs="Segoe UI"/>
                <w:sz w:val="22"/>
                <w:szCs w:val="22"/>
              </w:rPr>
            </w:pPr>
            <w:r w:rsidRPr="007578AA">
              <w:rPr>
                <w:rFonts w:ascii="Segoe UI" w:hAnsi="Segoe UI" w:cs="Segoe UI"/>
                <w:sz w:val="22"/>
                <w:szCs w:val="22"/>
              </w:rPr>
              <w:t xml:space="preserve">No person shall make, publish, or disseminate any false, deceptive, or misleading representation or advertising on behalf of </w:t>
            </w:r>
            <w:r>
              <w:rPr>
                <w:rFonts w:ascii="Segoe UI" w:hAnsi="Segoe UI" w:cs="Segoe UI"/>
                <w:sz w:val="22"/>
                <w:szCs w:val="22"/>
              </w:rPr>
              <w:t>an issuer</w:t>
            </w:r>
            <w:r w:rsidRPr="007578AA">
              <w:rPr>
                <w:rFonts w:ascii="Segoe UI" w:hAnsi="Segoe UI" w:cs="Segoe UI"/>
                <w:sz w:val="22"/>
                <w:szCs w:val="22"/>
              </w:rPr>
              <w:t xml:space="preserve">. Nor shall the terms of a contract be misrepresented or misleading comparisons be made to induce a member to terminate or retain a contract or membership. </w:t>
            </w:r>
          </w:p>
          <w:p w14:paraId="0A19D123" w14:textId="77777777" w:rsidR="00AE7045" w:rsidRDefault="00AE7045" w:rsidP="00AE7045">
            <w:pPr>
              <w:pStyle w:val="Default"/>
              <w:rPr>
                <w:rFonts w:ascii="Segoe UI" w:hAnsi="Segoe UI" w:cs="Segoe UI"/>
                <w:sz w:val="22"/>
                <w:szCs w:val="22"/>
              </w:rPr>
            </w:pPr>
          </w:p>
          <w:p w14:paraId="4F17A81F" w14:textId="5683672B" w:rsidR="00AE7045" w:rsidRPr="007578AA" w:rsidRDefault="00AE7045" w:rsidP="00AE7045">
            <w:pPr>
              <w:pStyle w:val="Default"/>
              <w:rPr>
                <w:rFonts w:ascii="Segoe UI" w:hAnsi="Segoe UI" w:cs="Segoe UI"/>
                <w:sz w:val="22"/>
                <w:szCs w:val="22"/>
              </w:rPr>
            </w:pPr>
          </w:p>
        </w:tc>
        <w:tc>
          <w:tcPr>
            <w:tcW w:w="1435" w:type="dxa"/>
            <w:tcBorders>
              <w:top w:val="single" w:sz="4" w:space="0" w:color="auto"/>
              <w:bottom w:val="single" w:sz="4" w:space="0" w:color="auto"/>
            </w:tcBorders>
          </w:tcPr>
          <w:p w14:paraId="599987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20157" w14:textId="77777777" w:rsidR="00960BD4" w:rsidRPr="007578AA" w:rsidRDefault="00960BD4" w:rsidP="00960BD4">
            <w:pPr>
              <w:jc w:val="center"/>
              <w:rPr>
                <w:rFonts w:ascii="Segoe UI" w:hAnsi="Segoe UI" w:cs="Segoe UI"/>
              </w:rPr>
            </w:pPr>
          </w:p>
        </w:tc>
      </w:tr>
      <w:tr w:rsidR="00960BD4" w:rsidRPr="007578AA" w14:paraId="1C8C8A49" w14:textId="77777777" w:rsidTr="00CF02FA">
        <w:trPr>
          <w:trHeight w:val="530"/>
        </w:trPr>
        <w:tc>
          <w:tcPr>
            <w:tcW w:w="1794" w:type="dxa"/>
            <w:vMerge/>
          </w:tcPr>
          <w:p w14:paraId="2DF11067"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140EFD16" w14:textId="77777777" w:rsidR="00960BD4" w:rsidRPr="007578AA" w:rsidRDefault="00960BD4" w:rsidP="00960BD4">
            <w:pPr>
              <w:ind w:left="-29"/>
              <w:jc w:val="center"/>
              <w:rPr>
                <w:rFonts w:ascii="Segoe UI" w:hAnsi="Segoe UI" w:cs="Segoe UI"/>
              </w:rPr>
            </w:pPr>
            <w:r w:rsidRPr="007578AA">
              <w:rPr>
                <w:rFonts w:ascii="Segoe UI" w:hAnsi="Segoe UI" w:cs="Segoe UI"/>
              </w:rPr>
              <w:t>Cost Sharing Levels</w:t>
            </w:r>
          </w:p>
        </w:tc>
        <w:tc>
          <w:tcPr>
            <w:tcW w:w="1628" w:type="dxa"/>
            <w:tcBorders>
              <w:top w:val="single" w:sz="4" w:space="0" w:color="auto"/>
              <w:bottom w:val="single" w:sz="4" w:space="0" w:color="auto"/>
            </w:tcBorders>
          </w:tcPr>
          <w:p w14:paraId="1E0FFB47"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284-43-5800(5)</w:t>
            </w:r>
          </w:p>
        </w:tc>
        <w:tc>
          <w:tcPr>
            <w:tcW w:w="7125" w:type="dxa"/>
            <w:tcBorders>
              <w:top w:val="single" w:sz="4" w:space="0" w:color="auto"/>
              <w:bottom w:val="single" w:sz="4" w:space="0" w:color="auto"/>
            </w:tcBorders>
          </w:tcPr>
          <w:p w14:paraId="662794CE" w14:textId="77777777" w:rsidR="00960BD4" w:rsidRPr="007578AA" w:rsidRDefault="00960BD4" w:rsidP="00A44350">
            <w:pPr>
              <w:pStyle w:val="ListParagraph"/>
              <w:numPr>
                <w:ilvl w:val="0"/>
                <w:numId w:val="16"/>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35" w:type="dxa"/>
            <w:tcBorders>
              <w:top w:val="single" w:sz="4" w:space="0" w:color="auto"/>
              <w:bottom w:val="single" w:sz="4" w:space="0" w:color="auto"/>
            </w:tcBorders>
          </w:tcPr>
          <w:p w14:paraId="17847D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D528D6" w14:textId="77777777" w:rsidR="00960BD4" w:rsidRPr="007578AA" w:rsidRDefault="00960BD4" w:rsidP="00960BD4">
            <w:pPr>
              <w:jc w:val="center"/>
              <w:rPr>
                <w:rFonts w:ascii="Segoe UI" w:hAnsi="Segoe UI" w:cs="Segoe UI"/>
              </w:rPr>
            </w:pPr>
          </w:p>
        </w:tc>
      </w:tr>
      <w:tr w:rsidR="00960BD4" w:rsidRPr="007578AA" w14:paraId="61EC93C3" w14:textId="77777777" w:rsidTr="00CF02FA">
        <w:tc>
          <w:tcPr>
            <w:tcW w:w="1794" w:type="dxa"/>
            <w:vMerge/>
            <w:tcBorders>
              <w:bottom w:val="nil"/>
            </w:tcBorders>
          </w:tcPr>
          <w:p w14:paraId="56A1E59D"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BF2A2BC"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4659D2F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284-43-5800(5)(a)</w:t>
            </w:r>
          </w:p>
          <w:p w14:paraId="7EFE8725"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593929A" w14:textId="77777777" w:rsidR="00960BD4" w:rsidRPr="007578AA" w:rsidRDefault="00960BD4" w:rsidP="00A44350">
            <w:pPr>
              <w:pStyle w:val="ListParagraph"/>
              <w:numPr>
                <w:ilvl w:val="1"/>
                <w:numId w:val="19"/>
              </w:numPr>
              <w:ind w:left="571"/>
              <w:rPr>
                <w:rFonts w:ascii="Segoe UI" w:hAnsi="Segoe UI" w:cs="Segoe UI"/>
              </w:rPr>
            </w:pPr>
            <w:r w:rsidRPr="007578AA">
              <w:rPr>
                <w:rFonts w:ascii="Segoe UI" w:hAnsi="Segoe UI" w:cs="Segoe UI"/>
              </w:rPr>
              <w:t xml:space="preserve">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w:t>
            </w:r>
            <w:r w:rsidRPr="007578AA">
              <w:rPr>
                <w:rFonts w:ascii="Segoe UI" w:hAnsi="Segoe UI" w:cs="Segoe UI"/>
              </w:rPr>
              <w:lastRenderedPageBreak/>
              <w:t>the enrollee beyond normal cost-sharing requirements under the plan.</w:t>
            </w:r>
          </w:p>
        </w:tc>
        <w:tc>
          <w:tcPr>
            <w:tcW w:w="1435" w:type="dxa"/>
            <w:tcBorders>
              <w:top w:val="single" w:sz="4" w:space="0" w:color="auto"/>
              <w:bottom w:val="single" w:sz="4" w:space="0" w:color="auto"/>
            </w:tcBorders>
          </w:tcPr>
          <w:p w14:paraId="096BD0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312F34" w14:textId="77777777" w:rsidR="00960BD4" w:rsidRPr="007578AA" w:rsidRDefault="00960BD4" w:rsidP="00960BD4">
            <w:pPr>
              <w:jc w:val="center"/>
              <w:rPr>
                <w:rFonts w:ascii="Segoe UI" w:hAnsi="Segoe UI" w:cs="Segoe UI"/>
              </w:rPr>
            </w:pPr>
          </w:p>
        </w:tc>
      </w:tr>
      <w:tr w:rsidR="000160CB" w:rsidRPr="007578AA" w14:paraId="62604AA9" w14:textId="77777777" w:rsidTr="00377671">
        <w:trPr>
          <w:trHeight w:val="1277"/>
        </w:trPr>
        <w:tc>
          <w:tcPr>
            <w:tcW w:w="1794" w:type="dxa"/>
            <w:vMerge w:val="restart"/>
            <w:tcBorders>
              <w:top w:val="nil"/>
            </w:tcBorders>
          </w:tcPr>
          <w:p w14:paraId="4BED90AE" w14:textId="77777777" w:rsidR="000160CB" w:rsidRPr="007578AA" w:rsidRDefault="000160CB" w:rsidP="00960BD4">
            <w:pPr>
              <w:ind w:left="-113" w:right="-85"/>
              <w:jc w:val="center"/>
              <w:rPr>
                <w:rFonts w:ascii="Segoe UI" w:hAnsi="Segoe UI" w:cs="Segoe UI"/>
                <w:b/>
              </w:rPr>
            </w:pPr>
          </w:p>
          <w:p w14:paraId="73D4522D" w14:textId="77777777" w:rsidR="000160CB" w:rsidRDefault="000160CB" w:rsidP="00960BD4">
            <w:pPr>
              <w:ind w:left="-113" w:right="-85"/>
              <w:jc w:val="center"/>
              <w:rPr>
                <w:rFonts w:ascii="Segoe UI" w:hAnsi="Segoe UI" w:cs="Segoe UI"/>
                <w:b/>
              </w:rPr>
            </w:pPr>
          </w:p>
          <w:p w14:paraId="336188ED" w14:textId="77777777" w:rsidR="000160CB" w:rsidRDefault="000160CB" w:rsidP="00960BD4">
            <w:pPr>
              <w:ind w:left="-113" w:right="-85"/>
              <w:jc w:val="center"/>
              <w:rPr>
                <w:rFonts w:ascii="Segoe UI" w:hAnsi="Segoe UI" w:cs="Segoe UI"/>
                <w:b/>
              </w:rPr>
            </w:pPr>
          </w:p>
          <w:p w14:paraId="3FCEBA40" w14:textId="77777777" w:rsidR="000160CB" w:rsidRDefault="000160CB" w:rsidP="00960BD4">
            <w:pPr>
              <w:ind w:left="-113" w:right="-85"/>
              <w:jc w:val="center"/>
              <w:rPr>
                <w:rFonts w:ascii="Segoe UI" w:hAnsi="Segoe UI" w:cs="Segoe UI"/>
                <w:b/>
              </w:rPr>
            </w:pPr>
          </w:p>
          <w:p w14:paraId="78CBEE08" w14:textId="77777777" w:rsidR="000160CB" w:rsidRDefault="000160CB" w:rsidP="00960BD4">
            <w:pPr>
              <w:ind w:left="-113" w:right="-85"/>
              <w:jc w:val="center"/>
              <w:rPr>
                <w:rFonts w:ascii="Segoe UI" w:hAnsi="Segoe UI" w:cs="Segoe UI"/>
                <w:b/>
              </w:rPr>
            </w:pPr>
          </w:p>
          <w:p w14:paraId="42779F5E" w14:textId="77777777" w:rsidR="000160CB" w:rsidRDefault="000160CB" w:rsidP="00960BD4">
            <w:pPr>
              <w:ind w:left="-113" w:right="-85"/>
              <w:jc w:val="center"/>
              <w:rPr>
                <w:rFonts w:ascii="Segoe UI" w:hAnsi="Segoe UI" w:cs="Segoe UI"/>
                <w:b/>
              </w:rPr>
            </w:pPr>
          </w:p>
          <w:p w14:paraId="0229B9BC" w14:textId="77777777" w:rsidR="000160CB" w:rsidRDefault="000160CB" w:rsidP="00960BD4">
            <w:pPr>
              <w:ind w:left="-113" w:right="-85"/>
              <w:jc w:val="center"/>
              <w:rPr>
                <w:rFonts w:ascii="Segoe UI" w:hAnsi="Segoe UI" w:cs="Segoe UI"/>
                <w:b/>
              </w:rPr>
            </w:pPr>
          </w:p>
          <w:p w14:paraId="15C719F2" w14:textId="77777777" w:rsidR="000160CB" w:rsidRDefault="000160CB" w:rsidP="00960BD4">
            <w:pPr>
              <w:ind w:left="-113" w:right="-85"/>
              <w:jc w:val="center"/>
              <w:rPr>
                <w:rFonts w:ascii="Segoe UI" w:hAnsi="Segoe UI" w:cs="Segoe UI"/>
                <w:b/>
              </w:rPr>
            </w:pPr>
          </w:p>
          <w:p w14:paraId="123B18AF" w14:textId="77777777" w:rsidR="000160CB" w:rsidRDefault="000160CB" w:rsidP="00960BD4">
            <w:pPr>
              <w:ind w:left="-113" w:right="-85"/>
              <w:jc w:val="center"/>
              <w:rPr>
                <w:rFonts w:ascii="Segoe UI" w:hAnsi="Segoe UI" w:cs="Segoe UI"/>
                <w:b/>
              </w:rPr>
            </w:pPr>
          </w:p>
          <w:p w14:paraId="002EABCC" w14:textId="77777777" w:rsidR="000160CB" w:rsidRDefault="000160CB" w:rsidP="00960BD4">
            <w:pPr>
              <w:ind w:left="-113" w:right="-85"/>
              <w:jc w:val="center"/>
              <w:rPr>
                <w:rFonts w:ascii="Segoe UI" w:hAnsi="Segoe UI" w:cs="Segoe UI"/>
                <w:b/>
              </w:rPr>
            </w:pPr>
          </w:p>
          <w:p w14:paraId="198169C2" w14:textId="77777777" w:rsidR="000160CB" w:rsidRDefault="000160CB" w:rsidP="00960BD4">
            <w:pPr>
              <w:ind w:left="-113" w:right="-85"/>
              <w:jc w:val="center"/>
              <w:rPr>
                <w:rFonts w:ascii="Segoe UI" w:hAnsi="Segoe UI" w:cs="Segoe UI"/>
                <w:b/>
              </w:rPr>
            </w:pPr>
          </w:p>
          <w:p w14:paraId="14C2F73F" w14:textId="77777777" w:rsidR="000160CB" w:rsidRDefault="000160CB" w:rsidP="00960BD4">
            <w:pPr>
              <w:ind w:left="-113" w:right="-85"/>
              <w:jc w:val="center"/>
              <w:rPr>
                <w:rFonts w:ascii="Segoe UI" w:hAnsi="Segoe UI" w:cs="Segoe UI"/>
                <w:b/>
              </w:rPr>
            </w:pPr>
          </w:p>
          <w:p w14:paraId="1D0AF65C" w14:textId="77777777" w:rsidR="000160CB" w:rsidRDefault="000160CB" w:rsidP="000D3623">
            <w:pPr>
              <w:ind w:left="-113" w:right="-85"/>
              <w:jc w:val="center"/>
              <w:rPr>
                <w:rFonts w:ascii="Segoe UI" w:hAnsi="Segoe UI" w:cs="Segoe UI"/>
                <w:b/>
              </w:rPr>
            </w:pPr>
          </w:p>
          <w:p w14:paraId="550751D7" w14:textId="77777777" w:rsidR="000160CB" w:rsidRDefault="000160CB" w:rsidP="000D3623">
            <w:pPr>
              <w:ind w:left="-113" w:right="-85"/>
              <w:jc w:val="center"/>
              <w:rPr>
                <w:rFonts w:ascii="Segoe UI" w:hAnsi="Segoe UI" w:cs="Segoe UI"/>
                <w:b/>
              </w:rPr>
            </w:pPr>
          </w:p>
          <w:p w14:paraId="472872FA" w14:textId="77777777" w:rsidR="000160CB" w:rsidRDefault="000160CB" w:rsidP="000D3623">
            <w:pPr>
              <w:ind w:left="-113" w:right="-85"/>
              <w:jc w:val="center"/>
              <w:rPr>
                <w:rFonts w:ascii="Segoe UI" w:hAnsi="Segoe UI" w:cs="Segoe UI"/>
                <w:b/>
              </w:rPr>
            </w:pPr>
          </w:p>
          <w:p w14:paraId="3EB425FF" w14:textId="77777777" w:rsidR="000160CB" w:rsidRDefault="000160CB" w:rsidP="000D3623">
            <w:pPr>
              <w:ind w:left="-113" w:right="-85"/>
              <w:jc w:val="center"/>
              <w:rPr>
                <w:rFonts w:ascii="Segoe UI" w:hAnsi="Segoe UI" w:cs="Segoe UI"/>
                <w:b/>
              </w:rPr>
            </w:pPr>
          </w:p>
          <w:p w14:paraId="65BA0368" w14:textId="77777777" w:rsidR="000160CB" w:rsidRDefault="000160CB" w:rsidP="000D3623">
            <w:pPr>
              <w:ind w:left="-113" w:right="-85"/>
              <w:jc w:val="center"/>
              <w:rPr>
                <w:rFonts w:ascii="Segoe UI" w:hAnsi="Segoe UI" w:cs="Segoe UI"/>
                <w:b/>
              </w:rPr>
            </w:pPr>
          </w:p>
          <w:p w14:paraId="1EF0FF85" w14:textId="77777777" w:rsidR="000160CB" w:rsidRDefault="000160CB" w:rsidP="000D3623">
            <w:pPr>
              <w:ind w:left="-113" w:right="-85"/>
              <w:jc w:val="center"/>
              <w:rPr>
                <w:rFonts w:ascii="Segoe UI" w:hAnsi="Segoe UI" w:cs="Segoe UI"/>
                <w:b/>
              </w:rPr>
            </w:pPr>
          </w:p>
          <w:p w14:paraId="48F653EE" w14:textId="77777777" w:rsidR="000160CB" w:rsidRDefault="000160CB" w:rsidP="000D3623">
            <w:pPr>
              <w:ind w:left="-113" w:right="-85"/>
              <w:jc w:val="center"/>
              <w:rPr>
                <w:rFonts w:ascii="Segoe UI" w:hAnsi="Segoe UI" w:cs="Segoe UI"/>
                <w:b/>
              </w:rPr>
            </w:pPr>
          </w:p>
          <w:p w14:paraId="58ED2B57" w14:textId="1E8755E1" w:rsidR="000160CB" w:rsidRPr="007578AA" w:rsidRDefault="000160CB" w:rsidP="000D3623">
            <w:pPr>
              <w:ind w:left="-113" w:right="-85"/>
              <w:jc w:val="center"/>
              <w:rPr>
                <w:rFonts w:ascii="Segoe UI" w:hAnsi="Segoe UI" w:cs="Segoe UI"/>
                <w:b/>
              </w:rPr>
            </w:pPr>
            <w:r w:rsidRPr="007578AA">
              <w:rPr>
                <w:rFonts w:ascii="Segoe UI" w:hAnsi="Segoe UI" w:cs="Segoe UI"/>
                <w:b/>
              </w:rPr>
              <w:t xml:space="preserve">Unfair and </w:t>
            </w:r>
          </w:p>
          <w:p w14:paraId="1DA48A8A" w14:textId="77777777" w:rsidR="000160CB" w:rsidRDefault="000160CB" w:rsidP="000D3623">
            <w:pPr>
              <w:ind w:left="-113" w:right="-85"/>
              <w:jc w:val="center"/>
              <w:rPr>
                <w:rFonts w:ascii="Segoe UI" w:hAnsi="Segoe UI" w:cs="Segoe UI"/>
                <w:b/>
              </w:rPr>
            </w:pPr>
            <w:r>
              <w:rPr>
                <w:rFonts w:ascii="Segoe UI" w:hAnsi="Segoe UI" w:cs="Segoe UI"/>
                <w:b/>
              </w:rPr>
              <w:t xml:space="preserve">Discriminatory Practices </w:t>
            </w:r>
          </w:p>
          <w:p w14:paraId="1A196305" w14:textId="6D7B701E" w:rsidR="000160CB" w:rsidRDefault="000160CB" w:rsidP="00960BD4">
            <w:pPr>
              <w:ind w:left="-113" w:right="-85"/>
              <w:jc w:val="center"/>
              <w:rPr>
                <w:rFonts w:ascii="Segoe UI" w:hAnsi="Segoe UI" w:cs="Segoe UI"/>
                <w:b/>
              </w:rPr>
            </w:pPr>
            <w:r>
              <w:rPr>
                <w:rFonts w:ascii="Segoe UI" w:hAnsi="Segoe UI" w:cs="Segoe UI"/>
                <w:b/>
              </w:rPr>
              <w:t>(Cont’d)</w:t>
            </w:r>
          </w:p>
          <w:p w14:paraId="06CD9407" w14:textId="77777777" w:rsidR="000160CB" w:rsidRDefault="000160CB" w:rsidP="00960BD4">
            <w:pPr>
              <w:ind w:left="-113" w:right="-85"/>
              <w:jc w:val="center"/>
              <w:rPr>
                <w:rFonts w:ascii="Segoe UI" w:hAnsi="Segoe UI" w:cs="Segoe UI"/>
                <w:b/>
              </w:rPr>
            </w:pPr>
          </w:p>
          <w:p w14:paraId="5367D6F9" w14:textId="77777777" w:rsidR="000160CB" w:rsidRDefault="000160CB" w:rsidP="004A236C">
            <w:pPr>
              <w:ind w:right="-85"/>
              <w:rPr>
                <w:rFonts w:ascii="Segoe UI" w:hAnsi="Segoe UI" w:cs="Segoe UI"/>
                <w:b/>
              </w:rPr>
            </w:pPr>
          </w:p>
          <w:p w14:paraId="3CBF4C8B" w14:textId="77777777" w:rsidR="000160CB" w:rsidRDefault="000160CB" w:rsidP="004A236C">
            <w:pPr>
              <w:ind w:right="-85"/>
              <w:rPr>
                <w:rFonts w:ascii="Segoe UI" w:hAnsi="Segoe UI" w:cs="Segoe UI"/>
                <w:b/>
              </w:rPr>
            </w:pPr>
          </w:p>
          <w:p w14:paraId="158A2D29" w14:textId="77777777" w:rsidR="000160CB" w:rsidRDefault="000160CB" w:rsidP="004A236C">
            <w:pPr>
              <w:ind w:right="-85"/>
              <w:rPr>
                <w:rFonts w:ascii="Segoe UI" w:hAnsi="Segoe UI" w:cs="Segoe UI"/>
                <w:b/>
              </w:rPr>
            </w:pPr>
          </w:p>
          <w:p w14:paraId="3F65FC68" w14:textId="77777777" w:rsidR="000160CB" w:rsidRDefault="000160CB" w:rsidP="004A236C">
            <w:pPr>
              <w:ind w:right="-85"/>
              <w:rPr>
                <w:rFonts w:ascii="Segoe UI" w:hAnsi="Segoe UI" w:cs="Segoe UI"/>
                <w:b/>
              </w:rPr>
            </w:pPr>
          </w:p>
          <w:p w14:paraId="3FBEFAB7" w14:textId="77777777" w:rsidR="000160CB" w:rsidRDefault="000160CB" w:rsidP="004A236C">
            <w:pPr>
              <w:ind w:right="-85"/>
              <w:rPr>
                <w:rFonts w:ascii="Segoe UI" w:hAnsi="Segoe UI" w:cs="Segoe UI"/>
                <w:b/>
              </w:rPr>
            </w:pPr>
          </w:p>
          <w:p w14:paraId="0366A1B1" w14:textId="77777777" w:rsidR="000160CB" w:rsidRDefault="000160CB" w:rsidP="004A236C">
            <w:pPr>
              <w:ind w:right="-85"/>
              <w:rPr>
                <w:rFonts w:ascii="Segoe UI" w:hAnsi="Segoe UI" w:cs="Segoe UI"/>
                <w:b/>
              </w:rPr>
            </w:pPr>
          </w:p>
          <w:p w14:paraId="59324EE5" w14:textId="77777777" w:rsidR="000160CB" w:rsidRDefault="000160CB" w:rsidP="004A236C">
            <w:pPr>
              <w:ind w:right="-85"/>
              <w:rPr>
                <w:rFonts w:ascii="Segoe UI" w:hAnsi="Segoe UI" w:cs="Segoe UI"/>
                <w:b/>
              </w:rPr>
            </w:pPr>
          </w:p>
          <w:p w14:paraId="5DDAF135" w14:textId="77777777" w:rsidR="000160CB" w:rsidRDefault="000160CB" w:rsidP="004A236C">
            <w:pPr>
              <w:ind w:right="-85"/>
              <w:rPr>
                <w:rFonts w:ascii="Segoe UI" w:hAnsi="Segoe UI" w:cs="Segoe UI"/>
                <w:b/>
              </w:rPr>
            </w:pPr>
          </w:p>
          <w:p w14:paraId="30402C98" w14:textId="77777777" w:rsidR="000160CB" w:rsidRDefault="000160CB" w:rsidP="004A236C">
            <w:pPr>
              <w:ind w:right="-85"/>
              <w:rPr>
                <w:rFonts w:ascii="Segoe UI" w:hAnsi="Segoe UI" w:cs="Segoe UI"/>
                <w:b/>
              </w:rPr>
            </w:pPr>
          </w:p>
          <w:p w14:paraId="53C0086B" w14:textId="77777777" w:rsidR="000160CB" w:rsidRDefault="000160CB" w:rsidP="004A236C">
            <w:pPr>
              <w:ind w:right="-85"/>
              <w:rPr>
                <w:rFonts w:ascii="Segoe UI" w:hAnsi="Segoe UI" w:cs="Segoe UI"/>
                <w:b/>
              </w:rPr>
            </w:pPr>
          </w:p>
          <w:p w14:paraId="406FDC4E" w14:textId="77777777" w:rsidR="000160CB" w:rsidRDefault="000160CB" w:rsidP="004A236C">
            <w:pPr>
              <w:ind w:right="-85"/>
              <w:rPr>
                <w:rFonts w:ascii="Segoe UI" w:hAnsi="Segoe UI" w:cs="Segoe UI"/>
                <w:b/>
              </w:rPr>
            </w:pPr>
          </w:p>
          <w:p w14:paraId="65D3CF62" w14:textId="77777777" w:rsidR="000160CB" w:rsidRDefault="000160CB" w:rsidP="004A236C">
            <w:pPr>
              <w:ind w:right="-85"/>
              <w:rPr>
                <w:rFonts w:ascii="Segoe UI" w:hAnsi="Segoe UI" w:cs="Segoe UI"/>
                <w:b/>
              </w:rPr>
            </w:pPr>
          </w:p>
          <w:p w14:paraId="529FDE2A" w14:textId="77777777" w:rsidR="000160CB" w:rsidRDefault="000160CB" w:rsidP="004A236C">
            <w:pPr>
              <w:ind w:right="-85"/>
              <w:rPr>
                <w:rFonts w:ascii="Segoe UI" w:hAnsi="Segoe UI" w:cs="Segoe UI"/>
                <w:b/>
              </w:rPr>
            </w:pPr>
          </w:p>
          <w:p w14:paraId="52BFFACD" w14:textId="77777777" w:rsidR="000160CB" w:rsidRDefault="000160CB" w:rsidP="004A236C">
            <w:pPr>
              <w:ind w:right="-85"/>
              <w:rPr>
                <w:rFonts w:ascii="Segoe UI" w:hAnsi="Segoe UI" w:cs="Segoe UI"/>
                <w:b/>
              </w:rPr>
            </w:pPr>
          </w:p>
          <w:p w14:paraId="2F447BF0" w14:textId="77777777" w:rsidR="000160CB" w:rsidRDefault="000160CB" w:rsidP="004A236C">
            <w:pPr>
              <w:ind w:right="-85"/>
              <w:rPr>
                <w:rFonts w:ascii="Segoe UI" w:hAnsi="Segoe UI" w:cs="Segoe UI"/>
                <w:b/>
              </w:rPr>
            </w:pPr>
          </w:p>
          <w:p w14:paraId="2A04ADFF" w14:textId="77777777" w:rsidR="000160CB" w:rsidRDefault="000160CB" w:rsidP="004A236C">
            <w:pPr>
              <w:ind w:right="-85"/>
              <w:rPr>
                <w:rFonts w:ascii="Segoe UI" w:hAnsi="Segoe UI" w:cs="Segoe UI"/>
                <w:b/>
              </w:rPr>
            </w:pPr>
          </w:p>
          <w:p w14:paraId="103AFB01" w14:textId="77777777" w:rsidR="000160CB" w:rsidRDefault="000160CB" w:rsidP="004A236C">
            <w:pPr>
              <w:ind w:right="-85"/>
              <w:rPr>
                <w:rFonts w:ascii="Segoe UI" w:hAnsi="Segoe UI" w:cs="Segoe UI"/>
                <w:b/>
              </w:rPr>
            </w:pPr>
          </w:p>
          <w:p w14:paraId="64B4BCE6" w14:textId="77777777" w:rsidR="000160CB" w:rsidRDefault="000160CB" w:rsidP="004A236C">
            <w:pPr>
              <w:ind w:right="-85"/>
              <w:rPr>
                <w:rFonts w:ascii="Segoe UI" w:hAnsi="Segoe UI" w:cs="Segoe UI"/>
                <w:b/>
              </w:rPr>
            </w:pPr>
          </w:p>
          <w:p w14:paraId="47536E5C" w14:textId="77777777" w:rsidR="000160CB" w:rsidRDefault="000160CB" w:rsidP="004A236C">
            <w:pPr>
              <w:ind w:right="-85"/>
              <w:rPr>
                <w:rFonts w:ascii="Segoe UI" w:hAnsi="Segoe UI" w:cs="Segoe UI"/>
                <w:b/>
              </w:rPr>
            </w:pPr>
          </w:p>
          <w:p w14:paraId="15B58E19" w14:textId="77777777" w:rsidR="000160CB" w:rsidRDefault="000160CB" w:rsidP="004A236C">
            <w:pPr>
              <w:ind w:right="-85"/>
              <w:rPr>
                <w:rFonts w:ascii="Segoe UI" w:hAnsi="Segoe UI" w:cs="Segoe UI"/>
                <w:b/>
              </w:rPr>
            </w:pPr>
          </w:p>
          <w:p w14:paraId="685328A7" w14:textId="77777777" w:rsidR="000160CB" w:rsidRDefault="000160CB" w:rsidP="004A236C">
            <w:pPr>
              <w:ind w:right="-85"/>
              <w:rPr>
                <w:rFonts w:ascii="Segoe UI" w:hAnsi="Segoe UI" w:cs="Segoe UI"/>
                <w:b/>
              </w:rPr>
            </w:pPr>
          </w:p>
          <w:p w14:paraId="025426F6" w14:textId="77777777" w:rsidR="000160CB" w:rsidRDefault="000160CB" w:rsidP="004A236C">
            <w:pPr>
              <w:ind w:right="-85"/>
              <w:rPr>
                <w:rFonts w:ascii="Segoe UI" w:hAnsi="Segoe UI" w:cs="Segoe UI"/>
                <w:b/>
              </w:rPr>
            </w:pPr>
          </w:p>
          <w:p w14:paraId="236C9024" w14:textId="77777777" w:rsidR="000160CB" w:rsidRDefault="000160CB" w:rsidP="004A236C">
            <w:pPr>
              <w:ind w:right="-85"/>
              <w:rPr>
                <w:rFonts w:ascii="Segoe UI" w:hAnsi="Segoe UI" w:cs="Segoe UI"/>
                <w:b/>
              </w:rPr>
            </w:pPr>
          </w:p>
          <w:p w14:paraId="7951E3EC" w14:textId="77777777" w:rsidR="000160CB" w:rsidRPr="007578AA" w:rsidRDefault="000160CB" w:rsidP="000160CB">
            <w:pPr>
              <w:ind w:left="-113" w:right="-85"/>
              <w:jc w:val="center"/>
              <w:rPr>
                <w:rFonts w:ascii="Segoe UI" w:hAnsi="Segoe UI" w:cs="Segoe UI"/>
                <w:b/>
              </w:rPr>
            </w:pPr>
            <w:r w:rsidRPr="007578AA">
              <w:rPr>
                <w:rFonts w:ascii="Segoe UI" w:hAnsi="Segoe UI" w:cs="Segoe UI"/>
                <w:b/>
              </w:rPr>
              <w:t xml:space="preserve">Unfair and </w:t>
            </w:r>
          </w:p>
          <w:p w14:paraId="55A1D1DD"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3BFCF250" w14:textId="77777777" w:rsidR="000160CB" w:rsidRDefault="000160CB" w:rsidP="000160CB">
            <w:pPr>
              <w:ind w:left="-113" w:right="-85"/>
              <w:jc w:val="center"/>
              <w:rPr>
                <w:rFonts w:ascii="Segoe UI" w:hAnsi="Segoe UI" w:cs="Segoe UI"/>
                <w:b/>
              </w:rPr>
            </w:pPr>
            <w:r>
              <w:rPr>
                <w:rFonts w:ascii="Segoe UI" w:hAnsi="Segoe UI" w:cs="Segoe UI"/>
                <w:b/>
              </w:rPr>
              <w:t>(Cont’d)</w:t>
            </w:r>
          </w:p>
          <w:p w14:paraId="71E8B788" w14:textId="77777777" w:rsidR="000160CB" w:rsidRDefault="000160CB" w:rsidP="000160CB">
            <w:pPr>
              <w:ind w:left="-113" w:right="-85"/>
              <w:jc w:val="center"/>
              <w:rPr>
                <w:rFonts w:ascii="Segoe UI" w:hAnsi="Segoe UI" w:cs="Segoe UI"/>
                <w:b/>
              </w:rPr>
            </w:pPr>
          </w:p>
          <w:p w14:paraId="4A8F987D" w14:textId="77777777" w:rsidR="000160CB" w:rsidRDefault="000160CB" w:rsidP="004A236C">
            <w:pPr>
              <w:ind w:right="-85"/>
              <w:rPr>
                <w:rFonts w:ascii="Segoe UI" w:hAnsi="Segoe UI" w:cs="Segoe UI"/>
                <w:b/>
              </w:rPr>
            </w:pPr>
          </w:p>
          <w:p w14:paraId="1B986271" w14:textId="77777777" w:rsidR="000160CB" w:rsidRDefault="000160CB" w:rsidP="004A236C">
            <w:pPr>
              <w:ind w:right="-85"/>
              <w:rPr>
                <w:rFonts w:ascii="Segoe UI" w:hAnsi="Segoe UI" w:cs="Segoe UI"/>
                <w:b/>
              </w:rPr>
            </w:pPr>
          </w:p>
          <w:p w14:paraId="2657140B" w14:textId="77777777" w:rsidR="000160CB" w:rsidRDefault="000160CB" w:rsidP="004A236C">
            <w:pPr>
              <w:ind w:right="-85"/>
              <w:rPr>
                <w:rFonts w:ascii="Segoe UI" w:hAnsi="Segoe UI" w:cs="Segoe UI"/>
                <w:b/>
              </w:rPr>
            </w:pPr>
          </w:p>
          <w:p w14:paraId="6511EA0F" w14:textId="77777777" w:rsidR="000160CB" w:rsidRDefault="000160CB" w:rsidP="004A236C">
            <w:pPr>
              <w:ind w:right="-85"/>
              <w:rPr>
                <w:rFonts w:ascii="Segoe UI" w:hAnsi="Segoe UI" w:cs="Segoe UI"/>
                <w:b/>
              </w:rPr>
            </w:pPr>
          </w:p>
          <w:p w14:paraId="5DCB361D" w14:textId="77777777" w:rsidR="000160CB" w:rsidRDefault="000160CB" w:rsidP="004A236C">
            <w:pPr>
              <w:ind w:right="-85"/>
              <w:rPr>
                <w:rFonts w:ascii="Segoe UI" w:hAnsi="Segoe UI" w:cs="Segoe UI"/>
                <w:b/>
              </w:rPr>
            </w:pPr>
          </w:p>
          <w:p w14:paraId="76D51AA4" w14:textId="77777777" w:rsidR="000160CB" w:rsidRDefault="000160CB" w:rsidP="004A236C">
            <w:pPr>
              <w:ind w:right="-85"/>
              <w:rPr>
                <w:rFonts w:ascii="Segoe UI" w:hAnsi="Segoe UI" w:cs="Segoe UI"/>
                <w:b/>
              </w:rPr>
            </w:pPr>
          </w:p>
          <w:p w14:paraId="1434CF40" w14:textId="77777777" w:rsidR="000160CB" w:rsidRDefault="000160CB" w:rsidP="004A236C">
            <w:pPr>
              <w:ind w:right="-85"/>
              <w:rPr>
                <w:rFonts w:ascii="Segoe UI" w:hAnsi="Segoe UI" w:cs="Segoe UI"/>
                <w:b/>
              </w:rPr>
            </w:pPr>
          </w:p>
          <w:p w14:paraId="0CF17576" w14:textId="77777777" w:rsidR="000160CB" w:rsidRDefault="000160CB" w:rsidP="004A236C">
            <w:pPr>
              <w:ind w:right="-85"/>
              <w:rPr>
                <w:rFonts w:ascii="Segoe UI" w:hAnsi="Segoe UI" w:cs="Segoe UI"/>
                <w:b/>
              </w:rPr>
            </w:pPr>
          </w:p>
          <w:p w14:paraId="2FB997BD" w14:textId="77777777" w:rsidR="000160CB" w:rsidRDefault="000160CB" w:rsidP="004A236C">
            <w:pPr>
              <w:ind w:right="-85"/>
              <w:rPr>
                <w:rFonts w:ascii="Segoe UI" w:hAnsi="Segoe UI" w:cs="Segoe UI"/>
                <w:b/>
              </w:rPr>
            </w:pPr>
          </w:p>
          <w:p w14:paraId="376B9DBD" w14:textId="77777777" w:rsidR="000160CB" w:rsidRDefault="000160CB" w:rsidP="004A236C">
            <w:pPr>
              <w:ind w:right="-85"/>
              <w:rPr>
                <w:rFonts w:ascii="Segoe UI" w:hAnsi="Segoe UI" w:cs="Segoe UI"/>
                <w:b/>
              </w:rPr>
            </w:pPr>
          </w:p>
          <w:p w14:paraId="2EF8C1B1" w14:textId="77777777" w:rsidR="000160CB" w:rsidRDefault="000160CB" w:rsidP="004A236C">
            <w:pPr>
              <w:ind w:right="-85"/>
              <w:rPr>
                <w:rFonts w:ascii="Segoe UI" w:hAnsi="Segoe UI" w:cs="Segoe UI"/>
                <w:b/>
              </w:rPr>
            </w:pPr>
          </w:p>
          <w:p w14:paraId="5414064A" w14:textId="77777777" w:rsidR="000160CB" w:rsidRDefault="000160CB" w:rsidP="004A236C">
            <w:pPr>
              <w:ind w:right="-85"/>
              <w:rPr>
                <w:rFonts w:ascii="Segoe UI" w:hAnsi="Segoe UI" w:cs="Segoe UI"/>
                <w:b/>
              </w:rPr>
            </w:pPr>
          </w:p>
          <w:p w14:paraId="46A170E1" w14:textId="77777777" w:rsidR="000160CB" w:rsidRDefault="000160CB" w:rsidP="004A236C">
            <w:pPr>
              <w:ind w:right="-85"/>
              <w:rPr>
                <w:rFonts w:ascii="Segoe UI" w:hAnsi="Segoe UI" w:cs="Segoe UI"/>
                <w:b/>
              </w:rPr>
            </w:pPr>
          </w:p>
          <w:p w14:paraId="18F35D37" w14:textId="77777777" w:rsidR="000160CB" w:rsidRDefault="000160CB" w:rsidP="004A236C">
            <w:pPr>
              <w:ind w:right="-85"/>
              <w:rPr>
                <w:rFonts w:ascii="Segoe UI" w:hAnsi="Segoe UI" w:cs="Segoe UI"/>
                <w:b/>
              </w:rPr>
            </w:pPr>
          </w:p>
          <w:p w14:paraId="36E04246" w14:textId="77777777" w:rsidR="000160CB" w:rsidRDefault="000160CB" w:rsidP="004A236C">
            <w:pPr>
              <w:ind w:right="-85"/>
              <w:rPr>
                <w:rFonts w:ascii="Segoe UI" w:hAnsi="Segoe UI" w:cs="Segoe UI"/>
                <w:b/>
              </w:rPr>
            </w:pPr>
          </w:p>
          <w:p w14:paraId="4F57C995" w14:textId="77777777" w:rsidR="000160CB" w:rsidRDefault="000160CB" w:rsidP="004A236C">
            <w:pPr>
              <w:ind w:right="-85"/>
              <w:rPr>
                <w:rFonts w:ascii="Segoe UI" w:hAnsi="Segoe UI" w:cs="Segoe UI"/>
                <w:b/>
              </w:rPr>
            </w:pPr>
          </w:p>
          <w:p w14:paraId="5D0D2ED4" w14:textId="77777777" w:rsidR="000160CB" w:rsidRDefault="000160CB" w:rsidP="004A236C">
            <w:pPr>
              <w:ind w:right="-85"/>
              <w:rPr>
                <w:rFonts w:ascii="Segoe UI" w:hAnsi="Segoe UI" w:cs="Segoe UI"/>
                <w:b/>
              </w:rPr>
            </w:pPr>
          </w:p>
          <w:p w14:paraId="396201FC" w14:textId="77777777" w:rsidR="000160CB" w:rsidRDefault="000160CB" w:rsidP="004A236C">
            <w:pPr>
              <w:ind w:right="-85"/>
              <w:rPr>
                <w:rFonts w:ascii="Segoe UI" w:hAnsi="Segoe UI" w:cs="Segoe UI"/>
                <w:b/>
              </w:rPr>
            </w:pPr>
          </w:p>
          <w:p w14:paraId="27C73647" w14:textId="77777777" w:rsidR="000160CB" w:rsidRDefault="000160CB" w:rsidP="004A236C">
            <w:pPr>
              <w:ind w:right="-85"/>
              <w:rPr>
                <w:rFonts w:ascii="Segoe UI" w:hAnsi="Segoe UI" w:cs="Segoe UI"/>
                <w:b/>
              </w:rPr>
            </w:pPr>
          </w:p>
          <w:p w14:paraId="21CB92DE" w14:textId="77777777" w:rsidR="000160CB" w:rsidRDefault="000160CB" w:rsidP="004A236C">
            <w:pPr>
              <w:ind w:right="-85"/>
              <w:rPr>
                <w:rFonts w:ascii="Segoe UI" w:hAnsi="Segoe UI" w:cs="Segoe UI"/>
                <w:b/>
              </w:rPr>
            </w:pPr>
          </w:p>
          <w:p w14:paraId="13368921" w14:textId="77777777" w:rsidR="000160CB" w:rsidRPr="000160CB" w:rsidRDefault="000160CB" w:rsidP="000160CB">
            <w:pPr>
              <w:rPr>
                <w:rFonts w:ascii="Segoe UI" w:hAnsi="Segoe UI" w:cs="Segoe UI"/>
              </w:rPr>
            </w:pPr>
          </w:p>
          <w:p w14:paraId="22A81E9D" w14:textId="77777777" w:rsidR="000160CB" w:rsidRDefault="000160CB" w:rsidP="000160CB">
            <w:pPr>
              <w:rPr>
                <w:rFonts w:ascii="Segoe UI" w:hAnsi="Segoe UI" w:cs="Segoe UI"/>
                <w:b/>
              </w:rPr>
            </w:pPr>
          </w:p>
          <w:p w14:paraId="12FEBA3B" w14:textId="77777777" w:rsidR="000160CB" w:rsidRDefault="000160CB" w:rsidP="000160CB">
            <w:pPr>
              <w:jc w:val="center"/>
              <w:rPr>
                <w:rFonts w:ascii="Segoe UI" w:hAnsi="Segoe UI" w:cs="Segoe UI"/>
              </w:rPr>
            </w:pPr>
          </w:p>
          <w:p w14:paraId="675A5F94" w14:textId="77777777" w:rsidR="000160CB" w:rsidRDefault="000160CB" w:rsidP="000160CB">
            <w:pPr>
              <w:jc w:val="center"/>
              <w:rPr>
                <w:rFonts w:ascii="Segoe UI" w:hAnsi="Segoe UI" w:cs="Segoe UI"/>
              </w:rPr>
            </w:pPr>
          </w:p>
          <w:p w14:paraId="5F83283D" w14:textId="77777777" w:rsidR="000160CB" w:rsidRPr="007578AA" w:rsidRDefault="000160CB" w:rsidP="000160CB">
            <w:pPr>
              <w:ind w:left="-113" w:right="-85"/>
              <w:jc w:val="center"/>
              <w:rPr>
                <w:rFonts w:ascii="Segoe UI" w:hAnsi="Segoe UI" w:cs="Segoe UI"/>
                <w:b/>
              </w:rPr>
            </w:pPr>
            <w:r w:rsidRPr="007578AA">
              <w:rPr>
                <w:rFonts w:ascii="Segoe UI" w:hAnsi="Segoe UI" w:cs="Segoe UI"/>
                <w:b/>
              </w:rPr>
              <w:t xml:space="preserve">Unfair and </w:t>
            </w:r>
          </w:p>
          <w:p w14:paraId="45AB9BA7"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637F3A4B" w14:textId="77777777" w:rsidR="000160CB" w:rsidRDefault="000160CB" w:rsidP="000160CB">
            <w:pPr>
              <w:ind w:left="-113" w:right="-85"/>
              <w:jc w:val="center"/>
              <w:rPr>
                <w:rFonts w:ascii="Segoe UI" w:hAnsi="Segoe UI" w:cs="Segoe UI"/>
                <w:b/>
              </w:rPr>
            </w:pPr>
            <w:r>
              <w:rPr>
                <w:rFonts w:ascii="Segoe UI" w:hAnsi="Segoe UI" w:cs="Segoe UI"/>
                <w:b/>
              </w:rPr>
              <w:t>(Cont’d)</w:t>
            </w:r>
          </w:p>
          <w:p w14:paraId="69DC8405" w14:textId="77777777" w:rsidR="000160CB" w:rsidRDefault="000160CB" w:rsidP="000160CB">
            <w:pPr>
              <w:jc w:val="center"/>
              <w:rPr>
                <w:rFonts w:ascii="Segoe UI" w:hAnsi="Segoe UI" w:cs="Segoe UI"/>
              </w:rPr>
            </w:pPr>
          </w:p>
          <w:p w14:paraId="336C113F" w14:textId="77777777" w:rsidR="000160CB" w:rsidRDefault="000160CB" w:rsidP="00960BD4">
            <w:pPr>
              <w:ind w:left="-113" w:right="-85"/>
              <w:jc w:val="center"/>
              <w:rPr>
                <w:rFonts w:ascii="Segoe UI" w:hAnsi="Segoe UI" w:cs="Segoe UI"/>
                <w:b/>
              </w:rPr>
            </w:pPr>
          </w:p>
          <w:p w14:paraId="53DE5DA6" w14:textId="77777777" w:rsidR="000160CB" w:rsidRDefault="000160CB" w:rsidP="00960BD4">
            <w:pPr>
              <w:ind w:left="-113" w:right="-85"/>
              <w:jc w:val="center"/>
              <w:rPr>
                <w:rFonts w:ascii="Segoe UI" w:hAnsi="Segoe UI" w:cs="Segoe UI"/>
                <w:b/>
              </w:rPr>
            </w:pPr>
          </w:p>
          <w:p w14:paraId="14BB9940" w14:textId="77777777" w:rsidR="000160CB" w:rsidRDefault="000160CB" w:rsidP="00960BD4">
            <w:pPr>
              <w:ind w:left="-113" w:right="-85"/>
              <w:jc w:val="center"/>
              <w:rPr>
                <w:rFonts w:ascii="Segoe UI" w:hAnsi="Segoe UI" w:cs="Segoe UI"/>
                <w:b/>
              </w:rPr>
            </w:pPr>
          </w:p>
          <w:p w14:paraId="7BF2EDF5" w14:textId="77777777" w:rsidR="000160CB" w:rsidRDefault="000160CB" w:rsidP="00960BD4">
            <w:pPr>
              <w:ind w:left="-113" w:right="-85"/>
              <w:jc w:val="center"/>
              <w:rPr>
                <w:rFonts w:ascii="Segoe UI" w:hAnsi="Segoe UI" w:cs="Segoe UI"/>
                <w:b/>
              </w:rPr>
            </w:pPr>
          </w:p>
          <w:p w14:paraId="319FDBAC" w14:textId="77777777" w:rsidR="000160CB" w:rsidRDefault="000160CB" w:rsidP="00960BD4">
            <w:pPr>
              <w:ind w:left="-113" w:right="-85"/>
              <w:jc w:val="center"/>
              <w:rPr>
                <w:rFonts w:ascii="Segoe UI" w:hAnsi="Segoe UI" w:cs="Segoe UI"/>
                <w:b/>
              </w:rPr>
            </w:pPr>
          </w:p>
          <w:p w14:paraId="5CBB1F23" w14:textId="77777777" w:rsidR="000160CB" w:rsidRDefault="000160CB" w:rsidP="00960BD4">
            <w:pPr>
              <w:ind w:left="-113" w:right="-85"/>
              <w:jc w:val="center"/>
              <w:rPr>
                <w:rFonts w:ascii="Segoe UI" w:hAnsi="Segoe UI" w:cs="Segoe UI"/>
                <w:b/>
              </w:rPr>
            </w:pPr>
          </w:p>
          <w:p w14:paraId="11A670C3" w14:textId="77777777" w:rsidR="000160CB" w:rsidRDefault="000160CB" w:rsidP="00960BD4">
            <w:pPr>
              <w:ind w:left="-113" w:right="-85"/>
              <w:jc w:val="center"/>
              <w:rPr>
                <w:rFonts w:ascii="Segoe UI" w:hAnsi="Segoe UI" w:cs="Segoe UI"/>
                <w:b/>
              </w:rPr>
            </w:pPr>
          </w:p>
          <w:p w14:paraId="3940A3A9" w14:textId="77777777" w:rsidR="000160CB" w:rsidRDefault="000160CB" w:rsidP="00960BD4">
            <w:pPr>
              <w:ind w:left="-113" w:right="-85"/>
              <w:jc w:val="center"/>
              <w:rPr>
                <w:rFonts w:ascii="Segoe UI" w:hAnsi="Segoe UI" w:cs="Segoe UI"/>
                <w:b/>
              </w:rPr>
            </w:pPr>
          </w:p>
          <w:p w14:paraId="7FD3546C" w14:textId="77777777" w:rsidR="000160CB" w:rsidRDefault="000160CB" w:rsidP="00960BD4">
            <w:pPr>
              <w:ind w:left="-113" w:right="-85"/>
              <w:jc w:val="center"/>
              <w:rPr>
                <w:rFonts w:ascii="Segoe UI" w:hAnsi="Segoe UI" w:cs="Segoe UI"/>
                <w:b/>
              </w:rPr>
            </w:pPr>
          </w:p>
          <w:p w14:paraId="695A9EC1" w14:textId="77777777" w:rsidR="000160CB" w:rsidRDefault="000160CB" w:rsidP="00960BD4">
            <w:pPr>
              <w:ind w:left="-113" w:right="-85"/>
              <w:jc w:val="center"/>
              <w:rPr>
                <w:rFonts w:ascii="Segoe UI" w:hAnsi="Segoe UI" w:cs="Segoe UI"/>
                <w:b/>
              </w:rPr>
            </w:pPr>
          </w:p>
          <w:p w14:paraId="54894521" w14:textId="77777777" w:rsidR="000160CB" w:rsidRDefault="000160CB" w:rsidP="00960BD4">
            <w:pPr>
              <w:ind w:left="-113" w:right="-85"/>
              <w:jc w:val="center"/>
              <w:rPr>
                <w:rFonts w:ascii="Segoe UI" w:hAnsi="Segoe UI" w:cs="Segoe UI"/>
                <w:b/>
              </w:rPr>
            </w:pPr>
          </w:p>
          <w:p w14:paraId="312DD5DC" w14:textId="77777777" w:rsidR="000160CB" w:rsidRDefault="000160CB" w:rsidP="00960BD4">
            <w:pPr>
              <w:ind w:left="-113" w:right="-85"/>
              <w:jc w:val="center"/>
              <w:rPr>
                <w:rFonts w:ascii="Segoe UI" w:hAnsi="Segoe UI" w:cs="Segoe UI"/>
                <w:b/>
              </w:rPr>
            </w:pPr>
          </w:p>
          <w:p w14:paraId="46722EB7" w14:textId="77777777" w:rsidR="000160CB" w:rsidRDefault="000160CB" w:rsidP="00960BD4">
            <w:pPr>
              <w:ind w:left="-113" w:right="-85"/>
              <w:jc w:val="center"/>
              <w:rPr>
                <w:rFonts w:ascii="Segoe UI" w:hAnsi="Segoe UI" w:cs="Segoe UI"/>
                <w:b/>
              </w:rPr>
            </w:pPr>
          </w:p>
          <w:p w14:paraId="2576FB7F" w14:textId="77777777" w:rsidR="000160CB" w:rsidRDefault="000160CB" w:rsidP="00960BD4">
            <w:pPr>
              <w:ind w:left="-113" w:right="-85"/>
              <w:jc w:val="center"/>
              <w:rPr>
                <w:rFonts w:ascii="Segoe UI" w:hAnsi="Segoe UI" w:cs="Segoe UI"/>
                <w:b/>
              </w:rPr>
            </w:pPr>
          </w:p>
          <w:p w14:paraId="609B08E2" w14:textId="77777777" w:rsidR="000160CB" w:rsidRDefault="000160CB" w:rsidP="00960BD4">
            <w:pPr>
              <w:ind w:left="-113" w:right="-85"/>
              <w:jc w:val="center"/>
              <w:rPr>
                <w:rFonts w:ascii="Segoe UI" w:hAnsi="Segoe UI" w:cs="Segoe UI"/>
                <w:b/>
              </w:rPr>
            </w:pPr>
          </w:p>
          <w:p w14:paraId="2326E4F3" w14:textId="77777777" w:rsidR="000160CB" w:rsidRDefault="000160CB" w:rsidP="00960BD4">
            <w:pPr>
              <w:ind w:left="-113" w:right="-85"/>
              <w:jc w:val="center"/>
              <w:rPr>
                <w:rFonts w:ascii="Segoe UI" w:hAnsi="Segoe UI" w:cs="Segoe UI"/>
                <w:b/>
              </w:rPr>
            </w:pPr>
          </w:p>
          <w:p w14:paraId="72C5F151" w14:textId="11119061" w:rsidR="000160CB" w:rsidRPr="000160CB" w:rsidRDefault="000160CB" w:rsidP="00960BD4">
            <w:pPr>
              <w:ind w:left="-113" w:right="-85"/>
              <w:jc w:val="center"/>
              <w:rPr>
                <w:rFonts w:ascii="Segoe UI" w:hAnsi="Segoe UI" w:cs="Segoe UI"/>
              </w:rPr>
            </w:pPr>
          </w:p>
        </w:tc>
        <w:tc>
          <w:tcPr>
            <w:tcW w:w="1602" w:type="dxa"/>
            <w:tcBorders>
              <w:top w:val="nil"/>
              <w:bottom w:val="single" w:sz="4" w:space="0" w:color="auto"/>
            </w:tcBorders>
          </w:tcPr>
          <w:p w14:paraId="2EC7B4E6" w14:textId="77777777" w:rsidR="000160CB" w:rsidRPr="007578AA" w:rsidRDefault="000160CB"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3E73BACA"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w:t>
            </w:r>
            <w:r>
              <w:rPr>
                <w:rFonts w:ascii="Segoe UI" w:hAnsi="Segoe UI" w:cs="Segoe UI"/>
                <w:sz w:val="22"/>
                <w:szCs w:val="22"/>
              </w:rPr>
              <w:t>-</w:t>
            </w:r>
            <w:r w:rsidRPr="007578AA">
              <w:rPr>
                <w:rFonts w:ascii="Segoe UI" w:hAnsi="Segoe UI" w:cs="Segoe UI"/>
                <w:sz w:val="22"/>
                <w:szCs w:val="22"/>
              </w:rPr>
              <w:t>43-</w:t>
            </w:r>
          </w:p>
          <w:p w14:paraId="78D1AC0C"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25" w:type="dxa"/>
            <w:tcBorders>
              <w:top w:val="single" w:sz="4" w:space="0" w:color="auto"/>
              <w:bottom w:val="single" w:sz="4" w:space="0" w:color="auto"/>
            </w:tcBorders>
          </w:tcPr>
          <w:p w14:paraId="1EC2524E" w14:textId="77777777" w:rsidR="000160CB" w:rsidRPr="007578AA" w:rsidRDefault="000160CB" w:rsidP="00A44350">
            <w:pPr>
              <w:pStyle w:val="ListParagraph"/>
              <w:numPr>
                <w:ilvl w:val="1"/>
                <w:numId w:val="19"/>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35" w:type="dxa"/>
            <w:tcBorders>
              <w:top w:val="single" w:sz="4" w:space="0" w:color="auto"/>
              <w:bottom w:val="single" w:sz="4" w:space="0" w:color="auto"/>
            </w:tcBorders>
          </w:tcPr>
          <w:p w14:paraId="1FDC3D4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F267B97" w14:textId="77777777" w:rsidR="000160CB" w:rsidRPr="007578AA" w:rsidRDefault="000160CB" w:rsidP="00960BD4">
            <w:pPr>
              <w:jc w:val="center"/>
              <w:rPr>
                <w:rFonts w:ascii="Segoe UI" w:hAnsi="Segoe UI" w:cs="Segoe UI"/>
              </w:rPr>
            </w:pPr>
          </w:p>
        </w:tc>
      </w:tr>
      <w:tr w:rsidR="000160CB" w:rsidRPr="007578AA" w14:paraId="447F2FFB" w14:textId="77777777" w:rsidTr="00377671">
        <w:trPr>
          <w:trHeight w:val="2393"/>
        </w:trPr>
        <w:tc>
          <w:tcPr>
            <w:tcW w:w="1794" w:type="dxa"/>
            <w:vMerge/>
          </w:tcPr>
          <w:p w14:paraId="231D2A6F" w14:textId="77777777" w:rsidR="000160CB" w:rsidRPr="007578AA" w:rsidRDefault="000160CB" w:rsidP="00960BD4">
            <w:pPr>
              <w:ind w:left="-113" w:right="-85"/>
              <w:jc w:val="center"/>
              <w:rPr>
                <w:rFonts w:ascii="Segoe UI" w:hAnsi="Segoe UI" w:cs="Segoe UI"/>
                <w:b/>
              </w:rPr>
            </w:pPr>
          </w:p>
        </w:tc>
        <w:tc>
          <w:tcPr>
            <w:tcW w:w="1602" w:type="dxa"/>
            <w:vMerge w:val="restart"/>
            <w:tcBorders>
              <w:top w:val="single" w:sz="4" w:space="0" w:color="auto"/>
            </w:tcBorders>
          </w:tcPr>
          <w:p w14:paraId="30F1B386" w14:textId="77777777" w:rsidR="000160CB" w:rsidRDefault="000160CB" w:rsidP="00960BD4">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p w14:paraId="4380F54B" w14:textId="77777777" w:rsidR="000160CB" w:rsidRDefault="000160CB" w:rsidP="00960BD4">
            <w:pPr>
              <w:autoSpaceDE w:val="0"/>
              <w:autoSpaceDN w:val="0"/>
              <w:adjustRightInd w:val="0"/>
              <w:ind w:left="-18" w:right="-108"/>
              <w:jc w:val="center"/>
              <w:rPr>
                <w:rFonts w:ascii="Segoe UI" w:hAnsi="Segoe UI" w:cs="Segoe UI"/>
                <w:color w:val="000000"/>
              </w:rPr>
            </w:pPr>
          </w:p>
          <w:p w14:paraId="454F2160" w14:textId="77777777" w:rsidR="000160CB" w:rsidRDefault="000160CB" w:rsidP="00960BD4">
            <w:pPr>
              <w:autoSpaceDE w:val="0"/>
              <w:autoSpaceDN w:val="0"/>
              <w:adjustRightInd w:val="0"/>
              <w:ind w:left="-18" w:right="-108"/>
              <w:jc w:val="center"/>
              <w:rPr>
                <w:rFonts w:ascii="Segoe UI" w:hAnsi="Segoe UI" w:cs="Segoe UI"/>
                <w:color w:val="000000"/>
              </w:rPr>
            </w:pPr>
          </w:p>
          <w:p w14:paraId="07C045A2" w14:textId="77777777" w:rsidR="000160CB" w:rsidRDefault="000160CB" w:rsidP="00960BD4">
            <w:pPr>
              <w:autoSpaceDE w:val="0"/>
              <w:autoSpaceDN w:val="0"/>
              <w:adjustRightInd w:val="0"/>
              <w:ind w:left="-18" w:right="-108"/>
              <w:jc w:val="center"/>
              <w:rPr>
                <w:rFonts w:ascii="Segoe UI" w:hAnsi="Segoe UI" w:cs="Segoe UI"/>
                <w:color w:val="000000"/>
              </w:rPr>
            </w:pPr>
          </w:p>
          <w:p w14:paraId="763BFE96" w14:textId="77777777" w:rsidR="000160CB" w:rsidRDefault="000160CB" w:rsidP="00960BD4">
            <w:pPr>
              <w:autoSpaceDE w:val="0"/>
              <w:autoSpaceDN w:val="0"/>
              <w:adjustRightInd w:val="0"/>
              <w:ind w:left="-18" w:right="-108"/>
              <w:jc w:val="center"/>
              <w:rPr>
                <w:rFonts w:ascii="Segoe UI" w:hAnsi="Segoe UI" w:cs="Segoe UI"/>
                <w:color w:val="000000"/>
              </w:rPr>
            </w:pPr>
          </w:p>
          <w:p w14:paraId="76A2BD2B" w14:textId="77777777" w:rsidR="000160CB" w:rsidRDefault="000160CB" w:rsidP="00960BD4">
            <w:pPr>
              <w:autoSpaceDE w:val="0"/>
              <w:autoSpaceDN w:val="0"/>
              <w:adjustRightInd w:val="0"/>
              <w:ind w:left="-18" w:right="-108"/>
              <w:jc w:val="center"/>
              <w:rPr>
                <w:rFonts w:ascii="Segoe UI" w:hAnsi="Segoe UI" w:cs="Segoe UI"/>
                <w:color w:val="000000"/>
              </w:rPr>
            </w:pPr>
          </w:p>
          <w:p w14:paraId="5C40246A" w14:textId="77777777" w:rsidR="000160CB" w:rsidRDefault="000160CB" w:rsidP="00960BD4">
            <w:pPr>
              <w:autoSpaceDE w:val="0"/>
              <w:autoSpaceDN w:val="0"/>
              <w:adjustRightInd w:val="0"/>
              <w:ind w:left="-18" w:right="-108"/>
              <w:jc w:val="center"/>
              <w:rPr>
                <w:rFonts w:ascii="Segoe UI" w:hAnsi="Segoe UI" w:cs="Segoe UI"/>
                <w:color w:val="000000"/>
              </w:rPr>
            </w:pPr>
          </w:p>
          <w:p w14:paraId="43D899CC" w14:textId="77777777" w:rsidR="000160CB" w:rsidRDefault="000160CB" w:rsidP="000D3623">
            <w:pPr>
              <w:autoSpaceDE w:val="0"/>
              <w:autoSpaceDN w:val="0"/>
              <w:adjustRightInd w:val="0"/>
              <w:ind w:left="-18" w:right="-108"/>
              <w:jc w:val="center"/>
              <w:rPr>
                <w:rFonts w:ascii="Segoe UI" w:hAnsi="Segoe UI" w:cs="Segoe UI"/>
                <w:color w:val="000000"/>
              </w:rPr>
            </w:pPr>
          </w:p>
          <w:p w14:paraId="3F294F9B" w14:textId="77777777" w:rsidR="000160CB" w:rsidRDefault="000160CB" w:rsidP="000D3623">
            <w:pPr>
              <w:autoSpaceDE w:val="0"/>
              <w:autoSpaceDN w:val="0"/>
              <w:adjustRightInd w:val="0"/>
              <w:ind w:left="-18" w:right="-108"/>
              <w:jc w:val="center"/>
              <w:rPr>
                <w:rFonts w:ascii="Segoe UI" w:hAnsi="Segoe UI" w:cs="Segoe UI"/>
                <w:color w:val="000000"/>
              </w:rPr>
            </w:pPr>
          </w:p>
          <w:p w14:paraId="5BB97986" w14:textId="77777777" w:rsidR="000160CB" w:rsidRDefault="000160CB" w:rsidP="000D3623">
            <w:pPr>
              <w:autoSpaceDE w:val="0"/>
              <w:autoSpaceDN w:val="0"/>
              <w:adjustRightInd w:val="0"/>
              <w:ind w:left="-18" w:right="-108"/>
              <w:jc w:val="center"/>
              <w:rPr>
                <w:rFonts w:ascii="Segoe UI" w:hAnsi="Segoe UI" w:cs="Segoe UI"/>
                <w:color w:val="000000"/>
              </w:rPr>
            </w:pPr>
          </w:p>
          <w:p w14:paraId="16BE9031" w14:textId="77777777" w:rsidR="000160CB" w:rsidRDefault="000160CB" w:rsidP="000D3623">
            <w:pPr>
              <w:autoSpaceDE w:val="0"/>
              <w:autoSpaceDN w:val="0"/>
              <w:adjustRightInd w:val="0"/>
              <w:ind w:left="-18" w:right="-108"/>
              <w:jc w:val="center"/>
              <w:rPr>
                <w:rFonts w:ascii="Segoe UI" w:hAnsi="Segoe UI" w:cs="Segoe UI"/>
                <w:color w:val="000000"/>
              </w:rPr>
            </w:pPr>
          </w:p>
          <w:p w14:paraId="6B5751C4" w14:textId="77777777" w:rsidR="000160CB" w:rsidRDefault="000160CB" w:rsidP="000D3623">
            <w:pPr>
              <w:autoSpaceDE w:val="0"/>
              <w:autoSpaceDN w:val="0"/>
              <w:adjustRightInd w:val="0"/>
              <w:ind w:left="-18" w:right="-108"/>
              <w:jc w:val="center"/>
              <w:rPr>
                <w:rFonts w:ascii="Segoe UI" w:hAnsi="Segoe UI" w:cs="Segoe UI"/>
                <w:color w:val="000000"/>
              </w:rPr>
            </w:pPr>
          </w:p>
          <w:p w14:paraId="70444B8B" w14:textId="77777777" w:rsidR="000160CB" w:rsidRDefault="000160CB" w:rsidP="000D3623">
            <w:pPr>
              <w:autoSpaceDE w:val="0"/>
              <w:autoSpaceDN w:val="0"/>
              <w:adjustRightInd w:val="0"/>
              <w:ind w:left="-18" w:right="-108"/>
              <w:jc w:val="center"/>
              <w:rPr>
                <w:rFonts w:ascii="Segoe UI" w:hAnsi="Segoe UI" w:cs="Segoe UI"/>
                <w:color w:val="000000"/>
              </w:rPr>
            </w:pPr>
          </w:p>
          <w:p w14:paraId="59FE9BDE" w14:textId="0FE8C7C3" w:rsidR="000160CB" w:rsidRDefault="000160CB" w:rsidP="000D3623">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p w14:paraId="71CA3293" w14:textId="77777777" w:rsidR="000160CB" w:rsidRDefault="000160CB" w:rsidP="004A236C">
            <w:pPr>
              <w:autoSpaceDE w:val="0"/>
              <w:autoSpaceDN w:val="0"/>
              <w:adjustRightInd w:val="0"/>
              <w:ind w:left="55"/>
              <w:jc w:val="center"/>
              <w:rPr>
                <w:rFonts w:ascii="Segoe UI" w:hAnsi="Segoe UI" w:cs="Segoe UI"/>
              </w:rPr>
            </w:pPr>
            <w:r w:rsidRPr="005E2174">
              <w:rPr>
                <w:rFonts w:ascii="Segoe UI" w:hAnsi="Segoe UI" w:cs="Segoe UI"/>
              </w:rPr>
              <w:t>(Cont’d)</w:t>
            </w:r>
          </w:p>
          <w:p w14:paraId="121DAC7A" w14:textId="77777777" w:rsidR="000160CB" w:rsidRDefault="000160CB" w:rsidP="004A236C">
            <w:pPr>
              <w:autoSpaceDE w:val="0"/>
              <w:autoSpaceDN w:val="0"/>
              <w:adjustRightInd w:val="0"/>
              <w:ind w:left="55"/>
              <w:jc w:val="center"/>
              <w:rPr>
                <w:rFonts w:ascii="Segoe UI" w:hAnsi="Segoe UI" w:cs="Segoe UI"/>
              </w:rPr>
            </w:pPr>
          </w:p>
          <w:p w14:paraId="03F69EC9" w14:textId="77777777" w:rsidR="000160CB" w:rsidRDefault="000160CB" w:rsidP="004A236C">
            <w:pPr>
              <w:autoSpaceDE w:val="0"/>
              <w:autoSpaceDN w:val="0"/>
              <w:adjustRightInd w:val="0"/>
              <w:ind w:left="55"/>
              <w:jc w:val="center"/>
              <w:rPr>
                <w:rFonts w:ascii="Segoe UI" w:hAnsi="Segoe UI" w:cs="Segoe UI"/>
              </w:rPr>
            </w:pPr>
          </w:p>
          <w:p w14:paraId="6610F295" w14:textId="77777777" w:rsidR="000160CB" w:rsidRDefault="000160CB" w:rsidP="004A236C">
            <w:pPr>
              <w:autoSpaceDE w:val="0"/>
              <w:autoSpaceDN w:val="0"/>
              <w:adjustRightInd w:val="0"/>
              <w:ind w:left="55"/>
              <w:jc w:val="center"/>
              <w:rPr>
                <w:rFonts w:ascii="Segoe UI" w:hAnsi="Segoe UI" w:cs="Segoe UI"/>
              </w:rPr>
            </w:pPr>
          </w:p>
          <w:p w14:paraId="6742ACDD" w14:textId="77777777" w:rsidR="000160CB" w:rsidRDefault="000160CB" w:rsidP="004A236C">
            <w:pPr>
              <w:autoSpaceDE w:val="0"/>
              <w:autoSpaceDN w:val="0"/>
              <w:adjustRightInd w:val="0"/>
              <w:ind w:left="55"/>
              <w:jc w:val="center"/>
              <w:rPr>
                <w:rFonts w:ascii="Segoe UI" w:hAnsi="Segoe UI" w:cs="Segoe UI"/>
              </w:rPr>
            </w:pPr>
          </w:p>
          <w:p w14:paraId="6EF7F523" w14:textId="77777777" w:rsidR="000160CB" w:rsidRDefault="000160CB" w:rsidP="004A236C">
            <w:pPr>
              <w:autoSpaceDE w:val="0"/>
              <w:autoSpaceDN w:val="0"/>
              <w:adjustRightInd w:val="0"/>
              <w:ind w:left="55"/>
              <w:jc w:val="center"/>
              <w:rPr>
                <w:rFonts w:ascii="Segoe UI" w:hAnsi="Segoe UI" w:cs="Segoe UI"/>
              </w:rPr>
            </w:pPr>
          </w:p>
          <w:p w14:paraId="20F3F35D" w14:textId="77777777" w:rsidR="000160CB" w:rsidRDefault="000160CB" w:rsidP="004A236C">
            <w:pPr>
              <w:autoSpaceDE w:val="0"/>
              <w:autoSpaceDN w:val="0"/>
              <w:adjustRightInd w:val="0"/>
              <w:ind w:left="55"/>
              <w:jc w:val="center"/>
              <w:rPr>
                <w:rFonts w:ascii="Segoe UI" w:hAnsi="Segoe UI" w:cs="Segoe UI"/>
              </w:rPr>
            </w:pPr>
          </w:p>
          <w:p w14:paraId="2FF7F1BA" w14:textId="77777777" w:rsidR="000160CB" w:rsidRDefault="000160CB" w:rsidP="004A236C">
            <w:pPr>
              <w:autoSpaceDE w:val="0"/>
              <w:autoSpaceDN w:val="0"/>
              <w:adjustRightInd w:val="0"/>
              <w:ind w:left="55"/>
              <w:jc w:val="center"/>
              <w:rPr>
                <w:rFonts w:ascii="Segoe UI" w:hAnsi="Segoe UI" w:cs="Segoe UI"/>
              </w:rPr>
            </w:pPr>
          </w:p>
          <w:p w14:paraId="08B7EA2D" w14:textId="77777777" w:rsidR="000160CB" w:rsidRDefault="000160CB" w:rsidP="004A236C">
            <w:pPr>
              <w:autoSpaceDE w:val="0"/>
              <w:autoSpaceDN w:val="0"/>
              <w:adjustRightInd w:val="0"/>
              <w:ind w:left="55"/>
              <w:jc w:val="center"/>
              <w:rPr>
                <w:rFonts w:ascii="Segoe UI" w:hAnsi="Segoe UI" w:cs="Segoe UI"/>
              </w:rPr>
            </w:pPr>
          </w:p>
          <w:p w14:paraId="09A9DD26" w14:textId="77777777" w:rsidR="000160CB" w:rsidRDefault="000160CB" w:rsidP="004A236C">
            <w:pPr>
              <w:autoSpaceDE w:val="0"/>
              <w:autoSpaceDN w:val="0"/>
              <w:adjustRightInd w:val="0"/>
              <w:ind w:left="55"/>
              <w:jc w:val="center"/>
              <w:rPr>
                <w:rFonts w:ascii="Segoe UI" w:hAnsi="Segoe UI" w:cs="Segoe UI"/>
              </w:rPr>
            </w:pPr>
          </w:p>
          <w:p w14:paraId="0C463D9A" w14:textId="77777777" w:rsidR="000160CB" w:rsidRDefault="000160CB" w:rsidP="004A236C">
            <w:pPr>
              <w:autoSpaceDE w:val="0"/>
              <w:autoSpaceDN w:val="0"/>
              <w:adjustRightInd w:val="0"/>
              <w:ind w:left="55"/>
              <w:jc w:val="center"/>
              <w:rPr>
                <w:rFonts w:ascii="Segoe UI" w:hAnsi="Segoe UI" w:cs="Segoe UI"/>
              </w:rPr>
            </w:pPr>
          </w:p>
          <w:p w14:paraId="4679608E" w14:textId="77777777" w:rsidR="000160CB" w:rsidRDefault="000160CB" w:rsidP="004A236C">
            <w:pPr>
              <w:autoSpaceDE w:val="0"/>
              <w:autoSpaceDN w:val="0"/>
              <w:adjustRightInd w:val="0"/>
              <w:ind w:left="55"/>
              <w:jc w:val="center"/>
              <w:rPr>
                <w:rFonts w:ascii="Segoe UI" w:hAnsi="Segoe UI" w:cs="Segoe UI"/>
              </w:rPr>
            </w:pPr>
          </w:p>
          <w:p w14:paraId="1884450C" w14:textId="77777777" w:rsidR="000160CB" w:rsidRDefault="000160CB" w:rsidP="004A236C">
            <w:pPr>
              <w:autoSpaceDE w:val="0"/>
              <w:autoSpaceDN w:val="0"/>
              <w:adjustRightInd w:val="0"/>
              <w:ind w:left="55"/>
              <w:jc w:val="center"/>
              <w:rPr>
                <w:rFonts w:ascii="Segoe UI" w:hAnsi="Segoe UI" w:cs="Segoe UI"/>
              </w:rPr>
            </w:pPr>
          </w:p>
          <w:p w14:paraId="7BB98982" w14:textId="77777777" w:rsidR="000160CB" w:rsidRDefault="000160CB" w:rsidP="004A236C">
            <w:pPr>
              <w:autoSpaceDE w:val="0"/>
              <w:autoSpaceDN w:val="0"/>
              <w:adjustRightInd w:val="0"/>
              <w:ind w:left="55"/>
              <w:jc w:val="center"/>
              <w:rPr>
                <w:rFonts w:ascii="Segoe UI" w:hAnsi="Segoe UI" w:cs="Segoe UI"/>
              </w:rPr>
            </w:pPr>
          </w:p>
          <w:p w14:paraId="1F0BC18E" w14:textId="77777777" w:rsidR="000160CB" w:rsidRDefault="000160CB" w:rsidP="004A236C">
            <w:pPr>
              <w:autoSpaceDE w:val="0"/>
              <w:autoSpaceDN w:val="0"/>
              <w:adjustRightInd w:val="0"/>
              <w:ind w:left="55"/>
              <w:jc w:val="center"/>
              <w:rPr>
                <w:rFonts w:ascii="Segoe UI" w:hAnsi="Segoe UI" w:cs="Segoe UI"/>
              </w:rPr>
            </w:pPr>
          </w:p>
          <w:p w14:paraId="0ECB4AB4" w14:textId="77777777" w:rsidR="000160CB" w:rsidRDefault="000160CB" w:rsidP="004A236C">
            <w:pPr>
              <w:autoSpaceDE w:val="0"/>
              <w:autoSpaceDN w:val="0"/>
              <w:adjustRightInd w:val="0"/>
              <w:ind w:left="55"/>
              <w:jc w:val="center"/>
              <w:rPr>
                <w:rFonts w:ascii="Segoe UI" w:hAnsi="Segoe UI" w:cs="Segoe UI"/>
              </w:rPr>
            </w:pPr>
          </w:p>
          <w:p w14:paraId="4572CB6A" w14:textId="77777777" w:rsidR="000160CB" w:rsidRDefault="000160CB" w:rsidP="004A236C">
            <w:pPr>
              <w:autoSpaceDE w:val="0"/>
              <w:autoSpaceDN w:val="0"/>
              <w:adjustRightInd w:val="0"/>
              <w:ind w:left="55"/>
              <w:jc w:val="center"/>
              <w:rPr>
                <w:rFonts w:ascii="Segoe UI" w:hAnsi="Segoe UI" w:cs="Segoe UI"/>
              </w:rPr>
            </w:pPr>
          </w:p>
          <w:p w14:paraId="2FE6821E" w14:textId="77777777" w:rsidR="000160CB" w:rsidRDefault="000160CB" w:rsidP="000160CB">
            <w:pPr>
              <w:autoSpaceDE w:val="0"/>
              <w:autoSpaceDN w:val="0"/>
              <w:adjustRightInd w:val="0"/>
              <w:rPr>
                <w:rFonts w:ascii="Segoe UI" w:hAnsi="Segoe UI" w:cs="Segoe UI"/>
              </w:rPr>
            </w:pPr>
          </w:p>
          <w:p w14:paraId="4C0BE7DE" w14:textId="77777777" w:rsidR="000160CB" w:rsidRDefault="000160CB" w:rsidP="004A236C">
            <w:pPr>
              <w:autoSpaceDE w:val="0"/>
              <w:autoSpaceDN w:val="0"/>
              <w:adjustRightInd w:val="0"/>
              <w:ind w:left="55"/>
              <w:jc w:val="center"/>
              <w:rPr>
                <w:rFonts w:ascii="Segoe UI" w:hAnsi="Segoe UI" w:cs="Segoe UI"/>
              </w:rPr>
            </w:pPr>
          </w:p>
          <w:p w14:paraId="29046B6E" w14:textId="77777777" w:rsidR="000160CB" w:rsidRDefault="000160CB" w:rsidP="004A236C">
            <w:pPr>
              <w:autoSpaceDE w:val="0"/>
              <w:autoSpaceDN w:val="0"/>
              <w:adjustRightInd w:val="0"/>
              <w:ind w:left="55"/>
              <w:jc w:val="center"/>
              <w:rPr>
                <w:rFonts w:ascii="Segoe UI" w:hAnsi="Segoe UI" w:cs="Segoe UI"/>
              </w:rPr>
            </w:pPr>
          </w:p>
          <w:p w14:paraId="1C2D6B0B" w14:textId="77777777" w:rsidR="000160CB" w:rsidRDefault="000160CB" w:rsidP="004A236C">
            <w:pPr>
              <w:autoSpaceDE w:val="0"/>
              <w:autoSpaceDN w:val="0"/>
              <w:adjustRightInd w:val="0"/>
              <w:ind w:left="55"/>
              <w:jc w:val="center"/>
              <w:rPr>
                <w:rFonts w:ascii="Segoe UI" w:hAnsi="Segoe UI" w:cs="Segoe UI"/>
              </w:rPr>
            </w:pPr>
          </w:p>
          <w:p w14:paraId="0F8EF079" w14:textId="77777777" w:rsidR="000160CB" w:rsidRDefault="000160CB" w:rsidP="004A236C">
            <w:pPr>
              <w:autoSpaceDE w:val="0"/>
              <w:autoSpaceDN w:val="0"/>
              <w:adjustRightInd w:val="0"/>
              <w:ind w:left="55"/>
              <w:jc w:val="center"/>
              <w:rPr>
                <w:rFonts w:ascii="Segoe UI" w:hAnsi="Segoe UI" w:cs="Segoe UI"/>
              </w:rPr>
            </w:pPr>
          </w:p>
          <w:p w14:paraId="62DB3E2B" w14:textId="15704836" w:rsidR="000160CB" w:rsidRPr="007578AA" w:rsidRDefault="000160CB" w:rsidP="004A236C">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0FECD85B" w14:textId="77777777" w:rsidR="000160CB" w:rsidRPr="007578AA" w:rsidRDefault="000160CB" w:rsidP="00960BD4">
            <w:pPr>
              <w:pStyle w:val="Default"/>
              <w:ind w:left="-95" w:right="-157"/>
              <w:jc w:val="center"/>
              <w:rPr>
                <w:rFonts w:ascii="Segoe UI" w:hAnsi="Segoe UI" w:cs="Segoe UI"/>
                <w:sz w:val="22"/>
                <w:szCs w:val="22"/>
              </w:rPr>
            </w:pPr>
            <w:r>
              <w:rPr>
                <w:rFonts w:ascii="Segoe UI" w:hAnsi="Segoe UI" w:cs="Segoe UI"/>
                <w:sz w:val="22"/>
                <w:szCs w:val="22"/>
              </w:rPr>
              <w:lastRenderedPageBreak/>
              <w:t>RCW 48.30.300</w:t>
            </w:r>
          </w:p>
        </w:tc>
        <w:tc>
          <w:tcPr>
            <w:tcW w:w="7125" w:type="dxa"/>
            <w:tcBorders>
              <w:top w:val="single" w:sz="4" w:space="0" w:color="auto"/>
              <w:bottom w:val="single" w:sz="4" w:space="0" w:color="auto"/>
            </w:tcBorders>
          </w:tcPr>
          <w:p w14:paraId="0C34E1A5" w14:textId="77777777" w:rsidR="000160CB" w:rsidRPr="007578AA" w:rsidRDefault="000160CB" w:rsidP="00A44350">
            <w:pPr>
              <w:pStyle w:val="ListParagraph"/>
              <w:numPr>
                <w:ilvl w:val="0"/>
                <w:numId w:val="19"/>
              </w:numPr>
              <w:rPr>
                <w:rFonts w:ascii="Segoe UI" w:hAnsi="Segoe UI" w:cs="Segoe UI"/>
              </w:rPr>
            </w:pPr>
            <w:r w:rsidRPr="004F6DF6">
              <w:rPr>
                <w:rFonts w:ascii="Segoe UI" w:hAnsi="Segoe UI" w:cs="Segoe UI"/>
              </w:rPr>
              <w:t>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435" w:type="dxa"/>
            <w:tcBorders>
              <w:top w:val="single" w:sz="4" w:space="0" w:color="auto"/>
              <w:bottom w:val="single" w:sz="4" w:space="0" w:color="auto"/>
            </w:tcBorders>
          </w:tcPr>
          <w:p w14:paraId="63C12E76"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205590" w14:textId="77777777" w:rsidR="000160CB" w:rsidRPr="007578AA" w:rsidRDefault="000160CB" w:rsidP="00960BD4">
            <w:pPr>
              <w:jc w:val="center"/>
              <w:rPr>
                <w:rFonts w:ascii="Segoe UI" w:hAnsi="Segoe UI" w:cs="Segoe UI"/>
              </w:rPr>
            </w:pPr>
          </w:p>
        </w:tc>
      </w:tr>
      <w:tr w:rsidR="000160CB" w:rsidRPr="007578AA" w14:paraId="1AD5B499" w14:textId="77777777" w:rsidTr="008C30A5">
        <w:tc>
          <w:tcPr>
            <w:tcW w:w="1794" w:type="dxa"/>
            <w:vMerge/>
          </w:tcPr>
          <w:p w14:paraId="5E6092A3" w14:textId="77777777" w:rsidR="000160CB" w:rsidRPr="007578AA" w:rsidRDefault="000160CB" w:rsidP="00960BD4">
            <w:pPr>
              <w:ind w:left="-113" w:right="-85"/>
              <w:jc w:val="center"/>
              <w:rPr>
                <w:rFonts w:ascii="Segoe UI" w:hAnsi="Segoe UI" w:cs="Segoe UI"/>
                <w:b/>
              </w:rPr>
            </w:pPr>
          </w:p>
        </w:tc>
        <w:tc>
          <w:tcPr>
            <w:tcW w:w="1602" w:type="dxa"/>
            <w:vMerge/>
          </w:tcPr>
          <w:p w14:paraId="39E66AFB"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7A2EB03" w14:textId="77777777" w:rsidR="000160CB" w:rsidRPr="00CF77C0" w:rsidRDefault="000160CB" w:rsidP="00960BD4">
            <w:pPr>
              <w:pStyle w:val="NoSpacing"/>
              <w:jc w:val="center"/>
              <w:rPr>
                <w:rFonts w:ascii="Segoe UI" w:hAnsi="Segoe UI" w:cs="Segoe UI"/>
                <w:color w:val="00B0F0"/>
              </w:rPr>
            </w:pPr>
            <w:r w:rsidRPr="00CD4E63">
              <w:rPr>
                <w:rFonts w:ascii="Segoe UI" w:hAnsi="Segoe UI" w:cs="Segoe UI"/>
              </w:rPr>
              <w:t>RCW 48.43.0128 (1)(a)</w:t>
            </w:r>
          </w:p>
        </w:tc>
        <w:tc>
          <w:tcPr>
            <w:tcW w:w="7125" w:type="dxa"/>
            <w:tcBorders>
              <w:top w:val="none" w:sz="6" w:space="0" w:color="auto"/>
              <w:left w:val="single" w:sz="4" w:space="0" w:color="000000"/>
              <w:bottom w:val="single" w:sz="4" w:space="0" w:color="000000"/>
              <w:right w:val="single" w:sz="4" w:space="0" w:color="000000"/>
            </w:tcBorders>
          </w:tcPr>
          <w:p w14:paraId="09AF2E9A" w14:textId="77777777" w:rsidR="000160CB" w:rsidRDefault="000160CB" w:rsidP="00960BD4">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p w14:paraId="201EA50A" w14:textId="1B78F080" w:rsidR="000160CB" w:rsidRPr="00CF77C0"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52AE270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E1C32CC" w14:textId="77777777" w:rsidR="000160CB" w:rsidRPr="007578AA" w:rsidRDefault="000160CB" w:rsidP="00960BD4">
            <w:pPr>
              <w:jc w:val="center"/>
              <w:rPr>
                <w:rFonts w:ascii="Segoe UI" w:hAnsi="Segoe UI" w:cs="Segoe UI"/>
              </w:rPr>
            </w:pPr>
          </w:p>
        </w:tc>
      </w:tr>
      <w:tr w:rsidR="000160CB" w:rsidRPr="007578AA" w14:paraId="7FC93D8F" w14:textId="77777777" w:rsidTr="008C30A5">
        <w:tc>
          <w:tcPr>
            <w:tcW w:w="1794" w:type="dxa"/>
            <w:vMerge/>
          </w:tcPr>
          <w:p w14:paraId="137E080F" w14:textId="77777777" w:rsidR="000160CB" w:rsidRPr="007578AA" w:rsidRDefault="000160CB" w:rsidP="00960BD4">
            <w:pPr>
              <w:ind w:left="-113" w:right="-85"/>
              <w:jc w:val="center"/>
              <w:rPr>
                <w:rFonts w:ascii="Segoe UI" w:hAnsi="Segoe UI" w:cs="Segoe UI"/>
                <w:b/>
              </w:rPr>
            </w:pPr>
          </w:p>
        </w:tc>
        <w:tc>
          <w:tcPr>
            <w:tcW w:w="1602" w:type="dxa"/>
            <w:vMerge/>
          </w:tcPr>
          <w:p w14:paraId="6507DCF2"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79B42446"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(1)(b)</w:t>
            </w:r>
          </w:p>
        </w:tc>
        <w:tc>
          <w:tcPr>
            <w:tcW w:w="7125" w:type="dxa"/>
            <w:tcBorders>
              <w:top w:val="none" w:sz="6" w:space="0" w:color="auto"/>
              <w:left w:val="single" w:sz="4" w:space="0" w:color="000000"/>
              <w:bottom w:val="single" w:sz="4" w:space="0" w:color="000000"/>
              <w:right w:val="single" w:sz="4" w:space="0" w:color="000000"/>
            </w:tcBorders>
          </w:tcPr>
          <w:p w14:paraId="0EE09502" w14:textId="77777777" w:rsidR="000160CB" w:rsidRPr="00CD4E63" w:rsidRDefault="000160CB" w:rsidP="00A44350">
            <w:pPr>
              <w:pStyle w:val="NoSpacing"/>
              <w:numPr>
                <w:ilvl w:val="0"/>
                <w:numId w:val="63"/>
              </w:numPr>
              <w:autoSpaceDE w:val="0"/>
              <w:autoSpaceDN w:val="0"/>
              <w:adjustRightInd w:val="0"/>
              <w:rPr>
                <w:rFonts w:ascii="Segoe UI" w:hAnsi="Segoe UI" w:cs="Segoe UI"/>
              </w:rPr>
            </w:pPr>
            <w:r w:rsidRPr="00CD4E63">
              <w:rPr>
                <w:rFonts w:ascii="Segoe UI" w:hAnsi="Segoe UI" w:cs="Segoe UI"/>
              </w:rPr>
              <w:t xml:space="preserve">discriminate </w:t>
            </w:r>
            <w:proofErr w:type="gramStart"/>
            <w:r w:rsidRPr="00CD4E63">
              <w:rPr>
                <w:rFonts w:ascii="Segoe UI" w:hAnsi="Segoe UI" w:cs="Segoe UI"/>
              </w:rPr>
              <w:t>on the basis of</w:t>
            </w:r>
            <w:proofErr w:type="gramEnd"/>
            <w:r w:rsidRPr="00CD4E63">
              <w:rPr>
                <w:rFonts w:ascii="Segoe UI" w:hAnsi="Segoe UI" w:cs="Segoe UI"/>
              </w:rPr>
              <w:t xml:space="preserve"> race, color, national origin, disability, age, sex, gender identity, or sexual orientation.</w:t>
            </w:r>
          </w:p>
          <w:p w14:paraId="58C11FB4" w14:textId="77777777" w:rsidR="000160CB" w:rsidRPr="00CD4E63"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03EA1C27"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746BCE3" w14:textId="77777777" w:rsidR="000160CB" w:rsidRPr="007578AA" w:rsidRDefault="000160CB" w:rsidP="00960BD4">
            <w:pPr>
              <w:jc w:val="center"/>
              <w:rPr>
                <w:rFonts w:ascii="Segoe UI" w:hAnsi="Segoe UI" w:cs="Segoe UI"/>
              </w:rPr>
            </w:pPr>
          </w:p>
        </w:tc>
      </w:tr>
      <w:tr w:rsidR="000160CB" w:rsidRPr="007578AA" w14:paraId="383A345B" w14:textId="77777777" w:rsidTr="008C30A5">
        <w:tc>
          <w:tcPr>
            <w:tcW w:w="1794" w:type="dxa"/>
            <w:vMerge/>
          </w:tcPr>
          <w:p w14:paraId="664B82C5" w14:textId="77777777" w:rsidR="000160CB" w:rsidRPr="007578AA" w:rsidRDefault="000160CB" w:rsidP="00960BD4">
            <w:pPr>
              <w:ind w:left="-113" w:right="-85"/>
              <w:jc w:val="center"/>
              <w:rPr>
                <w:rFonts w:ascii="Segoe UI" w:hAnsi="Segoe UI" w:cs="Segoe UI"/>
                <w:b/>
              </w:rPr>
            </w:pPr>
          </w:p>
        </w:tc>
        <w:tc>
          <w:tcPr>
            <w:tcW w:w="1602" w:type="dxa"/>
            <w:vMerge/>
          </w:tcPr>
          <w:p w14:paraId="79E4A817"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411631B"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(2)</w:t>
            </w:r>
          </w:p>
        </w:tc>
        <w:tc>
          <w:tcPr>
            <w:tcW w:w="7125" w:type="dxa"/>
            <w:tcBorders>
              <w:top w:val="none" w:sz="6" w:space="0" w:color="auto"/>
              <w:left w:val="single" w:sz="4" w:space="0" w:color="000000"/>
              <w:bottom w:val="single" w:sz="4" w:space="0" w:color="000000"/>
              <w:right w:val="single" w:sz="4" w:space="0" w:color="000000"/>
            </w:tcBorders>
          </w:tcPr>
          <w:p w14:paraId="3A13DA40" w14:textId="77777777" w:rsidR="000160CB" w:rsidRPr="00CD4E63" w:rsidRDefault="000160CB" w:rsidP="00A44350">
            <w:pPr>
              <w:pStyle w:val="NoSpacing"/>
              <w:numPr>
                <w:ilvl w:val="0"/>
                <w:numId w:val="64"/>
              </w:numPr>
              <w:autoSpaceDE w:val="0"/>
              <w:autoSpaceDN w:val="0"/>
              <w:adjustRightInd w:val="0"/>
            </w:pPr>
            <w:r w:rsidRPr="00CD4E63">
              <w:rPr>
                <w:rFonts w:ascii="Segoe UI" w:hAnsi="Segoe UI" w:cs="Segoe UI"/>
              </w:rPr>
              <w:t>Nothing in this section may be construed to prevent an issuer from appropriately utilizing reasonable medical management techniques.</w:t>
            </w:r>
          </w:p>
        </w:tc>
        <w:tc>
          <w:tcPr>
            <w:tcW w:w="1435" w:type="dxa"/>
            <w:tcBorders>
              <w:top w:val="single" w:sz="4" w:space="0" w:color="auto"/>
              <w:bottom w:val="single" w:sz="4" w:space="0" w:color="auto"/>
            </w:tcBorders>
          </w:tcPr>
          <w:p w14:paraId="26A8A2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E601CB6" w14:textId="77777777" w:rsidR="000160CB" w:rsidRPr="007578AA" w:rsidRDefault="000160CB" w:rsidP="00960BD4">
            <w:pPr>
              <w:jc w:val="center"/>
              <w:rPr>
                <w:rFonts w:ascii="Segoe UI" w:hAnsi="Segoe UI" w:cs="Segoe UI"/>
              </w:rPr>
            </w:pPr>
          </w:p>
        </w:tc>
      </w:tr>
      <w:tr w:rsidR="000160CB" w:rsidRPr="007578AA" w14:paraId="52D1B519" w14:textId="77777777" w:rsidTr="008C30A5">
        <w:tc>
          <w:tcPr>
            <w:tcW w:w="1794" w:type="dxa"/>
            <w:vMerge/>
          </w:tcPr>
          <w:p w14:paraId="2BF7506A" w14:textId="77777777" w:rsidR="000160CB" w:rsidRPr="007578AA" w:rsidRDefault="000160CB" w:rsidP="00960BD4">
            <w:pPr>
              <w:ind w:left="-113" w:right="-85"/>
              <w:jc w:val="center"/>
              <w:rPr>
                <w:rFonts w:ascii="Segoe UI" w:hAnsi="Segoe UI" w:cs="Segoe UI"/>
                <w:b/>
              </w:rPr>
            </w:pPr>
          </w:p>
        </w:tc>
        <w:tc>
          <w:tcPr>
            <w:tcW w:w="1602" w:type="dxa"/>
            <w:vMerge/>
          </w:tcPr>
          <w:p w14:paraId="49D4C5AE"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02B06F85" w14:textId="77777777" w:rsidR="000160CB" w:rsidRPr="00CD4E63" w:rsidRDefault="000160CB" w:rsidP="00960BD4">
            <w:pPr>
              <w:ind w:left="-95" w:right="-157"/>
              <w:jc w:val="center"/>
              <w:rPr>
                <w:rFonts w:ascii="Segoe UI" w:hAnsi="Segoe UI" w:cs="Segoe UI"/>
              </w:rPr>
            </w:pPr>
            <w:r w:rsidRPr="00CD4E63">
              <w:rPr>
                <w:rFonts w:ascii="Segoe UI" w:hAnsi="Segoe UI" w:cs="Segoe UI"/>
              </w:rPr>
              <w:t>WAC 284-43-5622(9)(c)</w:t>
            </w:r>
          </w:p>
        </w:tc>
        <w:tc>
          <w:tcPr>
            <w:tcW w:w="7125" w:type="dxa"/>
            <w:tcBorders>
              <w:top w:val="single" w:sz="4" w:space="0" w:color="auto"/>
              <w:bottom w:val="single" w:sz="4" w:space="0" w:color="auto"/>
            </w:tcBorders>
          </w:tcPr>
          <w:p w14:paraId="45B2E37C" w14:textId="77777777" w:rsidR="000160CB" w:rsidRPr="00CD4E63" w:rsidRDefault="000160CB" w:rsidP="00A44350">
            <w:pPr>
              <w:pStyle w:val="ListParagraph"/>
              <w:numPr>
                <w:ilvl w:val="0"/>
                <w:numId w:val="19"/>
              </w:numPr>
              <w:ind w:left="211" w:hanging="211"/>
              <w:rPr>
                <w:rFonts w:ascii="Segoe UI" w:eastAsia="Times New Roman" w:hAnsi="Segoe UI" w:cs="Segoe UI"/>
              </w:rPr>
            </w:pPr>
            <w:r w:rsidRPr="00CD4E63">
              <w:rPr>
                <w:rFonts w:ascii="Segoe UI" w:eastAsia="Times New Roman" w:hAnsi="Segoe UI" w:cs="Segoe UI"/>
              </w:rPr>
              <w:t xml:space="preserve">A benefit may not have a discriminatory effect in practice, outcome or purpose in relation to age, present or predicted disability, and </w:t>
            </w:r>
            <w:r w:rsidRPr="00CD4E63">
              <w:rPr>
                <w:rFonts w:ascii="Segoe UI" w:eastAsia="Times New Roman" w:hAnsi="Segoe UI" w:cs="Segoe UI"/>
              </w:rPr>
              <w:lastRenderedPageBreak/>
              <w:t>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35" w:type="dxa"/>
            <w:tcBorders>
              <w:top w:val="single" w:sz="4" w:space="0" w:color="auto"/>
              <w:bottom w:val="single" w:sz="4" w:space="0" w:color="auto"/>
            </w:tcBorders>
          </w:tcPr>
          <w:p w14:paraId="7ACDDF4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6FC2985" w14:textId="77777777" w:rsidR="000160CB" w:rsidRPr="007578AA" w:rsidRDefault="000160CB" w:rsidP="00960BD4">
            <w:pPr>
              <w:jc w:val="center"/>
              <w:rPr>
                <w:rFonts w:ascii="Segoe UI" w:hAnsi="Segoe UI" w:cs="Segoe UI"/>
              </w:rPr>
            </w:pPr>
          </w:p>
        </w:tc>
      </w:tr>
      <w:tr w:rsidR="000160CB" w:rsidRPr="007578AA" w14:paraId="6A105389" w14:textId="77777777" w:rsidTr="008C30A5">
        <w:tc>
          <w:tcPr>
            <w:tcW w:w="1794" w:type="dxa"/>
            <w:vMerge/>
          </w:tcPr>
          <w:p w14:paraId="521D5B7E"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4B4BE1B1"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391E12E0" w14:textId="77777777" w:rsidR="000160CB" w:rsidRPr="00CD4E63" w:rsidRDefault="000160CB" w:rsidP="00960BD4">
            <w:pPr>
              <w:ind w:left="-108" w:right="-108"/>
              <w:jc w:val="center"/>
              <w:rPr>
                <w:rFonts w:ascii="Segoe UI" w:hAnsi="Segoe UI" w:cs="Segoe UI"/>
              </w:rPr>
            </w:pPr>
            <w:r w:rsidRPr="00CD4E63">
              <w:rPr>
                <w:rFonts w:ascii="Segoe UI" w:hAnsi="Segoe UI" w:cs="Segoe UI"/>
              </w:rPr>
              <w:t>WAC 284-43-5940(1)(iv)</w:t>
            </w:r>
          </w:p>
        </w:tc>
        <w:tc>
          <w:tcPr>
            <w:tcW w:w="7125" w:type="dxa"/>
            <w:tcBorders>
              <w:top w:val="single" w:sz="4" w:space="0" w:color="auto"/>
              <w:bottom w:val="single" w:sz="4" w:space="0" w:color="auto"/>
            </w:tcBorders>
          </w:tcPr>
          <w:p w14:paraId="51C6F178" w14:textId="77777777" w:rsidR="000160CB" w:rsidRPr="00CD4E63" w:rsidRDefault="000160CB" w:rsidP="00960BD4">
            <w:pPr>
              <w:pStyle w:val="ListParagraph"/>
              <w:numPr>
                <w:ilvl w:val="0"/>
                <w:numId w:val="1"/>
              </w:numPr>
              <w:rPr>
                <w:rFonts w:ascii="Segoe UI" w:eastAsia="Times New Roman" w:hAnsi="Segoe UI" w:cs="Segoe UI"/>
              </w:rPr>
            </w:pPr>
            <w:r w:rsidRPr="00CD4E63">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82A57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6B5D0186" w14:textId="77777777" w:rsidR="000160CB" w:rsidRPr="007578AA" w:rsidRDefault="000160CB" w:rsidP="00960BD4">
            <w:pPr>
              <w:jc w:val="center"/>
              <w:rPr>
                <w:rFonts w:ascii="Segoe UI" w:hAnsi="Segoe UI" w:cs="Segoe UI"/>
              </w:rPr>
            </w:pPr>
          </w:p>
        </w:tc>
      </w:tr>
      <w:tr w:rsidR="000160CB" w:rsidRPr="007578AA" w14:paraId="79CB318B" w14:textId="77777777" w:rsidTr="000D3623">
        <w:tc>
          <w:tcPr>
            <w:tcW w:w="1794" w:type="dxa"/>
            <w:vMerge/>
          </w:tcPr>
          <w:p w14:paraId="0F61914E"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2D100B58"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B8FF6AC"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w:t>
            </w:r>
          </w:p>
        </w:tc>
        <w:tc>
          <w:tcPr>
            <w:tcW w:w="7125" w:type="dxa"/>
            <w:tcBorders>
              <w:top w:val="single" w:sz="4" w:space="0" w:color="auto"/>
              <w:bottom w:val="single" w:sz="4" w:space="0" w:color="auto"/>
            </w:tcBorders>
          </w:tcPr>
          <w:p w14:paraId="3CF71E2B"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Have or implement a categorical coverage exclusion or limitation for all medical, surgical, or behavioral health services related to a person's gender identity or sexual orientation; or</w:t>
            </w:r>
          </w:p>
        </w:tc>
        <w:tc>
          <w:tcPr>
            <w:tcW w:w="1435" w:type="dxa"/>
            <w:tcBorders>
              <w:top w:val="single" w:sz="4" w:space="0" w:color="auto"/>
              <w:bottom w:val="single" w:sz="4" w:space="0" w:color="auto"/>
            </w:tcBorders>
          </w:tcPr>
          <w:p w14:paraId="6F4D30D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F584E92" w14:textId="77777777" w:rsidR="000160CB" w:rsidRPr="007578AA" w:rsidRDefault="000160CB" w:rsidP="00960BD4">
            <w:pPr>
              <w:jc w:val="center"/>
              <w:rPr>
                <w:rFonts w:ascii="Segoe UI" w:hAnsi="Segoe UI" w:cs="Segoe UI"/>
              </w:rPr>
            </w:pPr>
          </w:p>
        </w:tc>
      </w:tr>
      <w:tr w:rsidR="000160CB" w:rsidRPr="007578AA" w14:paraId="31754D24" w14:textId="77777777" w:rsidTr="000D3623">
        <w:tc>
          <w:tcPr>
            <w:tcW w:w="1794" w:type="dxa"/>
            <w:vMerge/>
          </w:tcPr>
          <w:p w14:paraId="0338A11A"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2CF91094" w14:textId="77777777" w:rsidR="000160CB" w:rsidRDefault="000160CB" w:rsidP="000160CB">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p w14:paraId="69FDCDB6" w14:textId="77777777" w:rsidR="000160CB" w:rsidRDefault="000160CB" w:rsidP="000160CB">
            <w:pPr>
              <w:autoSpaceDE w:val="0"/>
              <w:autoSpaceDN w:val="0"/>
              <w:adjustRightInd w:val="0"/>
              <w:ind w:left="55"/>
              <w:jc w:val="center"/>
              <w:rPr>
                <w:rFonts w:ascii="Segoe UI" w:hAnsi="Segoe UI" w:cs="Segoe UI"/>
                <w:color w:val="000000"/>
              </w:rPr>
            </w:pPr>
            <w:r w:rsidRPr="005E2174">
              <w:rPr>
                <w:rFonts w:ascii="Segoe UI" w:hAnsi="Segoe UI" w:cs="Segoe UI"/>
              </w:rPr>
              <w:t>(Cont’d)</w:t>
            </w:r>
          </w:p>
          <w:p w14:paraId="5E093A2A" w14:textId="4514AA70" w:rsidR="000160CB" w:rsidRPr="007578AA" w:rsidRDefault="000160CB" w:rsidP="004A236C">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23093B5F"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284-43-5940(1)(vi)</w:t>
            </w:r>
          </w:p>
        </w:tc>
        <w:tc>
          <w:tcPr>
            <w:tcW w:w="7125" w:type="dxa"/>
            <w:tcBorders>
              <w:top w:val="single" w:sz="4" w:space="0" w:color="auto"/>
              <w:bottom w:val="single" w:sz="4" w:space="0" w:color="auto"/>
            </w:tcBorders>
          </w:tcPr>
          <w:p w14:paraId="34376462"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35" w:type="dxa"/>
            <w:tcBorders>
              <w:top w:val="single" w:sz="4" w:space="0" w:color="auto"/>
              <w:bottom w:val="single" w:sz="4" w:space="0" w:color="auto"/>
            </w:tcBorders>
          </w:tcPr>
          <w:p w14:paraId="4C12D845"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9FFB2A6" w14:textId="77777777" w:rsidR="000160CB" w:rsidRPr="007578AA" w:rsidRDefault="000160CB" w:rsidP="00960BD4">
            <w:pPr>
              <w:jc w:val="center"/>
              <w:rPr>
                <w:rFonts w:ascii="Segoe UI" w:hAnsi="Segoe UI" w:cs="Segoe UI"/>
              </w:rPr>
            </w:pPr>
          </w:p>
        </w:tc>
      </w:tr>
      <w:tr w:rsidR="000160CB" w:rsidRPr="007578AA" w14:paraId="2B6E1ECA" w14:textId="77777777" w:rsidTr="000D3623">
        <w:tc>
          <w:tcPr>
            <w:tcW w:w="1794" w:type="dxa"/>
            <w:vMerge/>
          </w:tcPr>
          <w:p w14:paraId="7C1D38D0" w14:textId="77777777" w:rsidR="000160CB" w:rsidRPr="007578AA" w:rsidRDefault="000160CB" w:rsidP="00960BD4">
            <w:pPr>
              <w:ind w:left="-113" w:right="-85"/>
              <w:jc w:val="center"/>
              <w:rPr>
                <w:rFonts w:ascii="Segoe UI" w:hAnsi="Segoe UI" w:cs="Segoe UI"/>
                <w:b/>
              </w:rPr>
            </w:pPr>
          </w:p>
        </w:tc>
        <w:tc>
          <w:tcPr>
            <w:tcW w:w="1602" w:type="dxa"/>
            <w:tcBorders>
              <w:top w:val="nil"/>
              <w:bottom w:val="single" w:sz="4" w:space="0" w:color="auto"/>
            </w:tcBorders>
          </w:tcPr>
          <w:p w14:paraId="083E0C6F" w14:textId="77777777" w:rsidR="000160CB" w:rsidRDefault="000160CB" w:rsidP="00960BD4">
            <w:pPr>
              <w:autoSpaceDE w:val="0"/>
              <w:autoSpaceDN w:val="0"/>
              <w:adjustRightInd w:val="0"/>
              <w:ind w:left="55"/>
              <w:jc w:val="center"/>
              <w:rPr>
                <w:rFonts w:ascii="Segoe UI" w:hAnsi="Segoe UI" w:cs="Segoe UI"/>
                <w:color w:val="000000"/>
              </w:rPr>
            </w:pPr>
          </w:p>
          <w:p w14:paraId="5FCDA4C5" w14:textId="77777777" w:rsidR="000160CB" w:rsidRDefault="000160CB" w:rsidP="00960BD4">
            <w:pPr>
              <w:autoSpaceDE w:val="0"/>
              <w:autoSpaceDN w:val="0"/>
              <w:adjustRightInd w:val="0"/>
              <w:ind w:left="55"/>
              <w:jc w:val="center"/>
              <w:rPr>
                <w:rFonts w:ascii="Segoe UI" w:hAnsi="Segoe UI" w:cs="Segoe UI"/>
                <w:color w:val="000000"/>
              </w:rPr>
            </w:pPr>
          </w:p>
          <w:p w14:paraId="2B5280E0" w14:textId="77777777" w:rsidR="000160CB" w:rsidRDefault="000160CB" w:rsidP="00960BD4">
            <w:pPr>
              <w:autoSpaceDE w:val="0"/>
              <w:autoSpaceDN w:val="0"/>
              <w:adjustRightInd w:val="0"/>
              <w:ind w:left="55"/>
              <w:jc w:val="center"/>
              <w:rPr>
                <w:rFonts w:ascii="Segoe UI" w:hAnsi="Segoe UI" w:cs="Segoe UI"/>
                <w:color w:val="000000"/>
              </w:rPr>
            </w:pPr>
          </w:p>
          <w:p w14:paraId="0819827F" w14:textId="1726E021" w:rsidR="000160CB" w:rsidRPr="007578AA" w:rsidRDefault="000160CB" w:rsidP="00B85868">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5AFEA39" w14:textId="77777777" w:rsidR="000160CB" w:rsidRPr="00B61AF7" w:rsidRDefault="000160CB" w:rsidP="00960BD4">
            <w:pPr>
              <w:ind w:left="-108" w:right="-108"/>
              <w:jc w:val="center"/>
              <w:rPr>
                <w:rFonts w:ascii="Segoe UI" w:hAnsi="Segoe UI" w:cs="Segoe UI"/>
              </w:rPr>
            </w:pPr>
            <w:r w:rsidRPr="00B61AF7">
              <w:rPr>
                <w:rFonts w:ascii="Segoe UI" w:hAnsi="Segoe UI" w:cs="Segoe UI"/>
              </w:rPr>
              <w:lastRenderedPageBreak/>
              <w:t>WAC 284-43-5940(1)(iv)</w:t>
            </w:r>
          </w:p>
        </w:tc>
        <w:tc>
          <w:tcPr>
            <w:tcW w:w="7125" w:type="dxa"/>
            <w:tcBorders>
              <w:top w:val="single" w:sz="4" w:space="0" w:color="auto"/>
              <w:bottom w:val="single" w:sz="4" w:space="0" w:color="auto"/>
            </w:tcBorders>
          </w:tcPr>
          <w:p w14:paraId="58B96D5D" w14:textId="77777777" w:rsidR="000160CB" w:rsidRPr="00B61AF7" w:rsidRDefault="000160CB" w:rsidP="00960BD4">
            <w:pPr>
              <w:pStyle w:val="ListParagraph"/>
              <w:numPr>
                <w:ilvl w:val="0"/>
                <w:numId w:val="1"/>
              </w:numPr>
              <w:rPr>
                <w:rFonts w:ascii="Segoe UI" w:eastAsia="Times New Roman" w:hAnsi="Segoe UI" w:cs="Segoe UI"/>
              </w:rPr>
            </w:pPr>
            <w:r w:rsidRPr="00B61AF7">
              <w:rPr>
                <w:rFonts w:ascii="Segoe UI" w:hAnsi="Segoe UI" w:cs="Segoe UI"/>
                <w:shd w:val="clear" w:color="auto" w:fill="FFFFFF"/>
              </w:rPr>
              <w:t xml:space="preserve">Deny or limit coverage, deny or limit coverage of a claim, issue automatic denials of coverage or impose additional cost </w:t>
            </w:r>
            <w:r w:rsidRPr="00B61AF7">
              <w:rPr>
                <w:rFonts w:ascii="Segoe UI" w:hAnsi="Segoe UI" w:cs="Segoe UI"/>
                <w:shd w:val="clear" w:color="auto" w:fill="FFFFFF"/>
              </w:rPr>
              <w:lastRenderedPageBreak/>
              <w:t>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CA56EC3"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19710D8" w14:textId="77777777" w:rsidR="000160CB" w:rsidRPr="007578AA" w:rsidRDefault="000160CB" w:rsidP="00960BD4">
            <w:pPr>
              <w:jc w:val="center"/>
              <w:rPr>
                <w:rFonts w:ascii="Segoe UI" w:hAnsi="Segoe UI" w:cs="Segoe UI"/>
              </w:rPr>
            </w:pPr>
          </w:p>
        </w:tc>
      </w:tr>
      <w:tr w:rsidR="000160CB" w:rsidRPr="007578AA" w14:paraId="7A084E48" w14:textId="77777777" w:rsidTr="00377671">
        <w:trPr>
          <w:trHeight w:val="70"/>
        </w:trPr>
        <w:tc>
          <w:tcPr>
            <w:tcW w:w="1794" w:type="dxa"/>
            <w:vMerge/>
          </w:tcPr>
          <w:p w14:paraId="3A9FE993"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23D07D1A" w14:textId="77777777" w:rsidR="000160CB"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Discrimination on the Basis </w:t>
            </w:r>
            <w:r w:rsidRPr="007578AA">
              <w:rPr>
                <w:rFonts w:ascii="Segoe UI" w:hAnsi="Segoe UI" w:cs="Segoe UI"/>
                <w:color w:val="000000"/>
              </w:rPr>
              <w:t xml:space="preserve">of a Health Factor Prohibited </w:t>
            </w:r>
            <w:r>
              <w:rPr>
                <w:rFonts w:ascii="Segoe UI" w:hAnsi="Segoe UI" w:cs="Segoe UI"/>
                <w:color w:val="000000"/>
              </w:rPr>
              <w:t xml:space="preserve">– </w:t>
            </w:r>
          </w:p>
          <w:p w14:paraId="105C19FA" w14:textId="77777777" w:rsidR="000160CB" w:rsidRPr="00742CB3"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In </w:t>
            </w:r>
            <w:proofErr w:type="gramStart"/>
            <w:r>
              <w:rPr>
                <w:rFonts w:ascii="Segoe UI" w:hAnsi="Segoe UI" w:cs="Segoe UI"/>
                <w:color w:val="000000"/>
              </w:rPr>
              <w:t>General</w:t>
            </w:r>
            <w:proofErr w:type="gramEnd"/>
          </w:p>
        </w:tc>
        <w:tc>
          <w:tcPr>
            <w:tcW w:w="1628" w:type="dxa"/>
            <w:tcBorders>
              <w:top w:val="single" w:sz="4" w:space="0" w:color="auto"/>
              <w:bottom w:val="single" w:sz="4" w:space="0" w:color="auto"/>
            </w:tcBorders>
          </w:tcPr>
          <w:p w14:paraId="385D42E5"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6CDC1212"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§300gg-4(a)(6)</w:t>
            </w:r>
          </w:p>
        </w:tc>
        <w:tc>
          <w:tcPr>
            <w:tcW w:w="7125" w:type="dxa"/>
            <w:tcBorders>
              <w:top w:val="single" w:sz="4" w:space="0" w:color="auto"/>
              <w:bottom w:val="single" w:sz="4" w:space="0" w:color="auto"/>
            </w:tcBorders>
          </w:tcPr>
          <w:p w14:paraId="51AE364C" w14:textId="77777777" w:rsidR="000160CB" w:rsidRPr="007578AA" w:rsidRDefault="000160CB" w:rsidP="00A44350">
            <w:pPr>
              <w:pStyle w:val="Default"/>
              <w:numPr>
                <w:ilvl w:val="1"/>
                <w:numId w:val="19"/>
              </w:numPr>
              <w:ind w:left="540"/>
              <w:rPr>
                <w:rFonts w:ascii="Segoe UI" w:hAnsi="Segoe UI" w:cs="Segoe UI"/>
                <w:sz w:val="22"/>
                <w:szCs w:val="22"/>
              </w:rPr>
            </w:pPr>
            <w:r w:rsidRPr="007578AA">
              <w:rPr>
                <w:rFonts w:ascii="Segoe UI" w:hAnsi="Segoe UI" w:cs="Segoe UI"/>
                <w:sz w:val="22"/>
                <w:szCs w:val="22"/>
              </w:rPr>
              <w:t xml:space="preserve"> “Health Factor” means, in relation to an individual:</w:t>
            </w:r>
          </w:p>
          <w:p w14:paraId="2365E1E5"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 xml:space="preserve">Health status; </w:t>
            </w:r>
          </w:p>
        </w:tc>
        <w:tc>
          <w:tcPr>
            <w:tcW w:w="1435" w:type="dxa"/>
            <w:tcBorders>
              <w:top w:val="single" w:sz="4" w:space="0" w:color="auto"/>
              <w:bottom w:val="single" w:sz="4" w:space="0" w:color="auto"/>
            </w:tcBorders>
          </w:tcPr>
          <w:p w14:paraId="1697D15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94653C3" w14:textId="77777777" w:rsidR="000160CB" w:rsidRPr="007578AA" w:rsidRDefault="000160CB" w:rsidP="00960BD4">
            <w:pPr>
              <w:jc w:val="center"/>
              <w:rPr>
                <w:rFonts w:ascii="Segoe UI" w:hAnsi="Segoe UI" w:cs="Segoe UI"/>
              </w:rPr>
            </w:pPr>
          </w:p>
        </w:tc>
      </w:tr>
      <w:tr w:rsidR="000160CB" w:rsidRPr="007578AA" w14:paraId="40CC4931" w14:textId="77777777" w:rsidTr="00377671">
        <w:tc>
          <w:tcPr>
            <w:tcW w:w="1794" w:type="dxa"/>
            <w:vMerge/>
          </w:tcPr>
          <w:p w14:paraId="2BB01652"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1D550C80" w14:textId="77777777" w:rsidR="000160CB" w:rsidRPr="007578AA" w:rsidRDefault="000160CB" w:rsidP="00960BD4">
            <w:pPr>
              <w:pStyle w:val="Default"/>
              <w:ind w:left="-131" w:right="-108"/>
              <w:jc w:val="center"/>
              <w:rPr>
                <w:rFonts w:ascii="Segoe UI" w:hAnsi="Segoe UI" w:cs="Segoe UI"/>
                <w:sz w:val="22"/>
                <w:szCs w:val="22"/>
              </w:rPr>
            </w:pPr>
          </w:p>
        </w:tc>
        <w:tc>
          <w:tcPr>
            <w:tcW w:w="1628" w:type="dxa"/>
            <w:tcBorders>
              <w:top w:val="single" w:sz="4" w:space="0" w:color="auto"/>
              <w:bottom w:val="single" w:sz="4" w:space="0" w:color="auto"/>
            </w:tcBorders>
          </w:tcPr>
          <w:p w14:paraId="62CD53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A0E2C1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25" w:type="dxa"/>
            <w:tcBorders>
              <w:top w:val="single" w:sz="4" w:space="0" w:color="auto"/>
              <w:bottom w:val="single" w:sz="4" w:space="0" w:color="auto"/>
            </w:tcBorders>
          </w:tcPr>
          <w:p w14:paraId="0CBF5291"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Medical condition (including both physical and mental illnesses),</w:t>
            </w:r>
          </w:p>
        </w:tc>
        <w:tc>
          <w:tcPr>
            <w:tcW w:w="1435" w:type="dxa"/>
            <w:tcBorders>
              <w:top w:val="single" w:sz="4" w:space="0" w:color="auto"/>
              <w:bottom w:val="single" w:sz="4" w:space="0" w:color="auto"/>
            </w:tcBorders>
          </w:tcPr>
          <w:p w14:paraId="22CF4C3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AC5F2F" w14:textId="77777777" w:rsidR="000160CB" w:rsidRPr="007578AA" w:rsidRDefault="000160CB" w:rsidP="00960BD4">
            <w:pPr>
              <w:jc w:val="center"/>
              <w:rPr>
                <w:rFonts w:ascii="Segoe UI" w:hAnsi="Segoe UI" w:cs="Segoe UI"/>
              </w:rPr>
            </w:pPr>
          </w:p>
        </w:tc>
      </w:tr>
      <w:tr w:rsidR="000160CB" w:rsidRPr="007578AA" w14:paraId="7D4BCE7F" w14:textId="77777777" w:rsidTr="00377671">
        <w:tc>
          <w:tcPr>
            <w:tcW w:w="1794" w:type="dxa"/>
            <w:vMerge/>
          </w:tcPr>
          <w:p w14:paraId="7820C2B3" w14:textId="77777777" w:rsidR="000160CB" w:rsidRPr="007578AA" w:rsidRDefault="000160CB" w:rsidP="00960BD4">
            <w:pPr>
              <w:ind w:left="-113" w:right="-85"/>
              <w:jc w:val="center"/>
              <w:rPr>
                <w:rFonts w:ascii="Segoe UI" w:hAnsi="Segoe UI" w:cs="Segoe UI"/>
                <w:b/>
              </w:rPr>
            </w:pPr>
          </w:p>
        </w:tc>
        <w:tc>
          <w:tcPr>
            <w:tcW w:w="1602" w:type="dxa"/>
            <w:vMerge/>
          </w:tcPr>
          <w:p w14:paraId="1BDA4E6E"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nil"/>
            </w:tcBorders>
          </w:tcPr>
          <w:p w14:paraId="20FFA01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09AE3D53"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Claims Experience</w:t>
            </w:r>
          </w:p>
        </w:tc>
        <w:tc>
          <w:tcPr>
            <w:tcW w:w="1435" w:type="dxa"/>
            <w:tcBorders>
              <w:top w:val="single" w:sz="4" w:space="0" w:color="auto"/>
              <w:bottom w:val="nil"/>
            </w:tcBorders>
          </w:tcPr>
          <w:p w14:paraId="7C7342E2"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CD9DEF8" w14:textId="77777777" w:rsidR="000160CB" w:rsidRPr="007578AA" w:rsidRDefault="000160CB" w:rsidP="00960BD4">
            <w:pPr>
              <w:jc w:val="center"/>
              <w:rPr>
                <w:rFonts w:ascii="Segoe UI" w:hAnsi="Segoe UI" w:cs="Segoe UI"/>
              </w:rPr>
            </w:pPr>
          </w:p>
        </w:tc>
      </w:tr>
      <w:tr w:rsidR="000160CB" w:rsidRPr="007578AA" w14:paraId="1272848D" w14:textId="77777777" w:rsidTr="00377671">
        <w:tc>
          <w:tcPr>
            <w:tcW w:w="1794" w:type="dxa"/>
            <w:vMerge/>
          </w:tcPr>
          <w:p w14:paraId="603DC875" w14:textId="77777777" w:rsidR="000160CB" w:rsidRPr="007578AA" w:rsidRDefault="000160CB" w:rsidP="00960BD4">
            <w:pPr>
              <w:ind w:left="-113" w:right="-85"/>
              <w:jc w:val="center"/>
              <w:rPr>
                <w:rFonts w:ascii="Segoe UI" w:hAnsi="Segoe UI" w:cs="Segoe UI"/>
                <w:b/>
              </w:rPr>
            </w:pPr>
          </w:p>
        </w:tc>
        <w:tc>
          <w:tcPr>
            <w:tcW w:w="1602" w:type="dxa"/>
            <w:vMerge/>
          </w:tcPr>
          <w:p w14:paraId="3D40271E"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612971FA"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0E0679F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Receipt of health care;</w:t>
            </w:r>
          </w:p>
        </w:tc>
        <w:tc>
          <w:tcPr>
            <w:tcW w:w="1435" w:type="dxa"/>
            <w:tcBorders>
              <w:top w:val="nil"/>
              <w:bottom w:val="nil"/>
            </w:tcBorders>
          </w:tcPr>
          <w:p w14:paraId="29827D2F"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0E09363D" w14:textId="77777777" w:rsidR="000160CB" w:rsidRPr="007578AA" w:rsidRDefault="000160CB" w:rsidP="00960BD4">
            <w:pPr>
              <w:jc w:val="center"/>
              <w:rPr>
                <w:rFonts w:ascii="Segoe UI" w:hAnsi="Segoe UI" w:cs="Segoe UI"/>
              </w:rPr>
            </w:pPr>
          </w:p>
        </w:tc>
      </w:tr>
      <w:tr w:rsidR="000160CB" w:rsidRPr="007578AA" w14:paraId="789CDCAD" w14:textId="77777777" w:rsidTr="00377671">
        <w:tc>
          <w:tcPr>
            <w:tcW w:w="1794" w:type="dxa"/>
            <w:vMerge/>
          </w:tcPr>
          <w:p w14:paraId="4E53C626"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7EE59118"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47FC3822"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32025847"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Medical History;</w:t>
            </w:r>
          </w:p>
        </w:tc>
        <w:tc>
          <w:tcPr>
            <w:tcW w:w="1435" w:type="dxa"/>
            <w:tcBorders>
              <w:top w:val="nil"/>
              <w:bottom w:val="nil"/>
            </w:tcBorders>
          </w:tcPr>
          <w:p w14:paraId="1F017329"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15ABBDCB" w14:textId="77777777" w:rsidR="000160CB" w:rsidRPr="007578AA" w:rsidRDefault="000160CB" w:rsidP="00960BD4">
            <w:pPr>
              <w:jc w:val="center"/>
              <w:rPr>
                <w:rFonts w:ascii="Segoe UI" w:hAnsi="Segoe UI" w:cs="Segoe UI"/>
              </w:rPr>
            </w:pPr>
          </w:p>
        </w:tc>
      </w:tr>
      <w:tr w:rsidR="000160CB" w:rsidRPr="007578AA" w14:paraId="3233DC12" w14:textId="77777777" w:rsidTr="00377671">
        <w:tc>
          <w:tcPr>
            <w:tcW w:w="1794" w:type="dxa"/>
            <w:vMerge/>
          </w:tcPr>
          <w:p w14:paraId="34CAC113"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615DC2DA"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650913F0"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0B5EB753" w14:textId="77777777" w:rsidR="000160CB" w:rsidRDefault="000160CB" w:rsidP="00A44350">
            <w:pPr>
              <w:pStyle w:val="NoSpacing"/>
              <w:numPr>
                <w:ilvl w:val="2"/>
                <w:numId w:val="20"/>
              </w:numPr>
              <w:ind w:left="990"/>
              <w:rPr>
                <w:rFonts w:ascii="Segoe UI" w:hAnsi="Segoe UI" w:cs="Segoe UI"/>
              </w:rPr>
            </w:pPr>
            <w:r w:rsidRPr="007578AA">
              <w:rPr>
                <w:rFonts w:ascii="Segoe UI" w:hAnsi="Segoe UI" w:cs="Segoe UI"/>
              </w:rPr>
              <w:t xml:space="preserve">Genetic </w:t>
            </w:r>
            <w:proofErr w:type="gramStart"/>
            <w:r w:rsidRPr="007578AA">
              <w:rPr>
                <w:rFonts w:ascii="Segoe UI" w:hAnsi="Segoe UI" w:cs="Segoe UI"/>
              </w:rPr>
              <w:t>Information;</w:t>
            </w:r>
            <w:proofErr w:type="gramEnd"/>
          </w:p>
          <w:p w14:paraId="284EC9DC" w14:textId="037A7171" w:rsidR="000160CB" w:rsidRPr="007578AA" w:rsidRDefault="000160CB" w:rsidP="0012613B">
            <w:pPr>
              <w:pStyle w:val="NoSpacing"/>
              <w:ind w:left="990"/>
              <w:rPr>
                <w:rFonts w:ascii="Segoe UI" w:hAnsi="Segoe UI" w:cs="Segoe UI"/>
              </w:rPr>
            </w:pPr>
          </w:p>
        </w:tc>
        <w:tc>
          <w:tcPr>
            <w:tcW w:w="1435" w:type="dxa"/>
            <w:tcBorders>
              <w:top w:val="nil"/>
              <w:bottom w:val="single" w:sz="4" w:space="0" w:color="auto"/>
            </w:tcBorders>
          </w:tcPr>
          <w:p w14:paraId="71A2D76F"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0F2FA75A" w14:textId="77777777" w:rsidR="000160CB" w:rsidRPr="007578AA" w:rsidRDefault="000160CB" w:rsidP="00960BD4">
            <w:pPr>
              <w:jc w:val="center"/>
              <w:rPr>
                <w:rFonts w:ascii="Segoe UI" w:hAnsi="Segoe UI" w:cs="Segoe UI"/>
              </w:rPr>
            </w:pPr>
          </w:p>
        </w:tc>
      </w:tr>
      <w:tr w:rsidR="000160CB" w:rsidRPr="007578AA" w14:paraId="1F8FD72B" w14:textId="77777777" w:rsidTr="00377671">
        <w:tc>
          <w:tcPr>
            <w:tcW w:w="1794" w:type="dxa"/>
            <w:vMerge/>
          </w:tcPr>
          <w:p w14:paraId="0A8E771C"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28D9E2B3" w14:textId="77777777" w:rsidR="000160CB" w:rsidRDefault="000160CB" w:rsidP="000160CB">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 Discrimination </w:t>
            </w:r>
            <w:proofErr w:type="gramStart"/>
            <w:r>
              <w:rPr>
                <w:rFonts w:ascii="Segoe UI" w:hAnsi="Segoe UI" w:cs="Segoe UI"/>
                <w:color w:val="000000"/>
              </w:rPr>
              <w:t xml:space="preserve">on the Basis </w:t>
            </w:r>
            <w:r w:rsidRPr="007578AA">
              <w:rPr>
                <w:rFonts w:ascii="Segoe UI" w:hAnsi="Segoe UI" w:cs="Segoe UI"/>
                <w:color w:val="000000"/>
              </w:rPr>
              <w:t>of</w:t>
            </w:r>
            <w:proofErr w:type="gramEnd"/>
            <w:r w:rsidRPr="007578AA">
              <w:rPr>
                <w:rFonts w:ascii="Segoe UI" w:hAnsi="Segoe UI" w:cs="Segoe UI"/>
                <w:color w:val="000000"/>
              </w:rPr>
              <w:t xml:space="preserve"> a Health Factor Prohibited </w:t>
            </w:r>
            <w:r>
              <w:rPr>
                <w:rFonts w:ascii="Segoe UI" w:hAnsi="Segoe UI" w:cs="Segoe UI"/>
                <w:color w:val="000000"/>
              </w:rPr>
              <w:t xml:space="preserve">– </w:t>
            </w:r>
          </w:p>
          <w:p w14:paraId="167C151D" w14:textId="4DFE79D4" w:rsidR="000160CB" w:rsidRPr="007578AA" w:rsidRDefault="000160CB" w:rsidP="000160CB">
            <w:pPr>
              <w:ind w:left="-131" w:right="-108"/>
              <w:jc w:val="center"/>
              <w:rPr>
                <w:rFonts w:ascii="Segoe UI" w:hAnsi="Segoe UI" w:cs="Segoe UI"/>
              </w:rPr>
            </w:pPr>
            <w:r>
              <w:rPr>
                <w:rFonts w:ascii="Segoe UI" w:hAnsi="Segoe UI" w:cs="Segoe UI"/>
                <w:color w:val="000000"/>
              </w:rPr>
              <w:t>In General (Cont’d)</w:t>
            </w:r>
          </w:p>
        </w:tc>
        <w:tc>
          <w:tcPr>
            <w:tcW w:w="1628" w:type="dxa"/>
            <w:tcBorders>
              <w:top w:val="single" w:sz="4" w:space="0" w:color="auto"/>
              <w:bottom w:val="nil"/>
            </w:tcBorders>
          </w:tcPr>
          <w:p w14:paraId="3142A5E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64E30A0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Evidence of Insurability; or</w:t>
            </w:r>
          </w:p>
        </w:tc>
        <w:tc>
          <w:tcPr>
            <w:tcW w:w="1435" w:type="dxa"/>
            <w:tcBorders>
              <w:top w:val="single" w:sz="4" w:space="0" w:color="auto"/>
              <w:bottom w:val="nil"/>
            </w:tcBorders>
          </w:tcPr>
          <w:p w14:paraId="75054F9D"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7CC3165" w14:textId="77777777" w:rsidR="000160CB" w:rsidRPr="007578AA" w:rsidRDefault="000160CB" w:rsidP="00960BD4">
            <w:pPr>
              <w:jc w:val="center"/>
              <w:rPr>
                <w:rFonts w:ascii="Segoe UI" w:hAnsi="Segoe UI" w:cs="Segoe UI"/>
              </w:rPr>
            </w:pPr>
          </w:p>
        </w:tc>
      </w:tr>
      <w:tr w:rsidR="000160CB" w:rsidRPr="007578AA" w14:paraId="3FB274F0" w14:textId="77777777" w:rsidTr="00D92300">
        <w:tc>
          <w:tcPr>
            <w:tcW w:w="1794" w:type="dxa"/>
            <w:vMerge/>
          </w:tcPr>
          <w:p w14:paraId="6C3E608A" w14:textId="77777777" w:rsidR="000160CB" w:rsidRPr="007578AA" w:rsidRDefault="000160CB" w:rsidP="00960BD4">
            <w:pPr>
              <w:ind w:left="-113" w:right="-85"/>
              <w:jc w:val="center"/>
              <w:rPr>
                <w:rFonts w:ascii="Segoe UI" w:hAnsi="Segoe UI" w:cs="Segoe UI"/>
                <w:b/>
              </w:rPr>
            </w:pPr>
          </w:p>
        </w:tc>
        <w:tc>
          <w:tcPr>
            <w:tcW w:w="1602" w:type="dxa"/>
            <w:vMerge/>
          </w:tcPr>
          <w:p w14:paraId="300A78C2"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1CC7703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2A298BC2"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Disability.</w:t>
            </w:r>
          </w:p>
        </w:tc>
        <w:tc>
          <w:tcPr>
            <w:tcW w:w="1435" w:type="dxa"/>
            <w:tcBorders>
              <w:top w:val="nil"/>
              <w:bottom w:val="single" w:sz="4" w:space="0" w:color="auto"/>
            </w:tcBorders>
          </w:tcPr>
          <w:p w14:paraId="16E362C7"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2C5122D8" w14:textId="77777777" w:rsidR="000160CB" w:rsidRPr="007578AA" w:rsidRDefault="000160CB" w:rsidP="00960BD4">
            <w:pPr>
              <w:jc w:val="center"/>
              <w:rPr>
                <w:rFonts w:ascii="Segoe UI" w:hAnsi="Segoe UI" w:cs="Segoe UI"/>
              </w:rPr>
            </w:pPr>
          </w:p>
        </w:tc>
      </w:tr>
      <w:tr w:rsidR="000160CB" w:rsidRPr="007578AA" w14:paraId="3C421824" w14:textId="77777777" w:rsidTr="00D92300">
        <w:tc>
          <w:tcPr>
            <w:tcW w:w="1794" w:type="dxa"/>
            <w:vMerge/>
          </w:tcPr>
          <w:p w14:paraId="3B223F6F" w14:textId="49087E51" w:rsidR="000160CB" w:rsidRDefault="000160CB" w:rsidP="00960BD4">
            <w:pPr>
              <w:ind w:left="-113" w:right="-85"/>
              <w:jc w:val="center"/>
              <w:rPr>
                <w:rFonts w:ascii="Segoe UI" w:hAnsi="Segoe UI" w:cs="Segoe UI"/>
                <w:b/>
              </w:rPr>
            </w:pPr>
          </w:p>
        </w:tc>
        <w:tc>
          <w:tcPr>
            <w:tcW w:w="1602" w:type="dxa"/>
            <w:vMerge/>
          </w:tcPr>
          <w:p w14:paraId="2BE85CB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0C38C433"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78CBA07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single" w:sz="4" w:space="0" w:color="auto"/>
            </w:tcBorders>
          </w:tcPr>
          <w:p w14:paraId="36D790BB" w14:textId="77777777" w:rsidR="000160CB" w:rsidRPr="007578AA" w:rsidRDefault="000160CB" w:rsidP="00A44350">
            <w:pPr>
              <w:pStyle w:val="Default"/>
              <w:numPr>
                <w:ilvl w:val="0"/>
                <w:numId w:val="20"/>
              </w:numPr>
              <w:ind w:left="126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 xml:space="preserve">means any condition, whether physical or mental, including, but not limited to, any condition resulting from illness, injury (whether or not the injury is accidental), pregnancy, or congenital malformation. However, genetic information is not a condition. </w:t>
            </w:r>
          </w:p>
        </w:tc>
        <w:tc>
          <w:tcPr>
            <w:tcW w:w="1435" w:type="dxa"/>
            <w:tcBorders>
              <w:top w:val="single" w:sz="4" w:space="0" w:color="auto"/>
              <w:bottom w:val="single" w:sz="4" w:space="0" w:color="auto"/>
            </w:tcBorders>
          </w:tcPr>
          <w:p w14:paraId="06D822E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CBF26D9" w14:textId="77777777" w:rsidR="000160CB" w:rsidRPr="007578AA" w:rsidRDefault="000160CB" w:rsidP="00960BD4">
            <w:pPr>
              <w:jc w:val="center"/>
              <w:rPr>
                <w:rFonts w:ascii="Segoe UI" w:hAnsi="Segoe UI" w:cs="Segoe UI"/>
              </w:rPr>
            </w:pPr>
          </w:p>
        </w:tc>
      </w:tr>
      <w:tr w:rsidR="000160CB" w:rsidRPr="007578AA" w14:paraId="71B807FD" w14:textId="77777777" w:rsidTr="00377671">
        <w:tc>
          <w:tcPr>
            <w:tcW w:w="1794" w:type="dxa"/>
            <w:vMerge/>
          </w:tcPr>
          <w:p w14:paraId="4EA4F797" w14:textId="77777777" w:rsidR="000160CB" w:rsidRDefault="000160CB" w:rsidP="00960BD4">
            <w:pPr>
              <w:ind w:left="-113" w:right="-85"/>
              <w:jc w:val="center"/>
              <w:rPr>
                <w:rFonts w:ascii="Segoe UI" w:hAnsi="Segoe UI" w:cs="Segoe UI"/>
                <w:b/>
              </w:rPr>
            </w:pPr>
          </w:p>
        </w:tc>
        <w:tc>
          <w:tcPr>
            <w:tcW w:w="1602" w:type="dxa"/>
            <w:vMerge/>
          </w:tcPr>
          <w:p w14:paraId="29BB45E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1074A36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65AD7803" w14:textId="77777777" w:rsidR="000160CB" w:rsidRPr="007578AA" w:rsidRDefault="000160CB"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203E0" w14:textId="77777777" w:rsidR="000160CB" w:rsidRPr="007578AA" w:rsidRDefault="000160CB" w:rsidP="00A44350">
            <w:pPr>
              <w:pStyle w:val="Default"/>
              <w:numPr>
                <w:ilvl w:val="0"/>
                <w:numId w:val="20"/>
              </w:numPr>
              <w:ind w:left="1242"/>
              <w:rPr>
                <w:rFonts w:ascii="Segoe UI" w:hAnsi="Segoe UI" w:cs="Segoe UI"/>
                <w:sz w:val="22"/>
                <w:szCs w:val="22"/>
              </w:rPr>
            </w:pPr>
            <w:r w:rsidRPr="007578AA">
              <w:rPr>
                <w:rFonts w:ascii="Segoe UI" w:hAnsi="Segoe UI" w:cs="Segoe UI"/>
                <w:sz w:val="22"/>
                <w:szCs w:val="22"/>
              </w:rPr>
              <w:t>“Evidence of Insurability” includes conditions arising out of acts of domestic violence and participation in activities such as motorcycling, snowmobiling, all-terrain vehicle riding, horseback riding, skiing, and other similar activities.</w:t>
            </w:r>
          </w:p>
        </w:tc>
        <w:tc>
          <w:tcPr>
            <w:tcW w:w="1435" w:type="dxa"/>
            <w:tcBorders>
              <w:top w:val="single" w:sz="4" w:space="0" w:color="auto"/>
              <w:bottom w:val="single" w:sz="4" w:space="0" w:color="auto"/>
            </w:tcBorders>
          </w:tcPr>
          <w:p w14:paraId="5BBB7AB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25FD696" w14:textId="77777777" w:rsidR="000160CB" w:rsidRPr="007578AA" w:rsidRDefault="000160CB" w:rsidP="00960BD4">
            <w:pPr>
              <w:jc w:val="center"/>
              <w:rPr>
                <w:rFonts w:ascii="Segoe UI" w:hAnsi="Segoe UI" w:cs="Segoe UI"/>
              </w:rPr>
            </w:pPr>
          </w:p>
        </w:tc>
      </w:tr>
      <w:tr w:rsidR="000160CB" w:rsidRPr="007578AA" w14:paraId="4ABF23C8" w14:textId="77777777" w:rsidTr="00377671">
        <w:tc>
          <w:tcPr>
            <w:tcW w:w="1794" w:type="dxa"/>
            <w:vMerge/>
          </w:tcPr>
          <w:p w14:paraId="3C176A66" w14:textId="77777777" w:rsidR="000160CB" w:rsidRPr="007578AA" w:rsidRDefault="000160CB" w:rsidP="00960BD4">
            <w:pPr>
              <w:ind w:left="-113" w:right="-85"/>
              <w:jc w:val="center"/>
              <w:rPr>
                <w:rFonts w:ascii="Segoe UI" w:hAnsi="Segoe UI" w:cs="Segoe UI"/>
                <w:b/>
              </w:rPr>
            </w:pPr>
          </w:p>
        </w:tc>
        <w:tc>
          <w:tcPr>
            <w:tcW w:w="1602" w:type="dxa"/>
            <w:vMerge/>
            <w:tcBorders>
              <w:bottom w:val="single" w:sz="4" w:space="0" w:color="auto"/>
            </w:tcBorders>
          </w:tcPr>
          <w:p w14:paraId="69599DB3"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E03C34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6167602B" w14:textId="77777777" w:rsidR="000160CB" w:rsidRPr="007578AA" w:rsidRDefault="000160CB" w:rsidP="00960BD4">
            <w:pPr>
              <w:ind w:left="-95" w:right="-157"/>
              <w:jc w:val="center"/>
              <w:rPr>
                <w:rFonts w:ascii="Segoe UI" w:eastAsia="Arial" w:hAnsi="Segoe UI" w:cs="Segoe UI"/>
                <w:spacing w:val="-6"/>
              </w:rPr>
            </w:pPr>
            <w:r w:rsidRPr="007578AA">
              <w:rPr>
                <w:rFonts w:ascii="Segoe UI" w:hAnsi="Segoe UI" w:cs="Segoe UI"/>
              </w:rPr>
              <w:t>45 CFR §146.117</w:t>
            </w:r>
          </w:p>
        </w:tc>
        <w:tc>
          <w:tcPr>
            <w:tcW w:w="7125" w:type="dxa"/>
            <w:tcBorders>
              <w:top w:val="single" w:sz="4" w:space="0" w:color="auto"/>
              <w:bottom w:val="single" w:sz="4" w:space="0" w:color="auto"/>
            </w:tcBorders>
          </w:tcPr>
          <w:p w14:paraId="55E1489B"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35" w:type="dxa"/>
            <w:tcBorders>
              <w:top w:val="single" w:sz="4" w:space="0" w:color="auto"/>
              <w:bottom w:val="single" w:sz="4" w:space="0" w:color="auto"/>
            </w:tcBorders>
          </w:tcPr>
          <w:p w14:paraId="3EAB4D3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CBEB1FD" w14:textId="77777777" w:rsidR="000160CB" w:rsidRPr="007578AA" w:rsidRDefault="000160CB" w:rsidP="00960BD4">
            <w:pPr>
              <w:jc w:val="center"/>
              <w:rPr>
                <w:rFonts w:ascii="Segoe UI" w:hAnsi="Segoe UI" w:cs="Segoe UI"/>
              </w:rPr>
            </w:pPr>
          </w:p>
        </w:tc>
      </w:tr>
      <w:tr w:rsidR="000160CB" w:rsidRPr="007578AA" w14:paraId="25CFB8D5" w14:textId="77777777" w:rsidTr="00377671">
        <w:trPr>
          <w:trHeight w:val="2168"/>
        </w:trPr>
        <w:tc>
          <w:tcPr>
            <w:tcW w:w="1794" w:type="dxa"/>
            <w:vMerge/>
            <w:tcBorders>
              <w:bottom w:val="nil"/>
            </w:tcBorders>
          </w:tcPr>
          <w:p w14:paraId="21CC8693" w14:textId="77777777" w:rsidR="000160CB" w:rsidRPr="007578AA" w:rsidRDefault="000160CB" w:rsidP="00960BD4">
            <w:pPr>
              <w:ind w:left="-113" w:right="-85"/>
              <w:jc w:val="center"/>
              <w:rPr>
                <w:rFonts w:ascii="Segoe UI" w:hAnsi="Segoe UI" w:cs="Segoe UI"/>
                <w:b/>
              </w:rPr>
            </w:pPr>
          </w:p>
        </w:tc>
        <w:tc>
          <w:tcPr>
            <w:tcW w:w="1602" w:type="dxa"/>
            <w:tcBorders>
              <w:top w:val="single" w:sz="4" w:space="0" w:color="auto"/>
              <w:bottom w:val="nil"/>
            </w:tcBorders>
          </w:tcPr>
          <w:p w14:paraId="3E5383DA" w14:textId="77777777" w:rsidR="000160CB" w:rsidRPr="007578AA" w:rsidRDefault="000160CB" w:rsidP="00960BD4">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24F622DB" w14:textId="77777777" w:rsidR="000160CB" w:rsidRPr="007578AA" w:rsidRDefault="000160CB" w:rsidP="00960BD4">
            <w:pPr>
              <w:ind w:left="-131" w:right="-108"/>
              <w:jc w:val="center"/>
              <w:rPr>
                <w:rFonts w:ascii="Segoe UI" w:hAnsi="Segoe UI" w:cs="Segoe UI"/>
              </w:rPr>
            </w:pPr>
            <w:r w:rsidRPr="007578AA">
              <w:rPr>
                <w:rFonts w:ascii="Segoe UI" w:hAnsi="Segoe UI" w:cs="Segoe UI"/>
              </w:rPr>
              <w:t>In Rules for Eligibility</w:t>
            </w:r>
          </w:p>
        </w:tc>
        <w:tc>
          <w:tcPr>
            <w:tcW w:w="1628" w:type="dxa"/>
            <w:tcBorders>
              <w:top w:val="single" w:sz="4" w:space="0" w:color="auto"/>
              <w:bottom w:val="single" w:sz="4" w:space="0" w:color="auto"/>
            </w:tcBorders>
          </w:tcPr>
          <w:p w14:paraId="11A3EB2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881D8F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086E523B"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0B555F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5424DD2"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78D9B925" w14:textId="2E5D6DB7" w:rsidR="000160CB" w:rsidRPr="007578AA" w:rsidRDefault="000160CB" w:rsidP="00A44350">
            <w:pPr>
              <w:pStyle w:val="Default"/>
              <w:numPr>
                <w:ilvl w:val="1"/>
                <w:numId w:val="20"/>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35" w:type="dxa"/>
            <w:tcBorders>
              <w:top w:val="single" w:sz="4" w:space="0" w:color="auto"/>
              <w:bottom w:val="single" w:sz="4" w:space="0" w:color="auto"/>
            </w:tcBorders>
          </w:tcPr>
          <w:p w14:paraId="53A0ADB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6340C7B" w14:textId="77777777" w:rsidR="000160CB" w:rsidRPr="007578AA" w:rsidRDefault="000160CB" w:rsidP="00960BD4">
            <w:pPr>
              <w:jc w:val="center"/>
              <w:rPr>
                <w:rFonts w:ascii="Segoe UI" w:hAnsi="Segoe UI" w:cs="Segoe UI"/>
              </w:rPr>
            </w:pPr>
          </w:p>
        </w:tc>
      </w:tr>
      <w:tr w:rsidR="00EE7F64" w:rsidRPr="007578AA" w14:paraId="7B5AD862" w14:textId="77777777" w:rsidTr="00377671">
        <w:tc>
          <w:tcPr>
            <w:tcW w:w="1794" w:type="dxa"/>
            <w:vMerge w:val="restart"/>
            <w:tcBorders>
              <w:top w:val="nil"/>
            </w:tcBorders>
          </w:tcPr>
          <w:p w14:paraId="2CF2774E" w14:textId="77777777" w:rsidR="00EE7F64" w:rsidRDefault="00EE7F64" w:rsidP="00960BD4">
            <w:pPr>
              <w:ind w:left="-113" w:right="-85"/>
              <w:jc w:val="center"/>
              <w:rPr>
                <w:rFonts w:ascii="Segoe UI" w:hAnsi="Segoe UI" w:cs="Segoe UI"/>
                <w:b/>
              </w:rPr>
            </w:pPr>
          </w:p>
          <w:p w14:paraId="6CD7C074" w14:textId="77777777" w:rsidR="00EE7F64" w:rsidRDefault="00EE7F64" w:rsidP="00960BD4">
            <w:pPr>
              <w:ind w:left="-113" w:right="-85"/>
              <w:jc w:val="center"/>
              <w:rPr>
                <w:rFonts w:ascii="Segoe UI" w:hAnsi="Segoe UI" w:cs="Segoe UI"/>
                <w:b/>
              </w:rPr>
            </w:pPr>
          </w:p>
          <w:p w14:paraId="2BFF092B" w14:textId="77777777" w:rsidR="00EE7F64" w:rsidRDefault="00EE7F64" w:rsidP="00960BD4">
            <w:pPr>
              <w:ind w:left="-113" w:right="-85"/>
              <w:jc w:val="center"/>
              <w:rPr>
                <w:rFonts w:ascii="Segoe UI" w:hAnsi="Segoe UI" w:cs="Segoe UI"/>
                <w:b/>
              </w:rPr>
            </w:pPr>
          </w:p>
          <w:p w14:paraId="0B34419C" w14:textId="77777777" w:rsidR="00EE7F64" w:rsidRDefault="00EE7F64" w:rsidP="00960BD4">
            <w:pPr>
              <w:ind w:left="-113" w:right="-85"/>
              <w:jc w:val="center"/>
              <w:rPr>
                <w:rFonts w:ascii="Segoe UI" w:hAnsi="Segoe UI" w:cs="Segoe UI"/>
                <w:b/>
              </w:rPr>
            </w:pPr>
          </w:p>
          <w:p w14:paraId="2D0B7910"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 xml:space="preserve">Unfair and </w:t>
            </w:r>
          </w:p>
          <w:p w14:paraId="2C301316" w14:textId="77777777" w:rsidR="00625875" w:rsidRDefault="00625875" w:rsidP="00625875">
            <w:pPr>
              <w:ind w:left="-113" w:right="-85"/>
              <w:jc w:val="center"/>
              <w:rPr>
                <w:rFonts w:ascii="Segoe UI" w:hAnsi="Segoe UI" w:cs="Segoe UI"/>
                <w:b/>
              </w:rPr>
            </w:pPr>
            <w:r>
              <w:rPr>
                <w:rFonts w:ascii="Segoe UI" w:hAnsi="Segoe UI" w:cs="Segoe UI"/>
                <w:b/>
              </w:rPr>
              <w:t xml:space="preserve">Discriminatory Practices </w:t>
            </w:r>
          </w:p>
          <w:p w14:paraId="720F872B" w14:textId="2EECDFFB" w:rsidR="00EE7F64" w:rsidRPr="007578AA" w:rsidRDefault="00625875" w:rsidP="00625875">
            <w:pPr>
              <w:ind w:left="-113" w:right="-85"/>
              <w:jc w:val="center"/>
              <w:rPr>
                <w:rFonts w:ascii="Segoe UI" w:hAnsi="Segoe UI" w:cs="Segoe UI"/>
                <w:b/>
              </w:rPr>
            </w:pPr>
            <w:r>
              <w:rPr>
                <w:rFonts w:ascii="Segoe UI" w:hAnsi="Segoe UI" w:cs="Segoe UI"/>
                <w:b/>
              </w:rPr>
              <w:t>(Cont’d)</w:t>
            </w:r>
          </w:p>
        </w:tc>
        <w:tc>
          <w:tcPr>
            <w:tcW w:w="1602" w:type="dxa"/>
            <w:vMerge w:val="restart"/>
            <w:tcBorders>
              <w:top w:val="nil"/>
            </w:tcBorders>
          </w:tcPr>
          <w:p w14:paraId="673C84BD" w14:textId="77777777" w:rsidR="00EE7F64" w:rsidRDefault="00EE7F64" w:rsidP="00960BD4">
            <w:pPr>
              <w:ind w:left="-131" w:right="-108"/>
              <w:jc w:val="center"/>
              <w:rPr>
                <w:rFonts w:ascii="Segoe UI" w:hAnsi="Segoe UI" w:cs="Segoe UI"/>
              </w:rPr>
            </w:pPr>
          </w:p>
          <w:p w14:paraId="524EC9BA" w14:textId="77777777" w:rsidR="00EE7F64" w:rsidRDefault="00EE7F64" w:rsidP="00960BD4">
            <w:pPr>
              <w:ind w:left="-131" w:right="-108"/>
              <w:jc w:val="center"/>
              <w:rPr>
                <w:rFonts w:ascii="Segoe UI" w:hAnsi="Segoe UI" w:cs="Segoe UI"/>
              </w:rPr>
            </w:pPr>
          </w:p>
          <w:p w14:paraId="4442C377" w14:textId="77777777" w:rsidR="00EE7F64" w:rsidRDefault="00EE7F64" w:rsidP="00960BD4">
            <w:pPr>
              <w:ind w:left="-131" w:right="-108"/>
              <w:jc w:val="center"/>
              <w:rPr>
                <w:rFonts w:ascii="Segoe UI" w:hAnsi="Segoe UI" w:cs="Segoe UI"/>
              </w:rPr>
            </w:pPr>
          </w:p>
          <w:p w14:paraId="627D131D" w14:textId="77777777" w:rsidR="00EE7F64" w:rsidRDefault="00EE7F64" w:rsidP="00960BD4">
            <w:pPr>
              <w:ind w:left="-131" w:right="-108"/>
              <w:jc w:val="center"/>
              <w:rPr>
                <w:rFonts w:ascii="Segoe UI" w:hAnsi="Segoe UI" w:cs="Segoe UI"/>
              </w:rPr>
            </w:pPr>
          </w:p>
          <w:p w14:paraId="50C6E8D0" w14:textId="3BFF3B52" w:rsidR="00EE7F64" w:rsidRPr="007578AA" w:rsidRDefault="00EE7F64" w:rsidP="00EE7F64">
            <w:pPr>
              <w:ind w:left="-131" w:right="-108"/>
              <w:jc w:val="center"/>
              <w:rPr>
                <w:rFonts w:ascii="Segoe UI" w:hAnsi="Segoe UI" w:cs="Segoe UI"/>
              </w:rPr>
            </w:pPr>
            <w:r w:rsidRPr="007578AA">
              <w:rPr>
                <w:rFonts w:ascii="Segoe UI" w:hAnsi="Segoe UI" w:cs="Segoe UI"/>
              </w:rPr>
              <w:t xml:space="preserve">Discrimination </w:t>
            </w:r>
          </w:p>
          <w:p w14:paraId="3DD197A2" w14:textId="77777777" w:rsidR="00EE7F64" w:rsidRDefault="00EE7F64" w:rsidP="00EE7F64">
            <w:pPr>
              <w:ind w:left="-131" w:right="-108"/>
              <w:jc w:val="center"/>
              <w:rPr>
                <w:rFonts w:ascii="Segoe UI" w:hAnsi="Segoe UI" w:cs="Segoe UI"/>
              </w:rPr>
            </w:pPr>
            <w:r w:rsidRPr="007578AA">
              <w:rPr>
                <w:rFonts w:ascii="Segoe UI" w:hAnsi="Segoe UI" w:cs="Segoe UI"/>
              </w:rPr>
              <w:t>In Rules for Eligibility</w:t>
            </w:r>
          </w:p>
          <w:p w14:paraId="58C16093" w14:textId="06A1B10F" w:rsidR="00EE7F64" w:rsidRPr="007578AA" w:rsidRDefault="00EE7F64" w:rsidP="00EE7F64">
            <w:pPr>
              <w:ind w:left="-131" w:right="-108"/>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0DA2CD3C"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39A82481"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25" w:type="dxa"/>
            <w:tcBorders>
              <w:top w:val="single" w:sz="4" w:space="0" w:color="auto"/>
              <w:bottom w:val="single" w:sz="4" w:space="0" w:color="auto"/>
            </w:tcBorders>
          </w:tcPr>
          <w:p w14:paraId="028D3B10" w14:textId="77777777" w:rsidR="00EE7F64" w:rsidRPr="007578AA" w:rsidRDefault="00EE7F64" w:rsidP="00A44350">
            <w:pPr>
              <w:pStyle w:val="ListParagraph"/>
              <w:widowControl w:val="0"/>
              <w:numPr>
                <w:ilvl w:val="0"/>
                <w:numId w:val="21"/>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7F1F9240" w14:textId="77777777" w:rsidR="00EE7F64" w:rsidRPr="007578AA" w:rsidRDefault="00EE7F64" w:rsidP="00A44350">
            <w:pPr>
              <w:pStyle w:val="ListParagraph"/>
              <w:widowControl w:val="0"/>
              <w:numPr>
                <w:ilvl w:val="1"/>
                <w:numId w:val="21"/>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35" w:type="dxa"/>
            <w:tcBorders>
              <w:top w:val="single" w:sz="4" w:space="0" w:color="auto"/>
              <w:bottom w:val="single" w:sz="4" w:space="0" w:color="auto"/>
            </w:tcBorders>
          </w:tcPr>
          <w:p w14:paraId="793A9F5A"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59004B6F" w14:textId="77777777" w:rsidR="00EE7F64" w:rsidRPr="007578AA" w:rsidRDefault="00EE7F64" w:rsidP="00960BD4">
            <w:pPr>
              <w:jc w:val="center"/>
              <w:rPr>
                <w:rFonts w:ascii="Segoe UI" w:hAnsi="Segoe UI" w:cs="Segoe UI"/>
              </w:rPr>
            </w:pPr>
          </w:p>
        </w:tc>
      </w:tr>
      <w:tr w:rsidR="00EE7F64" w:rsidRPr="007578AA" w14:paraId="2104EDDD" w14:textId="77777777" w:rsidTr="00377671">
        <w:tc>
          <w:tcPr>
            <w:tcW w:w="1794" w:type="dxa"/>
            <w:vMerge/>
          </w:tcPr>
          <w:p w14:paraId="672C197E" w14:textId="77777777" w:rsidR="00EE7F64" w:rsidRPr="007578AA" w:rsidRDefault="00EE7F64" w:rsidP="00960BD4">
            <w:pPr>
              <w:ind w:left="-113" w:right="-85"/>
              <w:jc w:val="center"/>
              <w:rPr>
                <w:rFonts w:ascii="Segoe UI" w:hAnsi="Segoe UI" w:cs="Segoe UI"/>
                <w:b/>
              </w:rPr>
            </w:pPr>
          </w:p>
        </w:tc>
        <w:tc>
          <w:tcPr>
            <w:tcW w:w="1602" w:type="dxa"/>
            <w:vMerge/>
          </w:tcPr>
          <w:p w14:paraId="21DAD436"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630BE27F"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25" w:type="dxa"/>
            <w:tcBorders>
              <w:top w:val="single" w:sz="4" w:space="0" w:color="auto"/>
              <w:bottom w:val="single" w:sz="4" w:space="0" w:color="auto"/>
            </w:tcBorders>
          </w:tcPr>
          <w:p w14:paraId="59FD1BE5"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35" w:type="dxa"/>
            <w:tcBorders>
              <w:top w:val="single" w:sz="4" w:space="0" w:color="auto"/>
              <w:bottom w:val="single" w:sz="4" w:space="0" w:color="auto"/>
            </w:tcBorders>
          </w:tcPr>
          <w:p w14:paraId="5E240066"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26302B96" w14:textId="77777777" w:rsidR="00EE7F64" w:rsidRPr="007578AA" w:rsidRDefault="00EE7F64" w:rsidP="00960BD4">
            <w:pPr>
              <w:jc w:val="center"/>
              <w:rPr>
                <w:rFonts w:ascii="Segoe UI" w:hAnsi="Segoe UI" w:cs="Segoe UI"/>
              </w:rPr>
            </w:pPr>
          </w:p>
        </w:tc>
      </w:tr>
      <w:tr w:rsidR="00EE7F64" w:rsidRPr="007578AA" w14:paraId="5303E2C6" w14:textId="77777777" w:rsidTr="00377671">
        <w:tc>
          <w:tcPr>
            <w:tcW w:w="1794" w:type="dxa"/>
            <w:vMerge/>
          </w:tcPr>
          <w:p w14:paraId="5525FEFE" w14:textId="77777777" w:rsidR="00EE7F64" w:rsidRPr="007578AA" w:rsidRDefault="00EE7F64" w:rsidP="00960BD4">
            <w:pPr>
              <w:ind w:left="-113" w:right="-85"/>
              <w:jc w:val="center"/>
              <w:rPr>
                <w:rFonts w:ascii="Segoe UI" w:hAnsi="Segoe UI" w:cs="Segoe UI"/>
                <w:b/>
              </w:rPr>
            </w:pPr>
          </w:p>
        </w:tc>
        <w:tc>
          <w:tcPr>
            <w:tcW w:w="1602" w:type="dxa"/>
            <w:vMerge/>
          </w:tcPr>
          <w:p w14:paraId="2DB42998"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AC857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25" w:type="dxa"/>
            <w:tcBorders>
              <w:top w:val="single" w:sz="4" w:space="0" w:color="auto"/>
              <w:bottom w:val="single" w:sz="4" w:space="0" w:color="auto"/>
            </w:tcBorders>
          </w:tcPr>
          <w:p w14:paraId="3C88C028"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35" w:type="dxa"/>
            <w:tcBorders>
              <w:top w:val="single" w:sz="4" w:space="0" w:color="auto"/>
              <w:bottom w:val="single" w:sz="4" w:space="0" w:color="auto"/>
            </w:tcBorders>
          </w:tcPr>
          <w:p w14:paraId="654092AC"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7947D002" w14:textId="77777777" w:rsidR="00EE7F64" w:rsidRPr="007578AA" w:rsidRDefault="00EE7F64" w:rsidP="00960BD4">
            <w:pPr>
              <w:jc w:val="center"/>
              <w:rPr>
                <w:rFonts w:ascii="Segoe UI" w:hAnsi="Segoe UI" w:cs="Segoe UI"/>
              </w:rPr>
            </w:pPr>
          </w:p>
        </w:tc>
      </w:tr>
      <w:tr w:rsidR="00EE7F64" w:rsidRPr="007578AA" w14:paraId="4C967F4A" w14:textId="77777777" w:rsidTr="00377671">
        <w:tc>
          <w:tcPr>
            <w:tcW w:w="1794" w:type="dxa"/>
            <w:vMerge/>
          </w:tcPr>
          <w:p w14:paraId="571F9E1F" w14:textId="77777777" w:rsidR="00EE7F64" w:rsidRPr="007578AA" w:rsidRDefault="00EE7F64" w:rsidP="00960BD4">
            <w:pPr>
              <w:ind w:left="-113" w:right="-85"/>
              <w:jc w:val="center"/>
              <w:rPr>
                <w:rFonts w:ascii="Segoe UI" w:hAnsi="Segoe UI" w:cs="Segoe UI"/>
                <w:b/>
              </w:rPr>
            </w:pPr>
          </w:p>
        </w:tc>
        <w:tc>
          <w:tcPr>
            <w:tcW w:w="1602" w:type="dxa"/>
            <w:vMerge/>
          </w:tcPr>
          <w:p w14:paraId="7301DD15"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298B55F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25" w:type="dxa"/>
            <w:tcBorders>
              <w:top w:val="single" w:sz="4" w:space="0" w:color="auto"/>
              <w:bottom w:val="single" w:sz="4" w:space="0" w:color="auto"/>
            </w:tcBorders>
          </w:tcPr>
          <w:p w14:paraId="616D5E0F"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35" w:type="dxa"/>
            <w:tcBorders>
              <w:top w:val="single" w:sz="4" w:space="0" w:color="auto"/>
              <w:bottom w:val="single" w:sz="4" w:space="0" w:color="auto"/>
            </w:tcBorders>
          </w:tcPr>
          <w:p w14:paraId="3BBE5F49"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115A3456" w14:textId="77777777" w:rsidR="00EE7F64" w:rsidRPr="007578AA" w:rsidRDefault="00EE7F64" w:rsidP="00960BD4">
            <w:pPr>
              <w:jc w:val="center"/>
              <w:rPr>
                <w:rFonts w:ascii="Segoe UI" w:hAnsi="Segoe UI" w:cs="Segoe UI"/>
              </w:rPr>
            </w:pPr>
          </w:p>
        </w:tc>
      </w:tr>
      <w:tr w:rsidR="00EE7F64" w:rsidRPr="007578AA" w14:paraId="3A75F4E7" w14:textId="77777777" w:rsidTr="00B623A0">
        <w:tc>
          <w:tcPr>
            <w:tcW w:w="1794" w:type="dxa"/>
            <w:vMerge/>
            <w:tcBorders>
              <w:bottom w:val="nil"/>
            </w:tcBorders>
          </w:tcPr>
          <w:p w14:paraId="449E0EA0" w14:textId="77777777" w:rsidR="00EE7F64" w:rsidRPr="007578AA" w:rsidRDefault="00EE7F64" w:rsidP="00960BD4">
            <w:pPr>
              <w:ind w:left="-113" w:right="-85"/>
              <w:jc w:val="center"/>
              <w:rPr>
                <w:rFonts w:ascii="Segoe UI" w:hAnsi="Segoe UI" w:cs="Segoe UI"/>
                <w:b/>
              </w:rPr>
            </w:pPr>
          </w:p>
        </w:tc>
        <w:tc>
          <w:tcPr>
            <w:tcW w:w="1602" w:type="dxa"/>
            <w:vMerge/>
          </w:tcPr>
          <w:p w14:paraId="7EA3FAAB"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D47D8F"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25" w:type="dxa"/>
            <w:tcBorders>
              <w:top w:val="single" w:sz="4" w:space="0" w:color="auto"/>
              <w:bottom w:val="single" w:sz="4" w:space="0" w:color="auto"/>
            </w:tcBorders>
          </w:tcPr>
          <w:p w14:paraId="39E1D880"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435" w:type="dxa"/>
            <w:tcBorders>
              <w:top w:val="single" w:sz="4" w:space="0" w:color="auto"/>
              <w:bottom w:val="single" w:sz="4" w:space="0" w:color="auto"/>
            </w:tcBorders>
          </w:tcPr>
          <w:p w14:paraId="283B8297"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0E0D9767" w14:textId="77777777" w:rsidR="00EE7F64" w:rsidRPr="007578AA" w:rsidRDefault="00EE7F64" w:rsidP="00960BD4">
            <w:pPr>
              <w:jc w:val="center"/>
              <w:rPr>
                <w:rFonts w:ascii="Segoe UI" w:hAnsi="Segoe UI" w:cs="Segoe UI"/>
              </w:rPr>
            </w:pPr>
          </w:p>
        </w:tc>
      </w:tr>
      <w:tr w:rsidR="00EE7F64" w:rsidRPr="007578AA" w14:paraId="69F1F3E5" w14:textId="77777777" w:rsidTr="00B623A0">
        <w:tc>
          <w:tcPr>
            <w:tcW w:w="1794" w:type="dxa"/>
            <w:vMerge w:val="restart"/>
            <w:tcBorders>
              <w:top w:val="nil"/>
            </w:tcBorders>
          </w:tcPr>
          <w:p w14:paraId="5F8AC560" w14:textId="77C224FE" w:rsidR="00EE7F64" w:rsidRPr="007578AA" w:rsidRDefault="00EE7F64" w:rsidP="00960BD4">
            <w:pPr>
              <w:ind w:left="-113" w:right="-85"/>
              <w:jc w:val="center"/>
              <w:rPr>
                <w:rFonts w:ascii="Segoe UI" w:hAnsi="Segoe UI" w:cs="Segoe UI"/>
                <w:b/>
              </w:rPr>
            </w:pPr>
          </w:p>
        </w:tc>
        <w:tc>
          <w:tcPr>
            <w:tcW w:w="1602" w:type="dxa"/>
            <w:vMerge/>
            <w:tcBorders>
              <w:bottom w:val="nil"/>
            </w:tcBorders>
          </w:tcPr>
          <w:p w14:paraId="69C2D13C" w14:textId="77777777" w:rsidR="00EE7F64" w:rsidRPr="007578AA" w:rsidRDefault="00EE7F6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71E1D112"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25" w:type="dxa"/>
            <w:tcBorders>
              <w:top w:val="single" w:sz="4" w:space="0" w:color="auto"/>
              <w:bottom w:val="single" w:sz="4" w:space="0" w:color="auto"/>
            </w:tcBorders>
          </w:tcPr>
          <w:p w14:paraId="7F1E9D6A"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35" w:type="dxa"/>
            <w:tcBorders>
              <w:top w:val="single" w:sz="4" w:space="0" w:color="auto"/>
              <w:bottom w:val="single" w:sz="4" w:space="0" w:color="auto"/>
            </w:tcBorders>
          </w:tcPr>
          <w:p w14:paraId="5489F1B4"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4B0A6C84" w14:textId="77777777" w:rsidR="00EE7F64" w:rsidRPr="007578AA" w:rsidRDefault="00EE7F64" w:rsidP="00960BD4">
            <w:pPr>
              <w:jc w:val="center"/>
              <w:rPr>
                <w:rFonts w:ascii="Segoe UI" w:hAnsi="Segoe UI" w:cs="Segoe UI"/>
              </w:rPr>
            </w:pPr>
          </w:p>
        </w:tc>
      </w:tr>
      <w:tr w:rsidR="00960BD4" w:rsidRPr="007578AA" w14:paraId="7893E083" w14:textId="77777777" w:rsidTr="006D00F8">
        <w:tc>
          <w:tcPr>
            <w:tcW w:w="1794" w:type="dxa"/>
            <w:vMerge/>
          </w:tcPr>
          <w:p w14:paraId="02268045"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A139602"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C6E94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25" w:type="dxa"/>
            <w:tcBorders>
              <w:top w:val="single" w:sz="4" w:space="0" w:color="auto"/>
              <w:bottom w:val="single" w:sz="4" w:space="0" w:color="auto"/>
            </w:tcBorders>
          </w:tcPr>
          <w:p w14:paraId="393F5349"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35" w:type="dxa"/>
            <w:tcBorders>
              <w:top w:val="single" w:sz="4" w:space="0" w:color="auto"/>
              <w:bottom w:val="single" w:sz="4" w:space="0" w:color="auto"/>
            </w:tcBorders>
          </w:tcPr>
          <w:p w14:paraId="4D6AEFB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7AEAF1" w14:textId="77777777" w:rsidR="00960BD4" w:rsidRPr="007578AA" w:rsidRDefault="00960BD4" w:rsidP="00960BD4">
            <w:pPr>
              <w:jc w:val="center"/>
              <w:rPr>
                <w:rFonts w:ascii="Segoe UI" w:hAnsi="Segoe UI" w:cs="Segoe UI"/>
              </w:rPr>
            </w:pPr>
          </w:p>
        </w:tc>
      </w:tr>
      <w:tr w:rsidR="00960BD4" w:rsidRPr="007578AA" w14:paraId="5681C1F3" w14:textId="77777777" w:rsidTr="006D00F8">
        <w:tc>
          <w:tcPr>
            <w:tcW w:w="1794" w:type="dxa"/>
            <w:vMerge/>
            <w:tcBorders>
              <w:bottom w:val="nil"/>
            </w:tcBorders>
          </w:tcPr>
          <w:p w14:paraId="5C18EDEF"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436CDCD7"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4260F6F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25" w:type="dxa"/>
            <w:tcBorders>
              <w:top w:val="single" w:sz="4" w:space="0" w:color="auto"/>
              <w:bottom w:val="single" w:sz="4" w:space="0" w:color="auto"/>
            </w:tcBorders>
          </w:tcPr>
          <w:p w14:paraId="1CEFAA9E"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Terminating coverage (including disenrollment) of any </w:t>
            </w:r>
            <w:r w:rsidRPr="007578AA">
              <w:rPr>
                <w:rFonts w:ascii="Segoe UI" w:eastAsia="Arial" w:hAnsi="Segoe UI" w:cs="Segoe UI"/>
              </w:rPr>
              <w:lastRenderedPageBreak/>
              <w:t>individual.</w:t>
            </w:r>
          </w:p>
        </w:tc>
        <w:tc>
          <w:tcPr>
            <w:tcW w:w="1435" w:type="dxa"/>
            <w:tcBorders>
              <w:top w:val="single" w:sz="4" w:space="0" w:color="auto"/>
              <w:bottom w:val="single" w:sz="4" w:space="0" w:color="auto"/>
            </w:tcBorders>
          </w:tcPr>
          <w:p w14:paraId="317122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341E78" w14:textId="77777777" w:rsidR="00960BD4" w:rsidRPr="007578AA" w:rsidRDefault="00960BD4" w:rsidP="00960BD4">
            <w:pPr>
              <w:jc w:val="center"/>
              <w:rPr>
                <w:rFonts w:ascii="Segoe UI" w:hAnsi="Segoe UI" w:cs="Segoe UI"/>
              </w:rPr>
            </w:pPr>
          </w:p>
        </w:tc>
      </w:tr>
      <w:tr w:rsidR="00960BD4" w:rsidRPr="007578AA" w14:paraId="7C3F92D1" w14:textId="77777777" w:rsidTr="00377671">
        <w:tc>
          <w:tcPr>
            <w:tcW w:w="1794" w:type="dxa"/>
            <w:tcBorders>
              <w:top w:val="nil"/>
              <w:bottom w:val="nil"/>
            </w:tcBorders>
          </w:tcPr>
          <w:p w14:paraId="4AFA77B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05D0A685"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3090DE6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25" w:type="dxa"/>
            <w:tcBorders>
              <w:top w:val="single" w:sz="4" w:space="0" w:color="auto"/>
              <w:bottom w:val="single" w:sz="4" w:space="0" w:color="auto"/>
            </w:tcBorders>
          </w:tcPr>
          <w:p w14:paraId="40B12E6C" w14:textId="77777777" w:rsidR="00960BD4" w:rsidRPr="00670B82" w:rsidRDefault="00960BD4" w:rsidP="00960BD4">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35" w:type="dxa"/>
            <w:tcBorders>
              <w:top w:val="single" w:sz="4" w:space="0" w:color="auto"/>
              <w:bottom w:val="single" w:sz="4" w:space="0" w:color="auto"/>
            </w:tcBorders>
          </w:tcPr>
          <w:p w14:paraId="684EBB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80D386" w14:textId="77777777" w:rsidR="00960BD4" w:rsidRPr="007578AA" w:rsidRDefault="00960BD4" w:rsidP="00960BD4">
            <w:pPr>
              <w:jc w:val="center"/>
              <w:rPr>
                <w:rFonts w:ascii="Segoe UI" w:hAnsi="Segoe UI" w:cs="Segoe UI"/>
              </w:rPr>
            </w:pPr>
          </w:p>
        </w:tc>
      </w:tr>
      <w:tr w:rsidR="00960BD4" w:rsidRPr="007578AA" w14:paraId="73F5363A" w14:textId="77777777" w:rsidTr="00377671">
        <w:tc>
          <w:tcPr>
            <w:tcW w:w="1794" w:type="dxa"/>
            <w:vMerge w:val="restart"/>
            <w:tcBorders>
              <w:top w:val="nil"/>
            </w:tcBorders>
          </w:tcPr>
          <w:p w14:paraId="7A783F62" w14:textId="77777777" w:rsidR="00960BD4" w:rsidRDefault="00960BD4" w:rsidP="00960BD4">
            <w:pPr>
              <w:ind w:left="-113" w:right="-85"/>
              <w:jc w:val="center"/>
              <w:rPr>
                <w:rFonts w:ascii="Segoe UI" w:hAnsi="Segoe UI" w:cs="Segoe UI"/>
                <w:b/>
              </w:rPr>
            </w:pPr>
          </w:p>
          <w:p w14:paraId="722487A3" w14:textId="77777777" w:rsidR="00960BD4" w:rsidRDefault="00960BD4" w:rsidP="00960BD4">
            <w:pPr>
              <w:ind w:left="-113" w:right="-85"/>
              <w:jc w:val="center"/>
              <w:rPr>
                <w:rFonts w:ascii="Segoe UI" w:hAnsi="Segoe UI" w:cs="Segoe UI"/>
                <w:b/>
              </w:rPr>
            </w:pPr>
          </w:p>
          <w:p w14:paraId="7E746DEC" w14:textId="77777777" w:rsidR="00960BD4" w:rsidRDefault="00960BD4" w:rsidP="00960BD4">
            <w:pPr>
              <w:ind w:left="-113" w:right="-85"/>
              <w:jc w:val="center"/>
              <w:rPr>
                <w:rFonts w:ascii="Segoe UI" w:hAnsi="Segoe UI" w:cs="Segoe UI"/>
                <w:b/>
              </w:rPr>
            </w:pPr>
          </w:p>
          <w:p w14:paraId="53AA04B9" w14:textId="77777777" w:rsidR="00960BD4" w:rsidRDefault="00960BD4" w:rsidP="00960BD4">
            <w:pPr>
              <w:ind w:left="-113" w:right="-85"/>
              <w:jc w:val="center"/>
              <w:rPr>
                <w:rFonts w:ascii="Segoe UI" w:hAnsi="Segoe UI" w:cs="Segoe UI"/>
                <w:b/>
              </w:rPr>
            </w:pPr>
          </w:p>
          <w:p w14:paraId="3C840F24" w14:textId="77777777" w:rsidR="00960BD4" w:rsidRDefault="00960BD4" w:rsidP="00960BD4">
            <w:pPr>
              <w:ind w:left="-113" w:right="-85"/>
              <w:jc w:val="center"/>
              <w:rPr>
                <w:rFonts w:ascii="Segoe UI" w:hAnsi="Segoe UI" w:cs="Segoe UI"/>
                <w:b/>
              </w:rPr>
            </w:pPr>
          </w:p>
          <w:p w14:paraId="31459B11" w14:textId="77777777" w:rsidR="00960BD4" w:rsidRDefault="00960BD4" w:rsidP="00960BD4">
            <w:pPr>
              <w:ind w:left="-113" w:right="-85"/>
              <w:jc w:val="center"/>
              <w:rPr>
                <w:rFonts w:ascii="Segoe UI" w:hAnsi="Segoe UI" w:cs="Segoe UI"/>
                <w:b/>
              </w:rPr>
            </w:pPr>
          </w:p>
          <w:p w14:paraId="6D5894BB" w14:textId="77777777" w:rsidR="00960BD4" w:rsidRDefault="00960BD4" w:rsidP="00960BD4">
            <w:pPr>
              <w:ind w:left="-113" w:right="-85"/>
              <w:jc w:val="center"/>
              <w:rPr>
                <w:rFonts w:ascii="Segoe UI" w:hAnsi="Segoe UI" w:cs="Segoe UI"/>
                <w:b/>
              </w:rPr>
            </w:pPr>
          </w:p>
          <w:p w14:paraId="7A4EBF58" w14:textId="77777777" w:rsidR="00960BD4" w:rsidRDefault="00960BD4" w:rsidP="00960BD4">
            <w:pPr>
              <w:ind w:left="-113" w:right="-85"/>
              <w:jc w:val="center"/>
              <w:rPr>
                <w:rFonts w:ascii="Segoe UI" w:hAnsi="Segoe UI" w:cs="Segoe UI"/>
                <w:b/>
              </w:rPr>
            </w:pPr>
          </w:p>
          <w:p w14:paraId="3A0F8516" w14:textId="77777777" w:rsidR="00960BD4" w:rsidRDefault="00960BD4" w:rsidP="00960BD4">
            <w:pPr>
              <w:ind w:left="-113" w:right="-85"/>
              <w:jc w:val="center"/>
              <w:rPr>
                <w:rFonts w:ascii="Segoe UI" w:hAnsi="Segoe UI" w:cs="Segoe UI"/>
                <w:b/>
              </w:rPr>
            </w:pPr>
          </w:p>
          <w:p w14:paraId="0071690C" w14:textId="77777777" w:rsidR="00960BD4" w:rsidRDefault="00960BD4" w:rsidP="00960BD4">
            <w:pPr>
              <w:ind w:left="-113" w:right="-85"/>
              <w:jc w:val="center"/>
              <w:rPr>
                <w:rFonts w:ascii="Segoe UI" w:hAnsi="Segoe UI" w:cs="Segoe UI"/>
                <w:b/>
              </w:rPr>
            </w:pPr>
          </w:p>
          <w:p w14:paraId="19D7B2D9" w14:textId="77777777" w:rsidR="00960BD4" w:rsidRDefault="00960BD4" w:rsidP="00960BD4">
            <w:pPr>
              <w:ind w:left="-113" w:right="-85"/>
              <w:jc w:val="center"/>
              <w:rPr>
                <w:rFonts w:ascii="Segoe UI" w:hAnsi="Segoe UI" w:cs="Segoe UI"/>
                <w:b/>
              </w:rPr>
            </w:pPr>
          </w:p>
          <w:p w14:paraId="02F4FF3C" w14:textId="77777777" w:rsidR="00960BD4" w:rsidRDefault="00960BD4" w:rsidP="00960BD4">
            <w:pPr>
              <w:ind w:left="-113" w:right="-85"/>
              <w:jc w:val="center"/>
              <w:rPr>
                <w:rFonts w:ascii="Segoe UI" w:hAnsi="Segoe UI" w:cs="Segoe UI"/>
                <w:b/>
              </w:rPr>
            </w:pPr>
          </w:p>
          <w:p w14:paraId="0BF05BF5" w14:textId="77777777" w:rsidR="00960BD4" w:rsidRDefault="00960BD4" w:rsidP="00960BD4">
            <w:pPr>
              <w:ind w:left="-113" w:right="-85"/>
              <w:jc w:val="center"/>
              <w:rPr>
                <w:rFonts w:ascii="Segoe UI" w:hAnsi="Segoe UI" w:cs="Segoe UI"/>
                <w:b/>
              </w:rPr>
            </w:pPr>
          </w:p>
          <w:p w14:paraId="1F0475DA" w14:textId="77777777" w:rsidR="00960BD4" w:rsidRDefault="00960BD4" w:rsidP="00960BD4">
            <w:pPr>
              <w:ind w:left="-113" w:right="-85"/>
              <w:jc w:val="center"/>
              <w:rPr>
                <w:rFonts w:ascii="Segoe UI" w:hAnsi="Segoe UI" w:cs="Segoe UI"/>
                <w:b/>
              </w:rPr>
            </w:pPr>
          </w:p>
          <w:p w14:paraId="0929E2A0" w14:textId="77777777" w:rsidR="00960BD4" w:rsidRDefault="00960BD4" w:rsidP="00960BD4">
            <w:pPr>
              <w:ind w:left="-113" w:right="-85"/>
              <w:jc w:val="center"/>
              <w:rPr>
                <w:rFonts w:ascii="Segoe UI" w:hAnsi="Segoe UI" w:cs="Segoe UI"/>
                <w:b/>
              </w:rPr>
            </w:pPr>
          </w:p>
          <w:p w14:paraId="26E7CA13" w14:textId="77777777" w:rsidR="00960BD4" w:rsidRDefault="00960BD4" w:rsidP="00960BD4">
            <w:pPr>
              <w:ind w:left="-113" w:right="-85"/>
              <w:jc w:val="center"/>
              <w:rPr>
                <w:rFonts w:ascii="Segoe UI" w:hAnsi="Segoe UI" w:cs="Segoe UI"/>
                <w:b/>
              </w:rPr>
            </w:pPr>
          </w:p>
          <w:p w14:paraId="1E554ABC" w14:textId="77777777" w:rsidR="00960BD4" w:rsidRDefault="00960BD4" w:rsidP="00960BD4">
            <w:pPr>
              <w:ind w:left="-113" w:right="-85"/>
              <w:jc w:val="center"/>
              <w:rPr>
                <w:rFonts w:ascii="Segoe UI" w:hAnsi="Segoe UI" w:cs="Segoe UI"/>
                <w:b/>
              </w:rPr>
            </w:pPr>
          </w:p>
          <w:p w14:paraId="4945A406" w14:textId="77777777" w:rsidR="00797C28" w:rsidRDefault="00797C28" w:rsidP="00960BD4">
            <w:pPr>
              <w:ind w:left="-113" w:right="-85"/>
              <w:jc w:val="center"/>
              <w:rPr>
                <w:rFonts w:ascii="Segoe UI" w:hAnsi="Segoe UI" w:cs="Segoe UI"/>
                <w:b/>
              </w:rPr>
            </w:pPr>
          </w:p>
          <w:p w14:paraId="1570165B"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 xml:space="preserve">Unfair and </w:t>
            </w:r>
          </w:p>
          <w:p w14:paraId="081650A4"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Discriminatory</w:t>
            </w:r>
          </w:p>
          <w:p w14:paraId="5B20642A"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 xml:space="preserve">Practices </w:t>
            </w:r>
          </w:p>
          <w:p w14:paraId="04AF8F21" w14:textId="77777777" w:rsidR="00625875" w:rsidRDefault="00625875" w:rsidP="00625875">
            <w:pPr>
              <w:ind w:left="-113" w:right="-85"/>
              <w:jc w:val="center"/>
              <w:rPr>
                <w:rFonts w:ascii="Segoe UI" w:hAnsi="Segoe UI" w:cs="Segoe UI"/>
                <w:b/>
              </w:rPr>
            </w:pPr>
            <w:r w:rsidRPr="007578AA">
              <w:rPr>
                <w:rFonts w:ascii="Segoe UI" w:hAnsi="Segoe UI" w:cs="Segoe UI"/>
                <w:b/>
              </w:rPr>
              <w:t>(Cont’d)</w:t>
            </w:r>
          </w:p>
          <w:p w14:paraId="48AFA595" w14:textId="77777777" w:rsidR="00625875" w:rsidRDefault="00625875" w:rsidP="00960BD4">
            <w:pPr>
              <w:ind w:left="-113" w:right="-85"/>
              <w:jc w:val="center"/>
              <w:rPr>
                <w:rFonts w:ascii="Segoe UI" w:hAnsi="Segoe UI" w:cs="Segoe UI"/>
                <w:b/>
              </w:rPr>
            </w:pPr>
          </w:p>
          <w:p w14:paraId="25400C5A" w14:textId="0FB25D3D" w:rsidR="00625875" w:rsidRPr="007578AA" w:rsidRDefault="00625875" w:rsidP="00960BD4">
            <w:pPr>
              <w:ind w:left="-113" w:right="-85"/>
              <w:jc w:val="center"/>
              <w:rPr>
                <w:rFonts w:ascii="Segoe UI" w:hAnsi="Segoe UI" w:cs="Segoe UI"/>
                <w:b/>
              </w:rPr>
            </w:pPr>
          </w:p>
        </w:tc>
        <w:tc>
          <w:tcPr>
            <w:tcW w:w="1602" w:type="dxa"/>
            <w:tcBorders>
              <w:top w:val="single" w:sz="4" w:space="0" w:color="auto"/>
              <w:bottom w:val="nil"/>
            </w:tcBorders>
          </w:tcPr>
          <w:p w14:paraId="25269D2F" w14:textId="77777777" w:rsidR="00960BD4" w:rsidRPr="007578AA" w:rsidRDefault="00960BD4" w:rsidP="00960BD4">
            <w:pPr>
              <w:ind w:left="-131" w:right="-108"/>
              <w:jc w:val="center"/>
              <w:rPr>
                <w:rFonts w:ascii="Segoe UI" w:hAnsi="Segoe UI" w:cs="Segoe UI"/>
              </w:rPr>
            </w:pPr>
            <w:r w:rsidRPr="007578AA">
              <w:rPr>
                <w:rFonts w:ascii="Segoe UI" w:hAnsi="Segoe UI" w:cs="Segoe UI"/>
              </w:rPr>
              <w:t>Discrimination on the Basis</w:t>
            </w:r>
          </w:p>
          <w:p w14:paraId="5568C84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of a Health</w:t>
            </w:r>
          </w:p>
        </w:tc>
        <w:tc>
          <w:tcPr>
            <w:tcW w:w="1628" w:type="dxa"/>
            <w:tcBorders>
              <w:top w:val="single" w:sz="4" w:space="0" w:color="auto"/>
              <w:bottom w:val="single" w:sz="4" w:space="0" w:color="auto"/>
            </w:tcBorders>
          </w:tcPr>
          <w:p w14:paraId="2FD8FC9A"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325F767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3516B6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25" w:type="dxa"/>
            <w:tcBorders>
              <w:top w:val="single" w:sz="4" w:space="0" w:color="auto"/>
              <w:bottom w:val="single" w:sz="4" w:space="0" w:color="auto"/>
            </w:tcBorders>
          </w:tcPr>
          <w:p w14:paraId="35915D81" w14:textId="77777777" w:rsidR="00960BD4" w:rsidRPr="007578AA" w:rsidRDefault="00960BD4" w:rsidP="00A44350">
            <w:pPr>
              <w:pStyle w:val="ListParagraph"/>
              <w:widowControl w:val="0"/>
              <w:numPr>
                <w:ilvl w:val="0"/>
                <w:numId w:val="21"/>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24BCDB9B"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35" w:type="dxa"/>
            <w:tcBorders>
              <w:top w:val="single" w:sz="4" w:space="0" w:color="auto"/>
              <w:bottom w:val="single" w:sz="4" w:space="0" w:color="auto"/>
            </w:tcBorders>
          </w:tcPr>
          <w:p w14:paraId="7C4196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39D033" w14:textId="77777777" w:rsidR="00960BD4" w:rsidRPr="007578AA" w:rsidRDefault="00960BD4" w:rsidP="00960BD4">
            <w:pPr>
              <w:jc w:val="center"/>
              <w:rPr>
                <w:rFonts w:ascii="Segoe UI" w:hAnsi="Segoe UI" w:cs="Segoe UI"/>
              </w:rPr>
            </w:pPr>
          </w:p>
        </w:tc>
      </w:tr>
      <w:tr w:rsidR="00960BD4" w:rsidRPr="007578AA" w14:paraId="67281710" w14:textId="77777777" w:rsidTr="00377671">
        <w:tc>
          <w:tcPr>
            <w:tcW w:w="1794" w:type="dxa"/>
            <w:vMerge/>
          </w:tcPr>
          <w:p w14:paraId="212E3919"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05512876" w14:textId="77777777" w:rsidR="00960BD4" w:rsidRPr="007578AA" w:rsidRDefault="00960BD4" w:rsidP="00960BD4">
            <w:pPr>
              <w:ind w:left="-131"/>
              <w:jc w:val="center"/>
              <w:rPr>
                <w:rFonts w:ascii="Segoe UI" w:hAnsi="Segoe UI" w:cs="Segoe UI"/>
              </w:rPr>
            </w:pPr>
            <w:r w:rsidRPr="007578AA">
              <w:rPr>
                <w:rFonts w:ascii="Segoe UI" w:hAnsi="Segoe UI" w:cs="Segoe UI"/>
              </w:rPr>
              <w:t xml:space="preserve">Factor </w:t>
            </w:r>
          </w:p>
        </w:tc>
        <w:tc>
          <w:tcPr>
            <w:tcW w:w="1628" w:type="dxa"/>
            <w:tcBorders>
              <w:top w:val="single" w:sz="4" w:space="0" w:color="auto"/>
              <w:bottom w:val="single" w:sz="4" w:space="0" w:color="auto"/>
            </w:tcBorders>
          </w:tcPr>
          <w:p w14:paraId="1589E9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66BF25D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E1B7BD3"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35" w:type="dxa"/>
            <w:tcBorders>
              <w:top w:val="single" w:sz="4" w:space="0" w:color="auto"/>
              <w:bottom w:val="single" w:sz="4" w:space="0" w:color="auto"/>
            </w:tcBorders>
          </w:tcPr>
          <w:p w14:paraId="0F6A3BE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87BB44" w14:textId="77777777" w:rsidR="00960BD4" w:rsidRPr="007578AA" w:rsidRDefault="00960BD4" w:rsidP="00960BD4">
            <w:pPr>
              <w:jc w:val="center"/>
              <w:rPr>
                <w:rFonts w:ascii="Segoe UI" w:hAnsi="Segoe UI" w:cs="Segoe UI"/>
              </w:rPr>
            </w:pPr>
          </w:p>
        </w:tc>
      </w:tr>
      <w:tr w:rsidR="00960BD4" w:rsidRPr="007578AA" w14:paraId="241EF21E" w14:textId="77777777" w:rsidTr="00377671">
        <w:tc>
          <w:tcPr>
            <w:tcW w:w="1794" w:type="dxa"/>
            <w:vMerge/>
          </w:tcPr>
          <w:p w14:paraId="0809A84B"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7589F2CD" w14:textId="77777777" w:rsidR="00960BD4" w:rsidRPr="007578AA" w:rsidRDefault="00960BD4" w:rsidP="00960BD4">
            <w:pPr>
              <w:ind w:left="-131"/>
              <w:jc w:val="center"/>
              <w:rPr>
                <w:rFonts w:ascii="Segoe UI" w:hAnsi="Segoe UI" w:cs="Segoe UI"/>
              </w:rPr>
            </w:pPr>
          </w:p>
        </w:tc>
        <w:tc>
          <w:tcPr>
            <w:tcW w:w="1628" w:type="dxa"/>
            <w:tcBorders>
              <w:top w:val="single" w:sz="4" w:space="0" w:color="auto"/>
              <w:bottom w:val="single" w:sz="4" w:space="0" w:color="auto"/>
            </w:tcBorders>
          </w:tcPr>
          <w:p w14:paraId="48348D1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2315BDD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420BF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474EC07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33ABEDF"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6FB92D7A" w14:textId="77777777" w:rsidR="00960BD4" w:rsidRPr="007578AA" w:rsidRDefault="00960BD4" w:rsidP="00A44350">
            <w:pPr>
              <w:pStyle w:val="ListParagraph"/>
              <w:widowControl w:val="0"/>
              <w:numPr>
                <w:ilvl w:val="2"/>
                <w:numId w:val="21"/>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435" w:type="dxa"/>
            <w:tcBorders>
              <w:top w:val="single" w:sz="4" w:space="0" w:color="auto"/>
              <w:bottom w:val="single" w:sz="4" w:space="0" w:color="auto"/>
            </w:tcBorders>
          </w:tcPr>
          <w:p w14:paraId="2E1291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71F0D" w14:textId="77777777" w:rsidR="00960BD4" w:rsidRPr="007578AA" w:rsidRDefault="00960BD4" w:rsidP="00960BD4">
            <w:pPr>
              <w:jc w:val="center"/>
              <w:rPr>
                <w:rFonts w:ascii="Segoe UI" w:hAnsi="Segoe UI" w:cs="Segoe UI"/>
              </w:rPr>
            </w:pPr>
          </w:p>
        </w:tc>
      </w:tr>
      <w:tr w:rsidR="00960BD4" w:rsidRPr="007578AA" w14:paraId="28D2D07D" w14:textId="77777777" w:rsidTr="00377671">
        <w:tc>
          <w:tcPr>
            <w:tcW w:w="1794" w:type="dxa"/>
            <w:vMerge/>
          </w:tcPr>
          <w:p w14:paraId="523B2BC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430C85E8" w14:textId="77777777" w:rsidR="00960BD4" w:rsidRDefault="00960BD4" w:rsidP="00960BD4">
            <w:pPr>
              <w:ind w:left="-131" w:right="-121"/>
              <w:jc w:val="center"/>
              <w:rPr>
                <w:rFonts w:ascii="Segoe UI" w:hAnsi="Segoe UI" w:cs="Segoe UI"/>
              </w:rPr>
            </w:pPr>
          </w:p>
          <w:p w14:paraId="5279E9BA"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2A08533F"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1C6E67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5275909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w:t>
            </w:r>
            <w:r>
              <w:rPr>
                <w:rFonts w:ascii="Segoe UI" w:eastAsia="Arial" w:hAnsi="Segoe UI" w:cs="Segoe UI"/>
              </w:rPr>
              <w:t>B</w:t>
            </w:r>
            <w:r w:rsidRPr="007578AA">
              <w:rPr>
                <w:rFonts w:ascii="Segoe UI" w:eastAsia="Arial" w:hAnsi="Segoe UI" w:cs="Segoe UI"/>
              </w:rPr>
              <w:t>)</w:t>
            </w:r>
          </w:p>
        </w:tc>
        <w:tc>
          <w:tcPr>
            <w:tcW w:w="7125" w:type="dxa"/>
            <w:tcBorders>
              <w:top w:val="single" w:sz="4" w:space="0" w:color="auto"/>
              <w:bottom w:val="single" w:sz="4" w:space="0" w:color="auto"/>
            </w:tcBorders>
          </w:tcPr>
          <w:p w14:paraId="03396D71"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435" w:type="dxa"/>
            <w:tcBorders>
              <w:top w:val="single" w:sz="4" w:space="0" w:color="auto"/>
              <w:bottom w:val="single" w:sz="4" w:space="0" w:color="auto"/>
            </w:tcBorders>
          </w:tcPr>
          <w:p w14:paraId="4D28477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498728" w14:textId="77777777" w:rsidR="00960BD4" w:rsidRPr="007578AA" w:rsidRDefault="00960BD4" w:rsidP="00960BD4">
            <w:pPr>
              <w:jc w:val="center"/>
              <w:rPr>
                <w:rFonts w:ascii="Segoe UI" w:hAnsi="Segoe UI" w:cs="Segoe UI"/>
              </w:rPr>
            </w:pPr>
          </w:p>
        </w:tc>
      </w:tr>
      <w:tr w:rsidR="000D3623" w:rsidRPr="007578AA" w14:paraId="39E5C689" w14:textId="77777777" w:rsidTr="0046143E">
        <w:tc>
          <w:tcPr>
            <w:tcW w:w="1794" w:type="dxa"/>
            <w:vMerge/>
            <w:tcBorders>
              <w:bottom w:val="nil"/>
            </w:tcBorders>
          </w:tcPr>
          <w:p w14:paraId="3A9525C6" w14:textId="77777777" w:rsidR="000D3623" w:rsidRPr="007578AA" w:rsidRDefault="000D3623" w:rsidP="00960BD4">
            <w:pPr>
              <w:ind w:left="-113" w:right="-85"/>
              <w:jc w:val="center"/>
              <w:rPr>
                <w:rFonts w:ascii="Segoe UI" w:hAnsi="Segoe UI" w:cs="Segoe UI"/>
                <w:b/>
              </w:rPr>
            </w:pPr>
          </w:p>
        </w:tc>
        <w:tc>
          <w:tcPr>
            <w:tcW w:w="1602" w:type="dxa"/>
            <w:vMerge w:val="restart"/>
            <w:tcBorders>
              <w:top w:val="single" w:sz="4" w:space="0" w:color="auto"/>
            </w:tcBorders>
          </w:tcPr>
          <w:p w14:paraId="06D6F905" w14:textId="77777777" w:rsidR="000D3623" w:rsidRPr="007578AA" w:rsidRDefault="000D3623" w:rsidP="00960BD4">
            <w:pPr>
              <w:ind w:left="-108" w:right="-108"/>
              <w:jc w:val="center"/>
              <w:rPr>
                <w:rFonts w:ascii="Segoe UI" w:eastAsia="Arial" w:hAnsi="Segoe UI" w:cs="Segoe UI"/>
              </w:rPr>
            </w:pPr>
            <w:r w:rsidRPr="007578AA">
              <w:rPr>
                <w:rFonts w:ascii="Segoe UI" w:eastAsia="Arial" w:hAnsi="Segoe UI" w:cs="Segoe UI"/>
              </w:rPr>
              <w:t>Discrimination on the Basis of a Health Factor Prohibited -</w:t>
            </w:r>
          </w:p>
          <w:p w14:paraId="422D345D" w14:textId="77777777" w:rsidR="000D3623" w:rsidRPr="007578AA" w:rsidRDefault="000D3623" w:rsidP="00960BD4">
            <w:pPr>
              <w:ind w:left="-108" w:right="-108"/>
              <w:jc w:val="center"/>
              <w:rPr>
                <w:rFonts w:ascii="Segoe UI" w:hAnsi="Segoe UI" w:cs="Segoe UI"/>
              </w:rPr>
            </w:pPr>
            <w:r w:rsidRPr="007578AA">
              <w:rPr>
                <w:rFonts w:ascii="Segoe UI" w:eastAsia="Arial" w:hAnsi="Segoe UI" w:cs="Segoe UI"/>
              </w:rPr>
              <w:t xml:space="preserve">In </w:t>
            </w:r>
            <w:proofErr w:type="gramStart"/>
            <w:r w:rsidRPr="007578AA">
              <w:rPr>
                <w:rFonts w:ascii="Segoe UI" w:eastAsia="Arial" w:hAnsi="Segoe UI" w:cs="Segoe UI"/>
              </w:rPr>
              <w:t>premiums</w:t>
            </w:r>
            <w:r>
              <w:rPr>
                <w:rFonts w:ascii="Segoe UI" w:eastAsia="Arial" w:hAnsi="Segoe UI" w:cs="Segoe UI"/>
              </w:rPr>
              <w:t xml:space="preserve"> </w:t>
            </w:r>
            <w:r w:rsidRPr="007578AA">
              <w:rPr>
                <w:rFonts w:ascii="Segoe UI" w:eastAsia="Arial" w:hAnsi="Segoe UI" w:cs="Segoe UI"/>
              </w:rPr>
              <w:t xml:space="preserve"> or</w:t>
            </w:r>
            <w:proofErr w:type="gramEnd"/>
            <w:r>
              <w:rPr>
                <w:rFonts w:ascii="Segoe UI" w:eastAsia="Arial" w:hAnsi="Segoe UI" w:cs="Segoe UI"/>
              </w:rPr>
              <w:t xml:space="preserve"> </w:t>
            </w:r>
          </w:p>
          <w:p w14:paraId="001BF15D" w14:textId="5B3EA9F4" w:rsidR="000D3623" w:rsidRPr="007578AA" w:rsidRDefault="000D3623" w:rsidP="00960BD4">
            <w:pPr>
              <w:jc w:val="center"/>
              <w:rPr>
                <w:rFonts w:ascii="Segoe UI" w:hAnsi="Segoe UI" w:cs="Segoe UI"/>
              </w:rPr>
            </w:pPr>
            <w:r w:rsidRPr="007578AA">
              <w:rPr>
                <w:rFonts w:ascii="Segoe UI" w:eastAsia="Arial" w:hAnsi="Segoe UI" w:cs="Segoe UI"/>
              </w:rPr>
              <w:t>contributions</w:t>
            </w:r>
          </w:p>
        </w:tc>
        <w:tc>
          <w:tcPr>
            <w:tcW w:w="1628" w:type="dxa"/>
            <w:tcBorders>
              <w:top w:val="single" w:sz="4" w:space="0" w:color="auto"/>
              <w:bottom w:val="single" w:sz="4" w:space="0" w:color="auto"/>
            </w:tcBorders>
          </w:tcPr>
          <w:p w14:paraId="4B072745" w14:textId="77777777" w:rsidR="000D3623" w:rsidRPr="007578AA" w:rsidRDefault="000D3623" w:rsidP="00960BD4">
            <w:pPr>
              <w:ind w:left="-95" w:right="-157"/>
              <w:jc w:val="center"/>
              <w:rPr>
                <w:rFonts w:ascii="Segoe UI" w:hAnsi="Segoe UI" w:cs="Segoe UI"/>
              </w:rPr>
            </w:pPr>
            <w:r w:rsidRPr="007578AA">
              <w:rPr>
                <w:rFonts w:ascii="Segoe UI" w:hAnsi="Segoe UI" w:cs="Segoe UI"/>
              </w:rPr>
              <w:t>42 U.S.C.</w:t>
            </w:r>
          </w:p>
          <w:p w14:paraId="6C7A5B88" w14:textId="77777777" w:rsidR="000D3623" w:rsidRPr="007578AA" w:rsidRDefault="000D3623" w:rsidP="00960BD4">
            <w:pPr>
              <w:ind w:left="-95" w:right="-157"/>
              <w:jc w:val="center"/>
              <w:rPr>
                <w:rFonts w:ascii="Segoe UI" w:hAnsi="Segoe UI" w:cs="Segoe UI"/>
              </w:rPr>
            </w:pPr>
            <w:r w:rsidRPr="007578AA">
              <w:rPr>
                <w:rFonts w:ascii="Segoe UI" w:hAnsi="Segoe UI" w:cs="Segoe UI"/>
              </w:rPr>
              <w:t>§300gg-4 (b)</w:t>
            </w:r>
          </w:p>
          <w:p w14:paraId="2D1653FD" w14:textId="77777777" w:rsidR="000D3623" w:rsidRPr="007578AA" w:rsidRDefault="000D3623" w:rsidP="00960BD4">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4CA0D3D2" w14:textId="77777777" w:rsidR="000D3623" w:rsidRPr="007578AA" w:rsidRDefault="000D3623"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0EB00FF" w14:textId="77777777" w:rsidR="000D3623" w:rsidRPr="006B717C" w:rsidRDefault="000D3623" w:rsidP="00A44350">
            <w:pPr>
              <w:pStyle w:val="ListParagraph"/>
              <w:widowControl w:val="0"/>
              <w:numPr>
                <w:ilvl w:val="0"/>
                <w:numId w:val="21"/>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35" w:type="dxa"/>
            <w:tcBorders>
              <w:top w:val="single" w:sz="4" w:space="0" w:color="auto"/>
              <w:bottom w:val="single" w:sz="4" w:space="0" w:color="auto"/>
            </w:tcBorders>
          </w:tcPr>
          <w:p w14:paraId="62920B1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17BFF34E" w14:textId="77777777" w:rsidR="000D3623" w:rsidRPr="007578AA" w:rsidRDefault="000D3623" w:rsidP="00960BD4">
            <w:pPr>
              <w:jc w:val="center"/>
              <w:rPr>
                <w:rFonts w:ascii="Segoe UI" w:hAnsi="Segoe UI" w:cs="Segoe UI"/>
              </w:rPr>
            </w:pPr>
          </w:p>
        </w:tc>
      </w:tr>
      <w:tr w:rsidR="000D3623" w:rsidRPr="007578AA" w14:paraId="2E254E05" w14:textId="77777777" w:rsidTr="0046143E">
        <w:tc>
          <w:tcPr>
            <w:tcW w:w="1794" w:type="dxa"/>
            <w:tcBorders>
              <w:top w:val="nil"/>
              <w:bottom w:val="nil"/>
            </w:tcBorders>
          </w:tcPr>
          <w:p w14:paraId="3EFE4F62" w14:textId="77777777" w:rsidR="000D3623" w:rsidRPr="007578AA" w:rsidRDefault="000D3623" w:rsidP="00960BD4">
            <w:pPr>
              <w:ind w:left="-113" w:right="-85"/>
              <w:jc w:val="center"/>
              <w:rPr>
                <w:rFonts w:ascii="Segoe UI" w:hAnsi="Segoe UI" w:cs="Segoe UI"/>
                <w:b/>
              </w:rPr>
            </w:pPr>
          </w:p>
        </w:tc>
        <w:tc>
          <w:tcPr>
            <w:tcW w:w="1602" w:type="dxa"/>
            <w:vMerge/>
            <w:tcBorders>
              <w:bottom w:val="nil"/>
            </w:tcBorders>
          </w:tcPr>
          <w:p w14:paraId="3D3845BB" w14:textId="1FB6C841" w:rsidR="000D3623" w:rsidRPr="007578AA" w:rsidRDefault="000D3623" w:rsidP="00960BD4">
            <w:pPr>
              <w:jc w:val="center"/>
              <w:rPr>
                <w:rFonts w:ascii="Segoe UI" w:hAnsi="Segoe UI" w:cs="Segoe UI"/>
              </w:rPr>
            </w:pPr>
          </w:p>
        </w:tc>
        <w:tc>
          <w:tcPr>
            <w:tcW w:w="1628" w:type="dxa"/>
            <w:tcBorders>
              <w:top w:val="single" w:sz="4" w:space="0" w:color="auto"/>
              <w:bottom w:val="single" w:sz="4" w:space="0" w:color="auto"/>
            </w:tcBorders>
          </w:tcPr>
          <w:p w14:paraId="32D7FCB0" w14:textId="77777777" w:rsidR="000D3623" w:rsidRPr="007578AA" w:rsidRDefault="000D3623"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25" w:type="dxa"/>
            <w:tcBorders>
              <w:top w:val="single" w:sz="4" w:space="0" w:color="auto"/>
              <w:bottom w:val="single" w:sz="4" w:space="0" w:color="auto"/>
            </w:tcBorders>
          </w:tcPr>
          <w:p w14:paraId="2305B90A" w14:textId="77777777" w:rsidR="000D3623" w:rsidRPr="007578AA" w:rsidRDefault="000D3623" w:rsidP="00960BD4">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35" w:type="dxa"/>
            <w:tcBorders>
              <w:top w:val="single" w:sz="4" w:space="0" w:color="auto"/>
              <w:bottom w:val="single" w:sz="4" w:space="0" w:color="auto"/>
            </w:tcBorders>
          </w:tcPr>
          <w:p w14:paraId="2D988AF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50176FB5" w14:textId="77777777" w:rsidR="000D3623" w:rsidRPr="007578AA" w:rsidRDefault="000D3623" w:rsidP="00960BD4">
            <w:pPr>
              <w:jc w:val="center"/>
              <w:rPr>
                <w:rFonts w:ascii="Segoe UI" w:hAnsi="Segoe UI" w:cs="Segoe UI"/>
              </w:rPr>
            </w:pPr>
          </w:p>
        </w:tc>
      </w:tr>
      <w:tr w:rsidR="00960BD4" w:rsidRPr="007578AA" w14:paraId="3223B392" w14:textId="77777777" w:rsidTr="00377671">
        <w:tc>
          <w:tcPr>
            <w:tcW w:w="1794" w:type="dxa"/>
            <w:vMerge w:val="restart"/>
            <w:tcBorders>
              <w:top w:val="nil"/>
            </w:tcBorders>
          </w:tcPr>
          <w:p w14:paraId="1592353F" w14:textId="77777777" w:rsidR="00960BD4" w:rsidRDefault="00960BD4" w:rsidP="00960BD4">
            <w:pPr>
              <w:ind w:left="-113" w:right="-85"/>
              <w:jc w:val="center"/>
              <w:rPr>
                <w:rFonts w:ascii="Segoe UI" w:hAnsi="Segoe UI" w:cs="Segoe UI"/>
                <w:b/>
              </w:rPr>
            </w:pPr>
          </w:p>
          <w:p w14:paraId="682ED26E" w14:textId="0F46D75D" w:rsidR="000D3623" w:rsidRPr="007578AA" w:rsidRDefault="000D3623" w:rsidP="00960BD4">
            <w:pPr>
              <w:ind w:left="-113" w:right="-85"/>
              <w:jc w:val="center"/>
              <w:rPr>
                <w:rFonts w:ascii="Segoe UI" w:hAnsi="Segoe UI" w:cs="Segoe UI"/>
                <w:b/>
              </w:rPr>
            </w:pPr>
          </w:p>
        </w:tc>
        <w:tc>
          <w:tcPr>
            <w:tcW w:w="1602" w:type="dxa"/>
            <w:tcBorders>
              <w:top w:val="nil"/>
              <w:bottom w:val="single" w:sz="4" w:space="0" w:color="auto"/>
            </w:tcBorders>
          </w:tcPr>
          <w:p w14:paraId="674BC42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B06E6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6B88FA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25" w:type="dxa"/>
            <w:tcBorders>
              <w:top w:val="single" w:sz="4" w:space="0" w:color="auto"/>
              <w:bottom w:val="single" w:sz="4" w:space="0" w:color="auto"/>
            </w:tcBorders>
          </w:tcPr>
          <w:p w14:paraId="010A74F3" w14:textId="77777777" w:rsidR="00960BD4" w:rsidRPr="007578AA" w:rsidRDefault="00960BD4" w:rsidP="00A44350">
            <w:pPr>
              <w:pStyle w:val="ListParagraph"/>
              <w:widowControl w:val="0"/>
              <w:numPr>
                <w:ilvl w:val="1"/>
                <w:numId w:val="21"/>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35" w:type="dxa"/>
            <w:tcBorders>
              <w:top w:val="single" w:sz="4" w:space="0" w:color="auto"/>
              <w:bottom w:val="single" w:sz="4" w:space="0" w:color="auto"/>
            </w:tcBorders>
          </w:tcPr>
          <w:p w14:paraId="093546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CF1349" w14:textId="77777777" w:rsidR="00960BD4" w:rsidRPr="007578AA" w:rsidRDefault="00960BD4" w:rsidP="00960BD4">
            <w:pPr>
              <w:jc w:val="center"/>
              <w:rPr>
                <w:rFonts w:ascii="Segoe UI" w:hAnsi="Segoe UI" w:cs="Segoe UI"/>
              </w:rPr>
            </w:pPr>
          </w:p>
        </w:tc>
      </w:tr>
      <w:tr w:rsidR="00960BD4" w:rsidRPr="007578AA" w14:paraId="155B40C9" w14:textId="77777777" w:rsidTr="00377671">
        <w:tc>
          <w:tcPr>
            <w:tcW w:w="1794" w:type="dxa"/>
            <w:vMerge/>
            <w:tcBorders>
              <w:bottom w:val="single" w:sz="4" w:space="0" w:color="auto"/>
            </w:tcBorders>
          </w:tcPr>
          <w:p w14:paraId="1EACB452"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tcPr>
          <w:p w14:paraId="628E5DD1" w14:textId="77777777" w:rsidR="00960BD4" w:rsidRPr="007578AA" w:rsidRDefault="00960BD4" w:rsidP="00960BD4">
            <w:pPr>
              <w:jc w:val="center"/>
              <w:rPr>
                <w:rFonts w:ascii="Segoe UI" w:hAnsi="Segoe UI" w:cs="Segoe UI"/>
              </w:rPr>
            </w:pPr>
            <w:r w:rsidRPr="007578AA">
              <w:rPr>
                <w:rFonts w:ascii="Segoe UI" w:hAnsi="Segoe UI" w:cs="Segoe UI"/>
              </w:rPr>
              <w:t>“Source of Injury” Exclusions Prohibited</w:t>
            </w:r>
          </w:p>
        </w:tc>
        <w:tc>
          <w:tcPr>
            <w:tcW w:w="1628" w:type="dxa"/>
            <w:tcBorders>
              <w:top w:val="nil"/>
              <w:bottom w:val="single" w:sz="4" w:space="0" w:color="auto"/>
            </w:tcBorders>
          </w:tcPr>
          <w:p w14:paraId="0AB2055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 §146.121</w:t>
            </w:r>
          </w:p>
          <w:p w14:paraId="6A83184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25" w:type="dxa"/>
            <w:tcBorders>
              <w:top w:val="nil"/>
              <w:bottom w:val="single" w:sz="4" w:space="0" w:color="auto"/>
            </w:tcBorders>
          </w:tcPr>
          <w:p w14:paraId="0B86B25C" w14:textId="77777777" w:rsidR="00960BD4" w:rsidRDefault="00960BD4" w:rsidP="00A44350">
            <w:pPr>
              <w:pStyle w:val="ListParagraph"/>
              <w:numPr>
                <w:ilvl w:val="0"/>
                <w:numId w:val="21"/>
              </w:numPr>
              <w:ind w:left="207" w:hanging="207"/>
              <w:rPr>
                <w:rFonts w:ascii="Segoe UI" w:eastAsia="Times New Roman" w:hAnsi="Segoe UI" w:cs="Segoe UI"/>
                <w:color w:val="333333"/>
              </w:rPr>
            </w:pPr>
            <w:r w:rsidRPr="007578AA">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6DF321A7" w14:textId="77777777" w:rsidR="00625875" w:rsidRDefault="00625875" w:rsidP="00625875">
            <w:pPr>
              <w:rPr>
                <w:rFonts w:ascii="Segoe UI" w:eastAsia="Times New Roman" w:hAnsi="Segoe UI" w:cs="Segoe UI"/>
                <w:color w:val="333333"/>
              </w:rPr>
            </w:pPr>
          </w:p>
          <w:p w14:paraId="0B198252" w14:textId="77777777" w:rsidR="00625875" w:rsidRDefault="00625875" w:rsidP="00625875">
            <w:pPr>
              <w:rPr>
                <w:rFonts w:ascii="Segoe UI" w:eastAsia="Times New Roman" w:hAnsi="Segoe UI" w:cs="Segoe UI"/>
                <w:color w:val="333333"/>
              </w:rPr>
            </w:pPr>
          </w:p>
          <w:p w14:paraId="31D127DA" w14:textId="77777777" w:rsidR="00625875" w:rsidRDefault="00625875" w:rsidP="00625875">
            <w:pPr>
              <w:rPr>
                <w:rFonts w:ascii="Segoe UI" w:eastAsia="Times New Roman" w:hAnsi="Segoe UI" w:cs="Segoe UI"/>
                <w:color w:val="333333"/>
              </w:rPr>
            </w:pPr>
          </w:p>
          <w:p w14:paraId="5A91EF60" w14:textId="77777777" w:rsidR="00625875" w:rsidRDefault="00625875" w:rsidP="00625875">
            <w:pPr>
              <w:rPr>
                <w:rFonts w:ascii="Segoe UI" w:eastAsia="Times New Roman" w:hAnsi="Segoe UI" w:cs="Segoe UI"/>
                <w:color w:val="333333"/>
              </w:rPr>
            </w:pPr>
          </w:p>
          <w:p w14:paraId="29C333BE" w14:textId="77777777" w:rsidR="00625875" w:rsidRDefault="00625875" w:rsidP="00625875">
            <w:pPr>
              <w:rPr>
                <w:rFonts w:ascii="Segoe UI" w:eastAsia="Times New Roman" w:hAnsi="Segoe UI" w:cs="Segoe UI"/>
                <w:color w:val="333333"/>
              </w:rPr>
            </w:pPr>
          </w:p>
          <w:p w14:paraId="0A503E1F" w14:textId="77777777" w:rsidR="00625875" w:rsidRDefault="00625875" w:rsidP="00625875">
            <w:pPr>
              <w:rPr>
                <w:rFonts w:ascii="Segoe UI" w:eastAsia="Times New Roman" w:hAnsi="Segoe UI" w:cs="Segoe UI"/>
                <w:color w:val="333333"/>
              </w:rPr>
            </w:pPr>
          </w:p>
          <w:p w14:paraId="4247D89A" w14:textId="40A4B8BF" w:rsidR="00625875" w:rsidRPr="00625875" w:rsidRDefault="00625875" w:rsidP="00625875">
            <w:pPr>
              <w:rPr>
                <w:rFonts w:ascii="Segoe UI" w:eastAsia="Times New Roman" w:hAnsi="Segoe UI" w:cs="Segoe UI"/>
                <w:color w:val="333333"/>
              </w:rPr>
            </w:pPr>
          </w:p>
        </w:tc>
        <w:tc>
          <w:tcPr>
            <w:tcW w:w="1435" w:type="dxa"/>
            <w:tcBorders>
              <w:top w:val="nil"/>
              <w:bottom w:val="single" w:sz="4" w:space="0" w:color="auto"/>
            </w:tcBorders>
          </w:tcPr>
          <w:p w14:paraId="594D60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871EB44" w14:textId="77777777" w:rsidR="00960BD4" w:rsidRPr="007578AA" w:rsidRDefault="00960BD4" w:rsidP="00960BD4">
            <w:pPr>
              <w:jc w:val="center"/>
              <w:rPr>
                <w:rFonts w:ascii="Segoe UI" w:hAnsi="Segoe UI" w:cs="Segoe UI"/>
              </w:rPr>
            </w:pPr>
          </w:p>
        </w:tc>
      </w:tr>
      <w:tr w:rsidR="00960BD4" w:rsidRPr="007578AA" w14:paraId="573244B7" w14:textId="77777777" w:rsidTr="00377671">
        <w:tc>
          <w:tcPr>
            <w:tcW w:w="1794" w:type="dxa"/>
            <w:tcBorders>
              <w:bottom w:val="single" w:sz="4" w:space="0" w:color="auto"/>
            </w:tcBorders>
            <w:shd w:val="clear" w:color="auto" w:fill="000000" w:themeFill="text1"/>
          </w:tcPr>
          <w:p w14:paraId="68D11185"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shd w:val="clear" w:color="auto" w:fill="000000" w:themeFill="text1"/>
          </w:tcPr>
          <w:p w14:paraId="379A057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2AD17503" w14:textId="77777777" w:rsidR="00960BD4" w:rsidRPr="007578AA" w:rsidRDefault="00960BD4" w:rsidP="00960BD4">
            <w:pPr>
              <w:ind w:left="14" w:right="-14"/>
              <w:rPr>
                <w:rFonts w:ascii="Segoe UI" w:eastAsia="Arial" w:hAnsi="Segoe UI" w:cs="Segoe UI"/>
              </w:rPr>
            </w:pPr>
          </w:p>
        </w:tc>
        <w:tc>
          <w:tcPr>
            <w:tcW w:w="7125" w:type="dxa"/>
            <w:tcBorders>
              <w:top w:val="nil"/>
              <w:bottom w:val="single" w:sz="4" w:space="0" w:color="auto"/>
            </w:tcBorders>
            <w:shd w:val="clear" w:color="auto" w:fill="000000" w:themeFill="text1"/>
          </w:tcPr>
          <w:p w14:paraId="4082BD72" w14:textId="77777777" w:rsidR="00960BD4" w:rsidRPr="007578AA" w:rsidRDefault="00960BD4" w:rsidP="00A44350">
            <w:pPr>
              <w:pStyle w:val="ListParagraph"/>
              <w:numPr>
                <w:ilvl w:val="0"/>
                <w:numId w:val="21"/>
              </w:numPr>
              <w:ind w:left="207" w:hanging="207"/>
              <w:rPr>
                <w:rFonts w:ascii="Segoe UI" w:eastAsia="Times New Roman" w:hAnsi="Segoe UI" w:cs="Segoe UI"/>
                <w:color w:val="333333"/>
              </w:rPr>
            </w:pPr>
          </w:p>
        </w:tc>
        <w:tc>
          <w:tcPr>
            <w:tcW w:w="1435" w:type="dxa"/>
            <w:tcBorders>
              <w:top w:val="nil"/>
              <w:bottom w:val="single" w:sz="4" w:space="0" w:color="auto"/>
            </w:tcBorders>
            <w:shd w:val="clear" w:color="auto" w:fill="000000" w:themeFill="text1"/>
          </w:tcPr>
          <w:p w14:paraId="72AA919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149FF2CC" w14:textId="77777777" w:rsidR="00960BD4" w:rsidRPr="007578AA" w:rsidRDefault="00960BD4" w:rsidP="00960BD4">
            <w:pPr>
              <w:jc w:val="center"/>
              <w:rPr>
                <w:rFonts w:ascii="Segoe UI" w:hAnsi="Segoe UI" w:cs="Segoe UI"/>
              </w:rPr>
            </w:pPr>
          </w:p>
        </w:tc>
      </w:tr>
      <w:tr w:rsidR="00960BD4" w:rsidRPr="007578AA" w14:paraId="283C64C0" w14:textId="77777777" w:rsidTr="00377671">
        <w:tc>
          <w:tcPr>
            <w:tcW w:w="1794" w:type="dxa"/>
            <w:tcBorders>
              <w:top w:val="single" w:sz="4" w:space="0" w:color="auto"/>
              <w:bottom w:val="nil"/>
            </w:tcBorders>
          </w:tcPr>
          <w:p w14:paraId="3E82FAB2" w14:textId="77777777" w:rsidR="00960BD4" w:rsidRPr="007578AA" w:rsidRDefault="00960BD4" w:rsidP="00960BD4">
            <w:pPr>
              <w:ind w:left="-113" w:right="-85"/>
              <w:jc w:val="center"/>
              <w:rPr>
                <w:rFonts w:ascii="Segoe UI" w:hAnsi="Segoe UI" w:cs="Segoe UI"/>
                <w:b/>
              </w:rPr>
            </w:pPr>
            <w:r w:rsidRPr="007578AA">
              <w:rPr>
                <w:rFonts w:ascii="Segoe UI" w:hAnsi="Segoe UI" w:cs="Segoe UI"/>
                <w:b/>
              </w:rPr>
              <w:t>Utilization Review</w:t>
            </w:r>
          </w:p>
        </w:tc>
        <w:tc>
          <w:tcPr>
            <w:tcW w:w="1602" w:type="dxa"/>
            <w:tcBorders>
              <w:top w:val="single" w:sz="4" w:space="0" w:color="auto"/>
              <w:bottom w:val="single" w:sz="4" w:space="0" w:color="auto"/>
            </w:tcBorders>
          </w:tcPr>
          <w:p w14:paraId="41D84CD1" w14:textId="77777777" w:rsidR="00960BD4" w:rsidRPr="003E228A" w:rsidRDefault="00960BD4" w:rsidP="00960BD4">
            <w:pPr>
              <w:jc w:val="center"/>
              <w:rPr>
                <w:rFonts w:ascii="Segoe UI" w:hAnsi="Segoe UI" w:cs="Segoe UI"/>
              </w:rPr>
            </w:pPr>
            <w:r w:rsidRPr="003E228A">
              <w:rPr>
                <w:rFonts w:ascii="Segoe UI" w:hAnsi="Segoe UI" w:cs="Segoe UI"/>
              </w:rPr>
              <w:t>Requirement to Maintain Documented Program</w:t>
            </w:r>
          </w:p>
        </w:tc>
        <w:tc>
          <w:tcPr>
            <w:tcW w:w="1628" w:type="dxa"/>
            <w:tcBorders>
              <w:top w:val="single" w:sz="4" w:space="0" w:color="auto"/>
              <w:bottom w:val="single" w:sz="4" w:space="0" w:color="auto"/>
            </w:tcBorders>
          </w:tcPr>
          <w:p w14:paraId="2207B2B6" w14:textId="2C59DEF9"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RCW 48.43.520; WAC 284-43-2000(</w:t>
            </w:r>
            <w:r w:rsidR="00460EEC" w:rsidRPr="001761F9">
              <w:rPr>
                <w:rFonts w:ascii="Segoe UI" w:eastAsia="Arial" w:hAnsi="Segoe UI" w:cs="Segoe UI"/>
                <w:highlight w:val="cyan"/>
              </w:rPr>
              <w:t>3</w:t>
            </w:r>
            <w:r w:rsidRPr="001761F9">
              <w:rPr>
                <w:rFonts w:ascii="Segoe UI" w:eastAsia="Arial" w:hAnsi="Segoe UI" w:cs="Segoe UI"/>
                <w:highlight w:val="cyan"/>
              </w:rPr>
              <w:t>)</w:t>
            </w:r>
          </w:p>
          <w:p w14:paraId="1C5FC038" w14:textId="77777777" w:rsidR="00960BD4" w:rsidRPr="001761F9" w:rsidRDefault="00960BD4" w:rsidP="00960BD4">
            <w:pPr>
              <w:ind w:left="-90" w:right="-162"/>
              <w:jc w:val="center"/>
              <w:rPr>
                <w:rFonts w:ascii="Segoe UI" w:eastAsia="Arial" w:hAnsi="Segoe UI" w:cs="Segoe UI"/>
                <w:highlight w:val="cyan"/>
              </w:rPr>
            </w:pPr>
          </w:p>
        </w:tc>
        <w:tc>
          <w:tcPr>
            <w:tcW w:w="7125" w:type="dxa"/>
            <w:tcBorders>
              <w:top w:val="single" w:sz="4" w:space="0" w:color="auto"/>
              <w:bottom w:val="single" w:sz="4" w:space="0" w:color="auto"/>
            </w:tcBorders>
          </w:tcPr>
          <w:p w14:paraId="205DDE7E" w14:textId="77777777" w:rsidR="00960BD4" w:rsidRPr="000B3483" w:rsidRDefault="00960BD4" w:rsidP="00960BD4">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435" w:type="dxa"/>
            <w:tcBorders>
              <w:top w:val="single" w:sz="4" w:space="0" w:color="auto"/>
              <w:bottom w:val="single" w:sz="4" w:space="0" w:color="auto"/>
            </w:tcBorders>
          </w:tcPr>
          <w:p w14:paraId="4C2D39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01DB06" w14:textId="77777777" w:rsidR="00960BD4" w:rsidRPr="007578AA" w:rsidRDefault="00960BD4" w:rsidP="00960BD4">
            <w:pPr>
              <w:jc w:val="center"/>
              <w:rPr>
                <w:rFonts w:ascii="Segoe UI" w:hAnsi="Segoe UI" w:cs="Segoe UI"/>
              </w:rPr>
            </w:pPr>
          </w:p>
        </w:tc>
      </w:tr>
      <w:tr w:rsidR="00960BD4" w:rsidRPr="007578AA" w14:paraId="18E827F3" w14:textId="77777777" w:rsidTr="002B5825">
        <w:trPr>
          <w:trHeight w:val="85"/>
        </w:trPr>
        <w:tc>
          <w:tcPr>
            <w:tcW w:w="1794" w:type="dxa"/>
            <w:tcBorders>
              <w:top w:val="nil"/>
              <w:bottom w:val="nil"/>
            </w:tcBorders>
          </w:tcPr>
          <w:p w14:paraId="2FF1DF0F"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6D071CF6" w14:textId="77777777" w:rsidR="00960BD4" w:rsidRPr="003E228A" w:rsidRDefault="00960BD4" w:rsidP="00960BD4">
            <w:pPr>
              <w:jc w:val="center"/>
              <w:rPr>
                <w:rFonts w:ascii="Segoe UI" w:hAnsi="Segoe UI" w:cs="Segoe UI"/>
              </w:rPr>
            </w:pPr>
            <w:r w:rsidRPr="003E228A">
              <w:rPr>
                <w:rFonts w:ascii="Segoe UI" w:hAnsi="Segoe UI" w:cs="Segoe UI"/>
              </w:rPr>
              <w:t>Time Frames for Review and Notification</w:t>
            </w:r>
          </w:p>
        </w:tc>
        <w:tc>
          <w:tcPr>
            <w:tcW w:w="1628" w:type="dxa"/>
            <w:tcBorders>
              <w:top w:val="single" w:sz="4" w:space="0" w:color="auto"/>
              <w:bottom w:val="single" w:sz="4" w:space="0" w:color="auto"/>
            </w:tcBorders>
          </w:tcPr>
          <w:p w14:paraId="44EEF364" w14:textId="31694F14"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WAC 284-43-2</w:t>
            </w:r>
            <w:r w:rsidR="00460EEC" w:rsidRPr="001761F9">
              <w:rPr>
                <w:rFonts w:ascii="Segoe UI" w:eastAsia="Arial" w:hAnsi="Segoe UI" w:cs="Segoe UI"/>
                <w:highlight w:val="cyan"/>
              </w:rPr>
              <w:t>0</w:t>
            </w:r>
            <w:r w:rsidRPr="001761F9">
              <w:rPr>
                <w:rFonts w:ascii="Segoe UI" w:eastAsia="Arial" w:hAnsi="Segoe UI" w:cs="Segoe UI"/>
                <w:highlight w:val="cyan"/>
              </w:rPr>
              <w:t>00(</w:t>
            </w:r>
            <w:r w:rsidR="00460EEC" w:rsidRPr="001761F9">
              <w:rPr>
                <w:rFonts w:ascii="Segoe UI" w:eastAsia="Arial" w:hAnsi="Segoe UI" w:cs="Segoe UI"/>
                <w:highlight w:val="cyan"/>
              </w:rPr>
              <w:t>7</w:t>
            </w:r>
            <w:r w:rsidRPr="001761F9">
              <w:rPr>
                <w:rFonts w:ascii="Segoe UI" w:eastAsia="Arial" w:hAnsi="Segoe UI" w:cs="Segoe UI"/>
                <w:highlight w:val="cyan"/>
              </w:rPr>
              <w:t>)</w:t>
            </w:r>
          </w:p>
        </w:tc>
        <w:tc>
          <w:tcPr>
            <w:tcW w:w="7125" w:type="dxa"/>
            <w:tcBorders>
              <w:top w:val="single" w:sz="4" w:space="0" w:color="auto"/>
              <w:bottom w:val="single" w:sz="4" w:space="0" w:color="auto"/>
            </w:tcBorders>
          </w:tcPr>
          <w:p w14:paraId="1DFC1E12" w14:textId="77777777" w:rsidR="00960BD4" w:rsidRPr="000B3483" w:rsidRDefault="00960BD4" w:rsidP="00960BD4">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r>
              <w:rPr>
                <w:rFonts w:ascii="Segoe UI" w:hAnsi="Segoe UI" w:cs="Segoe UI"/>
              </w:rPr>
              <w:t>.</w:t>
            </w:r>
          </w:p>
        </w:tc>
        <w:tc>
          <w:tcPr>
            <w:tcW w:w="1435" w:type="dxa"/>
            <w:tcBorders>
              <w:top w:val="single" w:sz="4" w:space="0" w:color="auto"/>
              <w:bottom w:val="single" w:sz="4" w:space="0" w:color="auto"/>
            </w:tcBorders>
          </w:tcPr>
          <w:p w14:paraId="6C1A4AB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B22953" w14:textId="77777777" w:rsidR="00960BD4" w:rsidRPr="007578AA" w:rsidRDefault="00960BD4" w:rsidP="00960BD4">
            <w:pPr>
              <w:jc w:val="center"/>
              <w:rPr>
                <w:rFonts w:ascii="Segoe UI" w:hAnsi="Segoe UI" w:cs="Segoe UI"/>
              </w:rPr>
            </w:pPr>
          </w:p>
        </w:tc>
      </w:tr>
      <w:tr w:rsidR="00960BD4" w:rsidRPr="007578AA" w14:paraId="28BAEB79" w14:textId="77777777" w:rsidTr="002B5825">
        <w:trPr>
          <w:trHeight w:val="85"/>
        </w:trPr>
        <w:tc>
          <w:tcPr>
            <w:tcW w:w="1794" w:type="dxa"/>
            <w:tcBorders>
              <w:top w:val="nil"/>
              <w:bottom w:val="nil"/>
            </w:tcBorders>
          </w:tcPr>
          <w:p w14:paraId="1D51641B"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567A1695" w14:textId="389F6E58"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C12381" w14:textId="418CED36"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WAC 284-43-2000(</w:t>
            </w:r>
            <w:r w:rsidR="00460EEC" w:rsidRPr="001761F9">
              <w:rPr>
                <w:rFonts w:ascii="Segoe UI" w:eastAsia="Arial" w:hAnsi="Segoe UI" w:cs="Segoe UI"/>
                <w:highlight w:val="cyan"/>
              </w:rPr>
              <w:t>6</w:t>
            </w:r>
            <w:r w:rsidRPr="001761F9">
              <w:rPr>
                <w:rFonts w:ascii="Segoe UI" w:eastAsia="Arial" w:hAnsi="Segoe UI" w:cs="Segoe UI"/>
                <w:highlight w:val="cyan"/>
              </w:rPr>
              <w:t>)</w:t>
            </w:r>
          </w:p>
        </w:tc>
        <w:tc>
          <w:tcPr>
            <w:tcW w:w="7125" w:type="dxa"/>
            <w:tcBorders>
              <w:top w:val="single" w:sz="4" w:space="0" w:color="auto"/>
              <w:bottom w:val="single" w:sz="4" w:space="0" w:color="auto"/>
            </w:tcBorders>
          </w:tcPr>
          <w:p w14:paraId="207BC962" w14:textId="77777777" w:rsidR="00960BD4" w:rsidRPr="000B3483" w:rsidRDefault="00960BD4" w:rsidP="00960BD4">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435" w:type="dxa"/>
            <w:tcBorders>
              <w:top w:val="single" w:sz="4" w:space="0" w:color="auto"/>
              <w:bottom w:val="single" w:sz="4" w:space="0" w:color="auto"/>
            </w:tcBorders>
          </w:tcPr>
          <w:p w14:paraId="47E96C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057088" w14:textId="77777777" w:rsidR="00960BD4" w:rsidRPr="007578AA" w:rsidRDefault="00960BD4" w:rsidP="00960BD4">
            <w:pPr>
              <w:jc w:val="center"/>
              <w:rPr>
                <w:rFonts w:ascii="Segoe UI" w:hAnsi="Segoe UI" w:cs="Segoe UI"/>
              </w:rPr>
            </w:pPr>
          </w:p>
        </w:tc>
      </w:tr>
      <w:tr w:rsidR="00960BD4" w:rsidRPr="007578AA" w14:paraId="75139070" w14:textId="77777777" w:rsidTr="00377671">
        <w:trPr>
          <w:trHeight w:val="85"/>
        </w:trPr>
        <w:tc>
          <w:tcPr>
            <w:tcW w:w="1794" w:type="dxa"/>
            <w:tcBorders>
              <w:top w:val="nil"/>
              <w:bottom w:val="single" w:sz="4" w:space="0" w:color="auto"/>
            </w:tcBorders>
          </w:tcPr>
          <w:p w14:paraId="25E8412C"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0C6EFC71" w14:textId="5758EA3A" w:rsidR="00960BD4" w:rsidRPr="003E228A" w:rsidRDefault="00960BD4" w:rsidP="00960BD4">
            <w:pPr>
              <w:jc w:val="center"/>
              <w:rPr>
                <w:rFonts w:ascii="Segoe UI" w:hAnsi="Segoe UI" w:cs="Segoe UI"/>
              </w:rPr>
            </w:pPr>
          </w:p>
        </w:tc>
        <w:tc>
          <w:tcPr>
            <w:tcW w:w="1628" w:type="dxa"/>
            <w:tcBorders>
              <w:top w:val="single" w:sz="4" w:space="0" w:color="auto"/>
              <w:bottom w:val="nil"/>
            </w:tcBorders>
          </w:tcPr>
          <w:p w14:paraId="18D73C3E" w14:textId="62DFBF05" w:rsidR="00960BD4" w:rsidRPr="001761F9" w:rsidRDefault="00960BD4" w:rsidP="00960BD4">
            <w:pPr>
              <w:ind w:left="-90" w:right="-162"/>
              <w:jc w:val="center"/>
              <w:rPr>
                <w:rFonts w:ascii="Segoe UI" w:eastAsia="Arial" w:hAnsi="Segoe UI" w:cs="Segoe UI"/>
                <w:color w:val="FF0000"/>
                <w:highlight w:val="cyan"/>
              </w:rPr>
            </w:pPr>
            <w:r w:rsidRPr="001761F9">
              <w:rPr>
                <w:rFonts w:ascii="Segoe UI" w:eastAsia="Arial" w:hAnsi="Segoe UI" w:cs="Segoe UI"/>
                <w:highlight w:val="cyan"/>
              </w:rPr>
              <w:t>WAC 284-43-2000(</w:t>
            </w:r>
            <w:r w:rsidR="00460EEC" w:rsidRPr="001761F9">
              <w:rPr>
                <w:rFonts w:ascii="Segoe UI" w:eastAsia="Arial" w:hAnsi="Segoe UI" w:cs="Segoe UI"/>
                <w:highlight w:val="cyan"/>
              </w:rPr>
              <w:t>7</w:t>
            </w:r>
            <w:r w:rsidRPr="001761F9">
              <w:rPr>
                <w:rFonts w:ascii="Segoe UI" w:eastAsia="Arial" w:hAnsi="Segoe UI" w:cs="Segoe UI"/>
                <w:highlight w:val="cyan"/>
              </w:rPr>
              <w:t>)(b)</w:t>
            </w:r>
          </w:p>
        </w:tc>
        <w:tc>
          <w:tcPr>
            <w:tcW w:w="7125" w:type="dxa"/>
            <w:tcBorders>
              <w:top w:val="single" w:sz="4" w:space="0" w:color="auto"/>
              <w:bottom w:val="nil"/>
            </w:tcBorders>
          </w:tcPr>
          <w:p w14:paraId="01B11806" w14:textId="77777777" w:rsidR="00960BD4" w:rsidRDefault="00960BD4" w:rsidP="00960BD4">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r w:rsidR="00575C50">
              <w:rPr>
                <w:rFonts w:ascii="Segoe UI" w:hAnsi="Segoe UI" w:cs="Segoe UI"/>
              </w:rPr>
              <w:t>.</w:t>
            </w:r>
          </w:p>
          <w:p w14:paraId="6C09A8CD" w14:textId="77777777" w:rsidR="00575C50" w:rsidRDefault="00575C50" w:rsidP="00960BD4">
            <w:pPr>
              <w:rPr>
                <w:rFonts w:ascii="Segoe UI" w:hAnsi="Segoe UI" w:cs="Segoe UI"/>
              </w:rPr>
            </w:pPr>
          </w:p>
          <w:p w14:paraId="142ECB0D" w14:textId="01F340CD" w:rsidR="00575C50" w:rsidRPr="000B3483" w:rsidRDefault="00575C50" w:rsidP="00960BD4">
            <w:pPr>
              <w:rPr>
                <w:rFonts w:ascii="Segoe UI" w:hAnsi="Segoe UI" w:cs="Segoe UI"/>
              </w:rPr>
            </w:pPr>
          </w:p>
        </w:tc>
        <w:tc>
          <w:tcPr>
            <w:tcW w:w="1435" w:type="dxa"/>
            <w:tcBorders>
              <w:top w:val="single" w:sz="4" w:space="0" w:color="auto"/>
              <w:bottom w:val="nil"/>
            </w:tcBorders>
          </w:tcPr>
          <w:p w14:paraId="623071DC"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778CF157" w14:textId="77777777" w:rsidR="00960BD4" w:rsidRPr="007578AA" w:rsidRDefault="00960BD4" w:rsidP="00960BD4">
            <w:pPr>
              <w:jc w:val="center"/>
              <w:rPr>
                <w:rFonts w:ascii="Segoe UI" w:hAnsi="Segoe UI" w:cs="Segoe UI"/>
              </w:rPr>
            </w:pPr>
          </w:p>
        </w:tc>
      </w:tr>
      <w:tr w:rsidR="00960BD4" w:rsidRPr="007578AA" w14:paraId="60F0DD24" w14:textId="77777777" w:rsidTr="00377671">
        <w:trPr>
          <w:trHeight w:val="85"/>
        </w:trPr>
        <w:tc>
          <w:tcPr>
            <w:tcW w:w="1794" w:type="dxa"/>
            <w:tcBorders>
              <w:top w:val="single" w:sz="4" w:space="0" w:color="auto"/>
              <w:bottom w:val="single" w:sz="4" w:space="0" w:color="auto"/>
            </w:tcBorders>
            <w:shd w:val="clear" w:color="auto" w:fill="000000" w:themeFill="text1"/>
          </w:tcPr>
          <w:p w14:paraId="0A990004"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AA25F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236F810" w14:textId="77777777" w:rsidR="00960BD4" w:rsidRPr="007578AA" w:rsidRDefault="00960BD4" w:rsidP="00960BD4">
            <w:pPr>
              <w:ind w:right="-20"/>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01D73EA1" w14:textId="77777777" w:rsidR="00960BD4" w:rsidRPr="007578AA" w:rsidRDefault="00960BD4" w:rsidP="00960BD4">
            <w:pPr>
              <w:pStyle w:val="Default"/>
              <w:widowControl w:val="0"/>
              <w:ind w:left="207"/>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398A5E8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C598285" w14:textId="77777777" w:rsidR="00960BD4" w:rsidRPr="007578AA" w:rsidRDefault="00960BD4" w:rsidP="00960BD4">
            <w:pPr>
              <w:jc w:val="center"/>
              <w:rPr>
                <w:rFonts w:ascii="Segoe UI" w:hAnsi="Segoe UI" w:cs="Segoe UI"/>
              </w:rPr>
            </w:pPr>
          </w:p>
        </w:tc>
      </w:tr>
      <w:tr w:rsidR="00960BD4" w:rsidRPr="007578AA" w14:paraId="57B8A314" w14:textId="77777777" w:rsidTr="00377671">
        <w:trPr>
          <w:trHeight w:val="85"/>
        </w:trPr>
        <w:tc>
          <w:tcPr>
            <w:tcW w:w="1794" w:type="dxa"/>
            <w:tcBorders>
              <w:top w:val="single" w:sz="4" w:space="0" w:color="auto"/>
              <w:bottom w:val="nil"/>
            </w:tcBorders>
            <w:shd w:val="clear" w:color="auto" w:fill="FFFFFF" w:themeFill="background1"/>
          </w:tcPr>
          <w:p w14:paraId="13608A18" w14:textId="77777777" w:rsidR="00960BD4" w:rsidRPr="00303028" w:rsidRDefault="00960BD4" w:rsidP="00960BD4">
            <w:pPr>
              <w:ind w:left="109" w:right="-20"/>
              <w:rPr>
                <w:rFonts w:eastAsia="Arial" w:cs="Arial"/>
                <w:b/>
                <w:spacing w:val="1"/>
              </w:rPr>
            </w:pPr>
            <w:r w:rsidRPr="00303028">
              <w:rPr>
                <w:rFonts w:ascii="Segoe UI" w:eastAsia="Arial" w:hAnsi="Segoe UI" w:cs="Segoe UI"/>
                <w:b/>
                <w:spacing w:val="1"/>
              </w:rPr>
              <w:t>Wellness Programs</w:t>
            </w:r>
          </w:p>
        </w:tc>
        <w:tc>
          <w:tcPr>
            <w:tcW w:w="1602" w:type="dxa"/>
            <w:tcBorders>
              <w:top w:val="single" w:sz="4" w:space="0" w:color="auto"/>
              <w:bottom w:val="nil"/>
            </w:tcBorders>
            <w:shd w:val="clear" w:color="auto" w:fill="FFFFFF" w:themeFill="background1"/>
          </w:tcPr>
          <w:p w14:paraId="799E704A" w14:textId="77777777" w:rsidR="00960BD4" w:rsidRPr="00303028" w:rsidRDefault="00960BD4" w:rsidP="00960BD4">
            <w:pPr>
              <w:ind w:right="-20"/>
              <w:rPr>
                <w:rFonts w:ascii="Arial" w:eastAsia="Arial" w:hAnsi="Arial" w:cs="Arial"/>
              </w:rPr>
            </w:pPr>
          </w:p>
        </w:tc>
        <w:tc>
          <w:tcPr>
            <w:tcW w:w="1628" w:type="dxa"/>
            <w:tcBorders>
              <w:top w:val="single" w:sz="4" w:space="0" w:color="auto"/>
              <w:bottom w:val="nil"/>
            </w:tcBorders>
            <w:shd w:val="clear" w:color="auto" w:fill="FFFFFF" w:themeFill="background1"/>
          </w:tcPr>
          <w:p w14:paraId="4E46C237" w14:textId="77777777" w:rsidR="00960BD4" w:rsidRPr="00303028" w:rsidRDefault="00960BD4" w:rsidP="00960BD4">
            <w:pPr>
              <w:ind w:left="-63" w:right="-243"/>
              <w:jc w:val="center"/>
              <w:rPr>
                <w:rFonts w:ascii="Segoe UI" w:hAnsi="Segoe UI" w:cs="Segoe UI"/>
              </w:rPr>
            </w:pPr>
            <w:r w:rsidRPr="00303028">
              <w:rPr>
                <w:rFonts w:ascii="Segoe UI" w:hAnsi="Segoe UI" w:cs="Segoe UI"/>
              </w:rPr>
              <w:t>42 U.S.C. §300gg-4 (j)(1);</w:t>
            </w:r>
          </w:p>
        </w:tc>
        <w:tc>
          <w:tcPr>
            <w:tcW w:w="7125" w:type="dxa"/>
            <w:tcBorders>
              <w:top w:val="single" w:sz="4" w:space="0" w:color="auto"/>
              <w:bottom w:val="nil"/>
            </w:tcBorders>
            <w:shd w:val="clear" w:color="auto" w:fill="FFFFFF" w:themeFill="background1"/>
          </w:tcPr>
          <w:p w14:paraId="0B959139" w14:textId="77777777" w:rsidR="00960BD4" w:rsidRPr="00303028" w:rsidRDefault="00960BD4" w:rsidP="00960BD4">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35" w:type="dxa"/>
            <w:tcBorders>
              <w:top w:val="single" w:sz="4" w:space="0" w:color="auto"/>
              <w:bottom w:val="nil"/>
            </w:tcBorders>
            <w:shd w:val="clear" w:color="auto" w:fill="FFFFFF" w:themeFill="background1"/>
          </w:tcPr>
          <w:p w14:paraId="03F0F800"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4E66C5A1" w14:textId="77777777" w:rsidR="00960BD4" w:rsidRPr="007578AA" w:rsidRDefault="00960BD4" w:rsidP="00960BD4">
            <w:pPr>
              <w:jc w:val="center"/>
              <w:rPr>
                <w:rFonts w:ascii="Segoe UI" w:hAnsi="Segoe UI" w:cs="Segoe UI"/>
              </w:rPr>
            </w:pPr>
          </w:p>
        </w:tc>
      </w:tr>
      <w:tr w:rsidR="00960BD4" w:rsidRPr="007578AA" w14:paraId="15E5D22B" w14:textId="77777777" w:rsidTr="00377671">
        <w:trPr>
          <w:trHeight w:val="85"/>
        </w:trPr>
        <w:tc>
          <w:tcPr>
            <w:tcW w:w="1794" w:type="dxa"/>
            <w:tcBorders>
              <w:top w:val="nil"/>
              <w:bottom w:val="nil"/>
            </w:tcBorders>
            <w:shd w:val="clear" w:color="auto" w:fill="FFFFFF" w:themeFill="background1"/>
          </w:tcPr>
          <w:p w14:paraId="7042FDD4" w14:textId="77777777" w:rsidR="00960BD4" w:rsidRDefault="00960BD4" w:rsidP="00960BD4">
            <w:pPr>
              <w:ind w:right="-20"/>
              <w:rPr>
                <w:rFonts w:eastAsia="Arial" w:cs="Arial"/>
                <w:b/>
                <w:spacing w:val="1"/>
              </w:rPr>
            </w:pPr>
          </w:p>
          <w:p w14:paraId="7C2949D0" w14:textId="77777777" w:rsidR="00FF20F7" w:rsidRDefault="00FF20F7" w:rsidP="00960BD4">
            <w:pPr>
              <w:ind w:right="-20"/>
              <w:rPr>
                <w:rFonts w:eastAsia="Arial" w:cs="Arial"/>
                <w:b/>
                <w:spacing w:val="1"/>
              </w:rPr>
            </w:pPr>
          </w:p>
          <w:p w14:paraId="77D5B64A" w14:textId="77777777" w:rsidR="00FF20F7" w:rsidRDefault="00FF20F7" w:rsidP="00960BD4">
            <w:pPr>
              <w:ind w:right="-20"/>
              <w:rPr>
                <w:rFonts w:eastAsia="Arial" w:cs="Arial"/>
                <w:b/>
                <w:spacing w:val="1"/>
              </w:rPr>
            </w:pPr>
          </w:p>
          <w:p w14:paraId="2B25A431" w14:textId="77777777" w:rsidR="00FF20F7" w:rsidRDefault="00FF20F7" w:rsidP="00960BD4">
            <w:pPr>
              <w:ind w:right="-20"/>
              <w:rPr>
                <w:rFonts w:eastAsia="Arial" w:cs="Arial"/>
                <w:b/>
                <w:spacing w:val="1"/>
              </w:rPr>
            </w:pPr>
          </w:p>
          <w:p w14:paraId="61551E31" w14:textId="47CDBEDC" w:rsidR="00FF20F7" w:rsidRPr="00303028" w:rsidRDefault="00FF20F7" w:rsidP="00FF20F7">
            <w:pPr>
              <w:ind w:right="-20"/>
              <w:jc w:val="center"/>
              <w:rPr>
                <w:rFonts w:eastAsia="Arial" w:cs="Arial"/>
                <w:b/>
                <w:spacing w:val="1"/>
              </w:rPr>
            </w:pPr>
          </w:p>
        </w:tc>
        <w:tc>
          <w:tcPr>
            <w:tcW w:w="1602" w:type="dxa"/>
            <w:tcBorders>
              <w:top w:val="nil"/>
              <w:bottom w:val="nil"/>
            </w:tcBorders>
            <w:shd w:val="clear" w:color="auto" w:fill="FFFFFF" w:themeFill="background1"/>
          </w:tcPr>
          <w:p w14:paraId="1974152B" w14:textId="77777777" w:rsidR="00960BD4" w:rsidRPr="00303028" w:rsidRDefault="00960BD4" w:rsidP="00960BD4">
            <w:pPr>
              <w:ind w:left="-18" w:right="-20"/>
              <w:rPr>
                <w:rFonts w:ascii="Arial" w:eastAsia="Arial" w:hAnsi="Arial" w:cs="Arial"/>
              </w:rPr>
            </w:pPr>
          </w:p>
        </w:tc>
        <w:tc>
          <w:tcPr>
            <w:tcW w:w="1628" w:type="dxa"/>
            <w:tcBorders>
              <w:top w:val="nil"/>
              <w:bottom w:val="single" w:sz="4" w:space="0" w:color="auto"/>
            </w:tcBorders>
            <w:shd w:val="clear" w:color="auto" w:fill="FFFFFF" w:themeFill="background1"/>
          </w:tcPr>
          <w:p w14:paraId="155CE485" w14:textId="77777777" w:rsidR="00960BD4" w:rsidRPr="00303028" w:rsidRDefault="00960BD4" w:rsidP="00960BD4">
            <w:pPr>
              <w:pStyle w:val="NoSpacing"/>
              <w:jc w:val="center"/>
              <w:rPr>
                <w:rFonts w:ascii="Segoe UI" w:hAnsi="Segoe UI" w:cs="Segoe UI"/>
              </w:rPr>
            </w:pPr>
            <w:r w:rsidRPr="00303028">
              <w:rPr>
                <w:rFonts w:ascii="Segoe UI" w:hAnsi="Segoe UI" w:cs="Segoe UI"/>
              </w:rPr>
              <w:t>45 CFR §146.121 (f)</w:t>
            </w:r>
          </w:p>
          <w:p w14:paraId="27B78A40" w14:textId="77777777" w:rsidR="00960BD4" w:rsidRPr="00303028" w:rsidRDefault="00960BD4" w:rsidP="00960BD4">
            <w:pPr>
              <w:pStyle w:val="NoSpacing"/>
              <w:jc w:val="center"/>
              <w:rPr>
                <w:rFonts w:ascii="Segoe UI" w:hAnsi="Segoe UI" w:cs="Segoe UI"/>
              </w:rPr>
            </w:pPr>
          </w:p>
        </w:tc>
        <w:tc>
          <w:tcPr>
            <w:tcW w:w="7125" w:type="dxa"/>
            <w:tcBorders>
              <w:top w:val="nil"/>
              <w:bottom w:val="single" w:sz="4" w:space="0" w:color="auto"/>
            </w:tcBorders>
            <w:shd w:val="clear" w:color="auto" w:fill="FFFFFF" w:themeFill="background1"/>
          </w:tcPr>
          <w:p w14:paraId="1EFEAB4C" w14:textId="77777777" w:rsidR="00960BD4" w:rsidRPr="00625875" w:rsidRDefault="00960BD4" w:rsidP="00A44350">
            <w:pPr>
              <w:pStyle w:val="NoSpacing"/>
              <w:widowControl/>
              <w:numPr>
                <w:ilvl w:val="0"/>
                <w:numId w:val="53"/>
              </w:numPr>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303028">
              <w:rPr>
                <w:rFonts w:ascii="Segoe UI" w:hAnsi="Segoe UI" w:cs="Segoe UI"/>
                <w:bCs/>
                <w:iCs/>
              </w:rPr>
              <w:t xml:space="preserve">This is not considered impermissible discrimination </w:t>
            </w:r>
            <w:proofErr w:type="gramStart"/>
            <w:r w:rsidRPr="00303028">
              <w:rPr>
                <w:rFonts w:ascii="Segoe UI" w:hAnsi="Segoe UI" w:cs="Segoe UI"/>
                <w:bCs/>
                <w:iCs/>
              </w:rPr>
              <w:t>on the basis of</w:t>
            </w:r>
            <w:proofErr w:type="gramEnd"/>
            <w:r w:rsidRPr="00303028">
              <w:rPr>
                <w:rFonts w:ascii="Segoe UI" w:hAnsi="Segoe UI" w:cs="Segoe UI"/>
                <w:bCs/>
                <w:iCs/>
              </w:rPr>
              <w:t xml:space="preserve"> a health factor if the wellness program meets the following criteria as either a “participatory wellness program” or a “Health-contingent wellness program.”  </w:t>
            </w:r>
          </w:p>
          <w:p w14:paraId="473F7B1D" w14:textId="436BF0B8" w:rsidR="00625875" w:rsidRPr="00303028" w:rsidRDefault="00625875" w:rsidP="00625875">
            <w:pPr>
              <w:pStyle w:val="NoSpacing"/>
              <w:widowControl/>
              <w:rPr>
                <w:rFonts w:ascii="Segoe UI" w:hAnsi="Segoe UI" w:cs="Segoe UI"/>
              </w:rPr>
            </w:pPr>
          </w:p>
        </w:tc>
        <w:tc>
          <w:tcPr>
            <w:tcW w:w="1435" w:type="dxa"/>
            <w:tcBorders>
              <w:top w:val="nil"/>
              <w:bottom w:val="single" w:sz="4" w:space="0" w:color="auto"/>
            </w:tcBorders>
            <w:shd w:val="clear" w:color="auto" w:fill="FFFFFF" w:themeFill="background1"/>
          </w:tcPr>
          <w:p w14:paraId="6962D46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0F7BA7EC" w14:textId="77777777" w:rsidR="00960BD4" w:rsidRPr="007578AA" w:rsidRDefault="00960BD4" w:rsidP="00960BD4">
            <w:pPr>
              <w:jc w:val="center"/>
              <w:rPr>
                <w:rFonts w:ascii="Segoe UI" w:hAnsi="Segoe UI" w:cs="Segoe UI"/>
              </w:rPr>
            </w:pPr>
          </w:p>
        </w:tc>
      </w:tr>
      <w:tr w:rsidR="00960BD4" w:rsidRPr="007578AA" w14:paraId="656CB526" w14:textId="77777777" w:rsidTr="00377671">
        <w:trPr>
          <w:trHeight w:val="85"/>
        </w:trPr>
        <w:tc>
          <w:tcPr>
            <w:tcW w:w="1794" w:type="dxa"/>
            <w:vMerge w:val="restart"/>
            <w:tcBorders>
              <w:top w:val="nil"/>
            </w:tcBorders>
            <w:shd w:val="clear" w:color="auto" w:fill="FFFFFF" w:themeFill="background1"/>
          </w:tcPr>
          <w:p w14:paraId="2CBC6F66" w14:textId="0450F319" w:rsidR="00960BD4" w:rsidRPr="00303028" w:rsidRDefault="004A236C" w:rsidP="00960BD4">
            <w:pPr>
              <w:ind w:right="-20"/>
              <w:jc w:val="center"/>
              <w:rPr>
                <w:rFonts w:eastAsia="Arial" w:cs="Arial"/>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540A633C"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2D8DE411" w14:textId="77777777" w:rsidR="00960BD4" w:rsidRPr="00303028" w:rsidRDefault="00960BD4" w:rsidP="00960BD4">
            <w:pPr>
              <w:pStyle w:val="NoSpacing"/>
              <w:jc w:val="center"/>
              <w:rPr>
                <w:rFonts w:ascii="Segoe UI" w:hAnsi="Segoe UI" w:cs="Segoe UI"/>
              </w:rPr>
            </w:pPr>
            <w:r w:rsidRPr="00303028">
              <w:rPr>
                <w:rFonts w:ascii="Segoe UI" w:hAnsi="Segoe UI" w:cs="Segoe UI"/>
              </w:rPr>
              <w:t>45 CFR</w:t>
            </w:r>
          </w:p>
          <w:p w14:paraId="37732FE6" w14:textId="77777777" w:rsidR="00960BD4" w:rsidRPr="00303028" w:rsidRDefault="00960BD4" w:rsidP="00960BD4">
            <w:pPr>
              <w:pStyle w:val="NoSpacing"/>
              <w:ind w:left="-95" w:right="-108"/>
              <w:jc w:val="center"/>
              <w:rPr>
                <w:rFonts w:ascii="Segoe UI" w:hAnsi="Segoe UI" w:cs="Segoe UI"/>
              </w:rPr>
            </w:pPr>
            <w:r w:rsidRPr="00303028">
              <w:rPr>
                <w:rFonts w:ascii="Segoe UI" w:hAnsi="Segoe UI" w:cs="Segoe UI"/>
              </w:rPr>
              <w:t>§146.121(f)(1)(</w:t>
            </w:r>
            <w:proofErr w:type="spellStart"/>
            <w:r w:rsidRPr="00303028">
              <w:rPr>
                <w:rFonts w:ascii="Segoe UI" w:hAnsi="Segoe UI" w:cs="Segoe UI"/>
              </w:rPr>
              <w:t>i</w:t>
            </w:r>
            <w:proofErr w:type="spellEnd"/>
            <w:r w:rsidRPr="00303028">
              <w:rPr>
                <w:rFonts w:ascii="Segoe UI" w:hAnsi="Segoe UI" w:cs="Segoe UI"/>
              </w:rPr>
              <w:t>)</w:t>
            </w:r>
          </w:p>
        </w:tc>
        <w:tc>
          <w:tcPr>
            <w:tcW w:w="7125" w:type="dxa"/>
            <w:tcBorders>
              <w:top w:val="single" w:sz="4" w:space="0" w:color="auto"/>
              <w:bottom w:val="single" w:sz="4" w:space="0" w:color="auto"/>
            </w:tcBorders>
            <w:shd w:val="clear" w:color="auto" w:fill="FFFFFF" w:themeFill="background1"/>
          </w:tcPr>
          <w:p w14:paraId="59016E95" w14:textId="77777777" w:rsidR="00960BD4" w:rsidRPr="00303028" w:rsidRDefault="00960BD4" w:rsidP="00A44350">
            <w:pPr>
              <w:pStyle w:val="ListParagraph"/>
              <w:widowControl w:val="0"/>
              <w:numPr>
                <w:ilvl w:val="0"/>
                <w:numId w:val="54"/>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35" w:type="dxa"/>
            <w:tcBorders>
              <w:top w:val="single" w:sz="4" w:space="0" w:color="auto"/>
              <w:bottom w:val="single" w:sz="4" w:space="0" w:color="auto"/>
            </w:tcBorders>
            <w:shd w:val="clear" w:color="auto" w:fill="FFFFFF" w:themeFill="background1"/>
          </w:tcPr>
          <w:p w14:paraId="26FC36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4CE324E" w14:textId="77777777" w:rsidR="00960BD4" w:rsidRPr="007578AA" w:rsidRDefault="00960BD4" w:rsidP="00960BD4">
            <w:pPr>
              <w:jc w:val="center"/>
              <w:rPr>
                <w:rFonts w:ascii="Segoe UI" w:hAnsi="Segoe UI" w:cs="Segoe UI"/>
              </w:rPr>
            </w:pPr>
          </w:p>
        </w:tc>
      </w:tr>
      <w:tr w:rsidR="00960BD4" w:rsidRPr="007578AA" w14:paraId="42CAB819" w14:textId="77777777" w:rsidTr="00377671">
        <w:trPr>
          <w:trHeight w:val="85"/>
        </w:trPr>
        <w:tc>
          <w:tcPr>
            <w:tcW w:w="1794" w:type="dxa"/>
            <w:vMerge/>
            <w:shd w:val="clear" w:color="auto" w:fill="FFFFFF" w:themeFill="background1"/>
          </w:tcPr>
          <w:p w14:paraId="166E5257" w14:textId="77777777"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21599DC9"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0606FB1E" w14:textId="77777777" w:rsidR="00960BD4" w:rsidRPr="00303028" w:rsidRDefault="00960BD4" w:rsidP="00960BD4">
            <w:pPr>
              <w:pStyle w:val="NoSpacing"/>
              <w:jc w:val="center"/>
              <w:rPr>
                <w:rFonts w:ascii="Segoe UI" w:hAnsi="Segoe UI" w:cs="Segoe UI"/>
              </w:rPr>
            </w:pPr>
            <w:r w:rsidRPr="00303028">
              <w:rPr>
                <w:rFonts w:ascii="Segoe UI" w:hAnsi="Segoe UI" w:cs="Segoe UI"/>
              </w:rPr>
              <w:t>42 U.S.C.</w:t>
            </w:r>
          </w:p>
          <w:p w14:paraId="54DC723B" w14:textId="77777777" w:rsidR="00960BD4" w:rsidRPr="00303028" w:rsidRDefault="00960BD4" w:rsidP="00960BD4">
            <w:pPr>
              <w:pStyle w:val="NoSpacing"/>
              <w:jc w:val="center"/>
              <w:rPr>
                <w:rFonts w:ascii="Segoe UI" w:hAnsi="Segoe UI" w:cs="Segoe UI"/>
              </w:rPr>
            </w:pPr>
            <w:r w:rsidRPr="00303028">
              <w:rPr>
                <w:rFonts w:ascii="Segoe UI" w:hAnsi="Segoe UI" w:cs="Segoe UI"/>
              </w:rPr>
              <w:t>§300gg-4  (j)(2)(A-E)</w:t>
            </w:r>
          </w:p>
        </w:tc>
        <w:tc>
          <w:tcPr>
            <w:tcW w:w="7125" w:type="dxa"/>
            <w:tcBorders>
              <w:top w:val="single" w:sz="4" w:space="0" w:color="auto"/>
              <w:bottom w:val="single" w:sz="4" w:space="0" w:color="auto"/>
            </w:tcBorders>
            <w:shd w:val="clear" w:color="auto" w:fill="FFFFFF" w:themeFill="background1"/>
          </w:tcPr>
          <w:p w14:paraId="28173473" w14:textId="77777777" w:rsidR="00960BD4" w:rsidRPr="00303028" w:rsidRDefault="00960BD4" w:rsidP="00A44350">
            <w:pPr>
              <w:pStyle w:val="ListParagraph"/>
              <w:widowControl w:val="0"/>
              <w:numPr>
                <w:ilvl w:val="1"/>
                <w:numId w:val="54"/>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35" w:type="dxa"/>
            <w:tcBorders>
              <w:top w:val="single" w:sz="4" w:space="0" w:color="auto"/>
              <w:bottom w:val="single" w:sz="4" w:space="0" w:color="auto"/>
            </w:tcBorders>
            <w:shd w:val="clear" w:color="auto" w:fill="FFFFFF" w:themeFill="background1"/>
          </w:tcPr>
          <w:p w14:paraId="1D43F2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2C0A019" w14:textId="77777777" w:rsidR="00960BD4" w:rsidRPr="007578AA" w:rsidRDefault="00960BD4" w:rsidP="00960BD4">
            <w:pPr>
              <w:jc w:val="center"/>
              <w:rPr>
                <w:rFonts w:ascii="Segoe UI" w:hAnsi="Segoe UI" w:cs="Segoe UI"/>
              </w:rPr>
            </w:pPr>
          </w:p>
        </w:tc>
      </w:tr>
      <w:tr w:rsidR="00960BD4" w:rsidRPr="007578AA" w14:paraId="79376D59" w14:textId="77777777" w:rsidTr="00377671">
        <w:trPr>
          <w:trHeight w:val="85"/>
        </w:trPr>
        <w:tc>
          <w:tcPr>
            <w:tcW w:w="1794" w:type="dxa"/>
            <w:vMerge/>
            <w:shd w:val="clear" w:color="auto" w:fill="FFFFFF" w:themeFill="background1"/>
          </w:tcPr>
          <w:p w14:paraId="760568D3" w14:textId="77777777"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48936D60"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5AD7C621" w14:textId="77777777" w:rsidR="00960BD4" w:rsidRPr="00303028" w:rsidRDefault="00960BD4" w:rsidP="00960BD4">
            <w:pPr>
              <w:pStyle w:val="NoSpacing"/>
              <w:jc w:val="center"/>
              <w:rPr>
                <w:rFonts w:ascii="Segoe UI" w:hAnsi="Segoe UI" w:cs="Segoe UI"/>
              </w:rPr>
            </w:pPr>
            <w:r w:rsidRPr="00303028">
              <w:rPr>
                <w:rFonts w:ascii="Segoe UI" w:hAnsi="Segoe UI" w:cs="Segoe UI"/>
                <w:color w:val="000000"/>
              </w:rPr>
              <w:t>42 USC §300gg-4(j)(1)(B)</w:t>
            </w:r>
          </w:p>
        </w:tc>
        <w:tc>
          <w:tcPr>
            <w:tcW w:w="7125" w:type="dxa"/>
            <w:tcBorders>
              <w:top w:val="single" w:sz="4" w:space="0" w:color="auto"/>
              <w:bottom w:val="single" w:sz="4" w:space="0" w:color="auto"/>
            </w:tcBorders>
            <w:shd w:val="clear" w:color="auto" w:fill="FFFFFF" w:themeFill="background1"/>
          </w:tcPr>
          <w:p w14:paraId="22D8BA0E" w14:textId="77777777" w:rsidR="00960BD4" w:rsidRPr="00303028" w:rsidRDefault="00960BD4" w:rsidP="00A44350">
            <w:pPr>
              <w:pStyle w:val="ListParagraph"/>
              <w:widowControl w:val="0"/>
              <w:numPr>
                <w:ilvl w:val="2"/>
                <w:numId w:val="54"/>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35" w:type="dxa"/>
            <w:tcBorders>
              <w:top w:val="single" w:sz="4" w:space="0" w:color="auto"/>
              <w:bottom w:val="single" w:sz="4" w:space="0" w:color="auto"/>
            </w:tcBorders>
            <w:shd w:val="clear" w:color="auto" w:fill="FFFFFF" w:themeFill="background1"/>
          </w:tcPr>
          <w:p w14:paraId="6F666B4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72F3600" w14:textId="77777777" w:rsidR="00960BD4" w:rsidRPr="007578AA" w:rsidRDefault="00960BD4" w:rsidP="00960BD4">
            <w:pPr>
              <w:jc w:val="center"/>
              <w:rPr>
                <w:rFonts w:ascii="Segoe UI" w:hAnsi="Segoe UI" w:cs="Segoe UI"/>
              </w:rPr>
            </w:pPr>
          </w:p>
        </w:tc>
      </w:tr>
      <w:tr w:rsidR="00960BD4" w:rsidRPr="007578AA" w14:paraId="48324F9F" w14:textId="77777777" w:rsidTr="00377671">
        <w:trPr>
          <w:trHeight w:val="85"/>
        </w:trPr>
        <w:tc>
          <w:tcPr>
            <w:tcW w:w="1794" w:type="dxa"/>
            <w:vMerge/>
            <w:shd w:val="clear" w:color="auto" w:fill="FFFFFF" w:themeFill="background1"/>
          </w:tcPr>
          <w:p w14:paraId="5E6AD6E2" w14:textId="77777777"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43C27724"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16616E28" w14:textId="77777777" w:rsidR="00960BD4" w:rsidRPr="00303028" w:rsidRDefault="00960BD4" w:rsidP="00960BD4">
            <w:pPr>
              <w:pStyle w:val="NoSpacing"/>
              <w:jc w:val="center"/>
              <w:rPr>
                <w:rFonts w:ascii="Segoe UI" w:hAnsi="Segoe UI" w:cs="Segoe UI"/>
              </w:rPr>
            </w:pPr>
            <w:r w:rsidRPr="00303028">
              <w:rPr>
                <w:rFonts w:ascii="Segoe UI" w:hAnsi="Segoe UI" w:cs="Segoe UI"/>
              </w:rPr>
              <w:t xml:space="preserve">42 U.S.C. §300gg-4 </w:t>
            </w:r>
            <w:r w:rsidRPr="00303028">
              <w:rPr>
                <w:rFonts w:ascii="Segoe UI" w:hAnsi="Segoe UI" w:cs="Segoe UI"/>
              </w:rPr>
              <w:lastRenderedPageBreak/>
              <w:t>(j)(1)(B)</w:t>
            </w:r>
          </w:p>
        </w:tc>
        <w:tc>
          <w:tcPr>
            <w:tcW w:w="7125" w:type="dxa"/>
            <w:tcBorders>
              <w:top w:val="single" w:sz="4" w:space="0" w:color="auto"/>
              <w:bottom w:val="single" w:sz="4" w:space="0" w:color="auto"/>
            </w:tcBorders>
            <w:shd w:val="clear" w:color="auto" w:fill="FFFFFF" w:themeFill="background1"/>
          </w:tcPr>
          <w:p w14:paraId="32CBB259" w14:textId="77777777" w:rsidR="00960BD4" w:rsidRPr="00303028" w:rsidRDefault="00960BD4" w:rsidP="00A44350">
            <w:pPr>
              <w:pStyle w:val="ListParagraph"/>
              <w:widowControl w:val="0"/>
              <w:numPr>
                <w:ilvl w:val="2"/>
                <w:numId w:val="54"/>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lastRenderedPageBreak/>
              <w:t xml:space="preserve">the program does not provide a reward.  </w:t>
            </w:r>
            <w:r w:rsidRPr="00303028">
              <w:rPr>
                <w:rFonts w:ascii="Segoe UI" w:hAnsi="Segoe UI" w:cs="Segoe UI"/>
                <w:color w:val="000000"/>
              </w:rPr>
              <w:t xml:space="preserve">45 CFR §146.121(f)(1)(ii)   </w:t>
            </w:r>
          </w:p>
        </w:tc>
        <w:tc>
          <w:tcPr>
            <w:tcW w:w="1435" w:type="dxa"/>
            <w:tcBorders>
              <w:top w:val="single" w:sz="4" w:space="0" w:color="auto"/>
              <w:bottom w:val="single" w:sz="4" w:space="0" w:color="auto"/>
            </w:tcBorders>
            <w:shd w:val="clear" w:color="auto" w:fill="FFFFFF" w:themeFill="background1"/>
          </w:tcPr>
          <w:p w14:paraId="4B85D4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838055B" w14:textId="77777777" w:rsidR="00960BD4" w:rsidRPr="007578AA" w:rsidRDefault="00960BD4" w:rsidP="00960BD4">
            <w:pPr>
              <w:jc w:val="center"/>
              <w:rPr>
                <w:rFonts w:ascii="Segoe UI" w:hAnsi="Segoe UI" w:cs="Segoe UI"/>
              </w:rPr>
            </w:pPr>
          </w:p>
        </w:tc>
      </w:tr>
      <w:tr w:rsidR="00960BD4" w:rsidRPr="007578AA" w14:paraId="01104CEB" w14:textId="77777777" w:rsidTr="00377671">
        <w:trPr>
          <w:trHeight w:val="85"/>
        </w:trPr>
        <w:tc>
          <w:tcPr>
            <w:tcW w:w="1794" w:type="dxa"/>
            <w:vMerge/>
            <w:tcBorders>
              <w:bottom w:val="nil"/>
            </w:tcBorders>
            <w:shd w:val="clear" w:color="auto" w:fill="FFFFFF" w:themeFill="background1"/>
          </w:tcPr>
          <w:p w14:paraId="4D255F40" w14:textId="77777777" w:rsidR="00960BD4" w:rsidRPr="00F87AC5" w:rsidRDefault="00960BD4" w:rsidP="00960BD4">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DC407F2" w14:textId="77777777" w:rsidR="00960BD4" w:rsidRDefault="00960BD4" w:rsidP="00960BD4">
            <w:pPr>
              <w:ind w:left="-18" w:right="-20"/>
              <w:rPr>
                <w:rFonts w:ascii="Segoe UI" w:eastAsia="Arial" w:hAnsi="Segoe UI" w:cs="Segoe UI"/>
              </w:rPr>
            </w:pPr>
          </w:p>
          <w:p w14:paraId="5471A5C1" w14:textId="77777777" w:rsidR="00960BD4" w:rsidRPr="003845FA" w:rsidRDefault="00960BD4" w:rsidP="00960BD4">
            <w:pPr>
              <w:jc w:val="center"/>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26F0CAF6" w14:textId="77777777" w:rsidR="00960BD4" w:rsidRPr="00F87AC5" w:rsidRDefault="00960BD4" w:rsidP="00960BD4">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7EA6FDC7" w14:textId="77777777" w:rsidR="00960BD4" w:rsidRPr="00F87AC5" w:rsidRDefault="00960BD4" w:rsidP="00960BD4">
            <w:pPr>
              <w:pStyle w:val="NoSpacing"/>
              <w:jc w:val="center"/>
              <w:rPr>
                <w:rFonts w:ascii="Segoe UI" w:hAnsi="Segoe UI" w:cs="Segoe UI"/>
              </w:rPr>
            </w:pPr>
            <w:r w:rsidRPr="00F87AC5">
              <w:rPr>
                <w:rFonts w:ascii="Segoe UI" w:hAnsi="Segoe UI" w:cs="Segoe UI"/>
              </w:rPr>
              <w:t>§146.121(f)(2)</w:t>
            </w:r>
          </w:p>
        </w:tc>
        <w:tc>
          <w:tcPr>
            <w:tcW w:w="7125" w:type="dxa"/>
            <w:tcBorders>
              <w:top w:val="single" w:sz="4" w:space="0" w:color="auto"/>
              <w:bottom w:val="single" w:sz="4" w:space="0" w:color="auto"/>
            </w:tcBorders>
            <w:shd w:val="clear" w:color="auto" w:fill="FFFFFF" w:themeFill="background1"/>
          </w:tcPr>
          <w:p w14:paraId="6762C742" w14:textId="77777777" w:rsidR="00960BD4" w:rsidRPr="00F87AC5" w:rsidRDefault="00960BD4" w:rsidP="00A44350">
            <w:pPr>
              <w:pStyle w:val="ListParagraph"/>
              <w:widowControl w:val="0"/>
              <w:numPr>
                <w:ilvl w:val="1"/>
                <w:numId w:val="54"/>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4" w:name="f_1_i"/>
            <w:bookmarkEnd w:id="14"/>
          </w:p>
        </w:tc>
        <w:tc>
          <w:tcPr>
            <w:tcW w:w="1435" w:type="dxa"/>
            <w:tcBorders>
              <w:top w:val="single" w:sz="4" w:space="0" w:color="auto"/>
              <w:bottom w:val="single" w:sz="4" w:space="0" w:color="auto"/>
            </w:tcBorders>
            <w:shd w:val="clear" w:color="auto" w:fill="FFFFFF" w:themeFill="background1"/>
          </w:tcPr>
          <w:p w14:paraId="53831481"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6B6776C" w14:textId="77777777" w:rsidR="00960BD4" w:rsidRPr="00F87AC5" w:rsidRDefault="00960BD4" w:rsidP="00960BD4">
            <w:pPr>
              <w:jc w:val="center"/>
              <w:rPr>
                <w:rFonts w:ascii="Segoe UI" w:hAnsi="Segoe UI" w:cs="Segoe UI"/>
              </w:rPr>
            </w:pPr>
          </w:p>
        </w:tc>
      </w:tr>
      <w:tr w:rsidR="00960BD4" w:rsidRPr="007578AA" w14:paraId="1924EC38" w14:textId="77777777" w:rsidTr="00377671">
        <w:trPr>
          <w:trHeight w:val="85"/>
        </w:trPr>
        <w:tc>
          <w:tcPr>
            <w:tcW w:w="1794" w:type="dxa"/>
            <w:tcBorders>
              <w:top w:val="nil"/>
              <w:bottom w:val="nil"/>
            </w:tcBorders>
            <w:shd w:val="clear" w:color="auto" w:fill="FFFFFF" w:themeFill="background1"/>
          </w:tcPr>
          <w:p w14:paraId="69638F50" w14:textId="79F05A4E" w:rsidR="00960BD4" w:rsidRPr="00F87AC5" w:rsidRDefault="00960BD4" w:rsidP="00960BD4">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B7DD5E5"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5836B5D"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 xml:space="preserve">42 USC §300gg-4(j)(2)(A) </w:t>
            </w:r>
          </w:p>
        </w:tc>
        <w:tc>
          <w:tcPr>
            <w:tcW w:w="7125" w:type="dxa"/>
            <w:tcBorders>
              <w:top w:val="single" w:sz="4" w:space="0" w:color="auto"/>
              <w:bottom w:val="single" w:sz="4" w:space="0" w:color="auto"/>
            </w:tcBorders>
            <w:shd w:val="clear" w:color="auto" w:fill="FFFFFF" w:themeFill="background1"/>
          </w:tcPr>
          <w:p w14:paraId="6DBA98F6"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A program that reimburses all or part of the cost for memberships in a fitness center</w:t>
            </w:r>
            <w:bookmarkStart w:id="15" w:name="f_1_ii"/>
            <w:bookmarkEnd w:id="15"/>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35" w:type="dxa"/>
            <w:tcBorders>
              <w:top w:val="single" w:sz="4" w:space="0" w:color="auto"/>
              <w:bottom w:val="single" w:sz="4" w:space="0" w:color="auto"/>
            </w:tcBorders>
            <w:shd w:val="clear" w:color="auto" w:fill="FFFFFF" w:themeFill="background1"/>
          </w:tcPr>
          <w:p w14:paraId="2A8B0ED4"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3C49F6D" w14:textId="77777777" w:rsidR="00960BD4" w:rsidRPr="00F87AC5" w:rsidRDefault="00960BD4" w:rsidP="00960BD4">
            <w:pPr>
              <w:jc w:val="center"/>
              <w:rPr>
                <w:rFonts w:ascii="Segoe UI" w:hAnsi="Segoe UI" w:cs="Segoe UI"/>
              </w:rPr>
            </w:pPr>
          </w:p>
        </w:tc>
      </w:tr>
      <w:tr w:rsidR="00960BD4" w:rsidRPr="007578AA" w14:paraId="22B38FFA" w14:textId="77777777" w:rsidTr="00377671">
        <w:trPr>
          <w:trHeight w:val="85"/>
        </w:trPr>
        <w:tc>
          <w:tcPr>
            <w:tcW w:w="1794" w:type="dxa"/>
            <w:tcBorders>
              <w:top w:val="nil"/>
              <w:bottom w:val="nil"/>
            </w:tcBorders>
            <w:shd w:val="clear" w:color="auto" w:fill="FFFFFF" w:themeFill="background1"/>
          </w:tcPr>
          <w:p w14:paraId="3886EF18" w14:textId="287DFC9E" w:rsidR="00960BD4" w:rsidRPr="00F87AC5" w:rsidRDefault="00960BD4" w:rsidP="00575C50">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B8F41E3"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31DF76F6"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42 USC §300gg-4(j)(2)(B)</w:t>
            </w:r>
          </w:p>
        </w:tc>
        <w:tc>
          <w:tcPr>
            <w:tcW w:w="7125" w:type="dxa"/>
            <w:tcBorders>
              <w:top w:val="single" w:sz="4" w:space="0" w:color="auto"/>
              <w:bottom w:val="single" w:sz="4" w:space="0" w:color="auto"/>
            </w:tcBorders>
            <w:shd w:val="clear" w:color="auto" w:fill="FFFFFF" w:themeFill="background1"/>
          </w:tcPr>
          <w:p w14:paraId="64E37882"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6" w:name="f_1_iii"/>
            <w:bookmarkEnd w:id="16"/>
            <w:r>
              <w:rPr>
                <w:rFonts w:ascii="Segoe UI" w:hAnsi="Segoe UI" w:cs="Segoe UI"/>
              </w:rPr>
              <w:t xml:space="preserve"> </w:t>
            </w:r>
            <w:r w:rsidRPr="00F87AC5">
              <w:rPr>
                <w:rFonts w:ascii="Segoe UI" w:hAnsi="Segoe UI" w:cs="Segoe UI"/>
              </w:rPr>
              <w:t>45 CFR §146.121 (f)(1)(ii)(B)</w:t>
            </w:r>
          </w:p>
        </w:tc>
        <w:tc>
          <w:tcPr>
            <w:tcW w:w="1435" w:type="dxa"/>
            <w:tcBorders>
              <w:top w:val="single" w:sz="4" w:space="0" w:color="auto"/>
              <w:bottom w:val="single" w:sz="4" w:space="0" w:color="auto"/>
            </w:tcBorders>
            <w:shd w:val="clear" w:color="auto" w:fill="FFFFFF" w:themeFill="background1"/>
          </w:tcPr>
          <w:p w14:paraId="0592F576"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1DF685C" w14:textId="77777777" w:rsidR="00960BD4" w:rsidRPr="00F87AC5" w:rsidRDefault="00960BD4" w:rsidP="00960BD4">
            <w:pPr>
              <w:jc w:val="center"/>
              <w:rPr>
                <w:rFonts w:ascii="Segoe UI" w:hAnsi="Segoe UI" w:cs="Segoe UI"/>
              </w:rPr>
            </w:pPr>
          </w:p>
        </w:tc>
      </w:tr>
      <w:tr w:rsidR="00960BD4" w:rsidRPr="007578AA" w14:paraId="05EA1D79" w14:textId="77777777" w:rsidTr="00377671">
        <w:trPr>
          <w:trHeight w:val="85"/>
        </w:trPr>
        <w:tc>
          <w:tcPr>
            <w:tcW w:w="1794" w:type="dxa"/>
            <w:tcBorders>
              <w:top w:val="nil"/>
              <w:bottom w:val="nil"/>
            </w:tcBorders>
            <w:shd w:val="clear" w:color="auto" w:fill="FFFFFF" w:themeFill="background1"/>
          </w:tcPr>
          <w:p w14:paraId="5DA73BB7" w14:textId="11487206" w:rsidR="00FF20F7" w:rsidRPr="00F87AC5" w:rsidRDefault="00FF20F7" w:rsidP="00FF20F7">
            <w:pPr>
              <w:ind w:left="109"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73AAC9C6"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7A0B9927"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42 USC §300gg-4(j)(2)(C)</w:t>
            </w:r>
          </w:p>
        </w:tc>
        <w:tc>
          <w:tcPr>
            <w:tcW w:w="7125" w:type="dxa"/>
            <w:tcBorders>
              <w:top w:val="single" w:sz="4" w:space="0" w:color="auto"/>
              <w:bottom w:val="single" w:sz="4" w:space="0" w:color="auto"/>
            </w:tcBorders>
            <w:shd w:val="clear" w:color="auto" w:fill="FFFFFF" w:themeFill="background1"/>
          </w:tcPr>
          <w:p w14:paraId="29FF607C"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plan for the costs of, for example, prenatal care or well-baby visits. </w:t>
            </w:r>
            <w:bookmarkStart w:id="17" w:name="f_1_iv"/>
            <w:bookmarkEnd w:id="17"/>
            <w:r>
              <w:rPr>
                <w:rFonts w:ascii="Segoe UI" w:hAnsi="Segoe UI" w:cs="Segoe UI"/>
              </w:rPr>
              <w:t xml:space="preserve"> </w:t>
            </w:r>
            <w:r w:rsidRPr="00F87AC5">
              <w:rPr>
                <w:rFonts w:ascii="Segoe UI" w:hAnsi="Segoe UI" w:cs="Segoe UI"/>
              </w:rPr>
              <w:t>45 CFR §146.121 (f)(1)(ii)(C)</w:t>
            </w:r>
          </w:p>
        </w:tc>
        <w:tc>
          <w:tcPr>
            <w:tcW w:w="1435" w:type="dxa"/>
            <w:tcBorders>
              <w:top w:val="single" w:sz="4" w:space="0" w:color="auto"/>
              <w:bottom w:val="single" w:sz="4" w:space="0" w:color="auto"/>
            </w:tcBorders>
            <w:shd w:val="clear" w:color="auto" w:fill="FFFFFF" w:themeFill="background1"/>
          </w:tcPr>
          <w:p w14:paraId="45253D81"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0B54A24" w14:textId="77777777" w:rsidR="00960BD4" w:rsidRPr="00F87AC5" w:rsidRDefault="00960BD4" w:rsidP="00960BD4">
            <w:pPr>
              <w:jc w:val="center"/>
              <w:rPr>
                <w:rFonts w:ascii="Segoe UI" w:hAnsi="Segoe UI" w:cs="Segoe UI"/>
              </w:rPr>
            </w:pPr>
          </w:p>
        </w:tc>
      </w:tr>
      <w:tr w:rsidR="00960BD4" w:rsidRPr="007578AA" w14:paraId="11A8092F" w14:textId="77777777" w:rsidTr="00377671">
        <w:trPr>
          <w:trHeight w:val="85"/>
        </w:trPr>
        <w:tc>
          <w:tcPr>
            <w:tcW w:w="1794" w:type="dxa"/>
            <w:tcBorders>
              <w:top w:val="nil"/>
              <w:bottom w:val="nil"/>
            </w:tcBorders>
            <w:shd w:val="clear" w:color="auto" w:fill="FFFFFF" w:themeFill="background1"/>
          </w:tcPr>
          <w:p w14:paraId="769E6DF4" w14:textId="77777777" w:rsidR="00625875" w:rsidRDefault="00625875" w:rsidP="004A236C">
            <w:pPr>
              <w:ind w:right="-20"/>
              <w:jc w:val="center"/>
              <w:rPr>
                <w:rFonts w:ascii="Segoe UI" w:eastAsia="Arial" w:hAnsi="Segoe UI" w:cs="Segoe UI"/>
                <w:b/>
                <w:spacing w:val="1"/>
              </w:rPr>
            </w:pPr>
          </w:p>
          <w:p w14:paraId="4120AF99" w14:textId="77777777" w:rsidR="00625875" w:rsidRDefault="00625875" w:rsidP="004A236C">
            <w:pPr>
              <w:ind w:right="-20"/>
              <w:jc w:val="center"/>
              <w:rPr>
                <w:rFonts w:ascii="Segoe UI" w:eastAsia="Arial" w:hAnsi="Segoe UI" w:cs="Segoe UI"/>
                <w:b/>
                <w:spacing w:val="1"/>
              </w:rPr>
            </w:pPr>
          </w:p>
          <w:p w14:paraId="1BFE4D59" w14:textId="77777777" w:rsidR="00625875" w:rsidRDefault="00625875" w:rsidP="004A236C">
            <w:pPr>
              <w:ind w:right="-20"/>
              <w:jc w:val="center"/>
              <w:rPr>
                <w:rFonts w:ascii="Segoe UI" w:eastAsia="Arial" w:hAnsi="Segoe UI" w:cs="Segoe UI"/>
                <w:b/>
                <w:spacing w:val="1"/>
              </w:rPr>
            </w:pPr>
          </w:p>
          <w:p w14:paraId="01796EFF" w14:textId="7F99D86D" w:rsidR="00960BD4" w:rsidRPr="00F87AC5" w:rsidRDefault="00960BD4" w:rsidP="004A236C">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AA3DD6B"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6B720EDD"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42 USC §300gg-4(j)(2)(D)</w:t>
            </w:r>
          </w:p>
        </w:tc>
        <w:tc>
          <w:tcPr>
            <w:tcW w:w="7125" w:type="dxa"/>
            <w:tcBorders>
              <w:top w:val="single" w:sz="4" w:space="0" w:color="auto"/>
              <w:bottom w:val="single" w:sz="4" w:space="0" w:color="auto"/>
            </w:tcBorders>
            <w:shd w:val="clear" w:color="auto" w:fill="FFFFFF" w:themeFill="background1"/>
          </w:tcPr>
          <w:p w14:paraId="11B11416"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8" w:name="f_1_v"/>
            <w:bookmarkEnd w:id="18"/>
            <w:r>
              <w:rPr>
                <w:rFonts w:ascii="Segoe UI" w:hAnsi="Segoe UI" w:cs="Segoe UI"/>
              </w:rPr>
              <w:t xml:space="preserve"> </w:t>
            </w:r>
            <w:r w:rsidRPr="00F87AC5">
              <w:rPr>
                <w:rFonts w:ascii="Segoe UI" w:hAnsi="Segoe UI" w:cs="Segoe UI"/>
              </w:rPr>
              <w:t>45 CFR §146.121 (f)(1)(ii)(D)</w:t>
            </w:r>
          </w:p>
        </w:tc>
        <w:tc>
          <w:tcPr>
            <w:tcW w:w="1435" w:type="dxa"/>
            <w:tcBorders>
              <w:top w:val="single" w:sz="4" w:space="0" w:color="auto"/>
              <w:bottom w:val="single" w:sz="4" w:space="0" w:color="auto"/>
            </w:tcBorders>
            <w:shd w:val="clear" w:color="auto" w:fill="FFFFFF" w:themeFill="background1"/>
          </w:tcPr>
          <w:p w14:paraId="515C3921"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A08761C" w14:textId="77777777" w:rsidR="00960BD4" w:rsidRPr="00F87AC5" w:rsidRDefault="00960BD4" w:rsidP="00960BD4">
            <w:pPr>
              <w:jc w:val="center"/>
              <w:rPr>
                <w:rFonts w:ascii="Segoe UI" w:hAnsi="Segoe UI" w:cs="Segoe UI"/>
              </w:rPr>
            </w:pPr>
          </w:p>
        </w:tc>
      </w:tr>
      <w:tr w:rsidR="00160FC0" w:rsidRPr="007578AA" w14:paraId="1A87242F" w14:textId="77777777" w:rsidTr="00DA2102">
        <w:trPr>
          <w:trHeight w:val="85"/>
        </w:trPr>
        <w:tc>
          <w:tcPr>
            <w:tcW w:w="1794" w:type="dxa"/>
            <w:vMerge w:val="restart"/>
            <w:tcBorders>
              <w:top w:val="nil"/>
            </w:tcBorders>
            <w:shd w:val="clear" w:color="auto" w:fill="FFFFFF" w:themeFill="background1"/>
          </w:tcPr>
          <w:p w14:paraId="767510F6" w14:textId="4C10C1BC" w:rsidR="00160FC0" w:rsidRPr="00F87AC5" w:rsidRDefault="00160FC0" w:rsidP="00960BD4">
            <w:pPr>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041892C0" w14:textId="77777777" w:rsidR="00160FC0" w:rsidRPr="00F87AC5" w:rsidRDefault="00160FC0"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3DC27A16" w14:textId="77777777" w:rsidR="00160FC0" w:rsidRPr="00F87AC5" w:rsidRDefault="00160FC0" w:rsidP="00960BD4">
            <w:pPr>
              <w:pStyle w:val="NoSpacing"/>
              <w:jc w:val="center"/>
              <w:rPr>
                <w:rFonts w:ascii="Segoe UI" w:hAnsi="Segoe UI" w:cs="Segoe UI"/>
              </w:rPr>
            </w:pPr>
            <w:r>
              <w:rPr>
                <w:rFonts w:ascii="Segoe UI" w:hAnsi="Segoe UI" w:cs="Segoe UI"/>
                <w:color w:val="000000"/>
                <w:sz w:val="21"/>
                <w:szCs w:val="21"/>
              </w:rPr>
              <w:t>42 USC §300gg-4(j)(2)(E)</w:t>
            </w:r>
          </w:p>
        </w:tc>
        <w:tc>
          <w:tcPr>
            <w:tcW w:w="7125" w:type="dxa"/>
            <w:tcBorders>
              <w:top w:val="single" w:sz="4" w:space="0" w:color="auto"/>
              <w:bottom w:val="single" w:sz="4" w:space="0" w:color="auto"/>
            </w:tcBorders>
            <w:shd w:val="clear" w:color="auto" w:fill="FFFFFF" w:themeFill="background1"/>
          </w:tcPr>
          <w:p w14:paraId="68D26985" w14:textId="77777777" w:rsidR="00160FC0" w:rsidRPr="00F87AC5" w:rsidRDefault="00160FC0" w:rsidP="00A44350">
            <w:pPr>
              <w:pStyle w:val="NoSpacing"/>
              <w:widowControl/>
              <w:numPr>
                <w:ilvl w:val="0"/>
                <w:numId w:val="54"/>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35" w:type="dxa"/>
            <w:tcBorders>
              <w:top w:val="single" w:sz="4" w:space="0" w:color="auto"/>
              <w:bottom w:val="single" w:sz="4" w:space="0" w:color="auto"/>
            </w:tcBorders>
            <w:shd w:val="clear" w:color="auto" w:fill="FFFFFF" w:themeFill="background1"/>
          </w:tcPr>
          <w:p w14:paraId="6B26F0C0" w14:textId="77777777" w:rsidR="00160FC0" w:rsidRPr="00F87AC5" w:rsidRDefault="00160FC0"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FEEE2FF" w14:textId="77777777" w:rsidR="00160FC0" w:rsidRPr="00F87AC5" w:rsidRDefault="00160FC0" w:rsidP="00960BD4">
            <w:pPr>
              <w:jc w:val="center"/>
              <w:rPr>
                <w:rFonts w:ascii="Segoe UI" w:hAnsi="Segoe UI" w:cs="Segoe UI"/>
              </w:rPr>
            </w:pPr>
          </w:p>
        </w:tc>
      </w:tr>
      <w:tr w:rsidR="00160FC0" w:rsidRPr="007578AA" w14:paraId="6303519D" w14:textId="77777777" w:rsidTr="00DA2102">
        <w:trPr>
          <w:trHeight w:val="85"/>
        </w:trPr>
        <w:tc>
          <w:tcPr>
            <w:tcW w:w="1794" w:type="dxa"/>
            <w:vMerge/>
            <w:tcBorders>
              <w:bottom w:val="nil"/>
            </w:tcBorders>
            <w:shd w:val="clear" w:color="auto" w:fill="FFFFFF" w:themeFill="background1"/>
          </w:tcPr>
          <w:p w14:paraId="4D83E6DB" w14:textId="77777777" w:rsidR="00160FC0" w:rsidRPr="00F87AC5" w:rsidRDefault="00160FC0" w:rsidP="00960BD4">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583C39D9" w14:textId="77777777" w:rsidR="00160FC0" w:rsidRPr="00F87AC5" w:rsidRDefault="00160FC0"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9840EF4" w14:textId="77777777" w:rsidR="00160FC0" w:rsidRPr="00F87AC5" w:rsidRDefault="00160FC0" w:rsidP="00960BD4">
            <w:pPr>
              <w:pStyle w:val="NoSpacing"/>
              <w:jc w:val="center"/>
              <w:rPr>
                <w:rFonts w:ascii="Segoe UI" w:hAnsi="Segoe UI" w:cs="Segoe UI"/>
              </w:rPr>
            </w:pPr>
            <w:r w:rsidRPr="00F87AC5">
              <w:rPr>
                <w:rFonts w:ascii="Segoe UI" w:hAnsi="Segoe UI" w:cs="Segoe UI"/>
              </w:rPr>
              <w:t>45 CFR §146.121 (f)(1)(ii)(F)</w:t>
            </w:r>
          </w:p>
        </w:tc>
        <w:tc>
          <w:tcPr>
            <w:tcW w:w="7125" w:type="dxa"/>
            <w:tcBorders>
              <w:top w:val="single" w:sz="4" w:space="0" w:color="auto"/>
              <w:bottom w:val="single" w:sz="4" w:space="0" w:color="auto"/>
            </w:tcBorders>
            <w:shd w:val="clear" w:color="auto" w:fill="FFFFFF" w:themeFill="background1"/>
          </w:tcPr>
          <w:p w14:paraId="7A3E674D" w14:textId="77777777" w:rsidR="00160FC0" w:rsidRPr="00F87AC5" w:rsidRDefault="00160FC0" w:rsidP="00A44350">
            <w:pPr>
              <w:pStyle w:val="NoSpacing"/>
              <w:widowControl/>
              <w:numPr>
                <w:ilvl w:val="0"/>
                <w:numId w:val="54"/>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35" w:type="dxa"/>
            <w:tcBorders>
              <w:top w:val="single" w:sz="4" w:space="0" w:color="auto"/>
              <w:bottom w:val="single" w:sz="4" w:space="0" w:color="auto"/>
            </w:tcBorders>
            <w:shd w:val="clear" w:color="auto" w:fill="FFFFFF" w:themeFill="background1"/>
          </w:tcPr>
          <w:p w14:paraId="470DEBCF" w14:textId="77777777" w:rsidR="00160FC0" w:rsidRPr="00F87AC5" w:rsidRDefault="00160FC0"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C1C4155" w14:textId="77777777" w:rsidR="00160FC0" w:rsidRPr="00F87AC5" w:rsidRDefault="00160FC0" w:rsidP="00960BD4">
            <w:pPr>
              <w:jc w:val="center"/>
              <w:rPr>
                <w:rFonts w:ascii="Segoe UI" w:hAnsi="Segoe UI" w:cs="Segoe UI"/>
              </w:rPr>
            </w:pPr>
          </w:p>
        </w:tc>
      </w:tr>
      <w:tr w:rsidR="00960BD4" w:rsidRPr="007578AA" w14:paraId="44FF95B6" w14:textId="77777777" w:rsidTr="00377671">
        <w:trPr>
          <w:trHeight w:val="85"/>
        </w:trPr>
        <w:tc>
          <w:tcPr>
            <w:tcW w:w="1794" w:type="dxa"/>
            <w:tcBorders>
              <w:top w:val="nil"/>
              <w:bottom w:val="nil"/>
            </w:tcBorders>
            <w:shd w:val="clear" w:color="auto" w:fill="FFFFFF" w:themeFill="background1"/>
          </w:tcPr>
          <w:p w14:paraId="115ED811" w14:textId="77777777" w:rsidR="00960BD4" w:rsidRPr="00F87AC5" w:rsidRDefault="00960BD4" w:rsidP="00960BD4">
            <w:pPr>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7E93CA74" w14:textId="77777777" w:rsidR="00960BD4" w:rsidRPr="00F87AC5" w:rsidRDefault="00960BD4" w:rsidP="00960BD4">
            <w:pPr>
              <w:ind w:left="-18" w:right="-20"/>
              <w:rPr>
                <w:rFonts w:ascii="Segoe UI" w:eastAsia="Arial" w:hAnsi="Segoe UI" w:cs="Segoe UI"/>
              </w:rPr>
            </w:pPr>
          </w:p>
        </w:tc>
        <w:tc>
          <w:tcPr>
            <w:tcW w:w="1628" w:type="dxa"/>
            <w:vMerge w:val="restart"/>
            <w:tcBorders>
              <w:top w:val="single" w:sz="4" w:space="0" w:color="auto"/>
            </w:tcBorders>
            <w:shd w:val="clear" w:color="auto" w:fill="FFFFFF" w:themeFill="background1"/>
          </w:tcPr>
          <w:p w14:paraId="06CAD2E2" w14:textId="77777777" w:rsidR="00960BD4" w:rsidRPr="00F87AC5" w:rsidRDefault="00960BD4" w:rsidP="00960BD4">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2E08DCA1" w14:textId="77777777" w:rsidR="00960BD4" w:rsidRPr="00F87AC5" w:rsidRDefault="00960BD4" w:rsidP="00960BD4">
            <w:pPr>
              <w:pStyle w:val="NoSpacing"/>
              <w:ind w:left="-95" w:right="-108"/>
              <w:jc w:val="center"/>
              <w:rPr>
                <w:rFonts w:ascii="Segoe UI" w:hAnsi="Segoe UI" w:cs="Segoe UI"/>
              </w:rPr>
            </w:pPr>
            <w:r w:rsidRPr="00F87AC5">
              <w:rPr>
                <w:rFonts w:ascii="Segoe UI" w:eastAsia="Arial" w:hAnsi="Segoe UI" w:cs="Segoe UI"/>
              </w:rPr>
              <w:lastRenderedPageBreak/>
              <w:t>45 CFR §146.121(f)(1)(iii)</w:t>
            </w:r>
          </w:p>
        </w:tc>
        <w:tc>
          <w:tcPr>
            <w:tcW w:w="7125" w:type="dxa"/>
            <w:vMerge w:val="restart"/>
            <w:tcBorders>
              <w:top w:val="single" w:sz="4" w:space="0" w:color="auto"/>
            </w:tcBorders>
            <w:shd w:val="clear" w:color="auto" w:fill="FFFFFF" w:themeFill="background1"/>
          </w:tcPr>
          <w:p w14:paraId="2504CCA1" w14:textId="77777777" w:rsidR="00960BD4" w:rsidRPr="00F87AC5" w:rsidRDefault="00960BD4" w:rsidP="00960BD4">
            <w:pPr>
              <w:pStyle w:val="NoSpacing"/>
              <w:rPr>
                <w:rFonts w:ascii="Segoe UI" w:eastAsia="Times New Roman" w:hAnsi="Segoe UI" w:cs="Segoe UI"/>
                <w:color w:val="333333"/>
              </w:rPr>
            </w:pPr>
            <w:r w:rsidRPr="00F87AC5">
              <w:rPr>
                <w:rFonts w:ascii="Segoe UI" w:eastAsia="Times New Roman" w:hAnsi="Segoe UI" w:cs="Segoe UI"/>
                <w:color w:val="333333"/>
              </w:rPr>
              <w:lastRenderedPageBreak/>
              <w:t>“Health-contingent wellness program”:</w:t>
            </w:r>
          </w:p>
          <w:p w14:paraId="442B028C" w14:textId="77777777" w:rsidR="00960BD4" w:rsidRPr="00F87AC5" w:rsidRDefault="00960BD4" w:rsidP="00A44350">
            <w:pPr>
              <w:pStyle w:val="NoSpacing"/>
              <w:numPr>
                <w:ilvl w:val="0"/>
                <w:numId w:val="54"/>
              </w:numPr>
              <w:rPr>
                <w:rFonts w:ascii="Segoe UI" w:eastAsia="Times New Roman" w:hAnsi="Segoe UI" w:cs="Segoe UI"/>
                <w:color w:val="333333"/>
              </w:rPr>
            </w:pPr>
            <w:r w:rsidRPr="00F87AC5">
              <w:rPr>
                <w:rFonts w:ascii="Segoe UI" w:hAnsi="Segoe UI" w:cs="Segoe UI"/>
              </w:rPr>
              <w:t xml:space="preserve">A wellness program is “health-contingent” if any condition for </w:t>
            </w:r>
            <w:r w:rsidRPr="00F87AC5">
              <w:rPr>
                <w:rFonts w:ascii="Segoe UI" w:hAnsi="Segoe UI" w:cs="Segoe UI"/>
              </w:rPr>
              <w:lastRenderedPageBreak/>
              <w:t>obtaining a reward under a wellness program is based on an individual satisfying a standard that is related to a health factor.  There are 2 types of health contingent wellness programs:  activity-only and outcome-based.</w:t>
            </w:r>
          </w:p>
        </w:tc>
        <w:tc>
          <w:tcPr>
            <w:tcW w:w="1435" w:type="dxa"/>
            <w:tcBorders>
              <w:top w:val="single" w:sz="4" w:space="0" w:color="auto"/>
              <w:bottom w:val="nil"/>
            </w:tcBorders>
            <w:shd w:val="clear" w:color="auto" w:fill="FFFFFF" w:themeFill="background1"/>
          </w:tcPr>
          <w:p w14:paraId="410D8854" w14:textId="77777777" w:rsidR="00960BD4" w:rsidRPr="00F87AC5" w:rsidRDefault="00960BD4" w:rsidP="00960BD4">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3F33E5B1" w14:textId="77777777" w:rsidR="00960BD4" w:rsidRPr="00F87AC5" w:rsidRDefault="00960BD4" w:rsidP="00960BD4">
            <w:pPr>
              <w:jc w:val="center"/>
              <w:rPr>
                <w:rFonts w:ascii="Segoe UI" w:hAnsi="Segoe UI" w:cs="Segoe UI"/>
              </w:rPr>
            </w:pPr>
          </w:p>
        </w:tc>
      </w:tr>
      <w:tr w:rsidR="00960BD4" w:rsidRPr="007578AA" w14:paraId="322911F8" w14:textId="77777777" w:rsidTr="00377671">
        <w:trPr>
          <w:trHeight w:val="85"/>
        </w:trPr>
        <w:tc>
          <w:tcPr>
            <w:tcW w:w="1794" w:type="dxa"/>
            <w:vMerge w:val="restart"/>
            <w:tcBorders>
              <w:top w:val="nil"/>
            </w:tcBorders>
            <w:shd w:val="clear" w:color="auto" w:fill="FFFFFF" w:themeFill="background1"/>
          </w:tcPr>
          <w:p w14:paraId="1C1F3BDD" w14:textId="77777777" w:rsidR="00960BD4" w:rsidRPr="0022087D" w:rsidRDefault="00960BD4" w:rsidP="00960BD4">
            <w:pPr>
              <w:spacing w:line="203" w:lineRule="exact"/>
              <w:ind w:right="-20"/>
              <w:rPr>
                <w:rFonts w:ascii="Segoe UI" w:eastAsia="Arial" w:hAnsi="Segoe UI" w:cs="Segoe UI"/>
                <w:b/>
                <w:spacing w:val="1"/>
              </w:rPr>
            </w:pPr>
          </w:p>
          <w:p w14:paraId="75485178" w14:textId="77777777" w:rsidR="00960BD4" w:rsidRPr="0022087D" w:rsidRDefault="00960BD4" w:rsidP="00960BD4">
            <w:pPr>
              <w:spacing w:line="203" w:lineRule="exact"/>
              <w:ind w:right="-20"/>
              <w:rPr>
                <w:rFonts w:ascii="Segoe UI" w:eastAsia="Arial" w:hAnsi="Segoe UI" w:cs="Segoe UI"/>
                <w:b/>
                <w:spacing w:val="1"/>
              </w:rPr>
            </w:pPr>
          </w:p>
          <w:p w14:paraId="726A4DAB" w14:textId="77777777" w:rsidR="00960BD4" w:rsidRPr="0022087D" w:rsidRDefault="00960BD4" w:rsidP="00960BD4">
            <w:pPr>
              <w:spacing w:line="203" w:lineRule="exact"/>
              <w:ind w:right="-20"/>
              <w:rPr>
                <w:rFonts w:ascii="Segoe UI" w:eastAsia="Arial" w:hAnsi="Segoe UI" w:cs="Segoe UI"/>
                <w:b/>
                <w:spacing w:val="1"/>
              </w:rPr>
            </w:pPr>
          </w:p>
          <w:p w14:paraId="73329AAB" w14:textId="77777777" w:rsidR="00960BD4" w:rsidRPr="0022087D" w:rsidRDefault="00960BD4" w:rsidP="00960BD4">
            <w:pPr>
              <w:spacing w:line="203" w:lineRule="exact"/>
              <w:ind w:right="-20"/>
              <w:rPr>
                <w:rFonts w:ascii="Segoe UI" w:eastAsia="Arial" w:hAnsi="Segoe UI" w:cs="Segoe UI"/>
                <w:b/>
                <w:spacing w:val="1"/>
              </w:rPr>
            </w:pPr>
          </w:p>
          <w:p w14:paraId="42A0C479" w14:textId="77777777" w:rsidR="00960BD4" w:rsidRDefault="00960BD4" w:rsidP="00960BD4">
            <w:pPr>
              <w:pStyle w:val="NoSpacing"/>
              <w:jc w:val="center"/>
              <w:rPr>
                <w:rFonts w:ascii="Segoe UI" w:eastAsia="Arial" w:hAnsi="Segoe UI" w:cs="Segoe UI"/>
                <w:b/>
                <w:spacing w:val="1"/>
              </w:rPr>
            </w:pPr>
          </w:p>
          <w:p w14:paraId="4DA1DF81" w14:textId="77777777" w:rsidR="003D63C2" w:rsidRDefault="003D63C2" w:rsidP="00960BD4">
            <w:pPr>
              <w:pStyle w:val="NoSpacing"/>
              <w:jc w:val="center"/>
              <w:rPr>
                <w:rFonts w:ascii="Segoe UI" w:eastAsia="Arial" w:hAnsi="Segoe UI" w:cs="Segoe UI"/>
                <w:b/>
                <w:spacing w:val="1"/>
              </w:rPr>
            </w:pPr>
          </w:p>
          <w:p w14:paraId="1167EF16" w14:textId="77777777" w:rsidR="003D63C2" w:rsidRDefault="003D63C2" w:rsidP="00960BD4">
            <w:pPr>
              <w:pStyle w:val="NoSpacing"/>
              <w:jc w:val="center"/>
              <w:rPr>
                <w:rFonts w:ascii="Segoe UI" w:eastAsia="Arial" w:hAnsi="Segoe UI" w:cs="Segoe UI"/>
                <w:b/>
                <w:spacing w:val="1"/>
              </w:rPr>
            </w:pPr>
          </w:p>
          <w:p w14:paraId="07771007" w14:textId="77777777" w:rsidR="003D63C2" w:rsidRDefault="003D63C2" w:rsidP="00960BD4">
            <w:pPr>
              <w:pStyle w:val="NoSpacing"/>
              <w:jc w:val="center"/>
              <w:rPr>
                <w:rFonts w:ascii="Segoe UI" w:eastAsia="Arial" w:hAnsi="Segoe UI" w:cs="Segoe UI"/>
                <w:b/>
                <w:spacing w:val="1"/>
              </w:rPr>
            </w:pPr>
          </w:p>
          <w:p w14:paraId="2CAFA34D" w14:textId="77777777" w:rsidR="003D63C2" w:rsidRDefault="003D63C2" w:rsidP="00960BD4">
            <w:pPr>
              <w:pStyle w:val="NoSpacing"/>
              <w:jc w:val="center"/>
              <w:rPr>
                <w:rFonts w:ascii="Segoe UI" w:eastAsia="Arial" w:hAnsi="Segoe UI" w:cs="Segoe UI"/>
                <w:b/>
                <w:spacing w:val="1"/>
              </w:rPr>
            </w:pPr>
          </w:p>
          <w:p w14:paraId="6D0C90DB" w14:textId="77777777" w:rsidR="003D63C2" w:rsidRDefault="003D63C2" w:rsidP="00960BD4">
            <w:pPr>
              <w:pStyle w:val="NoSpacing"/>
              <w:jc w:val="center"/>
              <w:rPr>
                <w:rFonts w:ascii="Segoe UI" w:eastAsia="Arial" w:hAnsi="Segoe UI" w:cs="Segoe UI"/>
                <w:b/>
                <w:spacing w:val="1"/>
              </w:rPr>
            </w:pPr>
          </w:p>
          <w:p w14:paraId="1C894D05" w14:textId="77777777" w:rsidR="003D63C2" w:rsidRDefault="003D63C2" w:rsidP="00960BD4">
            <w:pPr>
              <w:pStyle w:val="NoSpacing"/>
              <w:jc w:val="center"/>
              <w:rPr>
                <w:rFonts w:ascii="Segoe UI" w:eastAsia="Arial" w:hAnsi="Segoe UI" w:cs="Segoe UI"/>
                <w:b/>
                <w:spacing w:val="1"/>
              </w:rPr>
            </w:pPr>
          </w:p>
          <w:p w14:paraId="68A48804" w14:textId="7E7077EB" w:rsidR="003D63C2" w:rsidRPr="0022087D" w:rsidRDefault="003D63C2" w:rsidP="003D63C2">
            <w:pPr>
              <w:pStyle w:val="NoSpacing"/>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0B02FFB6"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vMerge/>
            <w:tcBorders>
              <w:bottom w:val="single" w:sz="4" w:space="0" w:color="auto"/>
            </w:tcBorders>
            <w:shd w:val="clear" w:color="auto" w:fill="FFFFFF" w:themeFill="background1"/>
          </w:tcPr>
          <w:p w14:paraId="0D189F12" w14:textId="77777777" w:rsidR="00960BD4" w:rsidRPr="0022087D" w:rsidRDefault="00960BD4" w:rsidP="00960BD4">
            <w:pPr>
              <w:pStyle w:val="NoSpacing"/>
              <w:ind w:left="-95" w:right="-108"/>
              <w:jc w:val="center"/>
              <w:rPr>
                <w:rFonts w:ascii="Segoe UI" w:eastAsia="Arial" w:hAnsi="Segoe UI" w:cs="Segoe UI"/>
              </w:rPr>
            </w:pPr>
          </w:p>
        </w:tc>
        <w:tc>
          <w:tcPr>
            <w:tcW w:w="7125" w:type="dxa"/>
            <w:vMerge/>
            <w:tcBorders>
              <w:bottom w:val="single" w:sz="4" w:space="0" w:color="auto"/>
            </w:tcBorders>
            <w:shd w:val="clear" w:color="auto" w:fill="FFFFFF" w:themeFill="background1"/>
          </w:tcPr>
          <w:p w14:paraId="049B20A0" w14:textId="77777777" w:rsidR="00960BD4" w:rsidRPr="0022087D" w:rsidRDefault="00960BD4" w:rsidP="00A44350">
            <w:pPr>
              <w:pStyle w:val="NoSpacing"/>
              <w:widowControl/>
              <w:numPr>
                <w:ilvl w:val="0"/>
                <w:numId w:val="54"/>
              </w:numPr>
              <w:rPr>
                <w:rFonts w:ascii="Segoe UI" w:hAnsi="Segoe UI" w:cs="Segoe UI"/>
              </w:rPr>
            </w:pPr>
          </w:p>
        </w:tc>
        <w:tc>
          <w:tcPr>
            <w:tcW w:w="1435" w:type="dxa"/>
            <w:tcBorders>
              <w:top w:val="nil"/>
              <w:bottom w:val="single" w:sz="4" w:space="0" w:color="auto"/>
            </w:tcBorders>
            <w:shd w:val="clear" w:color="auto" w:fill="FFFFFF" w:themeFill="background1"/>
          </w:tcPr>
          <w:p w14:paraId="4E3F5E9C" w14:textId="77777777" w:rsidR="00960BD4" w:rsidRPr="0022087D" w:rsidRDefault="00960BD4" w:rsidP="00960BD4">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701D6142" w14:textId="77777777" w:rsidR="00960BD4" w:rsidRPr="0022087D" w:rsidRDefault="00960BD4" w:rsidP="00960BD4">
            <w:pPr>
              <w:jc w:val="center"/>
              <w:rPr>
                <w:rFonts w:ascii="Segoe UI" w:hAnsi="Segoe UI" w:cs="Segoe UI"/>
              </w:rPr>
            </w:pPr>
          </w:p>
        </w:tc>
      </w:tr>
      <w:tr w:rsidR="00960BD4" w:rsidRPr="007578AA" w14:paraId="0615E5D3" w14:textId="77777777" w:rsidTr="00377671">
        <w:trPr>
          <w:trHeight w:val="85"/>
        </w:trPr>
        <w:tc>
          <w:tcPr>
            <w:tcW w:w="1794" w:type="dxa"/>
            <w:vMerge/>
            <w:shd w:val="clear" w:color="auto" w:fill="FFFFFF" w:themeFill="background1"/>
          </w:tcPr>
          <w:p w14:paraId="6CA32DA2" w14:textId="77777777" w:rsidR="00960BD4" w:rsidRPr="0022087D" w:rsidRDefault="00960BD4" w:rsidP="00960BD4">
            <w:pPr>
              <w:pStyle w:val="NoSpacing"/>
              <w:jc w:val="center"/>
              <w:rPr>
                <w:rFonts w:ascii="Segoe UI" w:hAnsi="Segoe UI" w:cs="Segoe UI"/>
              </w:rPr>
            </w:pPr>
          </w:p>
        </w:tc>
        <w:tc>
          <w:tcPr>
            <w:tcW w:w="1602" w:type="dxa"/>
            <w:vMerge/>
            <w:tcBorders>
              <w:bottom w:val="nil"/>
            </w:tcBorders>
            <w:shd w:val="clear" w:color="auto" w:fill="FFFFFF" w:themeFill="background1"/>
          </w:tcPr>
          <w:p w14:paraId="4B1A9830"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564D387C" w14:textId="77777777" w:rsidR="00960BD4" w:rsidRPr="0022087D" w:rsidRDefault="00960BD4" w:rsidP="00960BD4">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6B7CDF16" w14:textId="77777777" w:rsidR="00960BD4" w:rsidRPr="0022087D" w:rsidRDefault="00960BD4" w:rsidP="00960BD4">
            <w:pPr>
              <w:pStyle w:val="NoSpacing"/>
              <w:ind w:left="-95" w:right="-108"/>
              <w:jc w:val="center"/>
              <w:rPr>
                <w:rFonts w:ascii="Segoe UI" w:eastAsia="Arial" w:hAnsi="Segoe UI" w:cs="Segoe UI"/>
              </w:rPr>
            </w:pPr>
          </w:p>
          <w:p w14:paraId="30873A5E" w14:textId="77777777" w:rsidR="00960BD4" w:rsidRPr="0022087D" w:rsidRDefault="00960BD4" w:rsidP="00960BD4">
            <w:pPr>
              <w:pStyle w:val="NoSpacing"/>
              <w:ind w:left="-95" w:right="-108"/>
              <w:jc w:val="center"/>
              <w:rPr>
                <w:rFonts w:ascii="Segoe UI" w:eastAsia="Arial" w:hAnsi="Segoe UI" w:cs="Segoe UI"/>
              </w:rPr>
            </w:pPr>
          </w:p>
          <w:p w14:paraId="4ED6E6DD" w14:textId="77777777" w:rsidR="00960BD4" w:rsidRPr="0022087D" w:rsidRDefault="00960BD4" w:rsidP="00960BD4">
            <w:pPr>
              <w:pStyle w:val="NoSpacing"/>
              <w:ind w:left="-95" w:right="-108"/>
              <w:jc w:val="center"/>
              <w:rPr>
                <w:rFonts w:ascii="Segoe UI" w:eastAsia="Arial" w:hAnsi="Segoe UI" w:cs="Segoe UI"/>
              </w:rPr>
            </w:pPr>
          </w:p>
          <w:p w14:paraId="25638766" w14:textId="77777777" w:rsidR="00960BD4" w:rsidRPr="0022087D" w:rsidRDefault="00960BD4" w:rsidP="00960BD4">
            <w:pPr>
              <w:pStyle w:val="NoSpacing"/>
              <w:ind w:left="-95" w:right="-108"/>
              <w:jc w:val="center"/>
              <w:rPr>
                <w:rFonts w:ascii="Segoe UI" w:eastAsia="Arial" w:hAnsi="Segoe UI" w:cs="Segoe UI"/>
              </w:rPr>
            </w:pPr>
          </w:p>
        </w:tc>
        <w:tc>
          <w:tcPr>
            <w:tcW w:w="7125" w:type="dxa"/>
            <w:tcBorders>
              <w:top w:val="single" w:sz="4" w:space="0" w:color="auto"/>
              <w:bottom w:val="single" w:sz="4" w:space="0" w:color="auto"/>
            </w:tcBorders>
            <w:shd w:val="clear" w:color="auto" w:fill="FFFFFF" w:themeFill="background1"/>
          </w:tcPr>
          <w:p w14:paraId="764E2918"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 xml:space="preserve">“Activity only” wellness programs require enrollees to perform or complete an activity related to a health factor to get a reward, but not to attain or maintain a specific health outcome.  </w:t>
            </w:r>
          </w:p>
          <w:p w14:paraId="2F8B8424" w14:textId="77777777" w:rsidR="00960BD4" w:rsidRPr="0022087D" w:rsidRDefault="00960BD4" w:rsidP="00A44350">
            <w:pPr>
              <w:pStyle w:val="NoSpacing"/>
              <w:widowControl/>
              <w:numPr>
                <w:ilvl w:val="1"/>
                <w:numId w:val="54"/>
              </w:numPr>
              <w:rPr>
                <w:rFonts w:ascii="Segoe UI" w:hAnsi="Segoe UI" w:cs="Segoe UI"/>
              </w:rPr>
            </w:pPr>
            <w:r w:rsidRPr="0022087D">
              <w:rPr>
                <w:rFonts w:ascii="Segoe UI" w:hAnsi="Segoe UI" w:cs="Segoe UI"/>
              </w:rPr>
              <w:t>Examples:  walking, diet, or exercise programs, which some people may be unable to participate in or complete due to a health factor.  A reward based on an activity only wellness program is allowable IF:</w:t>
            </w:r>
          </w:p>
        </w:tc>
        <w:tc>
          <w:tcPr>
            <w:tcW w:w="1435" w:type="dxa"/>
            <w:tcBorders>
              <w:top w:val="single" w:sz="4" w:space="0" w:color="auto"/>
              <w:bottom w:val="single" w:sz="4" w:space="0" w:color="auto"/>
            </w:tcBorders>
            <w:shd w:val="clear" w:color="auto" w:fill="FFFFFF" w:themeFill="background1"/>
          </w:tcPr>
          <w:p w14:paraId="16592DD3"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63FBBD6" w14:textId="77777777" w:rsidR="00960BD4" w:rsidRPr="0022087D" w:rsidRDefault="00960BD4" w:rsidP="00960BD4">
            <w:pPr>
              <w:jc w:val="center"/>
              <w:rPr>
                <w:rFonts w:ascii="Segoe UI" w:hAnsi="Segoe UI" w:cs="Segoe UI"/>
              </w:rPr>
            </w:pPr>
          </w:p>
        </w:tc>
      </w:tr>
      <w:tr w:rsidR="00960BD4" w:rsidRPr="007578AA" w14:paraId="35F32940" w14:textId="77777777" w:rsidTr="00377671">
        <w:trPr>
          <w:trHeight w:val="85"/>
        </w:trPr>
        <w:tc>
          <w:tcPr>
            <w:tcW w:w="1794" w:type="dxa"/>
            <w:vMerge/>
            <w:tcBorders>
              <w:bottom w:val="nil"/>
            </w:tcBorders>
            <w:shd w:val="clear" w:color="auto" w:fill="FFFFFF" w:themeFill="background1"/>
          </w:tcPr>
          <w:p w14:paraId="111E847B" w14:textId="77777777" w:rsidR="00960BD4" w:rsidRPr="0022087D"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5ACD1855"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092B50D2" w14:textId="77777777" w:rsidR="00960BD4" w:rsidRPr="0022087D" w:rsidRDefault="00960BD4" w:rsidP="00960BD4">
            <w:pPr>
              <w:pStyle w:val="NoSpacing"/>
              <w:jc w:val="center"/>
              <w:rPr>
                <w:rFonts w:ascii="Segoe UI" w:hAnsi="Segoe UI" w:cs="Segoe UI"/>
              </w:rPr>
            </w:pPr>
            <w:r w:rsidRPr="007121AC">
              <w:rPr>
                <w:rFonts w:ascii="Segoe UI" w:hAnsi="Segoe UI" w:cs="Segoe UI"/>
                <w:color w:val="000000"/>
                <w:szCs w:val="21"/>
              </w:rPr>
              <w:t>42 USC §300gg-4(j)(3)(C)</w:t>
            </w:r>
          </w:p>
        </w:tc>
        <w:tc>
          <w:tcPr>
            <w:tcW w:w="7125" w:type="dxa"/>
            <w:tcBorders>
              <w:top w:val="single" w:sz="4" w:space="0" w:color="auto"/>
              <w:bottom w:val="single" w:sz="4" w:space="0" w:color="auto"/>
            </w:tcBorders>
            <w:shd w:val="clear" w:color="auto" w:fill="FFFFFF" w:themeFill="background1"/>
          </w:tcPr>
          <w:p w14:paraId="5DC836E5" w14:textId="77777777" w:rsidR="00960BD4" w:rsidRPr="0022087D" w:rsidRDefault="00960BD4" w:rsidP="00A44350">
            <w:pPr>
              <w:pStyle w:val="NoSpacing"/>
              <w:widowControl/>
              <w:numPr>
                <w:ilvl w:val="1"/>
                <w:numId w:val="54"/>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w:t>
            </w:r>
            <w:proofErr w:type="spellStart"/>
            <w:r w:rsidRPr="0022087D">
              <w:rPr>
                <w:rFonts w:ascii="Segoe UI" w:hAnsi="Segoe UI" w:cs="Segoe UI"/>
              </w:rPr>
              <w:t>i</w:t>
            </w:r>
            <w:proofErr w:type="spellEnd"/>
            <w:r w:rsidRPr="0022087D">
              <w:rPr>
                <w:rFonts w:ascii="Segoe UI" w:hAnsi="Segoe UI" w:cs="Segoe UI"/>
              </w:rPr>
              <w:t>)</w:t>
            </w:r>
          </w:p>
        </w:tc>
        <w:tc>
          <w:tcPr>
            <w:tcW w:w="1435" w:type="dxa"/>
            <w:tcBorders>
              <w:top w:val="single" w:sz="4" w:space="0" w:color="auto"/>
              <w:bottom w:val="single" w:sz="4" w:space="0" w:color="auto"/>
            </w:tcBorders>
            <w:shd w:val="clear" w:color="auto" w:fill="FFFFFF" w:themeFill="background1"/>
          </w:tcPr>
          <w:p w14:paraId="64EEC847"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7864ADF" w14:textId="77777777" w:rsidR="00960BD4" w:rsidRPr="0022087D" w:rsidRDefault="00960BD4" w:rsidP="00960BD4">
            <w:pPr>
              <w:jc w:val="center"/>
              <w:rPr>
                <w:rFonts w:ascii="Segoe UI" w:hAnsi="Segoe UI" w:cs="Segoe UI"/>
              </w:rPr>
            </w:pPr>
          </w:p>
        </w:tc>
      </w:tr>
      <w:tr w:rsidR="00960BD4" w:rsidRPr="007578AA" w14:paraId="74C8C777" w14:textId="77777777" w:rsidTr="00377671">
        <w:trPr>
          <w:trHeight w:val="85"/>
        </w:trPr>
        <w:tc>
          <w:tcPr>
            <w:tcW w:w="1794" w:type="dxa"/>
            <w:tcBorders>
              <w:top w:val="nil"/>
              <w:bottom w:val="nil"/>
            </w:tcBorders>
            <w:shd w:val="clear" w:color="auto" w:fill="FFFFFF" w:themeFill="background1"/>
          </w:tcPr>
          <w:p w14:paraId="4C8246BA" w14:textId="77777777" w:rsidR="00960BD4" w:rsidRPr="0022087D" w:rsidRDefault="00960BD4" w:rsidP="00960BD4">
            <w:pPr>
              <w:spacing w:line="203" w:lineRule="exact"/>
              <w:ind w:right="-20"/>
              <w:rPr>
                <w:rFonts w:ascii="Segoe UI" w:eastAsia="Arial" w:hAnsi="Segoe UI" w:cs="Segoe UI"/>
                <w:b/>
                <w:spacing w:val="1"/>
              </w:rPr>
            </w:pPr>
          </w:p>
          <w:p w14:paraId="3CE03C8A" w14:textId="77777777" w:rsidR="00960BD4" w:rsidRPr="0022087D" w:rsidRDefault="00960BD4" w:rsidP="00960BD4">
            <w:pPr>
              <w:spacing w:line="203" w:lineRule="exact"/>
              <w:ind w:right="-20"/>
              <w:rPr>
                <w:rFonts w:ascii="Segoe UI" w:eastAsia="Arial" w:hAnsi="Segoe UI" w:cs="Segoe UI"/>
                <w:b/>
                <w:spacing w:val="1"/>
              </w:rPr>
            </w:pPr>
          </w:p>
          <w:p w14:paraId="0CD3A87C" w14:textId="77777777" w:rsidR="00960BD4" w:rsidRPr="0022087D" w:rsidRDefault="00960BD4" w:rsidP="00960BD4">
            <w:pPr>
              <w:spacing w:line="203" w:lineRule="exact"/>
              <w:ind w:right="-20"/>
              <w:rPr>
                <w:rFonts w:ascii="Segoe UI" w:eastAsia="Arial" w:hAnsi="Segoe UI" w:cs="Segoe UI"/>
                <w:b/>
                <w:spacing w:val="1"/>
              </w:rPr>
            </w:pPr>
          </w:p>
          <w:p w14:paraId="2EF361D5" w14:textId="77777777" w:rsidR="00960BD4" w:rsidRPr="0022087D" w:rsidRDefault="00960BD4" w:rsidP="00960BD4">
            <w:pPr>
              <w:spacing w:line="203" w:lineRule="exact"/>
              <w:ind w:right="-20"/>
              <w:rPr>
                <w:rFonts w:ascii="Segoe UI" w:eastAsia="Arial" w:hAnsi="Segoe UI" w:cs="Segoe UI"/>
                <w:b/>
                <w:spacing w:val="1"/>
              </w:rPr>
            </w:pPr>
          </w:p>
          <w:p w14:paraId="49FD03FA" w14:textId="77777777" w:rsidR="00960BD4" w:rsidRPr="0022087D" w:rsidRDefault="00960BD4" w:rsidP="00960BD4">
            <w:pPr>
              <w:spacing w:line="203" w:lineRule="exact"/>
              <w:ind w:right="-20"/>
              <w:rPr>
                <w:rFonts w:ascii="Segoe UI" w:eastAsia="Arial" w:hAnsi="Segoe UI" w:cs="Segoe UI"/>
                <w:b/>
                <w:spacing w:val="1"/>
              </w:rPr>
            </w:pPr>
          </w:p>
          <w:p w14:paraId="0A8E7CFB" w14:textId="77777777" w:rsidR="00960BD4" w:rsidRPr="0022087D" w:rsidRDefault="00960BD4" w:rsidP="00960BD4">
            <w:pPr>
              <w:spacing w:line="203" w:lineRule="exact"/>
              <w:ind w:right="-20"/>
              <w:jc w:val="center"/>
              <w:rPr>
                <w:rFonts w:ascii="Segoe UI" w:eastAsia="Arial" w:hAnsi="Segoe UI" w:cs="Segoe UI"/>
                <w:b/>
                <w:spacing w:val="1"/>
              </w:rPr>
            </w:pPr>
          </w:p>
          <w:p w14:paraId="175D5B3D" w14:textId="77777777" w:rsidR="00960BD4" w:rsidRPr="0022087D" w:rsidRDefault="00960BD4" w:rsidP="00960BD4">
            <w:pPr>
              <w:spacing w:line="203" w:lineRule="exact"/>
              <w:ind w:right="-20"/>
              <w:jc w:val="center"/>
              <w:rPr>
                <w:rFonts w:ascii="Segoe UI" w:eastAsia="Arial" w:hAnsi="Segoe UI" w:cs="Segoe UI"/>
                <w:b/>
                <w:spacing w:val="1"/>
              </w:rPr>
            </w:pPr>
          </w:p>
          <w:p w14:paraId="7381F385" w14:textId="71EB3522" w:rsidR="00960BD4" w:rsidRPr="0022087D" w:rsidRDefault="00160FC0" w:rsidP="00960BD4">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5B6836A4"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48051F33" w14:textId="77777777" w:rsidR="00960BD4" w:rsidRPr="0022087D" w:rsidRDefault="00960BD4" w:rsidP="00960BD4">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25" w:type="dxa"/>
            <w:tcBorders>
              <w:top w:val="single" w:sz="4" w:space="0" w:color="auto"/>
              <w:bottom w:val="single" w:sz="4" w:space="0" w:color="auto"/>
            </w:tcBorders>
            <w:shd w:val="clear" w:color="auto" w:fill="FFFFFF" w:themeFill="background1"/>
          </w:tcPr>
          <w:p w14:paraId="078AB768"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35" w:type="dxa"/>
            <w:tcBorders>
              <w:top w:val="single" w:sz="4" w:space="0" w:color="auto"/>
              <w:bottom w:val="single" w:sz="4" w:space="0" w:color="auto"/>
            </w:tcBorders>
            <w:shd w:val="clear" w:color="auto" w:fill="FFFFFF" w:themeFill="background1"/>
          </w:tcPr>
          <w:p w14:paraId="6FAAB605"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315C239" w14:textId="77777777" w:rsidR="00960BD4" w:rsidRPr="0022087D" w:rsidRDefault="00960BD4" w:rsidP="00960BD4">
            <w:pPr>
              <w:jc w:val="center"/>
              <w:rPr>
                <w:rFonts w:ascii="Segoe UI" w:hAnsi="Segoe UI" w:cs="Segoe UI"/>
              </w:rPr>
            </w:pPr>
          </w:p>
        </w:tc>
      </w:tr>
      <w:tr w:rsidR="00960BD4" w:rsidRPr="007578AA" w14:paraId="694415C2" w14:textId="77777777" w:rsidTr="00377671">
        <w:trPr>
          <w:trHeight w:val="85"/>
        </w:trPr>
        <w:tc>
          <w:tcPr>
            <w:tcW w:w="1794" w:type="dxa"/>
            <w:tcBorders>
              <w:top w:val="nil"/>
              <w:bottom w:val="nil"/>
            </w:tcBorders>
            <w:shd w:val="clear" w:color="auto" w:fill="FFFFFF" w:themeFill="background1"/>
          </w:tcPr>
          <w:p w14:paraId="55991A5D" w14:textId="77777777" w:rsidR="00960BD4" w:rsidRPr="0022087D"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6D95558C"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4FFCE0E" w14:textId="77777777" w:rsidR="00960BD4" w:rsidRDefault="00960BD4" w:rsidP="00960BD4">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25" w:type="dxa"/>
            <w:tcBorders>
              <w:top w:val="single" w:sz="4" w:space="0" w:color="auto"/>
              <w:bottom w:val="single" w:sz="4" w:space="0" w:color="auto"/>
            </w:tcBorders>
            <w:shd w:val="clear" w:color="auto" w:fill="FFFFFF" w:themeFill="background1"/>
          </w:tcPr>
          <w:p w14:paraId="34909BAB" w14:textId="77777777" w:rsidR="00960BD4" w:rsidRPr="00CD1566" w:rsidRDefault="00960BD4" w:rsidP="00A44350">
            <w:pPr>
              <w:pStyle w:val="ListParagraph"/>
              <w:numPr>
                <w:ilvl w:val="1"/>
                <w:numId w:val="54"/>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35" w:type="dxa"/>
            <w:tcBorders>
              <w:top w:val="single" w:sz="4" w:space="0" w:color="auto"/>
              <w:bottom w:val="single" w:sz="4" w:space="0" w:color="auto"/>
            </w:tcBorders>
            <w:shd w:val="clear" w:color="auto" w:fill="FFFFFF" w:themeFill="background1"/>
          </w:tcPr>
          <w:p w14:paraId="2AB0CBE2"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B8A71FE" w14:textId="77777777" w:rsidR="00960BD4" w:rsidRPr="0022087D" w:rsidRDefault="00960BD4" w:rsidP="00960BD4">
            <w:pPr>
              <w:jc w:val="center"/>
              <w:rPr>
                <w:rFonts w:ascii="Segoe UI" w:hAnsi="Segoe UI" w:cs="Segoe UI"/>
              </w:rPr>
            </w:pPr>
          </w:p>
        </w:tc>
      </w:tr>
      <w:tr w:rsidR="00960BD4" w:rsidRPr="007578AA" w14:paraId="3F52E0DD" w14:textId="77777777" w:rsidTr="00377671">
        <w:trPr>
          <w:trHeight w:val="85"/>
        </w:trPr>
        <w:tc>
          <w:tcPr>
            <w:tcW w:w="1794" w:type="dxa"/>
            <w:vMerge w:val="restart"/>
            <w:tcBorders>
              <w:top w:val="nil"/>
            </w:tcBorders>
            <w:shd w:val="clear" w:color="auto" w:fill="FFFFFF" w:themeFill="background1"/>
          </w:tcPr>
          <w:p w14:paraId="7403904F" w14:textId="77777777" w:rsidR="00960BD4" w:rsidRDefault="00960BD4" w:rsidP="00960BD4">
            <w:pPr>
              <w:spacing w:line="203" w:lineRule="exact"/>
              <w:ind w:right="-20"/>
              <w:jc w:val="center"/>
              <w:rPr>
                <w:rFonts w:ascii="Segoe UI" w:eastAsia="Arial" w:hAnsi="Segoe UI" w:cs="Segoe UI"/>
                <w:b/>
                <w:spacing w:val="1"/>
              </w:rPr>
            </w:pPr>
          </w:p>
          <w:p w14:paraId="47C428ED" w14:textId="77777777" w:rsidR="00960BD4" w:rsidRDefault="00960BD4" w:rsidP="00960BD4">
            <w:pPr>
              <w:spacing w:line="203" w:lineRule="exact"/>
              <w:ind w:right="-20"/>
              <w:jc w:val="center"/>
              <w:rPr>
                <w:rFonts w:ascii="Segoe UI" w:eastAsia="Arial" w:hAnsi="Segoe UI" w:cs="Segoe UI"/>
                <w:b/>
                <w:spacing w:val="1"/>
              </w:rPr>
            </w:pPr>
          </w:p>
          <w:p w14:paraId="4B62DA3F" w14:textId="77777777" w:rsidR="00960BD4" w:rsidRDefault="00960BD4" w:rsidP="00960BD4">
            <w:pPr>
              <w:spacing w:line="203" w:lineRule="exact"/>
              <w:ind w:right="-20"/>
              <w:jc w:val="center"/>
              <w:rPr>
                <w:rFonts w:ascii="Segoe UI" w:eastAsia="Arial" w:hAnsi="Segoe UI" w:cs="Segoe UI"/>
                <w:b/>
                <w:spacing w:val="1"/>
              </w:rPr>
            </w:pPr>
          </w:p>
          <w:p w14:paraId="2A5B8E09" w14:textId="77777777" w:rsidR="00960BD4" w:rsidRDefault="00960BD4" w:rsidP="00960BD4">
            <w:pPr>
              <w:spacing w:line="203" w:lineRule="exact"/>
              <w:ind w:right="-20"/>
              <w:jc w:val="center"/>
              <w:rPr>
                <w:rFonts w:ascii="Segoe UI" w:eastAsia="Arial" w:hAnsi="Segoe UI" w:cs="Segoe UI"/>
                <w:b/>
                <w:spacing w:val="1"/>
              </w:rPr>
            </w:pPr>
          </w:p>
          <w:p w14:paraId="1564BF5F" w14:textId="77777777" w:rsidR="00960BD4" w:rsidRDefault="00960BD4" w:rsidP="00960BD4">
            <w:pPr>
              <w:spacing w:line="203" w:lineRule="exact"/>
              <w:ind w:right="-20"/>
              <w:jc w:val="center"/>
              <w:rPr>
                <w:rFonts w:ascii="Segoe UI" w:eastAsia="Arial" w:hAnsi="Segoe UI" w:cs="Segoe UI"/>
                <w:b/>
                <w:spacing w:val="1"/>
              </w:rPr>
            </w:pPr>
          </w:p>
          <w:p w14:paraId="550E59A8" w14:textId="77777777" w:rsidR="00960BD4" w:rsidRDefault="00960BD4" w:rsidP="00960BD4">
            <w:pPr>
              <w:spacing w:line="203" w:lineRule="exact"/>
              <w:ind w:right="-20"/>
              <w:jc w:val="center"/>
              <w:rPr>
                <w:rFonts w:ascii="Segoe UI" w:eastAsia="Arial" w:hAnsi="Segoe UI" w:cs="Segoe UI"/>
                <w:b/>
                <w:spacing w:val="1"/>
              </w:rPr>
            </w:pPr>
          </w:p>
          <w:p w14:paraId="574FEF52" w14:textId="77777777" w:rsidR="00960BD4" w:rsidRDefault="00960BD4" w:rsidP="00960BD4">
            <w:pPr>
              <w:pStyle w:val="NoSpacing"/>
              <w:spacing w:line="300" w:lineRule="exact"/>
              <w:jc w:val="center"/>
              <w:rPr>
                <w:rFonts w:ascii="Segoe UI" w:eastAsia="Arial" w:hAnsi="Segoe UI" w:cs="Segoe UI"/>
                <w:b/>
                <w:spacing w:val="1"/>
              </w:rPr>
            </w:pPr>
          </w:p>
          <w:p w14:paraId="12BF385E" w14:textId="77777777" w:rsidR="00A0770D" w:rsidRDefault="00A0770D" w:rsidP="00960BD4">
            <w:pPr>
              <w:pStyle w:val="NoSpacing"/>
              <w:spacing w:line="300" w:lineRule="exact"/>
              <w:jc w:val="center"/>
              <w:rPr>
                <w:rFonts w:ascii="Segoe UI" w:eastAsia="Arial" w:hAnsi="Segoe UI" w:cs="Segoe UI"/>
                <w:b/>
                <w:spacing w:val="1"/>
              </w:rPr>
            </w:pPr>
          </w:p>
          <w:p w14:paraId="1B787A0E" w14:textId="77777777" w:rsidR="00A0770D" w:rsidRDefault="00A0770D" w:rsidP="00960BD4">
            <w:pPr>
              <w:pStyle w:val="NoSpacing"/>
              <w:spacing w:line="300" w:lineRule="exact"/>
              <w:jc w:val="center"/>
              <w:rPr>
                <w:rFonts w:ascii="Segoe UI" w:eastAsia="Arial" w:hAnsi="Segoe UI" w:cs="Segoe UI"/>
                <w:b/>
                <w:spacing w:val="1"/>
              </w:rPr>
            </w:pPr>
          </w:p>
          <w:p w14:paraId="2FB89AD8" w14:textId="77777777" w:rsidR="00A0770D" w:rsidRDefault="00A0770D" w:rsidP="00960BD4">
            <w:pPr>
              <w:pStyle w:val="NoSpacing"/>
              <w:spacing w:line="300" w:lineRule="exact"/>
              <w:jc w:val="center"/>
              <w:rPr>
                <w:rFonts w:ascii="Segoe UI" w:eastAsia="Arial" w:hAnsi="Segoe UI" w:cs="Segoe UI"/>
                <w:b/>
                <w:spacing w:val="1"/>
              </w:rPr>
            </w:pPr>
          </w:p>
          <w:p w14:paraId="53B62134" w14:textId="77777777" w:rsidR="00A0770D" w:rsidRDefault="00A0770D" w:rsidP="00960BD4">
            <w:pPr>
              <w:pStyle w:val="NoSpacing"/>
              <w:spacing w:line="300" w:lineRule="exact"/>
              <w:jc w:val="center"/>
              <w:rPr>
                <w:rFonts w:ascii="Segoe UI" w:eastAsia="Arial" w:hAnsi="Segoe UI" w:cs="Segoe UI"/>
                <w:b/>
                <w:spacing w:val="1"/>
              </w:rPr>
            </w:pPr>
          </w:p>
          <w:p w14:paraId="5470F12B" w14:textId="77777777" w:rsidR="00A0770D" w:rsidRDefault="00A0770D" w:rsidP="00960BD4">
            <w:pPr>
              <w:pStyle w:val="NoSpacing"/>
              <w:spacing w:line="300" w:lineRule="exact"/>
              <w:jc w:val="center"/>
              <w:rPr>
                <w:rFonts w:ascii="Segoe UI" w:eastAsia="Arial" w:hAnsi="Segoe UI" w:cs="Segoe UI"/>
                <w:b/>
                <w:spacing w:val="1"/>
              </w:rPr>
            </w:pPr>
          </w:p>
          <w:p w14:paraId="4F0D53CF" w14:textId="77777777" w:rsidR="00A0770D" w:rsidRDefault="00A0770D" w:rsidP="00960BD4">
            <w:pPr>
              <w:pStyle w:val="NoSpacing"/>
              <w:spacing w:line="300" w:lineRule="exact"/>
              <w:jc w:val="center"/>
              <w:rPr>
                <w:rFonts w:ascii="Segoe UI" w:eastAsia="Arial" w:hAnsi="Segoe UI" w:cs="Segoe UI"/>
                <w:b/>
                <w:spacing w:val="1"/>
              </w:rPr>
            </w:pPr>
          </w:p>
          <w:p w14:paraId="63964EC9" w14:textId="1C61AF5B" w:rsidR="00A0770D" w:rsidRPr="0022087D" w:rsidRDefault="00A0770D" w:rsidP="00A0770D">
            <w:pPr>
              <w:pStyle w:val="NoSpacing"/>
              <w:spacing w:line="300" w:lineRule="exact"/>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18596497"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3874BA17" w14:textId="77777777" w:rsidR="00960BD4" w:rsidRPr="0022087D" w:rsidRDefault="00960BD4" w:rsidP="00960BD4">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 xml:space="preserve">45 </w:t>
            </w:r>
            <w:r w:rsidRPr="0022087D">
              <w:rPr>
                <w:rFonts w:ascii="Segoe UI" w:hAnsi="Segoe UI" w:cs="Segoe UI"/>
              </w:rPr>
              <w:lastRenderedPageBreak/>
              <w:t>C.F.R. §146.121(f)(3)(iii)</w:t>
            </w:r>
          </w:p>
          <w:p w14:paraId="7113D7E6" w14:textId="77777777" w:rsidR="00960BD4" w:rsidRPr="0022087D" w:rsidRDefault="00960BD4" w:rsidP="00960BD4">
            <w:pPr>
              <w:pStyle w:val="NoSpacing"/>
              <w:ind w:left="-95" w:right="-108"/>
              <w:jc w:val="center"/>
              <w:rPr>
                <w:rFonts w:ascii="Segoe UI" w:hAnsi="Segoe UI" w:cs="Segoe UI"/>
              </w:rPr>
            </w:pPr>
          </w:p>
          <w:p w14:paraId="214E80B4" w14:textId="77777777" w:rsidR="00960BD4" w:rsidRPr="0022087D" w:rsidRDefault="00960BD4" w:rsidP="00960BD4">
            <w:pPr>
              <w:pStyle w:val="NoSpacing"/>
              <w:ind w:left="-95" w:right="-108"/>
              <w:jc w:val="center"/>
              <w:rPr>
                <w:rFonts w:ascii="Segoe UI" w:hAnsi="Segoe UI" w:cs="Segoe UI"/>
              </w:rPr>
            </w:pPr>
          </w:p>
          <w:p w14:paraId="5BAC2D77" w14:textId="77777777" w:rsidR="00960BD4" w:rsidRPr="0022087D" w:rsidRDefault="00960BD4" w:rsidP="00960BD4">
            <w:pPr>
              <w:pStyle w:val="NoSpacing"/>
              <w:ind w:left="-95" w:right="-108"/>
              <w:jc w:val="center"/>
              <w:rPr>
                <w:rFonts w:ascii="Segoe UI" w:hAnsi="Segoe UI" w:cs="Segoe UI"/>
              </w:rPr>
            </w:pPr>
          </w:p>
          <w:p w14:paraId="77591148" w14:textId="77777777" w:rsidR="00960BD4" w:rsidRPr="0022087D" w:rsidRDefault="00960BD4" w:rsidP="00960BD4">
            <w:pPr>
              <w:pStyle w:val="NoSpacing"/>
              <w:ind w:left="-95" w:right="-108"/>
              <w:jc w:val="center"/>
              <w:rPr>
                <w:rFonts w:ascii="Segoe UI" w:hAnsi="Segoe UI" w:cs="Segoe UI"/>
              </w:rPr>
            </w:pPr>
          </w:p>
          <w:p w14:paraId="2EF8FC4E" w14:textId="77777777" w:rsidR="00960BD4" w:rsidRPr="0022087D" w:rsidRDefault="00960BD4" w:rsidP="00960BD4">
            <w:pPr>
              <w:pStyle w:val="NoSpacing"/>
              <w:ind w:left="-95" w:right="-108"/>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20F40DA3" w14:textId="77777777" w:rsidR="00960BD4" w:rsidRPr="0022087D" w:rsidRDefault="00960BD4" w:rsidP="00960BD4">
            <w:pPr>
              <w:pStyle w:val="NoSpacing"/>
              <w:rPr>
                <w:rFonts w:ascii="Segoe UI" w:hAnsi="Segoe UI" w:cs="Segoe UI"/>
              </w:rPr>
            </w:pPr>
            <w:r w:rsidRPr="0022087D">
              <w:rPr>
                <w:rFonts w:ascii="Segoe UI" w:hAnsi="Segoe UI" w:cs="Segoe UI"/>
                <w:bCs/>
              </w:rPr>
              <w:lastRenderedPageBreak/>
              <w:t>P</w:t>
            </w:r>
            <w:r w:rsidRPr="0022087D">
              <w:rPr>
                <w:rFonts w:ascii="Segoe UI" w:hAnsi="Segoe UI" w:cs="Segoe UI"/>
              </w:rPr>
              <w:t xml:space="preserve">rogram must be reasonably designed to promote health or prevent disease. </w:t>
            </w:r>
          </w:p>
          <w:p w14:paraId="4DBBDCC3"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lastRenderedPageBreak/>
              <w:t>Must have a reasonable chance of improving the health of or preventing disease in participating individuals</w:t>
            </w:r>
          </w:p>
          <w:p w14:paraId="3B1107AC"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Must not be overly burdensome</w:t>
            </w:r>
          </w:p>
          <w:p w14:paraId="17601B5E"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Must not be a subterfuge for discriminating based on a health factor</w:t>
            </w:r>
          </w:p>
          <w:p w14:paraId="5D069C5F"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19" w:name="f_2_iii"/>
            <w:bookmarkEnd w:id="19"/>
          </w:p>
        </w:tc>
        <w:tc>
          <w:tcPr>
            <w:tcW w:w="1435" w:type="dxa"/>
            <w:tcBorders>
              <w:top w:val="single" w:sz="4" w:space="0" w:color="auto"/>
              <w:bottom w:val="single" w:sz="4" w:space="0" w:color="auto"/>
            </w:tcBorders>
            <w:shd w:val="clear" w:color="auto" w:fill="FFFFFF" w:themeFill="background1"/>
          </w:tcPr>
          <w:p w14:paraId="61A9BD54"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7D13108" w14:textId="77777777" w:rsidR="00960BD4" w:rsidRPr="0022087D" w:rsidRDefault="00960BD4" w:rsidP="00960BD4">
            <w:pPr>
              <w:jc w:val="center"/>
              <w:rPr>
                <w:rFonts w:ascii="Segoe UI" w:hAnsi="Segoe UI" w:cs="Segoe UI"/>
              </w:rPr>
            </w:pPr>
          </w:p>
        </w:tc>
      </w:tr>
      <w:tr w:rsidR="00960BD4" w:rsidRPr="007578AA" w14:paraId="0E57C4BF" w14:textId="77777777" w:rsidTr="00377671">
        <w:trPr>
          <w:trHeight w:val="85"/>
        </w:trPr>
        <w:tc>
          <w:tcPr>
            <w:tcW w:w="1794" w:type="dxa"/>
            <w:vMerge/>
            <w:tcBorders>
              <w:bottom w:val="nil"/>
            </w:tcBorders>
            <w:shd w:val="clear" w:color="auto" w:fill="FFFFFF" w:themeFill="background1"/>
          </w:tcPr>
          <w:p w14:paraId="698959C5" w14:textId="77777777" w:rsidR="00960BD4" w:rsidRPr="0022087D" w:rsidRDefault="00960BD4" w:rsidP="00960BD4">
            <w:pPr>
              <w:spacing w:line="203" w:lineRule="exact"/>
              <w:ind w:right="-20"/>
              <w:jc w:val="center"/>
              <w:rPr>
                <w:rFonts w:ascii="Segoe UI" w:eastAsia="Arial" w:hAnsi="Segoe UI" w:cs="Segoe UI"/>
                <w:b/>
                <w:spacing w:val="1"/>
              </w:rPr>
            </w:pPr>
          </w:p>
        </w:tc>
        <w:tc>
          <w:tcPr>
            <w:tcW w:w="1602" w:type="dxa"/>
            <w:vMerge/>
            <w:tcBorders>
              <w:bottom w:val="nil"/>
            </w:tcBorders>
            <w:shd w:val="clear" w:color="auto" w:fill="FFFFFF" w:themeFill="background1"/>
          </w:tcPr>
          <w:p w14:paraId="5545D273"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nil"/>
            </w:tcBorders>
            <w:shd w:val="clear" w:color="auto" w:fill="FFFFFF" w:themeFill="background1"/>
          </w:tcPr>
          <w:p w14:paraId="72A77797" w14:textId="77777777" w:rsidR="00960BD4" w:rsidRPr="0022087D" w:rsidRDefault="00960BD4" w:rsidP="00960BD4">
            <w:pPr>
              <w:autoSpaceDE w:val="0"/>
              <w:autoSpaceDN w:val="0"/>
              <w:adjustRightInd w:val="0"/>
              <w:jc w:val="center"/>
              <w:rPr>
                <w:rFonts w:ascii="Segoe UI" w:hAnsi="Segoe UI" w:cs="Segoe UI"/>
              </w:rPr>
            </w:pPr>
            <w:r w:rsidRPr="00F2332B">
              <w:rPr>
                <w:rFonts w:ascii="Segoe UI" w:hAnsi="Segoe UI" w:cs="Segoe UI"/>
                <w:color w:val="000000"/>
              </w:rPr>
              <w:t>42 USC §300gg-4(j)(3)(D); 42 USC §300gg-4(j)(3)(D)(</w:t>
            </w:r>
            <w:proofErr w:type="spellStart"/>
            <w:r w:rsidRPr="00F2332B">
              <w:rPr>
                <w:rFonts w:ascii="Segoe UI" w:hAnsi="Segoe UI" w:cs="Segoe UI"/>
                <w:color w:val="000000"/>
              </w:rPr>
              <w:t>i</w:t>
            </w:r>
            <w:proofErr w:type="spellEnd"/>
            <w:r w:rsidRPr="00F2332B">
              <w:rPr>
                <w:rFonts w:ascii="Segoe UI" w:hAnsi="Segoe UI" w:cs="Segoe UI"/>
                <w:color w:val="000000"/>
              </w:rPr>
              <w:t>)</w:t>
            </w:r>
          </w:p>
        </w:tc>
        <w:tc>
          <w:tcPr>
            <w:tcW w:w="7125" w:type="dxa"/>
            <w:tcBorders>
              <w:top w:val="single" w:sz="4" w:space="0" w:color="auto"/>
            </w:tcBorders>
            <w:shd w:val="clear" w:color="auto" w:fill="FFFFFF" w:themeFill="background1"/>
          </w:tcPr>
          <w:p w14:paraId="1DA3D8B0" w14:textId="77777777" w:rsidR="00960BD4" w:rsidRPr="0022087D" w:rsidRDefault="00960BD4" w:rsidP="00960BD4">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31BCA317" w14:textId="77777777" w:rsidR="00960BD4" w:rsidRPr="00CE17AA" w:rsidRDefault="00960BD4" w:rsidP="00A44350">
            <w:pPr>
              <w:pStyle w:val="NoSpacing"/>
              <w:numPr>
                <w:ilvl w:val="0"/>
                <w:numId w:val="54"/>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35" w:type="dxa"/>
            <w:tcBorders>
              <w:top w:val="single" w:sz="4" w:space="0" w:color="auto"/>
              <w:bottom w:val="nil"/>
            </w:tcBorders>
            <w:shd w:val="clear" w:color="auto" w:fill="FFFFFF" w:themeFill="background1"/>
          </w:tcPr>
          <w:p w14:paraId="2CC98A50" w14:textId="77777777" w:rsidR="00960BD4" w:rsidRPr="0022087D" w:rsidRDefault="00960BD4" w:rsidP="00960BD4">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4ACBFA8D" w14:textId="77777777" w:rsidR="00960BD4" w:rsidRPr="0022087D" w:rsidRDefault="00960BD4" w:rsidP="00960BD4">
            <w:pPr>
              <w:jc w:val="center"/>
              <w:rPr>
                <w:rFonts w:ascii="Segoe UI" w:hAnsi="Segoe UI" w:cs="Segoe UI"/>
              </w:rPr>
            </w:pPr>
          </w:p>
        </w:tc>
      </w:tr>
      <w:tr w:rsidR="00960BD4" w:rsidRPr="007578AA" w14:paraId="2BA2D520" w14:textId="77777777" w:rsidTr="00377671">
        <w:trPr>
          <w:trHeight w:val="85"/>
        </w:trPr>
        <w:tc>
          <w:tcPr>
            <w:tcW w:w="1794" w:type="dxa"/>
            <w:tcBorders>
              <w:top w:val="nil"/>
              <w:bottom w:val="nil"/>
            </w:tcBorders>
            <w:shd w:val="clear" w:color="auto" w:fill="FFFFFF" w:themeFill="background1"/>
          </w:tcPr>
          <w:p w14:paraId="58239ED7" w14:textId="77777777" w:rsidR="00960BD4" w:rsidRPr="0022087D"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69917492"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0C31F669" w14:textId="77777777" w:rsidR="00960BD4" w:rsidRPr="005C3FC3" w:rsidRDefault="00960BD4" w:rsidP="00960BD4">
            <w:pPr>
              <w:pStyle w:val="NoSpacing"/>
              <w:jc w:val="center"/>
              <w:rPr>
                <w:rFonts w:ascii="Segoe UI" w:hAnsi="Segoe UI" w:cs="Segoe UI"/>
                <w:sz w:val="24"/>
              </w:rPr>
            </w:pPr>
            <w:r w:rsidRPr="005C3FC3">
              <w:rPr>
                <w:rFonts w:ascii="Segoe UI" w:hAnsi="Segoe UI" w:cs="Segoe UI"/>
                <w:color w:val="000000"/>
                <w:szCs w:val="21"/>
              </w:rPr>
              <w:t>42 USC §300gg-4(j)(3)(D)(</w:t>
            </w:r>
            <w:proofErr w:type="spellStart"/>
            <w:r w:rsidRPr="005C3FC3">
              <w:rPr>
                <w:rFonts w:ascii="Segoe UI" w:hAnsi="Segoe UI" w:cs="Segoe UI"/>
                <w:color w:val="000000"/>
                <w:szCs w:val="21"/>
              </w:rPr>
              <w:t>i</w:t>
            </w:r>
            <w:proofErr w:type="spellEnd"/>
            <w:r w:rsidRPr="005C3FC3">
              <w:rPr>
                <w:rFonts w:ascii="Segoe UI" w:hAnsi="Segoe UI" w:cs="Segoe UI"/>
                <w:color w:val="000000"/>
                <w:szCs w:val="21"/>
              </w:rPr>
              <w:t>)(I)</w:t>
            </w:r>
          </w:p>
        </w:tc>
        <w:tc>
          <w:tcPr>
            <w:tcW w:w="7125" w:type="dxa"/>
            <w:tcBorders>
              <w:top w:val="single" w:sz="4" w:space="0" w:color="auto"/>
              <w:bottom w:val="single" w:sz="4" w:space="0" w:color="auto"/>
            </w:tcBorders>
            <w:shd w:val="clear" w:color="auto" w:fill="FFFFFF" w:themeFill="background1"/>
          </w:tcPr>
          <w:p w14:paraId="73C6C6CD" w14:textId="77777777" w:rsidR="00960BD4" w:rsidRPr="005C3FC3" w:rsidRDefault="00960BD4" w:rsidP="00A44350">
            <w:pPr>
              <w:pStyle w:val="NoSpacing"/>
              <w:numPr>
                <w:ilvl w:val="1"/>
                <w:numId w:val="54"/>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35" w:type="dxa"/>
            <w:tcBorders>
              <w:top w:val="single" w:sz="4" w:space="0" w:color="auto"/>
              <w:bottom w:val="single" w:sz="4" w:space="0" w:color="auto"/>
            </w:tcBorders>
            <w:shd w:val="clear" w:color="auto" w:fill="FFFFFF" w:themeFill="background1"/>
          </w:tcPr>
          <w:p w14:paraId="2BC58A34"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453BDBD" w14:textId="77777777" w:rsidR="00960BD4" w:rsidRPr="0022087D" w:rsidRDefault="00960BD4" w:rsidP="00960BD4">
            <w:pPr>
              <w:jc w:val="center"/>
              <w:rPr>
                <w:rFonts w:ascii="Segoe UI" w:hAnsi="Segoe UI" w:cs="Segoe UI"/>
              </w:rPr>
            </w:pPr>
          </w:p>
        </w:tc>
      </w:tr>
      <w:tr w:rsidR="00960BD4" w:rsidRPr="007578AA" w14:paraId="7A2C207D" w14:textId="77777777" w:rsidTr="00377671">
        <w:trPr>
          <w:trHeight w:val="85"/>
        </w:trPr>
        <w:tc>
          <w:tcPr>
            <w:tcW w:w="1794" w:type="dxa"/>
            <w:tcBorders>
              <w:top w:val="nil"/>
              <w:bottom w:val="nil"/>
            </w:tcBorders>
            <w:shd w:val="clear" w:color="auto" w:fill="FFFFFF" w:themeFill="background1"/>
          </w:tcPr>
          <w:p w14:paraId="20D701D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736D9CEB"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4F29D616" w14:textId="77777777" w:rsidR="00960BD4" w:rsidRPr="005C3FC3" w:rsidRDefault="00960BD4" w:rsidP="00960BD4">
            <w:pPr>
              <w:pStyle w:val="NoSpacing"/>
              <w:jc w:val="center"/>
              <w:rPr>
                <w:rFonts w:ascii="Segoe UI" w:hAnsi="Segoe UI" w:cs="Segoe UI"/>
                <w:szCs w:val="20"/>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7125" w:type="dxa"/>
            <w:tcBorders>
              <w:top w:val="single" w:sz="4" w:space="0" w:color="auto"/>
              <w:bottom w:val="single" w:sz="4" w:space="0" w:color="auto"/>
            </w:tcBorders>
            <w:shd w:val="clear" w:color="auto" w:fill="FFFFFF" w:themeFill="background1"/>
          </w:tcPr>
          <w:p w14:paraId="1306E76E" w14:textId="77777777" w:rsidR="00960BD4" w:rsidRPr="005C3FC3" w:rsidRDefault="00960BD4" w:rsidP="00A44350">
            <w:pPr>
              <w:pStyle w:val="NoSpacing"/>
              <w:numPr>
                <w:ilvl w:val="4"/>
                <w:numId w:val="54"/>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35" w:type="dxa"/>
            <w:tcBorders>
              <w:top w:val="single" w:sz="4" w:space="0" w:color="auto"/>
              <w:bottom w:val="single" w:sz="4" w:space="0" w:color="auto"/>
            </w:tcBorders>
            <w:shd w:val="clear" w:color="auto" w:fill="FFFFFF" w:themeFill="background1"/>
          </w:tcPr>
          <w:p w14:paraId="0AE92DD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E908ADE" w14:textId="77777777" w:rsidR="00960BD4" w:rsidRPr="007578AA" w:rsidRDefault="00960BD4" w:rsidP="00960BD4">
            <w:pPr>
              <w:jc w:val="center"/>
              <w:rPr>
                <w:rFonts w:ascii="Segoe UI" w:hAnsi="Segoe UI" w:cs="Segoe UI"/>
              </w:rPr>
            </w:pPr>
          </w:p>
        </w:tc>
      </w:tr>
      <w:tr w:rsidR="00960BD4" w:rsidRPr="007578AA" w14:paraId="6038DF66" w14:textId="77777777" w:rsidTr="00377671">
        <w:trPr>
          <w:trHeight w:val="85"/>
        </w:trPr>
        <w:tc>
          <w:tcPr>
            <w:tcW w:w="1794" w:type="dxa"/>
            <w:tcBorders>
              <w:top w:val="nil"/>
              <w:bottom w:val="nil"/>
            </w:tcBorders>
            <w:shd w:val="clear" w:color="auto" w:fill="FFFFFF" w:themeFill="background1"/>
          </w:tcPr>
          <w:p w14:paraId="6A90F73E" w14:textId="77777777" w:rsidR="004A236C" w:rsidRPr="0022087D" w:rsidRDefault="004A236C" w:rsidP="004A236C">
            <w:pPr>
              <w:pStyle w:val="NoSpacing"/>
              <w:jc w:val="center"/>
              <w:rPr>
                <w:rFonts w:ascii="Segoe UI" w:hAnsi="Segoe UI" w:cs="Segoe UI"/>
                <w:b/>
              </w:rPr>
            </w:pPr>
            <w:r w:rsidRPr="0022087D">
              <w:rPr>
                <w:rFonts w:ascii="Segoe UI" w:hAnsi="Segoe UI" w:cs="Segoe UI"/>
                <w:b/>
              </w:rPr>
              <w:t>Wellness Programs</w:t>
            </w:r>
          </w:p>
          <w:p w14:paraId="09E7644F" w14:textId="566A06C6" w:rsidR="00960BD4" w:rsidRPr="00BE0827" w:rsidRDefault="004A236C" w:rsidP="004A236C">
            <w:pPr>
              <w:pStyle w:val="NoSpacing"/>
              <w:spacing w:line="300" w:lineRule="exact"/>
              <w:jc w:val="center"/>
              <w:rPr>
                <w:rFonts w:eastAsia="Arial" w:cs="Arial"/>
                <w:b/>
                <w:spacing w:val="1"/>
              </w:rPr>
            </w:pPr>
            <w:r w:rsidRPr="0022087D">
              <w:rPr>
                <w:rFonts w:ascii="Segoe UI" w:hAnsi="Segoe UI" w:cs="Segoe UI"/>
                <w:b/>
              </w:rPr>
              <w:t>(Cont’d)</w:t>
            </w:r>
          </w:p>
        </w:tc>
        <w:tc>
          <w:tcPr>
            <w:tcW w:w="1602" w:type="dxa"/>
            <w:tcBorders>
              <w:top w:val="nil"/>
              <w:bottom w:val="nil"/>
            </w:tcBorders>
            <w:shd w:val="clear" w:color="auto" w:fill="FFFFFF" w:themeFill="background1"/>
          </w:tcPr>
          <w:p w14:paraId="0CFFD8C9"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4E2C3F55"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 (f)(3)(iv)(B)</w:t>
            </w:r>
          </w:p>
        </w:tc>
        <w:tc>
          <w:tcPr>
            <w:tcW w:w="7125" w:type="dxa"/>
            <w:tcBorders>
              <w:top w:val="single" w:sz="4" w:space="0" w:color="auto"/>
              <w:bottom w:val="single" w:sz="4" w:space="0" w:color="auto"/>
            </w:tcBorders>
            <w:shd w:val="clear" w:color="auto" w:fill="FFFFFF" w:themeFill="background1"/>
          </w:tcPr>
          <w:p w14:paraId="12866F15" w14:textId="77777777" w:rsidR="00960BD4" w:rsidRPr="005C3FC3" w:rsidRDefault="00960BD4" w:rsidP="00A44350">
            <w:pPr>
              <w:pStyle w:val="NoSpacing"/>
              <w:widowControl/>
              <w:numPr>
                <w:ilvl w:val="0"/>
                <w:numId w:val="55"/>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35" w:type="dxa"/>
            <w:tcBorders>
              <w:top w:val="single" w:sz="4" w:space="0" w:color="auto"/>
              <w:bottom w:val="single" w:sz="4" w:space="0" w:color="auto"/>
            </w:tcBorders>
            <w:shd w:val="clear" w:color="auto" w:fill="FFFFFF" w:themeFill="background1"/>
          </w:tcPr>
          <w:p w14:paraId="4A602B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68039DE" w14:textId="77777777" w:rsidR="00960BD4" w:rsidRPr="007578AA" w:rsidRDefault="00960BD4" w:rsidP="00960BD4">
            <w:pPr>
              <w:jc w:val="center"/>
              <w:rPr>
                <w:rFonts w:ascii="Segoe UI" w:hAnsi="Segoe UI" w:cs="Segoe UI"/>
              </w:rPr>
            </w:pPr>
          </w:p>
        </w:tc>
      </w:tr>
      <w:tr w:rsidR="00960BD4" w:rsidRPr="007578AA" w14:paraId="2D38629D" w14:textId="77777777" w:rsidTr="00377671">
        <w:trPr>
          <w:trHeight w:val="85"/>
        </w:trPr>
        <w:tc>
          <w:tcPr>
            <w:tcW w:w="1794" w:type="dxa"/>
            <w:tcBorders>
              <w:top w:val="nil"/>
              <w:bottom w:val="nil"/>
            </w:tcBorders>
            <w:shd w:val="clear" w:color="auto" w:fill="FFFFFF" w:themeFill="background1"/>
          </w:tcPr>
          <w:p w14:paraId="00DF3F86"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0F94A7A3"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54EFD548"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 (f)(3)(iv)(C)</w:t>
            </w:r>
          </w:p>
        </w:tc>
        <w:tc>
          <w:tcPr>
            <w:tcW w:w="7125" w:type="dxa"/>
            <w:tcBorders>
              <w:top w:val="single" w:sz="4" w:space="0" w:color="auto"/>
              <w:bottom w:val="single" w:sz="4" w:space="0" w:color="auto"/>
            </w:tcBorders>
            <w:shd w:val="clear" w:color="auto" w:fill="FFFFFF" w:themeFill="background1"/>
          </w:tcPr>
          <w:p w14:paraId="0FD611EC" w14:textId="77777777" w:rsidR="00960BD4" w:rsidRPr="005C3FC3" w:rsidRDefault="00960BD4" w:rsidP="00A44350">
            <w:pPr>
              <w:pStyle w:val="NoSpacing"/>
              <w:widowControl/>
              <w:numPr>
                <w:ilvl w:val="0"/>
                <w:numId w:val="55"/>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35" w:type="dxa"/>
            <w:tcBorders>
              <w:top w:val="single" w:sz="4" w:space="0" w:color="auto"/>
              <w:bottom w:val="single" w:sz="4" w:space="0" w:color="auto"/>
            </w:tcBorders>
            <w:shd w:val="clear" w:color="auto" w:fill="FFFFFF" w:themeFill="background1"/>
          </w:tcPr>
          <w:p w14:paraId="227A55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A40A64B" w14:textId="77777777" w:rsidR="00960BD4" w:rsidRPr="007578AA" w:rsidRDefault="00960BD4" w:rsidP="00960BD4">
            <w:pPr>
              <w:jc w:val="center"/>
              <w:rPr>
                <w:rFonts w:ascii="Segoe UI" w:hAnsi="Segoe UI" w:cs="Segoe UI"/>
              </w:rPr>
            </w:pPr>
          </w:p>
        </w:tc>
      </w:tr>
      <w:tr w:rsidR="00960BD4" w:rsidRPr="007578AA" w14:paraId="2DC964BB" w14:textId="77777777" w:rsidTr="00377671">
        <w:trPr>
          <w:trHeight w:val="85"/>
        </w:trPr>
        <w:tc>
          <w:tcPr>
            <w:tcW w:w="1794" w:type="dxa"/>
            <w:tcBorders>
              <w:top w:val="nil"/>
              <w:bottom w:val="nil"/>
            </w:tcBorders>
            <w:shd w:val="clear" w:color="auto" w:fill="FFFFFF" w:themeFill="background1"/>
          </w:tcPr>
          <w:p w14:paraId="672BF2EE" w14:textId="77777777" w:rsidR="00960BD4" w:rsidRPr="00BE0827" w:rsidRDefault="00960BD4" w:rsidP="00960BD4">
            <w:pPr>
              <w:pStyle w:val="NoSpacing"/>
              <w:jc w:val="center"/>
              <w:rPr>
                <w:rFonts w:eastAsia="Arial" w:cs="Arial"/>
                <w:b/>
                <w:spacing w:val="1"/>
              </w:rPr>
            </w:pPr>
          </w:p>
        </w:tc>
        <w:tc>
          <w:tcPr>
            <w:tcW w:w="1602" w:type="dxa"/>
            <w:tcBorders>
              <w:top w:val="nil"/>
              <w:bottom w:val="nil"/>
            </w:tcBorders>
            <w:shd w:val="clear" w:color="auto" w:fill="FFFFFF" w:themeFill="background1"/>
          </w:tcPr>
          <w:p w14:paraId="1C1382C2"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338C0E57"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w:t>
            </w:r>
          </w:p>
          <w:p w14:paraId="1F0EEC7C"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(f)(3)(iv)(C)(1)</w:t>
            </w:r>
          </w:p>
          <w:p w14:paraId="1A931276" w14:textId="77777777" w:rsidR="00960BD4" w:rsidRPr="005C3FC3" w:rsidRDefault="00960BD4" w:rsidP="00960BD4">
            <w:pPr>
              <w:pStyle w:val="NoSpacing"/>
              <w:jc w:val="center"/>
              <w:rPr>
                <w:rFonts w:ascii="Segoe UI" w:hAnsi="Segoe UI" w:cs="Segoe UI"/>
                <w:szCs w:val="20"/>
              </w:rPr>
            </w:pPr>
          </w:p>
        </w:tc>
        <w:tc>
          <w:tcPr>
            <w:tcW w:w="7125" w:type="dxa"/>
            <w:tcBorders>
              <w:top w:val="single" w:sz="4" w:space="0" w:color="auto"/>
              <w:bottom w:val="single" w:sz="4" w:space="0" w:color="auto"/>
            </w:tcBorders>
            <w:shd w:val="clear" w:color="auto" w:fill="FFFFFF" w:themeFill="background1"/>
          </w:tcPr>
          <w:p w14:paraId="1738024D" w14:textId="77777777" w:rsidR="00960BD4" w:rsidRPr="005C3FC3" w:rsidRDefault="00960BD4" w:rsidP="00A44350">
            <w:pPr>
              <w:pStyle w:val="NoSpacing"/>
              <w:widowControl/>
              <w:numPr>
                <w:ilvl w:val="1"/>
                <w:numId w:val="55"/>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35" w:type="dxa"/>
            <w:tcBorders>
              <w:top w:val="single" w:sz="4" w:space="0" w:color="auto"/>
              <w:bottom w:val="single" w:sz="4" w:space="0" w:color="auto"/>
            </w:tcBorders>
            <w:shd w:val="clear" w:color="auto" w:fill="FFFFFF" w:themeFill="background1"/>
          </w:tcPr>
          <w:p w14:paraId="5ABCF7B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E7947EF" w14:textId="77777777" w:rsidR="00960BD4" w:rsidRPr="007578AA" w:rsidRDefault="00960BD4" w:rsidP="00960BD4">
            <w:pPr>
              <w:jc w:val="center"/>
              <w:rPr>
                <w:rFonts w:ascii="Segoe UI" w:hAnsi="Segoe UI" w:cs="Segoe UI"/>
              </w:rPr>
            </w:pPr>
          </w:p>
        </w:tc>
      </w:tr>
      <w:tr w:rsidR="00960BD4" w:rsidRPr="007578AA" w14:paraId="311F35E7" w14:textId="77777777" w:rsidTr="00377671">
        <w:trPr>
          <w:trHeight w:val="85"/>
        </w:trPr>
        <w:tc>
          <w:tcPr>
            <w:tcW w:w="1794" w:type="dxa"/>
            <w:tcBorders>
              <w:top w:val="nil"/>
              <w:bottom w:val="nil"/>
            </w:tcBorders>
            <w:shd w:val="clear" w:color="auto" w:fill="FFFFFF" w:themeFill="background1"/>
          </w:tcPr>
          <w:p w14:paraId="222A29A9"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468CF60F"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28C88A19"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w:t>
            </w:r>
          </w:p>
          <w:p w14:paraId="3066A318"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(f)(3)(iv)(C)(2)</w:t>
            </w:r>
          </w:p>
        </w:tc>
        <w:tc>
          <w:tcPr>
            <w:tcW w:w="7125" w:type="dxa"/>
            <w:tcBorders>
              <w:top w:val="single" w:sz="4" w:space="0" w:color="auto"/>
              <w:bottom w:val="single" w:sz="4" w:space="0" w:color="auto"/>
            </w:tcBorders>
            <w:shd w:val="clear" w:color="auto" w:fill="FFFFFF" w:themeFill="background1"/>
          </w:tcPr>
          <w:p w14:paraId="6C8BAA88" w14:textId="77777777" w:rsidR="00960BD4" w:rsidRPr="005C3FC3" w:rsidRDefault="00960BD4" w:rsidP="00A44350">
            <w:pPr>
              <w:pStyle w:val="NoSpacing"/>
              <w:widowControl/>
              <w:numPr>
                <w:ilvl w:val="1"/>
                <w:numId w:val="55"/>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35" w:type="dxa"/>
            <w:tcBorders>
              <w:top w:val="single" w:sz="4" w:space="0" w:color="auto"/>
              <w:bottom w:val="single" w:sz="4" w:space="0" w:color="auto"/>
            </w:tcBorders>
            <w:shd w:val="clear" w:color="auto" w:fill="FFFFFF" w:themeFill="background1"/>
          </w:tcPr>
          <w:p w14:paraId="451A02F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1EFA1CF" w14:textId="77777777" w:rsidR="00960BD4" w:rsidRPr="007578AA" w:rsidRDefault="00960BD4" w:rsidP="00960BD4">
            <w:pPr>
              <w:jc w:val="center"/>
              <w:rPr>
                <w:rFonts w:ascii="Segoe UI" w:hAnsi="Segoe UI" w:cs="Segoe UI"/>
              </w:rPr>
            </w:pPr>
          </w:p>
        </w:tc>
      </w:tr>
      <w:tr w:rsidR="00960BD4" w:rsidRPr="007578AA" w14:paraId="32FCA7BA" w14:textId="77777777" w:rsidTr="00377671">
        <w:trPr>
          <w:trHeight w:val="85"/>
        </w:trPr>
        <w:tc>
          <w:tcPr>
            <w:tcW w:w="1794" w:type="dxa"/>
            <w:tcBorders>
              <w:top w:val="nil"/>
              <w:bottom w:val="nil"/>
            </w:tcBorders>
            <w:shd w:val="clear" w:color="auto" w:fill="FFFFFF" w:themeFill="background1"/>
          </w:tcPr>
          <w:p w14:paraId="29DCA861" w14:textId="74A7620A" w:rsidR="00960BD4" w:rsidRPr="00D4396A" w:rsidRDefault="00960BD4" w:rsidP="00960BD4">
            <w:pPr>
              <w:pStyle w:val="NoSpacing"/>
              <w:spacing w:line="300" w:lineRule="exact"/>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11346097"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216A420C" w14:textId="77777777" w:rsidR="00960BD4" w:rsidRPr="00D4396A" w:rsidRDefault="00960BD4" w:rsidP="00960BD4">
            <w:pPr>
              <w:pStyle w:val="NoSpacing"/>
              <w:jc w:val="center"/>
              <w:rPr>
                <w:rFonts w:ascii="Segoe UI" w:hAnsi="Segoe UI" w:cs="Segoe UI"/>
              </w:rPr>
            </w:pPr>
            <w:r w:rsidRPr="00D4396A">
              <w:rPr>
                <w:rFonts w:ascii="Segoe UI" w:hAnsi="Segoe UI" w:cs="Segoe UI"/>
              </w:rPr>
              <w:t>45 CFR §146.121</w:t>
            </w:r>
          </w:p>
          <w:p w14:paraId="04747AE3" w14:textId="77777777" w:rsidR="00960BD4" w:rsidRPr="00D4396A" w:rsidRDefault="00960BD4" w:rsidP="00960BD4">
            <w:pPr>
              <w:pStyle w:val="NoSpacing"/>
              <w:jc w:val="center"/>
              <w:rPr>
                <w:rFonts w:ascii="Segoe UI" w:hAnsi="Segoe UI" w:cs="Segoe UI"/>
              </w:rPr>
            </w:pPr>
            <w:r w:rsidRPr="00D4396A">
              <w:rPr>
                <w:rFonts w:ascii="Segoe UI" w:hAnsi="Segoe UI" w:cs="Segoe UI"/>
              </w:rPr>
              <w:t>(f)(3)(iv)(C)(3)</w:t>
            </w:r>
          </w:p>
        </w:tc>
        <w:tc>
          <w:tcPr>
            <w:tcW w:w="7125" w:type="dxa"/>
            <w:tcBorders>
              <w:top w:val="single" w:sz="4" w:space="0" w:color="auto"/>
              <w:bottom w:val="single" w:sz="4" w:space="0" w:color="auto"/>
            </w:tcBorders>
            <w:shd w:val="clear" w:color="auto" w:fill="FFFFFF" w:themeFill="background1"/>
          </w:tcPr>
          <w:p w14:paraId="039B169C" w14:textId="77777777" w:rsidR="00960BD4" w:rsidRPr="00D4396A" w:rsidRDefault="00960BD4" w:rsidP="00A44350">
            <w:pPr>
              <w:pStyle w:val="NoSpacing"/>
              <w:widowControl/>
              <w:numPr>
                <w:ilvl w:val="1"/>
                <w:numId w:val="55"/>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35" w:type="dxa"/>
            <w:tcBorders>
              <w:top w:val="single" w:sz="4" w:space="0" w:color="auto"/>
              <w:bottom w:val="single" w:sz="4" w:space="0" w:color="auto"/>
            </w:tcBorders>
            <w:shd w:val="clear" w:color="auto" w:fill="FFFFFF" w:themeFill="background1"/>
          </w:tcPr>
          <w:p w14:paraId="6FBEFE5D"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D312F9F" w14:textId="77777777" w:rsidR="00960BD4" w:rsidRPr="00D4396A" w:rsidRDefault="00960BD4" w:rsidP="00960BD4">
            <w:pPr>
              <w:jc w:val="center"/>
              <w:rPr>
                <w:rFonts w:ascii="Segoe UI" w:hAnsi="Segoe UI" w:cs="Segoe UI"/>
              </w:rPr>
            </w:pPr>
          </w:p>
        </w:tc>
      </w:tr>
      <w:tr w:rsidR="00960BD4" w:rsidRPr="007578AA" w14:paraId="4C2DA682" w14:textId="77777777" w:rsidTr="00377671">
        <w:trPr>
          <w:trHeight w:val="85"/>
        </w:trPr>
        <w:tc>
          <w:tcPr>
            <w:tcW w:w="1794" w:type="dxa"/>
            <w:tcBorders>
              <w:top w:val="nil"/>
              <w:bottom w:val="nil"/>
            </w:tcBorders>
            <w:shd w:val="clear" w:color="auto" w:fill="FFFFFF" w:themeFill="background1"/>
          </w:tcPr>
          <w:p w14:paraId="145F4CDF" w14:textId="3C92C06F" w:rsidR="00960BD4" w:rsidRPr="00D4396A" w:rsidRDefault="00960BD4" w:rsidP="00053B38">
            <w:pPr>
              <w:spacing w:line="203" w:lineRule="exact"/>
              <w:ind w:right="-20"/>
              <w:jc w:val="center"/>
              <w:rPr>
                <w:rFonts w:ascii="Segoe UI" w:hAnsi="Segoe UI" w:cs="Segoe UI"/>
              </w:rPr>
            </w:pPr>
          </w:p>
        </w:tc>
        <w:tc>
          <w:tcPr>
            <w:tcW w:w="1602" w:type="dxa"/>
            <w:tcBorders>
              <w:top w:val="nil"/>
              <w:bottom w:val="nil"/>
            </w:tcBorders>
            <w:shd w:val="clear" w:color="auto" w:fill="FFFFFF" w:themeFill="background1"/>
          </w:tcPr>
          <w:p w14:paraId="2714C26F"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6273D15F" w14:textId="77777777" w:rsidR="00960BD4" w:rsidRPr="00D4396A" w:rsidRDefault="00960BD4" w:rsidP="00960BD4">
            <w:pPr>
              <w:pStyle w:val="NoSpacing"/>
              <w:jc w:val="center"/>
              <w:rPr>
                <w:rFonts w:ascii="Segoe UI" w:hAnsi="Segoe UI" w:cs="Segoe UI"/>
              </w:rPr>
            </w:pPr>
            <w:r w:rsidRPr="00D4396A">
              <w:rPr>
                <w:rFonts w:ascii="Segoe UI" w:hAnsi="Segoe UI" w:cs="Segoe UI"/>
              </w:rPr>
              <w:t>45 CFR §146.121</w:t>
            </w:r>
          </w:p>
          <w:p w14:paraId="10341A6F" w14:textId="77777777" w:rsidR="00960BD4" w:rsidRPr="00D4396A" w:rsidRDefault="00960BD4" w:rsidP="00960BD4">
            <w:pPr>
              <w:pStyle w:val="NoSpacing"/>
              <w:jc w:val="center"/>
              <w:rPr>
                <w:rFonts w:ascii="Segoe UI" w:hAnsi="Segoe UI" w:cs="Segoe UI"/>
              </w:rPr>
            </w:pPr>
            <w:r w:rsidRPr="00D4396A">
              <w:rPr>
                <w:rFonts w:ascii="Segoe UI" w:hAnsi="Segoe UI" w:cs="Segoe UI"/>
              </w:rPr>
              <w:t>(f)(3)(iv)(C)(4)</w:t>
            </w:r>
          </w:p>
          <w:p w14:paraId="39E6BD89" w14:textId="77777777" w:rsidR="00960BD4" w:rsidRPr="00D4396A"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640206DC" w14:textId="77777777" w:rsidR="00960BD4" w:rsidRPr="00D4396A" w:rsidRDefault="00960BD4" w:rsidP="00A44350">
            <w:pPr>
              <w:pStyle w:val="NoSpacing"/>
              <w:widowControl/>
              <w:numPr>
                <w:ilvl w:val="1"/>
                <w:numId w:val="55"/>
              </w:numPr>
              <w:ind w:left="702"/>
              <w:rPr>
                <w:rFonts w:ascii="Segoe UI" w:hAnsi="Segoe UI" w:cs="Segoe UI"/>
              </w:rPr>
            </w:pPr>
            <w:r w:rsidRPr="00D4396A">
              <w:rPr>
                <w:rFonts w:ascii="Segoe UI" w:hAnsi="Segoe UI" w:cs="Segoe UI"/>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35" w:type="dxa"/>
            <w:tcBorders>
              <w:top w:val="single" w:sz="4" w:space="0" w:color="auto"/>
              <w:bottom w:val="single" w:sz="4" w:space="0" w:color="auto"/>
            </w:tcBorders>
            <w:shd w:val="clear" w:color="auto" w:fill="FFFFFF" w:themeFill="background1"/>
          </w:tcPr>
          <w:p w14:paraId="3CCE1ACF"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9E75ED3" w14:textId="77777777" w:rsidR="00960BD4" w:rsidRPr="00D4396A" w:rsidRDefault="00960BD4" w:rsidP="00960BD4">
            <w:pPr>
              <w:jc w:val="center"/>
              <w:rPr>
                <w:rFonts w:ascii="Segoe UI" w:hAnsi="Segoe UI" w:cs="Segoe UI"/>
              </w:rPr>
            </w:pPr>
          </w:p>
        </w:tc>
      </w:tr>
      <w:tr w:rsidR="00960BD4" w:rsidRPr="007578AA" w14:paraId="6DD71F0D" w14:textId="77777777" w:rsidTr="00377671">
        <w:trPr>
          <w:trHeight w:val="85"/>
        </w:trPr>
        <w:tc>
          <w:tcPr>
            <w:tcW w:w="1794" w:type="dxa"/>
            <w:tcBorders>
              <w:top w:val="nil"/>
              <w:bottom w:val="nil"/>
            </w:tcBorders>
            <w:shd w:val="clear" w:color="auto" w:fill="FFFFFF" w:themeFill="background1"/>
          </w:tcPr>
          <w:p w14:paraId="0E59AB9C" w14:textId="77777777" w:rsidR="00960BD4" w:rsidRDefault="00960BD4" w:rsidP="00960BD4">
            <w:pPr>
              <w:spacing w:line="203" w:lineRule="exact"/>
              <w:ind w:right="-20"/>
              <w:jc w:val="center"/>
              <w:rPr>
                <w:rFonts w:ascii="Segoe UI" w:eastAsia="Arial" w:hAnsi="Segoe UI" w:cs="Segoe UI"/>
                <w:b/>
                <w:spacing w:val="1"/>
              </w:rPr>
            </w:pPr>
          </w:p>
          <w:p w14:paraId="2119461B" w14:textId="77777777" w:rsidR="00960BD4" w:rsidRDefault="00960BD4" w:rsidP="00960BD4">
            <w:pPr>
              <w:spacing w:line="203" w:lineRule="exact"/>
              <w:ind w:right="-20"/>
              <w:jc w:val="center"/>
              <w:rPr>
                <w:rFonts w:ascii="Segoe UI" w:eastAsia="Arial" w:hAnsi="Segoe UI" w:cs="Segoe UI"/>
                <w:b/>
                <w:spacing w:val="1"/>
              </w:rPr>
            </w:pPr>
          </w:p>
          <w:p w14:paraId="61A349C1" w14:textId="77777777" w:rsidR="00960BD4" w:rsidRDefault="00960BD4" w:rsidP="00960BD4">
            <w:pPr>
              <w:spacing w:line="203" w:lineRule="exact"/>
              <w:ind w:right="-20"/>
              <w:jc w:val="center"/>
              <w:rPr>
                <w:rFonts w:ascii="Segoe UI" w:eastAsia="Arial" w:hAnsi="Segoe UI" w:cs="Segoe UI"/>
                <w:b/>
                <w:spacing w:val="1"/>
              </w:rPr>
            </w:pPr>
          </w:p>
          <w:p w14:paraId="50516A0C" w14:textId="77777777" w:rsidR="00960BD4" w:rsidRDefault="00960BD4" w:rsidP="00960BD4">
            <w:pPr>
              <w:spacing w:line="203" w:lineRule="exact"/>
              <w:ind w:right="-20"/>
              <w:jc w:val="center"/>
              <w:rPr>
                <w:rFonts w:ascii="Segoe UI" w:eastAsia="Arial" w:hAnsi="Segoe UI" w:cs="Segoe UI"/>
                <w:b/>
                <w:spacing w:val="1"/>
              </w:rPr>
            </w:pPr>
          </w:p>
          <w:p w14:paraId="5E5E2EA4" w14:textId="77777777" w:rsidR="00960BD4" w:rsidRDefault="00960BD4" w:rsidP="00960BD4">
            <w:pPr>
              <w:spacing w:line="203" w:lineRule="exact"/>
              <w:ind w:right="-20"/>
              <w:jc w:val="center"/>
              <w:rPr>
                <w:rFonts w:ascii="Segoe UI" w:eastAsia="Arial" w:hAnsi="Segoe UI" w:cs="Segoe UI"/>
                <w:b/>
                <w:spacing w:val="1"/>
              </w:rPr>
            </w:pPr>
          </w:p>
          <w:p w14:paraId="5E303313" w14:textId="77777777" w:rsidR="00960BD4" w:rsidRDefault="00960BD4" w:rsidP="00960BD4">
            <w:pPr>
              <w:spacing w:line="203" w:lineRule="exact"/>
              <w:ind w:right="-20"/>
              <w:jc w:val="center"/>
              <w:rPr>
                <w:rFonts w:ascii="Segoe UI" w:eastAsia="Arial" w:hAnsi="Segoe UI" w:cs="Segoe UI"/>
                <w:b/>
                <w:spacing w:val="1"/>
              </w:rPr>
            </w:pPr>
          </w:p>
          <w:p w14:paraId="7A245683" w14:textId="77777777" w:rsidR="00960BD4" w:rsidRDefault="00960BD4" w:rsidP="00960BD4">
            <w:pPr>
              <w:spacing w:line="203" w:lineRule="exact"/>
              <w:ind w:right="-20"/>
              <w:jc w:val="center"/>
              <w:rPr>
                <w:rFonts w:ascii="Segoe UI" w:eastAsia="Arial" w:hAnsi="Segoe UI" w:cs="Segoe UI"/>
                <w:b/>
                <w:spacing w:val="1"/>
              </w:rPr>
            </w:pPr>
          </w:p>
          <w:p w14:paraId="5F17CE08" w14:textId="77777777" w:rsidR="00960BD4" w:rsidRDefault="00960BD4" w:rsidP="00960BD4">
            <w:pPr>
              <w:spacing w:line="203" w:lineRule="exact"/>
              <w:ind w:right="-20"/>
              <w:jc w:val="center"/>
              <w:rPr>
                <w:rFonts w:ascii="Segoe UI" w:eastAsia="Arial" w:hAnsi="Segoe UI" w:cs="Segoe UI"/>
                <w:b/>
                <w:spacing w:val="1"/>
              </w:rPr>
            </w:pPr>
          </w:p>
          <w:p w14:paraId="5888EA7A" w14:textId="77777777" w:rsidR="004A236C" w:rsidRPr="00D4396A"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2F47FF38" w14:textId="2D9C1972" w:rsidR="00960BD4" w:rsidRPr="00D4396A" w:rsidRDefault="00960BD4" w:rsidP="004A236C">
            <w:pPr>
              <w:spacing w:line="203" w:lineRule="exact"/>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7816D9E9"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FB2C64B" w14:textId="77777777" w:rsidR="00960BD4" w:rsidRPr="00D4396A" w:rsidRDefault="00960BD4" w:rsidP="00960BD4">
            <w:pPr>
              <w:pStyle w:val="NoSpacing"/>
              <w:jc w:val="center"/>
              <w:rPr>
                <w:rFonts w:ascii="Segoe UI" w:hAnsi="Segoe UI" w:cs="Segoe UI"/>
              </w:rPr>
            </w:pPr>
            <w:r w:rsidRPr="00D4396A">
              <w:rPr>
                <w:rFonts w:ascii="Segoe UI" w:hAnsi="Segoe UI" w:cs="Segoe UI"/>
              </w:rPr>
              <w:t>45 CFR §146.121 (f)(3)(iv)(D)</w:t>
            </w:r>
          </w:p>
          <w:p w14:paraId="286DEE75" w14:textId="77777777" w:rsidR="00960BD4" w:rsidRPr="00D4396A" w:rsidRDefault="00960BD4" w:rsidP="00960BD4">
            <w:pPr>
              <w:pStyle w:val="NoSpacing"/>
              <w:jc w:val="center"/>
              <w:rPr>
                <w:rFonts w:ascii="Segoe UI" w:hAnsi="Segoe UI" w:cs="Segoe UI"/>
              </w:rPr>
            </w:pPr>
          </w:p>
          <w:p w14:paraId="1C61D5B9" w14:textId="77777777" w:rsidR="00960BD4" w:rsidRPr="00D4396A" w:rsidRDefault="00960BD4" w:rsidP="00960BD4">
            <w:pPr>
              <w:pStyle w:val="NoSpacing"/>
              <w:jc w:val="center"/>
              <w:rPr>
                <w:rFonts w:ascii="Segoe UI" w:hAnsi="Segoe UI" w:cs="Segoe UI"/>
              </w:rPr>
            </w:pPr>
          </w:p>
          <w:p w14:paraId="7050DE2A" w14:textId="77777777" w:rsidR="00960BD4" w:rsidRPr="00D4396A" w:rsidRDefault="00960BD4" w:rsidP="00960BD4">
            <w:pPr>
              <w:pStyle w:val="NoSpacing"/>
              <w:jc w:val="center"/>
              <w:rPr>
                <w:rFonts w:ascii="Segoe UI" w:hAnsi="Segoe UI" w:cs="Segoe UI"/>
              </w:rPr>
            </w:pPr>
          </w:p>
          <w:p w14:paraId="6967E7CB" w14:textId="77777777" w:rsidR="00960BD4" w:rsidRPr="00D4396A" w:rsidRDefault="00960BD4" w:rsidP="00960BD4">
            <w:pPr>
              <w:pStyle w:val="NoSpacing"/>
              <w:jc w:val="center"/>
              <w:rPr>
                <w:rFonts w:ascii="Segoe UI" w:hAnsi="Segoe UI" w:cs="Segoe UI"/>
              </w:rPr>
            </w:pPr>
          </w:p>
          <w:p w14:paraId="52343E5F" w14:textId="77777777" w:rsidR="00960BD4" w:rsidRPr="00D4396A"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3949A45E" w14:textId="77777777" w:rsidR="00960BD4" w:rsidRPr="00D4396A" w:rsidRDefault="00960BD4" w:rsidP="00A44350">
            <w:pPr>
              <w:pStyle w:val="NoSpacing"/>
              <w:widowControl/>
              <w:numPr>
                <w:ilvl w:val="0"/>
                <w:numId w:val="55"/>
              </w:numPr>
              <w:ind w:left="342"/>
              <w:rPr>
                <w:rFonts w:ascii="Segoe UI" w:hAnsi="Segoe UI" w:cs="Segoe UI"/>
                <w:color w:val="333333"/>
              </w:rPr>
            </w:pPr>
            <w:r w:rsidRPr="00D4396A">
              <w:rPr>
                <w:rFonts w:ascii="Segoe UI" w:hAnsi="Segoe UI" w:cs="Segoe UI"/>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35" w:type="dxa"/>
            <w:tcBorders>
              <w:top w:val="single" w:sz="4" w:space="0" w:color="auto"/>
              <w:bottom w:val="single" w:sz="4" w:space="0" w:color="auto"/>
            </w:tcBorders>
            <w:shd w:val="clear" w:color="auto" w:fill="FFFFFF" w:themeFill="background1"/>
          </w:tcPr>
          <w:p w14:paraId="59338C87"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9A303D7" w14:textId="77777777" w:rsidR="00960BD4" w:rsidRPr="00D4396A" w:rsidRDefault="00960BD4" w:rsidP="00960BD4">
            <w:pPr>
              <w:jc w:val="center"/>
              <w:rPr>
                <w:rFonts w:ascii="Segoe UI" w:hAnsi="Segoe UI" w:cs="Segoe UI"/>
              </w:rPr>
            </w:pPr>
          </w:p>
        </w:tc>
      </w:tr>
      <w:tr w:rsidR="00960BD4" w:rsidRPr="007578AA" w14:paraId="3E6BEFE9" w14:textId="77777777" w:rsidTr="00377671">
        <w:trPr>
          <w:trHeight w:val="85"/>
        </w:trPr>
        <w:tc>
          <w:tcPr>
            <w:tcW w:w="1794" w:type="dxa"/>
            <w:tcBorders>
              <w:top w:val="nil"/>
              <w:bottom w:val="nil"/>
            </w:tcBorders>
            <w:shd w:val="clear" w:color="auto" w:fill="FFFFFF" w:themeFill="background1"/>
          </w:tcPr>
          <w:p w14:paraId="70CF2EA7" w14:textId="77777777" w:rsidR="00960BD4" w:rsidRPr="00D4396A" w:rsidRDefault="00960BD4" w:rsidP="00960BD4">
            <w:pPr>
              <w:spacing w:line="203" w:lineRule="exact"/>
              <w:ind w:right="-20"/>
              <w:rPr>
                <w:rFonts w:ascii="Segoe UI" w:eastAsia="Arial" w:hAnsi="Segoe UI" w:cs="Segoe UI"/>
                <w:b/>
                <w:spacing w:val="1"/>
              </w:rPr>
            </w:pPr>
          </w:p>
          <w:p w14:paraId="573DC376" w14:textId="77777777" w:rsidR="00960BD4" w:rsidRPr="00D4396A" w:rsidRDefault="00960BD4" w:rsidP="00960BD4">
            <w:pPr>
              <w:spacing w:line="203" w:lineRule="exact"/>
              <w:ind w:right="-20"/>
              <w:rPr>
                <w:rFonts w:ascii="Segoe UI" w:eastAsia="Arial" w:hAnsi="Segoe UI" w:cs="Segoe UI"/>
                <w:b/>
                <w:spacing w:val="1"/>
              </w:rPr>
            </w:pPr>
          </w:p>
          <w:p w14:paraId="77807D60" w14:textId="77777777" w:rsidR="00960BD4" w:rsidRPr="00D4396A" w:rsidRDefault="00960BD4" w:rsidP="00960BD4">
            <w:pPr>
              <w:spacing w:line="203" w:lineRule="exact"/>
              <w:ind w:right="-20"/>
              <w:rPr>
                <w:rFonts w:ascii="Segoe UI" w:eastAsia="Arial" w:hAnsi="Segoe UI" w:cs="Segoe UI"/>
                <w:b/>
                <w:spacing w:val="1"/>
              </w:rPr>
            </w:pPr>
          </w:p>
          <w:p w14:paraId="1756C137" w14:textId="77777777" w:rsidR="00960BD4" w:rsidRPr="00D4396A"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763F1FD6"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6EB5522B" w14:textId="77777777" w:rsidR="00960BD4" w:rsidRPr="00D4396A" w:rsidRDefault="00960BD4" w:rsidP="00960BD4">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25" w:type="dxa"/>
            <w:tcBorders>
              <w:top w:val="single" w:sz="4" w:space="0" w:color="auto"/>
              <w:bottom w:val="single" w:sz="4" w:space="0" w:color="auto"/>
            </w:tcBorders>
            <w:shd w:val="clear" w:color="auto" w:fill="FFFFFF" w:themeFill="background1"/>
          </w:tcPr>
          <w:p w14:paraId="3D1E3E85" w14:textId="77777777" w:rsidR="00960BD4" w:rsidRPr="00D4396A" w:rsidRDefault="00960BD4" w:rsidP="00A44350">
            <w:pPr>
              <w:pStyle w:val="NoSpacing"/>
              <w:widowControl/>
              <w:numPr>
                <w:ilvl w:val="0"/>
                <w:numId w:val="55"/>
              </w:numPr>
              <w:ind w:left="342"/>
              <w:rPr>
                <w:rFonts w:ascii="Segoe UI" w:hAnsi="Segoe UI" w:cs="Segoe UI"/>
              </w:rPr>
            </w:pPr>
            <w:r w:rsidRPr="00D4396A">
              <w:rPr>
                <w:rFonts w:ascii="Segoe UI" w:hAnsi="Segoe UI" w:cs="Segoe UI"/>
              </w:rPr>
              <w:t xml:space="preserve">If reasonable under the circumstances, an issuer may seek verification, such as a statement from an individual's personal physician, that a health factor makes it unreasonably difficult for the individual to satisfy, or medically inadvisable for the individual </w:t>
            </w:r>
            <w:r w:rsidRPr="00D4396A">
              <w:rPr>
                <w:rFonts w:ascii="Segoe UI" w:hAnsi="Segoe UI" w:cs="Segoe UI"/>
              </w:rPr>
              <w:lastRenderedPageBreak/>
              <w:t>to attempt to satisfy, the otherwise applicable standard of an activity-only wellness program.</w:t>
            </w:r>
          </w:p>
        </w:tc>
        <w:tc>
          <w:tcPr>
            <w:tcW w:w="1435" w:type="dxa"/>
            <w:tcBorders>
              <w:top w:val="single" w:sz="4" w:space="0" w:color="auto"/>
              <w:bottom w:val="single" w:sz="4" w:space="0" w:color="auto"/>
            </w:tcBorders>
            <w:shd w:val="clear" w:color="auto" w:fill="FFFFFF" w:themeFill="background1"/>
          </w:tcPr>
          <w:p w14:paraId="4C515ABE"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8131079" w14:textId="77777777" w:rsidR="00960BD4" w:rsidRPr="00D4396A" w:rsidRDefault="00960BD4" w:rsidP="00960BD4">
            <w:pPr>
              <w:jc w:val="center"/>
              <w:rPr>
                <w:rFonts w:ascii="Segoe UI" w:hAnsi="Segoe UI" w:cs="Segoe UI"/>
              </w:rPr>
            </w:pPr>
          </w:p>
        </w:tc>
      </w:tr>
      <w:tr w:rsidR="00960BD4" w:rsidRPr="007578AA" w14:paraId="5BA7E474" w14:textId="77777777" w:rsidTr="00377671">
        <w:trPr>
          <w:trHeight w:val="85"/>
        </w:trPr>
        <w:tc>
          <w:tcPr>
            <w:tcW w:w="1794" w:type="dxa"/>
            <w:vMerge w:val="restart"/>
            <w:tcBorders>
              <w:top w:val="nil"/>
            </w:tcBorders>
            <w:shd w:val="clear" w:color="auto" w:fill="FFFFFF" w:themeFill="background1"/>
          </w:tcPr>
          <w:p w14:paraId="4DDFA472" w14:textId="77777777" w:rsidR="00960BD4" w:rsidRPr="00D4396A" w:rsidRDefault="00960BD4" w:rsidP="00960BD4">
            <w:pPr>
              <w:spacing w:line="203" w:lineRule="exact"/>
              <w:ind w:right="-20"/>
              <w:rPr>
                <w:rFonts w:ascii="Segoe UI" w:eastAsia="Arial" w:hAnsi="Segoe UI" w:cs="Segoe UI"/>
                <w:b/>
                <w:spacing w:val="1"/>
              </w:rPr>
            </w:pPr>
          </w:p>
          <w:p w14:paraId="17B48B59" w14:textId="77777777" w:rsidR="00960BD4" w:rsidRPr="00D4396A" w:rsidRDefault="00960BD4" w:rsidP="00960BD4">
            <w:pPr>
              <w:spacing w:line="203" w:lineRule="exact"/>
              <w:ind w:right="-20"/>
              <w:rPr>
                <w:rFonts w:ascii="Segoe UI" w:eastAsia="Arial" w:hAnsi="Segoe UI" w:cs="Segoe UI"/>
                <w:b/>
                <w:spacing w:val="1"/>
              </w:rPr>
            </w:pPr>
          </w:p>
          <w:p w14:paraId="6FAA4419" w14:textId="77777777" w:rsidR="00960BD4" w:rsidRPr="00D4396A" w:rsidRDefault="00960BD4" w:rsidP="00960BD4">
            <w:pPr>
              <w:spacing w:line="203" w:lineRule="exact"/>
              <w:ind w:right="-20"/>
              <w:rPr>
                <w:rFonts w:ascii="Segoe UI" w:eastAsia="Arial" w:hAnsi="Segoe UI" w:cs="Segoe UI"/>
                <w:b/>
                <w:spacing w:val="1"/>
              </w:rPr>
            </w:pPr>
          </w:p>
          <w:p w14:paraId="720369C4" w14:textId="77777777" w:rsidR="00960BD4" w:rsidRPr="00D4396A" w:rsidRDefault="00960BD4" w:rsidP="00960BD4">
            <w:pPr>
              <w:spacing w:line="203" w:lineRule="exact"/>
              <w:ind w:right="-20"/>
              <w:rPr>
                <w:rFonts w:ascii="Segoe UI" w:eastAsia="Arial" w:hAnsi="Segoe UI" w:cs="Segoe UI"/>
                <w:b/>
                <w:spacing w:val="1"/>
              </w:rPr>
            </w:pPr>
          </w:p>
          <w:p w14:paraId="07FD799F" w14:textId="77777777" w:rsidR="00960BD4" w:rsidRPr="00D4396A" w:rsidRDefault="00960BD4" w:rsidP="00960BD4">
            <w:pPr>
              <w:spacing w:line="203" w:lineRule="exact"/>
              <w:ind w:right="-20"/>
              <w:rPr>
                <w:rFonts w:ascii="Segoe UI" w:eastAsia="Arial" w:hAnsi="Segoe UI" w:cs="Segoe UI"/>
                <w:b/>
                <w:spacing w:val="1"/>
              </w:rPr>
            </w:pPr>
          </w:p>
          <w:p w14:paraId="222F6E27" w14:textId="77777777" w:rsidR="00960BD4" w:rsidRPr="00D4396A" w:rsidRDefault="00960BD4" w:rsidP="00960BD4">
            <w:pPr>
              <w:spacing w:line="203" w:lineRule="exact"/>
              <w:ind w:right="-20"/>
              <w:rPr>
                <w:rFonts w:ascii="Segoe UI" w:eastAsia="Arial" w:hAnsi="Segoe UI" w:cs="Segoe UI"/>
                <w:b/>
                <w:spacing w:val="1"/>
              </w:rPr>
            </w:pPr>
          </w:p>
          <w:p w14:paraId="6D2A2EEA" w14:textId="77777777" w:rsidR="00960BD4" w:rsidRDefault="00960BD4" w:rsidP="00960BD4">
            <w:pPr>
              <w:pStyle w:val="NoSpacing"/>
              <w:jc w:val="center"/>
              <w:rPr>
                <w:rFonts w:ascii="Segoe UI" w:eastAsia="Arial" w:hAnsi="Segoe UI" w:cs="Segoe UI"/>
                <w:b/>
                <w:spacing w:val="1"/>
              </w:rPr>
            </w:pPr>
          </w:p>
          <w:p w14:paraId="46D53A71" w14:textId="77777777" w:rsidR="00053B38" w:rsidRDefault="00053B38" w:rsidP="00960BD4">
            <w:pPr>
              <w:pStyle w:val="NoSpacing"/>
              <w:jc w:val="center"/>
              <w:rPr>
                <w:rFonts w:ascii="Segoe UI" w:eastAsia="Arial" w:hAnsi="Segoe UI" w:cs="Segoe UI"/>
                <w:b/>
                <w:spacing w:val="1"/>
              </w:rPr>
            </w:pPr>
          </w:p>
          <w:p w14:paraId="2E12E3D7" w14:textId="77777777" w:rsidR="00053B38" w:rsidRDefault="00053B38" w:rsidP="00960BD4">
            <w:pPr>
              <w:pStyle w:val="NoSpacing"/>
              <w:jc w:val="center"/>
              <w:rPr>
                <w:rFonts w:ascii="Segoe UI" w:eastAsia="Arial" w:hAnsi="Segoe UI" w:cs="Segoe UI"/>
                <w:b/>
                <w:spacing w:val="1"/>
              </w:rPr>
            </w:pPr>
          </w:p>
          <w:p w14:paraId="24DDD078" w14:textId="77777777" w:rsidR="00053B38" w:rsidRDefault="00053B38" w:rsidP="00960BD4">
            <w:pPr>
              <w:pStyle w:val="NoSpacing"/>
              <w:jc w:val="center"/>
              <w:rPr>
                <w:rFonts w:ascii="Segoe UI" w:eastAsia="Arial" w:hAnsi="Segoe UI" w:cs="Segoe UI"/>
                <w:b/>
                <w:spacing w:val="1"/>
              </w:rPr>
            </w:pPr>
          </w:p>
          <w:p w14:paraId="6BC43AB8" w14:textId="77777777" w:rsidR="00053B38" w:rsidRDefault="00053B38" w:rsidP="00960BD4">
            <w:pPr>
              <w:pStyle w:val="NoSpacing"/>
              <w:jc w:val="center"/>
              <w:rPr>
                <w:rFonts w:ascii="Segoe UI" w:eastAsia="Arial" w:hAnsi="Segoe UI" w:cs="Segoe UI"/>
                <w:b/>
                <w:spacing w:val="1"/>
              </w:rPr>
            </w:pPr>
          </w:p>
          <w:p w14:paraId="40BB0C85" w14:textId="77777777" w:rsidR="00053B38" w:rsidRDefault="00053B38" w:rsidP="00960BD4">
            <w:pPr>
              <w:pStyle w:val="NoSpacing"/>
              <w:jc w:val="center"/>
              <w:rPr>
                <w:rFonts w:ascii="Segoe UI" w:eastAsia="Arial" w:hAnsi="Segoe UI" w:cs="Segoe UI"/>
                <w:b/>
                <w:spacing w:val="1"/>
              </w:rPr>
            </w:pPr>
          </w:p>
          <w:p w14:paraId="328382C8" w14:textId="77777777" w:rsidR="00053B38" w:rsidRDefault="00053B38" w:rsidP="00960BD4">
            <w:pPr>
              <w:pStyle w:val="NoSpacing"/>
              <w:jc w:val="center"/>
              <w:rPr>
                <w:rFonts w:ascii="Segoe UI" w:eastAsia="Arial" w:hAnsi="Segoe UI" w:cs="Segoe UI"/>
                <w:b/>
                <w:spacing w:val="1"/>
              </w:rPr>
            </w:pPr>
          </w:p>
          <w:p w14:paraId="11F8A29D" w14:textId="77777777" w:rsidR="00053B38" w:rsidRDefault="00053B38" w:rsidP="00960BD4">
            <w:pPr>
              <w:pStyle w:val="NoSpacing"/>
              <w:jc w:val="center"/>
              <w:rPr>
                <w:rFonts w:ascii="Segoe UI" w:eastAsia="Arial" w:hAnsi="Segoe UI" w:cs="Segoe UI"/>
                <w:b/>
                <w:spacing w:val="1"/>
              </w:rPr>
            </w:pPr>
          </w:p>
          <w:p w14:paraId="654E8DE0" w14:textId="77777777" w:rsidR="00053B38" w:rsidRDefault="00053B38" w:rsidP="00960BD4">
            <w:pPr>
              <w:pStyle w:val="NoSpacing"/>
              <w:jc w:val="center"/>
              <w:rPr>
                <w:rFonts w:ascii="Segoe UI" w:eastAsia="Arial" w:hAnsi="Segoe UI" w:cs="Segoe UI"/>
                <w:b/>
                <w:spacing w:val="1"/>
              </w:rPr>
            </w:pPr>
          </w:p>
          <w:p w14:paraId="1E203B0C" w14:textId="77777777" w:rsidR="00053B38" w:rsidRDefault="00053B38" w:rsidP="00960BD4">
            <w:pPr>
              <w:pStyle w:val="NoSpacing"/>
              <w:jc w:val="center"/>
              <w:rPr>
                <w:rFonts w:ascii="Segoe UI" w:eastAsia="Arial" w:hAnsi="Segoe UI" w:cs="Segoe UI"/>
                <w:b/>
                <w:spacing w:val="1"/>
              </w:rPr>
            </w:pPr>
          </w:p>
          <w:p w14:paraId="0FA3C859" w14:textId="77777777" w:rsidR="00053B38" w:rsidRDefault="00053B38" w:rsidP="00960BD4">
            <w:pPr>
              <w:pStyle w:val="NoSpacing"/>
              <w:jc w:val="center"/>
              <w:rPr>
                <w:rFonts w:ascii="Segoe UI" w:eastAsia="Arial" w:hAnsi="Segoe UI" w:cs="Segoe UI"/>
                <w:b/>
                <w:spacing w:val="1"/>
              </w:rPr>
            </w:pPr>
          </w:p>
          <w:p w14:paraId="10A19A26" w14:textId="5585F8BA" w:rsidR="00053B38" w:rsidRPr="00D4396A" w:rsidRDefault="00053B38" w:rsidP="00960BD4">
            <w:pPr>
              <w:pStyle w:val="NoSpacing"/>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22A35E53"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70666AAB" w14:textId="77777777" w:rsidR="00960BD4" w:rsidRDefault="00960BD4" w:rsidP="00960BD4">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24171E21" w14:textId="77777777" w:rsidR="00960BD4" w:rsidRDefault="00960BD4" w:rsidP="00960BD4">
            <w:pPr>
              <w:pStyle w:val="NoSpacing"/>
              <w:ind w:left="-95" w:right="-108"/>
              <w:jc w:val="center"/>
              <w:rPr>
                <w:rFonts w:ascii="Segoe UI" w:hAnsi="Segoe UI" w:cs="Segoe UI"/>
              </w:rPr>
            </w:pPr>
            <w:r w:rsidRPr="00D4396A">
              <w:rPr>
                <w:rFonts w:ascii="Segoe UI" w:hAnsi="Segoe UI" w:cs="Segoe UI"/>
              </w:rPr>
              <w:t>§146.121</w:t>
            </w:r>
          </w:p>
          <w:p w14:paraId="25EBA325" w14:textId="77777777" w:rsidR="00960BD4" w:rsidRPr="00D4396A" w:rsidRDefault="00960BD4" w:rsidP="00960BD4">
            <w:pPr>
              <w:pStyle w:val="NoSpacing"/>
              <w:ind w:left="-95" w:right="-108"/>
              <w:jc w:val="center"/>
              <w:rPr>
                <w:rFonts w:ascii="Segoe UI" w:hAnsi="Segoe UI" w:cs="Segoe UI"/>
              </w:rPr>
            </w:pPr>
            <w:r w:rsidRPr="00D4396A">
              <w:rPr>
                <w:rFonts w:ascii="Segoe UI" w:hAnsi="Segoe UI" w:cs="Segoe UI"/>
              </w:rPr>
              <w:t>(f)(3)(v)</w:t>
            </w:r>
          </w:p>
        </w:tc>
        <w:tc>
          <w:tcPr>
            <w:tcW w:w="7125" w:type="dxa"/>
            <w:tcBorders>
              <w:top w:val="single" w:sz="4" w:space="0" w:color="auto"/>
              <w:bottom w:val="single" w:sz="4" w:space="0" w:color="auto"/>
            </w:tcBorders>
            <w:shd w:val="clear" w:color="auto" w:fill="FFFFFF" w:themeFill="background1"/>
          </w:tcPr>
          <w:p w14:paraId="5BDE7D09" w14:textId="77777777" w:rsidR="00960BD4" w:rsidRPr="00D4396A" w:rsidRDefault="00960BD4" w:rsidP="00A44350">
            <w:pPr>
              <w:pStyle w:val="NoSpacing"/>
              <w:widowControl/>
              <w:numPr>
                <w:ilvl w:val="0"/>
                <w:numId w:val="54"/>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35" w:type="dxa"/>
            <w:tcBorders>
              <w:top w:val="single" w:sz="4" w:space="0" w:color="auto"/>
              <w:bottom w:val="single" w:sz="4" w:space="0" w:color="auto"/>
            </w:tcBorders>
            <w:shd w:val="clear" w:color="auto" w:fill="FFFFFF" w:themeFill="background1"/>
          </w:tcPr>
          <w:p w14:paraId="016F9DC3"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203ED00" w14:textId="77777777" w:rsidR="00960BD4" w:rsidRPr="00D4396A" w:rsidRDefault="00960BD4" w:rsidP="00960BD4">
            <w:pPr>
              <w:jc w:val="center"/>
              <w:rPr>
                <w:rFonts w:ascii="Segoe UI" w:hAnsi="Segoe UI" w:cs="Segoe UI"/>
              </w:rPr>
            </w:pPr>
          </w:p>
        </w:tc>
      </w:tr>
      <w:tr w:rsidR="00960BD4" w:rsidRPr="007578AA" w14:paraId="2EF34AAE" w14:textId="77777777" w:rsidTr="00377671">
        <w:trPr>
          <w:trHeight w:val="85"/>
        </w:trPr>
        <w:tc>
          <w:tcPr>
            <w:tcW w:w="1794" w:type="dxa"/>
            <w:vMerge/>
            <w:tcBorders>
              <w:bottom w:val="nil"/>
            </w:tcBorders>
            <w:shd w:val="clear" w:color="auto" w:fill="FFFFFF" w:themeFill="background1"/>
          </w:tcPr>
          <w:p w14:paraId="52F4181C" w14:textId="77777777" w:rsidR="00960BD4" w:rsidRPr="002C175C" w:rsidRDefault="00960BD4" w:rsidP="00960BD4">
            <w:pPr>
              <w:pStyle w:val="NoSpacing"/>
              <w:jc w:val="center"/>
            </w:pPr>
          </w:p>
        </w:tc>
        <w:tc>
          <w:tcPr>
            <w:tcW w:w="1602" w:type="dxa"/>
            <w:vMerge/>
            <w:tcBorders>
              <w:bottom w:val="nil"/>
            </w:tcBorders>
            <w:shd w:val="clear" w:color="auto" w:fill="FFFFFF" w:themeFill="background1"/>
          </w:tcPr>
          <w:p w14:paraId="794DC3C8"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375CD927" w14:textId="77777777" w:rsidR="00960BD4" w:rsidRPr="00777F52" w:rsidRDefault="00960BD4" w:rsidP="00960BD4">
            <w:pPr>
              <w:pStyle w:val="NoSpacing"/>
              <w:jc w:val="center"/>
              <w:rPr>
                <w:rFonts w:ascii="Segoe UI" w:hAnsi="Segoe UI" w:cs="Segoe UI"/>
                <w:szCs w:val="20"/>
              </w:rPr>
            </w:pPr>
            <w:r w:rsidRPr="00777F52">
              <w:rPr>
                <w:rFonts w:ascii="Segoe UI" w:hAnsi="Segoe UI" w:cs="Segoe UI"/>
                <w:szCs w:val="20"/>
              </w:rPr>
              <w:t>45 CFR</w:t>
            </w:r>
          </w:p>
          <w:p w14:paraId="00036CA3" w14:textId="77777777" w:rsidR="00960BD4" w:rsidRPr="00777F52" w:rsidRDefault="00960BD4" w:rsidP="00960BD4">
            <w:pPr>
              <w:pStyle w:val="NoSpacing"/>
              <w:jc w:val="center"/>
              <w:rPr>
                <w:rFonts w:ascii="Segoe UI" w:hAnsi="Segoe UI" w:cs="Segoe UI"/>
                <w:szCs w:val="20"/>
              </w:rPr>
            </w:pPr>
            <w:r w:rsidRPr="00777F52">
              <w:rPr>
                <w:rFonts w:ascii="Segoe UI" w:hAnsi="Segoe UI" w:cs="Segoe UI"/>
                <w:szCs w:val="20"/>
              </w:rPr>
              <w:t>§146.121(f)(6)</w:t>
            </w:r>
          </w:p>
          <w:p w14:paraId="1E6B56EC" w14:textId="77777777" w:rsidR="00960BD4" w:rsidRPr="008C055C" w:rsidRDefault="00960BD4" w:rsidP="00960BD4">
            <w:pPr>
              <w:pStyle w:val="NoSpacing"/>
              <w:jc w:val="center"/>
              <w:rPr>
                <w:rFonts w:ascii="Segoe UI" w:hAnsi="Segoe UI" w:cs="Segoe UI"/>
                <w:sz w:val="20"/>
                <w:szCs w:val="20"/>
              </w:rPr>
            </w:pPr>
          </w:p>
          <w:p w14:paraId="16F26DEF" w14:textId="77777777" w:rsidR="00960BD4" w:rsidRPr="008C055C" w:rsidRDefault="00960BD4" w:rsidP="00960BD4">
            <w:pPr>
              <w:pStyle w:val="NoSpacing"/>
              <w:jc w:val="center"/>
              <w:rPr>
                <w:rFonts w:ascii="Segoe UI" w:hAnsi="Segoe UI" w:cs="Segoe UI"/>
                <w:sz w:val="20"/>
                <w:szCs w:val="20"/>
              </w:rPr>
            </w:pPr>
          </w:p>
          <w:p w14:paraId="6D703516" w14:textId="77777777" w:rsidR="00960BD4" w:rsidRPr="008C055C" w:rsidRDefault="00960BD4" w:rsidP="00960BD4">
            <w:pPr>
              <w:pStyle w:val="NoSpacing"/>
              <w:jc w:val="center"/>
              <w:rPr>
                <w:rFonts w:ascii="Segoe UI" w:hAnsi="Segoe UI" w:cs="Segoe UI"/>
                <w:sz w:val="20"/>
                <w:szCs w:val="20"/>
              </w:rPr>
            </w:pPr>
          </w:p>
          <w:p w14:paraId="04B18B96" w14:textId="77777777" w:rsidR="00960BD4" w:rsidRPr="008C055C" w:rsidRDefault="00960BD4" w:rsidP="00960BD4">
            <w:pPr>
              <w:pStyle w:val="NoSpacing"/>
              <w:jc w:val="center"/>
              <w:rPr>
                <w:rFonts w:ascii="Segoe UI" w:hAnsi="Segoe UI" w:cs="Segoe UI"/>
                <w:sz w:val="20"/>
                <w:szCs w:val="20"/>
              </w:rPr>
            </w:pPr>
          </w:p>
          <w:p w14:paraId="2A44BBA8" w14:textId="77777777" w:rsidR="00960BD4" w:rsidRPr="008C055C" w:rsidRDefault="00960BD4" w:rsidP="00960BD4">
            <w:pPr>
              <w:pStyle w:val="NoSpacing"/>
              <w:jc w:val="center"/>
              <w:rPr>
                <w:rFonts w:ascii="Segoe UI" w:hAnsi="Segoe UI" w:cs="Segoe UI"/>
                <w:sz w:val="20"/>
                <w:szCs w:val="20"/>
              </w:rPr>
            </w:pPr>
          </w:p>
        </w:tc>
        <w:tc>
          <w:tcPr>
            <w:tcW w:w="7125" w:type="dxa"/>
            <w:tcBorders>
              <w:top w:val="single" w:sz="4" w:space="0" w:color="auto"/>
              <w:bottom w:val="single" w:sz="4" w:space="0" w:color="auto"/>
            </w:tcBorders>
            <w:shd w:val="clear" w:color="auto" w:fill="FFFFFF" w:themeFill="background1"/>
          </w:tcPr>
          <w:p w14:paraId="29DFDE6B" w14:textId="77777777" w:rsidR="00960BD4" w:rsidRDefault="00960BD4" w:rsidP="00A44350">
            <w:pPr>
              <w:pStyle w:val="NoSpacing"/>
              <w:widowControl/>
              <w:numPr>
                <w:ilvl w:val="0"/>
                <w:numId w:val="54"/>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0C64862B" w14:textId="77777777" w:rsidR="00960BD4" w:rsidRPr="00A77730" w:rsidRDefault="00960BD4" w:rsidP="00960BD4">
            <w:pPr>
              <w:pStyle w:val="NoSpacing"/>
              <w:ind w:left="360"/>
              <w:rPr>
                <w:rFonts w:ascii="Segoe UI" w:hAnsi="Segoe UI" w:cs="Segoe UI"/>
                <w:sz w:val="20"/>
                <w:szCs w:val="20"/>
              </w:rPr>
            </w:pPr>
          </w:p>
          <w:p w14:paraId="3222317E" w14:textId="3A1D708C" w:rsidR="00960BD4" w:rsidRPr="00277C9E" w:rsidRDefault="00960BD4" w:rsidP="00053B38">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35" w:type="dxa"/>
            <w:tcBorders>
              <w:top w:val="single" w:sz="4" w:space="0" w:color="auto"/>
              <w:bottom w:val="single" w:sz="4" w:space="0" w:color="auto"/>
            </w:tcBorders>
            <w:shd w:val="clear" w:color="auto" w:fill="FFFFFF" w:themeFill="background1"/>
          </w:tcPr>
          <w:p w14:paraId="64D1704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1CC8ABD" w14:textId="77777777" w:rsidR="00960BD4" w:rsidRPr="007578AA" w:rsidRDefault="00960BD4" w:rsidP="00960BD4">
            <w:pPr>
              <w:jc w:val="center"/>
              <w:rPr>
                <w:rFonts w:ascii="Segoe UI" w:hAnsi="Segoe UI" w:cs="Segoe UI"/>
              </w:rPr>
            </w:pPr>
          </w:p>
        </w:tc>
      </w:tr>
      <w:tr w:rsidR="00960BD4" w:rsidRPr="007578AA" w14:paraId="57FB8240" w14:textId="77777777" w:rsidTr="00377671">
        <w:trPr>
          <w:trHeight w:val="85"/>
        </w:trPr>
        <w:tc>
          <w:tcPr>
            <w:tcW w:w="1794" w:type="dxa"/>
            <w:tcBorders>
              <w:top w:val="nil"/>
              <w:bottom w:val="nil"/>
            </w:tcBorders>
            <w:shd w:val="clear" w:color="auto" w:fill="FFFFFF" w:themeFill="background1"/>
          </w:tcPr>
          <w:p w14:paraId="17982FC7" w14:textId="77777777" w:rsidR="004A236C" w:rsidRPr="00D4396A"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4684BCC4" w14:textId="77777777" w:rsidR="00960BD4" w:rsidRPr="00BE0827" w:rsidRDefault="00960BD4" w:rsidP="00960BD4">
            <w:pPr>
              <w:spacing w:line="203" w:lineRule="exact"/>
              <w:ind w:right="-20"/>
              <w:jc w:val="center"/>
              <w:rPr>
                <w:rFonts w:eastAsia="Arial" w:cs="Arial"/>
                <w:b/>
                <w:spacing w:val="1"/>
              </w:rPr>
            </w:pPr>
          </w:p>
        </w:tc>
        <w:tc>
          <w:tcPr>
            <w:tcW w:w="1602" w:type="dxa"/>
            <w:vMerge w:val="restart"/>
            <w:tcBorders>
              <w:top w:val="nil"/>
            </w:tcBorders>
            <w:shd w:val="clear" w:color="auto" w:fill="FFFFFF" w:themeFill="background1"/>
          </w:tcPr>
          <w:p w14:paraId="6D4A96F3"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18DC9C2" w14:textId="77777777" w:rsidR="00960BD4" w:rsidRPr="00902BCF" w:rsidRDefault="00960BD4" w:rsidP="00960BD4">
            <w:pPr>
              <w:pStyle w:val="NoSpacing"/>
              <w:ind w:left="-95" w:right="-108"/>
              <w:jc w:val="center"/>
              <w:rPr>
                <w:rFonts w:ascii="Segoe UI" w:hAnsi="Segoe UI" w:cs="Segoe UI"/>
              </w:rPr>
            </w:pPr>
            <w:r w:rsidRPr="00902BCF">
              <w:rPr>
                <w:rFonts w:ascii="Segoe UI" w:hAnsi="Segoe UI" w:cs="Segoe UI"/>
              </w:rPr>
              <w:t>42 U.S.C. §300gg-4 (j)(3);</w:t>
            </w:r>
          </w:p>
          <w:p w14:paraId="1781FD75"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§146.121(f)(1)(v)</w:t>
            </w:r>
          </w:p>
          <w:p w14:paraId="70E52D25" w14:textId="77777777" w:rsidR="00960BD4" w:rsidRPr="00902BCF" w:rsidRDefault="00960BD4" w:rsidP="00960BD4">
            <w:pPr>
              <w:pStyle w:val="NoSpacing"/>
              <w:jc w:val="center"/>
              <w:rPr>
                <w:rFonts w:ascii="Segoe UI" w:hAnsi="Segoe UI" w:cs="Segoe UI"/>
              </w:rPr>
            </w:pPr>
          </w:p>
          <w:p w14:paraId="2301D4C3" w14:textId="77777777" w:rsidR="00960BD4" w:rsidRPr="00902BCF" w:rsidRDefault="00960BD4" w:rsidP="00960BD4">
            <w:pPr>
              <w:pStyle w:val="NoSpacing"/>
              <w:jc w:val="center"/>
              <w:rPr>
                <w:rFonts w:ascii="Segoe UI" w:hAnsi="Segoe UI" w:cs="Segoe UI"/>
              </w:rPr>
            </w:pPr>
          </w:p>
          <w:p w14:paraId="184BFB1C" w14:textId="77777777" w:rsidR="00960BD4" w:rsidRPr="00902BCF" w:rsidRDefault="00960BD4" w:rsidP="00960BD4">
            <w:pPr>
              <w:pStyle w:val="NoSpacing"/>
              <w:jc w:val="center"/>
              <w:rPr>
                <w:rFonts w:ascii="Segoe UI" w:hAnsi="Segoe UI" w:cs="Segoe UI"/>
              </w:rPr>
            </w:pPr>
          </w:p>
          <w:p w14:paraId="35ED127A" w14:textId="77777777" w:rsidR="00960BD4" w:rsidRPr="00902BCF" w:rsidRDefault="00960BD4" w:rsidP="00960BD4">
            <w:pPr>
              <w:pStyle w:val="NoSpacing"/>
              <w:jc w:val="center"/>
              <w:rPr>
                <w:rFonts w:ascii="Segoe UI" w:hAnsi="Segoe UI" w:cs="Segoe UI"/>
              </w:rPr>
            </w:pPr>
          </w:p>
          <w:p w14:paraId="62EA99BA" w14:textId="77777777" w:rsidR="00960BD4" w:rsidRPr="00902BCF" w:rsidRDefault="00960BD4" w:rsidP="00960BD4">
            <w:pPr>
              <w:pStyle w:val="NoSpacing"/>
              <w:jc w:val="center"/>
              <w:rPr>
                <w:rFonts w:ascii="Segoe UI" w:hAnsi="Segoe UI" w:cs="Segoe UI"/>
              </w:rPr>
            </w:pPr>
          </w:p>
          <w:p w14:paraId="5D185261"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091D3CF7" w14:textId="77777777" w:rsidR="00960BD4" w:rsidRPr="00EA5CE0" w:rsidRDefault="00960BD4" w:rsidP="00A44350">
            <w:pPr>
              <w:pStyle w:val="NoSpacing"/>
              <w:widowControl/>
              <w:numPr>
                <w:ilvl w:val="0"/>
                <w:numId w:val="54"/>
              </w:numPr>
              <w:rPr>
                <w:rFonts w:ascii="Segoe UI" w:hAnsi="Segoe UI" w:cs="Segoe UI"/>
              </w:rPr>
            </w:pPr>
            <w:r w:rsidRPr="00902BCF">
              <w:rPr>
                <w:rFonts w:ascii="Segoe UI" w:eastAsia="Times New Roman" w:hAnsi="Segoe UI" w:cs="Segoe UI"/>
                <w:color w:val="333333"/>
              </w:rPr>
              <w:lastRenderedPageBreak/>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41B88E85" w14:textId="77777777" w:rsidR="00960BD4" w:rsidRPr="00902BCF" w:rsidRDefault="00960BD4" w:rsidP="00960BD4">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xml:space="preserve">: a wellness program tests enrollees for high blood pressure and provides a reward to those identified as within a normal or healthy range, while requiring those outside the normal or healthy range (or at risk) to take additional steps (e.g., adhering to a health improvement </w:t>
            </w:r>
            <w:r w:rsidRPr="00902BCF">
              <w:rPr>
                <w:rFonts w:ascii="Segoe UI" w:hAnsi="Segoe UI" w:cs="Segoe UI"/>
              </w:rPr>
              <w:lastRenderedPageBreak/>
              <w:t>action plan) to obtain the same reward.  A reward based on an “outcome-based wellness program” is allowable IF:</w:t>
            </w:r>
          </w:p>
        </w:tc>
        <w:tc>
          <w:tcPr>
            <w:tcW w:w="1435" w:type="dxa"/>
            <w:tcBorders>
              <w:top w:val="single" w:sz="4" w:space="0" w:color="auto"/>
              <w:bottom w:val="single" w:sz="4" w:space="0" w:color="auto"/>
            </w:tcBorders>
            <w:shd w:val="clear" w:color="auto" w:fill="FFFFFF" w:themeFill="background1"/>
          </w:tcPr>
          <w:p w14:paraId="604066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1A527FB" w14:textId="77777777" w:rsidR="00960BD4" w:rsidRPr="007578AA" w:rsidRDefault="00960BD4" w:rsidP="00960BD4">
            <w:pPr>
              <w:jc w:val="center"/>
              <w:rPr>
                <w:rFonts w:ascii="Segoe UI" w:hAnsi="Segoe UI" w:cs="Segoe UI"/>
              </w:rPr>
            </w:pPr>
          </w:p>
        </w:tc>
      </w:tr>
      <w:tr w:rsidR="00960BD4" w:rsidRPr="007578AA" w14:paraId="487A80F2" w14:textId="77777777" w:rsidTr="00377671">
        <w:trPr>
          <w:trHeight w:val="85"/>
        </w:trPr>
        <w:tc>
          <w:tcPr>
            <w:tcW w:w="1794" w:type="dxa"/>
            <w:vMerge w:val="restart"/>
            <w:tcBorders>
              <w:top w:val="nil"/>
            </w:tcBorders>
            <w:shd w:val="clear" w:color="auto" w:fill="FFFFFF" w:themeFill="background1"/>
          </w:tcPr>
          <w:p w14:paraId="0CDFCFF2" w14:textId="77777777" w:rsidR="00960BD4" w:rsidRDefault="00960BD4" w:rsidP="00960BD4">
            <w:pPr>
              <w:spacing w:line="203" w:lineRule="exact"/>
              <w:ind w:right="-20"/>
              <w:rPr>
                <w:rFonts w:ascii="Segoe UI" w:eastAsia="Arial" w:hAnsi="Segoe UI" w:cs="Segoe UI"/>
                <w:b/>
                <w:spacing w:val="1"/>
              </w:rPr>
            </w:pPr>
          </w:p>
          <w:p w14:paraId="01393FC0" w14:textId="77777777" w:rsidR="00960BD4" w:rsidRPr="00F3139D" w:rsidRDefault="00960BD4" w:rsidP="00960BD4">
            <w:pPr>
              <w:spacing w:line="203" w:lineRule="exact"/>
              <w:ind w:right="-20"/>
              <w:rPr>
                <w:rFonts w:ascii="Segoe UI" w:eastAsia="Arial" w:hAnsi="Segoe UI" w:cs="Segoe UI"/>
                <w:b/>
                <w:spacing w:val="1"/>
              </w:rPr>
            </w:pPr>
          </w:p>
          <w:p w14:paraId="0C4F4B25" w14:textId="77777777" w:rsidR="00960BD4" w:rsidRDefault="00960BD4" w:rsidP="00960BD4">
            <w:pPr>
              <w:spacing w:line="203" w:lineRule="exact"/>
              <w:ind w:right="-20"/>
              <w:rPr>
                <w:rFonts w:eastAsia="Arial" w:cs="Arial"/>
                <w:b/>
                <w:spacing w:val="1"/>
              </w:rPr>
            </w:pPr>
          </w:p>
          <w:p w14:paraId="59028C3A" w14:textId="77777777" w:rsidR="00960BD4" w:rsidRDefault="00960BD4" w:rsidP="00960BD4">
            <w:pPr>
              <w:spacing w:line="203" w:lineRule="exact"/>
              <w:ind w:right="-20"/>
              <w:rPr>
                <w:rFonts w:eastAsia="Arial" w:cs="Arial"/>
                <w:b/>
                <w:spacing w:val="1"/>
              </w:rPr>
            </w:pPr>
          </w:p>
          <w:p w14:paraId="51CA84D8" w14:textId="77777777" w:rsidR="00960BD4" w:rsidRDefault="00960BD4" w:rsidP="00960BD4">
            <w:pPr>
              <w:spacing w:line="203" w:lineRule="exact"/>
              <w:ind w:right="-20"/>
              <w:rPr>
                <w:rFonts w:eastAsia="Arial" w:cs="Arial"/>
                <w:b/>
                <w:spacing w:val="1"/>
              </w:rPr>
            </w:pPr>
          </w:p>
          <w:p w14:paraId="615726B0" w14:textId="77777777" w:rsidR="00960BD4" w:rsidRDefault="00960BD4" w:rsidP="00960BD4">
            <w:pPr>
              <w:spacing w:line="203" w:lineRule="exact"/>
              <w:ind w:right="-20"/>
              <w:rPr>
                <w:rFonts w:eastAsia="Arial" w:cs="Arial"/>
                <w:b/>
                <w:spacing w:val="1"/>
              </w:rPr>
            </w:pPr>
          </w:p>
          <w:p w14:paraId="67740E12" w14:textId="77777777" w:rsidR="00960BD4" w:rsidRDefault="00960BD4" w:rsidP="00960BD4">
            <w:pPr>
              <w:spacing w:line="203" w:lineRule="exact"/>
              <w:ind w:right="-20"/>
              <w:rPr>
                <w:rFonts w:eastAsia="Arial" w:cs="Arial"/>
                <w:b/>
                <w:spacing w:val="1"/>
              </w:rPr>
            </w:pPr>
          </w:p>
          <w:p w14:paraId="6A4CA419" w14:textId="77777777" w:rsidR="00960BD4" w:rsidRDefault="00960BD4" w:rsidP="00960BD4">
            <w:pPr>
              <w:spacing w:line="203" w:lineRule="exact"/>
              <w:ind w:right="-20"/>
              <w:rPr>
                <w:rFonts w:eastAsia="Arial" w:cs="Arial"/>
                <w:b/>
                <w:spacing w:val="1"/>
              </w:rPr>
            </w:pPr>
          </w:p>
          <w:p w14:paraId="194051F0" w14:textId="65EDB8C5" w:rsidR="00960BD4" w:rsidRDefault="00960BD4" w:rsidP="00960BD4">
            <w:pPr>
              <w:spacing w:line="203" w:lineRule="exact"/>
              <w:ind w:right="-20"/>
              <w:rPr>
                <w:rFonts w:eastAsia="Arial" w:cs="Arial"/>
                <w:b/>
                <w:spacing w:val="1"/>
              </w:rPr>
            </w:pPr>
          </w:p>
          <w:p w14:paraId="6BD64F88" w14:textId="17B5F8D0" w:rsidR="00053B38" w:rsidRDefault="00053B38" w:rsidP="00960BD4">
            <w:pPr>
              <w:spacing w:line="203" w:lineRule="exact"/>
              <w:ind w:right="-20"/>
              <w:rPr>
                <w:rFonts w:eastAsia="Arial" w:cs="Arial"/>
                <w:b/>
                <w:spacing w:val="1"/>
              </w:rPr>
            </w:pPr>
          </w:p>
          <w:p w14:paraId="3B170653" w14:textId="7D5A71EB" w:rsidR="00053B38" w:rsidRDefault="00053B38" w:rsidP="00960BD4">
            <w:pPr>
              <w:spacing w:line="203" w:lineRule="exact"/>
              <w:ind w:right="-20"/>
              <w:rPr>
                <w:rFonts w:eastAsia="Arial" w:cs="Arial"/>
                <w:b/>
                <w:spacing w:val="1"/>
              </w:rPr>
            </w:pPr>
          </w:p>
          <w:p w14:paraId="11D1476C" w14:textId="77777777" w:rsidR="00053B38" w:rsidRDefault="00053B38" w:rsidP="00960BD4">
            <w:pPr>
              <w:spacing w:line="203" w:lineRule="exact"/>
              <w:ind w:right="-20"/>
              <w:rPr>
                <w:rFonts w:eastAsia="Arial" w:cs="Arial"/>
                <w:b/>
                <w:spacing w:val="1"/>
              </w:rPr>
            </w:pPr>
          </w:p>
          <w:p w14:paraId="53942B85" w14:textId="77777777" w:rsidR="00960BD4" w:rsidRDefault="00960BD4" w:rsidP="00960BD4">
            <w:pPr>
              <w:spacing w:line="203" w:lineRule="exact"/>
              <w:ind w:right="-20"/>
              <w:rPr>
                <w:rFonts w:eastAsia="Arial" w:cs="Arial"/>
                <w:b/>
                <w:spacing w:val="1"/>
              </w:rPr>
            </w:pPr>
          </w:p>
          <w:p w14:paraId="76566428" w14:textId="77777777" w:rsidR="00960BD4" w:rsidRDefault="00960BD4" w:rsidP="00960BD4">
            <w:pPr>
              <w:pStyle w:val="NoSpacing"/>
              <w:jc w:val="center"/>
              <w:rPr>
                <w:rFonts w:ascii="Segoe UI" w:eastAsia="Arial" w:hAnsi="Segoe UI" w:cs="Segoe UI"/>
                <w:b/>
                <w:spacing w:val="1"/>
              </w:rPr>
            </w:pPr>
          </w:p>
          <w:p w14:paraId="6B4D4060" w14:textId="77777777" w:rsidR="00960BD4" w:rsidRDefault="00960BD4" w:rsidP="00960BD4">
            <w:pPr>
              <w:pStyle w:val="NoSpacing"/>
              <w:jc w:val="center"/>
              <w:rPr>
                <w:rFonts w:ascii="Segoe UI" w:eastAsia="Arial" w:hAnsi="Segoe UI" w:cs="Segoe UI"/>
                <w:b/>
                <w:spacing w:val="1"/>
              </w:rPr>
            </w:pPr>
          </w:p>
          <w:p w14:paraId="0DAB87CF" w14:textId="77777777" w:rsidR="00960BD4" w:rsidRDefault="00960BD4" w:rsidP="00960BD4">
            <w:pPr>
              <w:pStyle w:val="NoSpacing"/>
              <w:jc w:val="center"/>
              <w:rPr>
                <w:rFonts w:ascii="Segoe UI" w:eastAsia="Arial" w:hAnsi="Segoe UI" w:cs="Segoe UI"/>
                <w:b/>
                <w:spacing w:val="1"/>
              </w:rPr>
            </w:pPr>
          </w:p>
          <w:p w14:paraId="0885B717" w14:textId="77777777" w:rsidR="00960BD4" w:rsidRDefault="00960BD4" w:rsidP="00960BD4">
            <w:pPr>
              <w:pStyle w:val="NoSpacing"/>
              <w:jc w:val="center"/>
              <w:rPr>
                <w:rFonts w:ascii="Segoe UI" w:eastAsia="Arial" w:hAnsi="Segoe UI" w:cs="Segoe UI"/>
                <w:b/>
                <w:spacing w:val="1"/>
              </w:rPr>
            </w:pPr>
          </w:p>
          <w:p w14:paraId="0CCDAB40" w14:textId="77777777" w:rsidR="00960BD4" w:rsidRDefault="00960BD4" w:rsidP="00960BD4">
            <w:pPr>
              <w:pStyle w:val="NoSpacing"/>
              <w:jc w:val="center"/>
              <w:rPr>
                <w:rFonts w:ascii="Segoe UI" w:eastAsia="Arial" w:hAnsi="Segoe UI" w:cs="Segoe UI"/>
                <w:b/>
                <w:spacing w:val="1"/>
              </w:rPr>
            </w:pPr>
          </w:p>
          <w:p w14:paraId="492F6B13" w14:textId="77777777" w:rsidR="00960BD4" w:rsidRDefault="00960BD4" w:rsidP="00960BD4">
            <w:pPr>
              <w:pStyle w:val="NoSpacing"/>
              <w:jc w:val="center"/>
              <w:rPr>
                <w:rFonts w:ascii="Segoe UI" w:eastAsia="Arial" w:hAnsi="Segoe UI" w:cs="Segoe UI"/>
                <w:b/>
                <w:spacing w:val="1"/>
              </w:rPr>
            </w:pPr>
          </w:p>
          <w:p w14:paraId="3B2B93EA" w14:textId="77777777" w:rsidR="00960BD4" w:rsidRDefault="00960BD4" w:rsidP="00960BD4">
            <w:pPr>
              <w:pStyle w:val="NoSpacing"/>
              <w:jc w:val="center"/>
              <w:rPr>
                <w:rFonts w:ascii="Segoe UI" w:eastAsia="Arial" w:hAnsi="Segoe UI" w:cs="Segoe UI"/>
                <w:b/>
                <w:spacing w:val="1"/>
              </w:rPr>
            </w:pPr>
          </w:p>
          <w:p w14:paraId="11D653F3" w14:textId="77777777" w:rsidR="00960BD4" w:rsidRDefault="00960BD4" w:rsidP="00960BD4">
            <w:pPr>
              <w:pStyle w:val="NoSpacing"/>
              <w:jc w:val="center"/>
              <w:rPr>
                <w:rFonts w:ascii="Segoe UI" w:eastAsia="Arial" w:hAnsi="Segoe UI" w:cs="Segoe UI"/>
                <w:b/>
                <w:spacing w:val="1"/>
              </w:rPr>
            </w:pPr>
          </w:p>
          <w:p w14:paraId="665F3FE1" w14:textId="77777777" w:rsidR="00960BD4" w:rsidRDefault="00960BD4" w:rsidP="00960BD4">
            <w:pPr>
              <w:pStyle w:val="NoSpacing"/>
              <w:jc w:val="center"/>
              <w:rPr>
                <w:rFonts w:ascii="Segoe UI" w:eastAsia="Arial" w:hAnsi="Segoe UI" w:cs="Segoe UI"/>
                <w:b/>
                <w:spacing w:val="1"/>
              </w:rPr>
            </w:pPr>
          </w:p>
          <w:p w14:paraId="3B34531E" w14:textId="77777777" w:rsid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6F229A30" w14:textId="77777777" w:rsidR="00960BD4" w:rsidRDefault="00960BD4" w:rsidP="00960BD4">
            <w:pPr>
              <w:pStyle w:val="NoSpacing"/>
              <w:jc w:val="center"/>
              <w:rPr>
                <w:rFonts w:ascii="Segoe UI" w:eastAsia="Arial" w:hAnsi="Segoe UI" w:cs="Segoe UI"/>
                <w:b/>
                <w:spacing w:val="1"/>
              </w:rPr>
            </w:pPr>
          </w:p>
          <w:p w14:paraId="1D822285" w14:textId="77777777" w:rsidR="00960BD4" w:rsidRPr="007619D1" w:rsidRDefault="00960BD4" w:rsidP="00960BD4">
            <w:pPr>
              <w:pStyle w:val="NoSpacing"/>
              <w:jc w:val="center"/>
              <w:rPr>
                <w:rFonts w:ascii="Segoe UI" w:eastAsia="Arial" w:hAnsi="Segoe UI" w:cs="Segoe UI"/>
                <w:b/>
                <w:spacing w:val="1"/>
              </w:rPr>
            </w:pPr>
          </w:p>
        </w:tc>
        <w:tc>
          <w:tcPr>
            <w:tcW w:w="1602" w:type="dxa"/>
            <w:vMerge/>
            <w:shd w:val="clear" w:color="auto" w:fill="FFFFFF" w:themeFill="background1"/>
          </w:tcPr>
          <w:p w14:paraId="2472FE31"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A8E6847" w14:textId="77777777" w:rsidR="00960BD4" w:rsidRPr="00064DA1" w:rsidRDefault="00960BD4" w:rsidP="00960BD4">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25" w:type="dxa"/>
            <w:tcBorders>
              <w:top w:val="single" w:sz="4" w:space="0" w:color="auto"/>
              <w:bottom w:val="single" w:sz="4" w:space="0" w:color="auto"/>
            </w:tcBorders>
            <w:shd w:val="clear" w:color="auto" w:fill="FFFFFF" w:themeFill="background1"/>
          </w:tcPr>
          <w:p w14:paraId="74435AC2"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w:t>
            </w:r>
            <w:proofErr w:type="spellStart"/>
            <w:r w:rsidRPr="00902BCF">
              <w:rPr>
                <w:rFonts w:ascii="Segoe UI" w:hAnsi="Segoe UI" w:cs="Segoe UI"/>
              </w:rPr>
              <w:t>i</w:t>
            </w:r>
            <w:proofErr w:type="spellEnd"/>
            <w:r w:rsidRPr="00902BCF">
              <w:rPr>
                <w:rFonts w:ascii="Segoe UI" w:hAnsi="Segoe UI" w:cs="Segoe UI"/>
              </w:rPr>
              <w:t>)</w:t>
            </w:r>
          </w:p>
        </w:tc>
        <w:tc>
          <w:tcPr>
            <w:tcW w:w="1435" w:type="dxa"/>
            <w:tcBorders>
              <w:top w:val="single" w:sz="4" w:space="0" w:color="auto"/>
              <w:bottom w:val="single" w:sz="4" w:space="0" w:color="auto"/>
            </w:tcBorders>
            <w:shd w:val="clear" w:color="auto" w:fill="FFFFFF" w:themeFill="background1"/>
          </w:tcPr>
          <w:p w14:paraId="56FDC5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07D783C" w14:textId="77777777" w:rsidR="00960BD4" w:rsidRPr="007578AA" w:rsidRDefault="00960BD4" w:rsidP="00960BD4">
            <w:pPr>
              <w:jc w:val="center"/>
              <w:rPr>
                <w:rFonts w:ascii="Segoe UI" w:hAnsi="Segoe UI" w:cs="Segoe UI"/>
              </w:rPr>
            </w:pPr>
          </w:p>
        </w:tc>
      </w:tr>
      <w:tr w:rsidR="00960BD4" w:rsidRPr="007578AA" w14:paraId="71AE1813" w14:textId="77777777" w:rsidTr="00377671">
        <w:trPr>
          <w:trHeight w:val="85"/>
        </w:trPr>
        <w:tc>
          <w:tcPr>
            <w:tcW w:w="1794" w:type="dxa"/>
            <w:vMerge/>
            <w:shd w:val="clear" w:color="auto" w:fill="FFFFFF" w:themeFill="background1"/>
          </w:tcPr>
          <w:p w14:paraId="1EB19404" w14:textId="77777777" w:rsidR="00960BD4" w:rsidRPr="00BE0827" w:rsidRDefault="00960BD4" w:rsidP="00960BD4">
            <w:pPr>
              <w:pStyle w:val="NoSpacing"/>
              <w:jc w:val="center"/>
              <w:rPr>
                <w:rFonts w:eastAsia="Arial" w:cs="Arial"/>
                <w:b/>
                <w:spacing w:val="1"/>
              </w:rPr>
            </w:pPr>
          </w:p>
        </w:tc>
        <w:tc>
          <w:tcPr>
            <w:tcW w:w="1602" w:type="dxa"/>
            <w:vMerge/>
            <w:tcBorders>
              <w:bottom w:val="nil"/>
            </w:tcBorders>
            <w:shd w:val="clear" w:color="auto" w:fill="FFFFFF" w:themeFill="background1"/>
          </w:tcPr>
          <w:p w14:paraId="1D88179A"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08FE20A0" w14:textId="77777777" w:rsidR="00960BD4" w:rsidRPr="00706D1B"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18365E03" w14:textId="77777777" w:rsidR="00960BD4" w:rsidRPr="00902BCF" w:rsidRDefault="00960BD4" w:rsidP="00960BD4">
            <w:pPr>
              <w:pStyle w:val="NoSpacing"/>
              <w:ind w:left="-95" w:right="-108"/>
              <w:jc w:val="center"/>
              <w:rPr>
                <w:rFonts w:ascii="Segoe UI" w:hAnsi="Segoe UI" w:cs="Segoe UI"/>
              </w:rPr>
            </w:pPr>
            <w:r w:rsidRPr="00902BCF">
              <w:rPr>
                <w:rFonts w:ascii="Segoe UI" w:hAnsi="Segoe UI" w:cs="Segoe UI"/>
              </w:rPr>
              <w:t>45 C.F.R. §146.121(f)(5)</w:t>
            </w:r>
          </w:p>
          <w:p w14:paraId="78C1624B" w14:textId="77777777" w:rsidR="00960BD4" w:rsidRPr="00902BCF" w:rsidRDefault="00960BD4" w:rsidP="00960BD4">
            <w:pPr>
              <w:pStyle w:val="NoSpacing"/>
              <w:jc w:val="center"/>
              <w:rPr>
                <w:rFonts w:ascii="Segoe UI" w:hAnsi="Segoe UI" w:cs="Segoe UI"/>
              </w:rPr>
            </w:pPr>
          </w:p>
          <w:p w14:paraId="2DE4C2D8" w14:textId="77777777" w:rsidR="00960BD4" w:rsidRPr="00902BCF" w:rsidRDefault="00960BD4" w:rsidP="00960BD4">
            <w:pPr>
              <w:pStyle w:val="NoSpacing"/>
              <w:jc w:val="center"/>
              <w:rPr>
                <w:rFonts w:ascii="Segoe UI" w:hAnsi="Segoe UI" w:cs="Segoe UI"/>
              </w:rPr>
            </w:pPr>
          </w:p>
          <w:p w14:paraId="3C13AC04" w14:textId="77777777" w:rsidR="00960BD4" w:rsidRPr="00902BCF" w:rsidRDefault="00960BD4" w:rsidP="00960BD4">
            <w:pPr>
              <w:pStyle w:val="NoSpacing"/>
              <w:jc w:val="center"/>
              <w:rPr>
                <w:rFonts w:ascii="Segoe UI" w:hAnsi="Segoe UI" w:cs="Segoe UI"/>
              </w:rPr>
            </w:pPr>
          </w:p>
          <w:p w14:paraId="59BADD3C"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70C62115"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35" w:type="dxa"/>
            <w:tcBorders>
              <w:top w:val="single" w:sz="4" w:space="0" w:color="auto"/>
              <w:bottom w:val="single" w:sz="4" w:space="0" w:color="auto"/>
            </w:tcBorders>
            <w:shd w:val="clear" w:color="auto" w:fill="FFFFFF" w:themeFill="background1"/>
          </w:tcPr>
          <w:p w14:paraId="7BF01E1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5BFFF33" w14:textId="77777777" w:rsidR="00960BD4" w:rsidRPr="007578AA" w:rsidRDefault="00960BD4" w:rsidP="00960BD4">
            <w:pPr>
              <w:jc w:val="center"/>
              <w:rPr>
                <w:rFonts w:ascii="Segoe UI" w:hAnsi="Segoe UI" w:cs="Segoe UI"/>
              </w:rPr>
            </w:pPr>
          </w:p>
        </w:tc>
      </w:tr>
      <w:tr w:rsidR="00960BD4" w:rsidRPr="007578AA" w14:paraId="38AF84D8" w14:textId="77777777" w:rsidTr="00377671">
        <w:trPr>
          <w:trHeight w:val="85"/>
        </w:trPr>
        <w:tc>
          <w:tcPr>
            <w:tcW w:w="1794" w:type="dxa"/>
            <w:vMerge/>
            <w:tcBorders>
              <w:bottom w:val="nil"/>
            </w:tcBorders>
            <w:shd w:val="clear" w:color="auto" w:fill="FFFFFF" w:themeFill="background1"/>
          </w:tcPr>
          <w:p w14:paraId="3EDE74DB" w14:textId="77777777" w:rsidR="00960BD4" w:rsidRPr="00BE0827" w:rsidRDefault="00960BD4" w:rsidP="00960BD4">
            <w:pPr>
              <w:pStyle w:val="NoSpacing"/>
              <w:jc w:val="center"/>
              <w:rPr>
                <w:rFonts w:eastAsia="Arial" w:cs="Arial"/>
                <w:b/>
                <w:spacing w:val="1"/>
              </w:rPr>
            </w:pPr>
          </w:p>
        </w:tc>
        <w:tc>
          <w:tcPr>
            <w:tcW w:w="1602" w:type="dxa"/>
            <w:tcBorders>
              <w:top w:val="nil"/>
              <w:bottom w:val="nil"/>
            </w:tcBorders>
            <w:shd w:val="clear" w:color="auto" w:fill="FFFFFF" w:themeFill="background1"/>
          </w:tcPr>
          <w:p w14:paraId="7735DB62"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82E3908" w14:textId="77777777" w:rsidR="00960BD4" w:rsidRPr="00DF5065"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504EE09D" w14:textId="77777777" w:rsidR="00960BD4" w:rsidRPr="00902BCF" w:rsidRDefault="00960BD4" w:rsidP="00960BD4">
            <w:pPr>
              <w:pStyle w:val="NoSpacing"/>
              <w:jc w:val="center"/>
              <w:rPr>
                <w:rFonts w:ascii="Segoe UI" w:hAnsi="Segoe UI" w:cs="Segoe UI"/>
              </w:rPr>
            </w:pPr>
          </w:p>
          <w:p w14:paraId="7D0BD8C6" w14:textId="77777777" w:rsidR="00960BD4" w:rsidRPr="00902BCF" w:rsidRDefault="00960BD4" w:rsidP="00960BD4">
            <w:pPr>
              <w:pStyle w:val="NoSpacing"/>
              <w:jc w:val="center"/>
              <w:rPr>
                <w:rFonts w:ascii="Segoe UI" w:hAnsi="Segoe UI" w:cs="Segoe UI"/>
              </w:rPr>
            </w:pPr>
          </w:p>
          <w:p w14:paraId="4A8819CB" w14:textId="77777777" w:rsidR="00960BD4" w:rsidRPr="00902BCF" w:rsidRDefault="00960BD4" w:rsidP="00960BD4">
            <w:pPr>
              <w:pStyle w:val="NoSpacing"/>
              <w:jc w:val="center"/>
              <w:rPr>
                <w:rFonts w:ascii="Segoe UI" w:hAnsi="Segoe UI" w:cs="Segoe UI"/>
              </w:rPr>
            </w:pPr>
          </w:p>
          <w:p w14:paraId="62524FF2" w14:textId="77777777" w:rsidR="00960BD4" w:rsidRPr="00902BCF" w:rsidRDefault="00960BD4" w:rsidP="00960BD4">
            <w:pPr>
              <w:pStyle w:val="NoSpacing"/>
              <w:jc w:val="center"/>
              <w:rPr>
                <w:rFonts w:ascii="Segoe UI" w:hAnsi="Segoe UI" w:cs="Segoe UI"/>
              </w:rPr>
            </w:pPr>
          </w:p>
          <w:p w14:paraId="0AD1D088" w14:textId="77777777" w:rsidR="00960BD4" w:rsidRPr="00902BCF" w:rsidRDefault="00960BD4" w:rsidP="00960BD4">
            <w:pPr>
              <w:pStyle w:val="NoSpacing"/>
              <w:jc w:val="center"/>
              <w:rPr>
                <w:rFonts w:ascii="Segoe UI" w:hAnsi="Segoe UI" w:cs="Segoe UI"/>
              </w:rPr>
            </w:pPr>
          </w:p>
          <w:p w14:paraId="2E39AE2D" w14:textId="77777777" w:rsidR="00960BD4" w:rsidRPr="00902BCF" w:rsidRDefault="00960BD4" w:rsidP="00960BD4">
            <w:pPr>
              <w:pStyle w:val="NoSpacing"/>
              <w:jc w:val="center"/>
              <w:rPr>
                <w:rFonts w:ascii="Segoe UI" w:hAnsi="Segoe UI" w:cs="Segoe UI"/>
              </w:rPr>
            </w:pPr>
          </w:p>
          <w:p w14:paraId="75DBB3BC" w14:textId="77777777" w:rsidR="00960BD4" w:rsidRPr="00902BCF" w:rsidRDefault="00960BD4" w:rsidP="00960BD4">
            <w:pPr>
              <w:pStyle w:val="NoSpacing"/>
              <w:jc w:val="center"/>
              <w:rPr>
                <w:rFonts w:ascii="Segoe UI" w:hAnsi="Segoe UI" w:cs="Segoe UI"/>
              </w:rPr>
            </w:pPr>
          </w:p>
          <w:p w14:paraId="088B26C4"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5D5ADD3B" w14:textId="77777777" w:rsidR="00960BD4" w:rsidRPr="00902BCF" w:rsidRDefault="00960BD4" w:rsidP="00960BD4">
            <w:pPr>
              <w:pStyle w:val="NoSpacing"/>
              <w:rPr>
                <w:rFonts w:ascii="Segoe UI" w:hAnsi="Segoe UI" w:cs="Segoe UI"/>
              </w:rPr>
            </w:pPr>
            <w:r w:rsidRPr="00902BCF">
              <w:rPr>
                <w:rFonts w:ascii="Segoe UI" w:hAnsi="Segoe UI" w:cs="Segoe UI"/>
              </w:rPr>
              <w:t>The program:</w:t>
            </w:r>
          </w:p>
          <w:p w14:paraId="01E60AD6"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must be reasonably designed to promote health or prevent disease</w:t>
            </w:r>
          </w:p>
          <w:p w14:paraId="713A6485"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682F25AC"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Must not be overly burdensome,</w:t>
            </w:r>
          </w:p>
          <w:p w14:paraId="73C522DB"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6CD7108F"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11A33876" w14:textId="77777777" w:rsidR="00960BD4" w:rsidRPr="00902BCF" w:rsidRDefault="00960BD4" w:rsidP="00960BD4">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35" w:type="dxa"/>
            <w:tcBorders>
              <w:top w:val="single" w:sz="4" w:space="0" w:color="auto"/>
              <w:bottom w:val="single" w:sz="4" w:space="0" w:color="auto"/>
            </w:tcBorders>
            <w:shd w:val="clear" w:color="auto" w:fill="FFFFFF" w:themeFill="background1"/>
          </w:tcPr>
          <w:p w14:paraId="3DB9B9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91794AE" w14:textId="77777777" w:rsidR="00960BD4" w:rsidRPr="007578AA" w:rsidRDefault="00960BD4" w:rsidP="00960BD4">
            <w:pPr>
              <w:jc w:val="center"/>
              <w:rPr>
                <w:rFonts w:ascii="Segoe UI" w:hAnsi="Segoe UI" w:cs="Segoe UI"/>
              </w:rPr>
            </w:pPr>
          </w:p>
        </w:tc>
      </w:tr>
      <w:tr w:rsidR="00960BD4" w:rsidRPr="007578AA" w14:paraId="555C2DD7" w14:textId="77777777" w:rsidTr="00377671">
        <w:trPr>
          <w:trHeight w:val="85"/>
        </w:trPr>
        <w:tc>
          <w:tcPr>
            <w:tcW w:w="1794" w:type="dxa"/>
            <w:tcBorders>
              <w:top w:val="nil"/>
              <w:bottom w:val="nil"/>
            </w:tcBorders>
            <w:shd w:val="clear" w:color="auto" w:fill="FFFFFF" w:themeFill="background1"/>
          </w:tcPr>
          <w:p w14:paraId="40881DB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40E81D97"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23C40139" w14:textId="77777777" w:rsidR="00960BD4" w:rsidRPr="00902BCF" w:rsidRDefault="00960BD4" w:rsidP="00960BD4">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25" w:type="dxa"/>
            <w:tcBorders>
              <w:top w:val="single" w:sz="4" w:space="0" w:color="auto"/>
              <w:bottom w:val="single" w:sz="4" w:space="0" w:color="auto"/>
            </w:tcBorders>
            <w:shd w:val="clear" w:color="auto" w:fill="FFFFFF" w:themeFill="background1"/>
          </w:tcPr>
          <w:p w14:paraId="316FB99B" w14:textId="77777777" w:rsidR="00960BD4" w:rsidRPr="00902BCF" w:rsidRDefault="00960BD4" w:rsidP="00960BD4">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35" w:type="dxa"/>
            <w:tcBorders>
              <w:top w:val="single" w:sz="4" w:space="0" w:color="auto"/>
              <w:bottom w:val="single" w:sz="4" w:space="0" w:color="auto"/>
            </w:tcBorders>
            <w:shd w:val="clear" w:color="auto" w:fill="FFFFFF" w:themeFill="background1"/>
          </w:tcPr>
          <w:p w14:paraId="263037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2C40763" w14:textId="77777777" w:rsidR="00960BD4" w:rsidRPr="007578AA" w:rsidRDefault="00960BD4" w:rsidP="00960BD4">
            <w:pPr>
              <w:jc w:val="center"/>
              <w:rPr>
                <w:rFonts w:ascii="Segoe UI" w:hAnsi="Segoe UI" w:cs="Segoe UI"/>
              </w:rPr>
            </w:pPr>
          </w:p>
        </w:tc>
      </w:tr>
      <w:tr w:rsidR="00960BD4" w:rsidRPr="007578AA" w14:paraId="12F97767" w14:textId="77777777" w:rsidTr="00377671">
        <w:trPr>
          <w:trHeight w:val="85"/>
        </w:trPr>
        <w:tc>
          <w:tcPr>
            <w:tcW w:w="1794" w:type="dxa"/>
            <w:vMerge w:val="restart"/>
            <w:tcBorders>
              <w:top w:val="nil"/>
            </w:tcBorders>
            <w:shd w:val="clear" w:color="auto" w:fill="FFFFFF" w:themeFill="background1"/>
          </w:tcPr>
          <w:p w14:paraId="74231E8B" w14:textId="77777777" w:rsidR="00960BD4" w:rsidRDefault="00960BD4" w:rsidP="00960BD4">
            <w:pPr>
              <w:pStyle w:val="NoSpacing"/>
              <w:jc w:val="center"/>
              <w:rPr>
                <w:rFonts w:ascii="Segoe UI" w:eastAsia="Arial" w:hAnsi="Segoe UI" w:cs="Segoe UI"/>
                <w:b/>
                <w:spacing w:val="1"/>
              </w:rPr>
            </w:pPr>
          </w:p>
          <w:p w14:paraId="0257A80C" w14:textId="77777777" w:rsidR="00960BD4" w:rsidRPr="00BE0827" w:rsidRDefault="00960BD4" w:rsidP="00960BD4">
            <w:pPr>
              <w:pStyle w:val="NoSpacing"/>
              <w:jc w:val="center"/>
              <w:rPr>
                <w:rFonts w:eastAsia="Arial" w:cs="Arial"/>
                <w:b/>
                <w:spacing w:val="1"/>
              </w:rPr>
            </w:pPr>
          </w:p>
        </w:tc>
        <w:tc>
          <w:tcPr>
            <w:tcW w:w="1602" w:type="dxa"/>
            <w:vMerge w:val="restart"/>
            <w:tcBorders>
              <w:top w:val="nil"/>
            </w:tcBorders>
            <w:shd w:val="clear" w:color="auto" w:fill="FFFFFF" w:themeFill="background1"/>
          </w:tcPr>
          <w:p w14:paraId="77D6770C"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79A20B62" w14:textId="77777777" w:rsidR="00960BD4" w:rsidRPr="008938AB"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p w14:paraId="589BA177" w14:textId="77777777" w:rsidR="00960BD4" w:rsidRPr="00902BCF" w:rsidRDefault="00960BD4" w:rsidP="00960BD4">
            <w:pPr>
              <w:pStyle w:val="NoSpacing"/>
              <w:ind w:left="-95" w:right="-108"/>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658E3D9A"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35" w:type="dxa"/>
            <w:tcBorders>
              <w:top w:val="single" w:sz="4" w:space="0" w:color="auto"/>
              <w:bottom w:val="single" w:sz="4" w:space="0" w:color="auto"/>
            </w:tcBorders>
            <w:shd w:val="clear" w:color="auto" w:fill="FFFFFF" w:themeFill="background1"/>
          </w:tcPr>
          <w:p w14:paraId="1CDE21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0C93B6D" w14:textId="77777777" w:rsidR="00960BD4" w:rsidRPr="007578AA" w:rsidRDefault="00960BD4" w:rsidP="00960BD4">
            <w:pPr>
              <w:jc w:val="center"/>
              <w:rPr>
                <w:rFonts w:ascii="Segoe UI" w:hAnsi="Segoe UI" w:cs="Segoe UI"/>
              </w:rPr>
            </w:pPr>
          </w:p>
        </w:tc>
      </w:tr>
      <w:tr w:rsidR="00960BD4" w:rsidRPr="007578AA" w14:paraId="58B41FDC" w14:textId="77777777" w:rsidTr="00377671">
        <w:trPr>
          <w:trHeight w:val="85"/>
        </w:trPr>
        <w:tc>
          <w:tcPr>
            <w:tcW w:w="1794" w:type="dxa"/>
            <w:vMerge/>
            <w:tcBorders>
              <w:bottom w:val="nil"/>
            </w:tcBorders>
            <w:shd w:val="clear" w:color="auto" w:fill="FFFFFF" w:themeFill="background1"/>
          </w:tcPr>
          <w:p w14:paraId="076663BE" w14:textId="77777777" w:rsidR="00960BD4" w:rsidRPr="00BE0827" w:rsidRDefault="00960BD4" w:rsidP="00960BD4">
            <w:pPr>
              <w:spacing w:line="203" w:lineRule="exact"/>
              <w:ind w:right="-20"/>
              <w:rPr>
                <w:rFonts w:eastAsia="Arial" w:cs="Arial"/>
                <w:b/>
                <w:spacing w:val="1"/>
              </w:rPr>
            </w:pPr>
          </w:p>
        </w:tc>
        <w:tc>
          <w:tcPr>
            <w:tcW w:w="1602" w:type="dxa"/>
            <w:vMerge/>
            <w:tcBorders>
              <w:bottom w:val="nil"/>
            </w:tcBorders>
            <w:shd w:val="clear" w:color="auto" w:fill="FFFFFF" w:themeFill="background1"/>
          </w:tcPr>
          <w:p w14:paraId="7E0D21C6"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58D59A25"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(f)(4)(iv)(B)</w:t>
            </w:r>
          </w:p>
        </w:tc>
        <w:tc>
          <w:tcPr>
            <w:tcW w:w="7125" w:type="dxa"/>
            <w:tcBorders>
              <w:top w:val="single" w:sz="4" w:space="0" w:color="auto"/>
              <w:bottom w:val="single" w:sz="4" w:space="0" w:color="auto"/>
            </w:tcBorders>
            <w:shd w:val="clear" w:color="auto" w:fill="FFFFFF" w:themeFill="background1"/>
          </w:tcPr>
          <w:p w14:paraId="158768F7"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Reasonable alternative standard must be furnished upon request or the condition for obtaining the reward must be waived.</w:t>
            </w:r>
          </w:p>
        </w:tc>
        <w:tc>
          <w:tcPr>
            <w:tcW w:w="1435" w:type="dxa"/>
            <w:tcBorders>
              <w:top w:val="single" w:sz="4" w:space="0" w:color="auto"/>
              <w:bottom w:val="single" w:sz="4" w:space="0" w:color="auto"/>
            </w:tcBorders>
            <w:shd w:val="clear" w:color="auto" w:fill="FFFFFF" w:themeFill="background1"/>
          </w:tcPr>
          <w:p w14:paraId="06D298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829DA9A" w14:textId="77777777" w:rsidR="00960BD4" w:rsidRPr="007578AA" w:rsidRDefault="00960BD4" w:rsidP="00960BD4">
            <w:pPr>
              <w:jc w:val="center"/>
              <w:rPr>
                <w:rFonts w:ascii="Segoe UI" w:hAnsi="Segoe UI" w:cs="Segoe UI"/>
              </w:rPr>
            </w:pPr>
          </w:p>
        </w:tc>
      </w:tr>
      <w:tr w:rsidR="00960BD4" w:rsidRPr="007578AA" w14:paraId="17157CD2" w14:textId="77777777" w:rsidTr="00377671">
        <w:trPr>
          <w:trHeight w:val="85"/>
        </w:trPr>
        <w:tc>
          <w:tcPr>
            <w:tcW w:w="1794" w:type="dxa"/>
            <w:tcBorders>
              <w:top w:val="nil"/>
              <w:bottom w:val="nil"/>
            </w:tcBorders>
            <w:shd w:val="clear" w:color="auto" w:fill="FFFFFF" w:themeFill="background1"/>
          </w:tcPr>
          <w:p w14:paraId="11371391" w14:textId="616587D4" w:rsidR="00960BD4" w:rsidRPr="00BE0827" w:rsidRDefault="00960BD4" w:rsidP="00053B38">
            <w:pPr>
              <w:pStyle w:val="NoSpacing"/>
              <w:jc w:val="center"/>
              <w:rPr>
                <w:rFonts w:eastAsia="Arial" w:cs="Arial"/>
                <w:b/>
                <w:spacing w:val="1"/>
              </w:rPr>
            </w:pPr>
          </w:p>
        </w:tc>
        <w:tc>
          <w:tcPr>
            <w:tcW w:w="1602" w:type="dxa"/>
            <w:tcBorders>
              <w:top w:val="nil"/>
              <w:bottom w:val="nil"/>
            </w:tcBorders>
            <w:shd w:val="clear" w:color="auto" w:fill="FFFFFF" w:themeFill="background1"/>
          </w:tcPr>
          <w:p w14:paraId="08F65096"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nil"/>
            </w:tcBorders>
            <w:shd w:val="clear" w:color="auto" w:fill="FFFFFF" w:themeFill="background1"/>
          </w:tcPr>
          <w:p w14:paraId="6C7E32BA"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(f)(4)(iv)(C)</w:t>
            </w:r>
          </w:p>
        </w:tc>
        <w:tc>
          <w:tcPr>
            <w:tcW w:w="7125" w:type="dxa"/>
            <w:tcBorders>
              <w:top w:val="single" w:sz="4" w:space="0" w:color="auto"/>
              <w:bottom w:val="nil"/>
            </w:tcBorders>
            <w:shd w:val="clear" w:color="auto" w:fill="FFFFFF" w:themeFill="background1"/>
          </w:tcPr>
          <w:p w14:paraId="406CF82A"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35" w:type="dxa"/>
            <w:tcBorders>
              <w:top w:val="single" w:sz="4" w:space="0" w:color="auto"/>
              <w:bottom w:val="single" w:sz="4" w:space="0" w:color="auto"/>
            </w:tcBorders>
            <w:shd w:val="clear" w:color="auto" w:fill="FFFFFF" w:themeFill="background1"/>
          </w:tcPr>
          <w:p w14:paraId="2F7940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9BF3307" w14:textId="77777777" w:rsidR="00960BD4" w:rsidRPr="007578AA" w:rsidRDefault="00960BD4" w:rsidP="00960BD4">
            <w:pPr>
              <w:jc w:val="center"/>
              <w:rPr>
                <w:rFonts w:ascii="Segoe UI" w:hAnsi="Segoe UI" w:cs="Segoe UI"/>
              </w:rPr>
            </w:pPr>
          </w:p>
        </w:tc>
      </w:tr>
      <w:tr w:rsidR="00960BD4" w:rsidRPr="007578AA" w14:paraId="0E4F08ED" w14:textId="77777777" w:rsidTr="00377671">
        <w:trPr>
          <w:trHeight w:val="85"/>
        </w:trPr>
        <w:tc>
          <w:tcPr>
            <w:tcW w:w="1794" w:type="dxa"/>
            <w:tcBorders>
              <w:top w:val="nil"/>
              <w:bottom w:val="nil"/>
            </w:tcBorders>
            <w:shd w:val="clear" w:color="auto" w:fill="FFFFFF" w:themeFill="background1"/>
          </w:tcPr>
          <w:p w14:paraId="2E623FA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0A2FFE4D"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nil"/>
              <w:bottom w:val="single" w:sz="4" w:space="0" w:color="auto"/>
            </w:tcBorders>
            <w:shd w:val="clear" w:color="auto" w:fill="FFFFFF" w:themeFill="background1"/>
          </w:tcPr>
          <w:p w14:paraId="6E3B7848"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7A8257B7"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(f)(4)(iv)(C)(1)</w:t>
            </w:r>
          </w:p>
          <w:p w14:paraId="756C0788" w14:textId="77777777" w:rsidR="00960BD4" w:rsidRPr="00902BCF" w:rsidRDefault="00960BD4" w:rsidP="00960BD4">
            <w:pPr>
              <w:pStyle w:val="NoSpacing"/>
              <w:jc w:val="center"/>
              <w:rPr>
                <w:rFonts w:ascii="Segoe UI" w:hAnsi="Segoe UI" w:cs="Segoe UI"/>
              </w:rPr>
            </w:pPr>
          </w:p>
        </w:tc>
        <w:tc>
          <w:tcPr>
            <w:tcW w:w="7125" w:type="dxa"/>
            <w:tcBorders>
              <w:top w:val="nil"/>
              <w:bottom w:val="single" w:sz="4" w:space="0" w:color="auto"/>
            </w:tcBorders>
            <w:shd w:val="clear" w:color="auto" w:fill="FFFFFF" w:themeFill="background1"/>
          </w:tcPr>
          <w:p w14:paraId="4C69D694" w14:textId="77777777" w:rsidR="00960BD4" w:rsidRPr="00902BCF" w:rsidRDefault="00960BD4" w:rsidP="00A44350">
            <w:pPr>
              <w:pStyle w:val="NoSpacing"/>
              <w:widowControl/>
              <w:numPr>
                <w:ilvl w:val="1"/>
                <w:numId w:val="56"/>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35" w:type="dxa"/>
            <w:tcBorders>
              <w:top w:val="single" w:sz="4" w:space="0" w:color="auto"/>
              <w:bottom w:val="single" w:sz="4" w:space="0" w:color="auto"/>
            </w:tcBorders>
            <w:shd w:val="clear" w:color="auto" w:fill="FFFFFF" w:themeFill="background1"/>
          </w:tcPr>
          <w:p w14:paraId="1359D4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837C35F" w14:textId="77777777" w:rsidR="00960BD4" w:rsidRPr="007578AA" w:rsidRDefault="00960BD4" w:rsidP="00960BD4">
            <w:pPr>
              <w:jc w:val="center"/>
              <w:rPr>
                <w:rFonts w:ascii="Segoe UI" w:hAnsi="Segoe UI" w:cs="Segoe UI"/>
              </w:rPr>
            </w:pPr>
          </w:p>
        </w:tc>
      </w:tr>
      <w:tr w:rsidR="00960BD4" w:rsidRPr="007578AA" w14:paraId="40D5FCA0" w14:textId="77777777" w:rsidTr="00377671">
        <w:trPr>
          <w:trHeight w:val="85"/>
        </w:trPr>
        <w:tc>
          <w:tcPr>
            <w:tcW w:w="1794" w:type="dxa"/>
            <w:tcBorders>
              <w:top w:val="nil"/>
              <w:bottom w:val="nil"/>
            </w:tcBorders>
            <w:shd w:val="clear" w:color="auto" w:fill="FFFFFF" w:themeFill="background1"/>
          </w:tcPr>
          <w:p w14:paraId="091637DB"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3469722C"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nil"/>
            </w:tcBorders>
            <w:shd w:val="clear" w:color="auto" w:fill="FFFFFF" w:themeFill="background1"/>
          </w:tcPr>
          <w:p w14:paraId="4C4DE2DE" w14:textId="77777777" w:rsidR="00960BD4" w:rsidRPr="00902BCF" w:rsidRDefault="00960BD4" w:rsidP="00960BD4">
            <w:pPr>
              <w:pStyle w:val="NoSpacing"/>
              <w:jc w:val="center"/>
              <w:rPr>
                <w:rFonts w:ascii="Segoe UI" w:hAnsi="Segoe UI" w:cs="Segoe UI"/>
              </w:rPr>
            </w:pPr>
            <w:r w:rsidRPr="00902BCF">
              <w:rPr>
                <w:rFonts w:ascii="Segoe UI" w:hAnsi="Segoe UI" w:cs="Segoe UI"/>
              </w:rPr>
              <w:t>§146.121</w:t>
            </w:r>
          </w:p>
          <w:p w14:paraId="6305332A"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25" w:type="dxa"/>
            <w:tcBorders>
              <w:top w:val="single" w:sz="4" w:space="0" w:color="auto"/>
              <w:bottom w:val="nil"/>
            </w:tcBorders>
            <w:shd w:val="clear" w:color="auto" w:fill="FFFFFF" w:themeFill="background1"/>
          </w:tcPr>
          <w:p w14:paraId="5988CE43" w14:textId="77777777" w:rsidR="00960BD4" w:rsidRPr="00902BCF" w:rsidRDefault="00960BD4" w:rsidP="00A44350">
            <w:pPr>
              <w:pStyle w:val="NoSpacing"/>
              <w:widowControl/>
              <w:numPr>
                <w:ilvl w:val="1"/>
                <w:numId w:val="56"/>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35" w:type="dxa"/>
            <w:tcBorders>
              <w:top w:val="single" w:sz="4" w:space="0" w:color="auto"/>
              <w:bottom w:val="single" w:sz="4" w:space="0" w:color="auto"/>
            </w:tcBorders>
            <w:shd w:val="clear" w:color="auto" w:fill="FFFFFF" w:themeFill="background1"/>
          </w:tcPr>
          <w:p w14:paraId="705DD1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A45BFA5" w14:textId="77777777" w:rsidR="00960BD4" w:rsidRPr="007578AA" w:rsidRDefault="00960BD4" w:rsidP="00960BD4">
            <w:pPr>
              <w:jc w:val="center"/>
              <w:rPr>
                <w:rFonts w:ascii="Segoe UI" w:hAnsi="Segoe UI" w:cs="Segoe UI"/>
              </w:rPr>
            </w:pPr>
          </w:p>
        </w:tc>
      </w:tr>
      <w:tr w:rsidR="00960BD4" w:rsidRPr="007578AA" w14:paraId="750FFF6A" w14:textId="77777777" w:rsidTr="00377671">
        <w:trPr>
          <w:trHeight w:val="85"/>
        </w:trPr>
        <w:tc>
          <w:tcPr>
            <w:tcW w:w="1794" w:type="dxa"/>
            <w:tcBorders>
              <w:top w:val="nil"/>
              <w:bottom w:val="nil"/>
            </w:tcBorders>
            <w:shd w:val="clear" w:color="auto" w:fill="FFFFFF" w:themeFill="background1"/>
          </w:tcPr>
          <w:p w14:paraId="6C495E3D" w14:textId="1CE07E5A" w:rsidR="00960BD4" w:rsidRP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55B13B60"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nil"/>
              <w:bottom w:val="nil"/>
            </w:tcBorders>
            <w:shd w:val="clear" w:color="auto" w:fill="FFFFFF" w:themeFill="background1"/>
          </w:tcPr>
          <w:p w14:paraId="0B3FBD67" w14:textId="77777777" w:rsidR="00960BD4" w:rsidRPr="00902BCF" w:rsidRDefault="00960BD4" w:rsidP="00960BD4">
            <w:pPr>
              <w:pStyle w:val="NoSpacing"/>
              <w:jc w:val="center"/>
              <w:rPr>
                <w:rFonts w:ascii="Segoe UI" w:hAnsi="Segoe UI" w:cs="Segoe UI"/>
              </w:rPr>
            </w:pPr>
            <w:r w:rsidRPr="00902BCF">
              <w:rPr>
                <w:rFonts w:ascii="Segoe UI" w:hAnsi="Segoe UI" w:cs="Segoe UI"/>
              </w:rPr>
              <w:t>§146.121</w:t>
            </w:r>
          </w:p>
          <w:p w14:paraId="2751BEA2"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25" w:type="dxa"/>
            <w:tcBorders>
              <w:top w:val="nil"/>
              <w:bottom w:val="nil"/>
            </w:tcBorders>
            <w:shd w:val="clear" w:color="auto" w:fill="FFFFFF" w:themeFill="background1"/>
          </w:tcPr>
          <w:p w14:paraId="060B18C2"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35" w:type="dxa"/>
            <w:tcBorders>
              <w:top w:val="single" w:sz="4" w:space="0" w:color="auto"/>
              <w:bottom w:val="single" w:sz="4" w:space="0" w:color="auto"/>
            </w:tcBorders>
            <w:shd w:val="clear" w:color="auto" w:fill="FFFFFF" w:themeFill="background1"/>
          </w:tcPr>
          <w:p w14:paraId="72C17E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40CAB30" w14:textId="77777777" w:rsidR="00960BD4" w:rsidRPr="007578AA" w:rsidRDefault="00960BD4" w:rsidP="00960BD4">
            <w:pPr>
              <w:jc w:val="center"/>
              <w:rPr>
                <w:rFonts w:ascii="Segoe UI" w:hAnsi="Segoe UI" w:cs="Segoe UI"/>
              </w:rPr>
            </w:pPr>
          </w:p>
        </w:tc>
      </w:tr>
      <w:tr w:rsidR="00960BD4" w:rsidRPr="007578AA" w14:paraId="58089D68" w14:textId="77777777" w:rsidTr="00377671">
        <w:trPr>
          <w:trHeight w:val="85"/>
        </w:trPr>
        <w:tc>
          <w:tcPr>
            <w:tcW w:w="1794" w:type="dxa"/>
            <w:tcBorders>
              <w:top w:val="nil"/>
              <w:bottom w:val="nil"/>
            </w:tcBorders>
            <w:shd w:val="clear" w:color="auto" w:fill="FFFFFF" w:themeFill="background1"/>
          </w:tcPr>
          <w:p w14:paraId="01C68171" w14:textId="77777777" w:rsidR="00960BD4" w:rsidRPr="00BE0827" w:rsidRDefault="00960BD4" w:rsidP="00960BD4">
            <w:pPr>
              <w:spacing w:line="203" w:lineRule="exact"/>
              <w:ind w:right="-20"/>
              <w:jc w:val="center"/>
              <w:rPr>
                <w:rFonts w:eastAsia="Arial" w:cs="Arial"/>
                <w:b/>
                <w:spacing w:val="1"/>
              </w:rPr>
            </w:pPr>
          </w:p>
        </w:tc>
        <w:tc>
          <w:tcPr>
            <w:tcW w:w="1602" w:type="dxa"/>
            <w:tcBorders>
              <w:top w:val="nil"/>
              <w:bottom w:val="nil"/>
            </w:tcBorders>
            <w:shd w:val="clear" w:color="auto" w:fill="FFFFFF" w:themeFill="background1"/>
          </w:tcPr>
          <w:p w14:paraId="37609050"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nil"/>
              <w:bottom w:val="single" w:sz="4" w:space="0" w:color="auto"/>
            </w:tcBorders>
            <w:shd w:val="clear" w:color="auto" w:fill="FFFFFF" w:themeFill="background1"/>
          </w:tcPr>
          <w:p w14:paraId="0E8D12C0"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55151761"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(f)(4)(iv)(C)(4)</w:t>
            </w:r>
          </w:p>
          <w:p w14:paraId="252ED6F5" w14:textId="77777777" w:rsidR="00960BD4" w:rsidRPr="00902BCF" w:rsidRDefault="00960BD4" w:rsidP="00960BD4">
            <w:pPr>
              <w:pStyle w:val="NoSpacing"/>
              <w:jc w:val="center"/>
              <w:rPr>
                <w:rFonts w:ascii="Segoe UI" w:hAnsi="Segoe UI" w:cs="Segoe UI"/>
              </w:rPr>
            </w:pPr>
          </w:p>
          <w:p w14:paraId="10F92C01" w14:textId="77777777" w:rsidR="00960BD4" w:rsidRPr="00902BCF" w:rsidRDefault="00960BD4" w:rsidP="00960BD4">
            <w:pPr>
              <w:pStyle w:val="NoSpacing"/>
              <w:jc w:val="center"/>
              <w:rPr>
                <w:rFonts w:ascii="Segoe UI" w:hAnsi="Segoe UI" w:cs="Segoe UI"/>
              </w:rPr>
            </w:pPr>
          </w:p>
          <w:p w14:paraId="4219E247" w14:textId="77777777" w:rsidR="00960BD4" w:rsidRPr="00902BCF" w:rsidRDefault="00960BD4" w:rsidP="00960BD4">
            <w:pPr>
              <w:pStyle w:val="NoSpacing"/>
              <w:jc w:val="center"/>
              <w:rPr>
                <w:rFonts w:ascii="Segoe UI" w:hAnsi="Segoe UI" w:cs="Segoe UI"/>
              </w:rPr>
            </w:pPr>
          </w:p>
          <w:p w14:paraId="760A954E" w14:textId="77777777" w:rsidR="00960BD4" w:rsidRPr="00902BCF" w:rsidRDefault="00960BD4" w:rsidP="00960BD4">
            <w:pPr>
              <w:pStyle w:val="NoSpacing"/>
              <w:jc w:val="center"/>
              <w:rPr>
                <w:rFonts w:ascii="Segoe UI" w:hAnsi="Segoe UI" w:cs="Segoe UI"/>
              </w:rPr>
            </w:pPr>
          </w:p>
        </w:tc>
        <w:tc>
          <w:tcPr>
            <w:tcW w:w="7125" w:type="dxa"/>
            <w:tcBorders>
              <w:top w:val="nil"/>
              <w:bottom w:val="single" w:sz="4" w:space="0" w:color="auto"/>
            </w:tcBorders>
            <w:shd w:val="clear" w:color="auto" w:fill="FFFFFF" w:themeFill="background1"/>
          </w:tcPr>
          <w:p w14:paraId="0F0ED789"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435" w:type="dxa"/>
            <w:tcBorders>
              <w:top w:val="single" w:sz="4" w:space="0" w:color="auto"/>
              <w:bottom w:val="single" w:sz="4" w:space="0" w:color="auto"/>
            </w:tcBorders>
            <w:shd w:val="clear" w:color="auto" w:fill="FFFFFF" w:themeFill="background1"/>
          </w:tcPr>
          <w:p w14:paraId="476F628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723EB5A" w14:textId="77777777" w:rsidR="00960BD4" w:rsidRPr="007578AA" w:rsidRDefault="00960BD4" w:rsidP="00960BD4">
            <w:pPr>
              <w:jc w:val="center"/>
              <w:rPr>
                <w:rFonts w:ascii="Segoe UI" w:hAnsi="Segoe UI" w:cs="Segoe UI"/>
              </w:rPr>
            </w:pPr>
          </w:p>
        </w:tc>
      </w:tr>
      <w:tr w:rsidR="00960BD4" w:rsidRPr="007578AA" w14:paraId="536EE2FD" w14:textId="77777777" w:rsidTr="00377671">
        <w:trPr>
          <w:trHeight w:val="85"/>
        </w:trPr>
        <w:tc>
          <w:tcPr>
            <w:tcW w:w="1794" w:type="dxa"/>
            <w:vMerge w:val="restart"/>
            <w:tcBorders>
              <w:top w:val="nil"/>
            </w:tcBorders>
            <w:shd w:val="clear" w:color="auto" w:fill="FFFFFF" w:themeFill="background1"/>
          </w:tcPr>
          <w:p w14:paraId="5D8B8415" w14:textId="77777777" w:rsidR="00960BD4" w:rsidRPr="00F3139D" w:rsidRDefault="00960BD4" w:rsidP="00960BD4">
            <w:pPr>
              <w:spacing w:line="300" w:lineRule="exact"/>
              <w:ind w:right="-20"/>
              <w:rPr>
                <w:rFonts w:ascii="Segoe UI" w:eastAsia="Arial" w:hAnsi="Segoe UI" w:cs="Segoe UI"/>
                <w:b/>
                <w:spacing w:val="1"/>
              </w:rPr>
            </w:pPr>
          </w:p>
          <w:p w14:paraId="4C5709A5" w14:textId="77777777" w:rsidR="00960BD4" w:rsidRDefault="00960BD4" w:rsidP="00960BD4">
            <w:pPr>
              <w:spacing w:line="300" w:lineRule="exact"/>
              <w:ind w:right="-20"/>
              <w:rPr>
                <w:rFonts w:eastAsia="Arial" w:cs="Arial"/>
                <w:b/>
                <w:spacing w:val="1"/>
              </w:rPr>
            </w:pPr>
          </w:p>
          <w:p w14:paraId="5120A6A4" w14:textId="77777777" w:rsidR="00053B38" w:rsidRDefault="00053B38" w:rsidP="00960BD4">
            <w:pPr>
              <w:spacing w:line="300" w:lineRule="exact"/>
              <w:ind w:right="-20"/>
              <w:jc w:val="center"/>
              <w:rPr>
                <w:rFonts w:ascii="Segoe UI" w:eastAsia="Arial" w:hAnsi="Segoe UI" w:cs="Segoe UI"/>
                <w:b/>
                <w:spacing w:val="1"/>
              </w:rPr>
            </w:pPr>
          </w:p>
          <w:p w14:paraId="2EE294B9" w14:textId="77777777" w:rsidR="00053B38" w:rsidRDefault="00053B38" w:rsidP="00960BD4">
            <w:pPr>
              <w:spacing w:line="300" w:lineRule="exact"/>
              <w:ind w:right="-20"/>
              <w:jc w:val="center"/>
              <w:rPr>
                <w:rFonts w:ascii="Segoe UI" w:eastAsia="Arial" w:hAnsi="Segoe UI" w:cs="Segoe UI"/>
                <w:b/>
                <w:spacing w:val="1"/>
              </w:rPr>
            </w:pPr>
          </w:p>
          <w:p w14:paraId="0007CD36" w14:textId="77777777" w:rsidR="00053B38" w:rsidRDefault="00053B38" w:rsidP="00960BD4">
            <w:pPr>
              <w:spacing w:line="300" w:lineRule="exact"/>
              <w:ind w:right="-20"/>
              <w:jc w:val="center"/>
              <w:rPr>
                <w:rFonts w:ascii="Segoe UI" w:eastAsia="Arial" w:hAnsi="Segoe UI" w:cs="Segoe UI"/>
                <w:b/>
                <w:spacing w:val="1"/>
              </w:rPr>
            </w:pPr>
          </w:p>
          <w:p w14:paraId="41C36F34" w14:textId="77777777" w:rsidR="00053B38" w:rsidRDefault="00053B38" w:rsidP="00960BD4">
            <w:pPr>
              <w:spacing w:line="300" w:lineRule="exact"/>
              <w:ind w:right="-20"/>
              <w:jc w:val="center"/>
              <w:rPr>
                <w:rFonts w:ascii="Segoe UI" w:eastAsia="Arial" w:hAnsi="Segoe UI" w:cs="Segoe UI"/>
                <w:b/>
                <w:spacing w:val="1"/>
              </w:rPr>
            </w:pPr>
          </w:p>
          <w:p w14:paraId="402BBE2C" w14:textId="77777777" w:rsidR="00053B38" w:rsidRDefault="00053B38" w:rsidP="00960BD4">
            <w:pPr>
              <w:spacing w:line="300" w:lineRule="exact"/>
              <w:ind w:right="-20"/>
              <w:jc w:val="center"/>
              <w:rPr>
                <w:rFonts w:ascii="Segoe UI" w:eastAsia="Arial" w:hAnsi="Segoe UI" w:cs="Segoe UI"/>
                <w:b/>
                <w:spacing w:val="1"/>
              </w:rPr>
            </w:pPr>
          </w:p>
          <w:p w14:paraId="43B7B5C1" w14:textId="77777777" w:rsidR="00053B38" w:rsidRDefault="00053B38" w:rsidP="00960BD4">
            <w:pPr>
              <w:spacing w:line="300" w:lineRule="exact"/>
              <w:ind w:right="-20"/>
              <w:jc w:val="center"/>
              <w:rPr>
                <w:rFonts w:ascii="Segoe UI" w:eastAsia="Arial" w:hAnsi="Segoe UI" w:cs="Segoe UI"/>
                <w:b/>
                <w:spacing w:val="1"/>
              </w:rPr>
            </w:pPr>
          </w:p>
          <w:p w14:paraId="0304359E" w14:textId="77777777" w:rsidR="00053B38" w:rsidRDefault="00053B38" w:rsidP="00960BD4">
            <w:pPr>
              <w:spacing w:line="300" w:lineRule="exact"/>
              <w:ind w:right="-20"/>
              <w:jc w:val="center"/>
              <w:rPr>
                <w:rFonts w:ascii="Segoe UI" w:eastAsia="Arial" w:hAnsi="Segoe UI" w:cs="Segoe UI"/>
                <w:b/>
                <w:spacing w:val="1"/>
              </w:rPr>
            </w:pPr>
          </w:p>
          <w:p w14:paraId="5E3A78F6" w14:textId="6B5BF9C4" w:rsidR="00960BD4" w:rsidRPr="00050B66" w:rsidRDefault="00960BD4" w:rsidP="00053B38">
            <w:pPr>
              <w:spacing w:line="300" w:lineRule="exact"/>
              <w:ind w:right="-20"/>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043F60E5"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0E74D768"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(f)(4)(iv)(D)</w:t>
            </w:r>
          </w:p>
        </w:tc>
        <w:tc>
          <w:tcPr>
            <w:tcW w:w="7125" w:type="dxa"/>
            <w:tcBorders>
              <w:top w:val="single" w:sz="4" w:space="0" w:color="auto"/>
              <w:bottom w:val="single" w:sz="4" w:space="0" w:color="auto"/>
            </w:tcBorders>
            <w:shd w:val="clear" w:color="auto" w:fill="FFFFFF" w:themeFill="background1"/>
          </w:tcPr>
          <w:p w14:paraId="33787CAF" w14:textId="77777777" w:rsidR="00960BD4" w:rsidRPr="00902BCF" w:rsidRDefault="00960BD4" w:rsidP="00A44350">
            <w:pPr>
              <w:pStyle w:val="NoSpacing"/>
              <w:widowControl/>
              <w:numPr>
                <w:ilvl w:val="0"/>
                <w:numId w:val="56"/>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35" w:type="dxa"/>
            <w:tcBorders>
              <w:top w:val="single" w:sz="4" w:space="0" w:color="auto"/>
              <w:bottom w:val="single" w:sz="4" w:space="0" w:color="auto"/>
            </w:tcBorders>
            <w:shd w:val="clear" w:color="auto" w:fill="FFFFFF" w:themeFill="background1"/>
          </w:tcPr>
          <w:p w14:paraId="30541F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648D70D" w14:textId="77777777" w:rsidR="00960BD4" w:rsidRPr="007578AA" w:rsidRDefault="00960BD4" w:rsidP="00960BD4">
            <w:pPr>
              <w:jc w:val="center"/>
              <w:rPr>
                <w:rFonts w:ascii="Segoe UI" w:hAnsi="Segoe UI" w:cs="Segoe UI"/>
              </w:rPr>
            </w:pPr>
          </w:p>
        </w:tc>
      </w:tr>
      <w:tr w:rsidR="00960BD4" w:rsidRPr="007578AA" w14:paraId="3445D829" w14:textId="77777777" w:rsidTr="00377671">
        <w:trPr>
          <w:trHeight w:val="85"/>
        </w:trPr>
        <w:tc>
          <w:tcPr>
            <w:tcW w:w="1794" w:type="dxa"/>
            <w:vMerge/>
            <w:tcBorders>
              <w:bottom w:val="nil"/>
            </w:tcBorders>
            <w:shd w:val="clear" w:color="auto" w:fill="FFFFFF" w:themeFill="background1"/>
          </w:tcPr>
          <w:p w14:paraId="6006F8DF" w14:textId="77777777" w:rsidR="00960BD4" w:rsidRPr="00BE0827" w:rsidRDefault="00960BD4" w:rsidP="00960BD4">
            <w:pPr>
              <w:spacing w:line="300" w:lineRule="exact"/>
              <w:ind w:right="-20"/>
              <w:rPr>
                <w:rFonts w:eastAsia="Arial" w:cs="Arial"/>
                <w:b/>
                <w:spacing w:val="1"/>
              </w:rPr>
            </w:pPr>
          </w:p>
        </w:tc>
        <w:tc>
          <w:tcPr>
            <w:tcW w:w="1602" w:type="dxa"/>
            <w:vMerge/>
            <w:tcBorders>
              <w:bottom w:val="nil"/>
            </w:tcBorders>
            <w:shd w:val="clear" w:color="auto" w:fill="FFFFFF" w:themeFill="background1"/>
          </w:tcPr>
          <w:p w14:paraId="0686719C"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EC1250B"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02B6F9C1"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(f)(4)(iv)(D)(1)</w:t>
            </w:r>
          </w:p>
          <w:p w14:paraId="4098242D"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27B09BA2" w14:textId="77777777" w:rsidR="00960BD4" w:rsidRPr="00902BCF" w:rsidRDefault="00960BD4" w:rsidP="00A44350">
            <w:pPr>
              <w:pStyle w:val="NoSpacing"/>
              <w:widowControl/>
              <w:numPr>
                <w:ilvl w:val="1"/>
                <w:numId w:val="56"/>
              </w:numPr>
              <w:ind w:left="792"/>
              <w:rPr>
                <w:rFonts w:ascii="Segoe UI" w:hAnsi="Segoe UI" w:cs="Segoe UI"/>
                <w:color w:val="333333"/>
              </w:rPr>
            </w:pPr>
            <w:r w:rsidRPr="00902BCF">
              <w:rPr>
                <w:rFonts w:ascii="Segoe UI" w:hAnsi="Segoe UI" w:cs="Segoe UI"/>
              </w:rPr>
              <w:t>The alternative standard cannot be a different level of the same standard without additional time to comply that takes into account the individual's circumstances. (e.g., if the initial standard is to achieve a BMI less than 30, the reasonable alternative standard cannot be to achieve a BMI less than 31 on that same date. But it could be to reduce BMI by a small amount or small percentage, over a realistic period of time.</w:t>
            </w:r>
          </w:p>
        </w:tc>
        <w:tc>
          <w:tcPr>
            <w:tcW w:w="1435" w:type="dxa"/>
            <w:tcBorders>
              <w:top w:val="single" w:sz="4" w:space="0" w:color="auto"/>
              <w:bottom w:val="single" w:sz="4" w:space="0" w:color="auto"/>
            </w:tcBorders>
            <w:shd w:val="clear" w:color="auto" w:fill="FFFFFF" w:themeFill="background1"/>
          </w:tcPr>
          <w:p w14:paraId="3D4F52B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7243D06" w14:textId="77777777" w:rsidR="00960BD4" w:rsidRPr="007578AA" w:rsidRDefault="00960BD4" w:rsidP="00960BD4">
            <w:pPr>
              <w:jc w:val="center"/>
              <w:rPr>
                <w:rFonts w:ascii="Segoe UI" w:hAnsi="Segoe UI" w:cs="Segoe UI"/>
              </w:rPr>
            </w:pPr>
          </w:p>
        </w:tc>
      </w:tr>
      <w:tr w:rsidR="00960BD4" w:rsidRPr="007578AA" w14:paraId="0C79DB84" w14:textId="77777777" w:rsidTr="00377671">
        <w:trPr>
          <w:trHeight w:val="85"/>
        </w:trPr>
        <w:tc>
          <w:tcPr>
            <w:tcW w:w="1794" w:type="dxa"/>
            <w:tcBorders>
              <w:top w:val="nil"/>
              <w:bottom w:val="nil"/>
            </w:tcBorders>
            <w:shd w:val="clear" w:color="auto" w:fill="FFFFFF" w:themeFill="background1"/>
          </w:tcPr>
          <w:p w14:paraId="76827395" w14:textId="77777777" w:rsidR="00960BD4" w:rsidRPr="00BE0827" w:rsidRDefault="00960BD4" w:rsidP="00960BD4">
            <w:pPr>
              <w:pStyle w:val="NoSpacing"/>
              <w:spacing w:line="300" w:lineRule="exact"/>
              <w:jc w:val="center"/>
              <w:rPr>
                <w:rFonts w:eastAsia="Arial" w:cs="Arial"/>
                <w:b/>
                <w:spacing w:val="1"/>
              </w:rPr>
            </w:pPr>
          </w:p>
        </w:tc>
        <w:tc>
          <w:tcPr>
            <w:tcW w:w="1602" w:type="dxa"/>
            <w:vMerge w:val="restart"/>
            <w:tcBorders>
              <w:top w:val="nil"/>
            </w:tcBorders>
            <w:shd w:val="clear" w:color="auto" w:fill="FFFFFF" w:themeFill="background1"/>
          </w:tcPr>
          <w:p w14:paraId="05992167" w14:textId="77777777" w:rsidR="00960BD4" w:rsidRDefault="00960BD4" w:rsidP="00960BD4">
            <w:pPr>
              <w:spacing w:before="120" w:after="120" w:line="205" w:lineRule="exact"/>
              <w:ind w:left="-18" w:right="-20"/>
              <w:rPr>
                <w:rFonts w:ascii="Arial" w:eastAsia="Arial" w:hAnsi="Arial" w:cs="Arial"/>
                <w:sz w:val="18"/>
                <w:szCs w:val="18"/>
              </w:rPr>
            </w:pPr>
          </w:p>
          <w:p w14:paraId="5EA33313" w14:textId="77777777" w:rsidR="00960BD4" w:rsidRDefault="00960BD4" w:rsidP="00960BD4">
            <w:pPr>
              <w:spacing w:before="120" w:after="120" w:line="205" w:lineRule="exact"/>
              <w:ind w:left="-18" w:right="-20"/>
              <w:rPr>
                <w:rFonts w:ascii="Arial" w:eastAsia="Arial" w:hAnsi="Arial" w:cs="Arial"/>
                <w:sz w:val="18"/>
                <w:szCs w:val="18"/>
              </w:rPr>
            </w:pPr>
          </w:p>
          <w:p w14:paraId="35EB44C2" w14:textId="77777777" w:rsidR="00960BD4" w:rsidRDefault="00960BD4" w:rsidP="00960BD4">
            <w:pPr>
              <w:spacing w:before="120" w:after="120" w:line="205" w:lineRule="exact"/>
              <w:ind w:left="-18" w:right="-20"/>
              <w:rPr>
                <w:rFonts w:ascii="Arial" w:eastAsia="Arial" w:hAnsi="Arial" w:cs="Arial"/>
                <w:sz w:val="18"/>
                <w:szCs w:val="18"/>
              </w:rPr>
            </w:pPr>
          </w:p>
          <w:p w14:paraId="1DB98CB0" w14:textId="77777777" w:rsidR="00960BD4" w:rsidRDefault="00960BD4" w:rsidP="00960BD4">
            <w:pPr>
              <w:spacing w:before="120" w:after="120" w:line="205" w:lineRule="exact"/>
              <w:ind w:left="-18" w:right="-20"/>
              <w:rPr>
                <w:rFonts w:ascii="Arial" w:eastAsia="Arial" w:hAnsi="Arial" w:cs="Arial"/>
                <w:sz w:val="18"/>
                <w:szCs w:val="18"/>
              </w:rPr>
            </w:pPr>
          </w:p>
          <w:p w14:paraId="7256F6FA" w14:textId="77777777" w:rsidR="00960BD4" w:rsidRDefault="00960BD4" w:rsidP="00960BD4">
            <w:pPr>
              <w:spacing w:before="120" w:after="120" w:line="205" w:lineRule="exact"/>
              <w:ind w:left="-18" w:right="-20"/>
              <w:rPr>
                <w:rFonts w:ascii="Arial" w:eastAsia="Arial" w:hAnsi="Arial" w:cs="Arial"/>
                <w:sz w:val="18"/>
                <w:szCs w:val="18"/>
              </w:rPr>
            </w:pPr>
          </w:p>
          <w:p w14:paraId="0D4DDA1F" w14:textId="77777777" w:rsidR="00960BD4" w:rsidRDefault="00960BD4" w:rsidP="00960BD4">
            <w:pPr>
              <w:spacing w:before="120" w:after="120" w:line="205" w:lineRule="exact"/>
              <w:ind w:left="-18" w:right="-20"/>
              <w:rPr>
                <w:rFonts w:ascii="Arial" w:eastAsia="Arial" w:hAnsi="Arial" w:cs="Arial"/>
                <w:sz w:val="18"/>
                <w:szCs w:val="18"/>
              </w:rPr>
            </w:pPr>
          </w:p>
          <w:p w14:paraId="7EB59021" w14:textId="77777777" w:rsidR="00960BD4" w:rsidRDefault="00960BD4" w:rsidP="00960BD4">
            <w:pPr>
              <w:spacing w:before="120" w:after="120" w:line="205" w:lineRule="exact"/>
              <w:ind w:left="-18" w:right="-20"/>
              <w:rPr>
                <w:rFonts w:ascii="Arial" w:eastAsia="Arial" w:hAnsi="Arial" w:cs="Arial"/>
                <w:sz w:val="18"/>
                <w:szCs w:val="18"/>
              </w:rPr>
            </w:pPr>
          </w:p>
          <w:p w14:paraId="16673D06"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119CCC8D"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475FE7A2"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(f)(4)(iv)(D)(2)</w:t>
            </w:r>
          </w:p>
          <w:p w14:paraId="45460459" w14:textId="77777777" w:rsidR="00960BD4" w:rsidRPr="00902BCF" w:rsidRDefault="00960BD4" w:rsidP="00960BD4">
            <w:pPr>
              <w:pStyle w:val="NoSpacing"/>
              <w:jc w:val="center"/>
              <w:rPr>
                <w:rFonts w:ascii="Segoe UI" w:hAnsi="Segoe UI" w:cs="Segoe UI"/>
              </w:rPr>
            </w:pPr>
          </w:p>
          <w:p w14:paraId="2A21A3A6" w14:textId="77777777" w:rsidR="00960BD4" w:rsidRPr="00902BCF" w:rsidRDefault="00960BD4" w:rsidP="00960BD4">
            <w:pPr>
              <w:pStyle w:val="NoSpacing"/>
              <w:jc w:val="center"/>
              <w:rPr>
                <w:rFonts w:ascii="Segoe UI" w:hAnsi="Segoe UI" w:cs="Segoe UI"/>
              </w:rPr>
            </w:pPr>
          </w:p>
          <w:p w14:paraId="678FDE8F" w14:textId="77777777" w:rsidR="00960BD4" w:rsidRPr="00902BCF" w:rsidRDefault="00960BD4" w:rsidP="00960BD4">
            <w:pPr>
              <w:pStyle w:val="NoSpacing"/>
              <w:jc w:val="center"/>
              <w:rPr>
                <w:rFonts w:ascii="Segoe UI" w:hAnsi="Segoe UI" w:cs="Segoe UI"/>
              </w:rPr>
            </w:pPr>
          </w:p>
          <w:p w14:paraId="155A0A30" w14:textId="77777777" w:rsidR="00960BD4" w:rsidRPr="00902BCF" w:rsidRDefault="00960BD4" w:rsidP="00960BD4">
            <w:pPr>
              <w:pStyle w:val="NoSpacing"/>
              <w:jc w:val="center"/>
              <w:rPr>
                <w:rFonts w:ascii="Segoe UI" w:hAnsi="Segoe UI" w:cs="Segoe UI"/>
              </w:rPr>
            </w:pPr>
          </w:p>
          <w:p w14:paraId="3A459F0A" w14:textId="77777777" w:rsidR="00960BD4" w:rsidRPr="00902BCF" w:rsidRDefault="00960BD4" w:rsidP="00960BD4">
            <w:pPr>
              <w:pStyle w:val="NoSpacing"/>
              <w:jc w:val="center"/>
              <w:rPr>
                <w:rFonts w:ascii="Segoe UI" w:hAnsi="Segoe UI" w:cs="Segoe UI"/>
              </w:rPr>
            </w:pPr>
          </w:p>
          <w:p w14:paraId="1BF3270A"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5A2D6D65" w14:textId="77777777" w:rsidR="00960BD4" w:rsidRPr="00902BCF" w:rsidRDefault="00960BD4" w:rsidP="00A44350">
            <w:pPr>
              <w:pStyle w:val="NoSpacing"/>
              <w:widowControl/>
              <w:numPr>
                <w:ilvl w:val="1"/>
                <w:numId w:val="54"/>
              </w:numPr>
              <w:ind w:left="792"/>
              <w:rPr>
                <w:rFonts w:ascii="Segoe UI" w:hAnsi="Segoe UI" w:cs="Segoe UI"/>
                <w:color w:val="333333"/>
              </w:rPr>
            </w:pPr>
            <w:r w:rsidRPr="00902BCF">
              <w:rPr>
                <w:rFonts w:ascii="Segoe UI" w:hAnsi="Segoe UI" w:cs="Segoe UI"/>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35" w:type="dxa"/>
            <w:tcBorders>
              <w:top w:val="single" w:sz="4" w:space="0" w:color="auto"/>
              <w:bottom w:val="single" w:sz="4" w:space="0" w:color="auto"/>
            </w:tcBorders>
            <w:shd w:val="clear" w:color="auto" w:fill="FFFFFF" w:themeFill="background1"/>
          </w:tcPr>
          <w:p w14:paraId="1BCA8F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4EE7E8E" w14:textId="77777777" w:rsidR="00960BD4" w:rsidRPr="007578AA" w:rsidRDefault="00960BD4" w:rsidP="00960BD4">
            <w:pPr>
              <w:jc w:val="center"/>
              <w:rPr>
                <w:rFonts w:ascii="Segoe UI" w:hAnsi="Segoe UI" w:cs="Segoe UI"/>
              </w:rPr>
            </w:pPr>
          </w:p>
        </w:tc>
      </w:tr>
      <w:tr w:rsidR="00960BD4" w:rsidRPr="007578AA" w14:paraId="697AD014" w14:textId="77777777" w:rsidTr="00377671">
        <w:trPr>
          <w:trHeight w:val="85"/>
        </w:trPr>
        <w:tc>
          <w:tcPr>
            <w:tcW w:w="1794" w:type="dxa"/>
            <w:vMerge w:val="restart"/>
            <w:tcBorders>
              <w:top w:val="nil"/>
            </w:tcBorders>
            <w:shd w:val="clear" w:color="auto" w:fill="FFFFFF" w:themeFill="background1"/>
          </w:tcPr>
          <w:p w14:paraId="39E706D5" w14:textId="77777777" w:rsidR="00960BD4" w:rsidRDefault="00960BD4" w:rsidP="00960BD4">
            <w:pPr>
              <w:spacing w:line="203" w:lineRule="exact"/>
              <w:ind w:right="-20"/>
              <w:rPr>
                <w:rFonts w:eastAsia="Arial" w:cs="Arial"/>
                <w:b/>
                <w:spacing w:val="1"/>
              </w:rPr>
            </w:pPr>
          </w:p>
          <w:p w14:paraId="4289C173" w14:textId="77777777" w:rsid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6EFDF5D6" w14:textId="77777777" w:rsidR="00960BD4" w:rsidRDefault="00960BD4" w:rsidP="00960BD4">
            <w:pPr>
              <w:spacing w:line="203" w:lineRule="exact"/>
              <w:ind w:right="-20"/>
              <w:rPr>
                <w:rFonts w:eastAsia="Arial" w:cs="Arial"/>
                <w:b/>
                <w:spacing w:val="1"/>
              </w:rPr>
            </w:pPr>
          </w:p>
          <w:p w14:paraId="1FCD187E" w14:textId="77777777" w:rsidR="00960BD4" w:rsidRDefault="00960BD4" w:rsidP="00960BD4">
            <w:pPr>
              <w:spacing w:line="203" w:lineRule="exact"/>
              <w:ind w:right="-20"/>
              <w:rPr>
                <w:rFonts w:eastAsia="Arial" w:cs="Arial"/>
                <w:b/>
                <w:spacing w:val="1"/>
              </w:rPr>
            </w:pPr>
          </w:p>
          <w:p w14:paraId="1A315618" w14:textId="77777777" w:rsidR="00960BD4" w:rsidRDefault="00960BD4" w:rsidP="00960BD4">
            <w:pPr>
              <w:spacing w:line="203" w:lineRule="exact"/>
              <w:ind w:right="-20"/>
              <w:rPr>
                <w:rFonts w:eastAsia="Arial" w:cs="Arial"/>
                <w:b/>
                <w:spacing w:val="1"/>
              </w:rPr>
            </w:pPr>
          </w:p>
          <w:p w14:paraId="71C092A9" w14:textId="77777777" w:rsidR="00960BD4" w:rsidRDefault="00960BD4" w:rsidP="00960BD4">
            <w:pPr>
              <w:spacing w:line="203" w:lineRule="exact"/>
              <w:ind w:right="-20"/>
              <w:rPr>
                <w:rFonts w:eastAsia="Arial" w:cs="Arial"/>
                <w:b/>
                <w:spacing w:val="1"/>
              </w:rPr>
            </w:pPr>
          </w:p>
          <w:p w14:paraId="03C7433A" w14:textId="77777777" w:rsidR="00960BD4" w:rsidRDefault="00960BD4" w:rsidP="00960BD4">
            <w:pPr>
              <w:spacing w:line="203" w:lineRule="exact"/>
              <w:ind w:right="-20"/>
              <w:rPr>
                <w:rFonts w:eastAsia="Arial" w:cs="Arial"/>
                <w:b/>
                <w:spacing w:val="1"/>
              </w:rPr>
            </w:pPr>
          </w:p>
          <w:p w14:paraId="0E6AB5DB" w14:textId="77777777" w:rsidR="00960BD4" w:rsidRDefault="00960BD4" w:rsidP="00960BD4">
            <w:pPr>
              <w:spacing w:line="203" w:lineRule="exact"/>
              <w:ind w:right="-20"/>
              <w:rPr>
                <w:rFonts w:eastAsia="Arial" w:cs="Arial"/>
                <w:b/>
                <w:spacing w:val="1"/>
              </w:rPr>
            </w:pPr>
          </w:p>
          <w:p w14:paraId="2ECF455D" w14:textId="77777777" w:rsidR="00960BD4" w:rsidRDefault="00960BD4" w:rsidP="00960BD4">
            <w:pPr>
              <w:spacing w:line="203" w:lineRule="exact"/>
              <w:ind w:right="-20"/>
              <w:jc w:val="center"/>
              <w:rPr>
                <w:rFonts w:ascii="Segoe UI" w:eastAsia="Arial" w:hAnsi="Segoe UI" w:cs="Segoe UI"/>
                <w:b/>
                <w:spacing w:val="1"/>
              </w:rPr>
            </w:pPr>
          </w:p>
          <w:p w14:paraId="60A4BA1B" w14:textId="77777777" w:rsidR="00960BD4" w:rsidRDefault="00960BD4" w:rsidP="00960BD4">
            <w:pPr>
              <w:spacing w:line="203" w:lineRule="exact"/>
              <w:ind w:right="-20"/>
              <w:jc w:val="center"/>
              <w:rPr>
                <w:rFonts w:ascii="Segoe UI" w:eastAsia="Arial" w:hAnsi="Segoe UI" w:cs="Segoe UI"/>
                <w:b/>
                <w:spacing w:val="1"/>
              </w:rPr>
            </w:pPr>
          </w:p>
          <w:p w14:paraId="2A8475ED" w14:textId="77777777" w:rsidR="00960BD4" w:rsidRDefault="00960BD4" w:rsidP="00960BD4">
            <w:pPr>
              <w:spacing w:line="203" w:lineRule="exact"/>
              <w:ind w:right="-20"/>
              <w:jc w:val="center"/>
              <w:rPr>
                <w:rFonts w:ascii="Segoe UI" w:eastAsia="Arial" w:hAnsi="Segoe UI" w:cs="Segoe UI"/>
                <w:b/>
                <w:spacing w:val="1"/>
              </w:rPr>
            </w:pPr>
          </w:p>
          <w:p w14:paraId="36ACCFF4" w14:textId="77777777" w:rsidR="00960BD4" w:rsidRDefault="00960BD4" w:rsidP="00960BD4">
            <w:pPr>
              <w:spacing w:line="203" w:lineRule="exact"/>
              <w:ind w:right="-20"/>
              <w:jc w:val="center"/>
              <w:rPr>
                <w:rFonts w:ascii="Segoe UI" w:eastAsia="Arial" w:hAnsi="Segoe UI" w:cs="Segoe UI"/>
                <w:b/>
                <w:spacing w:val="1"/>
              </w:rPr>
            </w:pPr>
          </w:p>
          <w:p w14:paraId="1EB288BA" w14:textId="77777777" w:rsidR="00960BD4" w:rsidRDefault="00960BD4" w:rsidP="00960BD4">
            <w:pPr>
              <w:spacing w:line="203" w:lineRule="exact"/>
              <w:ind w:right="-20"/>
              <w:jc w:val="center"/>
              <w:rPr>
                <w:rFonts w:ascii="Segoe UI" w:eastAsia="Arial" w:hAnsi="Segoe UI" w:cs="Segoe UI"/>
                <w:b/>
                <w:spacing w:val="1"/>
              </w:rPr>
            </w:pPr>
          </w:p>
          <w:p w14:paraId="42340D2E" w14:textId="77777777" w:rsidR="00960BD4" w:rsidRDefault="00960BD4" w:rsidP="00960BD4">
            <w:pPr>
              <w:spacing w:line="203" w:lineRule="exact"/>
              <w:ind w:right="-20"/>
              <w:jc w:val="center"/>
              <w:rPr>
                <w:rFonts w:ascii="Segoe UI" w:eastAsia="Arial" w:hAnsi="Segoe UI" w:cs="Segoe UI"/>
                <w:b/>
                <w:spacing w:val="1"/>
              </w:rPr>
            </w:pPr>
          </w:p>
          <w:p w14:paraId="61EA6DBC" w14:textId="77777777" w:rsidR="00960BD4" w:rsidRDefault="00960BD4" w:rsidP="00960BD4">
            <w:pPr>
              <w:spacing w:line="203" w:lineRule="exact"/>
              <w:ind w:right="-20"/>
              <w:jc w:val="center"/>
              <w:rPr>
                <w:rFonts w:ascii="Segoe UI" w:eastAsia="Arial" w:hAnsi="Segoe UI" w:cs="Segoe UI"/>
                <w:b/>
                <w:spacing w:val="1"/>
              </w:rPr>
            </w:pPr>
          </w:p>
          <w:p w14:paraId="079E263C" w14:textId="77777777" w:rsidR="00053B38" w:rsidRDefault="00053B38" w:rsidP="00960BD4">
            <w:pPr>
              <w:spacing w:line="300" w:lineRule="exact"/>
              <w:ind w:right="-14"/>
              <w:jc w:val="center"/>
              <w:rPr>
                <w:rFonts w:ascii="Segoe UI" w:eastAsia="Arial" w:hAnsi="Segoe UI" w:cs="Segoe UI"/>
                <w:b/>
                <w:spacing w:val="1"/>
              </w:rPr>
            </w:pPr>
          </w:p>
          <w:p w14:paraId="421C4ABB" w14:textId="77777777" w:rsidR="00053B38" w:rsidRDefault="00053B38" w:rsidP="00960BD4">
            <w:pPr>
              <w:spacing w:line="300" w:lineRule="exact"/>
              <w:ind w:right="-14"/>
              <w:jc w:val="center"/>
              <w:rPr>
                <w:rFonts w:ascii="Segoe UI" w:eastAsia="Arial" w:hAnsi="Segoe UI" w:cs="Segoe UI"/>
                <w:b/>
                <w:spacing w:val="1"/>
              </w:rPr>
            </w:pPr>
          </w:p>
          <w:p w14:paraId="0A2F4387" w14:textId="77777777" w:rsidR="00053B38" w:rsidRDefault="00053B38" w:rsidP="00960BD4">
            <w:pPr>
              <w:spacing w:line="300" w:lineRule="exact"/>
              <w:ind w:right="-14"/>
              <w:jc w:val="center"/>
              <w:rPr>
                <w:rFonts w:ascii="Segoe UI" w:eastAsia="Arial" w:hAnsi="Segoe UI" w:cs="Segoe UI"/>
                <w:b/>
                <w:spacing w:val="1"/>
              </w:rPr>
            </w:pPr>
          </w:p>
          <w:p w14:paraId="3C4B167A" w14:textId="77777777" w:rsidR="00053B38" w:rsidRDefault="00053B38" w:rsidP="00960BD4">
            <w:pPr>
              <w:spacing w:line="300" w:lineRule="exact"/>
              <w:ind w:right="-14"/>
              <w:jc w:val="center"/>
              <w:rPr>
                <w:rFonts w:ascii="Segoe UI" w:eastAsia="Arial" w:hAnsi="Segoe UI" w:cs="Segoe UI"/>
                <w:b/>
                <w:spacing w:val="1"/>
              </w:rPr>
            </w:pPr>
          </w:p>
          <w:p w14:paraId="446FB8C4" w14:textId="77777777" w:rsidR="00053B38" w:rsidRDefault="00053B38" w:rsidP="00960BD4">
            <w:pPr>
              <w:spacing w:line="300" w:lineRule="exact"/>
              <w:ind w:right="-14"/>
              <w:jc w:val="center"/>
              <w:rPr>
                <w:rFonts w:ascii="Segoe UI" w:eastAsia="Arial" w:hAnsi="Segoe UI" w:cs="Segoe UI"/>
                <w:b/>
                <w:spacing w:val="1"/>
              </w:rPr>
            </w:pPr>
          </w:p>
          <w:p w14:paraId="5CA9321D" w14:textId="77777777" w:rsidR="00960BD4" w:rsidRDefault="00960BD4" w:rsidP="00797C28">
            <w:pPr>
              <w:spacing w:line="300" w:lineRule="exact"/>
              <w:ind w:right="-14"/>
              <w:jc w:val="center"/>
              <w:rPr>
                <w:rFonts w:ascii="Segoe UI" w:eastAsia="Arial" w:hAnsi="Segoe UI" w:cs="Segoe UI"/>
                <w:b/>
                <w:spacing w:val="1"/>
              </w:rPr>
            </w:pPr>
          </w:p>
          <w:p w14:paraId="75D388B1" w14:textId="77777777" w:rsidR="004A236C" w:rsidRDefault="004A236C" w:rsidP="00797C28">
            <w:pPr>
              <w:spacing w:line="300" w:lineRule="exact"/>
              <w:ind w:right="-14"/>
              <w:jc w:val="center"/>
              <w:rPr>
                <w:rFonts w:ascii="Segoe UI" w:eastAsia="Arial" w:hAnsi="Segoe UI" w:cs="Segoe UI"/>
                <w:b/>
                <w:spacing w:val="1"/>
              </w:rPr>
            </w:pPr>
          </w:p>
          <w:p w14:paraId="7B764CD9" w14:textId="77777777" w:rsidR="004A236C" w:rsidRDefault="004A236C" w:rsidP="00797C28">
            <w:pPr>
              <w:spacing w:line="300" w:lineRule="exact"/>
              <w:ind w:right="-14"/>
              <w:jc w:val="center"/>
              <w:rPr>
                <w:rFonts w:ascii="Segoe UI" w:eastAsia="Arial" w:hAnsi="Segoe UI" w:cs="Segoe UI"/>
                <w:b/>
                <w:spacing w:val="1"/>
              </w:rPr>
            </w:pPr>
          </w:p>
          <w:p w14:paraId="350E56B5" w14:textId="77777777" w:rsidR="004A236C" w:rsidRDefault="004A236C" w:rsidP="00797C28">
            <w:pPr>
              <w:spacing w:line="300" w:lineRule="exact"/>
              <w:ind w:right="-14"/>
              <w:jc w:val="center"/>
              <w:rPr>
                <w:rFonts w:ascii="Segoe UI" w:eastAsia="Arial" w:hAnsi="Segoe UI" w:cs="Segoe UI"/>
                <w:b/>
                <w:spacing w:val="1"/>
              </w:rPr>
            </w:pPr>
          </w:p>
          <w:p w14:paraId="4C7055A5" w14:textId="77777777" w:rsidR="004A236C" w:rsidRDefault="004A236C" w:rsidP="00797C28">
            <w:pPr>
              <w:spacing w:line="300" w:lineRule="exact"/>
              <w:ind w:right="-14"/>
              <w:jc w:val="center"/>
              <w:rPr>
                <w:rFonts w:ascii="Segoe UI" w:eastAsia="Arial" w:hAnsi="Segoe UI" w:cs="Segoe UI"/>
                <w:b/>
                <w:spacing w:val="1"/>
              </w:rPr>
            </w:pPr>
          </w:p>
          <w:p w14:paraId="69BC63A6" w14:textId="77777777" w:rsidR="004A236C" w:rsidRDefault="004A236C" w:rsidP="00797C28">
            <w:pPr>
              <w:spacing w:line="300" w:lineRule="exact"/>
              <w:ind w:right="-14"/>
              <w:jc w:val="center"/>
              <w:rPr>
                <w:rFonts w:ascii="Segoe UI" w:eastAsia="Arial" w:hAnsi="Segoe UI" w:cs="Segoe UI"/>
                <w:b/>
                <w:spacing w:val="1"/>
              </w:rPr>
            </w:pPr>
          </w:p>
          <w:p w14:paraId="0A6ED294" w14:textId="77777777" w:rsidR="004A236C" w:rsidRDefault="004A236C" w:rsidP="00797C28">
            <w:pPr>
              <w:spacing w:line="300" w:lineRule="exact"/>
              <w:ind w:right="-14"/>
              <w:jc w:val="center"/>
              <w:rPr>
                <w:rFonts w:ascii="Segoe UI" w:eastAsia="Arial" w:hAnsi="Segoe UI" w:cs="Segoe UI"/>
                <w:b/>
                <w:spacing w:val="1"/>
              </w:rPr>
            </w:pPr>
          </w:p>
          <w:p w14:paraId="56B89E3A" w14:textId="77777777" w:rsidR="004A236C" w:rsidRDefault="004A236C" w:rsidP="00797C28">
            <w:pPr>
              <w:spacing w:line="300" w:lineRule="exact"/>
              <w:ind w:right="-14"/>
              <w:jc w:val="center"/>
              <w:rPr>
                <w:rFonts w:ascii="Segoe UI" w:eastAsia="Arial" w:hAnsi="Segoe UI" w:cs="Segoe UI"/>
                <w:b/>
                <w:spacing w:val="1"/>
              </w:rPr>
            </w:pPr>
          </w:p>
          <w:p w14:paraId="69ABB13B" w14:textId="77777777" w:rsidR="004A236C" w:rsidRDefault="004A236C" w:rsidP="00797C28">
            <w:pPr>
              <w:spacing w:line="300" w:lineRule="exact"/>
              <w:ind w:right="-14"/>
              <w:jc w:val="center"/>
              <w:rPr>
                <w:rFonts w:ascii="Segoe UI" w:eastAsia="Arial" w:hAnsi="Segoe UI" w:cs="Segoe UI"/>
                <w:b/>
                <w:spacing w:val="1"/>
              </w:rPr>
            </w:pPr>
          </w:p>
          <w:p w14:paraId="563A0CC8" w14:textId="77777777" w:rsid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73211071" w14:textId="77777777" w:rsidR="004A236C" w:rsidRDefault="004A236C" w:rsidP="00797C28">
            <w:pPr>
              <w:spacing w:line="300" w:lineRule="exact"/>
              <w:ind w:right="-14"/>
              <w:jc w:val="center"/>
              <w:rPr>
                <w:rFonts w:ascii="Segoe UI" w:eastAsia="Arial" w:hAnsi="Segoe UI" w:cs="Segoe UI"/>
                <w:b/>
                <w:spacing w:val="1"/>
              </w:rPr>
            </w:pPr>
          </w:p>
          <w:p w14:paraId="24EDEA16" w14:textId="77777777" w:rsidR="004A236C" w:rsidRDefault="004A236C" w:rsidP="00797C28">
            <w:pPr>
              <w:spacing w:line="300" w:lineRule="exact"/>
              <w:ind w:right="-14"/>
              <w:jc w:val="center"/>
              <w:rPr>
                <w:rFonts w:ascii="Segoe UI" w:eastAsia="Arial" w:hAnsi="Segoe UI" w:cs="Segoe UI"/>
                <w:b/>
                <w:spacing w:val="1"/>
              </w:rPr>
            </w:pPr>
          </w:p>
          <w:p w14:paraId="565A53E7" w14:textId="5680C40C" w:rsidR="004A236C" w:rsidRDefault="004A236C" w:rsidP="00797C28">
            <w:pPr>
              <w:spacing w:line="300" w:lineRule="exact"/>
              <w:ind w:right="-14"/>
              <w:jc w:val="center"/>
              <w:rPr>
                <w:rFonts w:ascii="Segoe UI" w:eastAsia="Arial" w:hAnsi="Segoe UI" w:cs="Segoe UI"/>
                <w:b/>
                <w:spacing w:val="1"/>
              </w:rPr>
            </w:pPr>
          </w:p>
        </w:tc>
        <w:tc>
          <w:tcPr>
            <w:tcW w:w="1602" w:type="dxa"/>
            <w:vMerge/>
            <w:shd w:val="clear" w:color="auto" w:fill="FFFFFF" w:themeFill="background1"/>
          </w:tcPr>
          <w:p w14:paraId="6251AEF1"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72B12E36"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(f)(4)(iv)(E)</w:t>
            </w:r>
          </w:p>
          <w:p w14:paraId="1246C595"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40169143" w14:textId="77777777" w:rsidR="00960BD4" w:rsidRPr="00797C28" w:rsidRDefault="00960BD4" w:rsidP="00A44350">
            <w:pPr>
              <w:pStyle w:val="NoSpacing"/>
              <w:widowControl/>
              <w:numPr>
                <w:ilvl w:val="1"/>
                <w:numId w:val="54"/>
              </w:numPr>
              <w:ind w:left="792"/>
              <w:rPr>
                <w:rFonts w:ascii="Segoe UI" w:hAnsi="Segoe UI" w:cs="Segoe UI"/>
                <w:sz w:val="21"/>
                <w:szCs w:val="21"/>
              </w:rPr>
            </w:pPr>
            <w:r w:rsidRPr="00797C28">
              <w:rPr>
                <w:rFonts w:ascii="Segoe UI" w:hAnsi="Segoe UI" w:cs="Segoe UI"/>
                <w:sz w:val="21"/>
                <w:szCs w:val="21"/>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3CCF90A8" w14:textId="77777777" w:rsidR="00960BD4" w:rsidRPr="00797C28" w:rsidRDefault="00960BD4" w:rsidP="00A44350">
            <w:pPr>
              <w:pStyle w:val="NoSpacing"/>
              <w:widowControl/>
              <w:numPr>
                <w:ilvl w:val="1"/>
                <w:numId w:val="54"/>
              </w:numPr>
              <w:ind w:left="792"/>
              <w:rPr>
                <w:rFonts w:ascii="Segoe UI" w:hAnsi="Segoe UI" w:cs="Segoe UI"/>
                <w:sz w:val="21"/>
                <w:szCs w:val="21"/>
              </w:rPr>
            </w:pPr>
            <w:r w:rsidRPr="00797C28">
              <w:rPr>
                <w:rFonts w:ascii="Segoe UI" w:hAnsi="Segoe UI" w:cs="Segoe UI"/>
                <w:sz w:val="21"/>
                <w:szCs w:val="21"/>
              </w:rPr>
              <w:lastRenderedPageBreak/>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35" w:type="dxa"/>
            <w:tcBorders>
              <w:top w:val="single" w:sz="4" w:space="0" w:color="auto"/>
              <w:bottom w:val="single" w:sz="4" w:space="0" w:color="auto"/>
            </w:tcBorders>
            <w:shd w:val="clear" w:color="auto" w:fill="FFFFFF" w:themeFill="background1"/>
          </w:tcPr>
          <w:p w14:paraId="01ED444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6619AC3" w14:textId="77777777" w:rsidR="00960BD4" w:rsidRPr="007578AA" w:rsidRDefault="00960BD4" w:rsidP="00960BD4">
            <w:pPr>
              <w:jc w:val="center"/>
              <w:rPr>
                <w:rFonts w:ascii="Segoe UI" w:hAnsi="Segoe UI" w:cs="Segoe UI"/>
              </w:rPr>
            </w:pPr>
          </w:p>
        </w:tc>
      </w:tr>
      <w:tr w:rsidR="00960BD4" w:rsidRPr="007578AA" w14:paraId="6E9B402F" w14:textId="77777777" w:rsidTr="00377671">
        <w:trPr>
          <w:trHeight w:val="85"/>
        </w:trPr>
        <w:tc>
          <w:tcPr>
            <w:tcW w:w="1794" w:type="dxa"/>
            <w:vMerge/>
            <w:tcBorders>
              <w:bottom w:val="nil"/>
            </w:tcBorders>
            <w:shd w:val="clear" w:color="auto" w:fill="FFFFFF" w:themeFill="background1"/>
          </w:tcPr>
          <w:p w14:paraId="278D8AAA" w14:textId="77777777" w:rsidR="00960BD4" w:rsidRPr="00BE0827" w:rsidRDefault="00960BD4" w:rsidP="00960BD4">
            <w:pPr>
              <w:spacing w:line="203" w:lineRule="exact"/>
              <w:ind w:right="-20"/>
              <w:jc w:val="center"/>
              <w:rPr>
                <w:rFonts w:eastAsia="Arial" w:cs="Arial"/>
                <w:b/>
                <w:spacing w:val="1"/>
              </w:rPr>
            </w:pPr>
          </w:p>
        </w:tc>
        <w:tc>
          <w:tcPr>
            <w:tcW w:w="1602" w:type="dxa"/>
            <w:vMerge/>
            <w:tcBorders>
              <w:bottom w:val="nil"/>
            </w:tcBorders>
            <w:shd w:val="clear" w:color="auto" w:fill="FFFFFF" w:themeFill="background1"/>
          </w:tcPr>
          <w:p w14:paraId="7C0D6C87"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2A096FE7" w14:textId="77777777" w:rsidR="00960BD4" w:rsidRPr="00797C28" w:rsidRDefault="00960BD4" w:rsidP="00960BD4">
            <w:pPr>
              <w:autoSpaceDE w:val="0"/>
              <w:autoSpaceDN w:val="0"/>
              <w:adjustRightInd w:val="0"/>
              <w:jc w:val="center"/>
              <w:rPr>
                <w:rFonts w:ascii="Segoe UI" w:hAnsi="Segoe UI" w:cs="Segoe UI"/>
                <w:sz w:val="21"/>
                <w:szCs w:val="21"/>
              </w:rPr>
            </w:pPr>
            <w:r w:rsidRPr="00797C28">
              <w:rPr>
                <w:rFonts w:ascii="Segoe UI" w:hAnsi="Segoe UI" w:cs="Segoe UI"/>
                <w:sz w:val="21"/>
                <w:szCs w:val="21"/>
              </w:rPr>
              <w:t>42 U.S.C. §300gg-4 (j)(3)(E</w:t>
            </w:r>
            <w:proofErr w:type="gramStart"/>
            <w:r w:rsidRPr="00797C28">
              <w:rPr>
                <w:rFonts w:ascii="Segoe UI" w:hAnsi="Segoe UI" w:cs="Segoe UI"/>
                <w:sz w:val="21"/>
                <w:szCs w:val="21"/>
              </w:rPr>
              <w:t>);</w:t>
            </w:r>
            <w:proofErr w:type="gramEnd"/>
            <w:r w:rsidRPr="00797C28">
              <w:rPr>
                <w:rFonts w:ascii="Segoe UI" w:hAnsi="Segoe UI" w:cs="Segoe UI"/>
                <w:sz w:val="21"/>
                <w:szCs w:val="21"/>
              </w:rPr>
              <w:t xml:space="preserve"> </w:t>
            </w:r>
          </w:p>
          <w:p w14:paraId="4716CA4F" w14:textId="77777777" w:rsidR="00960BD4" w:rsidRPr="00797C28" w:rsidRDefault="00960BD4" w:rsidP="00960BD4">
            <w:pPr>
              <w:autoSpaceDE w:val="0"/>
              <w:autoSpaceDN w:val="0"/>
              <w:adjustRightInd w:val="0"/>
              <w:jc w:val="center"/>
              <w:rPr>
                <w:rFonts w:ascii="Segoe UI" w:hAnsi="Segoe UI" w:cs="Segoe UI"/>
                <w:color w:val="000000"/>
                <w:sz w:val="21"/>
                <w:szCs w:val="21"/>
              </w:rPr>
            </w:pPr>
            <w:r w:rsidRPr="00797C28">
              <w:rPr>
                <w:rFonts w:ascii="Segoe UI" w:hAnsi="Segoe UI" w:cs="Segoe UI"/>
                <w:color w:val="000000"/>
                <w:sz w:val="21"/>
                <w:szCs w:val="21"/>
              </w:rPr>
              <w:t>45 CFR §146.121</w:t>
            </w:r>
          </w:p>
          <w:p w14:paraId="505C06EC" w14:textId="77777777" w:rsidR="00960BD4" w:rsidRPr="00797C28" w:rsidRDefault="00960BD4" w:rsidP="00960BD4">
            <w:pPr>
              <w:autoSpaceDE w:val="0"/>
              <w:autoSpaceDN w:val="0"/>
              <w:adjustRightInd w:val="0"/>
              <w:jc w:val="center"/>
              <w:rPr>
                <w:rFonts w:ascii="Segoe UI" w:hAnsi="Segoe UI" w:cs="Segoe UI"/>
                <w:sz w:val="21"/>
                <w:szCs w:val="21"/>
              </w:rPr>
            </w:pPr>
            <w:r w:rsidRPr="00797C28">
              <w:rPr>
                <w:rFonts w:ascii="Segoe UI" w:hAnsi="Segoe UI" w:cs="Segoe UI"/>
                <w:color w:val="000000"/>
                <w:sz w:val="21"/>
                <w:szCs w:val="21"/>
              </w:rPr>
              <w:t>(f)(4)(v)</w:t>
            </w:r>
          </w:p>
          <w:p w14:paraId="75827DD9" w14:textId="77777777" w:rsidR="00960BD4" w:rsidRPr="00797C28" w:rsidRDefault="00960BD4" w:rsidP="00960BD4">
            <w:pPr>
              <w:pStyle w:val="NoSpacing"/>
              <w:jc w:val="center"/>
              <w:rPr>
                <w:rFonts w:ascii="Segoe UI" w:hAnsi="Segoe UI" w:cs="Segoe UI"/>
                <w:sz w:val="21"/>
                <w:szCs w:val="21"/>
              </w:rPr>
            </w:pPr>
          </w:p>
          <w:p w14:paraId="2A22E02D" w14:textId="77777777" w:rsidR="00960BD4" w:rsidRPr="00797C28" w:rsidRDefault="00960BD4" w:rsidP="00960BD4">
            <w:pPr>
              <w:pStyle w:val="NoSpacing"/>
              <w:jc w:val="center"/>
              <w:rPr>
                <w:rFonts w:ascii="Segoe UI" w:hAnsi="Segoe UI" w:cs="Segoe UI"/>
                <w:sz w:val="21"/>
                <w:szCs w:val="21"/>
              </w:rPr>
            </w:pPr>
          </w:p>
        </w:tc>
        <w:tc>
          <w:tcPr>
            <w:tcW w:w="7125" w:type="dxa"/>
            <w:tcBorders>
              <w:top w:val="single" w:sz="4" w:space="0" w:color="auto"/>
              <w:bottom w:val="single" w:sz="4" w:space="0" w:color="auto"/>
            </w:tcBorders>
            <w:shd w:val="clear" w:color="auto" w:fill="FFFFFF" w:themeFill="background1"/>
          </w:tcPr>
          <w:p w14:paraId="16FED905" w14:textId="77777777" w:rsidR="00960BD4" w:rsidRPr="00797C28" w:rsidRDefault="00960BD4" w:rsidP="00A44350">
            <w:pPr>
              <w:pStyle w:val="NoSpacing"/>
              <w:widowControl/>
              <w:numPr>
                <w:ilvl w:val="0"/>
                <w:numId w:val="57"/>
              </w:numPr>
              <w:rPr>
                <w:rFonts w:ascii="Segoe UI" w:hAnsi="Segoe UI" w:cs="Segoe UI"/>
                <w:color w:val="333333"/>
                <w:sz w:val="21"/>
                <w:szCs w:val="21"/>
              </w:rPr>
            </w:pPr>
            <w:r w:rsidRPr="00797C28">
              <w:rPr>
                <w:rFonts w:ascii="Segoe UI" w:hAnsi="Segoe UI" w:cs="Segoe UI"/>
                <w:sz w:val="21"/>
                <w:szCs w:val="21"/>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35" w:type="dxa"/>
            <w:tcBorders>
              <w:top w:val="single" w:sz="4" w:space="0" w:color="auto"/>
              <w:bottom w:val="single" w:sz="4" w:space="0" w:color="auto"/>
            </w:tcBorders>
            <w:shd w:val="clear" w:color="auto" w:fill="FFFFFF" w:themeFill="background1"/>
          </w:tcPr>
          <w:p w14:paraId="49D850E9" w14:textId="77777777" w:rsidR="00960BD4" w:rsidRPr="00F05111"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AA4C80D" w14:textId="77777777" w:rsidR="00960BD4" w:rsidRPr="00F05111" w:rsidRDefault="00960BD4" w:rsidP="00960BD4">
            <w:pPr>
              <w:jc w:val="center"/>
              <w:rPr>
                <w:rFonts w:ascii="Segoe UI" w:hAnsi="Segoe UI" w:cs="Segoe UI"/>
              </w:rPr>
            </w:pPr>
          </w:p>
        </w:tc>
      </w:tr>
      <w:tr w:rsidR="00960BD4" w:rsidRPr="007578AA" w14:paraId="124246E1" w14:textId="77777777" w:rsidTr="00377671">
        <w:trPr>
          <w:trHeight w:val="85"/>
        </w:trPr>
        <w:tc>
          <w:tcPr>
            <w:tcW w:w="1794" w:type="dxa"/>
            <w:tcBorders>
              <w:top w:val="nil"/>
              <w:bottom w:val="single" w:sz="4" w:space="0" w:color="auto"/>
            </w:tcBorders>
            <w:shd w:val="clear" w:color="auto" w:fill="FFFFFF" w:themeFill="background1"/>
          </w:tcPr>
          <w:p w14:paraId="54FA446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single" w:sz="4" w:space="0" w:color="auto"/>
            </w:tcBorders>
            <w:shd w:val="clear" w:color="auto" w:fill="FFFFFF" w:themeFill="background1"/>
          </w:tcPr>
          <w:p w14:paraId="201E4071"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439AE48D" w14:textId="77777777" w:rsidR="00960BD4" w:rsidRPr="00797C28" w:rsidRDefault="00960BD4" w:rsidP="00960BD4">
            <w:pPr>
              <w:pStyle w:val="NoSpacing"/>
              <w:jc w:val="center"/>
              <w:rPr>
                <w:rFonts w:ascii="Segoe UI" w:hAnsi="Segoe UI" w:cs="Segoe UI"/>
                <w:sz w:val="21"/>
                <w:szCs w:val="21"/>
              </w:rPr>
            </w:pPr>
            <w:r w:rsidRPr="00797C28">
              <w:rPr>
                <w:rFonts w:ascii="Segoe UI" w:hAnsi="Segoe UI" w:cs="Segoe UI"/>
                <w:sz w:val="21"/>
                <w:szCs w:val="21"/>
              </w:rPr>
              <w:t>RCW 48.43.670</w:t>
            </w:r>
          </w:p>
        </w:tc>
        <w:tc>
          <w:tcPr>
            <w:tcW w:w="7125" w:type="dxa"/>
            <w:tcBorders>
              <w:top w:val="single" w:sz="4" w:space="0" w:color="auto"/>
              <w:bottom w:val="single" w:sz="4" w:space="0" w:color="auto"/>
            </w:tcBorders>
            <w:shd w:val="clear" w:color="auto" w:fill="FFFFFF" w:themeFill="background1"/>
          </w:tcPr>
          <w:p w14:paraId="283EC33A" w14:textId="77777777" w:rsidR="00960BD4" w:rsidRPr="00797C28" w:rsidRDefault="00960BD4" w:rsidP="00A44350">
            <w:pPr>
              <w:pStyle w:val="NoSpacing"/>
              <w:widowControl/>
              <w:numPr>
                <w:ilvl w:val="0"/>
                <w:numId w:val="57"/>
              </w:numPr>
              <w:rPr>
                <w:rFonts w:ascii="Segoe UI" w:hAnsi="Segoe UI" w:cs="Segoe UI"/>
                <w:sz w:val="21"/>
                <w:szCs w:val="21"/>
              </w:rPr>
            </w:pPr>
            <w:bookmarkStart w:id="20" w:name="a_1"/>
            <w:bookmarkStart w:id="21" w:name="a_2"/>
            <w:bookmarkStart w:id="22" w:name="a_3"/>
            <w:bookmarkStart w:id="23" w:name="i_2_iii"/>
            <w:bookmarkStart w:id="24" w:name="d_1"/>
            <w:bookmarkStart w:id="25" w:name="e_1"/>
            <w:bookmarkEnd w:id="20"/>
            <w:bookmarkEnd w:id="21"/>
            <w:bookmarkEnd w:id="22"/>
            <w:bookmarkEnd w:id="23"/>
            <w:bookmarkEnd w:id="24"/>
            <w:bookmarkEnd w:id="25"/>
            <w:r w:rsidRPr="00797C28">
              <w:rPr>
                <w:rFonts w:ascii="Segoe UI" w:hAnsi="Segoe UI" w:cs="Segoe UI"/>
                <w:sz w:val="21"/>
                <w:szCs w:val="21"/>
              </w:rPr>
              <w:t xml:space="preserve">Modification of a wellness program upon renewal of a plan does not constitute discontinuation or renewal of that plan. </w:t>
            </w:r>
            <w:r w:rsidRPr="00797C28">
              <w:rPr>
                <w:rFonts w:ascii="Segoe UI" w:eastAsia="Arial" w:hAnsi="Segoe UI" w:cs="Segoe UI"/>
                <w:i/>
                <w:sz w:val="21"/>
                <w:szCs w:val="21"/>
              </w:rPr>
              <w:t>Resources</w:t>
            </w:r>
            <w:r w:rsidRPr="00797C28">
              <w:rPr>
                <w:rFonts w:ascii="Segoe UI" w:eastAsia="Arial" w:hAnsi="Segoe UI" w:cs="Segoe UI"/>
                <w:sz w:val="21"/>
                <w:szCs w:val="21"/>
              </w:rPr>
              <w:t xml:space="preserve">:  </w:t>
            </w:r>
            <w:hyperlink r:id="rId55" w:history="1">
              <w:r w:rsidRPr="00797C28">
                <w:rPr>
                  <w:rStyle w:val="Hyperlink"/>
                  <w:rFonts w:ascii="Segoe UI" w:hAnsi="Segoe UI" w:cs="Segoe UI"/>
                  <w:sz w:val="21"/>
                  <w:szCs w:val="21"/>
                </w:rPr>
                <w:t>ACA FAQ Part V</w:t>
              </w:r>
            </w:hyperlink>
            <w:r w:rsidRPr="00797C28">
              <w:rPr>
                <w:rFonts w:ascii="Segoe UI" w:hAnsi="Segoe UI" w:cs="Segoe UI"/>
                <w:sz w:val="21"/>
                <w:szCs w:val="21"/>
              </w:rPr>
              <w:t xml:space="preserve">; </w:t>
            </w:r>
            <w:hyperlink r:id="rId56" w:history="1">
              <w:r w:rsidRPr="00797C28">
                <w:rPr>
                  <w:rStyle w:val="Hyperlink"/>
                  <w:rFonts w:ascii="Segoe UI" w:hAnsi="Segoe UI" w:cs="Segoe UI"/>
                  <w:sz w:val="21"/>
                  <w:szCs w:val="21"/>
                </w:rPr>
                <w:t>ACA FAQ Part XVIII</w:t>
              </w:r>
            </w:hyperlink>
          </w:p>
        </w:tc>
        <w:tc>
          <w:tcPr>
            <w:tcW w:w="1435" w:type="dxa"/>
            <w:tcBorders>
              <w:top w:val="single" w:sz="4" w:space="0" w:color="auto"/>
              <w:bottom w:val="single" w:sz="4" w:space="0" w:color="auto"/>
            </w:tcBorders>
            <w:shd w:val="clear" w:color="auto" w:fill="FFFFFF" w:themeFill="background1"/>
          </w:tcPr>
          <w:p w14:paraId="0AD43EEC" w14:textId="77777777" w:rsidR="00960BD4" w:rsidRPr="00F05111"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B7E95B7" w14:textId="77777777" w:rsidR="00960BD4" w:rsidRPr="00F05111" w:rsidRDefault="00960BD4" w:rsidP="00960BD4">
            <w:pPr>
              <w:jc w:val="center"/>
              <w:rPr>
                <w:rFonts w:ascii="Segoe UI" w:hAnsi="Segoe UI" w:cs="Segoe UI"/>
              </w:rPr>
            </w:pPr>
          </w:p>
        </w:tc>
      </w:tr>
      <w:tr w:rsidR="00960BD4" w:rsidRPr="007578AA" w14:paraId="094E4D37" w14:textId="77777777" w:rsidTr="00377671">
        <w:trPr>
          <w:trHeight w:val="85"/>
        </w:trPr>
        <w:tc>
          <w:tcPr>
            <w:tcW w:w="1794" w:type="dxa"/>
            <w:tcBorders>
              <w:top w:val="single" w:sz="4" w:space="0" w:color="auto"/>
              <w:bottom w:val="nil"/>
            </w:tcBorders>
            <w:shd w:val="clear" w:color="auto" w:fill="000000" w:themeFill="text1"/>
          </w:tcPr>
          <w:p w14:paraId="13A5DE76" w14:textId="7FA78935" w:rsidR="00960BD4" w:rsidRPr="007578AA" w:rsidRDefault="00960BD4" w:rsidP="00797C28">
            <w:pPr>
              <w:ind w:right="-85"/>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D541B99" w14:textId="77777777" w:rsidR="00960BD4" w:rsidRPr="007578AA" w:rsidRDefault="00960BD4" w:rsidP="00797C28">
            <w:pP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EB3A866" w14:textId="77777777" w:rsidR="00960BD4" w:rsidRPr="007578AA" w:rsidRDefault="00960BD4" w:rsidP="00960BD4">
            <w:pPr>
              <w:ind w:right="-20"/>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4D505FDE" w14:textId="77777777" w:rsidR="00960BD4" w:rsidRPr="007578AA" w:rsidRDefault="00960BD4" w:rsidP="00797C28">
            <w:pPr>
              <w:pStyle w:val="Default"/>
              <w:widowControl w:val="0"/>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1F7AA9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FC87C1D" w14:textId="77777777" w:rsidR="00960BD4" w:rsidRPr="007578AA" w:rsidRDefault="00960BD4" w:rsidP="00960BD4">
            <w:pPr>
              <w:jc w:val="center"/>
              <w:rPr>
                <w:rFonts w:ascii="Segoe UI" w:hAnsi="Segoe UI" w:cs="Segoe UI"/>
              </w:rPr>
            </w:pPr>
          </w:p>
        </w:tc>
      </w:tr>
    </w:tbl>
    <w:p w14:paraId="1BF4E0F1" w14:textId="77777777" w:rsidR="00442419" w:rsidRPr="007578AA" w:rsidRDefault="00642DD8" w:rsidP="00442419">
      <w:pPr>
        <w:spacing w:after="0" w:line="240" w:lineRule="auto"/>
        <w:jc w:val="center"/>
        <w:rPr>
          <w:rFonts w:ascii="Segoe UI" w:hAnsi="Segoe UI" w:cs="Segoe UI"/>
        </w:rPr>
      </w:pPr>
      <w:r>
        <w:rPr>
          <w:rFonts w:ascii="Segoe UI" w:hAnsi="Segoe UI" w:cs="Segoe UI"/>
        </w:rPr>
        <w:lastRenderedPageBreak/>
        <w:br w:type="textWrapping" w:clear="all"/>
      </w:r>
    </w:p>
    <w:sectPr w:rsidR="00442419" w:rsidRPr="007578AA" w:rsidSect="00C41253">
      <w:headerReference w:type="default" r:id="rId57"/>
      <w:footerReference w:type="default" r:id="rId58"/>
      <w:headerReference w:type="first" r:id="rId59"/>
      <w:footerReference w:type="first" r:id="rId60"/>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4D68A" w14:textId="77777777" w:rsidR="00023E0F" w:rsidRDefault="00023E0F" w:rsidP="00442419">
      <w:pPr>
        <w:spacing w:after="0" w:line="240" w:lineRule="auto"/>
      </w:pPr>
      <w:r>
        <w:separator/>
      </w:r>
    </w:p>
  </w:endnote>
  <w:endnote w:type="continuationSeparator" w:id="0">
    <w:p w14:paraId="49FA3956" w14:textId="77777777" w:rsidR="00023E0F" w:rsidRDefault="00023E0F" w:rsidP="00442419">
      <w:pPr>
        <w:spacing w:after="0" w:line="240" w:lineRule="auto"/>
      </w:pPr>
      <w:r>
        <w:continuationSeparator/>
      </w:r>
    </w:p>
  </w:endnote>
  <w:endnote w:type="continuationNotice" w:id="1">
    <w:p w14:paraId="184AB079" w14:textId="77777777" w:rsidR="00D76312" w:rsidRDefault="00D76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37FE" w14:textId="77777777"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69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6B000C5F" w14:textId="5BCCC059" w:rsidR="00377671" w:rsidRPr="00F62DDC" w:rsidRDefault="00F62DDC" w:rsidP="006D1714">
    <w:pPr>
      <w:pStyle w:val="Footer"/>
      <w:jc w:val="center"/>
      <w:rPr>
        <w:b/>
        <w:bCs/>
        <w:color w:val="000000" w:themeColor="text1"/>
      </w:rPr>
    </w:pPr>
    <w:r w:rsidRPr="00F62DDC">
      <w:rPr>
        <w:b/>
        <w:color w:val="000000" w:themeColor="text1"/>
      </w:rPr>
      <w:t>3/21/</w:t>
    </w:r>
    <w:r w:rsidR="006D1714" w:rsidRPr="00F62DDC">
      <w:rPr>
        <w:b/>
        <w:color w:val="000000" w:themeColor="text1"/>
      </w:rPr>
      <w:t>202</w:t>
    </w:r>
    <w:r w:rsidRPr="00F62DDC">
      <w:rPr>
        <w:b/>
        <w:color w:val="000000" w:themeColor="text1"/>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5516" w14:textId="77777777" w:rsidR="00D64429" w:rsidRDefault="00D64429" w:rsidP="00A878F9">
    <w:pPr>
      <w:pStyle w:val="Footer"/>
      <w:jc w:val="center"/>
    </w:pPr>
  </w:p>
  <w:p w14:paraId="5D5B75C4" w14:textId="0962FD33"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18C1C12A" w14:textId="20221A67" w:rsidR="00377671" w:rsidRPr="00F62DDC" w:rsidRDefault="00F62DDC" w:rsidP="00D64429">
    <w:pPr>
      <w:pStyle w:val="Footer"/>
      <w:jc w:val="center"/>
      <w:rPr>
        <w:b/>
        <w:bCs/>
        <w:color w:val="000000" w:themeColor="text1"/>
      </w:rPr>
    </w:pPr>
    <w:r w:rsidRPr="00F62DDC">
      <w:rPr>
        <w:b/>
        <w:color w:val="000000" w:themeColor="text1"/>
      </w:rPr>
      <w:t>3/21/</w:t>
    </w:r>
    <w:r w:rsidR="006D1714" w:rsidRPr="00F62DDC">
      <w:rPr>
        <w:b/>
        <w:color w:val="000000" w:themeColor="text1"/>
      </w:rPr>
      <w:t>202</w:t>
    </w:r>
    <w:r w:rsidRPr="00F62DDC">
      <w:rPr>
        <w:b/>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6A61" w14:textId="77777777" w:rsidR="00023E0F" w:rsidRDefault="00023E0F" w:rsidP="00442419">
      <w:pPr>
        <w:spacing w:after="0" w:line="240" w:lineRule="auto"/>
      </w:pPr>
      <w:r>
        <w:separator/>
      </w:r>
    </w:p>
  </w:footnote>
  <w:footnote w:type="continuationSeparator" w:id="0">
    <w:p w14:paraId="20EBA9C6" w14:textId="77777777" w:rsidR="00023E0F" w:rsidRDefault="00023E0F" w:rsidP="00442419">
      <w:pPr>
        <w:spacing w:after="0" w:line="240" w:lineRule="auto"/>
      </w:pPr>
      <w:r>
        <w:continuationSeparator/>
      </w:r>
    </w:p>
  </w:footnote>
  <w:footnote w:type="continuationNotice" w:id="1">
    <w:p w14:paraId="2223B050" w14:textId="77777777" w:rsidR="00D76312" w:rsidRDefault="00D76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FE1D" w14:textId="77777777" w:rsidR="00377671" w:rsidRDefault="00377671" w:rsidP="00A878F9">
    <w:pPr>
      <w:pStyle w:val="Header"/>
      <w:jc w:val="center"/>
    </w:pPr>
    <w:r>
      <w:t>Disability Carrier Small Group Major Medical Analyst Checklist</w:t>
    </w:r>
  </w:p>
  <w:p w14:paraId="2C37A2DC" w14:textId="77777777" w:rsidR="00377671" w:rsidRDefault="0037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784B" w14:textId="17EBEAB0" w:rsidR="00377671" w:rsidRDefault="00576254" w:rsidP="007C6A92">
    <w:pPr>
      <w:pStyle w:val="Header"/>
      <w:ind w:left="-900"/>
    </w:pPr>
    <w:sdt>
      <w:sdtPr>
        <w:id w:val="-1590846182"/>
        <w:docPartObj>
          <w:docPartGallery w:val="Watermarks"/>
          <w:docPartUnique/>
        </w:docPartObj>
      </w:sdtPr>
      <w:sdtEndPr/>
      <w:sdtContent>
        <w:r>
          <w:rPr>
            <w:noProof/>
          </w:rPr>
          <w:pict w14:anchorId="06710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77671">
      <w:rPr>
        <w:noProof/>
      </w:rPr>
      <w:drawing>
        <wp:inline distT="0" distB="0" distL="0" distR="0" wp14:anchorId="3FB13914" wp14:editId="0CE78ABC">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D3C7C"/>
    <w:multiLevelType w:val="hybridMultilevel"/>
    <w:tmpl w:val="510C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54BA1"/>
    <w:multiLevelType w:val="hybridMultilevel"/>
    <w:tmpl w:val="2802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B28DE"/>
    <w:multiLevelType w:val="hybridMultilevel"/>
    <w:tmpl w:val="1A26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0177D"/>
    <w:multiLevelType w:val="hybridMultilevel"/>
    <w:tmpl w:val="A0BA75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33A8E"/>
    <w:multiLevelType w:val="hybridMultilevel"/>
    <w:tmpl w:val="BC5EF8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BFC4885"/>
    <w:multiLevelType w:val="hybridMultilevel"/>
    <w:tmpl w:val="B02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1A8"/>
    <w:multiLevelType w:val="hybridMultilevel"/>
    <w:tmpl w:val="54B2C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425A47"/>
    <w:multiLevelType w:val="hybridMultilevel"/>
    <w:tmpl w:val="669E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8"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9"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411956"/>
    <w:multiLevelType w:val="hybridMultilevel"/>
    <w:tmpl w:val="0AD25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995D7E"/>
    <w:multiLevelType w:val="hybridMultilevel"/>
    <w:tmpl w:val="02A6E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04374A"/>
    <w:multiLevelType w:val="hybridMultilevel"/>
    <w:tmpl w:val="B720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B81994"/>
    <w:multiLevelType w:val="hybridMultilevel"/>
    <w:tmpl w:val="6FB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596E2C"/>
    <w:multiLevelType w:val="hybridMultilevel"/>
    <w:tmpl w:val="2C16B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7A4A02"/>
    <w:multiLevelType w:val="hybridMultilevel"/>
    <w:tmpl w:val="FD5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991C60"/>
    <w:multiLevelType w:val="hybridMultilevel"/>
    <w:tmpl w:val="7E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5D5FB6"/>
    <w:multiLevelType w:val="hybridMultilevel"/>
    <w:tmpl w:val="DE16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2121AD"/>
    <w:multiLevelType w:val="hybridMultilevel"/>
    <w:tmpl w:val="A7561F26"/>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2"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8" w15:restartNumberingAfterBreak="0">
    <w:nsid w:val="608F2BC1"/>
    <w:multiLevelType w:val="hybridMultilevel"/>
    <w:tmpl w:val="571C4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95489"/>
    <w:multiLevelType w:val="hybridMultilevel"/>
    <w:tmpl w:val="972A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2A067B"/>
    <w:multiLevelType w:val="hybridMultilevel"/>
    <w:tmpl w:val="1C0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8" w15:restartNumberingAfterBreak="0">
    <w:nsid w:val="77815D34"/>
    <w:multiLevelType w:val="hybridMultilevel"/>
    <w:tmpl w:val="4282C440"/>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3243F6"/>
    <w:multiLevelType w:val="hybridMultilevel"/>
    <w:tmpl w:val="E77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C330F6A"/>
    <w:multiLevelType w:val="hybridMultilevel"/>
    <w:tmpl w:val="7CFC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5209087">
    <w:abstractNumId w:val="30"/>
  </w:num>
  <w:num w:numId="2" w16cid:durableId="290869649">
    <w:abstractNumId w:val="39"/>
  </w:num>
  <w:num w:numId="3" w16cid:durableId="938685552">
    <w:abstractNumId w:val="61"/>
  </w:num>
  <w:num w:numId="4" w16cid:durableId="1054887209">
    <w:abstractNumId w:val="12"/>
  </w:num>
  <w:num w:numId="5" w16cid:durableId="1750350396">
    <w:abstractNumId w:val="31"/>
  </w:num>
  <w:num w:numId="6" w16cid:durableId="2045131036">
    <w:abstractNumId w:val="48"/>
  </w:num>
  <w:num w:numId="7" w16cid:durableId="1041899712">
    <w:abstractNumId w:val="18"/>
  </w:num>
  <w:num w:numId="8" w16cid:durableId="819344075">
    <w:abstractNumId w:val="58"/>
  </w:num>
  <w:num w:numId="9" w16cid:durableId="1011882437">
    <w:abstractNumId w:val="34"/>
  </w:num>
  <w:num w:numId="10" w16cid:durableId="661200022">
    <w:abstractNumId w:val="43"/>
  </w:num>
  <w:num w:numId="11" w16cid:durableId="1994482570">
    <w:abstractNumId w:val="73"/>
  </w:num>
  <w:num w:numId="12" w16cid:durableId="606736660">
    <w:abstractNumId w:val="24"/>
  </w:num>
  <w:num w:numId="13" w16cid:durableId="1365445045">
    <w:abstractNumId w:val="35"/>
  </w:num>
  <w:num w:numId="14" w16cid:durableId="2031369957">
    <w:abstractNumId w:val="71"/>
  </w:num>
  <w:num w:numId="15" w16cid:durableId="850532734">
    <w:abstractNumId w:val="27"/>
  </w:num>
  <w:num w:numId="16" w16cid:durableId="1736272151">
    <w:abstractNumId w:val="68"/>
  </w:num>
  <w:num w:numId="17" w16cid:durableId="49153536">
    <w:abstractNumId w:val="70"/>
  </w:num>
  <w:num w:numId="18" w16cid:durableId="354381911">
    <w:abstractNumId w:val="67"/>
  </w:num>
  <w:num w:numId="19" w16cid:durableId="2037807216">
    <w:abstractNumId w:val="33"/>
  </w:num>
  <w:num w:numId="20" w16cid:durableId="1989901250">
    <w:abstractNumId w:val="10"/>
  </w:num>
  <w:num w:numId="21" w16cid:durableId="113796311">
    <w:abstractNumId w:val="51"/>
  </w:num>
  <w:num w:numId="22" w16cid:durableId="937130340">
    <w:abstractNumId w:val="22"/>
  </w:num>
  <w:num w:numId="23" w16cid:durableId="2021738678">
    <w:abstractNumId w:val="17"/>
  </w:num>
  <w:num w:numId="24" w16cid:durableId="206378541">
    <w:abstractNumId w:val="57"/>
  </w:num>
  <w:num w:numId="25" w16cid:durableId="1648320067">
    <w:abstractNumId w:val="28"/>
  </w:num>
  <w:num w:numId="26" w16cid:durableId="1508981394">
    <w:abstractNumId w:val="52"/>
  </w:num>
  <w:num w:numId="27" w16cid:durableId="1536232087">
    <w:abstractNumId w:val="59"/>
  </w:num>
  <w:num w:numId="28" w16cid:durableId="641929926">
    <w:abstractNumId w:val="54"/>
  </w:num>
  <w:num w:numId="29" w16cid:durableId="1080130361">
    <w:abstractNumId w:val="62"/>
  </w:num>
  <w:num w:numId="30" w16cid:durableId="1465732267">
    <w:abstractNumId w:val="56"/>
  </w:num>
  <w:num w:numId="31" w16cid:durableId="719550681">
    <w:abstractNumId w:val="53"/>
  </w:num>
  <w:num w:numId="32" w16cid:durableId="1038971344">
    <w:abstractNumId w:val="11"/>
  </w:num>
  <w:num w:numId="33" w16cid:durableId="911237818">
    <w:abstractNumId w:val="42"/>
  </w:num>
  <w:num w:numId="34" w16cid:durableId="1091851899">
    <w:abstractNumId w:val="46"/>
  </w:num>
  <w:num w:numId="35" w16cid:durableId="1636830418">
    <w:abstractNumId w:val="8"/>
  </w:num>
  <w:num w:numId="36" w16cid:durableId="1836920814">
    <w:abstractNumId w:val="3"/>
  </w:num>
  <w:num w:numId="37" w16cid:durableId="190993777">
    <w:abstractNumId w:val="2"/>
  </w:num>
  <w:num w:numId="38" w16cid:durableId="1502892809">
    <w:abstractNumId w:val="36"/>
  </w:num>
  <w:num w:numId="39" w16cid:durableId="869074866">
    <w:abstractNumId w:val="32"/>
  </w:num>
  <w:num w:numId="40" w16cid:durableId="122312975">
    <w:abstractNumId w:val="65"/>
  </w:num>
  <w:num w:numId="41" w16cid:durableId="1168524936">
    <w:abstractNumId w:val="41"/>
  </w:num>
  <w:num w:numId="42" w16cid:durableId="80026560">
    <w:abstractNumId w:val="25"/>
  </w:num>
  <w:num w:numId="43" w16cid:durableId="200899619">
    <w:abstractNumId w:val="29"/>
  </w:num>
  <w:num w:numId="44" w16cid:durableId="766076895">
    <w:abstractNumId w:val="4"/>
  </w:num>
  <w:num w:numId="45" w16cid:durableId="205334754">
    <w:abstractNumId w:val="14"/>
  </w:num>
  <w:num w:numId="46" w16cid:durableId="1907841729">
    <w:abstractNumId w:val="1"/>
  </w:num>
  <w:num w:numId="47" w16cid:durableId="2068870215">
    <w:abstractNumId w:val="50"/>
  </w:num>
  <w:num w:numId="48" w16cid:durableId="2081708259">
    <w:abstractNumId w:val="20"/>
  </w:num>
  <w:num w:numId="49" w16cid:durableId="1491677621">
    <w:abstractNumId w:val="5"/>
  </w:num>
  <w:num w:numId="50" w16cid:durableId="2072380621">
    <w:abstractNumId w:val="26"/>
  </w:num>
  <w:num w:numId="51" w16cid:durableId="544872921">
    <w:abstractNumId w:val="63"/>
  </w:num>
  <w:num w:numId="52" w16cid:durableId="1007899539">
    <w:abstractNumId w:val="66"/>
  </w:num>
  <w:num w:numId="53" w16cid:durableId="549999122">
    <w:abstractNumId w:val="7"/>
  </w:num>
  <w:num w:numId="54" w16cid:durableId="741028674">
    <w:abstractNumId w:val="72"/>
  </w:num>
  <w:num w:numId="55" w16cid:durableId="555357539">
    <w:abstractNumId w:val="6"/>
  </w:num>
  <w:num w:numId="56" w16cid:durableId="169755141">
    <w:abstractNumId w:val="21"/>
  </w:num>
  <w:num w:numId="57" w16cid:durableId="5837086">
    <w:abstractNumId w:val="44"/>
  </w:num>
  <w:num w:numId="58" w16cid:durableId="1301034270">
    <w:abstractNumId w:val="16"/>
  </w:num>
  <w:num w:numId="59" w16cid:durableId="593129806">
    <w:abstractNumId w:val="64"/>
  </w:num>
  <w:num w:numId="60" w16cid:durableId="1216501104">
    <w:abstractNumId w:val="49"/>
  </w:num>
  <w:num w:numId="61" w16cid:durableId="924417400">
    <w:abstractNumId w:val="0"/>
  </w:num>
  <w:num w:numId="62" w16cid:durableId="11954586">
    <w:abstractNumId w:val="47"/>
  </w:num>
  <w:num w:numId="63" w16cid:durableId="13314804">
    <w:abstractNumId w:val="55"/>
  </w:num>
  <w:num w:numId="64" w16cid:durableId="1110852380">
    <w:abstractNumId w:val="13"/>
  </w:num>
  <w:num w:numId="65" w16cid:durableId="164982265">
    <w:abstractNumId w:val="69"/>
  </w:num>
  <w:num w:numId="66" w16cid:durableId="1108425472">
    <w:abstractNumId w:val="40"/>
  </w:num>
  <w:num w:numId="67" w16cid:durableId="352803089">
    <w:abstractNumId w:val="60"/>
  </w:num>
  <w:num w:numId="68" w16cid:durableId="205486162">
    <w:abstractNumId w:val="19"/>
  </w:num>
  <w:num w:numId="69" w16cid:durableId="740904941">
    <w:abstractNumId w:val="9"/>
  </w:num>
  <w:num w:numId="70" w16cid:durableId="981545848">
    <w:abstractNumId w:val="37"/>
  </w:num>
  <w:num w:numId="71" w16cid:durableId="1269124387">
    <w:abstractNumId w:val="23"/>
  </w:num>
  <w:num w:numId="72" w16cid:durableId="1696038572">
    <w:abstractNumId w:val="38"/>
  </w:num>
  <w:num w:numId="73" w16cid:durableId="410002497">
    <w:abstractNumId w:val="45"/>
  </w:num>
  <w:num w:numId="74" w16cid:durableId="583756751">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89D"/>
    <w:rsid w:val="00000BD5"/>
    <w:rsid w:val="00001EE0"/>
    <w:rsid w:val="00002CC4"/>
    <w:rsid w:val="00003271"/>
    <w:rsid w:val="000037B8"/>
    <w:rsid w:val="00004F70"/>
    <w:rsid w:val="0000580B"/>
    <w:rsid w:val="00005BA0"/>
    <w:rsid w:val="00005BE7"/>
    <w:rsid w:val="0000643F"/>
    <w:rsid w:val="00007BB1"/>
    <w:rsid w:val="00010959"/>
    <w:rsid w:val="00010E52"/>
    <w:rsid w:val="00012022"/>
    <w:rsid w:val="000120D0"/>
    <w:rsid w:val="00012B4E"/>
    <w:rsid w:val="00012C37"/>
    <w:rsid w:val="00013302"/>
    <w:rsid w:val="000143D8"/>
    <w:rsid w:val="000148BD"/>
    <w:rsid w:val="000160CB"/>
    <w:rsid w:val="00017044"/>
    <w:rsid w:val="0001714B"/>
    <w:rsid w:val="0002245E"/>
    <w:rsid w:val="00022B4F"/>
    <w:rsid w:val="00023E0F"/>
    <w:rsid w:val="00024B21"/>
    <w:rsid w:val="00025DF8"/>
    <w:rsid w:val="0002647F"/>
    <w:rsid w:val="00027582"/>
    <w:rsid w:val="0002793E"/>
    <w:rsid w:val="00027E04"/>
    <w:rsid w:val="00027F21"/>
    <w:rsid w:val="000306E3"/>
    <w:rsid w:val="0003077A"/>
    <w:rsid w:val="00030E01"/>
    <w:rsid w:val="0003125D"/>
    <w:rsid w:val="000318BB"/>
    <w:rsid w:val="00031A9C"/>
    <w:rsid w:val="00031F3D"/>
    <w:rsid w:val="000322DF"/>
    <w:rsid w:val="00032434"/>
    <w:rsid w:val="000331E6"/>
    <w:rsid w:val="0003358C"/>
    <w:rsid w:val="00033EC0"/>
    <w:rsid w:val="00034572"/>
    <w:rsid w:val="000352ED"/>
    <w:rsid w:val="0003567E"/>
    <w:rsid w:val="0003615C"/>
    <w:rsid w:val="000365EC"/>
    <w:rsid w:val="00036770"/>
    <w:rsid w:val="00036EAD"/>
    <w:rsid w:val="0004003B"/>
    <w:rsid w:val="0004004A"/>
    <w:rsid w:val="0004086B"/>
    <w:rsid w:val="00040E9F"/>
    <w:rsid w:val="00040EB8"/>
    <w:rsid w:val="000417F5"/>
    <w:rsid w:val="00041974"/>
    <w:rsid w:val="000419D3"/>
    <w:rsid w:val="00042A12"/>
    <w:rsid w:val="00043BC6"/>
    <w:rsid w:val="00044197"/>
    <w:rsid w:val="000441CA"/>
    <w:rsid w:val="00045474"/>
    <w:rsid w:val="00045B82"/>
    <w:rsid w:val="00045D1E"/>
    <w:rsid w:val="00045DA0"/>
    <w:rsid w:val="00047AA8"/>
    <w:rsid w:val="00050406"/>
    <w:rsid w:val="00050623"/>
    <w:rsid w:val="00050B66"/>
    <w:rsid w:val="0005260A"/>
    <w:rsid w:val="00052EED"/>
    <w:rsid w:val="00053B38"/>
    <w:rsid w:val="0005437C"/>
    <w:rsid w:val="00055098"/>
    <w:rsid w:val="00055934"/>
    <w:rsid w:val="00055CD6"/>
    <w:rsid w:val="00056306"/>
    <w:rsid w:val="000577B9"/>
    <w:rsid w:val="000602D1"/>
    <w:rsid w:val="00060600"/>
    <w:rsid w:val="00060E71"/>
    <w:rsid w:val="000612DD"/>
    <w:rsid w:val="00061C7D"/>
    <w:rsid w:val="00062658"/>
    <w:rsid w:val="00062A3D"/>
    <w:rsid w:val="00062F3A"/>
    <w:rsid w:val="00063168"/>
    <w:rsid w:val="000632AD"/>
    <w:rsid w:val="00064DA1"/>
    <w:rsid w:val="0006536C"/>
    <w:rsid w:val="000661CB"/>
    <w:rsid w:val="0006626F"/>
    <w:rsid w:val="000663D4"/>
    <w:rsid w:val="00066E34"/>
    <w:rsid w:val="00066FE6"/>
    <w:rsid w:val="00067D4F"/>
    <w:rsid w:val="00067ED0"/>
    <w:rsid w:val="000701CB"/>
    <w:rsid w:val="00071EFF"/>
    <w:rsid w:val="000724D7"/>
    <w:rsid w:val="00072A59"/>
    <w:rsid w:val="00072C0C"/>
    <w:rsid w:val="00072E5D"/>
    <w:rsid w:val="000738BE"/>
    <w:rsid w:val="000739A2"/>
    <w:rsid w:val="00074E56"/>
    <w:rsid w:val="00076613"/>
    <w:rsid w:val="00076C89"/>
    <w:rsid w:val="00077F10"/>
    <w:rsid w:val="00080687"/>
    <w:rsid w:val="00080F7C"/>
    <w:rsid w:val="00081278"/>
    <w:rsid w:val="000812B6"/>
    <w:rsid w:val="00084C32"/>
    <w:rsid w:val="000851F9"/>
    <w:rsid w:val="0008522E"/>
    <w:rsid w:val="000869D2"/>
    <w:rsid w:val="00086C06"/>
    <w:rsid w:val="000872B3"/>
    <w:rsid w:val="000878BC"/>
    <w:rsid w:val="00090985"/>
    <w:rsid w:val="00090D9B"/>
    <w:rsid w:val="0009193A"/>
    <w:rsid w:val="00091AD4"/>
    <w:rsid w:val="00093546"/>
    <w:rsid w:val="00093617"/>
    <w:rsid w:val="00093767"/>
    <w:rsid w:val="00093FDE"/>
    <w:rsid w:val="0009453B"/>
    <w:rsid w:val="00094FF4"/>
    <w:rsid w:val="000958A2"/>
    <w:rsid w:val="00096DC7"/>
    <w:rsid w:val="00096FC8"/>
    <w:rsid w:val="00097A1A"/>
    <w:rsid w:val="00097F3A"/>
    <w:rsid w:val="00097F7C"/>
    <w:rsid w:val="000A13BD"/>
    <w:rsid w:val="000A16FC"/>
    <w:rsid w:val="000A1920"/>
    <w:rsid w:val="000A1C07"/>
    <w:rsid w:val="000A1E03"/>
    <w:rsid w:val="000A2CBE"/>
    <w:rsid w:val="000A5494"/>
    <w:rsid w:val="000A56F4"/>
    <w:rsid w:val="000A6103"/>
    <w:rsid w:val="000A6DDA"/>
    <w:rsid w:val="000A75CF"/>
    <w:rsid w:val="000B012F"/>
    <w:rsid w:val="000B0266"/>
    <w:rsid w:val="000B1A52"/>
    <w:rsid w:val="000B1DF6"/>
    <w:rsid w:val="000B2483"/>
    <w:rsid w:val="000B2D60"/>
    <w:rsid w:val="000B2FDF"/>
    <w:rsid w:val="000B3306"/>
    <w:rsid w:val="000B3483"/>
    <w:rsid w:val="000B34EA"/>
    <w:rsid w:val="000B3EF3"/>
    <w:rsid w:val="000B3F1D"/>
    <w:rsid w:val="000B4ADE"/>
    <w:rsid w:val="000B4DF7"/>
    <w:rsid w:val="000B511F"/>
    <w:rsid w:val="000B62CD"/>
    <w:rsid w:val="000B7490"/>
    <w:rsid w:val="000C1504"/>
    <w:rsid w:val="000C17C2"/>
    <w:rsid w:val="000C1E04"/>
    <w:rsid w:val="000C1EEB"/>
    <w:rsid w:val="000C2104"/>
    <w:rsid w:val="000C2C9C"/>
    <w:rsid w:val="000C2E6C"/>
    <w:rsid w:val="000C3AFA"/>
    <w:rsid w:val="000C3B1D"/>
    <w:rsid w:val="000C3B8F"/>
    <w:rsid w:val="000C3D13"/>
    <w:rsid w:val="000C4109"/>
    <w:rsid w:val="000C46B3"/>
    <w:rsid w:val="000C4C00"/>
    <w:rsid w:val="000C5110"/>
    <w:rsid w:val="000C55ED"/>
    <w:rsid w:val="000C6908"/>
    <w:rsid w:val="000C7995"/>
    <w:rsid w:val="000C7C97"/>
    <w:rsid w:val="000C7CBA"/>
    <w:rsid w:val="000D0216"/>
    <w:rsid w:val="000D032C"/>
    <w:rsid w:val="000D0510"/>
    <w:rsid w:val="000D0D17"/>
    <w:rsid w:val="000D0DFE"/>
    <w:rsid w:val="000D2850"/>
    <w:rsid w:val="000D302C"/>
    <w:rsid w:val="000D3623"/>
    <w:rsid w:val="000D79B2"/>
    <w:rsid w:val="000D7E56"/>
    <w:rsid w:val="000E04D0"/>
    <w:rsid w:val="000E24A5"/>
    <w:rsid w:val="000E28AE"/>
    <w:rsid w:val="000E2F4E"/>
    <w:rsid w:val="000E3EC2"/>
    <w:rsid w:val="000E41D5"/>
    <w:rsid w:val="000E4551"/>
    <w:rsid w:val="000E5432"/>
    <w:rsid w:val="000E6210"/>
    <w:rsid w:val="000E6392"/>
    <w:rsid w:val="000E68E7"/>
    <w:rsid w:val="000E7142"/>
    <w:rsid w:val="000E7AF6"/>
    <w:rsid w:val="000E7D80"/>
    <w:rsid w:val="000F0A42"/>
    <w:rsid w:val="000F0F67"/>
    <w:rsid w:val="000F1606"/>
    <w:rsid w:val="000F1C78"/>
    <w:rsid w:val="000F25D7"/>
    <w:rsid w:val="000F3860"/>
    <w:rsid w:val="000F3979"/>
    <w:rsid w:val="000F42F1"/>
    <w:rsid w:val="000F47B8"/>
    <w:rsid w:val="000F4D5C"/>
    <w:rsid w:val="000F6071"/>
    <w:rsid w:val="000F62E9"/>
    <w:rsid w:val="000F65BB"/>
    <w:rsid w:val="00100428"/>
    <w:rsid w:val="00100A4B"/>
    <w:rsid w:val="00104262"/>
    <w:rsid w:val="001048E8"/>
    <w:rsid w:val="00104EA6"/>
    <w:rsid w:val="0010521E"/>
    <w:rsid w:val="00106070"/>
    <w:rsid w:val="00106257"/>
    <w:rsid w:val="00106A44"/>
    <w:rsid w:val="00106D46"/>
    <w:rsid w:val="00107B2B"/>
    <w:rsid w:val="00110652"/>
    <w:rsid w:val="001112A5"/>
    <w:rsid w:val="00111735"/>
    <w:rsid w:val="00111991"/>
    <w:rsid w:val="001141A9"/>
    <w:rsid w:val="00114646"/>
    <w:rsid w:val="00115391"/>
    <w:rsid w:val="00115608"/>
    <w:rsid w:val="001156EB"/>
    <w:rsid w:val="00115D4E"/>
    <w:rsid w:val="00115F05"/>
    <w:rsid w:val="00117226"/>
    <w:rsid w:val="00117309"/>
    <w:rsid w:val="001177B8"/>
    <w:rsid w:val="001211C7"/>
    <w:rsid w:val="0012253D"/>
    <w:rsid w:val="001225BC"/>
    <w:rsid w:val="00122A72"/>
    <w:rsid w:val="00123594"/>
    <w:rsid w:val="00123AC7"/>
    <w:rsid w:val="00123AD0"/>
    <w:rsid w:val="00123C44"/>
    <w:rsid w:val="00123D8E"/>
    <w:rsid w:val="00123E1A"/>
    <w:rsid w:val="00124277"/>
    <w:rsid w:val="0012471F"/>
    <w:rsid w:val="001248E5"/>
    <w:rsid w:val="001260A4"/>
    <w:rsid w:val="0012613B"/>
    <w:rsid w:val="001261C4"/>
    <w:rsid w:val="001262B8"/>
    <w:rsid w:val="001262EC"/>
    <w:rsid w:val="00127EC1"/>
    <w:rsid w:val="0013098C"/>
    <w:rsid w:val="001314D5"/>
    <w:rsid w:val="001317DA"/>
    <w:rsid w:val="00132232"/>
    <w:rsid w:val="00132301"/>
    <w:rsid w:val="00132546"/>
    <w:rsid w:val="00132587"/>
    <w:rsid w:val="00132647"/>
    <w:rsid w:val="00132694"/>
    <w:rsid w:val="00132F88"/>
    <w:rsid w:val="00133229"/>
    <w:rsid w:val="00136963"/>
    <w:rsid w:val="00140673"/>
    <w:rsid w:val="00140F88"/>
    <w:rsid w:val="0014115A"/>
    <w:rsid w:val="00141328"/>
    <w:rsid w:val="001426B9"/>
    <w:rsid w:val="001429A2"/>
    <w:rsid w:val="00143FF1"/>
    <w:rsid w:val="00144CBF"/>
    <w:rsid w:val="00145594"/>
    <w:rsid w:val="00145C27"/>
    <w:rsid w:val="00145CCA"/>
    <w:rsid w:val="00145E52"/>
    <w:rsid w:val="00145FCD"/>
    <w:rsid w:val="0014638F"/>
    <w:rsid w:val="00146854"/>
    <w:rsid w:val="0014694C"/>
    <w:rsid w:val="00146F03"/>
    <w:rsid w:val="0014785E"/>
    <w:rsid w:val="00147DC7"/>
    <w:rsid w:val="0015069C"/>
    <w:rsid w:val="00150E7C"/>
    <w:rsid w:val="0015149D"/>
    <w:rsid w:val="001524D1"/>
    <w:rsid w:val="0015331E"/>
    <w:rsid w:val="00153459"/>
    <w:rsid w:val="00153990"/>
    <w:rsid w:val="00153E0A"/>
    <w:rsid w:val="00154419"/>
    <w:rsid w:val="0015510A"/>
    <w:rsid w:val="00155CA7"/>
    <w:rsid w:val="00155CB6"/>
    <w:rsid w:val="0015754E"/>
    <w:rsid w:val="00157A8E"/>
    <w:rsid w:val="0016038C"/>
    <w:rsid w:val="00160AAF"/>
    <w:rsid w:val="00160DDE"/>
    <w:rsid w:val="00160FC0"/>
    <w:rsid w:val="00161288"/>
    <w:rsid w:val="00161BB0"/>
    <w:rsid w:val="00161EC7"/>
    <w:rsid w:val="0016345D"/>
    <w:rsid w:val="00165C27"/>
    <w:rsid w:val="00165DA2"/>
    <w:rsid w:val="00165F9F"/>
    <w:rsid w:val="00166DFE"/>
    <w:rsid w:val="0016773A"/>
    <w:rsid w:val="00167A53"/>
    <w:rsid w:val="0017189E"/>
    <w:rsid w:val="0017190C"/>
    <w:rsid w:val="00171D22"/>
    <w:rsid w:val="001721AB"/>
    <w:rsid w:val="00172F44"/>
    <w:rsid w:val="00172FED"/>
    <w:rsid w:val="00174029"/>
    <w:rsid w:val="001750FE"/>
    <w:rsid w:val="001757F9"/>
    <w:rsid w:val="00175828"/>
    <w:rsid w:val="00175BBD"/>
    <w:rsid w:val="00175C2F"/>
    <w:rsid w:val="001761F9"/>
    <w:rsid w:val="001822A4"/>
    <w:rsid w:val="0018247F"/>
    <w:rsid w:val="001825B4"/>
    <w:rsid w:val="001833F6"/>
    <w:rsid w:val="00184D75"/>
    <w:rsid w:val="00185889"/>
    <w:rsid w:val="00186AEE"/>
    <w:rsid w:val="00187374"/>
    <w:rsid w:val="001873D1"/>
    <w:rsid w:val="00187C5C"/>
    <w:rsid w:val="00187F10"/>
    <w:rsid w:val="00187F60"/>
    <w:rsid w:val="0019007A"/>
    <w:rsid w:val="001901CD"/>
    <w:rsid w:val="0019194B"/>
    <w:rsid w:val="00191AC0"/>
    <w:rsid w:val="00191D48"/>
    <w:rsid w:val="00192D7F"/>
    <w:rsid w:val="00193014"/>
    <w:rsid w:val="001932FB"/>
    <w:rsid w:val="0019469F"/>
    <w:rsid w:val="001947A1"/>
    <w:rsid w:val="00194D1F"/>
    <w:rsid w:val="00195050"/>
    <w:rsid w:val="00195100"/>
    <w:rsid w:val="001956B8"/>
    <w:rsid w:val="00195B2D"/>
    <w:rsid w:val="0019601F"/>
    <w:rsid w:val="001961FA"/>
    <w:rsid w:val="00196ACC"/>
    <w:rsid w:val="00196BEE"/>
    <w:rsid w:val="001A12D6"/>
    <w:rsid w:val="001A197E"/>
    <w:rsid w:val="001A28DF"/>
    <w:rsid w:val="001A2C55"/>
    <w:rsid w:val="001A3406"/>
    <w:rsid w:val="001A3C59"/>
    <w:rsid w:val="001A43E7"/>
    <w:rsid w:val="001A4809"/>
    <w:rsid w:val="001A4899"/>
    <w:rsid w:val="001A5504"/>
    <w:rsid w:val="001A55B0"/>
    <w:rsid w:val="001A60E7"/>
    <w:rsid w:val="001A6443"/>
    <w:rsid w:val="001A66EE"/>
    <w:rsid w:val="001A6E6B"/>
    <w:rsid w:val="001A7467"/>
    <w:rsid w:val="001B037B"/>
    <w:rsid w:val="001B1299"/>
    <w:rsid w:val="001B1F79"/>
    <w:rsid w:val="001B21B3"/>
    <w:rsid w:val="001B5391"/>
    <w:rsid w:val="001B5969"/>
    <w:rsid w:val="001B597F"/>
    <w:rsid w:val="001B6162"/>
    <w:rsid w:val="001B6E2A"/>
    <w:rsid w:val="001B70E1"/>
    <w:rsid w:val="001B7C71"/>
    <w:rsid w:val="001C0A08"/>
    <w:rsid w:val="001C27DC"/>
    <w:rsid w:val="001C40AC"/>
    <w:rsid w:val="001C4205"/>
    <w:rsid w:val="001C49CB"/>
    <w:rsid w:val="001C51EC"/>
    <w:rsid w:val="001C58D7"/>
    <w:rsid w:val="001C621F"/>
    <w:rsid w:val="001C669A"/>
    <w:rsid w:val="001C6D51"/>
    <w:rsid w:val="001C7087"/>
    <w:rsid w:val="001C7395"/>
    <w:rsid w:val="001C7B30"/>
    <w:rsid w:val="001C7E38"/>
    <w:rsid w:val="001D37C5"/>
    <w:rsid w:val="001D4782"/>
    <w:rsid w:val="001D5465"/>
    <w:rsid w:val="001D62F8"/>
    <w:rsid w:val="001D6BD6"/>
    <w:rsid w:val="001D6CF3"/>
    <w:rsid w:val="001D6FED"/>
    <w:rsid w:val="001E0430"/>
    <w:rsid w:val="001E0908"/>
    <w:rsid w:val="001E1144"/>
    <w:rsid w:val="001E1549"/>
    <w:rsid w:val="001E19E6"/>
    <w:rsid w:val="001E1DD4"/>
    <w:rsid w:val="001E3546"/>
    <w:rsid w:val="001E3870"/>
    <w:rsid w:val="001E3B38"/>
    <w:rsid w:val="001E61FE"/>
    <w:rsid w:val="001E6E81"/>
    <w:rsid w:val="001E76B0"/>
    <w:rsid w:val="001F1098"/>
    <w:rsid w:val="001F2908"/>
    <w:rsid w:val="001F3653"/>
    <w:rsid w:val="001F3747"/>
    <w:rsid w:val="001F4533"/>
    <w:rsid w:val="001F4A9D"/>
    <w:rsid w:val="001F4F88"/>
    <w:rsid w:val="001F5309"/>
    <w:rsid w:val="001F534A"/>
    <w:rsid w:val="001F5492"/>
    <w:rsid w:val="001F554E"/>
    <w:rsid w:val="001F674D"/>
    <w:rsid w:val="001F67B0"/>
    <w:rsid w:val="001F7DE5"/>
    <w:rsid w:val="001F7E87"/>
    <w:rsid w:val="002004F4"/>
    <w:rsid w:val="00200541"/>
    <w:rsid w:val="0020055C"/>
    <w:rsid w:val="00200C3B"/>
    <w:rsid w:val="002016C5"/>
    <w:rsid w:val="00201B37"/>
    <w:rsid w:val="00202F7C"/>
    <w:rsid w:val="00203C14"/>
    <w:rsid w:val="00203F4B"/>
    <w:rsid w:val="002040D9"/>
    <w:rsid w:val="002045AA"/>
    <w:rsid w:val="00205127"/>
    <w:rsid w:val="002058C2"/>
    <w:rsid w:val="00207503"/>
    <w:rsid w:val="002108E2"/>
    <w:rsid w:val="00210A48"/>
    <w:rsid w:val="002111D3"/>
    <w:rsid w:val="00211656"/>
    <w:rsid w:val="00211A5E"/>
    <w:rsid w:val="00212632"/>
    <w:rsid w:val="0021301C"/>
    <w:rsid w:val="002141BA"/>
    <w:rsid w:val="00214DB4"/>
    <w:rsid w:val="00215F66"/>
    <w:rsid w:val="00216120"/>
    <w:rsid w:val="00217948"/>
    <w:rsid w:val="00217A66"/>
    <w:rsid w:val="00217D2E"/>
    <w:rsid w:val="002200BF"/>
    <w:rsid w:val="0022087D"/>
    <w:rsid w:val="00220E1B"/>
    <w:rsid w:val="00221919"/>
    <w:rsid w:val="002228C8"/>
    <w:rsid w:val="00222930"/>
    <w:rsid w:val="00222C6D"/>
    <w:rsid w:val="00223845"/>
    <w:rsid w:val="00224E21"/>
    <w:rsid w:val="0022733B"/>
    <w:rsid w:val="00227503"/>
    <w:rsid w:val="00227AC2"/>
    <w:rsid w:val="00227BCE"/>
    <w:rsid w:val="0023045D"/>
    <w:rsid w:val="002305C2"/>
    <w:rsid w:val="0023146B"/>
    <w:rsid w:val="00232774"/>
    <w:rsid w:val="00233B16"/>
    <w:rsid w:val="00233FBF"/>
    <w:rsid w:val="00234071"/>
    <w:rsid w:val="00234D27"/>
    <w:rsid w:val="00235385"/>
    <w:rsid w:val="0023613B"/>
    <w:rsid w:val="00236534"/>
    <w:rsid w:val="00236E7C"/>
    <w:rsid w:val="002370A1"/>
    <w:rsid w:val="00237EE7"/>
    <w:rsid w:val="002401D9"/>
    <w:rsid w:val="00240FB3"/>
    <w:rsid w:val="00241B5B"/>
    <w:rsid w:val="00241EDC"/>
    <w:rsid w:val="0024253E"/>
    <w:rsid w:val="00243215"/>
    <w:rsid w:val="00243BE5"/>
    <w:rsid w:val="002442C0"/>
    <w:rsid w:val="002448A7"/>
    <w:rsid w:val="00245353"/>
    <w:rsid w:val="002454DC"/>
    <w:rsid w:val="002458AD"/>
    <w:rsid w:val="002474A6"/>
    <w:rsid w:val="002478A5"/>
    <w:rsid w:val="00250892"/>
    <w:rsid w:val="00250B08"/>
    <w:rsid w:val="00250FF1"/>
    <w:rsid w:val="00251B52"/>
    <w:rsid w:val="00252BC1"/>
    <w:rsid w:val="00252C68"/>
    <w:rsid w:val="002532FF"/>
    <w:rsid w:val="002537CD"/>
    <w:rsid w:val="00254CB4"/>
    <w:rsid w:val="00255B7A"/>
    <w:rsid w:val="00256A9C"/>
    <w:rsid w:val="0025761A"/>
    <w:rsid w:val="002577D8"/>
    <w:rsid w:val="00257A04"/>
    <w:rsid w:val="00257A0C"/>
    <w:rsid w:val="00257BB4"/>
    <w:rsid w:val="00257D89"/>
    <w:rsid w:val="00257FAB"/>
    <w:rsid w:val="00260440"/>
    <w:rsid w:val="00260B43"/>
    <w:rsid w:val="00261882"/>
    <w:rsid w:val="002618BB"/>
    <w:rsid w:val="002622E4"/>
    <w:rsid w:val="00262437"/>
    <w:rsid w:val="002625B8"/>
    <w:rsid w:val="002626C9"/>
    <w:rsid w:val="002636C6"/>
    <w:rsid w:val="0026392D"/>
    <w:rsid w:val="00263F14"/>
    <w:rsid w:val="00264323"/>
    <w:rsid w:val="0026458B"/>
    <w:rsid w:val="00265B07"/>
    <w:rsid w:val="00265F44"/>
    <w:rsid w:val="00266692"/>
    <w:rsid w:val="00266DBB"/>
    <w:rsid w:val="00266E93"/>
    <w:rsid w:val="00271133"/>
    <w:rsid w:val="002713AC"/>
    <w:rsid w:val="00271948"/>
    <w:rsid w:val="002723C8"/>
    <w:rsid w:val="00272ECD"/>
    <w:rsid w:val="00273442"/>
    <w:rsid w:val="00273636"/>
    <w:rsid w:val="00274614"/>
    <w:rsid w:val="00275FF6"/>
    <w:rsid w:val="00276841"/>
    <w:rsid w:val="00277C06"/>
    <w:rsid w:val="00280FAD"/>
    <w:rsid w:val="00281A76"/>
    <w:rsid w:val="00282CD8"/>
    <w:rsid w:val="00282F34"/>
    <w:rsid w:val="00283C13"/>
    <w:rsid w:val="00283E87"/>
    <w:rsid w:val="00283F00"/>
    <w:rsid w:val="00284BA4"/>
    <w:rsid w:val="0028540B"/>
    <w:rsid w:val="00285CA0"/>
    <w:rsid w:val="002862AA"/>
    <w:rsid w:val="002869A4"/>
    <w:rsid w:val="00287BD3"/>
    <w:rsid w:val="002909E5"/>
    <w:rsid w:val="00291580"/>
    <w:rsid w:val="00291653"/>
    <w:rsid w:val="00292834"/>
    <w:rsid w:val="00292D47"/>
    <w:rsid w:val="00293179"/>
    <w:rsid w:val="0029384F"/>
    <w:rsid w:val="002944D0"/>
    <w:rsid w:val="00294AB7"/>
    <w:rsid w:val="00296769"/>
    <w:rsid w:val="0029692E"/>
    <w:rsid w:val="002971B3"/>
    <w:rsid w:val="002971EC"/>
    <w:rsid w:val="002973D8"/>
    <w:rsid w:val="002977AD"/>
    <w:rsid w:val="002A07A0"/>
    <w:rsid w:val="002A1516"/>
    <w:rsid w:val="002A2152"/>
    <w:rsid w:val="002A2511"/>
    <w:rsid w:val="002A29D6"/>
    <w:rsid w:val="002A2C85"/>
    <w:rsid w:val="002A2D32"/>
    <w:rsid w:val="002A3DB0"/>
    <w:rsid w:val="002A424B"/>
    <w:rsid w:val="002A44C9"/>
    <w:rsid w:val="002A4894"/>
    <w:rsid w:val="002A4D4C"/>
    <w:rsid w:val="002A596C"/>
    <w:rsid w:val="002A5ABD"/>
    <w:rsid w:val="002A65DE"/>
    <w:rsid w:val="002A67E7"/>
    <w:rsid w:val="002A68D4"/>
    <w:rsid w:val="002A69EC"/>
    <w:rsid w:val="002A6FCB"/>
    <w:rsid w:val="002A76BA"/>
    <w:rsid w:val="002A78B1"/>
    <w:rsid w:val="002A7DBD"/>
    <w:rsid w:val="002B12CF"/>
    <w:rsid w:val="002B1372"/>
    <w:rsid w:val="002B1602"/>
    <w:rsid w:val="002B2E43"/>
    <w:rsid w:val="002B31E3"/>
    <w:rsid w:val="002B49EE"/>
    <w:rsid w:val="002B521E"/>
    <w:rsid w:val="002B5825"/>
    <w:rsid w:val="002B68D5"/>
    <w:rsid w:val="002B6DB6"/>
    <w:rsid w:val="002B70E0"/>
    <w:rsid w:val="002B7BA7"/>
    <w:rsid w:val="002B7D28"/>
    <w:rsid w:val="002C09C4"/>
    <w:rsid w:val="002C0CC0"/>
    <w:rsid w:val="002C1172"/>
    <w:rsid w:val="002C1A42"/>
    <w:rsid w:val="002C38A5"/>
    <w:rsid w:val="002C38CC"/>
    <w:rsid w:val="002C479A"/>
    <w:rsid w:val="002C507F"/>
    <w:rsid w:val="002C5312"/>
    <w:rsid w:val="002C5517"/>
    <w:rsid w:val="002C58F3"/>
    <w:rsid w:val="002C67AB"/>
    <w:rsid w:val="002C67FB"/>
    <w:rsid w:val="002C6F24"/>
    <w:rsid w:val="002C7300"/>
    <w:rsid w:val="002C7F16"/>
    <w:rsid w:val="002D1602"/>
    <w:rsid w:val="002D17E6"/>
    <w:rsid w:val="002D2A3C"/>
    <w:rsid w:val="002D3704"/>
    <w:rsid w:val="002D379E"/>
    <w:rsid w:val="002D3B36"/>
    <w:rsid w:val="002D3E3E"/>
    <w:rsid w:val="002D433F"/>
    <w:rsid w:val="002D4F46"/>
    <w:rsid w:val="002D6303"/>
    <w:rsid w:val="002D6CC0"/>
    <w:rsid w:val="002D78AB"/>
    <w:rsid w:val="002D7943"/>
    <w:rsid w:val="002E0790"/>
    <w:rsid w:val="002E17BB"/>
    <w:rsid w:val="002E2569"/>
    <w:rsid w:val="002E3182"/>
    <w:rsid w:val="002E5512"/>
    <w:rsid w:val="002E56F2"/>
    <w:rsid w:val="002E570F"/>
    <w:rsid w:val="002E622C"/>
    <w:rsid w:val="002E63C0"/>
    <w:rsid w:val="002E649A"/>
    <w:rsid w:val="002E6F88"/>
    <w:rsid w:val="002E74A5"/>
    <w:rsid w:val="002E7B63"/>
    <w:rsid w:val="002E7FDA"/>
    <w:rsid w:val="002F0085"/>
    <w:rsid w:val="002F0337"/>
    <w:rsid w:val="002F07E4"/>
    <w:rsid w:val="002F0FE8"/>
    <w:rsid w:val="002F122F"/>
    <w:rsid w:val="002F1AA8"/>
    <w:rsid w:val="002F1D8C"/>
    <w:rsid w:val="002F40F5"/>
    <w:rsid w:val="002F44C0"/>
    <w:rsid w:val="002F4CDC"/>
    <w:rsid w:val="002F6C75"/>
    <w:rsid w:val="00301217"/>
    <w:rsid w:val="003018CD"/>
    <w:rsid w:val="00301DFA"/>
    <w:rsid w:val="00302C84"/>
    <w:rsid w:val="00303028"/>
    <w:rsid w:val="00303236"/>
    <w:rsid w:val="003033ED"/>
    <w:rsid w:val="00303EEE"/>
    <w:rsid w:val="00304148"/>
    <w:rsid w:val="00304A47"/>
    <w:rsid w:val="00304FE8"/>
    <w:rsid w:val="00305C27"/>
    <w:rsid w:val="0030747C"/>
    <w:rsid w:val="00307917"/>
    <w:rsid w:val="00307A1A"/>
    <w:rsid w:val="00307D4A"/>
    <w:rsid w:val="00307FC0"/>
    <w:rsid w:val="00310709"/>
    <w:rsid w:val="00310792"/>
    <w:rsid w:val="00310A9A"/>
    <w:rsid w:val="00311574"/>
    <w:rsid w:val="00311599"/>
    <w:rsid w:val="003119DA"/>
    <w:rsid w:val="0031231A"/>
    <w:rsid w:val="00313008"/>
    <w:rsid w:val="003133EF"/>
    <w:rsid w:val="00314555"/>
    <w:rsid w:val="00314E3B"/>
    <w:rsid w:val="003158CF"/>
    <w:rsid w:val="00315C9D"/>
    <w:rsid w:val="00316642"/>
    <w:rsid w:val="003168BE"/>
    <w:rsid w:val="00316B4B"/>
    <w:rsid w:val="00317600"/>
    <w:rsid w:val="003203F8"/>
    <w:rsid w:val="00320C2E"/>
    <w:rsid w:val="00321573"/>
    <w:rsid w:val="00321B75"/>
    <w:rsid w:val="00321F1F"/>
    <w:rsid w:val="003227BA"/>
    <w:rsid w:val="003231B6"/>
    <w:rsid w:val="00323A0E"/>
    <w:rsid w:val="00323DBE"/>
    <w:rsid w:val="003259D8"/>
    <w:rsid w:val="00326587"/>
    <w:rsid w:val="00326A47"/>
    <w:rsid w:val="00326CE2"/>
    <w:rsid w:val="00327027"/>
    <w:rsid w:val="00327D57"/>
    <w:rsid w:val="00331552"/>
    <w:rsid w:val="003318C4"/>
    <w:rsid w:val="00331CD9"/>
    <w:rsid w:val="003321B6"/>
    <w:rsid w:val="00332D22"/>
    <w:rsid w:val="003333BE"/>
    <w:rsid w:val="00334115"/>
    <w:rsid w:val="00334AC5"/>
    <w:rsid w:val="00335391"/>
    <w:rsid w:val="0033587A"/>
    <w:rsid w:val="00335890"/>
    <w:rsid w:val="00335967"/>
    <w:rsid w:val="00336F07"/>
    <w:rsid w:val="00337290"/>
    <w:rsid w:val="00337554"/>
    <w:rsid w:val="00337BCC"/>
    <w:rsid w:val="003403DB"/>
    <w:rsid w:val="00340FE2"/>
    <w:rsid w:val="003416C8"/>
    <w:rsid w:val="00341D59"/>
    <w:rsid w:val="00342C36"/>
    <w:rsid w:val="003434B3"/>
    <w:rsid w:val="00344591"/>
    <w:rsid w:val="003452BE"/>
    <w:rsid w:val="00345C05"/>
    <w:rsid w:val="00347667"/>
    <w:rsid w:val="003503E3"/>
    <w:rsid w:val="00350416"/>
    <w:rsid w:val="00350B0A"/>
    <w:rsid w:val="00351B83"/>
    <w:rsid w:val="00351E36"/>
    <w:rsid w:val="003525F5"/>
    <w:rsid w:val="003527E6"/>
    <w:rsid w:val="00353594"/>
    <w:rsid w:val="0035372E"/>
    <w:rsid w:val="0035385F"/>
    <w:rsid w:val="00353AF7"/>
    <w:rsid w:val="00353CD8"/>
    <w:rsid w:val="00353ED4"/>
    <w:rsid w:val="00354222"/>
    <w:rsid w:val="00356EC3"/>
    <w:rsid w:val="00357AC0"/>
    <w:rsid w:val="00357F59"/>
    <w:rsid w:val="003617E8"/>
    <w:rsid w:val="003622BA"/>
    <w:rsid w:val="00363AE4"/>
    <w:rsid w:val="00363DC6"/>
    <w:rsid w:val="00363E07"/>
    <w:rsid w:val="00364F3E"/>
    <w:rsid w:val="00365CCA"/>
    <w:rsid w:val="003663FA"/>
    <w:rsid w:val="00367083"/>
    <w:rsid w:val="00367709"/>
    <w:rsid w:val="00367E14"/>
    <w:rsid w:val="0037009B"/>
    <w:rsid w:val="003708D1"/>
    <w:rsid w:val="00370C10"/>
    <w:rsid w:val="00370DE8"/>
    <w:rsid w:val="00370ECD"/>
    <w:rsid w:val="0037125A"/>
    <w:rsid w:val="00371FEA"/>
    <w:rsid w:val="00372793"/>
    <w:rsid w:val="00372A1C"/>
    <w:rsid w:val="003741BD"/>
    <w:rsid w:val="00374B0C"/>
    <w:rsid w:val="00375184"/>
    <w:rsid w:val="00375490"/>
    <w:rsid w:val="0037567B"/>
    <w:rsid w:val="0037593E"/>
    <w:rsid w:val="00375AA9"/>
    <w:rsid w:val="00375D7F"/>
    <w:rsid w:val="0037613F"/>
    <w:rsid w:val="00376CF2"/>
    <w:rsid w:val="00376F43"/>
    <w:rsid w:val="00377002"/>
    <w:rsid w:val="003773C0"/>
    <w:rsid w:val="0037758D"/>
    <w:rsid w:val="00377609"/>
    <w:rsid w:val="00377671"/>
    <w:rsid w:val="00377A34"/>
    <w:rsid w:val="00377AF0"/>
    <w:rsid w:val="00377E30"/>
    <w:rsid w:val="003806FF"/>
    <w:rsid w:val="003812D9"/>
    <w:rsid w:val="003818B8"/>
    <w:rsid w:val="00382072"/>
    <w:rsid w:val="003828BF"/>
    <w:rsid w:val="00383818"/>
    <w:rsid w:val="00383DDE"/>
    <w:rsid w:val="0038458E"/>
    <w:rsid w:val="003845FA"/>
    <w:rsid w:val="00385A72"/>
    <w:rsid w:val="0038608C"/>
    <w:rsid w:val="00387136"/>
    <w:rsid w:val="00387AEE"/>
    <w:rsid w:val="00387ED5"/>
    <w:rsid w:val="00390491"/>
    <w:rsid w:val="003915A3"/>
    <w:rsid w:val="00392E1C"/>
    <w:rsid w:val="00392E7D"/>
    <w:rsid w:val="00393E76"/>
    <w:rsid w:val="00393F3B"/>
    <w:rsid w:val="0039407A"/>
    <w:rsid w:val="00394268"/>
    <w:rsid w:val="0039431C"/>
    <w:rsid w:val="0039474C"/>
    <w:rsid w:val="003950D2"/>
    <w:rsid w:val="0039554A"/>
    <w:rsid w:val="00395B0E"/>
    <w:rsid w:val="00397FF8"/>
    <w:rsid w:val="003A0017"/>
    <w:rsid w:val="003A07B4"/>
    <w:rsid w:val="003A2474"/>
    <w:rsid w:val="003A2B2C"/>
    <w:rsid w:val="003A2B36"/>
    <w:rsid w:val="003A311B"/>
    <w:rsid w:val="003A319D"/>
    <w:rsid w:val="003A5584"/>
    <w:rsid w:val="003A5E2E"/>
    <w:rsid w:val="003A6251"/>
    <w:rsid w:val="003A627B"/>
    <w:rsid w:val="003A69E9"/>
    <w:rsid w:val="003A7B32"/>
    <w:rsid w:val="003A7D3E"/>
    <w:rsid w:val="003B0359"/>
    <w:rsid w:val="003B2507"/>
    <w:rsid w:val="003B3FEE"/>
    <w:rsid w:val="003B4FCF"/>
    <w:rsid w:val="003B6AB7"/>
    <w:rsid w:val="003B7097"/>
    <w:rsid w:val="003B7256"/>
    <w:rsid w:val="003B73D2"/>
    <w:rsid w:val="003B7D4A"/>
    <w:rsid w:val="003C01CA"/>
    <w:rsid w:val="003C1353"/>
    <w:rsid w:val="003C13BB"/>
    <w:rsid w:val="003C2062"/>
    <w:rsid w:val="003C24BA"/>
    <w:rsid w:val="003C436F"/>
    <w:rsid w:val="003C48A1"/>
    <w:rsid w:val="003C4A6F"/>
    <w:rsid w:val="003C511C"/>
    <w:rsid w:val="003C6AE1"/>
    <w:rsid w:val="003C7AA4"/>
    <w:rsid w:val="003D0AA0"/>
    <w:rsid w:val="003D13F4"/>
    <w:rsid w:val="003D14B5"/>
    <w:rsid w:val="003D27CC"/>
    <w:rsid w:val="003D33B2"/>
    <w:rsid w:val="003D4053"/>
    <w:rsid w:val="003D5D4D"/>
    <w:rsid w:val="003D63C2"/>
    <w:rsid w:val="003D7611"/>
    <w:rsid w:val="003E04C6"/>
    <w:rsid w:val="003E0C09"/>
    <w:rsid w:val="003E0DDE"/>
    <w:rsid w:val="003E0EA3"/>
    <w:rsid w:val="003E2D88"/>
    <w:rsid w:val="003E32C5"/>
    <w:rsid w:val="003E33D2"/>
    <w:rsid w:val="003E3CF6"/>
    <w:rsid w:val="003E3F31"/>
    <w:rsid w:val="003E48DE"/>
    <w:rsid w:val="003E4930"/>
    <w:rsid w:val="003E4A80"/>
    <w:rsid w:val="003E5482"/>
    <w:rsid w:val="003E5688"/>
    <w:rsid w:val="003E59EF"/>
    <w:rsid w:val="003E5D33"/>
    <w:rsid w:val="003E610D"/>
    <w:rsid w:val="003E6C9C"/>
    <w:rsid w:val="003E6E6E"/>
    <w:rsid w:val="003E74A7"/>
    <w:rsid w:val="003E74F1"/>
    <w:rsid w:val="003E7E36"/>
    <w:rsid w:val="003F05C4"/>
    <w:rsid w:val="003F09EC"/>
    <w:rsid w:val="003F12D7"/>
    <w:rsid w:val="003F24A1"/>
    <w:rsid w:val="003F2B51"/>
    <w:rsid w:val="003F3053"/>
    <w:rsid w:val="003F488A"/>
    <w:rsid w:val="003F4B66"/>
    <w:rsid w:val="003F4FEB"/>
    <w:rsid w:val="004010DD"/>
    <w:rsid w:val="004018FB"/>
    <w:rsid w:val="004019C2"/>
    <w:rsid w:val="00402158"/>
    <w:rsid w:val="00402454"/>
    <w:rsid w:val="004024C6"/>
    <w:rsid w:val="004024DB"/>
    <w:rsid w:val="00402D77"/>
    <w:rsid w:val="004037FA"/>
    <w:rsid w:val="00404CB6"/>
    <w:rsid w:val="00405520"/>
    <w:rsid w:val="004066E2"/>
    <w:rsid w:val="00406AA5"/>
    <w:rsid w:val="004073B3"/>
    <w:rsid w:val="0040797F"/>
    <w:rsid w:val="00410F2A"/>
    <w:rsid w:val="004127A9"/>
    <w:rsid w:val="0041292C"/>
    <w:rsid w:val="00413B77"/>
    <w:rsid w:val="00414D20"/>
    <w:rsid w:val="0041545E"/>
    <w:rsid w:val="004165B3"/>
    <w:rsid w:val="00417086"/>
    <w:rsid w:val="004177CD"/>
    <w:rsid w:val="00417F8E"/>
    <w:rsid w:val="0042006F"/>
    <w:rsid w:val="00420AB1"/>
    <w:rsid w:val="00420CE0"/>
    <w:rsid w:val="00420FF5"/>
    <w:rsid w:val="004210E4"/>
    <w:rsid w:val="0042187B"/>
    <w:rsid w:val="00421E77"/>
    <w:rsid w:val="00421FFF"/>
    <w:rsid w:val="004222F2"/>
    <w:rsid w:val="00422347"/>
    <w:rsid w:val="00422380"/>
    <w:rsid w:val="0042253D"/>
    <w:rsid w:val="00422A6A"/>
    <w:rsid w:val="00422BBE"/>
    <w:rsid w:val="00423041"/>
    <w:rsid w:val="004237C0"/>
    <w:rsid w:val="00424A9B"/>
    <w:rsid w:val="004252DA"/>
    <w:rsid w:val="00425604"/>
    <w:rsid w:val="0042562B"/>
    <w:rsid w:val="00426C26"/>
    <w:rsid w:val="004271A5"/>
    <w:rsid w:val="00427235"/>
    <w:rsid w:val="00427C28"/>
    <w:rsid w:val="00427C92"/>
    <w:rsid w:val="00430F38"/>
    <w:rsid w:val="0043120F"/>
    <w:rsid w:val="00432B95"/>
    <w:rsid w:val="004332C5"/>
    <w:rsid w:val="00434227"/>
    <w:rsid w:val="00434FE7"/>
    <w:rsid w:val="00435977"/>
    <w:rsid w:val="0043643D"/>
    <w:rsid w:val="004372E0"/>
    <w:rsid w:val="00440A4C"/>
    <w:rsid w:val="00440D9A"/>
    <w:rsid w:val="00440F4E"/>
    <w:rsid w:val="00442419"/>
    <w:rsid w:val="00443B17"/>
    <w:rsid w:val="00444854"/>
    <w:rsid w:val="0044788A"/>
    <w:rsid w:val="004478FE"/>
    <w:rsid w:val="00450453"/>
    <w:rsid w:val="00450962"/>
    <w:rsid w:val="00450BB8"/>
    <w:rsid w:val="004518E0"/>
    <w:rsid w:val="00451D25"/>
    <w:rsid w:val="00453FC3"/>
    <w:rsid w:val="0045438F"/>
    <w:rsid w:val="00454C29"/>
    <w:rsid w:val="004557FB"/>
    <w:rsid w:val="00456E49"/>
    <w:rsid w:val="00456EFB"/>
    <w:rsid w:val="00457082"/>
    <w:rsid w:val="00457346"/>
    <w:rsid w:val="00457D01"/>
    <w:rsid w:val="00460045"/>
    <w:rsid w:val="00460EEC"/>
    <w:rsid w:val="00462F8E"/>
    <w:rsid w:val="00463050"/>
    <w:rsid w:val="00465250"/>
    <w:rsid w:val="00465D9B"/>
    <w:rsid w:val="00466DEE"/>
    <w:rsid w:val="0047006B"/>
    <w:rsid w:val="00470311"/>
    <w:rsid w:val="0047051A"/>
    <w:rsid w:val="00471C3B"/>
    <w:rsid w:val="004721C2"/>
    <w:rsid w:val="00472B27"/>
    <w:rsid w:val="00472C8D"/>
    <w:rsid w:val="00473AC8"/>
    <w:rsid w:val="0047407F"/>
    <w:rsid w:val="004740D0"/>
    <w:rsid w:val="00474936"/>
    <w:rsid w:val="00474BC7"/>
    <w:rsid w:val="00475B28"/>
    <w:rsid w:val="00475CAE"/>
    <w:rsid w:val="00476931"/>
    <w:rsid w:val="00477D1C"/>
    <w:rsid w:val="00480019"/>
    <w:rsid w:val="00480FB7"/>
    <w:rsid w:val="00482D96"/>
    <w:rsid w:val="0048354F"/>
    <w:rsid w:val="004852FA"/>
    <w:rsid w:val="004858AB"/>
    <w:rsid w:val="004859A7"/>
    <w:rsid w:val="00485ABB"/>
    <w:rsid w:val="00485C17"/>
    <w:rsid w:val="004875BB"/>
    <w:rsid w:val="0048783C"/>
    <w:rsid w:val="00487BB4"/>
    <w:rsid w:val="004901A3"/>
    <w:rsid w:val="004907CE"/>
    <w:rsid w:val="00491443"/>
    <w:rsid w:val="004914C9"/>
    <w:rsid w:val="0049177D"/>
    <w:rsid w:val="00496B11"/>
    <w:rsid w:val="004974AB"/>
    <w:rsid w:val="00497C84"/>
    <w:rsid w:val="00497DE1"/>
    <w:rsid w:val="004A00D2"/>
    <w:rsid w:val="004A21AA"/>
    <w:rsid w:val="004A236C"/>
    <w:rsid w:val="004A2B8B"/>
    <w:rsid w:val="004A35EE"/>
    <w:rsid w:val="004A5954"/>
    <w:rsid w:val="004A5CBA"/>
    <w:rsid w:val="004A6344"/>
    <w:rsid w:val="004A662E"/>
    <w:rsid w:val="004A71FF"/>
    <w:rsid w:val="004B01B3"/>
    <w:rsid w:val="004B09B5"/>
    <w:rsid w:val="004B1020"/>
    <w:rsid w:val="004B1452"/>
    <w:rsid w:val="004B1689"/>
    <w:rsid w:val="004B1893"/>
    <w:rsid w:val="004B255E"/>
    <w:rsid w:val="004B31D4"/>
    <w:rsid w:val="004B3756"/>
    <w:rsid w:val="004B3EF1"/>
    <w:rsid w:val="004B3EF5"/>
    <w:rsid w:val="004B5F77"/>
    <w:rsid w:val="004B61AB"/>
    <w:rsid w:val="004B7195"/>
    <w:rsid w:val="004B7949"/>
    <w:rsid w:val="004C08EB"/>
    <w:rsid w:val="004C1013"/>
    <w:rsid w:val="004C1855"/>
    <w:rsid w:val="004C2474"/>
    <w:rsid w:val="004C3238"/>
    <w:rsid w:val="004C38B4"/>
    <w:rsid w:val="004C442E"/>
    <w:rsid w:val="004C4C23"/>
    <w:rsid w:val="004C5076"/>
    <w:rsid w:val="004C54E1"/>
    <w:rsid w:val="004C643F"/>
    <w:rsid w:val="004C698D"/>
    <w:rsid w:val="004C72FF"/>
    <w:rsid w:val="004C79B3"/>
    <w:rsid w:val="004D08A5"/>
    <w:rsid w:val="004D0C67"/>
    <w:rsid w:val="004D1298"/>
    <w:rsid w:val="004D1A74"/>
    <w:rsid w:val="004D1B41"/>
    <w:rsid w:val="004D3A69"/>
    <w:rsid w:val="004D3B40"/>
    <w:rsid w:val="004D4249"/>
    <w:rsid w:val="004D4779"/>
    <w:rsid w:val="004D4BFE"/>
    <w:rsid w:val="004D5050"/>
    <w:rsid w:val="004D6471"/>
    <w:rsid w:val="004D673C"/>
    <w:rsid w:val="004D6E45"/>
    <w:rsid w:val="004D6ED6"/>
    <w:rsid w:val="004D7C19"/>
    <w:rsid w:val="004E0393"/>
    <w:rsid w:val="004E065B"/>
    <w:rsid w:val="004E1239"/>
    <w:rsid w:val="004E1431"/>
    <w:rsid w:val="004E1953"/>
    <w:rsid w:val="004E34F3"/>
    <w:rsid w:val="004E3513"/>
    <w:rsid w:val="004E3AEC"/>
    <w:rsid w:val="004E3F75"/>
    <w:rsid w:val="004E5758"/>
    <w:rsid w:val="004E74C8"/>
    <w:rsid w:val="004E789C"/>
    <w:rsid w:val="004E791D"/>
    <w:rsid w:val="004F01A5"/>
    <w:rsid w:val="004F10DB"/>
    <w:rsid w:val="004F2192"/>
    <w:rsid w:val="004F2A16"/>
    <w:rsid w:val="004F2F8F"/>
    <w:rsid w:val="004F3022"/>
    <w:rsid w:val="004F3515"/>
    <w:rsid w:val="004F37F7"/>
    <w:rsid w:val="004F3ABE"/>
    <w:rsid w:val="004F3D3F"/>
    <w:rsid w:val="004F5EB3"/>
    <w:rsid w:val="004F64D8"/>
    <w:rsid w:val="004F6DF6"/>
    <w:rsid w:val="004F6FE0"/>
    <w:rsid w:val="005005C4"/>
    <w:rsid w:val="00500D60"/>
    <w:rsid w:val="00502156"/>
    <w:rsid w:val="005038DF"/>
    <w:rsid w:val="0050687B"/>
    <w:rsid w:val="00506EB1"/>
    <w:rsid w:val="0050721A"/>
    <w:rsid w:val="00511F12"/>
    <w:rsid w:val="00511FED"/>
    <w:rsid w:val="00512935"/>
    <w:rsid w:val="005139ED"/>
    <w:rsid w:val="00513F5A"/>
    <w:rsid w:val="005141FD"/>
    <w:rsid w:val="00515D83"/>
    <w:rsid w:val="00516B34"/>
    <w:rsid w:val="00516C0F"/>
    <w:rsid w:val="00516EE2"/>
    <w:rsid w:val="005213E5"/>
    <w:rsid w:val="0052165E"/>
    <w:rsid w:val="00521D99"/>
    <w:rsid w:val="00521F55"/>
    <w:rsid w:val="00522314"/>
    <w:rsid w:val="00522402"/>
    <w:rsid w:val="00525025"/>
    <w:rsid w:val="005255AF"/>
    <w:rsid w:val="00526BBC"/>
    <w:rsid w:val="0052744E"/>
    <w:rsid w:val="005275A1"/>
    <w:rsid w:val="00527DA1"/>
    <w:rsid w:val="005313E1"/>
    <w:rsid w:val="00531979"/>
    <w:rsid w:val="00532526"/>
    <w:rsid w:val="0053322E"/>
    <w:rsid w:val="00534F59"/>
    <w:rsid w:val="005350C4"/>
    <w:rsid w:val="00535F7C"/>
    <w:rsid w:val="00536E3A"/>
    <w:rsid w:val="00537321"/>
    <w:rsid w:val="005376B0"/>
    <w:rsid w:val="005400F6"/>
    <w:rsid w:val="00540B75"/>
    <w:rsid w:val="0054167C"/>
    <w:rsid w:val="00541E05"/>
    <w:rsid w:val="00542015"/>
    <w:rsid w:val="00542AEF"/>
    <w:rsid w:val="005431A5"/>
    <w:rsid w:val="0054363D"/>
    <w:rsid w:val="00543C9B"/>
    <w:rsid w:val="005451A9"/>
    <w:rsid w:val="00545314"/>
    <w:rsid w:val="00545374"/>
    <w:rsid w:val="005453FC"/>
    <w:rsid w:val="0054568F"/>
    <w:rsid w:val="00546D5B"/>
    <w:rsid w:val="00546E9C"/>
    <w:rsid w:val="00546F41"/>
    <w:rsid w:val="00550B2A"/>
    <w:rsid w:val="00551305"/>
    <w:rsid w:val="00551374"/>
    <w:rsid w:val="00551FED"/>
    <w:rsid w:val="0055278E"/>
    <w:rsid w:val="00552EE6"/>
    <w:rsid w:val="0055310C"/>
    <w:rsid w:val="00553212"/>
    <w:rsid w:val="00553E70"/>
    <w:rsid w:val="00553EE5"/>
    <w:rsid w:val="00555453"/>
    <w:rsid w:val="005556C1"/>
    <w:rsid w:val="00555BD1"/>
    <w:rsid w:val="00556A79"/>
    <w:rsid w:val="00557817"/>
    <w:rsid w:val="00557C42"/>
    <w:rsid w:val="00561176"/>
    <w:rsid w:val="0056131C"/>
    <w:rsid w:val="0056148D"/>
    <w:rsid w:val="00561C0F"/>
    <w:rsid w:val="00562E91"/>
    <w:rsid w:val="0056308A"/>
    <w:rsid w:val="00564529"/>
    <w:rsid w:val="005650CA"/>
    <w:rsid w:val="00565CB4"/>
    <w:rsid w:val="00566670"/>
    <w:rsid w:val="00567885"/>
    <w:rsid w:val="00570436"/>
    <w:rsid w:val="00570C7E"/>
    <w:rsid w:val="005712C2"/>
    <w:rsid w:val="00571D59"/>
    <w:rsid w:val="005723C3"/>
    <w:rsid w:val="005726AB"/>
    <w:rsid w:val="00572959"/>
    <w:rsid w:val="005749BC"/>
    <w:rsid w:val="00574AED"/>
    <w:rsid w:val="0057540C"/>
    <w:rsid w:val="00575C50"/>
    <w:rsid w:val="00576254"/>
    <w:rsid w:val="00576C31"/>
    <w:rsid w:val="00577382"/>
    <w:rsid w:val="0057783F"/>
    <w:rsid w:val="00580E82"/>
    <w:rsid w:val="00580F02"/>
    <w:rsid w:val="00580F1A"/>
    <w:rsid w:val="005824FE"/>
    <w:rsid w:val="00582C68"/>
    <w:rsid w:val="00582D1E"/>
    <w:rsid w:val="00583086"/>
    <w:rsid w:val="00583325"/>
    <w:rsid w:val="0058332F"/>
    <w:rsid w:val="0058350E"/>
    <w:rsid w:val="0058363C"/>
    <w:rsid w:val="0058385F"/>
    <w:rsid w:val="00584353"/>
    <w:rsid w:val="00586E12"/>
    <w:rsid w:val="005871F0"/>
    <w:rsid w:val="00587736"/>
    <w:rsid w:val="0058794C"/>
    <w:rsid w:val="00587FA1"/>
    <w:rsid w:val="00590013"/>
    <w:rsid w:val="00590781"/>
    <w:rsid w:val="00590C4F"/>
    <w:rsid w:val="00591177"/>
    <w:rsid w:val="0059183F"/>
    <w:rsid w:val="005929C7"/>
    <w:rsid w:val="005949D8"/>
    <w:rsid w:val="00594E2C"/>
    <w:rsid w:val="00595592"/>
    <w:rsid w:val="005971A7"/>
    <w:rsid w:val="00597457"/>
    <w:rsid w:val="00597EA0"/>
    <w:rsid w:val="005A0C91"/>
    <w:rsid w:val="005A10EF"/>
    <w:rsid w:val="005A2B15"/>
    <w:rsid w:val="005A3553"/>
    <w:rsid w:val="005A3CAC"/>
    <w:rsid w:val="005A4965"/>
    <w:rsid w:val="005A4BA5"/>
    <w:rsid w:val="005A5C9A"/>
    <w:rsid w:val="005A69C3"/>
    <w:rsid w:val="005A6D11"/>
    <w:rsid w:val="005A6D7A"/>
    <w:rsid w:val="005A7053"/>
    <w:rsid w:val="005B0429"/>
    <w:rsid w:val="005B0484"/>
    <w:rsid w:val="005B0F70"/>
    <w:rsid w:val="005B21D7"/>
    <w:rsid w:val="005B2D9E"/>
    <w:rsid w:val="005B2E8E"/>
    <w:rsid w:val="005B3475"/>
    <w:rsid w:val="005B350D"/>
    <w:rsid w:val="005B3682"/>
    <w:rsid w:val="005B371F"/>
    <w:rsid w:val="005B4481"/>
    <w:rsid w:val="005B4A84"/>
    <w:rsid w:val="005B4FDA"/>
    <w:rsid w:val="005B56B1"/>
    <w:rsid w:val="005B6453"/>
    <w:rsid w:val="005B6CED"/>
    <w:rsid w:val="005B72BF"/>
    <w:rsid w:val="005B7495"/>
    <w:rsid w:val="005C172F"/>
    <w:rsid w:val="005C281D"/>
    <w:rsid w:val="005C2CBE"/>
    <w:rsid w:val="005C316B"/>
    <w:rsid w:val="005C3FC3"/>
    <w:rsid w:val="005C406E"/>
    <w:rsid w:val="005C4FE4"/>
    <w:rsid w:val="005C59CD"/>
    <w:rsid w:val="005C64B7"/>
    <w:rsid w:val="005C674D"/>
    <w:rsid w:val="005C67D8"/>
    <w:rsid w:val="005C67FE"/>
    <w:rsid w:val="005C6EEF"/>
    <w:rsid w:val="005C70CB"/>
    <w:rsid w:val="005C7143"/>
    <w:rsid w:val="005C7F01"/>
    <w:rsid w:val="005D13F9"/>
    <w:rsid w:val="005D17A6"/>
    <w:rsid w:val="005D1844"/>
    <w:rsid w:val="005D1B8F"/>
    <w:rsid w:val="005D2257"/>
    <w:rsid w:val="005D30E3"/>
    <w:rsid w:val="005D3A30"/>
    <w:rsid w:val="005D3FF3"/>
    <w:rsid w:val="005D4FD2"/>
    <w:rsid w:val="005D5494"/>
    <w:rsid w:val="005D6F6E"/>
    <w:rsid w:val="005D7105"/>
    <w:rsid w:val="005D752F"/>
    <w:rsid w:val="005E145D"/>
    <w:rsid w:val="005E1B08"/>
    <w:rsid w:val="005E1B1C"/>
    <w:rsid w:val="005E2174"/>
    <w:rsid w:val="005E2A49"/>
    <w:rsid w:val="005E2FED"/>
    <w:rsid w:val="005E3195"/>
    <w:rsid w:val="005E37E6"/>
    <w:rsid w:val="005E3D65"/>
    <w:rsid w:val="005E41BF"/>
    <w:rsid w:val="005E4E06"/>
    <w:rsid w:val="005E4EDD"/>
    <w:rsid w:val="005E5F61"/>
    <w:rsid w:val="005E7680"/>
    <w:rsid w:val="005E7964"/>
    <w:rsid w:val="005F02F6"/>
    <w:rsid w:val="005F12A5"/>
    <w:rsid w:val="005F1D7E"/>
    <w:rsid w:val="005F3B42"/>
    <w:rsid w:val="005F4BEE"/>
    <w:rsid w:val="005F501F"/>
    <w:rsid w:val="005F50A2"/>
    <w:rsid w:val="005F5191"/>
    <w:rsid w:val="005F575A"/>
    <w:rsid w:val="005F719C"/>
    <w:rsid w:val="005F7310"/>
    <w:rsid w:val="00600ABA"/>
    <w:rsid w:val="00600D6B"/>
    <w:rsid w:val="00602A35"/>
    <w:rsid w:val="00602A82"/>
    <w:rsid w:val="00603C43"/>
    <w:rsid w:val="00604206"/>
    <w:rsid w:val="0060551E"/>
    <w:rsid w:val="006065A6"/>
    <w:rsid w:val="006065B9"/>
    <w:rsid w:val="00607A8D"/>
    <w:rsid w:val="00607B9E"/>
    <w:rsid w:val="0061117A"/>
    <w:rsid w:val="006115FE"/>
    <w:rsid w:val="0061192A"/>
    <w:rsid w:val="0061280B"/>
    <w:rsid w:val="00612BC4"/>
    <w:rsid w:val="00612DED"/>
    <w:rsid w:val="006142FA"/>
    <w:rsid w:val="00615B94"/>
    <w:rsid w:val="00616868"/>
    <w:rsid w:val="00617CCD"/>
    <w:rsid w:val="006201A6"/>
    <w:rsid w:val="00620300"/>
    <w:rsid w:val="00620695"/>
    <w:rsid w:val="00620706"/>
    <w:rsid w:val="0062112A"/>
    <w:rsid w:val="006211DE"/>
    <w:rsid w:val="00621F41"/>
    <w:rsid w:val="0062217C"/>
    <w:rsid w:val="006226CF"/>
    <w:rsid w:val="006227A3"/>
    <w:rsid w:val="00622D22"/>
    <w:rsid w:val="00622FDB"/>
    <w:rsid w:val="006235F6"/>
    <w:rsid w:val="00623853"/>
    <w:rsid w:val="006251C0"/>
    <w:rsid w:val="00625327"/>
    <w:rsid w:val="00625816"/>
    <w:rsid w:val="00625875"/>
    <w:rsid w:val="00625D45"/>
    <w:rsid w:val="0062766E"/>
    <w:rsid w:val="00630619"/>
    <w:rsid w:val="00632CA0"/>
    <w:rsid w:val="006331C8"/>
    <w:rsid w:val="00634C51"/>
    <w:rsid w:val="00634E1A"/>
    <w:rsid w:val="0063641D"/>
    <w:rsid w:val="00636AA6"/>
    <w:rsid w:val="00636F86"/>
    <w:rsid w:val="00637A59"/>
    <w:rsid w:val="006409D6"/>
    <w:rsid w:val="006409F9"/>
    <w:rsid w:val="00641F2E"/>
    <w:rsid w:val="006420F2"/>
    <w:rsid w:val="00642DD8"/>
    <w:rsid w:val="00643620"/>
    <w:rsid w:val="006441F2"/>
    <w:rsid w:val="00644E4B"/>
    <w:rsid w:val="00645B52"/>
    <w:rsid w:val="00646B33"/>
    <w:rsid w:val="00647008"/>
    <w:rsid w:val="00647545"/>
    <w:rsid w:val="00647D3F"/>
    <w:rsid w:val="0065068A"/>
    <w:rsid w:val="0065076F"/>
    <w:rsid w:val="006510C4"/>
    <w:rsid w:val="0065374E"/>
    <w:rsid w:val="006545C9"/>
    <w:rsid w:val="00654B08"/>
    <w:rsid w:val="00656853"/>
    <w:rsid w:val="00656D7D"/>
    <w:rsid w:val="006576E6"/>
    <w:rsid w:val="00657ACE"/>
    <w:rsid w:val="00657BCA"/>
    <w:rsid w:val="00657D94"/>
    <w:rsid w:val="006601DA"/>
    <w:rsid w:val="0066022E"/>
    <w:rsid w:val="006605DA"/>
    <w:rsid w:val="006613A5"/>
    <w:rsid w:val="00661943"/>
    <w:rsid w:val="00661960"/>
    <w:rsid w:val="00662EDC"/>
    <w:rsid w:val="00663405"/>
    <w:rsid w:val="0066358A"/>
    <w:rsid w:val="00663713"/>
    <w:rsid w:val="00663AD5"/>
    <w:rsid w:val="00663AFC"/>
    <w:rsid w:val="00664965"/>
    <w:rsid w:val="00665BCB"/>
    <w:rsid w:val="00667C4F"/>
    <w:rsid w:val="00667F03"/>
    <w:rsid w:val="00670B82"/>
    <w:rsid w:val="00671AF2"/>
    <w:rsid w:val="00671F6D"/>
    <w:rsid w:val="00672A2D"/>
    <w:rsid w:val="0067332E"/>
    <w:rsid w:val="00675250"/>
    <w:rsid w:val="0067591E"/>
    <w:rsid w:val="006759EE"/>
    <w:rsid w:val="0067609D"/>
    <w:rsid w:val="00676510"/>
    <w:rsid w:val="006767AC"/>
    <w:rsid w:val="006769C8"/>
    <w:rsid w:val="00677C7E"/>
    <w:rsid w:val="00677CC7"/>
    <w:rsid w:val="00681D8E"/>
    <w:rsid w:val="00681DF7"/>
    <w:rsid w:val="006824E2"/>
    <w:rsid w:val="006825E5"/>
    <w:rsid w:val="006829E3"/>
    <w:rsid w:val="00682AA9"/>
    <w:rsid w:val="006832D5"/>
    <w:rsid w:val="006833E1"/>
    <w:rsid w:val="00683B94"/>
    <w:rsid w:val="00683D39"/>
    <w:rsid w:val="00684153"/>
    <w:rsid w:val="00684842"/>
    <w:rsid w:val="00684A98"/>
    <w:rsid w:val="00684C37"/>
    <w:rsid w:val="00685114"/>
    <w:rsid w:val="00685DF8"/>
    <w:rsid w:val="00686279"/>
    <w:rsid w:val="00686404"/>
    <w:rsid w:val="006869CF"/>
    <w:rsid w:val="0068707C"/>
    <w:rsid w:val="006875CB"/>
    <w:rsid w:val="006902C3"/>
    <w:rsid w:val="00690B5C"/>
    <w:rsid w:val="006926B6"/>
    <w:rsid w:val="00692B39"/>
    <w:rsid w:val="0069334A"/>
    <w:rsid w:val="006935A0"/>
    <w:rsid w:val="00693F53"/>
    <w:rsid w:val="00694050"/>
    <w:rsid w:val="006940AE"/>
    <w:rsid w:val="006949BE"/>
    <w:rsid w:val="00694C78"/>
    <w:rsid w:val="00695EE8"/>
    <w:rsid w:val="006962F5"/>
    <w:rsid w:val="00697064"/>
    <w:rsid w:val="006978FB"/>
    <w:rsid w:val="006A0267"/>
    <w:rsid w:val="006A20AA"/>
    <w:rsid w:val="006A2984"/>
    <w:rsid w:val="006A34FD"/>
    <w:rsid w:val="006A3685"/>
    <w:rsid w:val="006A3823"/>
    <w:rsid w:val="006A382B"/>
    <w:rsid w:val="006A38D8"/>
    <w:rsid w:val="006A39FA"/>
    <w:rsid w:val="006A42AC"/>
    <w:rsid w:val="006A48EC"/>
    <w:rsid w:val="006A565F"/>
    <w:rsid w:val="006B0120"/>
    <w:rsid w:val="006B0ADC"/>
    <w:rsid w:val="006B0FCE"/>
    <w:rsid w:val="006B1841"/>
    <w:rsid w:val="006B191C"/>
    <w:rsid w:val="006B2799"/>
    <w:rsid w:val="006B3335"/>
    <w:rsid w:val="006B34C2"/>
    <w:rsid w:val="006B38CE"/>
    <w:rsid w:val="006B4414"/>
    <w:rsid w:val="006B49C4"/>
    <w:rsid w:val="006B5404"/>
    <w:rsid w:val="006B5617"/>
    <w:rsid w:val="006B5C42"/>
    <w:rsid w:val="006B601D"/>
    <w:rsid w:val="006B69A6"/>
    <w:rsid w:val="006B6EA7"/>
    <w:rsid w:val="006B717C"/>
    <w:rsid w:val="006B7856"/>
    <w:rsid w:val="006C0140"/>
    <w:rsid w:val="006C0208"/>
    <w:rsid w:val="006C0925"/>
    <w:rsid w:val="006C0FE2"/>
    <w:rsid w:val="006C1124"/>
    <w:rsid w:val="006C164C"/>
    <w:rsid w:val="006C17ED"/>
    <w:rsid w:val="006C1A42"/>
    <w:rsid w:val="006C315E"/>
    <w:rsid w:val="006C33CF"/>
    <w:rsid w:val="006C4DDB"/>
    <w:rsid w:val="006C5F09"/>
    <w:rsid w:val="006C6C8F"/>
    <w:rsid w:val="006D05C0"/>
    <w:rsid w:val="006D1325"/>
    <w:rsid w:val="006D1714"/>
    <w:rsid w:val="006D2313"/>
    <w:rsid w:val="006D26C0"/>
    <w:rsid w:val="006D2889"/>
    <w:rsid w:val="006D2963"/>
    <w:rsid w:val="006D2B23"/>
    <w:rsid w:val="006D34F2"/>
    <w:rsid w:val="006D5265"/>
    <w:rsid w:val="006D5977"/>
    <w:rsid w:val="006D6B51"/>
    <w:rsid w:val="006D6F2D"/>
    <w:rsid w:val="006D7718"/>
    <w:rsid w:val="006E1015"/>
    <w:rsid w:val="006E132D"/>
    <w:rsid w:val="006E22C7"/>
    <w:rsid w:val="006E31F9"/>
    <w:rsid w:val="006E4959"/>
    <w:rsid w:val="006E4DD0"/>
    <w:rsid w:val="006E4F31"/>
    <w:rsid w:val="006E56D2"/>
    <w:rsid w:val="006E5D35"/>
    <w:rsid w:val="006E6204"/>
    <w:rsid w:val="006E749C"/>
    <w:rsid w:val="006E7E42"/>
    <w:rsid w:val="006F0112"/>
    <w:rsid w:val="006F0FA1"/>
    <w:rsid w:val="006F1B9F"/>
    <w:rsid w:val="006F2421"/>
    <w:rsid w:val="006F2589"/>
    <w:rsid w:val="006F2FD6"/>
    <w:rsid w:val="006F3A7B"/>
    <w:rsid w:val="006F3C15"/>
    <w:rsid w:val="006F4763"/>
    <w:rsid w:val="006F530B"/>
    <w:rsid w:val="006F62CC"/>
    <w:rsid w:val="006F6CF4"/>
    <w:rsid w:val="006F761D"/>
    <w:rsid w:val="006F76D9"/>
    <w:rsid w:val="006F7C3C"/>
    <w:rsid w:val="00700D63"/>
    <w:rsid w:val="00701B60"/>
    <w:rsid w:val="00702292"/>
    <w:rsid w:val="007028EE"/>
    <w:rsid w:val="0070308F"/>
    <w:rsid w:val="00703924"/>
    <w:rsid w:val="00703F01"/>
    <w:rsid w:val="007043EF"/>
    <w:rsid w:val="00704FBB"/>
    <w:rsid w:val="00705928"/>
    <w:rsid w:val="0070656D"/>
    <w:rsid w:val="007069BC"/>
    <w:rsid w:val="00706D1B"/>
    <w:rsid w:val="00707D5B"/>
    <w:rsid w:val="00710C0E"/>
    <w:rsid w:val="00711D9D"/>
    <w:rsid w:val="00712032"/>
    <w:rsid w:val="007121AC"/>
    <w:rsid w:val="007121B5"/>
    <w:rsid w:val="00712317"/>
    <w:rsid w:val="00712791"/>
    <w:rsid w:val="00712A34"/>
    <w:rsid w:val="007132C0"/>
    <w:rsid w:val="00714510"/>
    <w:rsid w:val="0071496B"/>
    <w:rsid w:val="00714BAB"/>
    <w:rsid w:val="00716F11"/>
    <w:rsid w:val="00717979"/>
    <w:rsid w:val="0072000A"/>
    <w:rsid w:val="0072044C"/>
    <w:rsid w:val="00720716"/>
    <w:rsid w:val="00720DCD"/>
    <w:rsid w:val="007213C7"/>
    <w:rsid w:val="00721771"/>
    <w:rsid w:val="00723D4C"/>
    <w:rsid w:val="007245FC"/>
    <w:rsid w:val="00724AFF"/>
    <w:rsid w:val="00725FCD"/>
    <w:rsid w:val="00726A5A"/>
    <w:rsid w:val="0072702A"/>
    <w:rsid w:val="007274D7"/>
    <w:rsid w:val="007278C8"/>
    <w:rsid w:val="007301B9"/>
    <w:rsid w:val="0073036A"/>
    <w:rsid w:val="00730B95"/>
    <w:rsid w:val="00731946"/>
    <w:rsid w:val="00733BD9"/>
    <w:rsid w:val="00734113"/>
    <w:rsid w:val="00734D6C"/>
    <w:rsid w:val="007353B7"/>
    <w:rsid w:val="00735A9B"/>
    <w:rsid w:val="007365B8"/>
    <w:rsid w:val="007366F9"/>
    <w:rsid w:val="0073676F"/>
    <w:rsid w:val="007377C7"/>
    <w:rsid w:val="00740D6A"/>
    <w:rsid w:val="00740E44"/>
    <w:rsid w:val="00741EE9"/>
    <w:rsid w:val="007421D7"/>
    <w:rsid w:val="0074235D"/>
    <w:rsid w:val="0074266A"/>
    <w:rsid w:val="00742CB3"/>
    <w:rsid w:val="007430A9"/>
    <w:rsid w:val="007455D2"/>
    <w:rsid w:val="00745A7A"/>
    <w:rsid w:val="00745D94"/>
    <w:rsid w:val="007469D7"/>
    <w:rsid w:val="007472DD"/>
    <w:rsid w:val="00747D94"/>
    <w:rsid w:val="00747E87"/>
    <w:rsid w:val="00750AC1"/>
    <w:rsid w:val="00751C98"/>
    <w:rsid w:val="00751DFA"/>
    <w:rsid w:val="007530F5"/>
    <w:rsid w:val="0075322F"/>
    <w:rsid w:val="00753DF2"/>
    <w:rsid w:val="007547BC"/>
    <w:rsid w:val="0075481B"/>
    <w:rsid w:val="0075519C"/>
    <w:rsid w:val="00755236"/>
    <w:rsid w:val="00755DFB"/>
    <w:rsid w:val="00756ACA"/>
    <w:rsid w:val="00756F4A"/>
    <w:rsid w:val="007578AA"/>
    <w:rsid w:val="007608F3"/>
    <w:rsid w:val="007619D1"/>
    <w:rsid w:val="00761CDB"/>
    <w:rsid w:val="00764FC4"/>
    <w:rsid w:val="007653E3"/>
    <w:rsid w:val="00765983"/>
    <w:rsid w:val="00766F75"/>
    <w:rsid w:val="007678D7"/>
    <w:rsid w:val="00771CEA"/>
    <w:rsid w:val="00771E7B"/>
    <w:rsid w:val="0077296B"/>
    <w:rsid w:val="00772CE5"/>
    <w:rsid w:val="0077340C"/>
    <w:rsid w:val="007737E9"/>
    <w:rsid w:val="00774CD3"/>
    <w:rsid w:val="007754E0"/>
    <w:rsid w:val="0077567C"/>
    <w:rsid w:val="0077621C"/>
    <w:rsid w:val="007763DA"/>
    <w:rsid w:val="00776D5F"/>
    <w:rsid w:val="00776F45"/>
    <w:rsid w:val="00777F52"/>
    <w:rsid w:val="00781338"/>
    <w:rsid w:val="00781418"/>
    <w:rsid w:val="007814D9"/>
    <w:rsid w:val="00781668"/>
    <w:rsid w:val="007826EF"/>
    <w:rsid w:val="0078358B"/>
    <w:rsid w:val="00783C8E"/>
    <w:rsid w:val="00783EEE"/>
    <w:rsid w:val="00785D65"/>
    <w:rsid w:val="00786A1B"/>
    <w:rsid w:val="007901EB"/>
    <w:rsid w:val="0079092A"/>
    <w:rsid w:val="00790BC5"/>
    <w:rsid w:val="00790FA8"/>
    <w:rsid w:val="007910F7"/>
    <w:rsid w:val="0079144F"/>
    <w:rsid w:val="007922F6"/>
    <w:rsid w:val="00792355"/>
    <w:rsid w:val="0079274F"/>
    <w:rsid w:val="00794112"/>
    <w:rsid w:val="00794303"/>
    <w:rsid w:val="00794638"/>
    <w:rsid w:val="007968AF"/>
    <w:rsid w:val="00796B0C"/>
    <w:rsid w:val="00796B95"/>
    <w:rsid w:val="00797C28"/>
    <w:rsid w:val="007A060A"/>
    <w:rsid w:val="007A120F"/>
    <w:rsid w:val="007A2F1F"/>
    <w:rsid w:val="007A32FE"/>
    <w:rsid w:val="007A37D1"/>
    <w:rsid w:val="007A3990"/>
    <w:rsid w:val="007A51C9"/>
    <w:rsid w:val="007A6277"/>
    <w:rsid w:val="007A7776"/>
    <w:rsid w:val="007B0DA2"/>
    <w:rsid w:val="007B25CB"/>
    <w:rsid w:val="007B2785"/>
    <w:rsid w:val="007B2A5F"/>
    <w:rsid w:val="007B2E56"/>
    <w:rsid w:val="007B3E88"/>
    <w:rsid w:val="007B44DB"/>
    <w:rsid w:val="007B48A4"/>
    <w:rsid w:val="007B5291"/>
    <w:rsid w:val="007B59FF"/>
    <w:rsid w:val="007B5C7E"/>
    <w:rsid w:val="007B5D36"/>
    <w:rsid w:val="007B656D"/>
    <w:rsid w:val="007B670F"/>
    <w:rsid w:val="007B6D12"/>
    <w:rsid w:val="007B7CC9"/>
    <w:rsid w:val="007B7D39"/>
    <w:rsid w:val="007C0076"/>
    <w:rsid w:val="007C0CF2"/>
    <w:rsid w:val="007C1CF1"/>
    <w:rsid w:val="007C676F"/>
    <w:rsid w:val="007C6A92"/>
    <w:rsid w:val="007D003B"/>
    <w:rsid w:val="007D04A9"/>
    <w:rsid w:val="007D06BB"/>
    <w:rsid w:val="007D08D1"/>
    <w:rsid w:val="007D0ACA"/>
    <w:rsid w:val="007D17E1"/>
    <w:rsid w:val="007D2681"/>
    <w:rsid w:val="007D2E77"/>
    <w:rsid w:val="007D30FD"/>
    <w:rsid w:val="007D3D62"/>
    <w:rsid w:val="007D4966"/>
    <w:rsid w:val="007D5BEC"/>
    <w:rsid w:val="007D61D4"/>
    <w:rsid w:val="007D663B"/>
    <w:rsid w:val="007D664A"/>
    <w:rsid w:val="007D6D36"/>
    <w:rsid w:val="007D7189"/>
    <w:rsid w:val="007D76C0"/>
    <w:rsid w:val="007D7828"/>
    <w:rsid w:val="007D7868"/>
    <w:rsid w:val="007D7DDA"/>
    <w:rsid w:val="007E010C"/>
    <w:rsid w:val="007E011C"/>
    <w:rsid w:val="007E0525"/>
    <w:rsid w:val="007E1090"/>
    <w:rsid w:val="007E12D4"/>
    <w:rsid w:val="007E251C"/>
    <w:rsid w:val="007E27AC"/>
    <w:rsid w:val="007E32CB"/>
    <w:rsid w:val="007E3317"/>
    <w:rsid w:val="007E36AE"/>
    <w:rsid w:val="007E3F4C"/>
    <w:rsid w:val="007E433A"/>
    <w:rsid w:val="007E4DBC"/>
    <w:rsid w:val="007E50ED"/>
    <w:rsid w:val="007E64E3"/>
    <w:rsid w:val="007E7521"/>
    <w:rsid w:val="007E798B"/>
    <w:rsid w:val="007E7BDC"/>
    <w:rsid w:val="007F141F"/>
    <w:rsid w:val="007F19E6"/>
    <w:rsid w:val="007F1B7E"/>
    <w:rsid w:val="007F2E38"/>
    <w:rsid w:val="007F340A"/>
    <w:rsid w:val="007F3536"/>
    <w:rsid w:val="007F4762"/>
    <w:rsid w:val="007F489F"/>
    <w:rsid w:val="007F48EC"/>
    <w:rsid w:val="007F5F26"/>
    <w:rsid w:val="007F6256"/>
    <w:rsid w:val="007F79C0"/>
    <w:rsid w:val="00800C71"/>
    <w:rsid w:val="0080189F"/>
    <w:rsid w:val="008028EE"/>
    <w:rsid w:val="008035BA"/>
    <w:rsid w:val="00803B15"/>
    <w:rsid w:val="00805150"/>
    <w:rsid w:val="0080534F"/>
    <w:rsid w:val="00805455"/>
    <w:rsid w:val="008056FA"/>
    <w:rsid w:val="00805A0F"/>
    <w:rsid w:val="00806BAA"/>
    <w:rsid w:val="00806DCB"/>
    <w:rsid w:val="0080734F"/>
    <w:rsid w:val="00807EF3"/>
    <w:rsid w:val="00810EAA"/>
    <w:rsid w:val="008113D3"/>
    <w:rsid w:val="00811452"/>
    <w:rsid w:val="008116AF"/>
    <w:rsid w:val="00811870"/>
    <w:rsid w:val="00812462"/>
    <w:rsid w:val="0081252D"/>
    <w:rsid w:val="008139D0"/>
    <w:rsid w:val="0081419A"/>
    <w:rsid w:val="008144B3"/>
    <w:rsid w:val="008162AE"/>
    <w:rsid w:val="00816407"/>
    <w:rsid w:val="0081655F"/>
    <w:rsid w:val="00816696"/>
    <w:rsid w:val="00816921"/>
    <w:rsid w:val="008171A4"/>
    <w:rsid w:val="008207E9"/>
    <w:rsid w:val="0082157C"/>
    <w:rsid w:val="00821690"/>
    <w:rsid w:val="00821BF3"/>
    <w:rsid w:val="0082270B"/>
    <w:rsid w:val="00824191"/>
    <w:rsid w:val="008251DA"/>
    <w:rsid w:val="00825D56"/>
    <w:rsid w:val="008266F2"/>
    <w:rsid w:val="00826A51"/>
    <w:rsid w:val="008306F9"/>
    <w:rsid w:val="00830C26"/>
    <w:rsid w:val="00830FE7"/>
    <w:rsid w:val="0083380C"/>
    <w:rsid w:val="00833AF9"/>
    <w:rsid w:val="00834647"/>
    <w:rsid w:val="00834A97"/>
    <w:rsid w:val="008351FF"/>
    <w:rsid w:val="00835270"/>
    <w:rsid w:val="0083573E"/>
    <w:rsid w:val="00835974"/>
    <w:rsid w:val="00835C29"/>
    <w:rsid w:val="00836BD0"/>
    <w:rsid w:val="00837822"/>
    <w:rsid w:val="008379CC"/>
    <w:rsid w:val="00840620"/>
    <w:rsid w:val="008409D6"/>
    <w:rsid w:val="00841318"/>
    <w:rsid w:val="0084136F"/>
    <w:rsid w:val="00841C38"/>
    <w:rsid w:val="00841C68"/>
    <w:rsid w:val="00842C7F"/>
    <w:rsid w:val="00843D9E"/>
    <w:rsid w:val="00844253"/>
    <w:rsid w:val="00844352"/>
    <w:rsid w:val="00844399"/>
    <w:rsid w:val="00844A81"/>
    <w:rsid w:val="00845934"/>
    <w:rsid w:val="00846795"/>
    <w:rsid w:val="00846D96"/>
    <w:rsid w:val="00847501"/>
    <w:rsid w:val="0084759D"/>
    <w:rsid w:val="0085074C"/>
    <w:rsid w:val="00851EBB"/>
    <w:rsid w:val="00852639"/>
    <w:rsid w:val="00853BFA"/>
    <w:rsid w:val="00855276"/>
    <w:rsid w:val="008565E5"/>
    <w:rsid w:val="00856721"/>
    <w:rsid w:val="0085745B"/>
    <w:rsid w:val="00857DF7"/>
    <w:rsid w:val="0086041F"/>
    <w:rsid w:val="00860A15"/>
    <w:rsid w:val="00862556"/>
    <w:rsid w:val="008628ED"/>
    <w:rsid w:val="008629DB"/>
    <w:rsid w:val="00864EB0"/>
    <w:rsid w:val="00866586"/>
    <w:rsid w:val="008667A9"/>
    <w:rsid w:val="0087008D"/>
    <w:rsid w:val="008702DB"/>
    <w:rsid w:val="00871631"/>
    <w:rsid w:val="00872778"/>
    <w:rsid w:val="0087296E"/>
    <w:rsid w:val="00872C68"/>
    <w:rsid w:val="008737E4"/>
    <w:rsid w:val="008742AE"/>
    <w:rsid w:val="00874C23"/>
    <w:rsid w:val="00874C25"/>
    <w:rsid w:val="00874E5C"/>
    <w:rsid w:val="0087509F"/>
    <w:rsid w:val="008760DA"/>
    <w:rsid w:val="00876783"/>
    <w:rsid w:val="00876876"/>
    <w:rsid w:val="00877E10"/>
    <w:rsid w:val="00880101"/>
    <w:rsid w:val="008806A9"/>
    <w:rsid w:val="00880858"/>
    <w:rsid w:val="00880F5D"/>
    <w:rsid w:val="00881321"/>
    <w:rsid w:val="00881C9C"/>
    <w:rsid w:val="0088213B"/>
    <w:rsid w:val="00882980"/>
    <w:rsid w:val="00882D1D"/>
    <w:rsid w:val="008836F4"/>
    <w:rsid w:val="0088396F"/>
    <w:rsid w:val="00883FB4"/>
    <w:rsid w:val="008848D4"/>
    <w:rsid w:val="0088607A"/>
    <w:rsid w:val="00886B79"/>
    <w:rsid w:val="0088731C"/>
    <w:rsid w:val="008909B6"/>
    <w:rsid w:val="008910F3"/>
    <w:rsid w:val="008917EA"/>
    <w:rsid w:val="00891A45"/>
    <w:rsid w:val="00891B08"/>
    <w:rsid w:val="00892099"/>
    <w:rsid w:val="00892381"/>
    <w:rsid w:val="00892635"/>
    <w:rsid w:val="0089336E"/>
    <w:rsid w:val="00893481"/>
    <w:rsid w:val="008938AB"/>
    <w:rsid w:val="00893921"/>
    <w:rsid w:val="00893966"/>
    <w:rsid w:val="00895301"/>
    <w:rsid w:val="008970D0"/>
    <w:rsid w:val="0089765F"/>
    <w:rsid w:val="008A10E0"/>
    <w:rsid w:val="008A1E32"/>
    <w:rsid w:val="008A3621"/>
    <w:rsid w:val="008A3DCD"/>
    <w:rsid w:val="008A3E12"/>
    <w:rsid w:val="008A40AE"/>
    <w:rsid w:val="008A4107"/>
    <w:rsid w:val="008A4768"/>
    <w:rsid w:val="008A4DEF"/>
    <w:rsid w:val="008A514D"/>
    <w:rsid w:val="008A5366"/>
    <w:rsid w:val="008A5F99"/>
    <w:rsid w:val="008A6326"/>
    <w:rsid w:val="008A6E86"/>
    <w:rsid w:val="008A7629"/>
    <w:rsid w:val="008B0C3C"/>
    <w:rsid w:val="008B43DF"/>
    <w:rsid w:val="008B4D22"/>
    <w:rsid w:val="008B5A26"/>
    <w:rsid w:val="008B5C4E"/>
    <w:rsid w:val="008B67E4"/>
    <w:rsid w:val="008B6F7F"/>
    <w:rsid w:val="008C0A8E"/>
    <w:rsid w:val="008C0B17"/>
    <w:rsid w:val="008C1636"/>
    <w:rsid w:val="008C20E5"/>
    <w:rsid w:val="008C23BC"/>
    <w:rsid w:val="008C29AF"/>
    <w:rsid w:val="008C3278"/>
    <w:rsid w:val="008C3973"/>
    <w:rsid w:val="008C4169"/>
    <w:rsid w:val="008C451D"/>
    <w:rsid w:val="008C6046"/>
    <w:rsid w:val="008C6308"/>
    <w:rsid w:val="008C653D"/>
    <w:rsid w:val="008C668A"/>
    <w:rsid w:val="008C6CFB"/>
    <w:rsid w:val="008C6FDF"/>
    <w:rsid w:val="008D05B3"/>
    <w:rsid w:val="008D08D3"/>
    <w:rsid w:val="008D0CD4"/>
    <w:rsid w:val="008D2508"/>
    <w:rsid w:val="008D25A3"/>
    <w:rsid w:val="008D277A"/>
    <w:rsid w:val="008D282F"/>
    <w:rsid w:val="008D2A5E"/>
    <w:rsid w:val="008D3546"/>
    <w:rsid w:val="008D3ED7"/>
    <w:rsid w:val="008D49B4"/>
    <w:rsid w:val="008D4A45"/>
    <w:rsid w:val="008D4A53"/>
    <w:rsid w:val="008D4BAE"/>
    <w:rsid w:val="008D57BD"/>
    <w:rsid w:val="008D5CE6"/>
    <w:rsid w:val="008D6663"/>
    <w:rsid w:val="008D70EF"/>
    <w:rsid w:val="008D7DBD"/>
    <w:rsid w:val="008E059A"/>
    <w:rsid w:val="008E069A"/>
    <w:rsid w:val="008E08EF"/>
    <w:rsid w:val="008E10F8"/>
    <w:rsid w:val="008E16DD"/>
    <w:rsid w:val="008E2A97"/>
    <w:rsid w:val="008E2C22"/>
    <w:rsid w:val="008E3EDC"/>
    <w:rsid w:val="008E4A7F"/>
    <w:rsid w:val="008E4CF6"/>
    <w:rsid w:val="008E56CD"/>
    <w:rsid w:val="008E66D3"/>
    <w:rsid w:val="008E7C1C"/>
    <w:rsid w:val="008E7CEB"/>
    <w:rsid w:val="008E7EB0"/>
    <w:rsid w:val="008E7F7A"/>
    <w:rsid w:val="008F041C"/>
    <w:rsid w:val="008F0BAD"/>
    <w:rsid w:val="008F1365"/>
    <w:rsid w:val="008F306E"/>
    <w:rsid w:val="008F4023"/>
    <w:rsid w:val="008F48BA"/>
    <w:rsid w:val="008F4951"/>
    <w:rsid w:val="008F5BFB"/>
    <w:rsid w:val="008F5F88"/>
    <w:rsid w:val="008F63DB"/>
    <w:rsid w:val="008F6755"/>
    <w:rsid w:val="008F7114"/>
    <w:rsid w:val="008F7334"/>
    <w:rsid w:val="008F7B2D"/>
    <w:rsid w:val="008F7DA0"/>
    <w:rsid w:val="00900736"/>
    <w:rsid w:val="00900AC6"/>
    <w:rsid w:val="00900CF1"/>
    <w:rsid w:val="009011C8"/>
    <w:rsid w:val="0090136B"/>
    <w:rsid w:val="00902561"/>
    <w:rsid w:val="00902812"/>
    <w:rsid w:val="00902A8D"/>
    <w:rsid w:val="00902BCF"/>
    <w:rsid w:val="00902E8C"/>
    <w:rsid w:val="00903214"/>
    <w:rsid w:val="00903225"/>
    <w:rsid w:val="009043F9"/>
    <w:rsid w:val="009046A7"/>
    <w:rsid w:val="00904BB2"/>
    <w:rsid w:val="0090540B"/>
    <w:rsid w:val="00905420"/>
    <w:rsid w:val="00906CCF"/>
    <w:rsid w:val="009073EA"/>
    <w:rsid w:val="00911B7E"/>
    <w:rsid w:val="00912494"/>
    <w:rsid w:val="009124C8"/>
    <w:rsid w:val="00912F86"/>
    <w:rsid w:val="00913117"/>
    <w:rsid w:val="009132DE"/>
    <w:rsid w:val="00914E3D"/>
    <w:rsid w:val="00916B00"/>
    <w:rsid w:val="00916C14"/>
    <w:rsid w:val="00916FD6"/>
    <w:rsid w:val="00917020"/>
    <w:rsid w:val="0091745C"/>
    <w:rsid w:val="00920B52"/>
    <w:rsid w:val="00921470"/>
    <w:rsid w:val="0092184F"/>
    <w:rsid w:val="00923AA7"/>
    <w:rsid w:val="00923B0A"/>
    <w:rsid w:val="00923BCF"/>
    <w:rsid w:val="00923DC3"/>
    <w:rsid w:val="00924BBB"/>
    <w:rsid w:val="00926745"/>
    <w:rsid w:val="00926A91"/>
    <w:rsid w:val="00926E18"/>
    <w:rsid w:val="00927202"/>
    <w:rsid w:val="0092768D"/>
    <w:rsid w:val="00930076"/>
    <w:rsid w:val="0093059B"/>
    <w:rsid w:val="009305C6"/>
    <w:rsid w:val="00930782"/>
    <w:rsid w:val="00930CE2"/>
    <w:rsid w:val="0093107F"/>
    <w:rsid w:val="0093108D"/>
    <w:rsid w:val="009319A7"/>
    <w:rsid w:val="0093376B"/>
    <w:rsid w:val="00934380"/>
    <w:rsid w:val="0093445D"/>
    <w:rsid w:val="0093447F"/>
    <w:rsid w:val="00934697"/>
    <w:rsid w:val="00934734"/>
    <w:rsid w:val="0093492A"/>
    <w:rsid w:val="00935076"/>
    <w:rsid w:val="00935BF1"/>
    <w:rsid w:val="00936ACE"/>
    <w:rsid w:val="0093708F"/>
    <w:rsid w:val="0093713C"/>
    <w:rsid w:val="00937156"/>
    <w:rsid w:val="009378AA"/>
    <w:rsid w:val="00937DE4"/>
    <w:rsid w:val="00941518"/>
    <w:rsid w:val="009417D5"/>
    <w:rsid w:val="00941F04"/>
    <w:rsid w:val="0094218B"/>
    <w:rsid w:val="00943465"/>
    <w:rsid w:val="009437B4"/>
    <w:rsid w:val="00943FF1"/>
    <w:rsid w:val="0094445A"/>
    <w:rsid w:val="00945175"/>
    <w:rsid w:val="0094570E"/>
    <w:rsid w:val="0094583B"/>
    <w:rsid w:val="00945949"/>
    <w:rsid w:val="009459B6"/>
    <w:rsid w:val="00945E79"/>
    <w:rsid w:val="0094707C"/>
    <w:rsid w:val="0094724F"/>
    <w:rsid w:val="009477DF"/>
    <w:rsid w:val="00947A2C"/>
    <w:rsid w:val="00947DB7"/>
    <w:rsid w:val="00950FA1"/>
    <w:rsid w:val="00951502"/>
    <w:rsid w:val="00951AA9"/>
    <w:rsid w:val="00952B72"/>
    <w:rsid w:val="00952F5E"/>
    <w:rsid w:val="009532E7"/>
    <w:rsid w:val="00953BA1"/>
    <w:rsid w:val="009556A3"/>
    <w:rsid w:val="00955877"/>
    <w:rsid w:val="00955CD3"/>
    <w:rsid w:val="0095637E"/>
    <w:rsid w:val="00956509"/>
    <w:rsid w:val="00956DF9"/>
    <w:rsid w:val="00956FA4"/>
    <w:rsid w:val="00957060"/>
    <w:rsid w:val="00957265"/>
    <w:rsid w:val="009577F4"/>
    <w:rsid w:val="00957E5E"/>
    <w:rsid w:val="00960B7E"/>
    <w:rsid w:val="00960BD4"/>
    <w:rsid w:val="009615B3"/>
    <w:rsid w:val="0096209C"/>
    <w:rsid w:val="0096419C"/>
    <w:rsid w:val="00965CF6"/>
    <w:rsid w:val="00966D0C"/>
    <w:rsid w:val="00966EA0"/>
    <w:rsid w:val="0096727A"/>
    <w:rsid w:val="009677D3"/>
    <w:rsid w:val="0097037F"/>
    <w:rsid w:val="00971A4E"/>
    <w:rsid w:val="00971F9B"/>
    <w:rsid w:val="00972ECE"/>
    <w:rsid w:val="00973746"/>
    <w:rsid w:val="00973BC6"/>
    <w:rsid w:val="00974B2A"/>
    <w:rsid w:val="00975DFD"/>
    <w:rsid w:val="00976765"/>
    <w:rsid w:val="00976C70"/>
    <w:rsid w:val="00980062"/>
    <w:rsid w:val="0098043A"/>
    <w:rsid w:val="00980468"/>
    <w:rsid w:val="00980B0A"/>
    <w:rsid w:val="00981003"/>
    <w:rsid w:val="00981170"/>
    <w:rsid w:val="00981967"/>
    <w:rsid w:val="009837A4"/>
    <w:rsid w:val="00984777"/>
    <w:rsid w:val="009855BD"/>
    <w:rsid w:val="009857D2"/>
    <w:rsid w:val="00985D4D"/>
    <w:rsid w:val="00986A23"/>
    <w:rsid w:val="00987F3E"/>
    <w:rsid w:val="00990DAF"/>
    <w:rsid w:val="0099133C"/>
    <w:rsid w:val="009924EF"/>
    <w:rsid w:val="00992569"/>
    <w:rsid w:val="009958E3"/>
    <w:rsid w:val="0099631F"/>
    <w:rsid w:val="009978B1"/>
    <w:rsid w:val="009979F7"/>
    <w:rsid w:val="00997E98"/>
    <w:rsid w:val="009A065E"/>
    <w:rsid w:val="009A1202"/>
    <w:rsid w:val="009A1350"/>
    <w:rsid w:val="009A221C"/>
    <w:rsid w:val="009A268D"/>
    <w:rsid w:val="009A28D5"/>
    <w:rsid w:val="009A2F4C"/>
    <w:rsid w:val="009A3179"/>
    <w:rsid w:val="009A3E3D"/>
    <w:rsid w:val="009A3E66"/>
    <w:rsid w:val="009A444A"/>
    <w:rsid w:val="009A5CCD"/>
    <w:rsid w:val="009A6006"/>
    <w:rsid w:val="009A693D"/>
    <w:rsid w:val="009A6A6C"/>
    <w:rsid w:val="009A7182"/>
    <w:rsid w:val="009B0CBE"/>
    <w:rsid w:val="009B1AA9"/>
    <w:rsid w:val="009B2B0D"/>
    <w:rsid w:val="009B2EF7"/>
    <w:rsid w:val="009B3E76"/>
    <w:rsid w:val="009B4446"/>
    <w:rsid w:val="009B48AC"/>
    <w:rsid w:val="009B4FCC"/>
    <w:rsid w:val="009B51B9"/>
    <w:rsid w:val="009B5379"/>
    <w:rsid w:val="009B56BA"/>
    <w:rsid w:val="009B5E24"/>
    <w:rsid w:val="009C067B"/>
    <w:rsid w:val="009C1845"/>
    <w:rsid w:val="009C1A8E"/>
    <w:rsid w:val="009C202F"/>
    <w:rsid w:val="009C231A"/>
    <w:rsid w:val="009C37D9"/>
    <w:rsid w:val="009C3D8E"/>
    <w:rsid w:val="009C59BB"/>
    <w:rsid w:val="009C5D36"/>
    <w:rsid w:val="009C5E83"/>
    <w:rsid w:val="009C65DE"/>
    <w:rsid w:val="009C6670"/>
    <w:rsid w:val="009C66AD"/>
    <w:rsid w:val="009D1A09"/>
    <w:rsid w:val="009D4141"/>
    <w:rsid w:val="009D4233"/>
    <w:rsid w:val="009D4323"/>
    <w:rsid w:val="009D434B"/>
    <w:rsid w:val="009D4DCB"/>
    <w:rsid w:val="009D52CA"/>
    <w:rsid w:val="009D53C3"/>
    <w:rsid w:val="009D59EF"/>
    <w:rsid w:val="009D5D64"/>
    <w:rsid w:val="009D672F"/>
    <w:rsid w:val="009D684A"/>
    <w:rsid w:val="009D69AE"/>
    <w:rsid w:val="009D716C"/>
    <w:rsid w:val="009D773B"/>
    <w:rsid w:val="009E07C1"/>
    <w:rsid w:val="009E13AA"/>
    <w:rsid w:val="009E1734"/>
    <w:rsid w:val="009E1BAC"/>
    <w:rsid w:val="009E1F00"/>
    <w:rsid w:val="009E1FE8"/>
    <w:rsid w:val="009E2E87"/>
    <w:rsid w:val="009E2FD3"/>
    <w:rsid w:val="009E423E"/>
    <w:rsid w:val="009E4250"/>
    <w:rsid w:val="009E446F"/>
    <w:rsid w:val="009E51AB"/>
    <w:rsid w:val="009E58A1"/>
    <w:rsid w:val="009E5D9C"/>
    <w:rsid w:val="009E7286"/>
    <w:rsid w:val="009E7ABA"/>
    <w:rsid w:val="009E7F61"/>
    <w:rsid w:val="009F048D"/>
    <w:rsid w:val="009F0B82"/>
    <w:rsid w:val="009F1F11"/>
    <w:rsid w:val="009F1F37"/>
    <w:rsid w:val="009F2696"/>
    <w:rsid w:val="009F2956"/>
    <w:rsid w:val="009F2A04"/>
    <w:rsid w:val="009F4882"/>
    <w:rsid w:val="009F48C1"/>
    <w:rsid w:val="009F5AF6"/>
    <w:rsid w:val="009F653B"/>
    <w:rsid w:val="009F66E3"/>
    <w:rsid w:val="009F6AD6"/>
    <w:rsid w:val="009F751C"/>
    <w:rsid w:val="009F7ECB"/>
    <w:rsid w:val="00A003B6"/>
    <w:rsid w:val="00A00595"/>
    <w:rsid w:val="00A02139"/>
    <w:rsid w:val="00A02344"/>
    <w:rsid w:val="00A0234C"/>
    <w:rsid w:val="00A023F1"/>
    <w:rsid w:val="00A03239"/>
    <w:rsid w:val="00A03A8A"/>
    <w:rsid w:val="00A066B1"/>
    <w:rsid w:val="00A0770D"/>
    <w:rsid w:val="00A07723"/>
    <w:rsid w:val="00A07E0B"/>
    <w:rsid w:val="00A07EB7"/>
    <w:rsid w:val="00A101D1"/>
    <w:rsid w:val="00A10755"/>
    <w:rsid w:val="00A1209B"/>
    <w:rsid w:val="00A137DC"/>
    <w:rsid w:val="00A15226"/>
    <w:rsid w:val="00A15525"/>
    <w:rsid w:val="00A15A39"/>
    <w:rsid w:val="00A15EC2"/>
    <w:rsid w:val="00A16A59"/>
    <w:rsid w:val="00A17795"/>
    <w:rsid w:val="00A206C9"/>
    <w:rsid w:val="00A221E1"/>
    <w:rsid w:val="00A24BCB"/>
    <w:rsid w:val="00A24F07"/>
    <w:rsid w:val="00A26131"/>
    <w:rsid w:val="00A262AC"/>
    <w:rsid w:val="00A26B9E"/>
    <w:rsid w:val="00A27027"/>
    <w:rsid w:val="00A27142"/>
    <w:rsid w:val="00A2784B"/>
    <w:rsid w:val="00A30115"/>
    <w:rsid w:val="00A30249"/>
    <w:rsid w:val="00A304A8"/>
    <w:rsid w:val="00A310F2"/>
    <w:rsid w:val="00A31FD2"/>
    <w:rsid w:val="00A32310"/>
    <w:rsid w:val="00A32DDA"/>
    <w:rsid w:val="00A3393C"/>
    <w:rsid w:val="00A340E9"/>
    <w:rsid w:val="00A352F7"/>
    <w:rsid w:val="00A35F63"/>
    <w:rsid w:val="00A366B2"/>
    <w:rsid w:val="00A37DE6"/>
    <w:rsid w:val="00A40072"/>
    <w:rsid w:val="00A40333"/>
    <w:rsid w:val="00A4119D"/>
    <w:rsid w:val="00A415C3"/>
    <w:rsid w:val="00A419F3"/>
    <w:rsid w:val="00A41A7E"/>
    <w:rsid w:val="00A4264D"/>
    <w:rsid w:val="00A42F80"/>
    <w:rsid w:val="00A43FB6"/>
    <w:rsid w:val="00A4428B"/>
    <w:rsid w:val="00A44350"/>
    <w:rsid w:val="00A44B36"/>
    <w:rsid w:val="00A450AE"/>
    <w:rsid w:val="00A4533C"/>
    <w:rsid w:val="00A453E9"/>
    <w:rsid w:val="00A46440"/>
    <w:rsid w:val="00A47329"/>
    <w:rsid w:val="00A47BDC"/>
    <w:rsid w:val="00A47FF1"/>
    <w:rsid w:val="00A503C3"/>
    <w:rsid w:val="00A50786"/>
    <w:rsid w:val="00A5086B"/>
    <w:rsid w:val="00A52825"/>
    <w:rsid w:val="00A52E46"/>
    <w:rsid w:val="00A53426"/>
    <w:rsid w:val="00A53841"/>
    <w:rsid w:val="00A538D9"/>
    <w:rsid w:val="00A53CFA"/>
    <w:rsid w:val="00A55432"/>
    <w:rsid w:val="00A56A8D"/>
    <w:rsid w:val="00A60FBA"/>
    <w:rsid w:val="00A611AC"/>
    <w:rsid w:val="00A612BB"/>
    <w:rsid w:val="00A61391"/>
    <w:rsid w:val="00A61D55"/>
    <w:rsid w:val="00A6209A"/>
    <w:rsid w:val="00A62201"/>
    <w:rsid w:val="00A62973"/>
    <w:rsid w:val="00A6369D"/>
    <w:rsid w:val="00A6403F"/>
    <w:rsid w:val="00A646AD"/>
    <w:rsid w:val="00A6548A"/>
    <w:rsid w:val="00A654AE"/>
    <w:rsid w:val="00A662D1"/>
    <w:rsid w:val="00A6754F"/>
    <w:rsid w:val="00A676BB"/>
    <w:rsid w:val="00A67ADF"/>
    <w:rsid w:val="00A67E1E"/>
    <w:rsid w:val="00A71016"/>
    <w:rsid w:val="00A72B8B"/>
    <w:rsid w:val="00A74DA6"/>
    <w:rsid w:val="00A758DA"/>
    <w:rsid w:val="00A7671E"/>
    <w:rsid w:val="00A768A9"/>
    <w:rsid w:val="00A76BAE"/>
    <w:rsid w:val="00A77BC0"/>
    <w:rsid w:val="00A8071B"/>
    <w:rsid w:val="00A81715"/>
    <w:rsid w:val="00A81951"/>
    <w:rsid w:val="00A81DF0"/>
    <w:rsid w:val="00A821D3"/>
    <w:rsid w:val="00A82BA4"/>
    <w:rsid w:val="00A82CE6"/>
    <w:rsid w:val="00A830A4"/>
    <w:rsid w:val="00A83781"/>
    <w:rsid w:val="00A84D10"/>
    <w:rsid w:val="00A84D2F"/>
    <w:rsid w:val="00A8523C"/>
    <w:rsid w:val="00A87017"/>
    <w:rsid w:val="00A87490"/>
    <w:rsid w:val="00A878F9"/>
    <w:rsid w:val="00A87F31"/>
    <w:rsid w:val="00A87F68"/>
    <w:rsid w:val="00A9081B"/>
    <w:rsid w:val="00A90E18"/>
    <w:rsid w:val="00A92C6D"/>
    <w:rsid w:val="00A94B3B"/>
    <w:rsid w:val="00A95078"/>
    <w:rsid w:val="00A95764"/>
    <w:rsid w:val="00A95B2A"/>
    <w:rsid w:val="00A95D9E"/>
    <w:rsid w:val="00A96A65"/>
    <w:rsid w:val="00A97A3E"/>
    <w:rsid w:val="00AA097A"/>
    <w:rsid w:val="00AA15AB"/>
    <w:rsid w:val="00AA2D4B"/>
    <w:rsid w:val="00AA30FC"/>
    <w:rsid w:val="00AA37C6"/>
    <w:rsid w:val="00AA3F88"/>
    <w:rsid w:val="00AA502C"/>
    <w:rsid w:val="00AA60F4"/>
    <w:rsid w:val="00AA60F9"/>
    <w:rsid w:val="00AA61E9"/>
    <w:rsid w:val="00AA66A8"/>
    <w:rsid w:val="00AA7689"/>
    <w:rsid w:val="00AB1BC7"/>
    <w:rsid w:val="00AB2806"/>
    <w:rsid w:val="00AB41CA"/>
    <w:rsid w:val="00AB4756"/>
    <w:rsid w:val="00AB4EB1"/>
    <w:rsid w:val="00AB4FE9"/>
    <w:rsid w:val="00AB53F3"/>
    <w:rsid w:val="00AB6DB6"/>
    <w:rsid w:val="00AB7AD5"/>
    <w:rsid w:val="00AB7DF4"/>
    <w:rsid w:val="00AC0269"/>
    <w:rsid w:val="00AC02CB"/>
    <w:rsid w:val="00AC1BB7"/>
    <w:rsid w:val="00AC1C04"/>
    <w:rsid w:val="00AC1E29"/>
    <w:rsid w:val="00AC2977"/>
    <w:rsid w:val="00AC2F30"/>
    <w:rsid w:val="00AC3B11"/>
    <w:rsid w:val="00AC3C17"/>
    <w:rsid w:val="00AC3F6D"/>
    <w:rsid w:val="00AC41BC"/>
    <w:rsid w:val="00AC4955"/>
    <w:rsid w:val="00AC652B"/>
    <w:rsid w:val="00AC69A3"/>
    <w:rsid w:val="00AC7026"/>
    <w:rsid w:val="00AC755F"/>
    <w:rsid w:val="00AC76BC"/>
    <w:rsid w:val="00AD001B"/>
    <w:rsid w:val="00AD0905"/>
    <w:rsid w:val="00AD0E2F"/>
    <w:rsid w:val="00AD326F"/>
    <w:rsid w:val="00AD397A"/>
    <w:rsid w:val="00AD5634"/>
    <w:rsid w:val="00AD5735"/>
    <w:rsid w:val="00AD620E"/>
    <w:rsid w:val="00AD63C9"/>
    <w:rsid w:val="00AD6450"/>
    <w:rsid w:val="00AD6BAA"/>
    <w:rsid w:val="00AD71CA"/>
    <w:rsid w:val="00AE174F"/>
    <w:rsid w:val="00AE1A43"/>
    <w:rsid w:val="00AE1A4B"/>
    <w:rsid w:val="00AE1D47"/>
    <w:rsid w:val="00AE1F2B"/>
    <w:rsid w:val="00AE1FC3"/>
    <w:rsid w:val="00AE2B9D"/>
    <w:rsid w:val="00AE2BEC"/>
    <w:rsid w:val="00AE3517"/>
    <w:rsid w:val="00AE3939"/>
    <w:rsid w:val="00AE3A54"/>
    <w:rsid w:val="00AE56CA"/>
    <w:rsid w:val="00AE6A6D"/>
    <w:rsid w:val="00AE6DD0"/>
    <w:rsid w:val="00AE7045"/>
    <w:rsid w:val="00AE7DC6"/>
    <w:rsid w:val="00AF0761"/>
    <w:rsid w:val="00AF0BF1"/>
    <w:rsid w:val="00AF103E"/>
    <w:rsid w:val="00AF1679"/>
    <w:rsid w:val="00AF1DE3"/>
    <w:rsid w:val="00AF3DEB"/>
    <w:rsid w:val="00AF587C"/>
    <w:rsid w:val="00AF5F82"/>
    <w:rsid w:val="00AF6372"/>
    <w:rsid w:val="00AF6746"/>
    <w:rsid w:val="00AF6989"/>
    <w:rsid w:val="00AF743A"/>
    <w:rsid w:val="00AF7B6F"/>
    <w:rsid w:val="00AF7D8E"/>
    <w:rsid w:val="00B018DE"/>
    <w:rsid w:val="00B01DA0"/>
    <w:rsid w:val="00B029B4"/>
    <w:rsid w:val="00B03044"/>
    <w:rsid w:val="00B030B3"/>
    <w:rsid w:val="00B037FF"/>
    <w:rsid w:val="00B03C9D"/>
    <w:rsid w:val="00B04A44"/>
    <w:rsid w:val="00B04DFB"/>
    <w:rsid w:val="00B05977"/>
    <w:rsid w:val="00B07379"/>
    <w:rsid w:val="00B07B57"/>
    <w:rsid w:val="00B118C9"/>
    <w:rsid w:val="00B12174"/>
    <w:rsid w:val="00B1217E"/>
    <w:rsid w:val="00B12B07"/>
    <w:rsid w:val="00B13E46"/>
    <w:rsid w:val="00B14B72"/>
    <w:rsid w:val="00B15E5F"/>
    <w:rsid w:val="00B160DD"/>
    <w:rsid w:val="00B16282"/>
    <w:rsid w:val="00B1685E"/>
    <w:rsid w:val="00B16BD4"/>
    <w:rsid w:val="00B16FD0"/>
    <w:rsid w:val="00B17470"/>
    <w:rsid w:val="00B1791C"/>
    <w:rsid w:val="00B2051E"/>
    <w:rsid w:val="00B206FA"/>
    <w:rsid w:val="00B22001"/>
    <w:rsid w:val="00B228B3"/>
    <w:rsid w:val="00B22C25"/>
    <w:rsid w:val="00B23307"/>
    <w:rsid w:val="00B23343"/>
    <w:rsid w:val="00B24320"/>
    <w:rsid w:val="00B255DC"/>
    <w:rsid w:val="00B25AE8"/>
    <w:rsid w:val="00B26392"/>
    <w:rsid w:val="00B268EA"/>
    <w:rsid w:val="00B26F5D"/>
    <w:rsid w:val="00B27BC1"/>
    <w:rsid w:val="00B301C5"/>
    <w:rsid w:val="00B3024D"/>
    <w:rsid w:val="00B30482"/>
    <w:rsid w:val="00B308E5"/>
    <w:rsid w:val="00B335F1"/>
    <w:rsid w:val="00B355BB"/>
    <w:rsid w:val="00B35664"/>
    <w:rsid w:val="00B35FF2"/>
    <w:rsid w:val="00B36344"/>
    <w:rsid w:val="00B364AE"/>
    <w:rsid w:val="00B37155"/>
    <w:rsid w:val="00B371D2"/>
    <w:rsid w:val="00B41A7E"/>
    <w:rsid w:val="00B426A8"/>
    <w:rsid w:val="00B42935"/>
    <w:rsid w:val="00B43F4F"/>
    <w:rsid w:val="00B445E8"/>
    <w:rsid w:val="00B44B69"/>
    <w:rsid w:val="00B4593E"/>
    <w:rsid w:val="00B46A88"/>
    <w:rsid w:val="00B4719E"/>
    <w:rsid w:val="00B504DB"/>
    <w:rsid w:val="00B5120B"/>
    <w:rsid w:val="00B51ADD"/>
    <w:rsid w:val="00B5230B"/>
    <w:rsid w:val="00B52539"/>
    <w:rsid w:val="00B53FA4"/>
    <w:rsid w:val="00B547BF"/>
    <w:rsid w:val="00B5582A"/>
    <w:rsid w:val="00B56A4A"/>
    <w:rsid w:val="00B57284"/>
    <w:rsid w:val="00B57564"/>
    <w:rsid w:val="00B5788F"/>
    <w:rsid w:val="00B600E9"/>
    <w:rsid w:val="00B606C9"/>
    <w:rsid w:val="00B60B08"/>
    <w:rsid w:val="00B61AF7"/>
    <w:rsid w:val="00B61E7C"/>
    <w:rsid w:val="00B61EAB"/>
    <w:rsid w:val="00B63B78"/>
    <w:rsid w:val="00B645B4"/>
    <w:rsid w:val="00B65A1D"/>
    <w:rsid w:val="00B66BFD"/>
    <w:rsid w:val="00B66C12"/>
    <w:rsid w:val="00B66D4B"/>
    <w:rsid w:val="00B67960"/>
    <w:rsid w:val="00B700E8"/>
    <w:rsid w:val="00B70607"/>
    <w:rsid w:val="00B710E6"/>
    <w:rsid w:val="00B71117"/>
    <w:rsid w:val="00B716FB"/>
    <w:rsid w:val="00B72BAE"/>
    <w:rsid w:val="00B73A42"/>
    <w:rsid w:val="00B741A9"/>
    <w:rsid w:val="00B74C57"/>
    <w:rsid w:val="00B765E9"/>
    <w:rsid w:val="00B765FF"/>
    <w:rsid w:val="00B76CAF"/>
    <w:rsid w:val="00B77972"/>
    <w:rsid w:val="00B8105C"/>
    <w:rsid w:val="00B8125D"/>
    <w:rsid w:val="00B832FC"/>
    <w:rsid w:val="00B84C1C"/>
    <w:rsid w:val="00B84C53"/>
    <w:rsid w:val="00B85868"/>
    <w:rsid w:val="00B86128"/>
    <w:rsid w:val="00B86D97"/>
    <w:rsid w:val="00B86F6D"/>
    <w:rsid w:val="00B87A4F"/>
    <w:rsid w:val="00B87B07"/>
    <w:rsid w:val="00B87CC2"/>
    <w:rsid w:val="00B90AD0"/>
    <w:rsid w:val="00B924E9"/>
    <w:rsid w:val="00B94067"/>
    <w:rsid w:val="00B942A3"/>
    <w:rsid w:val="00B94F86"/>
    <w:rsid w:val="00B94FC4"/>
    <w:rsid w:val="00B962FA"/>
    <w:rsid w:val="00B96325"/>
    <w:rsid w:val="00B973B7"/>
    <w:rsid w:val="00B97C4B"/>
    <w:rsid w:val="00BA0731"/>
    <w:rsid w:val="00BA0A5B"/>
    <w:rsid w:val="00BA106F"/>
    <w:rsid w:val="00BA2466"/>
    <w:rsid w:val="00BA2B57"/>
    <w:rsid w:val="00BA2FD2"/>
    <w:rsid w:val="00BA4609"/>
    <w:rsid w:val="00BA4820"/>
    <w:rsid w:val="00BA4AF0"/>
    <w:rsid w:val="00BA6907"/>
    <w:rsid w:val="00BA72A0"/>
    <w:rsid w:val="00BA72B7"/>
    <w:rsid w:val="00BA7B63"/>
    <w:rsid w:val="00BB067B"/>
    <w:rsid w:val="00BB06FA"/>
    <w:rsid w:val="00BB0F75"/>
    <w:rsid w:val="00BB18DC"/>
    <w:rsid w:val="00BB18F3"/>
    <w:rsid w:val="00BB1A20"/>
    <w:rsid w:val="00BB22F6"/>
    <w:rsid w:val="00BB23DB"/>
    <w:rsid w:val="00BB38BC"/>
    <w:rsid w:val="00BB3F71"/>
    <w:rsid w:val="00BB40B6"/>
    <w:rsid w:val="00BB4F31"/>
    <w:rsid w:val="00BB5F62"/>
    <w:rsid w:val="00BB6CD6"/>
    <w:rsid w:val="00BB7F86"/>
    <w:rsid w:val="00BC0108"/>
    <w:rsid w:val="00BC0793"/>
    <w:rsid w:val="00BC11F4"/>
    <w:rsid w:val="00BC1BB9"/>
    <w:rsid w:val="00BC22D4"/>
    <w:rsid w:val="00BC3DDD"/>
    <w:rsid w:val="00BC44D9"/>
    <w:rsid w:val="00BC45C5"/>
    <w:rsid w:val="00BC4A26"/>
    <w:rsid w:val="00BC4BF5"/>
    <w:rsid w:val="00BC5211"/>
    <w:rsid w:val="00BC57BA"/>
    <w:rsid w:val="00BC5C2A"/>
    <w:rsid w:val="00BC60FC"/>
    <w:rsid w:val="00BC614C"/>
    <w:rsid w:val="00BC620C"/>
    <w:rsid w:val="00BC6B58"/>
    <w:rsid w:val="00BC73C7"/>
    <w:rsid w:val="00BD10DF"/>
    <w:rsid w:val="00BD1889"/>
    <w:rsid w:val="00BD1E01"/>
    <w:rsid w:val="00BD20F8"/>
    <w:rsid w:val="00BD345C"/>
    <w:rsid w:val="00BD3C61"/>
    <w:rsid w:val="00BD44C6"/>
    <w:rsid w:val="00BD5192"/>
    <w:rsid w:val="00BD5F9D"/>
    <w:rsid w:val="00BD60F6"/>
    <w:rsid w:val="00BD65F2"/>
    <w:rsid w:val="00BD674A"/>
    <w:rsid w:val="00BD713E"/>
    <w:rsid w:val="00BD7949"/>
    <w:rsid w:val="00BE0514"/>
    <w:rsid w:val="00BE094C"/>
    <w:rsid w:val="00BE0E67"/>
    <w:rsid w:val="00BE1A3B"/>
    <w:rsid w:val="00BE1B0F"/>
    <w:rsid w:val="00BE58BA"/>
    <w:rsid w:val="00BE60B0"/>
    <w:rsid w:val="00BE744B"/>
    <w:rsid w:val="00BF15DE"/>
    <w:rsid w:val="00BF1751"/>
    <w:rsid w:val="00BF20C1"/>
    <w:rsid w:val="00BF221F"/>
    <w:rsid w:val="00BF2271"/>
    <w:rsid w:val="00BF260D"/>
    <w:rsid w:val="00BF3056"/>
    <w:rsid w:val="00BF3D71"/>
    <w:rsid w:val="00BF57A8"/>
    <w:rsid w:val="00BF67F3"/>
    <w:rsid w:val="00BF7D58"/>
    <w:rsid w:val="00C00424"/>
    <w:rsid w:val="00C00D03"/>
    <w:rsid w:val="00C01925"/>
    <w:rsid w:val="00C01B49"/>
    <w:rsid w:val="00C0210B"/>
    <w:rsid w:val="00C02EF0"/>
    <w:rsid w:val="00C0377D"/>
    <w:rsid w:val="00C052FB"/>
    <w:rsid w:val="00C057CB"/>
    <w:rsid w:val="00C05CA9"/>
    <w:rsid w:val="00C06CC2"/>
    <w:rsid w:val="00C070C2"/>
    <w:rsid w:val="00C07367"/>
    <w:rsid w:val="00C07383"/>
    <w:rsid w:val="00C07D53"/>
    <w:rsid w:val="00C07DFF"/>
    <w:rsid w:val="00C10206"/>
    <w:rsid w:val="00C10CA6"/>
    <w:rsid w:val="00C10CEE"/>
    <w:rsid w:val="00C1384C"/>
    <w:rsid w:val="00C138AC"/>
    <w:rsid w:val="00C14704"/>
    <w:rsid w:val="00C14BC2"/>
    <w:rsid w:val="00C15883"/>
    <w:rsid w:val="00C15BAF"/>
    <w:rsid w:val="00C16E52"/>
    <w:rsid w:val="00C176E2"/>
    <w:rsid w:val="00C17FF9"/>
    <w:rsid w:val="00C213B0"/>
    <w:rsid w:val="00C23024"/>
    <w:rsid w:val="00C24473"/>
    <w:rsid w:val="00C253ED"/>
    <w:rsid w:val="00C254BA"/>
    <w:rsid w:val="00C25859"/>
    <w:rsid w:val="00C26D5B"/>
    <w:rsid w:val="00C30019"/>
    <w:rsid w:val="00C31647"/>
    <w:rsid w:val="00C32DA7"/>
    <w:rsid w:val="00C347A6"/>
    <w:rsid w:val="00C348B7"/>
    <w:rsid w:val="00C35832"/>
    <w:rsid w:val="00C36747"/>
    <w:rsid w:val="00C36C1D"/>
    <w:rsid w:val="00C37047"/>
    <w:rsid w:val="00C370B1"/>
    <w:rsid w:val="00C3718B"/>
    <w:rsid w:val="00C37A26"/>
    <w:rsid w:val="00C400A2"/>
    <w:rsid w:val="00C40B7E"/>
    <w:rsid w:val="00C40F72"/>
    <w:rsid w:val="00C41253"/>
    <w:rsid w:val="00C41312"/>
    <w:rsid w:val="00C4165E"/>
    <w:rsid w:val="00C4176C"/>
    <w:rsid w:val="00C41EB3"/>
    <w:rsid w:val="00C43C16"/>
    <w:rsid w:val="00C44DA7"/>
    <w:rsid w:val="00C44FD7"/>
    <w:rsid w:val="00C455F6"/>
    <w:rsid w:val="00C47016"/>
    <w:rsid w:val="00C476E0"/>
    <w:rsid w:val="00C47C78"/>
    <w:rsid w:val="00C47DE6"/>
    <w:rsid w:val="00C50150"/>
    <w:rsid w:val="00C50269"/>
    <w:rsid w:val="00C5069D"/>
    <w:rsid w:val="00C50E30"/>
    <w:rsid w:val="00C51ED2"/>
    <w:rsid w:val="00C52D8E"/>
    <w:rsid w:val="00C54441"/>
    <w:rsid w:val="00C54D85"/>
    <w:rsid w:val="00C54FD4"/>
    <w:rsid w:val="00C553CB"/>
    <w:rsid w:val="00C56A43"/>
    <w:rsid w:val="00C56C69"/>
    <w:rsid w:val="00C57493"/>
    <w:rsid w:val="00C575B9"/>
    <w:rsid w:val="00C576C0"/>
    <w:rsid w:val="00C578B2"/>
    <w:rsid w:val="00C6147F"/>
    <w:rsid w:val="00C618EE"/>
    <w:rsid w:val="00C6240E"/>
    <w:rsid w:val="00C643DC"/>
    <w:rsid w:val="00C65225"/>
    <w:rsid w:val="00C659DE"/>
    <w:rsid w:val="00C65EAE"/>
    <w:rsid w:val="00C66677"/>
    <w:rsid w:val="00C67329"/>
    <w:rsid w:val="00C708FD"/>
    <w:rsid w:val="00C7142E"/>
    <w:rsid w:val="00C714E1"/>
    <w:rsid w:val="00C7157B"/>
    <w:rsid w:val="00C71F0C"/>
    <w:rsid w:val="00C73CC4"/>
    <w:rsid w:val="00C73F21"/>
    <w:rsid w:val="00C73F71"/>
    <w:rsid w:val="00C74780"/>
    <w:rsid w:val="00C75B99"/>
    <w:rsid w:val="00C803E5"/>
    <w:rsid w:val="00C80F8D"/>
    <w:rsid w:val="00C814D1"/>
    <w:rsid w:val="00C82BAC"/>
    <w:rsid w:val="00C852F3"/>
    <w:rsid w:val="00C856A5"/>
    <w:rsid w:val="00C85750"/>
    <w:rsid w:val="00C9014C"/>
    <w:rsid w:val="00C90CD0"/>
    <w:rsid w:val="00C9104D"/>
    <w:rsid w:val="00C9107D"/>
    <w:rsid w:val="00C91CF8"/>
    <w:rsid w:val="00C9233F"/>
    <w:rsid w:val="00C92ACA"/>
    <w:rsid w:val="00C9341D"/>
    <w:rsid w:val="00C941D7"/>
    <w:rsid w:val="00C94B25"/>
    <w:rsid w:val="00C950E6"/>
    <w:rsid w:val="00C96EBF"/>
    <w:rsid w:val="00C97352"/>
    <w:rsid w:val="00CA15B4"/>
    <w:rsid w:val="00CA1748"/>
    <w:rsid w:val="00CA1FA2"/>
    <w:rsid w:val="00CA317F"/>
    <w:rsid w:val="00CA33B5"/>
    <w:rsid w:val="00CA360F"/>
    <w:rsid w:val="00CA4728"/>
    <w:rsid w:val="00CA5EAB"/>
    <w:rsid w:val="00CA7077"/>
    <w:rsid w:val="00CB0970"/>
    <w:rsid w:val="00CB1200"/>
    <w:rsid w:val="00CB1DBC"/>
    <w:rsid w:val="00CB207C"/>
    <w:rsid w:val="00CB2511"/>
    <w:rsid w:val="00CB283A"/>
    <w:rsid w:val="00CB3E02"/>
    <w:rsid w:val="00CB47C9"/>
    <w:rsid w:val="00CB50D9"/>
    <w:rsid w:val="00CB5C0A"/>
    <w:rsid w:val="00CB6042"/>
    <w:rsid w:val="00CB6813"/>
    <w:rsid w:val="00CC05AB"/>
    <w:rsid w:val="00CC0A3E"/>
    <w:rsid w:val="00CC0C73"/>
    <w:rsid w:val="00CC234F"/>
    <w:rsid w:val="00CC31A0"/>
    <w:rsid w:val="00CC31BF"/>
    <w:rsid w:val="00CC7065"/>
    <w:rsid w:val="00CC7131"/>
    <w:rsid w:val="00CC7296"/>
    <w:rsid w:val="00CC7454"/>
    <w:rsid w:val="00CC7965"/>
    <w:rsid w:val="00CC7AE9"/>
    <w:rsid w:val="00CC7E68"/>
    <w:rsid w:val="00CD0810"/>
    <w:rsid w:val="00CD0DE3"/>
    <w:rsid w:val="00CD0E92"/>
    <w:rsid w:val="00CD1112"/>
    <w:rsid w:val="00CD1566"/>
    <w:rsid w:val="00CD1E8B"/>
    <w:rsid w:val="00CD25DA"/>
    <w:rsid w:val="00CD2802"/>
    <w:rsid w:val="00CD3A5D"/>
    <w:rsid w:val="00CD3EA0"/>
    <w:rsid w:val="00CD4936"/>
    <w:rsid w:val="00CD4E63"/>
    <w:rsid w:val="00CD5F99"/>
    <w:rsid w:val="00CD7E20"/>
    <w:rsid w:val="00CE0A62"/>
    <w:rsid w:val="00CE0ABA"/>
    <w:rsid w:val="00CE17AA"/>
    <w:rsid w:val="00CE1D0D"/>
    <w:rsid w:val="00CE278B"/>
    <w:rsid w:val="00CE36E7"/>
    <w:rsid w:val="00CE3A48"/>
    <w:rsid w:val="00CE5DD4"/>
    <w:rsid w:val="00CE69D2"/>
    <w:rsid w:val="00CE6B12"/>
    <w:rsid w:val="00CE6BE7"/>
    <w:rsid w:val="00CE7EE4"/>
    <w:rsid w:val="00CF0D4D"/>
    <w:rsid w:val="00CF23AB"/>
    <w:rsid w:val="00CF31E1"/>
    <w:rsid w:val="00CF4909"/>
    <w:rsid w:val="00CF5B76"/>
    <w:rsid w:val="00D00097"/>
    <w:rsid w:val="00D004C2"/>
    <w:rsid w:val="00D018C7"/>
    <w:rsid w:val="00D01B5B"/>
    <w:rsid w:val="00D021F8"/>
    <w:rsid w:val="00D026F9"/>
    <w:rsid w:val="00D02AF1"/>
    <w:rsid w:val="00D02B1F"/>
    <w:rsid w:val="00D03965"/>
    <w:rsid w:val="00D03C05"/>
    <w:rsid w:val="00D03CFE"/>
    <w:rsid w:val="00D051A8"/>
    <w:rsid w:val="00D0586E"/>
    <w:rsid w:val="00D05D21"/>
    <w:rsid w:val="00D06079"/>
    <w:rsid w:val="00D063B4"/>
    <w:rsid w:val="00D063EC"/>
    <w:rsid w:val="00D06487"/>
    <w:rsid w:val="00D0726B"/>
    <w:rsid w:val="00D0766D"/>
    <w:rsid w:val="00D07685"/>
    <w:rsid w:val="00D12716"/>
    <w:rsid w:val="00D127D6"/>
    <w:rsid w:val="00D13453"/>
    <w:rsid w:val="00D147CF"/>
    <w:rsid w:val="00D158CD"/>
    <w:rsid w:val="00D159BC"/>
    <w:rsid w:val="00D1615E"/>
    <w:rsid w:val="00D17095"/>
    <w:rsid w:val="00D17421"/>
    <w:rsid w:val="00D17D65"/>
    <w:rsid w:val="00D209F6"/>
    <w:rsid w:val="00D20A1C"/>
    <w:rsid w:val="00D20DCE"/>
    <w:rsid w:val="00D211BD"/>
    <w:rsid w:val="00D21583"/>
    <w:rsid w:val="00D24069"/>
    <w:rsid w:val="00D245E7"/>
    <w:rsid w:val="00D25602"/>
    <w:rsid w:val="00D2597D"/>
    <w:rsid w:val="00D2632A"/>
    <w:rsid w:val="00D26559"/>
    <w:rsid w:val="00D27514"/>
    <w:rsid w:val="00D276A9"/>
    <w:rsid w:val="00D30C5A"/>
    <w:rsid w:val="00D31266"/>
    <w:rsid w:val="00D314A7"/>
    <w:rsid w:val="00D32C73"/>
    <w:rsid w:val="00D32DC0"/>
    <w:rsid w:val="00D330C6"/>
    <w:rsid w:val="00D336C0"/>
    <w:rsid w:val="00D33FF8"/>
    <w:rsid w:val="00D34775"/>
    <w:rsid w:val="00D3641A"/>
    <w:rsid w:val="00D3686F"/>
    <w:rsid w:val="00D36C01"/>
    <w:rsid w:val="00D3716D"/>
    <w:rsid w:val="00D37203"/>
    <w:rsid w:val="00D40788"/>
    <w:rsid w:val="00D4102B"/>
    <w:rsid w:val="00D42048"/>
    <w:rsid w:val="00D421AF"/>
    <w:rsid w:val="00D4249E"/>
    <w:rsid w:val="00D43604"/>
    <w:rsid w:val="00D4384D"/>
    <w:rsid w:val="00D4396A"/>
    <w:rsid w:val="00D4397D"/>
    <w:rsid w:val="00D440AA"/>
    <w:rsid w:val="00D443DA"/>
    <w:rsid w:val="00D447FE"/>
    <w:rsid w:val="00D46934"/>
    <w:rsid w:val="00D476E4"/>
    <w:rsid w:val="00D47EE8"/>
    <w:rsid w:val="00D503A0"/>
    <w:rsid w:val="00D50C34"/>
    <w:rsid w:val="00D51598"/>
    <w:rsid w:val="00D51A6C"/>
    <w:rsid w:val="00D51B84"/>
    <w:rsid w:val="00D51D30"/>
    <w:rsid w:val="00D5246F"/>
    <w:rsid w:val="00D5267C"/>
    <w:rsid w:val="00D526D5"/>
    <w:rsid w:val="00D53159"/>
    <w:rsid w:val="00D53406"/>
    <w:rsid w:val="00D53528"/>
    <w:rsid w:val="00D536AB"/>
    <w:rsid w:val="00D538F9"/>
    <w:rsid w:val="00D54EC2"/>
    <w:rsid w:val="00D55BDC"/>
    <w:rsid w:val="00D56B6E"/>
    <w:rsid w:val="00D56FE4"/>
    <w:rsid w:val="00D60533"/>
    <w:rsid w:val="00D6092B"/>
    <w:rsid w:val="00D61629"/>
    <w:rsid w:val="00D64033"/>
    <w:rsid w:val="00D64429"/>
    <w:rsid w:val="00D64506"/>
    <w:rsid w:val="00D6529F"/>
    <w:rsid w:val="00D659A5"/>
    <w:rsid w:val="00D6799A"/>
    <w:rsid w:val="00D70427"/>
    <w:rsid w:val="00D70ACB"/>
    <w:rsid w:val="00D70FD6"/>
    <w:rsid w:val="00D71868"/>
    <w:rsid w:val="00D7218B"/>
    <w:rsid w:val="00D73F34"/>
    <w:rsid w:val="00D74202"/>
    <w:rsid w:val="00D7473D"/>
    <w:rsid w:val="00D74B02"/>
    <w:rsid w:val="00D754A0"/>
    <w:rsid w:val="00D7571B"/>
    <w:rsid w:val="00D76312"/>
    <w:rsid w:val="00D76474"/>
    <w:rsid w:val="00D77072"/>
    <w:rsid w:val="00D77459"/>
    <w:rsid w:val="00D77691"/>
    <w:rsid w:val="00D77C8B"/>
    <w:rsid w:val="00D8027D"/>
    <w:rsid w:val="00D81988"/>
    <w:rsid w:val="00D83034"/>
    <w:rsid w:val="00D8381E"/>
    <w:rsid w:val="00D84174"/>
    <w:rsid w:val="00D84D2C"/>
    <w:rsid w:val="00D856A0"/>
    <w:rsid w:val="00D85A5C"/>
    <w:rsid w:val="00D873EC"/>
    <w:rsid w:val="00D87AFC"/>
    <w:rsid w:val="00D90408"/>
    <w:rsid w:val="00D90468"/>
    <w:rsid w:val="00D90582"/>
    <w:rsid w:val="00D9061C"/>
    <w:rsid w:val="00D929E6"/>
    <w:rsid w:val="00D92F47"/>
    <w:rsid w:val="00D92FFA"/>
    <w:rsid w:val="00D93282"/>
    <w:rsid w:val="00D93D97"/>
    <w:rsid w:val="00D93EAF"/>
    <w:rsid w:val="00D93EEF"/>
    <w:rsid w:val="00D93F5F"/>
    <w:rsid w:val="00D941C8"/>
    <w:rsid w:val="00D94A09"/>
    <w:rsid w:val="00D94CC1"/>
    <w:rsid w:val="00D94D68"/>
    <w:rsid w:val="00D9535D"/>
    <w:rsid w:val="00D96337"/>
    <w:rsid w:val="00D96860"/>
    <w:rsid w:val="00D96A25"/>
    <w:rsid w:val="00DA0655"/>
    <w:rsid w:val="00DA0743"/>
    <w:rsid w:val="00DA1226"/>
    <w:rsid w:val="00DA1791"/>
    <w:rsid w:val="00DA1E6D"/>
    <w:rsid w:val="00DA24CB"/>
    <w:rsid w:val="00DA2C5F"/>
    <w:rsid w:val="00DA4061"/>
    <w:rsid w:val="00DA46C5"/>
    <w:rsid w:val="00DA4B00"/>
    <w:rsid w:val="00DA4D0C"/>
    <w:rsid w:val="00DA5916"/>
    <w:rsid w:val="00DA596C"/>
    <w:rsid w:val="00DA5EEC"/>
    <w:rsid w:val="00DA6170"/>
    <w:rsid w:val="00DA685B"/>
    <w:rsid w:val="00DA6A9B"/>
    <w:rsid w:val="00DA7E18"/>
    <w:rsid w:val="00DB0B3D"/>
    <w:rsid w:val="00DB2BAA"/>
    <w:rsid w:val="00DB3C05"/>
    <w:rsid w:val="00DB40B9"/>
    <w:rsid w:val="00DB4874"/>
    <w:rsid w:val="00DB4EB6"/>
    <w:rsid w:val="00DB51EB"/>
    <w:rsid w:val="00DB6C93"/>
    <w:rsid w:val="00DB792D"/>
    <w:rsid w:val="00DC04A7"/>
    <w:rsid w:val="00DC13EF"/>
    <w:rsid w:val="00DC1D28"/>
    <w:rsid w:val="00DC2D71"/>
    <w:rsid w:val="00DC2E26"/>
    <w:rsid w:val="00DC3588"/>
    <w:rsid w:val="00DC48C6"/>
    <w:rsid w:val="00DC635B"/>
    <w:rsid w:val="00DC6538"/>
    <w:rsid w:val="00DC67A9"/>
    <w:rsid w:val="00DC7A6F"/>
    <w:rsid w:val="00DC7C2D"/>
    <w:rsid w:val="00DD115C"/>
    <w:rsid w:val="00DD18BE"/>
    <w:rsid w:val="00DD1E7B"/>
    <w:rsid w:val="00DD247B"/>
    <w:rsid w:val="00DD2BF7"/>
    <w:rsid w:val="00DD2DFA"/>
    <w:rsid w:val="00DD376C"/>
    <w:rsid w:val="00DD3AF6"/>
    <w:rsid w:val="00DD4957"/>
    <w:rsid w:val="00DD4E10"/>
    <w:rsid w:val="00DD503E"/>
    <w:rsid w:val="00DD50D2"/>
    <w:rsid w:val="00DD5B20"/>
    <w:rsid w:val="00DD690E"/>
    <w:rsid w:val="00DD6BCF"/>
    <w:rsid w:val="00DD6F6E"/>
    <w:rsid w:val="00DD7423"/>
    <w:rsid w:val="00DE0F6C"/>
    <w:rsid w:val="00DE10FD"/>
    <w:rsid w:val="00DE1262"/>
    <w:rsid w:val="00DE1CC2"/>
    <w:rsid w:val="00DE22CF"/>
    <w:rsid w:val="00DE5264"/>
    <w:rsid w:val="00DE59D7"/>
    <w:rsid w:val="00DE5C1C"/>
    <w:rsid w:val="00DE6D65"/>
    <w:rsid w:val="00DE7A2E"/>
    <w:rsid w:val="00DE7CBA"/>
    <w:rsid w:val="00DF0289"/>
    <w:rsid w:val="00DF15D3"/>
    <w:rsid w:val="00DF19B8"/>
    <w:rsid w:val="00DF265F"/>
    <w:rsid w:val="00DF2A7C"/>
    <w:rsid w:val="00DF5065"/>
    <w:rsid w:val="00DF56E0"/>
    <w:rsid w:val="00DF60DB"/>
    <w:rsid w:val="00DF67BD"/>
    <w:rsid w:val="00DF69BC"/>
    <w:rsid w:val="00DF744F"/>
    <w:rsid w:val="00DF761E"/>
    <w:rsid w:val="00DF7EDF"/>
    <w:rsid w:val="00E00629"/>
    <w:rsid w:val="00E0066A"/>
    <w:rsid w:val="00E0091A"/>
    <w:rsid w:val="00E0199F"/>
    <w:rsid w:val="00E02622"/>
    <w:rsid w:val="00E029ED"/>
    <w:rsid w:val="00E037E2"/>
    <w:rsid w:val="00E04550"/>
    <w:rsid w:val="00E045A0"/>
    <w:rsid w:val="00E049E2"/>
    <w:rsid w:val="00E07460"/>
    <w:rsid w:val="00E1002C"/>
    <w:rsid w:val="00E10A6D"/>
    <w:rsid w:val="00E10F9C"/>
    <w:rsid w:val="00E11157"/>
    <w:rsid w:val="00E11227"/>
    <w:rsid w:val="00E11579"/>
    <w:rsid w:val="00E1203F"/>
    <w:rsid w:val="00E1224A"/>
    <w:rsid w:val="00E12DC8"/>
    <w:rsid w:val="00E14039"/>
    <w:rsid w:val="00E14235"/>
    <w:rsid w:val="00E143A4"/>
    <w:rsid w:val="00E1513D"/>
    <w:rsid w:val="00E159D8"/>
    <w:rsid w:val="00E168E4"/>
    <w:rsid w:val="00E16ADA"/>
    <w:rsid w:val="00E16E00"/>
    <w:rsid w:val="00E1717E"/>
    <w:rsid w:val="00E174F3"/>
    <w:rsid w:val="00E17C70"/>
    <w:rsid w:val="00E215A9"/>
    <w:rsid w:val="00E217AA"/>
    <w:rsid w:val="00E23974"/>
    <w:rsid w:val="00E23ABB"/>
    <w:rsid w:val="00E23E66"/>
    <w:rsid w:val="00E25583"/>
    <w:rsid w:val="00E27134"/>
    <w:rsid w:val="00E2787F"/>
    <w:rsid w:val="00E278DC"/>
    <w:rsid w:val="00E316D1"/>
    <w:rsid w:val="00E31F05"/>
    <w:rsid w:val="00E32762"/>
    <w:rsid w:val="00E32D77"/>
    <w:rsid w:val="00E3313E"/>
    <w:rsid w:val="00E334EE"/>
    <w:rsid w:val="00E37E89"/>
    <w:rsid w:val="00E406E4"/>
    <w:rsid w:val="00E40B9D"/>
    <w:rsid w:val="00E4108C"/>
    <w:rsid w:val="00E4210A"/>
    <w:rsid w:val="00E426B7"/>
    <w:rsid w:val="00E426CD"/>
    <w:rsid w:val="00E4304C"/>
    <w:rsid w:val="00E43CD9"/>
    <w:rsid w:val="00E44715"/>
    <w:rsid w:val="00E4597A"/>
    <w:rsid w:val="00E4653D"/>
    <w:rsid w:val="00E47D68"/>
    <w:rsid w:val="00E52195"/>
    <w:rsid w:val="00E52253"/>
    <w:rsid w:val="00E522A0"/>
    <w:rsid w:val="00E53103"/>
    <w:rsid w:val="00E5772F"/>
    <w:rsid w:val="00E57736"/>
    <w:rsid w:val="00E60601"/>
    <w:rsid w:val="00E61397"/>
    <w:rsid w:val="00E6180C"/>
    <w:rsid w:val="00E629ED"/>
    <w:rsid w:val="00E632FB"/>
    <w:rsid w:val="00E63BF4"/>
    <w:rsid w:val="00E640CA"/>
    <w:rsid w:val="00E646DC"/>
    <w:rsid w:val="00E64D24"/>
    <w:rsid w:val="00E65017"/>
    <w:rsid w:val="00E65464"/>
    <w:rsid w:val="00E655A7"/>
    <w:rsid w:val="00E66351"/>
    <w:rsid w:val="00E67635"/>
    <w:rsid w:val="00E67691"/>
    <w:rsid w:val="00E67858"/>
    <w:rsid w:val="00E706D3"/>
    <w:rsid w:val="00E70B6A"/>
    <w:rsid w:val="00E70BC5"/>
    <w:rsid w:val="00E70E4B"/>
    <w:rsid w:val="00E713FA"/>
    <w:rsid w:val="00E714AC"/>
    <w:rsid w:val="00E714F3"/>
    <w:rsid w:val="00E7155F"/>
    <w:rsid w:val="00E71CC9"/>
    <w:rsid w:val="00E71D73"/>
    <w:rsid w:val="00E72BE8"/>
    <w:rsid w:val="00E730D2"/>
    <w:rsid w:val="00E73315"/>
    <w:rsid w:val="00E73693"/>
    <w:rsid w:val="00E73AF9"/>
    <w:rsid w:val="00E75249"/>
    <w:rsid w:val="00E76B1B"/>
    <w:rsid w:val="00E81FBE"/>
    <w:rsid w:val="00E82CEC"/>
    <w:rsid w:val="00E83647"/>
    <w:rsid w:val="00E83B28"/>
    <w:rsid w:val="00E83E98"/>
    <w:rsid w:val="00E8407E"/>
    <w:rsid w:val="00E84288"/>
    <w:rsid w:val="00E84D53"/>
    <w:rsid w:val="00E85382"/>
    <w:rsid w:val="00E855E7"/>
    <w:rsid w:val="00E8574C"/>
    <w:rsid w:val="00E85A79"/>
    <w:rsid w:val="00E86A76"/>
    <w:rsid w:val="00E8730C"/>
    <w:rsid w:val="00E87AEF"/>
    <w:rsid w:val="00E87CE7"/>
    <w:rsid w:val="00E90700"/>
    <w:rsid w:val="00E90AA9"/>
    <w:rsid w:val="00E9174D"/>
    <w:rsid w:val="00E91C92"/>
    <w:rsid w:val="00E9241A"/>
    <w:rsid w:val="00E92790"/>
    <w:rsid w:val="00E93233"/>
    <w:rsid w:val="00E9381A"/>
    <w:rsid w:val="00E9393A"/>
    <w:rsid w:val="00E93CE8"/>
    <w:rsid w:val="00E9460E"/>
    <w:rsid w:val="00E94888"/>
    <w:rsid w:val="00E94D47"/>
    <w:rsid w:val="00E95435"/>
    <w:rsid w:val="00E9595A"/>
    <w:rsid w:val="00E95C4D"/>
    <w:rsid w:val="00E95E86"/>
    <w:rsid w:val="00E9600F"/>
    <w:rsid w:val="00E966D8"/>
    <w:rsid w:val="00E966FE"/>
    <w:rsid w:val="00E96866"/>
    <w:rsid w:val="00E96BD9"/>
    <w:rsid w:val="00E975FE"/>
    <w:rsid w:val="00E97D8B"/>
    <w:rsid w:val="00E97F3F"/>
    <w:rsid w:val="00EA0EA2"/>
    <w:rsid w:val="00EA2420"/>
    <w:rsid w:val="00EA2515"/>
    <w:rsid w:val="00EA3362"/>
    <w:rsid w:val="00EA342B"/>
    <w:rsid w:val="00EA444B"/>
    <w:rsid w:val="00EA5CE0"/>
    <w:rsid w:val="00EA6408"/>
    <w:rsid w:val="00EA71D9"/>
    <w:rsid w:val="00EA7719"/>
    <w:rsid w:val="00EB035C"/>
    <w:rsid w:val="00EB1B39"/>
    <w:rsid w:val="00EB1BF6"/>
    <w:rsid w:val="00EB34C7"/>
    <w:rsid w:val="00EB5B30"/>
    <w:rsid w:val="00EB5D9B"/>
    <w:rsid w:val="00EB7B11"/>
    <w:rsid w:val="00EB7D23"/>
    <w:rsid w:val="00EC0748"/>
    <w:rsid w:val="00EC184F"/>
    <w:rsid w:val="00EC18FE"/>
    <w:rsid w:val="00EC2045"/>
    <w:rsid w:val="00EC253B"/>
    <w:rsid w:val="00EC2A9F"/>
    <w:rsid w:val="00EC2DAF"/>
    <w:rsid w:val="00EC4695"/>
    <w:rsid w:val="00EC4B43"/>
    <w:rsid w:val="00EC4E05"/>
    <w:rsid w:val="00EC550E"/>
    <w:rsid w:val="00EC73A0"/>
    <w:rsid w:val="00ED010D"/>
    <w:rsid w:val="00ED01BB"/>
    <w:rsid w:val="00ED04E6"/>
    <w:rsid w:val="00ED0881"/>
    <w:rsid w:val="00ED090D"/>
    <w:rsid w:val="00ED0DD4"/>
    <w:rsid w:val="00ED2B0B"/>
    <w:rsid w:val="00ED2B2C"/>
    <w:rsid w:val="00ED2EEF"/>
    <w:rsid w:val="00ED621A"/>
    <w:rsid w:val="00ED7B9B"/>
    <w:rsid w:val="00EE089B"/>
    <w:rsid w:val="00EE0AA3"/>
    <w:rsid w:val="00EE184A"/>
    <w:rsid w:val="00EE1C2B"/>
    <w:rsid w:val="00EE1E26"/>
    <w:rsid w:val="00EE244D"/>
    <w:rsid w:val="00EE3301"/>
    <w:rsid w:val="00EE42E2"/>
    <w:rsid w:val="00EE48EF"/>
    <w:rsid w:val="00EE4D82"/>
    <w:rsid w:val="00EE6657"/>
    <w:rsid w:val="00EE6980"/>
    <w:rsid w:val="00EE6E49"/>
    <w:rsid w:val="00EE6F27"/>
    <w:rsid w:val="00EE79AA"/>
    <w:rsid w:val="00EE7F64"/>
    <w:rsid w:val="00EF1D9C"/>
    <w:rsid w:val="00EF262D"/>
    <w:rsid w:val="00EF379B"/>
    <w:rsid w:val="00EF3FFA"/>
    <w:rsid w:val="00EF48E5"/>
    <w:rsid w:val="00EF4EFB"/>
    <w:rsid w:val="00EF5311"/>
    <w:rsid w:val="00EF53A6"/>
    <w:rsid w:val="00EF58A3"/>
    <w:rsid w:val="00EF60F4"/>
    <w:rsid w:val="00EF6D46"/>
    <w:rsid w:val="00F0007B"/>
    <w:rsid w:val="00F000F7"/>
    <w:rsid w:val="00F00656"/>
    <w:rsid w:val="00F00974"/>
    <w:rsid w:val="00F01FAA"/>
    <w:rsid w:val="00F0392A"/>
    <w:rsid w:val="00F03A87"/>
    <w:rsid w:val="00F03EE7"/>
    <w:rsid w:val="00F04A6D"/>
    <w:rsid w:val="00F0509F"/>
    <w:rsid w:val="00F05111"/>
    <w:rsid w:val="00F062E0"/>
    <w:rsid w:val="00F0634D"/>
    <w:rsid w:val="00F06858"/>
    <w:rsid w:val="00F06BD3"/>
    <w:rsid w:val="00F0774B"/>
    <w:rsid w:val="00F11175"/>
    <w:rsid w:val="00F11290"/>
    <w:rsid w:val="00F114A4"/>
    <w:rsid w:val="00F11A3D"/>
    <w:rsid w:val="00F11BB1"/>
    <w:rsid w:val="00F12799"/>
    <w:rsid w:val="00F129F0"/>
    <w:rsid w:val="00F12AC5"/>
    <w:rsid w:val="00F12EC7"/>
    <w:rsid w:val="00F13ADC"/>
    <w:rsid w:val="00F13E4D"/>
    <w:rsid w:val="00F153E0"/>
    <w:rsid w:val="00F161F5"/>
    <w:rsid w:val="00F167C8"/>
    <w:rsid w:val="00F21B31"/>
    <w:rsid w:val="00F21D81"/>
    <w:rsid w:val="00F220D0"/>
    <w:rsid w:val="00F222F6"/>
    <w:rsid w:val="00F22378"/>
    <w:rsid w:val="00F22E8E"/>
    <w:rsid w:val="00F2332B"/>
    <w:rsid w:val="00F23496"/>
    <w:rsid w:val="00F23820"/>
    <w:rsid w:val="00F23A87"/>
    <w:rsid w:val="00F24A8F"/>
    <w:rsid w:val="00F2578E"/>
    <w:rsid w:val="00F265BF"/>
    <w:rsid w:val="00F266E4"/>
    <w:rsid w:val="00F271E6"/>
    <w:rsid w:val="00F30204"/>
    <w:rsid w:val="00F310CE"/>
    <w:rsid w:val="00F31A8D"/>
    <w:rsid w:val="00F31D96"/>
    <w:rsid w:val="00F32223"/>
    <w:rsid w:val="00F32367"/>
    <w:rsid w:val="00F32A4E"/>
    <w:rsid w:val="00F32B5C"/>
    <w:rsid w:val="00F34922"/>
    <w:rsid w:val="00F351ED"/>
    <w:rsid w:val="00F3590E"/>
    <w:rsid w:val="00F35E49"/>
    <w:rsid w:val="00F35F7E"/>
    <w:rsid w:val="00F35F85"/>
    <w:rsid w:val="00F379DE"/>
    <w:rsid w:val="00F40512"/>
    <w:rsid w:val="00F40B5A"/>
    <w:rsid w:val="00F40EFA"/>
    <w:rsid w:val="00F411A3"/>
    <w:rsid w:val="00F413AA"/>
    <w:rsid w:val="00F416E3"/>
    <w:rsid w:val="00F424A5"/>
    <w:rsid w:val="00F432E8"/>
    <w:rsid w:val="00F44046"/>
    <w:rsid w:val="00F44985"/>
    <w:rsid w:val="00F45C9C"/>
    <w:rsid w:val="00F45D2A"/>
    <w:rsid w:val="00F45E03"/>
    <w:rsid w:val="00F4616B"/>
    <w:rsid w:val="00F46318"/>
    <w:rsid w:val="00F47D5A"/>
    <w:rsid w:val="00F50052"/>
    <w:rsid w:val="00F508C5"/>
    <w:rsid w:val="00F50992"/>
    <w:rsid w:val="00F50E62"/>
    <w:rsid w:val="00F51073"/>
    <w:rsid w:val="00F510D6"/>
    <w:rsid w:val="00F514A5"/>
    <w:rsid w:val="00F51569"/>
    <w:rsid w:val="00F51CF5"/>
    <w:rsid w:val="00F51F2C"/>
    <w:rsid w:val="00F52046"/>
    <w:rsid w:val="00F5221E"/>
    <w:rsid w:val="00F5233A"/>
    <w:rsid w:val="00F5246C"/>
    <w:rsid w:val="00F525C8"/>
    <w:rsid w:val="00F52CB1"/>
    <w:rsid w:val="00F53227"/>
    <w:rsid w:val="00F53960"/>
    <w:rsid w:val="00F53A2A"/>
    <w:rsid w:val="00F53ADC"/>
    <w:rsid w:val="00F53B7E"/>
    <w:rsid w:val="00F53CF3"/>
    <w:rsid w:val="00F54A8B"/>
    <w:rsid w:val="00F54E9C"/>
    <w:rsid w:val="00F5515F"/>
    <w:rsid w:val="00F55B00"/>
    <w:rsid w:val="00F55C3A"/>
    <w:rsid w:val="00F55FD6"/>
    <w:rsid w:val="00F573A5"/>
    <w:rsid w:val="00F60171"/>
    <w:rsid w:val="00F60426"/>
    <w:rsid w:val="00F614B4"/>
    <w:rsid w:val="00F619E4"/>
    <w:rsid w:val="00F61C07"/>
    <w:rsid w:val="00F623D3"/>
    <w:rsid w:val="00F62CC6"/>
    <w:rsid w:val="00F62DDC"/>
    <w:rsid w:val="00F63213"/>
    <w:rsid w:val="00F63259"/>
    <w:rsid w:val="00F64421"/>
    <w:rsid w:val="00F64840"/>
    <w:rsid w:val="00F655C4"/>
    <w:rsid w:val="00F65B57"/>
    <w:rsid w:val="00F65D99"/>
    <w:rsid w:val="00F6607C"/>
    <w:rsid w:val="00F665A5"/>
    <w:rsid w:val="00F66ED6"/>
    <w:rsid w:val="00F67304"/>
    <w:rsid w:val="00F67A2E"/>
    <w:rsid w:val="00F67B02"/>
    <w:rsid w:val="00F70300"/>
    <w:rsid w:val="00F7050C"/>
    <w:rsid w:val="00F712EA"/>
    <w:rsid w:val="00F71A7E"/>
    <w:rsid w:val="00F7328E"/>
    <w:rsid w:val="00F73B98"/>
    <w:rsid w:val="00F74418"/>
    <w:rsid w:val="00F7452A"/>
    <w:rsid w:val="00F76F79"/>
    <w:rsid w:val="00F77B1B"/>
    <w:rsid w:val="00F77E6D"/>
    <w:rsid w:val="00F8030D"/>
    <w:rsid w:val="00F80C15"/>
    <w:rsid w:val="00F813D1"/>
    <w:rsid w:val="00F836C0"/>
    <w:rsid w:val="00F83865"/>
    <w:rsid w:val="00F83D4A"/>
    <w:rsid w:val="00F84349"/>
    <w:rsid w:val="00F85A66"/>
    <w:rsid w:val="00F85CC4"/>
    <w:rsid w:val="00F87898"/>
    <w:rsid w:val="00F87AC5"/>
    <w:rsid w:val="00F87C78"/>
    <w:rsid w:val="00F9027C"/>
    <w:rsid w:val="00F92108"/>
    <w:rsid w:val="00F92374"/>
    <w:rsid w:val="00F9402E"/>
    <w:rsid w:val="00F95BB7"/>
    <w:rsid w:val="00F95EF9"/>
    <w:rsid w:val="00FA0FFF"/>
    <w:rsid w:val="00FA12C5"/>
    <w:rsid w:val="00FA1B13"/>
    <w:rsid w:val="00FA23AF"/>
    <w:rsid w:val="00FA2CC7"/>
    <w:rsid w:val="00FA3868"/>
    <w:rsid w:val="00FA38C1"/>
    <w:rsid w:val="00FA3BCB"/>
    <w:rsid w:val="00FA3BDB"/>
    <w:rsid w:val="00FA3E2F"/>
    <w:rsid w:val="00FA40F6"/>
    <w:rsid w:val="00FA438D"/>
    <w:rsid w:val="00FA450F"/>
    <w:rsid w:val="00FA633D"/>
    <w:rsid w:val="00FA79E9"/>
    <w:rsid w:val="00FA7A10"/>
    <w:rsid w:val="00FA7A27"/>
    <w:rsid w:val="00FB059D"/>
    <w:rsid w:val="00FB105A"/>
    <w:rsid w:val="00FB216A"/>
    <w:rsid w:val="00FB3C5B"/>
    <w:rsid w:val="00FB41C5"/>
    <w:rsid w:val="00FB47DF"/>
    <w:rsid w:val="00FB4E65"/>
    <w:rsid w:val="00FB4F2C"/>
    <w:rsid w:val="00FB51B0"/>
    <w:rsid w:val="00FB629F"/>
    <w:rsid w:val="00FB67CF"/>
    <w:rsid w:val="00FB7B88"/>
    <w:rsid w:val="00FB7BE8"/>
    <w:rsid w:val="00FC172F"/>
    <w:rsid w:val="00FC1F6E"/>
    <w:rsid w:val="00FC1F80"/>
    <w:rsid w:val="00FC21B6"/>
    <w:rsid w:val="00FC3035"/>
    <w:rsid w:val="00FC4911"/>
    <w:rsid w:val="00FC4FB9"/>
    <w:rsid w:val="00FC55CA"/>
    <w:rsid w:val="00FC616F"/>
    <w:rsid w:val="00FC7084"/>
    <w:rsid w:val="00FC717D"/>
    <w:rsid w:val="00FD06A2"/>
    <w:rsid w:val="00FD269C"/>
    <w:rsid w:val="00FD2BA7"/>
    <w:rsid w:val="00FD3A7A"/>
    <w:rsid w:val="00FD3FDF"/>
    <w:rsid w:val="00FD414C"/>
    <w:rsid w:val="00FD44D7"/>
    <w:rsid w:val="00FD4509"/>
    <w:rsid w:val="00FD5C62"/>
    <w:rsid w:val="00FD5CEA"/>
    <w:rsid w:val="00FD6B02"/>
    <w:rsid w:val="00FD6E66"/>
    <w:rsid w:val="00FE03DC"/>
    <w:rsid w:val="00FE096C"/>
    <w:rsid w:val="00FE1BD1"/>
    <w:rsid w:val="00FE1C34"/>
    <w:rsid w:val="00FE210E"/>
    <w:rsid w:val="00FE22C3"/>
    <w:rsid w:val="00FE2399"/>
    <w:rsid w:val="00FE2A7F"/>
    <w:rsid w:val="00FE2F43"/>
    <w:rsid w:val="00FE3661"/>
    <w:rsid w:val="00FE3B87"/>
    <w:rsid w:val="00FE427B"/>
    <w:rsid w:val="00FE479B"/>
    <w:rsid w:val="00FE4C6F"/>
    <w:rsid w:val="00FE4FCB"/>
    <w:rsid w:val="00FE5BD4"/>
    <w:rsid w:val="00FE6477"/>
    <w:rsid w:val="00FE6582"/>
    <w:rsid w:val="00FE7607"/>
    <w:rsid w:val="00FF071E"/>
    <w:rsid w:val="00FF19FE"/>
    <w:rsid w:val="00FF20F7"/>
    <w:rsid w:val="00FF265C"/>
    <w:rsid w:val="00FF2B97"/>
    <w:rsid w:val="00FF2BE8"/>
    <w:rsid w:val="00FF3191"/>
    <w:rsid w:val="00FF32C3"/>
    <w:rsid w:val="00FF543C"/>
    <w:rsid w:val="00FF5FB5"/>
    <w:rsid w:val="00FF6043"/>
    <w:rsid w:val="00FF6155"/>
    <w:rsid w:val="00FF6991"/>
    <w:rsid w:val="00FF6AA3"/>
    <w:rsid w:val="00FF7286"/>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71FF"/>
  <w15:docId w15:val="{332EAA5A-DAC5-4E65-B878-3FAA7974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1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767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character" w:customStyle="1" w:styleId="Heading1Char">
    <w:name w:val="Heading 1 Char"/>
    <w:basedOn w:val="DefaultParagraphFont"/>
    <w:link w:val="Heading1"/>
    <w:uiPriority w:val="9"/>
    <w:rsid w:val="006441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1F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62217C"/>
    <w:pPr>
      <w:widowControl w:val="0"/>
      <w:autoSpaceDE w:val="0"/>
      <w:autoSpaceDN w:val="0"/>
      <w:spacing w:after="0" w:line="240" w:lineRule="auto"/>
    </w:pPr>
    <w:rPr>
      <w:rFonts w:ascii="Segoe UI" w:eastAsia="Segoe UI" w:hAnsi="Segoe UI" w:cs="Segoe UI"/>
      <w:lang w:bidi="en-US"/>
    </w:rPr>
  </w:style>
  <w:style w:type="character" w:customStyle="1" w:styleId="Heading5Char">
    <w:name w:val="Heading 5 Char"/>
    <w:basedOn w:val="DefaultParagraphFont"/>
    <w:link w:val="Heading5"/>
    <w:uiPriority w:val="9"/>
    <w:rsid w:val="006767AC"/>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4F01A5"/>
    <w:rPr>
      <w:b/>
      <w:bCs/>
    </w:rPr>
  </w:style>
  <w:style w:type="character" w:styleId="UnresolvedMention">
    <w:name w:val="Unresolved Mention"/>
    <w:basedOn w:val="DefaultParagraphFont"/>
    <w:uiPriority w:val="99"/>
    <w:semiHidden/>
    <w:unhideWhenUsed/>
    <w:rsid w:val="00C0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71584951">
      <w:bodyDiv w:val="1"/>
      <w:marLeft w:val="0"/>
      <w:marRight w:val="0"/>
      <w:marTop w:val="0"/>
      <w:marBottom w:val="0"/>
      <w:divBdr>
        <w:top w:val="none" w:sz="0" w:space="0" w:color="auto"/>
        <w:left w:val="none" w:sz="0" w:space="0" w:color="auto"/>
        <w:bottom w:val="none" w:sz="0" w:space="0" w:color="auto"/>
        <w:right w:val="none" w:sz="0" w:space="0" w:color="auto"/>
      </w:divBdr>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032816">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70.127" TargetMode="External"/><Relationship Id="rId18" Type="http://schemas.openxmlformats.org/officeDocument/2006/relationships/hyperlink" Target="http://app.leg.wa.gov/RCW/default.aspx?cite=48.43.780" TargetMode="External"/><Relationship Id="rId26" Type="http://schemas.openxmlformats.org/officeDocument/2006/relationships/hyperlink" Target="http://app.leg.wa.gov/RCW/default.aspx?cite=48.43.125" TargetMode="External"/><Relationship Id="rId39" Type="http://schemas.openxmlformats.org/officeDocument/2006/relationships/hyperlink" Target="http://app.leg.wa.gov/RCW/default.aspx?cite=69.50" TargetMode="External"/><Relationship Id="rId21" Type="http://schemas.openxmlformats.org/officeDocument/2006/relationships/hyperlink" Target="https://app.leg.wa.gov/rcw/default.aspx?cite=48.43.007" TargetMode="External"/><Relationship Id="rId34" Type="http://schemas.openxmlformats.org/officeDocument/2006/relationships/hyperlink" Target="http://app.leg.wa.gov/RCW/default.aspx?cite=70.127" TargetMode="External"/><Relationship Id="rId42" Type="http://schemas.openxmlformats.org/officeDocument/2006/relationships/hyperlink" Target="https://app.leg.wa.gov/RCW/default.aspx?cite=48.43.005" TargetMode="External"/><Relationship Id="rId47" Type="http://schemas.openxmlformats.org/officeDocument/2006/relationships/hyperlink" Target="http://app.leg.wa.gov/RCW/default.aspx?cite=48.43.005" TargetMode="External"/><Relationship Id="rId50" Type="http://schemas.openxmlformats.org/officeDocument/2006/relationships/hyperlink" Target="http://apps.leg.wa.gov/wac/default.aspx?cite=284-43-2050" TargetMode="External"/><Relationship Id="rId55" Type="http://schemas.openxmlformats.org/officeDocument/2006/relationships/hyperlink" Target="https://www.dol.gov/sites/default/files/ebsa/about-ebsa/our-activities/resource-center/faqs/aca-part-v.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43A-050" TargetMode="External"/><Relationship Id="rId29" Type="http://schemas.openxmlformats.org/officeDocument/2006/relationships/hyperlink" Target="http://app.leg.wa.gov/RCW/default.aspx?cite=18.57A"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18.53" TargetMode="External"/><Relationship Id="rId32" Type="http://schemas.openxmlformats.org/officeDocument/2006/relationships/hyperlink" Target="http://app.leg.wa.gov/RCW/default.aspx?cite=18.79" TargetMode="External"/><Relationship Id="rId37" Type="http://schemas.openxmlformats.org/officeDocument/2006/relationships/hyperlink" Target="http://app.leg.wa.gov/RCW/default.aspx?cite=49.60.040" TargetMode="External"/><Relationship Id="rId40" Type="http://schemas.openxmlformats.org/officeDocument/2006/relationships/hyperlink" Target="http://app.leg.wa.gov/RCW/default.aspx?cite=48.43.0128" TargetMode="External"/><Relationship Id="rId45" Type="http://schemas.openxmlformats.org/officeDocument/2006/relationships/hyperlink" Target="https://apps.leg.wa.gov/wac/default.aspx?cite=284-170-470" TargetMode="External"/><Relationship Id="rId53" Type="http://schemas.openxmlformats.org/officeDocument/2006/relationships/hyperlink" Target="http://app.leg.wa.gov/RCW/default.aspx?cite=48.44"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dol.gov/sites/default/files/ebsa/about-ebsa/our-activities/resource-center/faqs/aca-part-xvi.pdf" TargetMode="External"/><Relationship Id="rId14" Type="http://schemas.openxmlformats.org/officeDocument/2006/relationships/hyperlink" Target="http://app.leg.wa.gov/RCW/default.aspx?cite=48.49.020" TargetMode="External"/><Relationship Id="rId22" Type="http://schemas.openxmlformats.org/officeDocument/2006/relationships/hyperlink" Target="https://www.cms.gov/cciio/resources/fact-sheets-and-faqs/aca_implementation_faqs15.html" TargetMode="External"/><Relationship Id="rId27" Type="http://schemas.openxmlformats.org/officeDocument/2006/relationships/hyperlink" Target="http://app.leg.wa.gov/RCW/default.aspx?cite=18.57" TargetMode="External"/><Relationship Id="rId30" Type="http://schemas.openxmlformats.org/officeDocument/2006/relationships/hyperlink" Target="http://app.leg.wa.gov/RCW/default.aspx?cite=18.71A" TargetMode="External"/><Relationship Id="rId35" Type="http://schemas.openxmlformats.org/officeDocument/2006/relationships/hyperlink" Target="http://app.leg.wa.gov/RCW/default.aspx?cite=18.79" TargetMode="External"/><Relationship Id="rId43" Type="http://schemas.openxmlformats.org/officeDocument/2006/relationships/hyperlink" Target="http://app.leg.wa.gov/RCW/default.aspx?cite=48.43.0128" TargetMode="External"/><Relationship Id="rId48" Type="http://schemas.openxmlformats.org/officeDocument/2006/relationships/hyperlink" Target="http://apps.leg.wa.gov/wac/default.aspx?cite=284-43-5642" TargetMode="External"/><Relationship Id="rId56" Type="http://schemas.openxmlformats.org/officeDocument/2006/relationships/hyperlink" Target="https://www.dol.gov/sites/default/files/ebsa/about-ebsa/our-activities/resource-center/faqs/aca-part-xviii.pdf" TargetMode="External"/><Relationship Id="rId8" Type="http://schemas.openxmlformats.org/officeDocument/2006/relationships/webSettings" Target="webSettings.xml"/><Relationship Id="rId51" Type="http://schemas.openxmlformats.org/officeDocument/2006/relationships/hyperlink" Target="http://apps.leg.wa.gov/wac/default.aspx?cite=284-43-2060"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www.cms.gov/cciio/resources/files/external_appeals.html" TargetMode="External"/><Relationship Id="rId25" Type="http://schemas.openxmlformats.org/officeDocument/2006/relationships/hyperlink" Target="http://app.leg.wa.gov/RCW/default.aspx?cite=18.71" TargetMode="External"/><Relationship Id="rId33" Type="http://schemas.openxmlformats.org/officeDocument/2006/relationships/hyperlink" Target="http://app.leg.wa.gov/RCW/default.aspx?cite=9.02.120" TargetMode="External"/><Relationship Id="rId38" Type="http://schemas.openxmlformats.org/officeDocument/2006/relationships/hyperlink" Target="https://apps.leg.wa.gov/wac/default.aspx?cite=284-43-5642" TargetMode="External"/><Relationship Id="rId46" Type="http://schemas.openxmlformats.org/officeDocument/2006/relationships/hyperlink" Target="https://www.cms.gov/CCIIO/Resources/Fact-Sheets-and-FAQs/Downloads/FAQs-Part-47.pdf" TargetMode="External"/><Relationship Id="rId59" Type="http://schemas.openxmlformats.org/officeDocument/2006/relationships/header" Target="header2.xml"/><Relationship Id="rId20" Type="http://schemas.openxmlformats.org/officeDocument/2006/relationships/hyperlink" Target="http://app.leg.wa.gov/RCW/default.aspx?cite=48.49" TargetMode="External"/><Relationship Id="rId41" Type="http://schemas.openxmlformats.org/officeDocument/2006/relationships/hyperlink" Target="http://app.leg.wa.gov/RCW/default.aspx?cite=49.60.040" TargetMode="External"/><Relationship Id="rId54" Type="http://schemas.openxmlformats.org/officeDocument/2006/relationships/hyperlink" Target="http://app.leg.wa.gov/RCW/default.aspx?cite=48.4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30" TargetMode="External"/><Relationship Id="rId23" Type="http://schemas.openxmlformats.org/officeDocument/2006/relationships/hyperlink" Target="https://lawfilesext.leg.wa.gov/biennium/2023-24/Pdf/Bills/House%20Bills/1683-S.pdf?q=20230227153351" TargetMode="External"/><Relationship Id="rId28" Type="http://schemas.openxmlformats.org/officeDocument/2006/relationships/hyperlink" Target="http://app.leg.wa.gov/RCW/default.aspx?cite=18.71" TargetMode="External"/><Relationship Id="rId36" Type="http://schemas.openxmlformats.org/officeDocument/2006/relationships/hyperlink" Target="http://app.leg.wa.gov/RCW/default.aspx?cite=48.30.300" TargetMode="External"/><Relationship Id="rId49" Type="http://schemas.openxmlformats.org/officeDocument/2006/relationships/hyperlink" Target="http://apps.leg.wa.gov/wac/default.aspx?cite=284-43-2050"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app.leg.wa.gov/RCW/default.aspx?cite=18.50" TargetMode="External"/><Relationship Id="rId44" Type="http://schemas.openxmlformats.org/officeDocument/2006/relationships/hyperlink" Target="http://app.leg.wa.gov/WAC/default.aspx?cite=284-43-5935" TargetMode="External"/><Relationship Id="rId52" Type="http://schemas.openxmlformats.org/officeDocument/2006/relationships/hyperlink" Target="http://www.dol.gov/ebsa/faqs/faq-aca2.htm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65E15-0675-44BD-A5BD-704A0F472755}">
  <ds:schemaRefs>
    <ds:schemaRef ds:uri="d3b6d15d-489c-43bb-be33-baae352645fa"/>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226AE83-BC54-4499-905C-541338B189D5}">
  <ds:schemaRefs>
    <ds:schemaRef ds:uri="http://schemas.openxmlformats.org/officeDocument/2006/bibliography"/>
  </ds:schemaRefs>
</ds:datastoreItem>
</file>

<file path=customXml/itemProps3.xml><?xml version="1.0" encoding="utf-8"?>
<ds:datastoreItem xmlns:ds="http://schemas.openxmlformats.org/officeDocument/2006/customXml" ds:itemID="{8D787465-AC7C-4979-9245-D00E463A296C}"/>
</file>

<file path=customXml/itemProps4.xml><?xml version="1.0" encoding="utf-8"?>
<ds:datastoreItem xmlns:ds="http://schemas.openxmlformats.org/officeDocument/2006/customXml" ds:itemID="{09C21053-A1E8-4185-BF54-4E2756CED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160</Pages>
  <Words>43542</Words>
  <Characters>248195</Characters>
  <Application>Microsoft Office Word</Application>
  <DocSecurity>0</DocSecurity>
  <Lines>2068</Lines>
  <Paragraphs>582</Paragraphs>
  <ScaleCrop>false</ScaleCrop>
  <HeadingPairs>
    <vt:vector size="2" baseType="variant">
      <vt:variant>
        <vt:lpstr>Title</vt:lpstr>
      </vt:variant>
      <vt:variant>
        <vt:i4>1</vt:i4>
      </vt:variant>
    </vt:vector>
  </HeadingPairs>
  <TitlesOfParts>
    <vt:vector size="1" baseType="lpstr">
      <vt:lpstr>2026 small group disability checklist</vt:lpstr>
    </vt:vector>
  </TitlesOfParts>
  <Company>Insurance Commissioner</Company>
  <LinksUpToDate>false</LinksUpToDate>
  <CharactersWithSpaces>291155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small group disability checklist</dc:title>
  <dc:subject>checklist for small group disability health plans</dc:subject>
  <dc:creator>Philhower, Andrea (OIC)</dc:creator>
  <cp:lastModifiedBy>Conway, Wendy (OIC)</cp:lastModifiedBy>
  <cp:revision>284</cp:revision>
  <cp:lastPrinted>2022-03-28T19:17:00Z</cp:lastPrinted>
  <dcterms:created xsi:type="dcterms:W3CDTF">2021-03-16T00:03:00Z</dcterms:created>
  <dcterms:modified xsi:type="dcterms:W3CDTF">2025-03-14T23:11:00Z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