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83EA1" w14:textId="232FEE29" w:rsidR="001B4893" w:rsidRPr="001C1026" w:rsidRDefault="006504AE" w:rsidP="001B4893">
      <w:pPr>
        <w:pStyle w:val="Title"/>
        <w:pBdr>
          <w:bottom w:val="single" w:sz="8" w:space="2" w:color="44546A" w:themeColor="text2"/>
        </w:pBdr>
        <w:spacing w:beforeLines="60" w:before="144" w:afterLines="60" w:after="144"/>
        <w:ind w:firstLine="0"/>
        <w:rPr>
          <w:rFonts w:cs="Segoe UI"/>
          <w:szCs w:val="22"/>
        </w:rPr>
      </w:pPr>
      <w:bookmarkStart w:id="0" w:name="_Toc410220200"/>
      <w:bookmarkStart w:id="1" w:name="_Toc410222909"/>
      <w:r w:rsidRPr="001C1026">
        <w:rPr>
          <w:rFonts w:cs="Segoe UI"/>
          <w:szCs w:val="22"/>
        </w:rPr>
        <w:t xml:space="preserve">Speed to Market Tools for </w:t>
      </w:r>
      <w:r w:rsidR="00332697" w:rsidRPr="001C1026">
        <w:rPr>
          <w:rFonts w:cs="Segoe UI"/>
          <w:szCs w:val="22"/>
        </w:rPr>
        <w:t xml:space="preserve">Large </w:t>
      </w:r>
      <w:r w:rsidR="001D79DF" w:rsidRPr="001C1026">
        <w:rPr>
          <w:rFonts w:cs="Segoe UI"/>
          <w:szCs w:val="22"/>
        </w:rPr>
        <w:t>Group Health</w:t>
      </w:r>
      <w:r w:rsidR="00332697" w:rsidRPr="001C1026">
        <w:rPr>
          <w:rFonts w:cs="Segoe UI"/>
          <w:szCs w:val="22"/>
        </w:rPr>
        <w:t>, Dental Only, or Vision Only</w:t>
      </w:r>
      <w:r w:rsidR="008D7E47" w:rsidRPr="001C1026">
        <w:rPr>
          <w:rFonts w:cs="Segoe UI"/>
          <w:szCs w:val="22"/>
        </w:rPr>
        <w:t xml:space="preserve"> P</w:t>
      </w:r>
      <w:r w:rsidR="001D79DF" w:rsidRPr="001C1026">
        <w:rPr>
          <w:rFonts w:cs="Segoe UI"/>
          <w:szCs w:val="22"/>
        </w:rPr>
        <w:t>lan Rate Filings</w:t>
      </w:r>
    </w:p>
    <w:p w14:paraId="400867B1" w14:textId="1FE1E3CE" w:rsidR="00290850" w:rsidRPr="001C1026" w:rsidRDefault="00290850" w:rsidP="001D79DF">
      <w:pPr>
        <w:rPr>
          <w:rFonts w:ascii="Segoe UI" w:hAnsi="Segoe UI" w:cs="Segoe UI"/>
        </w:rPr>
      </w:pPr>
      <w:r w:rsidRPr="001C1026">
        <w:rPr>
          <w:rFonts w:ascii="Segoe UI" w:hAnsi="Segoe UI" w:cs="Segoe UI"/>
          <w:b/>
        </w:rPr>
        <w:t>Purpose:</w:t>
      </w:r>
      <w:r w:rsidRPr="001C1026">
        <w:rPr>
          <w:rFonts w:ascii="Segoe UI" w:hAnsi="Segoe UI" w:cs="Segoe UI"/>
        </w:rPr>
        <w:t xml:space="preserve"> Speed to Market </w:t>
      </w:r>
      <w:r w:rsidR="00E26F68" w:rsidRPr="001C1026">
        <w:rPr>
          <w:rFonts w:ascii="Segoe UI" w:hAnsi="Segoe UI" w:cs="Segoe UI"/>
        </w:rPr>
        <w:t xml:space="preserve">(STM) </w:t>
      </w:r>
      <w:r w:rsidRPr="001C1026">
        <w:rPr>
          <w:rFonts w:ascii="Segoe UI" w:hAnsi="Segoe UI" w:cs="Segoe UI"/>
        </w:rPr>
        <w:t xml:space="preserve">Tools provide guidance for preparing a filing. Although </w:t>
      </w:r>
      <w:r w:rsidR="00CF7A2B">
        <w:rPr>
          <w:rFonts w:ascii="Segoe UI" w:hAnsi="Segoe UI" w:cs="Segoe UI"/>
        </w:rPr>
        <w:t>following this guidance</w:t>
      </w:r>
      <w:r w:rsidRPr="001C1026">
        <w:rPr>
          <w:rFonts w:ascii="Segoe UI" w:hAnsi="Segoe UI" w:cs="Segoe UI"/>
        </w:rPr>
        <w:t xml:space="preserve"> does not guarantee that your filing will be approved, it will expedite the review </w:t>
      </w:r>
      <w:r w:rsidR="00CF7A2B">
        <w:rPr>
          <w:rFonts w:ascii="Segoe UI" w:hAnsi="Segoe UI" w:cs="Segoe UI"/>
        </w:rPr>
        <w:t xml:space="preserve">process </w:t>
      </w:r>
      <w:r w:rsidR="00EE598C">
        <w:rPr>
          <w:rFonts w:ascii="Segoe UI" w:hAnsi="Segoe UI" w:cs="Segoe UI"/>
        </w:rPr>
        <w:t>by</w:t>
      </w:r>
      <w:r w:rsidR="00CF7A2B" w:rsidRPr="00CF7A2B">
        <w:rPr>
          <w:rFonts w:ascii="Segoe UI" w:hAnsi="Segoe UI" w:cs="Segoe UI"/>
        </w:rPr>
        <w:t xml:space="preserve"> avoid</w:t>
      </w:r>
      <w:r w:rsidR="00EE598C">
        <w:rPr>
          <w:rFonts w:ascii="Segoe UI" w:hAnsi="Segoe UI" w:cs="Segoe UI"/>
        </w:rPr>
        <w:t>ing</w:t>
      </w:r>
      <w:r w:rsidR="00CF7A2B" w:rsidRPr="00CF7A2B">
        <w:rPr>
          <w:rFonts w:ascii="Segoe UI" w:hAnsi="Segoe UI" w:cs="Segoe UI"/>
        </w:rPr>
        <w:t xml:space="preserve"> common mistakes that result in objections</w:t>
      </w:r>
      <w:r w:rsidRPr="001C1026">
        <w:rPr>
          <w:rFonts w:ascii="Segoe UI" w:hAnsi="Segoe UI" w:cs="Segoe UI"/>
        </w:rPr>
        <w:t>.</w:t>
      </w:r>
    </w:p>
    <w:p w14:paraId="0417D88C" w14:textId="00C00B74" w:rsidR="00290850" w:rsidRPr="001C1026" w:rsidRDefault="00290850" w:rsidP="00290850">
      <w:pPr>
        <w:pStyle w:val="Heading1"/>
        <w:numPr>
          <w:ilvl w:val="0"/>
          <w:numId w:val="0"/>
        </w:numPr>
        <w:ind w:left="504" w:hanging="504"/>
      </w:pPr>
      <w:bookmarkStart w:id="2" w:name="_Toc34204984"/>
      <w:r w:rsidRPr="001C1026">
        <w:t xml:space="preserve">Who should use this </w:t>
      </w:r>
      <w:r w:rsidR="00973E4F" w:rsidRPr="001C1026">
        <w:t>document?</w:t>
      </w:r>
      <w:bookmarkEnd w:id="2"/>
    </w:p>
    <w:p w14:paraId="21DB12EE" w14:textId="77777777" w:rsidR="00290850" w:rsidRPr="001C1026" w:rsidRDefault="00290850" w:rsidP="00290850">
      <w:pPr>
        <w:rPr>
          <w:rFonts w:ascii="Segoe UI" w:hAnsi="Segoe UI" w:cs="Segoe UI"/>
        </w:rPr>
      </w:pPr>
      <w:r w:rsidRPr="001C1026">
        <w:rPr>
          <w:rFonts w:ascii="Segoe UI" w:hAnsi="Segoe UI" w:cs="Segoe UI"/>
          <w:b/>
        </w:rPr>
        <w:t xml:space="preserve">Applicable Licenses: </w:t>
      </w:r>
      <w:r w:rsidRPr="001C1026">
        <w:rPr>
          <w:rFonts w:ascii="Segoe UI" w:hAnsi="Segoe UI" w:cs="Segoe UI"/>
        </w:rPr>
        <w:t>HCSCs, HMOs and Disability Issuers.</w:t>
      </w:r>
    </w:p>
    <w:p w14:paraId="6C720468" w14:textId="20427B53" w:rsidR="00290850" w:rsidRPr="001C1026" w:rsidRDefault="00290850" w:rsidP="00290850">
      <w:pPr>
        <w:rPr>
          <w:rFonts w:ascii="Segoe UI" w:hAnsi="Segoe UI" w:cs="Segoe UI"/>
        </w:rPr>
      </w:pPr>
      <w:r w:rsidRPr="001C1026">
        <w:rPr>
          <w:rFonts w:ascii="Segoe UI" w:hAnsi="Segoe UI" w:cs="Segoe UI"/>
          <w:b/>
        </w:rPr>
        <w:t xml:space="preserve">Applicable TOIs: </w:t>
      </w:r>
      <w:r w:rsidR="00684075" w:rsidRPr="001C1026">
        <w:rPr>
          <w:rFonts w:ascii="Segoe UI" w:hAnsi="Segoe UI" w:cs="Segoe UI"/>
        </w:rPr>
        <w:t xml:space="preserve">H10G, </w:t>
      </w:r>
      <w:r w:rsidRPr="001C1026">
        <w:rPr>
          <w:rFonts w:ascii="Segoe UI" w:hAnsi="Segoe UI" w:cs="Segoe UI"/>
        </w:rPr>
        <w:t xml:space="preserve">H16G, </w:t>
      </w:r>
      <w:r w:rsidR="00684075" w:rsidRPr="001C1026">
        <w:rPr>
          <w:rFonts w:ascii="Segoe UI" w:hAnsi="Segoe UI" w:cs="Segoe UI"/>
        </w:rPr>
        <w:t xml:space="preserve">H20G, </w:t>
      </w:r>
      <w:r w:rsidR="008023FA">
        <w:rPr>
          <w:rFonts w:ascii="Segoe UI" w:hAnsi="Segoe UI" w:cs="Segoe UI"/>
        </w:rPr>
        <w:t>and</w:t>
      </w:r>
      <w:r w:rsidR="00684075" w:rsidRPr="001C1026">
        <w:rPr>
          <w:rFonts w:ascii="Segoe UI" w:hAnsi="Segoe UI" w:cs="Segoe UI"/>
        </w:rPr>
        <w:t xml:space="preserve"> </w:t>
      </w:r>
      <w:r w:rsidRPr="001C1026">
        <w:rPr>
          <w:rFonts w:ascii="Segoe UI" w:hAnsi="Segoe UI" w:cs="Segoe UI"/>
        </w:rPr>
        <w:t>HOrg02G.</w:t>
      </w:r>
    </w:p>
    <w:p w14:paraId="3C5ABEB6" w14:textId="001506EB" w:rsidR="00290850" w:rsidRPr="001C1026" w:rsidRDefault="00290850" w:rsidP="001D79DF">
      <w:pPr>
        <w:rPr>
          <w:rFonts w:ascii="Segoe UI" w:hAnsi="Segoe UI" w:cs="Segoe UI"/>
        </w:rPr>
      </w:pPr>
      <w:r w:rsidRPr="001C1026">
        <w:rPr>
          <w:rFonts w:ascii="Segoe UI" w:hAnsi="Segoe UI" w:cs="Segoe UI"/>
          <w:b/>
        </w:rPr>
        <w:t xml:space="preserve">Other Information: </w:t>
      </w:r>
    </w:p>
    <w:p w14:paraId="2A1D20E4" w14:textId="77777777" w:rsidR="002F2EBA" w:rsidRPr="001C1026" w:rsidRDefault="0000797C" w:rsidP="00553361">
      <w:pPr>
        <w:pStyle w:val="Heading1"/>
        <w:numPr>
          <w:ilvl w:val="0"/>
          <w:numId w:val="0"/>
        </w:numPr>
        <w:ind w:left="504" w:hanging="504"/>
      </w:pPr>
      <w:bookmarkStart w:id="3" w:name="_Toc34204985"/>
      <w:r w:rsidRPr="001C1026">
        <w:t>TABLE OF CONTENTS</w:t>
      </w:r>
      <w:bookmarkStart w:id="4" w:name="_Toc432580770"/>
      <w:bookmarkStart w:id="5" w:name="_Toc432583422"/>
      <w:bookmarkStart w:id="6" w:name="_Toc430096141"/>
      <w:bookmarkEnd w:id="0"/>
      <w:bookmarkEnd w:id="1"/>
      <w:bookmarkEnd w:id="3"/>
    </w:p>
    <w:sdt>
      <w:sdtPr>
        <w:rPr>
          <w:rFonts w:ascii="Segoe UI" w:eastAsiaTheme="majorEastAsia" w:hAnsi="Segoe UI" w:cs="Segoe UI"/>
          <w:b w:val="0"/>
          <w:bCs w:val="0"/>
          <w:caps w:val="0"/>
          <w:noProof/>
          <w:color w:val="44546A" w:themeColor="text2"/>
          <w:spacing w:val="5"/>
          <w:kern w:val="28"/>
          <w:sz w:val="22"/>
          <w:szCs w:val="22"/>
        </w:rPr>
        <w:id w:val="1690487879"/>
        <w:docPartObj>
          <w:docPartGallery w:val="Table of Contents"/>
          <w:docPartUnique/>
        </w:docPartObj>
      </w:sdtPr>
      <w:sdtEndPr>
        <w:rPr>
          <w:rFonts w:eastAsiaTheme="minorHAnsi"/>
          <w:b/>
          <w:bCs/>
          <w:caps/>
          <w:color w:val="auto"/>
          <w:spacing w:val="0"/>
          <w:kern w:val="0"/>
          <w:szCs w:val="20"/>
        </w:rPr>
      </w:sdtEndPr>
      <w:sdtContent>
        <w:p w14:paraId="67046EF6" w14:textId="732638B2" w:rsidR="00B367E1" w:rsidRDefault="002F2EBA">
          <w:pPr>
            <w:pStyle w:val="TOC1"/>
            <w:rPr>
              <w:rFonts w:eastAsiaTheme="minorEastAsia"/>
              <w:b w:val="0"/>
              <w:bCs w:val="0"/>
              <w:caps w:val="0"/>
              <w:noProof/>
              <w:sz w:val="22"/>
              <w:szCs w:val="22"/>
            </w:rPr>
          </w:pPr>
          <w:r w:rsidRPr="001C1026">
            <w:rPr>
              <w:rFonts w:ascii="Segoe UI" w:hAnsi="Segoe UI" w:cs="Segoe UI"/>
              <w:caps w:val="0"/>
              <w:noProof/>
              <w:sz w:val="22"/>
              <w:szCs w:val="22"/>
            </w:rPr>
            <w:fldChar w:fldCharType="begin"/>
          </w:r>
          <w:r w:rsidRPr="001C1026">
            <w:rPr>
              <w:rFonts w:ascii="Segoe UI" w:hAnsi="Segoe UI" w:cs="Segoe UI"/>
              <w:caps w:val="0"/>
              <w:noProof/>
              <w:sz w:val="22"/>
              <w:szCs w:val="22"/>
            </w:rPr>
            <w:instrText xml:space="preserve"> TOC \o "1-3" \h \z \u </w:instrText>
          </w:r>
          <w:r w:rsidRPr="001C1026">
            <w:rPr>
              <w:rFonts w:ascii="Segoe UI" w:hAnsi="Segoe UI" w:cs="Segoe UI"/>
              <w:caps w:val="0"/>
              <w:noProof/>
              <w:sz w:val="22"/>
              <w:szCs w:val="22"/>
            </w:rPr>
            <w:fldChar w:fldCharType="separate"/>
          </w:r>
          <w:hyperlink w:anchor="_Toc34204984" w:history="1">
            <w:r w:rsidR="00B367E1" w:rsidRPr="00A90D33">
              <w:rPr>
                <w:rStyle w:val="Hyperlink"/>
                <w:noProof/>
              </w:rPr>
              <w:t>Who should use this document?</w:t>
            </w:r>
            <w:r w:rsidR="00B367E1">
              <w:rPr>
                <w:noProof/>
                <w:webHidden/>
              </w:rPr>
              <w:tab/>
            </w:r>
            <w:r w:rsidR="00B367E1">
              <w:rPr>
                <w:noProof/>
                <w:webHidden/>
              </w:rPr>
              <w:fldChar w:fldCharType="begin"/>
            </w:r>
            <w:r w:rsidR="00B367E1">
              <w:rPr>
                <w:noProof/>
                <w:webHidden/>
              </w:rPr>
              <w:instrText xml:space="preserve"> PAGEREF _Toc34204984 \h </w:instrText>
            </w:r>
            <w:r w:rsidR="00B367E1">
              <w:rPr>
                <w:noProof/>
                <w:webHidden/>
              </w:rPr>
            </w:r>
            <w:r w:rsidR="00B367E1">
              <w:rPr>
                <w:noProof/>
                <w:webHidden/>
              </w:rPr>
              <w:fldChar w:fldCharType="separate"/>
            </w:r>
            <w:r w:rsidR="00E46803">
              <w:rPr>
                <w:noProof/>
                <w:webHidden/>
              </w:rPr>
              <w:t>1</w:t>
            </w:r>
            <w:r w:rsidR="00B367E1">
              <w:rPr>
                <w:noProof/>
                <w:webHidden/>
              </w:rPr>
              <w:fldChar w:fldCharType="end"/>
            </w:r>
          </w:hyperlink>
        </w:p>
        <w:p w14:paraId="3021CA34" w14:textId="13971CA6" w:rsidR="00B367E1" w:rsidRDefault="00B367E1">
          <w:pPr>
            <w:pStyle w:val="TOC1"/>
            <w:rPr>
              <w:rFonts w:eastAsiaTheme="minorEastAsia"/>
              <w:b w:val="0"/>
              <w:bCs w:val="0"/>
              <w:caps w:val="0"/>
              <w:noProof/>
              <w:sz w:val="22"/>
              <w:szCs w:val="22"/>
            </w:rPr>
          </w:pPr>
          <w:hyperlink w:anchor="_Toc34204985" w:history="1">
            <w:r w:rsidRPr="00A90D33">
              <w:rPr>
                <w:rStyle w:val="Hyperlink"/>
                <w:noProof/>
              </w:rPr>
              <w:t>TABLE OF CONTENTS</w:t>
            </w:r>
            <w:r>
              <w:rPr>
                <w:noProof/>
                <w:webHidden/>
              </w:rPr>
              <w:tab/>
            </w:r>
            <w:r>
              <w:rPr>
                <w:noProof/>
                <w:webHidden/>
              </w:rPr>
              <w:fldChar w:fldCharType="begin"/>
            </w:r>
            <w:r>
              <w:rPr>
                <w:noProof/>
                <w:webHidden/>
              </w:rPr>
              <w:instrText xml:space="preserve"> PAGEREF _Toc34204985 \h </w:instrText>
            </w:r>
            <w:r>
              <w:rPr>
                <w:noProof/>
                <w:webHidden/>
              </w:rPr>
            </w:r>
            <w:r>
              <w:rPr>
                <w:noProof/>
                <w:webHidden/>
              </w:rPr>
              <w:fldChar w:fldCharType="separate"/>
            </w:r>
            <w:r w:rsidR="00E46803">
              <w:rPr>
                <w:noProof/>
                <w:webHidden/>
              </w:rPr>
              <w:t>1</w:t>
            </w:r>
            <w:r>
              <w:rPr>
                <w:noProof/>
                <w:webHidden/>
              </w:rPr>
              <w:fldChar w:fldCharType="end"/>
            </w:r>
          </w:hyperlink>
        </w:p>
        <w:p w14:paraId="1B5709E1" w14:textId="1D41E8B9" w:rsidR="00B367E1" w:rsidRDefault="00B367E1">
          <w:pPr>
            <w:pStyle w:val="TOC1"/>
            <w:rPr>
              <w:rFonts w:eastAsiaTheme="minorEastAsia"/>
              <w:b w:val="0"/>
              <w:bCs w:val="0"/>
              <w:caps w:val="0"/>
              <w:noProof/>
              <w:sz w:val="22"/>
              <w:szCs w:val="22"/>
            </w:rPr>
          </w:pPr>
          <w:hyperlink w:anchor="_Toc34204986" w:history="1">
            <w:r w:rsidRPr="00A90D33">
              <w:rPr>
                <w:rStyle w:val="Hyperlink"/>
                <w:noProof/>
              </w:rPr>
              <w:t>How to use this document:</w:t>
            </w:r>
            <w:r>
              <w:rPr>
                <w:noProof/>
                <w:webHidden/>
              </w:rPr>
              <w:tab/>
            </w:r>
            <w:r>
              <w:rPr>
                <w:noProof/>
                <w:webHidden/>
              </w:rPr>
              <w:fldChar w:fldCharType="begin"/>
            </w:r>
            <w:r>
              <w:rPr>
                <w:noProof/>
                <w:webHidden/>
              </w:rPr>
              <w:instrText xml:space="preserve"> PAGEREF _Toc34204986 \h </w:instrText>
            </w:r>
            <w:r>
              <w:rPr>
                <w:noProof/>
                <w:webHidden/>
              </w:rPr>
            </w:r>
            <w:r>
              <w:rPr>
                <w:noProof/>
                <w:webHidden/>
              </w:rPr>
              <w:fldChar w:fldCharType="separate"/>
            </w:r>
            <w:r w:rsidR="00E46803">
              <w:rPr>
                <w:noProof/>
                <w:webHidden/>
              </w:rPr>
              <w:t>3</w:t>
            </w:r>
            <w:r>
              <w:rPr>
                <w:noProof/>
                <w:webHidden/>
              </w:rPr>
              <w:fldChar w:fldCharType="end"/>
            </w:r>
          </w:hyperlink>
        </w:p>
        <w:p w14:paraId="7522C02C" w14:textId="5668465A" w:rsidR="00B367E1" w:rsidRDefault="00B367E1">
          <w:pPr>
            <w:pStyle w:val="TOC1"/>
            <w:rPr>
              <w:rFonts w:eastAsiaTheme="minorEastAsia"/>
              <w:b w:val="0"/>
              <w:bCs w:val="0"/>
              <w:caps w:val="0"/>
              <w:noProof/>
              <w:sz w:val="22"/>
              <w:szCs w:val="22"/>
            </w:rPr>
          </w:pPr>
          <w:hyperlink w:anchor="_Toc34204987" w:history="1">
            <w:r w:rsidRPr="00A90D33">
              <w:rPr>
                <w:rStyle w:val="Hyperlink"/>
                <w:noProof/>
              </w:rPr>
              <w:t>Speed to Market Instructions Large Group Health, Dental Only, and Vision Only Plan Rate Filings</w:t>
            </w:r>
            <w:r>
              <w:rPr>
                <w:noProof/>
                <w:webHidden/>
              </w:rPr>
              <w:tab/>
            </w:r>
            <w:r>
              <w:rPr>
                <w:noProof/>
                <w:webHidden/>
              </w:rPr>
              <w:fldChar w:fldCharType="begin"/>
            </w:r>
            <w:r>
              <w:rPr>
                <w:noProof/>
                <w:webHidden/>
              </w:rPr>
              <w:instrText xml:space="preserve"> PAGEREF _Toc34204987 \h </w:instrText>
            </w:r>
            <w:r>
              <w:rPr>
                <w:noProof/>
                <w:webHidden/>
              </w:rPr>
            </w:r>
            <w:r>
              <w:rPr>
                <w:noProof/>
                <w:webHidden/>
              </w:rPr>
              <w:fldChar w:fldCharType="separate"/>
            </w:r>
            <w:r w:rsidR="00E46803">
              <w:rPr>
                <w:noProof/>
                <w:webHidden/>
              </w:rPr>
              <w:t>4</w:t>
            </w:r>
            <w:r>
              <w:rPr>
                <w:noProof/>
                <w:webHidden/>
              </w:rPr>
              <w:fldChar w:fldCharType="end"/>
            </w:r>
          </w:hyperlink>
        </w:p>
        <w:p w14:paraId="5133441B" w14:textId="58185779" w:rsidR="00B367E1" w:rsidRDefault="00B367E1">
          <w:pPr>
            <w:pStyle w:val="TOC2"/>
            <w:rPr>
              <w:rFonts w:eastAsiaTheme="minorEastAsia"/>
              <w:b w:val="0"/>
              <w:smallCaps w:val="0"/>
              <w:color w:val="auto"/>
              <w:sz w:val="22"/>
              <w:szCs w:val="22"/>
            </w:rPr>
          </w:pPr>
          <w:hyperlink w:anchor="_Toc34204988" w:history="1">
            <w:r w:rsidRPr="00A90D33">
              <w:rPr>
                <w:rStyle w:val="Hyperlink"/>
              </w:rPr>
              <w:t>I</w:t>
            </w:r>
            <w:r>
              <w:rPr>
                <w:rFonts w:eastAsiaTheme="minorEastAsia"/>
                <w:b w:val="0"/>
                <w:smallCaps w:val="0"/>
                <w:color w:val="auto"/>
                <w:sz w:val="22"/>
                <w:szCs w:val="22"/>
              </w:rPr>
              <w:tab/>
            </w:r>
            <w:r w:rsidRPr="00A90D33">
              <w:rPr>
                <w:rStyle w:val="Hyperlink"/>
              </w:rPr>
              <w:t>General Information</w:t>
            </w:r>
            <w:r>
              <w:rPr>
                <w:webHidden/>
              </w:rPr>
              <w:tab/>
            </w:r>
            <w:r>
              <w:rPr>
                <w:webHidden/>
              </w:rPr>
              <w:fldChar w:fldCharType="begin"/>
            </w:r>
            <w:r>
              <w:rPr>
                <w:webHidden/>
              </w:rPr>
              <w:instrText xml:space="preserve"> PAGEREF _Toc34204988 \h </w:instrText>
            </w:r>
            <w:r>
              <w:rPr>
                <w:webHidden/>
              </w:rPr>
            </w:r>
            <w:r>
              <w:rPr>
                <w:webHidden/>
              </w:rPr>
              <w:fldChar w:fldCharType="separate"/>
            </w:r>
            <w:r w:rsidR="00E46803">
              <w:rPr>
                <w:webHidden/>
              </w:rPr>
              <w:t>4</w:t>
            </w:r>
            <w:r>
              <w:rPr>
                <w:webHidden/>
              </w:rPr>
              <w:fldChar w:fldCharType="end"/>
            </w:r>
          </w:hyperlink>
        </w:p>
        <w:p w14:paraId="36C89DD8" w14:textId="174D09A0" w:rsidR="00B367E1" w:rsidRDefault="00B367E1">
          <w:pPr>
            <w:pStyle w:val="TOC3"/>
            <w:rPr>
              <w:rFonts w:eastAsiaTheme="minorEastAsia"/>
              <w:i w:val="0"/>
              <w:iCs w:val="0"/>
              <w:noProof/>
              <w:sz w:val="22"/>
              <w:szCs w:val="22"/>
            </w:rPr>
          </w:pPr>
          <w:hyperlink w:anchor="_Toc34204989" w:history="1">
            <w:r w:rsidRPr="00A90D33">
              <w:rPr>
                <w:rStyle w:val="Hyperlink"/>
                <w:noProof/>
              </w:rPr>
              <w:t>I.A.</w:t>
            </w:r>
            <w:r>
              <w:rPr>
                <w:rFonts w:eastAsiaTheme="minorEastAsia"/>
                <w:i w:val="0"/>
                <w:iCs w:val="0"/>
                <w:noProof/>
                <w:sz w:val="22"/>
                <w:szCs w:val="22"/>
              </w:rPr>
              <w:tab/>
            </w:r>
            <w:r w:rsidRPr="00A90D33">
              <w:rPr>
                <w:rStyle w:val="Hyperlink"/>
                <w:b/>
                <w:noProof/>
              </w:rPr>
              <w:t xml:space="preserve">Filing options: </w:t>
            </w:r>
            <w:r w:rsidRPr="00A90D33">
              <w:rPr>
                <w:rStyle w:val="Hyperlink"/>
                <w:noProof/>
              </w:rPr>
              <w:t>Note, carriers can choose to use any combination of the filing methodologies documented below (rate manual, multi-group negotiated rate filing, or single group negotiated rate filing).</w:t>
            </w:r>
            <w:r>
              <w:rPr>
                <w:noProof/>
                <w:webHidden/>
              </w:rPr>
              <w:tab/>
            </w:r>
            <w:r>
              <w:rPr>
                <w:noProof/>
                <w:webHidden/>
              </w:rPr>
              <w:fldChar w:fldCharType="begin"/>
            </w:r>
            <w:r>
              <w:rPr>
                <w:noProof/>
                <w:webHidden/>
              </w:rPr>
              <w:instrText xml:space="preserve"> PAGEREF _Toc34204989 \h </w:instrText>
            </w:r>
            <w:r>
              <w:rPr>
                <w:noProof/>
                <w:webHidden/>
              </w:rPr>
            </w:r>
            <w:r>
              <w:rPr>
                <w:noProof/>
                <w:webHidden/>
              </w:rPr>
              <w:fldChar w:fldCharType="separate"/>
            </w:r>
            <w:r w:rsidR="00E46803">
              <w:rPr>
                <w:noProof/>
                <w:webHidden/>
              </w:rPr>
              <w:t>4</w:t>
            </w:r>
            <w:r>
              <w:rPr>
                <w:noProof/>
                <w:webHidden/>
              </w:rPr>
              <w:fldChar w:fldCharType="end"/>
            </w:r>
          </w:hyperlink>
        </w:p>
        <w:p w14:paraId="495C3FBC" w14:textId="58DBD9C4" w:rsidR="00B367E1" w:rsidRDefault="00B367E1">
          <w:pPr>
            <w:pStyle w:val="TOC3"/>
            <w:rPr>
              <w:rFonts w:eastAsiaTheme="minorEastAsia"/>
              <w:i w:val="0"/>
              <w:iCs w:val="0"/>
              <w:noProof/>
              <w:sz w:val="22"/>
              <w:szCs w:val="22"/>
            </w:rPr>
          </w:pPr>
          <w:hyperlink w:anchor="_Toc34204990" w:history="1">
            <w:r w:rsidRPr="00A90D33">
              <w:rPr>
                <w:rStyle w:val="Hyperlink"/>
                <w:noProof/>
              </w:rPr>
              <w:t>I.B.</w:t>
            </w:r>
            <w:r>
              <w:rPr>
                <w:rFonts w:eastAsiaTheme="minorEastAsia"/>
                <w:i w:val="0"/>
                <w:iCs w:val="0"/>
                <w:noProof/>
                <w:sz w:val="22"/>
                <w:szCs w:val="22"/>
              </w:rPr>
              <w:tab/>
            </w:r>
            <w:r w:rsidRPr="00A90D33">
              <w:rPr>
                <w:rStyle w:val="Hyperlink"/>
                <w:b/>
                <w:noProof/>
              </w:rPr>
              <w:t xml:space="preserve">Recommendation: </w:t>
            </w:r>
            <w:r w:rsidRPr="00A90D33">
              <w:rPr>
                <w:rStyle w:val="Hyperlink"/>
                <w:noProof/>
              </w:rPr>
              <w:t xml:space="preserve">We recommend that issuers primarily use the </w:t>
            </w:r>
            <w:r w:rsidRPr="00A90D33">
              <w:rPr>
                <w:rStyle w:val="Hyperlink"/>
                <w:b/>
                <w:noProof/>
              </w:rPr>
              <w:t>Rate Manual</w:t>
            </w:r>
            <w:r w:rsidRPr="00A90D33">
              <w:rPr>
                <w:rStyle w:val="Hyperlink"/>
                <w:noProof/>
              </w:rPr>
              <w:t xml:space="preserve"> rate filing methodology (Section II) or the </w:t>
            </w:r>
            <w:r w:rsidRPr="00A90D33">
              <w:rPr>
                <w:rStyle w:val="Hyperlink"/>
                <w:b/>
                <w:noProof/>
              </w:rPr>
              <w:t>Multiple Large Group Negotiated</w:t>
            </w:r>
            <w:r w:rsidRPr="00A90D33">
              <w:rPr>
                <w:rStyle w:val="Hyperlink"/>
                <w:noProof/>
              </w:rPr>
              <w:t xml:space="preserve"> rate filing methodology (Section III.B) to file large group rates. Then, use the negotiated rates for a single group as needed to supplement those two filing methodologies (Section III.C). This will significantly reduce the number of rate filings and work required for the issuers and the OIC.</w:t>
            </w:r>
            <w:r>
              <w:rPr>
                <w:noProof/>
                <w:webHidden/>
              </w:rPr>
              <w:tab/>
            </w:r>
            <w:r>
              <w:rPr>
                <w:noProof/>
                <w:webHidden/>
              </w:rPr>
              <w:fldChar w:fldCharType="begin"/>
            </w:r>
            <w:r>
              <w:rPr>
                <w:noProof/>
                <w:webHidden/>
              </w:rPr>
              <w:instrText xml:space="preserve"> PAGEREF _Toc34204990 \h </w:instrText>
            </w:r>
            <w:r>
              <w:rPr>
                <w:noProof/>
                <w:webHidden/>
              </w:rPr>
            </w:r>
            <w:r>
              <w:rPr>
                <w:noProof/>
                <w:webHidden/>
              </w:rPr>
              <w:fldChar w:fldCharType="separate"/>
            </w:r>
            <w:r w:rsidR="00E46803">
              <w:rPr>
                <w:noProof/>
                <w:webHidden/>
              </w:rPr>
              <w:t>4</w:t>
            </w:r>
            <w:r>
              <w:rPr>
                <w:noProof/>
                <w:webHidden/>
              </w:rPr>
              <w:fldChar w:fldCharType="end"/>
            </w:r>
          </w:hyperlink>
        </w:p>
        <w:p w14:paraId="7305E816" w14:textId="7A3D9844" w:rsidR="00B367E1" w:rsidRDefault="00B367E1">
          <w:pPr>
            <w:pStyle w:val="TOC2"/>
            <w:rPr>
              <w:rFonts w:eastAsiaTheme="minorEastAsia"/>
              <w:b w:val="0"/>
              <w:smallCaps w:val="0"/>
              <w:color w:val="auto"/>
              <w:sz w:val="22"/>
              <w:szCs w:val="22"/>
            </w:rPr>
          </w:pPr>
          <w:hyperlink w:anchor="_Toc34204991" w:history="1">
            <w:r w:rsidRPr="00A90D33">
              <w:rPr>
                <w:rStyle w:val="Hyperlink"/>
              </w:rPr>
              <w:t>II</w:t>
            </w:r>
            <w:r>
              <w:rPr>
                <w:rFonts w:eastAsiaTheme="minorEastAsia"/>
                <w:b w:val="0"/>
                <w:smallCaps w:val="0"/>
                <w:color w:val="auto"/>
                <w:sz w:val="22"/>
                <w:szCs w:val="22"/>
              </w:rPr>
              <w:tab/>
            </w:r>
            <w:r w:rsidRPr="00A90D33">
              <w:rPr>
                <w:rStyle w:val="Hyperlink"/>
              </w:rPr>
              <w:t>Large group rate filings submitted under RCW 48.43.733(1) and WAC 284-43-6560(1): Large group rates that are not negotiated and are filed before the rate schedule is used.</w:t>
            </w:r>
            <w:r>
              <w:rPr>
                <w:webHidden/>
              </w:rPr>
              <w:tab/>
            </w:r>
            <w:r>
              <w:rPr>
                <w:webHidden/>
              </w:rPr>
              <w:fldChar w:fldCharType="begin"/>
            </w:r>
            <w:r>
              <w:rPr>
                <w:webHidden/>
              </w:rPr>
              <w:instrText xml:space="preserve"> PAGEREF _Toc34204991 \h </w:instrText>
            </w:r>
            <w:r>
              <w:rPr>
                <w:webHidden/>
              </w:rPr>
            </w:r>
            <w:r>
              <w:rPr>
                <w:webHidden/>
              </w:rPr>
              <w:fldChar w:fldCharType="separate"/>
            </w:r>
            <w:r w:rsidR="00E46803">
              <w:rPr>
                <w:webHidden/>
              </w:rPr>
              <w:t>4</w:t>
            </w:r>
            <w:r>
              <w:rPr>
                <w:webHidden/>
              </w:rPr>
              <w:fldChar w:fldCharType="end"/>
            </w:r>
          </w:hyperlink>
        </w:p>
        <w:p w14:paraId="44A57733" w14:textId="73FF2F83" w:rsidR="00B367E1" w:rsidRDefault="00B367E1">
          <w:pPr>
            <w:pStyle w:val="TOC3"/>
            <w:rPr>
              <w:rFonts w:eastAsiaTheme="minorEastAsia"/>
              <w:i w:val="0"/>
              <w:iCs w:val="0"/>
              <w:noProof/>
              <w:sz w:val="22"/>
              <w:szCs w:val="22"/>
            </w:rPr>
          </w:pPr>
          <w:hyperlink w:anchor="_Toc34204992" w:history="1">
            <w:r w:rsidRPr="00A90D33">
              <w:rPr>
                <w:rStyle w:val="Hyperlink"/>
                <w:noProof/>
              </w:rPr>
              <w:t>II.A.</w:t>
            </w:r>
            <w:r>
              <w:rPr>
                <w:rFonts w:eastAsiaTheme="minorEastAsia"/>
                <w:i w:val="0"/>
                <w:iCs w:val="0"/>
                <w:noProof/>
                <w:sz w:val="22"/>
                <w:szCs w:val="22"/>
              </w:rPr>
              <w:tab/>
            </w:r>
            <w:r w:rsidRPr="00A90D33">
              <w:rPr>
                <w:rStyle w:val="Hyperlink"/>
                <w:noProof/>
              </w:rPr>
              <w:t>Scope and applicability of this sub-section:</w:t>
            </w:r>
            <w:r>
              <w:rPr>
                <w:noProof/>
                <w:webHidden/>
              </w:rPr>
              <w:tab/>
            </w:r>
            <w:r>
              <w:rPr>
                <w:noProof/>
                <w:webHidden/>
              </w:rPr>
              <w:fldChar w:fldCharType="begin"/>
            </w:r>
            <w:r>
              <w:rPr>
                <w:noProof/>
                <w:webHidden/>
              </w:rPr>
              <w:instrText xml:space="preserve"> PAGEREF _Toc34204992 \h </w:instrText>
            </w:r>
            <w:r>
              <w:rPr>
                <w:noProof/>
                <w:webHidden/>
              </w:rPr>
            </w:r>
            <w:r>
              <w:rPr>
                <w:noProof/>
                <w:webHidden/>
              </w:rPr>
              <w:fldChar w:fldCharType="separate"/>
            </w:r>
            <w:r w:rsidR="00E46803">
              <w:rPr>
                <w:noProof/>
                <w:webHidden/>
              </w:rPr>
              <w:t>4</w:t>
            </w:r>
            <w:r>
              <w:rPr>
                <w:noProof/>
                <w:webHidden/>
              </w:rPr>
              <w:fldChar w:fldCharType="end"/>
            </w:r>
          </w:hyperlink>
        </w:p>
        <w:p w14:paraId="1ADAA5E3" w14:textId="56EA91D0" w:rsidR="00B367E1" w:rsidRDefault="00B367E1">
          <w:pPr>
            <w:pStyle w:val="TOC3"/>
            <w:rPr>
              <w:rFonts w:eastAsiaTheme="minorEastAsia"/>
              <w:i w:val="0"/>
              <w:iCs w:val="0"/>
              <w:noProof/>
              <w:sz w:val="22"/>
              <w:szCs w:val="22"/>
            </w:rPr>
          </w:pPr>
          <w:hyperlink w:anchor="_Toc34204993" w:history="1">
            <w:r w:rsidRPr="00A90D33">
              <w:rPr>
                <w:rStyle w:val="Hyperlink"/>
                <w:noProof/>
              </w:rPr>
              <w:t>II.B.</w:t>
            </w:r>
            <w:r>
              <w:rPr>
                <w:rFonts w:eastAsiaTheme="minorEastAsia"/>
                <w:i w:val="0"/>
                <w:iCs w:val="0"/>
                <w:noProof/>
                <w:sz w:val="22"/>
                <w:szCs w:val="22"/>
              </w:rPr>
              <w:tab/>
            </w:r>
            <w:r w:rsidRPr="00A90D33">
              <w:rPr>
                <w:rStyle w:val="Hyperlink"/>
                <w:b/>
                <w:noProof/>
              </w:rPr>
              <w:t>STM – Rate Manual Rate Filing Information</w:t>
            </w:r>
            <w:r>
              <w:rPr>
                <w:noProof/>
                <w:webHidden/>
              </w:rPr>
              <w:tab/>
            </w:r>
            <w:r>
              <w:rPr>
                <w:noProof/>
                <w:webHidden/>
              </w:rPr>
              <w:fldChar w:fldCharType="begin"/>
            </w:r>
            <w:r>
              <w:rPr>
                <w:noProof/>
                <w:webHidden/>
              </w:rPr>
              <w:instrText xml:space="preserve"> PAGEREF _Toc34204993 \h </w:instrText>
            </w:r>
            <w:r>
              <w:rPr>
                <w:noProof/>
                <w:webHidden/>
              </w:rPr>
            </w:r>
            <w:r>
              <w:rPr>
                <w:noProof/>
                <w:webHidden/>
              </w:rPr>
              <w:fldChar w:fldCharType="separate"/>
            </w:r>
            <w:r w:rsidR="00E46803">
              <w:rPr>
                <w:noProof/>
                <w:webHidden/>
              </w:rPr>
              <w:t>5</w:t>
            </w:r>
            <w:r>
              <w:rPr>
                <w:noProof/>
                <w:webHidden/>
              </w:rPr>
              <w:fldChar w:fldCharType="end"/>
            </w:r>
          </w:hyperlink>
        </w:p>
        <w:p w14:paraId="511ABE72" w14:textId="6B6BBDB1" w:rsidR="00B367E1" w:rsidRDefault="00B367E1">
          <w:pPr>
            <w:pStyle w:val="TOC2"/>
            <w:rPr>
              <w:rFonts w:eastAsiaTheme="minorEastAsia"/>
              <w:b w:val="0"/>
              <w:smallCaps w:val="0"/>
              <w:color w:val="auto"/>
              <w:sz w:val="22"/>
              <w:szCs w:val="22"/>
            </w:rPr>
          </w:pPr>
          <w:hyperlink w:anchor="_Toc34204994" w:history="1">
            <w:r w:rsidRPr="00A90D33">
              <w:rPr>
                <w:rStyle w:val="Hyperlink"/>
              </w:rPr>
              <w:t>III</w:t>
            </w:r>
            <w:r>
              <w:rPr>
                <w:rFonts w:eastAsiaTheme="minorEastAsia"/>
                <w:b w:val="0"/>
                <w:smallCaps w:val="0"/>
                <w:color w:val="auto"/>
                <w:sz w:val="22"/>
                <w:szCs w:val="22"/>
              </w:rPr>
              <w:tab/>
            </w:r>
            <w:r w:rsidRPr="00A90D33">
              <w:rPr>
                <w:rStyle w:val="Hyperlink"/>
              </w:rPr>
              <w:t>Large group negotiated rate filings submitted under RCW 48.43.733(2) and WAC 284-43-6560(2):</w:t>
            </w:r>
            <w:r>
              <w:rPr>
                <w:webHidden/>
              </w:rPr>
              <w:tab/>
            </w:r>
            <w:r>
              <w:rPr>
                <w:webHidden/>
              </w:rPr>
              <w:fldChar w:fldCharType="begin"/>
            </w:r>
            <w:r>
              <w:rPr>
                <w:webHidden/>
              </w:rPr>
              <w:instrText xml:space="preserve"> PAGEREF _Toc34204994 \h </w:instrText>
            </w:r>
            <w:r>
              <w:rPr>
                <w:webHidden/>
              </w:rPr>
            </w:r>
            <w:r>
              <w:rPr>
                <w:webHidden/>
              </w:rPr>
              <w:fldChar w:fldCharType="separate"/>
            </w:r>
            <w:r w:rsidR="00E46803">
              <w:rPr>
                <w:webHidden/>
              </w:rPr>
              <w:t>5</w:t>
            </w:r>
            <w:r>
              <w:rPr>
                <w:webHidden/>
              </w:rPr>
              <w:fldChar w:fldCharType="end"/>
            </w:r>
          </w:hyperlink>
        </w:p>
        <w:p w14:paraId="0A08F21C" w14:textId="4060EB32" w:rsidR="00B367E1" w:rsidRDefault="00B367E1">
          <w:pPr>
            <w:pStyle w:val="TOC3"/>
            <w:rPr>
              <w:rFonts w:eastAsiaTheme="minorEastAsia"/>
              <w:i w:val="0"/>
              <w:iCs w:val="0"/>
              <w:noProof/>
              <w:sz w:val="22"/>
              <w:szCs w:val="22"/>
            </w:rPr>
          </w:pPr>
          <w:hyperlink w:anchor="_Toc34204995" w:history="1">
            <w:r w:rsidRPr="00A90D33">
              <w:rPr>
                <w:rStyle w:val="Hyperlink"/>
                <w:noProof/>
              </w:rPr>
              <w:t>III.A.</w:t>
            </w:r>
            <w:r>
              <w:rPr>
                <w:rFonts w:eastAsiaTheme="minorEastAsia"/>
                <w:i w:val="0"/>
                <w:iCs w:val="0"/>
                <w:noProof/>
                <w:sz w:val="22"/>
                <w:szCs w:val="22"/>
              </w:rPr>
              <w:tab/>
            </w:r>
            <w:r w:rsidRPr="00A90D33">
              <w:rPr>
                <w:rStyle w:val="Hyperlink"/>
                <w:noProof/>
              </w:rPr>
              <w:t>Scope and applicability of this sub-section:</w:t>
            </w:r>
            <w:r>
              <w:rPr>
                <w:noProof/>
                <w:webHidden/>
              </w:rPr>
              <w:tab/>
            </w:r>
            <w:r>
              <w:rPr>
                <w:noProof/>
                <w:webHidden/>
              </w:rPr>
              <w:fldChar w:fldCharType="begin"/>
            </w:r>
            <w:r>
              <w:rPr>
                <w:noProof/>
                <w:webHidden/>
              </w:rPr>
              <w:instrText xml:space="preserve"> PAGEREF _Toc34204995 \h </w:instrText>
            </w:r>
            <w:r>
              <w:rPr>
                <w:noProof/>
                <w:webHidden/>
              </w:rPr>
            </w:r>
            <w:r>
              <w:rPr>
                <w:noProof/>
                <w:webHidden/>
              </w:rPr>
              <w:fldChar w:fldCharType="separate"/>
            </w:r>
            <w:r w:rsidR="00E46803">
              <w:rPr>
                <w:noProof/>
                <w:webHidden/>
              </w:rPr>
              <w:t>5</w:t>
            </w:r>
            <w:r>
              <w:rPr>
                <w:noProof/>
                <w:webHidden/>
              </w:rPr>
              <w:fldChar w:fldCharType="end"/>
            </w:r>
          </w:hyperlink>
        </w:p>
        <w:p w14:paraId="143CD5B8" w14:textId="77B7F223" w:rsidR="00B367E1" w:rsidRDefault="00B367E1">
          <w:pPr>
            <w:pStyle w:val="TOC3"/>
            <w:rPr>
              <w:rFonts w:eastAsiaTheme="minorEastAsia"/>
              <w:i w:val="0"/>
              <w:iCs w:val="0"/>
              <w:noProof/>
              <w:sz w:val="22"/>
              <w:szCs w:val="22"/>
            </w:rPr>
          </w:pPr>
          <w:hyperlink w:anchor="_Toc34204996" w:history="1">
            <w:r w:rsidRPr="00A90D33">
              <w:rPr>
                <w:rStyle w:val="Hyperlink"/>
                <w:noProof/>
              </w:rPr>
              <w:t>III.B.</w:t>
            </w:r>
            <w:r>
              <w:rPr>
                <w:rFonts w:eastAsiaTheme="minorEastAsia"/>
                <w:i w:val="0"/>
                <w:iCs w:val="0"/>
                <w:noProof/>
                <w:sz w:val="22"/>
                <w:szCs w:val="22"/>
              </w:rPr>
              <w:tab/>
            </w:r>
            <w:r w:rsidRPr="00A90D33">
              <w:rPr>
                <w:rStyle w:val="Hyperlink"/>
                <w:b/>
                <w:noProof/>
              </w:rPr>
              <w:t>STM – Multiple Large Group Negotiated Rate Filing Information</w:t>
            </w:r>
            <w:r>
              <w:rPr>
                <w:noProof/>
                <w:webHidden/>
              </w:rPr>
              <w:tab/>
            </w:r>
            <w:r>
              <w:rPr>
                <w:noProof/>
                <w:webHidden/>
              </w:rPr>
              <w:fldChar w:fldCharType="begin"/>
            </w:r>
            <w:r>
              <w:rPr>
                <w:noProof/>
                <w:webHidden/>
              </w:rPr>
              <w:instrText xml:space="preserve"> PAGEREF _Toc34204996 \h </w:instrText>
            </w:r>
            <w:r>
              <w:rPr>
                <w:noProof/>
                <w:webHidden/>
              </w:rPr>
            </w:r>
            <w:r>
              <w:rPr>
                <w:noProof/>
                <w:webHidden/>
              </w:rPr>
              <w:fldChar w:fldCharType="separate"/>
            </w:r>
            <w:r w:rsidR="00E46803">
              <w:rPr>
                <w:noProof/>
                <w:webHidden/>
              </w:rPr>
              <w:t>5</w:t>
            </w:r>
            <w:r>
              <w:rPr>
                <w:noProof/>
                <w:webHidden/>
              </w:rPr>
              <w:fldChar w:fldCharType="end"/>
            </w:r>
          </w:hyperlink>
        </w:p>
        <w:p w14:paraId="7CDFBA7F" w14:textId="4DE30059" w:rsidR="00B367E1" w:rsidRDefault="00B367E1">
          <w:pPr>
            <w:pStyle w:val="TOC3"/>
            <w:rPr>
              <w:rFonts w:eastAsiaTheme="minorEastAsia"/>
              <w:i w:val="0"/>
              <w:iCs w:val="0"/>
              <w:noProof/>
              <w:sz w:val="22"/>
              <w:szCs w:val="22"/>
            </w:rPr>
          </w:pPr>
          <w:hyperlink w:anchor="_Toc34204997" w:history="1">
            <w:r w:rsidRPr="00A90D33">
              <w:rPr>
                <w:rStyle w:val="Hyperlink"/>
                <w:noProof/>
              </w:rPr>
              <w:t>III.C.</w:t>
            </w:r>
            <w:r>
              <w:rPr>
                <w:rFonts w:eastAsiaTheme="minorEastAsia"/>
                <w:i w:val="0"/>
                <w:iCs w:val="0"/>
                <w:noProof/>
                <w:sz w:val="22"/>
                <w:szCs w:val="22"/>
              </w:rPr>
              <w:tab/>
            </w:r>
            <w:r w:rsidRPr="00A90D33">
              <w:rPr>
                <w:rStyle w:val="Hyperlink"/>
                <w:b/>
                <w:noProof/>
              </w:rPr>
              <w:t>STM – Single Large Groups Negotiated Rate filing information</w:t>
            </w:r>
            <w:r>
              <w:rPr>
                <w:noProof/>
                <w:webHidden/>
              </w:rPr>
              <w:tab/>
            </w:r>
            <w:r>
              <w:rPr>
                <w:noProof/>
                <w:webHidden/>
              </w:rPr>
              <w:fldChar w:fldCharType="begin"/>
            </w:r>
            <w:r>
              <w:rPr>
                <w:noProof/>
                <w:webHidden/>
              </w:rPr>
              <w:instrText xml:space="preserve"> PAGEREF _Toc34204997 \h </w:instrText>
            </w:r>
            <w:r>
              <w:rPr>
                <w:noProof/>
                <w:webHidden/>
              </w:rPr>
            </w:r>
            <w:r>
              <w:rPr>
                <w:noProof/>
                <w:webHidden/>
              </w:rPr>
              <w:fldChar w:fldCharType="separate"/>
            </w:r>
            <w:r w:rsidR="00E46803">
              <w:rPr>
                <w:noProof/>
                <w:webHidden/>
              </w:rPr>
              <w:t>8</w:t>
            </w:r>
            <w:r>
              <w:rPr>
                <w:noProof/>
                <w:webHidden/>
              </w:rPr>
              <w:fldChar w:fldCharType="end"/>
            </w:r>
          </w:hyperlink>
        </w:p>
        <w:p w14:paraId="2E02A55B" w14:textId="5491F0F5" w:rsidR="00B367E1" w:rsidRDefault="00B367E1">
          <w:pPr>
            <w:pStyle w:val="TOC2"/>
            <w:rPr>
              <w:rFonts w:eastAsiaTheme="minorEastAsia"/>
              <w:b w:val="0"/>
              <w:smallCaps w:val="0"/>
              <w:color w:val="auto"/>
              <w:sz w:val="22"/>
              <w:szCs w:val="22"/>
            </w:rPr>
          </w:pPr>
          <w:hyperlink w:anchor="_Toc34204998" w:history="1">
            <w:r w:rsidRPr="00A90D33">
              <w:rPr>
                <w:rStyle w:val="Hyperlink"/>
              </w:rPr>
              <w:t>IV</w:t>
            </w:r>
            <w:r>
              <w:rPr>
                <w:rFonts w:eastAsiaTheme="minorEastAsia"/>
                <w:b w:val="0"/>
                <w:smallCaps w:val="0"/>
                <w:color w:val="auto"/>
                <w:sz w:val="22"/>
                <w:szCs w:val="22"/>
              </w:rPr>
              <w:tab/>
            </w:r>
            <w:r w:rsidRPr="00A90D33">
              <w:rPr>
                <w:rStyle w:val="Hyperlink"/>
              </w:rPr>
              <w:t>Dental only or vision only plans rate filings for associations</w:t>
            </w:r>
            <w:r>
              <w:rPr>
                <w:webHidden/>
              </w:rPr>
              <w:tab/>
            </w:r>
            <w:r>
              <w:rPr>
                <w:webHidden/>
              </w:rPr>
              <w:fldChar w:fldCharType="begin"/>
            </w:r>
            <w:r>
              <w:rPr>
                <w:webHidden/>
              </w:rPr>
              <w:instrText xml:space="preserve"> PAGEREF _Toc34204998 \h </w:instrText>
            </w:r>
            <w:r>
              <w:rPr>
                <w:webHidden/>
              </w:rPr>
            </w:r>
            <w:r>
              <w:rPr>
                <w:webHidden/>
              </w:rPr>
              <w:fldChar w:fldCharType="separate"/>
            </w:r>
            <w:r w:rsidR="00E46803">
              <w:rPr>
                <w:webHidden/>
              </w:rPr>
              <w:t>10</w:t>
            </w:r>
            <w:r>
              <w:rPr>
                <w:webHidden/>
              </w:rPr>
              <w:fldChar w:fldCharType="end"/>
            </w:r>
          </w:hyperlink>
        </w:p>
        <w:p w14:paraId="368E5A6B" w14:textId="14C20AEB" w:rsidR="00B367E1" w:rsidRDefault="00B367E1">
          <w:pPr>
            <w:pStyle w:val="TOC3"/>
            <w:rPr>
              <w:rFonts w:eastAsiaTheme="minorEastAsia"/>
              <w:i w:val="0"/>
              <w:iCs w:val="0"/>
              <w:noProof/>
              <w:sz w:val="22"/>
              <w:szCs w:val="22"/>
            </w:rPr>
          </w:pPr>
          <w:hyperlink w:anchor="_Toc34204999" w:history="1">
            <w:r w:rsidRPr="00A90D33">
              <w:rPr>
                <w:rStyle w:val="Hyperlink"/>
                <w:noProof/>
              </w:rPr>
              <w:t>IV.A.</w:t>
            </w:r>
            <w:r>
              <w:rPr>
                <w:rFonts w:eastAsiaTheme="minorEastAsia"/>
                <w:i w:val="0"/>
                <w:iCs w:val="0"/>
                <w:noProof/>
                <w:sz w:val="22"/>
                <w:szCs w:val="22"/>
              </w:rPr>
              <w:tab/>
            </w:r>
            <w:r w:rsidRPr="00A90D33">
              <w:rPr>
                <w:rStyle w:val="Hyperlink"/>
                <w:noProof/>
              </w:rPr>
              <w:t>Scope and applicability of this sub-section:</w:t>
            </w:r>
            <w:r>
              <w:rPr>
                <w:noProof/>
                <w:webHidden/>
              </w:rPr>
              <w:tab/>
            </w:r>
            <w:r>
              <w:rPr>
                <w:noProof/>
                <w:webHidden/>
              </w:rPr>
              <w:fldChar w:fldCharType="begin"/>
            </w:r>
            <w:r>
              <w:rPr>
                <w:noProof/>
                <w:webHidden/>
              </w:rPr>
              <w:instrText xml:space="preserve"> PAGEREF _Toc34204999 \h </w:instrText>
            </w:r>
            <w:r>
              <w:rPr>
                <w:noProof/>
                <w:webHidden/>
              </w:rPr>
            </w:r>
            <w:r>
              <w:rPr>
                <w:noProof/>
                <w:webHidden/>
              </w:rPr>
              <w:fldChar w:fldCharType="separate"/>
            </w:r>
            <w:r w:rsidR="00E46803">
              <w:rPr>
                <w:noProof/>
                <w:webHidden/>
              </w:rPr>
              <w:t>10</w:t>
            </w:r>
            <w:r>
              <w:rPr>
                <w:noProof/>
                <w:webHidden/>
              </w:rPr>
              <w:fldChar w:fldCharType="end"/>
            </w:r>
          </w:hyperlink>
        </w:p>
        <w:p w14:paraId="0E2F83DB" w14:textId="233600A2" w:rsidR="00B367E1" w:rsidRDefault="00B367E1">
          <w:pPr>
            <w:pStyle w:val="TOC3"/>
            <w:rPr>
              <w:rFonts w:eastAsiaTheme="minorEastAsia"/>
              <w:i w:val="0"/>
              <w:iCs w:val="0"/>
              <w:noProof/>
              <w:sz w:val="22"/>
              <w:szCs w:val="22"/>
            </w:rPr>
          </w:pPr>
          <w:hyperlink w:anchor="_Toc34205000" w:history="1">
            <w:r w:rsidRPr="00A90D33">
              <w:rPr>
                <w:rStyle w:val="Hyperlink"/>
                <w:noProof/>
              </w:rPr>
              <w:t>IV.B.</w:t>
            </w:r>
            <w:r>
              <w:rPr>
                <w:rFonts w:eastAsiaTheme="minorEastAsia"/>
                <w:i w:val="0"/>
                <w:iCs w:val="0"/>
                <w:noProof/>
                <w:sz w:val="22"/>
                <w:szCs w:val="22"/>
              </w:rPr>
              <w:tab/>
            </w:r>
            <w:r w:rsidRPr="00A90D33">
              <w:rPr>
                <w:rStyle w:val="Hyperlink"/>
                <w:noProof/>
              </w:rPr>
              <w:t>STM – Rate filing information</w:t>
            </w:r>
            <w:r>
              <w:rPr>
                <w:noProof/>
                <w:webHidden/>
              </w:rPr>
              <w:tab/>
            </w:r>
            <w:r>
              <w:rPr>
                <w:noProof/>
                <w:webHidden/>
              </w:rPr>
              <w:fldChar w:fldCharType="begin"/>
            </w:r>
            <w:r>
              <w:rPr>
                <w:noProof/>
                <w:webHidden/>
              </w:rPr>
              <w:instrText xml:space="preserve"> PAGEREF _Toc34205000 \h </w:instrText>
            </w:r>
            <w:r>
              <w:rPr>
                <w:noProof/>
                <w:webHidden/>
              </w:rPr>
            </w:r>
            <w:r>
              <w:rPr>
                <w:noProof/>
                <w:webHidden/>
              </w:rPr>
              <w:fldChar w:fldCharType="separate"/>
            </w:r>
            <w:r w:rsidR="00E46803">
              <w:rPr>
                <w:noProof/>
                <w:webHidden/>
              </w:rPr>
              <w:t>10</w:t>
            </w:r>
            <w:r>
              <w:rPr>
                <w:noProof/>
                <w:webHidden/>
              </w:rPr>
              <w:fldChar w:fldCharType="end"/>
            </w:r>
          </w:hyperlink>
        </w:p>
        <w:p w14:paraId="4FE218E3" w14:textId="759A3DC4" w:rsidR="00B367E1" w:rsidRDefault="00B367E1">
          <w:pPr>
            <w:pStyle w:val="TOC2"/>
            <w:rPr>
              <w:rFonts w:eastAsiaTheme="minorEastAsia"/>
              <w:b w:val="0"/>
              <w:smallCaps w:val="0"/>
              <w:color w:val="auto"/>
              <w:sz w:val="22"/>
              <w:szCs w:val="22"/>
            </w:rPr>
          </w:pPr>
          <w:hyperlink w:anchor="_Toc34205001" w:history="1">
            <w:r w:rsidRPr="00A90D33">
              <w:rPr>
                <w:rStyle w:val="Hyperlink"/>
              </w:rPr>
              <w:t>V</w:t>
            </w:r>
            <w:r>
              <w:rPr>
                <w:rFonts w:eastAsiaTheme="minorEastAsia"/>
                <w:b w:val="0"/>
                <w:smallCaps w:val="0"/>
                <w:color w:val="auto"/>
                <w:sz w:val="22"/>
                <w:szCs w:val="22"/>
              </w:rPr>
              <w:tab/>
            </w:r>
            <w:r w:rsidRPr="00A90D33">
              <w:rPr>
                <w:rStyle w:val="Hyperlink"/>
              </w:rPr>
              <w:t>Pathway 1 association health plan rate filings</w:t>
            </w:r>
            <w:r>
              <w:rPr>
                <w:webHidden/>
              </w:rPr>
              <w:tab/>
            </w:r>
            <w:r>
              <w:rPr>
                <w:webHidden/>
              </w:rPr>
              <w:fldChar w:fldCharType="begin"/>
            </w:r>
            <w:r>
              <w:rPr>
                <w:webHidden/>
              </w:rPr>
              <w:instrText xml:space="preserve"> PAGEREF _Toc34205001 \h </w:instrText>
            </w:r>
            <w:r>
              <w:rPr>
                <w:webHidden/>
              </w:rPr>
            </w:r>
            <w:r>
              <w:rPr>
                <w:webHidden/>
              </w:rPr>
              <w:fldChar w:fldCharType="separate"/>
            </w:r>
            <w:r w:rsidR="00E46803">
              <w:rPr>
                <w:webHidden/>
              </w:rPr>
              <w:t>11</w:t>
            </w:r>
            <w:r>
              <w:rPr>
                <w:webHidden/>
              </w:rPr>
              <w:fldChar w:fldCharType="end"/>
            </w:r>
          </w:hyperlink>
        </w:p>
        <w:p w14:paraId="2FE19C60" w14:textId="25AB8622" w:rsidR="00B367E1" w:rsidRDefault="00B367E1">
          <w:pPr>
            <w:pStyle w:val="TOC3"/>
            <w:rPr>
              <w:rFonts w:eastAsiaTheme="minorEastAsia"/>
              <w:i w:val="0"/>
              <w:iCs w:val="0"/>
              <w:noProof/>
              <w:sz w:val="22"/>
              <w:szCs w:val="22"/>
            </w:rPr>
          </w:pPr>
          <w:hyperlink w:anchor="_Toc34205002" w:history="1">
            <w:r w:rsidRPr="00A90D33">
              <w:rPr>
                <w:rStyle w:val="Hyperlink"/>
                <w:noProof/>
              </w:rPr>
              <w:t>V.A.</w:t>
            </w:r>
            <w:r>
              <w:rPr>
                <w:rFonts w:eastAsiaTheme="minorEastAsia"/>
                <w:i w:val="0"/>
                <w:iCs w:val="0"/>
                <w:noProof/>
                <w:sz w:val="22"/>
                <w:szCs w:val="22"/>
              </w:rPr>
              <w:tab/>
            </w:r>
            <w:r w:rsidRPr="00A90D33">
              <w:rPr>
                <w:rStyle w:val="Hyperlink"/>
                <w:noProof/>
              </w:rPr>
              <w:t>STM – Rate filing information</w:t>
            </w:r>
            <w:r>
              <w:rPr>
                <w:noProof/>
                <w:webHidden/>
              </w:rPr>
              <w:tab/>
            </w:r>
            <w:r>
              <w:rPr>
                <w:noProof/>
                <w:webHidden/>
              </w:rPr>
              <w:fldChar w:fldCharType="begin"/>
            </w:r>
            <w:r>
              <w:rPr>
                <w:noProof/>
                <w:webHidden/>
              </w:rPr>
              <w:instrText xml:space="preserve"> PAGEREF _Toc34205002 \h </w:instrText>
            </w:r>
            <w:r>
              <w:rPr>
                <w:noProof/>
                <w:webHidden/>
              </w:rPr>
            </w:r>
            <w:r>
              <w:rPr>
                <w:noProof/>
                <w:webHidden/>
              </w:rPr>
              <w:fldChar w:fldCharType="separate"/>
            </w:r>
            <w:r w:rsidR="00E46803">
              <w:rPr>
                <w:noProof/>
                <w:webHidden/>
              </w:rPr>
              <w:t>11</w:t>
            </w:r>
            <w:r>
              <w:rPr>
                <w:noProof/>
                <w:webHidden/>
              </w:rPr>
              <w:fldChar w:fldCharType="end"/>
            </w:r>
          </w:hyperlink>
        </w:p>
        <w:p w14:paraId="7D38D587" w14:textId="176B55E7" w:rsidR="00B367E1" w:rsidRDefault="00B367E1">
          <w:pPr>
            <w:pStyle w:val="TOC1"/>
            <w:rPr>
              <w:rFonts w:eastAsiaTheme="minorEastAsia"/>
              <w:b w:val="0"/>
              <w:bCs w:val="0"/>
              <w:caps w:val="0"/>
              <w:noProof/>
              <w:sz w:val="22"/>
              <w:szCs w:val="22"/>
            </w:rPr>
          </w:pPr>
          <w:hyperlink w:anchor="_Toc34205003" w:history="1">
            <w:r w:rsidRPr="00A90D33">
              <w:rPr>
                <w:rStyle w:val="Hyperlink"/>
                <w:noProof/>
              </w:rPr>
              <w:t>Contact Us</w:t>
            </w:r>
            <w:r>
              <w:rPr>
                <w:noProof/>
                <w:webHidden/>
              </w:rPr>
              <w:tab/>
            </w:r>
            <w:r>
              <w:rPr>
                <w:noProof/>
                <w:webHidden/>
              </w:rPr>
              <w:fldChar w:fldCharType="begin"/>
            </w:r>
            <w:r>
              <w:rPr>
                <w:noProof/>
                <w:webHidden/>
              </w:rPr>
              <w:instrText xml:space="preserve"> PAGEREF _Toc34205003 \h </w:instrText>
            </w:r>
            <w:r>
              <w:rPr>
                <w:noProof/>
                <w:webHidden/>
              </w:rPr>
            </w:r>
            <w:r>
              <w:rPr>
                <w:noProof/>
                <w:webHidden/>
              </w:rPr>
              <w:fldChar w:fldCharType="separate"/>
            </w:r>
            <w:r w:rsidR="00E46803">
              <w:rPr>
                <w:noProof/>
                <w:webHidden/>
              </w:rPr>
              <w:t>12</w:t>
            </w:r>
            <w:r>
              <w:rPr>
                <w:noProof/>
                <w:webHidden/>
              </w:rPr>
              <w:fldChar w:fldCharType="end"/>
            </w:r>
          </w:hyperlink>
        </w:p>
        <w:p w14:paraId="0864A743" w14:textId="357DD1C9" w:rsidR="00B367E1" w:rsidRDefault="00B367E1">
          <w:pPr>
            <w:pStyle w:val="TOC3"/>
            <w:rPr>
              <w:rFonts w:eastAsiaTheme="minorEastAsia"/>
              <w:i w:val="0"/>
              <w:iCs w:val="0"/>
              <w:noProof/>
              <w:sz w:val="22"/>
              <w:szCs w:val="22"/>
            </w:rPr>
          </w:pPr>
          <w:hyperlink w:anchor="_Toc34205004" w:history="1">
            <w:r w:rsidRPr="00A90D33">
              <w:rPr>
                <w:rStyle w:val="Hyperlink"/>
                <w:noProof/>
              </w:rPr>
              <w:t>For filing related questions, contact the Rates &amp; Forms Help Desk:</w:t>
            </w:r>
            <w:r>
              <w:rPr>
                <w:noProof/>
                <w:webHidden/>
              </w:rPr>
              <w:tab/>
            </w:r>
            <w:r>
              <w:rPr>
                <w:noProof/>
                <w:webHidden/>
              </w:rPr>
              <w:fldChar w:fldCharType="begin"/>
            </w:r>
            <w:r>
              <w:rPr>
                <w:noProof/>
                <w:webHidden/>
              </w:rPr>
              <w:instrText xml:space="preserve"> PAGEREF _Toc34205004 \h </w:instrText>
            </w:r>
            <w:r>
              <w:rPr>
                <w:noProof/>
                <w:webHidden/>
              </w:rPr>
            </w:r>
            <w:r>
              <w:rPr>
                <w:noProof/>
                <w:webHidden/>
              </w:rPr>
              <w:fldChar w:fldCharType="separate"/>
            </w:r>
            <w:r w:rsidR="00E46803">
              <w:rPr>
                <w:noProof/>
                <w:webHidden/>
              </w:rPr>
              <w:t>12</w:t>
            </w:r>
            <w:r>
              <w:rPr>
                <w:noProof/>
                <w:webHidden/>
              </w:rPr>
              <w:fldChar w:fldCharType="end"/>
            </w:r>
          </w:hyperlink>
        </w:p>
        <w:p w14:paraId="18717BB3" w14:textId="757E8BEB" w:rsidR="00B367E1" w:rsidRDefault="00B367E1">
          <w:pPr>
            <w:pStyle w:val="TOC3"/>
            <w:rPr>
              <w:rFonts w:eastAsiaTheme="minorEastAsia"/>
              <w:i w:val="0"/>
              <w:iCs w:val="0"/>
              <w:noProof/>
              <w:sz w:val="22"/>
              <w:szCs w:val="22"/>
            </w:rPr>
          </w:pPr>
          <w:hyperlink w:anchor="_Toc34205005" w:history="1">
            <w:r w:rsidRPr="00A90D33">
              <w:rPr>
                <w:rStyle w:val="Hyperlink"/>
                <w:noProof/>
              </w:rPr>
              <w:t>For feedback or suggestions, email us:</w:t>
            </w:r>
            <w:r>
              <w:rPr>
                <w:noProof/>
                <w:webHidden/>
              </w:rPr>
              <w:tab/>
            </w:r>
            <w:r>
              <w:rPr>
                <w:noProof/>
                <w:webHidden/>
              </w:rPr>
              <w:fldChar w:fldCharType="begin"/>
            </w:r>
            <w:r>
              <w:rPr>
                <w:noProof/>
                <w:webHidden/>
              </w:rPr>
              <w:instrText xml:space="preserve"> PAGEREF _Toc34205005 \h </w:instrText>
            </w:r>
            <w:r>
              <w:rPr>
                <w:noProof/>
                <w:webHidden/>
              </w:rPr>
            </w:r>
            <w:r>
              <w:rPr>
                <w:noProof/>
                <w:webHidden/>
              </w:rPr>
              <w:fldChar w:fldCharType="separate"/>
            </w:r>
            <w:r w:rsidR="00E46803">
              <w:rPr>
                <w:noProof/>
                <w:webHidden/>
              </w:rPr>
              <w:t>12</w:t>
            </w:r>
            <w:r>
              <w:rPr>
                <w:noProof/>
                <w:webHidden/>
              </w:rPr>
              <w:fldChar w:fldCharType="end"/>
            </w:r>
          </w:hyperlink>
        </w:p>
        <w:p w14:paraId="4D22B114" w14:textId="5A51915E" w:rsidR="002F2EBA" w:rsidRPr="001C1026" w:rsidRDefault="002F2EBA" w:rsidP="003927A5">
          <w:pPr>
            <w:pStyle w:val="TOC1"/>
            <w:rPr>
              <w:rFonts w:ascii="Segoe UI" w:eastAsiaTheme="minorEastAsia" w:hAnsi="Segoe UI" w:cs="Segoe UI"/>
              <w:b w:val="0"/>
              <w:bCs w:val="0"/>
              <w:caps w:val="0"/>
              <w:noProof/>
              <w:sz w:val="22"/>
              <w:szCs w:val="22"/>
            </w:rPr>
          </w:pPr>
          <w:r w:rsidRPr="001C1026">
            <w:rPr>
              <w:rFonts w:ascii="Segoe UI" w:hAnsi="Segoe UI" w:cs="Segoe UI"/>
              <w:b w:val="0"/>
              <w:bCs w:val="0"/>
              <w:noProof/>
              <w:sz w:val="22"/>
            </w:rPr>
            <w:fldChar w:fldCharType="end"/>
          </w:r>
        </w:p>
      </w:sdtContent>
    </w:sdt>
    <w:p w14:paraId="46F018B1" w14:textId="77777777" w:rsidR="002F2EBA" w:rsidRPr="001C1026" w:rsidRDefault="002F2EBA" w:rsidP="002F2EBA">
      <w:pPr>
        <w:pStyle w:val="Section"/>
        <w:rPr>
          <w:b/>
          <w:bCs/>
          <w:noProof/>
          <w:sz w:val="22"/>
        </w:rPr>
      </w:pPr>
      <w:r w:rsidRPr="001C1026">
        <w:rPr>
          <w:sz w:val="22"/>
        </w:rPr>
        <w:br w:type="page"/>
      </w:r>
    </w:p>
    <w:p w14:paraId="4383DA6E" w14:textId="77777777" w:rsidR="001B4893" w:rsidRPr="001C1026" w:rsidRDefault="001B4893" w:rsidP="0057625C">
      <w:pPr>
        <w:pStyle w:val="Heading1"/>
        <w:numPr>
          <w:ilvl w:val="0"/>
          <w:numId w:val="0"/>
        </w:numPr>
        <w:ind w:left="504" w:hanging="504"/>
      </w:pPr>
      <w:bookmarkStart w:id="7" w:name="_Toc34204986"/>
      <w:r w:rsidRPr="001C1026">
        <w:lastRenderedPageBreak/>
        <w:t>How to use this document:</w:t>
      </w:r>
      <w:bookmarkEnd w:id="7"/>
      <w:r w:rsidRPr="001C1026">
        <w:t xml:space="preserve"> </w:t>
      </w:r>
    </w:p>
    <w:p w14:paraId="345F75E5" w14:textId="3181D1CE" w:rsidR="001B4893" w:rsidRPr="001C1026" w:rsidRDefault="001B4893" w:rsidP="00F75E3C">
      <w:pPr>
        <w:pStyle w:val="ListParagraph"/>
        <w:numPr>
          <w:ilvl w:val="0"/>
          <w:numId w:val="2"/>
        </w:numPr>
        <w:rPr>
          <w:rFonts w:ascii="Segoe UI" w:hAnsi="Segoe UI" w:cs="Segoe UI"/>
        </w:rPr>
      </w:pPr>
      <w:r w:rsidRPr="001C1026">
        <w:rPr>
          <w:rFonts w:ascii="Segoe UI" w:hAnsi="Segoe UI" w:cs="Segoe UI"/>
          <w:b/>
        </w:rPr>
        <w:t xml:space="preserve">The </w:t>
      </w:r>
      <w:r w:rsidR="00E26F68" w:rsidRPr="001C1026">
        <w:rPr>
          <w:rFonts w:ascii="Segoe UI" w:hAnsi="Segoe UI" w:cs="Segoe UI"/>
          <w:b/>
        </w:rPr>
        <w:t>STM</w:t>
      </w:r>
      <w:r w:rsidRPr="001C1026">
        <w:rPr>
          <w:rFonts w:ascii="Segoe UI" w:hAnsi="Segoe UI" w:cs="Segoe UI"/>
          <w:b/>
        </w:rPr>
        <w:t xml:space="preserve"> </w:t>
      </w:r>
      <w:r w:rsidR="002D12DF">
        <w:rPr>
          <w:rFonts w:ascii="Segoe UI" w:hAnsi="Segoe UI" w:cs="Segoe UI"/>
          <w:b/>
        </w:rPr>
        <w:t>T</w:t>
      </w:r>
      <w:r w:rsidR="00E26F68" w:rsidRPr="001C1026">
        <w:rPr>
          <w:rFonts w:ascii="Segoe UI" w:hAnsi="Segoe UI" w:cs="Segoe UI"/>
          <w:b/>
        </w:rPr>
        <w:t xml:space="preserve">ool </w:t>
      </w:r>
      <w:r w:rsidR="00290850" w:rsidRPr="001C1026">
        <w:rPr>
          <w:rFonts w:ascii="Segoe UI" w:hAnsi="Segoe UI" w:cs="Segoe UI"/>
          <w:b/>
        </w:rPr>
        <w:t xml:space="preserve">guidance and other documents </w:t>
      </w:r>
      <w:r w:rsidRPr="001C1026">
        <w:rPr>
          <w:rFonts w:ascii="Segoe UI" w:hAnsi="Segoe UI" w:cs="Segoe UI"/>
          <w:b/>
        </w:rPr>
        <w:t>are highly recommended for carriers seeking the fastest path to a positive final action in their filing.</w:t>
      </w:r>
    </w:p>
    <w:p w14:paraId="37C1CD74" w14:textId="77435015" w:rsidR="004A2033" w:rsidRPr="001C1026" w:rsidRDefault="001B4893" w:rsidP="00F75E3C">
      <w:pPr>
        <w:pStyle w:val="ListParagraph"/>
        <w:numPr>
          <w:ilvl w:val="0"/>
          <w:numId w:val="2"/>
        </w:numPr>
        <w:rPr>
          <w:rFonts w:ascii="Segoe UI" w:hAnsi="Segoe UI" w:cs="Segoe UI"/>
        </w:rPr>
      </w:pPr>
      <w:r w:rsidRPr="001C1026">
        <w:rPr>
          <w:rFonts w:ascii="Segoe UI" w:hAnsi="Segoe UI" w:cs="Segoe UI"/>
        </w:rPr>
        <w:t>The i</w:t>
      </w:r>
      <w:r w:rsidR="00290850" w:rsidRPr="001C1026">
        <w:rPr>
          <w:rFonts w:ascii="Segoe UI" w:hAnsi="Segoe UI" w:cs="Segoe UI"/>
        </w:rPr>
        <w:t xml:space="preserve">nformation in this document is intended to </w:t>
      </w:r>
      <w:r w:rsidR="004A2033" w:rsidRPr="001C1026">
        <w:rPr>
          <w:rFonts w:ascii="Segoe UI" w:hAnsi="Segoe UI" w:cs="Segoe UI"/>
        </w:rPr>
        <w:t xml:space="preserve">help carriers </w:t>
      </w:r>
      <w:r w:rsidR="002D12DF">
        <w:rPr>
          <w:rFonts w:ascii="Segoe UI" w:hAnsi="Segoe UI" w:cs="Segoe UI"/>
        </w:rPr>
        <w:t>increase filing efficiency by reducing the number of objections they receive in their filings.</w:t>
      </w:r>
    </w:p>
    <w:p w14:paraId="117FB0EE" w14:textId="5213B919" w:rsidR="00DA1BE5" w:rsidRPr="001C1026" w:rsidRDefault="00E26F68" w:rsidP="00F75E3C">
      <w:pPr>
        <w:pStyle w:val="ListParagraph"/>
        <w:numPr>
          <w:ilvl w:val="0"/>
          <w:numId w:val="2"/>
        </w:numPr>
        <w:rPr>
          <w:rFonts w:ascii="Segoe UI" w:hAnsi="Segoe UI" w:cs="Segoe UI"/>
        </w:rPr>
      </w:pPr>
      <w:r w:rsidRPr="001C1026">
        <w:rPr>
          <w:rFonts w:ascii="Segoe UI" w:hAnsi="Segoe UI" w:cs="Segoe UI"/>
        </w:rPr>
        <w:t xml:space="preserve">STM </w:t>
      </w:r>
      <w:r w:rsidR="002D12DF">
        <w:rPr>
          <w:rFonts w:ascii="Segoe UI" w:hAnsi="Segoe UI" w:cs="Segoe UI"/>
        </w:rPr>
        <w:t>T</w:t>
      </w:r>
      <w:r w:rsidRPr="001C1026">
        <w:rPr>
          <w:rFonts w:ascii="Segoe UI" w:hAnsi="Segoe UI" w:cs="Segoe UI"/>
        </w:rPr>
        <w:t>ool</w:t>
      </w:r>
      <w:r w:rsidR="004A15A2" w:rsidRPr="001C1026">
        <w:rPr>
          <w:rFonts w:ascii="Segoe UI" w:hAnsi="Segoe UI" w:cs="Segoe UI"/>
        </w:rPr>
        <w:t xml:space="preserve"> </w:t>
      </w:r>
      <w:r w:rsidR="00E3291B" w:rsidRPr="001C1026">
        <w:rPr>
          <w:rFonts w:ascii="Segoe UI" w:hAnsi="Segoe UI" w:cs="Segoe UI"/>
        </w:rPr>
        <w:t>guidan</w:t>
      </w:r>
      <w:r w:rsidR="006803CB">
        <w:rPr>
          <w:rFonts w:ascii="Segoe UI" w:hAnsi="Segoe UI" w:cs="Segoe UI"/>
        </w:rPr>
        <w:t xml:space="preserve">ce in this document </w:t>
      </w:r>
      <w:r w:rsidR="00EB1E1A">
        <w:rPr>
          <w:rFonts w:ascii="Segoe UI" w:hAnsi="Segoe UI" w:cs="Segoe UI"/>
        </w:rPr>
        <w:t>includes sections for the different filing method</w:t>
      </w:r>
      <w:r w:rsidR="00C323B0">
        <w:rPr>
          <w:rFonts w:ascii="Segoe UI" w:hAnsi="Segoe UI" w:cs="Segoe UI"/>
        </w:rPr>
        <w:t>ologie</w:t>
      </w:r>
      <w:r w:rsidR="00EB1E1A">
        <w:rPr>
          <w:rFonts w:ascii="Segoe UI" w:hAnsi="Segoe UI" w:cs="Segoe UI"/>
        </w:rPr>
        <w:t>s applicable to large group health, dental only, and vision only filings.</w:t>
      </w:r>
      <w:r w:rsidR="006803CB">
        <w:rPr>
          <w:rFonts w:ascii="Segoe UI" w:hAnsi="Segoe UI" w:cs="Segoe UI"/>
        </w:rPr>
        <w:t xml:space="preserve"> </w:t>
      </w:r>
      <w:r w:rsidR="00EB1E1A">
        <w:rPr>
          <w:rFonts w:ascii="Segoe UI" w:hAnsi="Segoe UI" w:cs="Segoe UI"/>
        </w:rPr>
        <w:t xml:space="preserve">The guidance </w:t>
      </w:r>
      <w:r w:rsidR="006803CB">
        <w:rPr>
          <w:rFonts w:ascii="Segoe UI" w:hAnsi="Segoe UI" w:cs="Segoe UI"/>
        </w:rPr>
        <w:t>addresses</w:t>
      </w:r>
      <w:r w:rsidR="00290850" w:rsidRPr="001C1026">
        <w:rPr>
          <w:rFonts w:ascii="Segoe UI" w:hAnsi="Segoe UI" w:cs="Segoe UI"/>
        </w:rPr>
        <w:t xml:space="preserve"> </w:t>
      </w:r>
      <w:r w:rsidR="00DA1BE5" w:rsidRPr="001C1026">
        <w:rPr>
          <w:rFonts w:ascii="Segoe UI" w:hAnsi="Segoe UI" w:cs="Segoe UI"/>
          <w:b/>
        </w:rPr>
        <w:t>what</w:t>
      </w:r>
      <w:r w:rsidR="00DA1BE5" w:rsidRPr="001C1026">
        <w:rPr>
          <w:rFonts w:ascii="Segoe UI" w:hAnsi="Segoe UI" w:cs="Segoe UI"/>
        </w:rPr>
        <w:t xml:space="preserve"> information is needed, </w:t>
      </w:r>
      <w:r w:rsidR="00DA1BE5" w:rsidRPr="001C1026">
        <w:rPr>
          <w:rFonts w:ascii="Segoe UI" w:hAnsi="Segoe UI" w:cs="Segoe UI"/>
          <w:b/>
        </w:rPr>
        <w:t>how</w:t>
      </w:r>
      <w:r w:rsidR="00DA1BE5" w:rsidRPr="001C1026">
        <w:rPr>
          <w:rFonts w:ascii="Segoe UI" w:hAnsi="Segoe UI" w:cs="Segoe UI"/>
        </w:rPr>
        <w:t xml:space="preserve"> to present the information, and </w:t>
      </w:r>
      <w:r w:rsidR="00DA1BE5" w:rsidRPr="001C1026">
        <w:rPr>
          <w:rFonts w:ascii="Segoe UI" w:hAnsi="Segoe UI" w:cs="Segoe UI"/>
          <w:b/>
        </w:rPr>
        <w:t>where</w:t>
      </w:r>
      <w:r w:rsidR="00DA1BE5" w:rsidRPr="001C1026">
        <w:rPr>
          <w:rFonts w:ascii="Segoe UI" w:hAnsi="Segoe UI" w:cs="Segoe UI"/>
        </w:rPr>
        <w:t xml:space="preserve"> to load the information </w:t>
      </w:r>
      <w:r w:rsidR="00774099">
        <w:rPr>
          <w:rFonts w:ascii="Segoe UI" w:hAnsi="Segoe UI" w:cs="Segoe UI"/>
        </w:rPr>
        <w:t xml:space="preserve">or documents </w:t>
      </w:r>
      <w:r w:rsidR="00DA1BE5" w:rsidRPr="001C1026">
        <w:rPr>
          <w:rFonts w:ascii="Segoe UI" w:hAnsi="Segoe UI" w:cs="Segoe UI"/>
        </w:rPr>
        <w:t>in the SERFF filing.</w:t>
      </w:r>
    </w:p>
    <w:p w14:paraId="444277B1" w14:textId="59B0E812" w:rsidR="00E3291B" w:rsidRPr="001C1026" w:rsidRDefault="00E3291B" w:rsidP="00F75E3C">
      <w:pPr>
        <w:pStyle w:val="ListParagraph"/>
        <w:numPr>
          <w:ilvl w:val="1"/>
          <w:numId w:val="2"/>
        </w:numPr>
        <w:rPr>
          <w:rFonts w:ascii="Segoe UI" w:hAnsi="Segoe UI" w:cs="Segoe UI"/>
        </w:rPr>
      </w:pPr>
      <w:r w:rsidRPr="001C1026">
        <w:rPr>
          <w:rFonts w:ascii="Segoe UI" w:hAnsi="Segoe UI" w:cs="Segoe UI"/>
        </w:rPr>
        <w:t>The type of filing</w:t>
      </w:r>
      <w:r w:rsidR="006803CB">
        <w:rPr>
          <w:rFonts w:ascii="Segoe UI" w:hAnsi="Segoe UI" w:cs="Segoe UI"/>
        </w:rPr>
        <w:t xml:space="preserve"> </w:t>
      </w:r>
      <w:r w:rsidR="00EB1E1A">
        <w:rPr>
          <w:rFonts w:ascii="Segoe UI" w:hAnsi="Segoe UI" w:cs="Segoe UI"/>
        </w:rPr>
        <w:t>method</w:t>
      </w:r>
      <w:r w:rsidRPr="001C1026">
        <w:rPr>
          <w:rFonts w:ascii="Segoe UI" w:hAnsi="Segoe UI" w:cs="Segoe UI"/>
        </w:rPr>
        <w:t xml:space="preserve"> is identified at the beginning of the section. </w:t>
      </w:r>
    </w:p>
    <w:p w14:paraId="022E27F3" w14:textId="72C3DB45" w:rsidR="0078027D" w:rsidRPr="001C1026" w:rsidRDefault="00774099" w:rsidP="00F75E3C">
      <w:pPr>
        <w:pStyle w:val="ListParagraph"/>
        <w:numPr>
          <w:ilvl w:val="1"/>
          <w:numId w:val="2"/>
        </w:numPr>
        <w:rPr>
          <w:rFonts w:ascii="Segoe UI" w:hAnsi="Segoe UI" w:cs="Segoe UI"/>
        </w:rPr>
      </w:pPr>
      <w:r>
        <w:rPr>
          <w:rFonts w:ascii="Segoe UI" w:hAnsi="Segoe UI" w:cs="Segoe UI"/>
          <w:b/>
        </w:rPr>
        <w:t>“</w:t>
      </w:r>
      <w:r w:rsidR="0078027D" w:rsidRPr="001C1026">
        <w:rPr>
          <w:rFonts w:ascii="Segoe UI" w:hAnsi="Segoe UI" w:cs="Segoe UI"/>
          <w:b/>
        </w:rPr>
        <w:t>W</w:t>
      </w:r>
      <w:r w:rsidR="001B4893" w:rsidRPr="001C1026">
        <w:rPr>
          <w:rFonts w:ascii="Segoe UI" w:hAnsi="Segoe UI" w:cs="Segoe UI"/>
          <w:b/>
        </w:rPr>
        <w:t>hat</w:t>
      </w:r>
      <w:r w:rsidR="0078027D" w:rsidRPr="001C1026">
        <w:rPr>
          <w:rFonts w:ascii="Segoe UI" w:hAnsi="Segoe UI" w:cs="Segoe UI"/>
        </w:rPr>
        <w:t xml:space="preserve"> </w:t>
      </w:r>
      <w:r w:rsidR="001B4893" w:rsidRPr="001C1026">
        <w:rPr>
          <w:rFonts w:ascii="Segoe UI" w:hAnsi="Segoe UI" w:cs="Segoe UI"/>
        </w:rPr>
        <w:t xml:space="preserve">information </w:t>
      </w:r>
      <w:r w:rsidR="00A31AEE" w:rsidRPr="001C1026">
        <w:rPr>
          <w:rFonts w:ascii="Segoe UI" w:hAnsi="Segoe UI" w:cs="Segoe UI"/>
        </w:rPr>
        <w:t xml:space="preserve">is </w:t>
      </w:r>
      <w:r w:rsidR="001B4893" w:rsidRPr="001C1026">
        <w:rPr>
          <w:rFonts w:ascii="Segoe UI" w:hAnsi="Segoe UI" w:cs="Segoe UI"/>
        </w:rPr>
        <w:t>needed</w:t>
      </w:r>
      <w:r>
        <w:rPr>
          <w:rFonts w:ascii="Segoe UI" w:hAnsi="Segoe UI" w:cs="Segoe UI"/>
        </w:rPr>
        <w:t>”</w:t>
      </w:r>
      <w:r w:rsidR="001B4893" w:rsidRPr="001C1026">
        <w:rPr>
          <w:rFonts w:ascii="Segoe UI" w:hAnsi="Segoe UI" w:cs="Segoe UI"/>
        </w:rPr>
        <w:t xml:space="preserve"> </w:t>
      </w:r>
      <w:r w:rsidR="00A31AEE" w:rsidRPr="001C1026">
        <w:rPr>
          <w:rFonts w:ascii="Segoe UI" w:hAnsi="Segoe UI" w:cs="Segoe UI"/>
        </w:rPr>
        <w:t>is either stated in this document or in a standardized document</w:t>
      </w:r>
      <w:r w:rsidR="00E3291B" w:rsidRPr="001C1026">
        <w:rPr>
          <w:rFonts w:ascii="Segoe UI" w:hAnsi="Segoe UI" w:cs="Segoe UI"/>
        </w:rPr>
        <w:t xml:space="preserve"> (e.g., checklist)</w:t>
      </w:r>
      <w:r w:rsidR="00A31AEE" w:rsidRPr="001C1026">
        <w:rPr>
          <w:rFonts w:ascii="Segoe UI" w:hAnsi="Segoe UI" w:cs="Segoe UI"/>
        </w:rPr>
        <w:t xml:space="preserve"> referenced in th</w:t>
      </w:r>
      <w:r w:rsidR="00EB1E1A">
        <w:rPr>
          <w:rFonts w:ascii="Segoe UI" w:hAnsi="Segoe UI" w:cs="Segoe UI"/>
        </w:rPr>
        <w:t>e guidance below</w:t>
      </w:r>
      <w:r w:rsidR="00A31AEE" w:rsidRPr="001C1026">
        <w:rPr>
          <w:rFonts w:ascii="Segoe UI" w:hAnsi="Segoe UI" w:cs="Segoe UI"/>
        </w:rPr>
        <w:t>.</w:t>
      </w:r>
      <w:r w:rsidR="001B4893" w:rsidRPr="001C1026">
        <w:rPr>
          <w:rFonts w:ascii="Segoe UI" w:hAnsi="Segoe UI" w:cs="Segoe UI"/>
        </w:rPr>
        <w:t xml:space="preserve"> </w:t>
      </w:r>
    </w:p>
    <w:p w14:paraId="2AE08890" w14:textId="0237E5AA" w:rsidR="0078027D" w:rsidRPr="001C1026" w:rsidRDefault="00774099" w:rsidP="00F75E3C">
      <w:pPr>
        <w:pStyle w:val="ListParagraph"/>
        <w:numPr>
          <w:ilvl w:val="1"/>
          <w:numId w:val="2"/>
        </w:numPr>
        <w:rPr>
          <w:rFonts w:ascii="Segoe UI" w:hAnsi="Segoe UI" w:cs="Segoe UI"/>
        </w:rPr>
      </w:pPr>
      <w:r>
        <w:rPr>
          <w:rFonts w:ascii="Segoe UI" w:hAnsi="Segoe UI" w:cs="Segoe UI"/>
          <w:b/>
        </w:rPr>
        <w:t>“</w:t>
      </w:r>
      <w:r w:rsidR="0078027D" w:rsidRPr="001C1026">
        <w:rPr>
          <w:rFonts w:ascii="Segoe UI" w:hAnsi="Segoe UI" w:cs="Segoe UI"/>
          <w:b/>
        </w:rPr>
        <w:t>H</w:t>
      </w:r>
      <w:r w:rsidR="001B4893" w:rsidRPr="001C1026">
        <w:rPr>
          <w:rFonts w:ascii="Segoe UI" w:hAnsi="Segoe UI" w:cs="Segoe UI"/>
          <w:b/>
        </w:rPr>
        <w:t>ow</w:t>
      </w:r>
      <w:r w:rsidR="00A31AEE" w:rsidRPr="001C1026">
        <w:rPr>
          <w:rFonts w:ascii="Segoe UI" w:hAnsi="Segoe UI" w:cs="Segoe UI"/>
        </w:rPr>
        <w:t xml:space="preserve"> to present the </w:t>
      </w:r>
      <w:r w:rsidR="001B4893" w:rsidRPr="001C1026">
        <w:rPr>
          <w:rFonts w:ascii="Segoe UI" w:hAnsi="Segoe UI" w:cs="Segoe UI"/>
        </w:rPr>
        <w:t>information</w:t>
      </w:r>
      <w:r>
        <w:rPr>
          <w:rFonts w:ascii="Segoe UI" w:hAnsi="Segoe UI" w:cs="Segoe UI"/>
        </w:rPr>
        <w:t>”</w:t>
      </w:r>
      <w:r w:rsidR="001B4893" w:rsidRPr="001C1026">
        <w:rPr>
          <w:rFonts w:ascii="Segoe UI" w:hAnsi="Segoe UI" w:cs="Segoe UI"/>
        </w:rPr>
        <w:t xml:space="preserve"> </w:t>
      </w:r>
      <w:r w:rsidR="00A31AEE" w:rsidRPr="001C1026">
        <w:rPr>
          <w:rFonts w:ascii="Segoe UI" w:hAnsi="Segoe UI" w:cs="Segoe UI"/>
        </w:rPr>
        <w:t>refers to</w:t>
      </w:r>
      <w:r>
        <w:rPr>
          <w:rFonts w:ascii="Segoe UI" w:hAnsi="Segoe UI" w:cs="Segoe UI"/>
        </w:rPr>
        <w:t xml:space="preserve"> when a standardized checklist</w:t>
      </w:r>
      <w:r w:rsidR="00A31AEE" w:rsidRPr="001C1026">
        <w:rPr>
          <w:rFonts w:ascii="Segoe UI" w:hAnsi="Segoe UI" w:cs="Segoe UI"/>
        </w:rPr>
        <w:t>,</w:t>
      </w:r>
      <w:r w:rsidR="001B4893" w:rsidRPr="001C1026">
        <w:rPr>
          <w:rFonts w:ascii="Segoe UI" w:hAnsi="Segoe UI" w:cs="Segoe UI"/>
        </w:rPr>
        <w:t xml:space="preserve"> format</w:t>
      </w:r>
      <w:r w:rsidR="00A31AEE" w:rsidRPr="001C1026">
        <w:rPr>
          <w:rFonts w:ascii="Segoe UI" w:hAnsi="Segoe UI" w:cs="Segoe UI"/>
        </w:rPr>
        <w:t>, or other document is available</w:t>
      </w:r>
      <w:r w:rsidR="00AB4EEE">
        <w:rPr>
          <w:rFonts w:ascii="Segoe UI" w:hAnsi="Segoe UI" w:cs="Segoe UI"/>
        </w:rPr>
        <w:t xml:space="preserve"> (if applicable)</w:t>
      </w:r>
      <w:r w:rsidR="00A31AEE" w:rsidRPr="001C1026">
        <w:rPr>
          <w:rFonts w:ascii="Segoe UI" w:hAnsi="Segoe UI" w:cs="Segoe UI"/>
        </w:rPr>
        <w:t xml:space="preserve">. These documents will be explicitly referenced </w:t>
      </w:r>
      <w:r w:rsidR="00C323B0">
        <w:rPr>
          <w:rFonts w:ascii="Segoe UI" w:hAnsi="Segoe UI" w:cs="Segoe UI"/>
        </w:rPr>
        <w:t>below,</w:t>
      </w:r>
      <w:r>
        <w:rPr>
          <w:rFonts w:ascii="Segoe UI" w:hAnsi="Segoe UI" w:cs="Segoe UI"/>
        </w:rPr>
        <w:t xml:space="preserve"> with instructions</w:t>
      </w:r>
      <w:r w:rsidR="00C323B0">
        <w:rPr>
          <w:rFonts w:ascii="Segoe UI" w:hAnsi="Segoe UI" w:cs="Segoe UI"/>
        </w:rPr>
        <w:t xml:space="preserve"> on</w:t>
      </w:r>
      <w:r w:rsidR="00A31AEE" w:rsidRPr="001C1026">
        <w:rPr>
          <w:rFonts w:ascii="Segoe UI" w:hAnsi="Segoe UI" w:cs="Segoe UI"/>
        </w:rPr>
        <w:t xml:space="preserve"> how to </w:t>
      </w:r>
      <w:r w:rsidR="00AB4EEE">
        <w:rPr>
          <w:rFonts w:ascii="Segoe UI" w:hAnsi="Segoe UI" w:cs="Segoe UI"/>
        </w:rPr>
        <w:t>find</w:t>
      </w:r>
      <w:r w:rsidR="00753137" w:rsidRPr="001C1026">
        <w:rPr>
          <w:rFonts w:ascii="Segoe UI" w:hAnsi="Segoe UI" w:cs="Segoe UI"/>
        </w:rPr>
        <w:t xml:space="preserve"> them.</w:t>
      </w:r>
    </w:p>
    <w:p w14:paraId="03062B4F" w14:textId="72E5883D" w:rsidR="0076305B" w:rsidRPr="001C1026" w:rsidRDefault="00774099" w:rsidP="00F75E3C">
      <w:pPr>
        <w:pStyle w:val="ListParagraph"/>
        <w:numPr>
          <w:ilvl w:val="1"/>
          <w:numId w:val="2"/>
        </w:numPr>
        <w:rPr>
          <w:rFonts w:ascii="Segoe UI" w:hAnsi="Segoe UI" w:cs="Segoe UI"/>
        </w:rPr>
      </w:pPr>
      <w:r>
        <w:rPr>
          <w:rFonts w:ascii="Segoe UI" w:hAnsi="Segoe UI" w:cs="Segoe UI"/>
          <w:b/>
        </w:rPr>
        <w:t>“</w:t>
      </w:r>
      <w:r w:rsidR="0078027D" w:rsidRPr="001C1026">
        <w:rPr>
          <w:rFonts w:ascii="Segoe UI" w:hAnsi="Segoe UI" w:cs="Segoe UI"/>
          <w:b/>
        </w:rPr>
        <w:t>W</w:t>
      </w:r>
      <w:r w:rsidR="001B4893" w:rsidRPr="001C1026">
        <w:rPr>
          <w:rFonts w:ascii="Segoe UI" w:hAnsi="Segoe UI" w:cs="Segoe UI"/>
          <w:b/>
        </w:rPr>
        <w:t>here</w:t>
      </w:r>
      <w:r w:rsidR="001B4893" w:rsidRPr="001C1026">
        <w:rPr>
          <w:rFonts w:ascii="Segoe UI" w:hAnsi="Segoe UI" w:cs="Segoe UI"/>
        </w:rPr>
        <w:t xml:space="preserve"> to load </w:t>
      </w:r>
      <w:r w:rsidR="00753137" w:rsidRPr="001C1026">
        <w:rPr>
          <w:rFonts w:ascii="Segoe UI" w:hAnsi="Segoe UI" w:cs="Segoe UI"/>
        </w:rPr>
        <w:t xml:space="preserve">the information or documents </w:t>
      </w:r>
      <w:r w:rsidR="001B4893" w:rsidRPr="001C1026">
        <w:rPr>
          <w:rFonts w:ascii="Segoe UI" w:hAnsi="Segoe UI" w:cs="Segoe UI"/>
        </w:rPr>
        <w:t>in the SERFF filing</w:t>
      </w:r>
      <w:r>
        <w:rPr>
          <w:rFonts w:ascii="Segoe UI" w:hAnsi="Segoe UI" w:cs="Segoe UI"/>
        </w:rPr>
        <w:t>”</w:t>
      </w:r>
      <w:r w:rsidR="001B4893" w:rsidRPr="001C1026">
        <w:rPr>
          <w:rFonts w:ascii="Segoe UI" w:hAnsi="Segoe UI" w:cs="Segoe UI"/>
        </w:rPr>
        <w:t xml:space="preserve"> </w:t>
      </w:r>
      <w:r w:rsidR="00753137" w:rsidRPr="001C1026">
        <w:rPr>
          <w:rFonts w:ascii="Segoe UI" w:hAnsi="Segoe UI" w:cs="Segoe UI"/>
        </w:rPr>
        <w:t xml:space="preserve">is </w:t>
      </w:r>
      <w:r w:rsidR="00C323B0">
        <w:rPr>
          <w:rFonts w:ascii="Segoe UI" w:hAnsi="Segoe UI" w:cs="Segoe UI"/>
        </w:rPr>
        <w:t>explained below</w:t>
      </w:r>
      <w:r w:rsidR="001B4893" w:rsidRPr="001C1026">
        <w:rPr>
          <w:rFonts w:ascii="Segoe UI" w:hAnsi="Segoe UI" w:cs="Segoe UI"/>
        </w:rPr>
        <w:t>.</w:t>
      </w:r>
    </w:p>
    <w:p w14:paraId="2279AB51" w14:textId="72E56D7B" w:rsidR="00753137" w:rsidRPr="001C1026" w:rsidRDefault="00753137">
      <w:pPr>
        <w:rPr>
          <w:rFonts w:ascii="Segoe UI" w:eastAsiaTheme="majorEastAsia" w:hAnsi="Segoe UI" w:cs="Segoe UI"/>
          <w:b/>
          <w:bCs/>
          <w:color w:val="44546A" w:themeColor="text2"/>
          <w:sz w:val="32"/>
        </w:rPr>
      </w:pPr>
      <w:r w:rsidRPr="001C1026">
        <w:rPr>
          <w:rFonts w:ascii="Segoe UI" w:hAnsi="Segoe UI" w:cs="Segoe UI"/>
        </w:rPr>
        <w:br w:type="page"/>
      </w:r>
    </w:p>
    <w:p w14:paraId="65B9456E" w14:textId="58095495" w:rsidR="001B4893" w:rsidRPr="001C1026" w:rsidRDefault="001B4893" w:rsidP="0076305B">
      <w:pPr>
        <w:pStyle w:val="Heading1"/>
        <w:numPr>
          <w:ilvl w:val="0"/>
          <w:numId w:val="0"/>
        </w:numPr>
      </w:pPr>
      <w:bookmarkStart w:id="8" w:name="_Toc34204987"/>
      <w:r w:rsidRPr="001C1026">
        <w:lastRenderedPageBreak/>
        <w:t>Speed to Market Instructions</w:t>
      </w:r>
      <w:bookmarkStart w:id="9" w:name="_Toc445111814"/>
      <w:bookmarkStart w:id="10" w:name="_Toc445112058"/>
      <w:bookmarkEnd w:id="4"/>
      <w:bookmarkEnd w:id="5"/>
      <w:r w:rsidR="0076305B" w:rsidRPr="001C1026">
        <w:t xml:space="preserve"> </w:t>
      </w:r>
      <w:r w:rsidR="00332697" w:rsidRPr="001C1026">
        <w:t xml:space="preserve">Large </w:t>
      </w:r>
      <w:r w:rsidR="0076305B" w:rsidRPr="001C1026">
        <w:t>Group</w:t>
      </w:r>
      <w:r w:rsidR="00332697" w:rsidRPr="001C1026">
        <w:t xml:space="preserve"> </w:t>
      </w:r>
      <w:r w:rsidR="0076305B" w:rsidRPr="001C1026">
        <w:t>Health</w:t>
      </w:r>
      <w:r w:rsidR="00332697" w:rsidRPr="001C1026">
        <w:t>, Dental Only, and Vision Only</w:t>
      </w:r>
      <w:r w:rsidR="008D7E47" w:rsidRPr="001C1026">
        <w:t xml:space="preserve"> P</w:t>
      </w:r>
      <w:r w:rsidR="0076305B" w:rsidRPr="001C1026">
        <w:t>lan Rate Filings</w:t>
      </w:r>
      <w:bookmarkEnd w:id="8"/>
    </w:p>
    <w:p w14:paraId="7F0E7F02" w14:textId="77777777" w:rsidR="001E5E5C" w:rsidRPr="001C1026" w:rsidRDefault="001E5E5C" w:rsidP="001E5E5C">
      <w:pPr>
        <w:pStyle w:val="Heading2"/>
      </w:pPr>
      <w:bookmarkStart w:id="11" w:name="_Toc34204988"/>
      <w:bookmarkStart w:id="12" w:name="_Toc410220164"/>
      <w:bookmarkStart w:id="13" w:name="_Toc410221775"/>
      <w:bookmarkStart w:id="14" w:name="_Toc410222789"/>
      <w:bookmarkStart w:id="15" w:name="_Toc432580773"/>
      <w:bookmarkStart w:id="16" w:name="_Toc432583425"/>
      <w:bookmarkStart w:id="17" w:name="_Toc433640440"/>
      <w:bookmarkStart w:id="18" w:name="_Toc434844826"/>
      <w:bookmarkStart w:id="19" w:name="_Toc443913436"/>
      <w:bookmarkStart w:id="20" w:name="_Toc444589423"/>
      <w:bookmarkStart w:id="21" w:name="_Toc445111816"/>
      <w:bookmarkStart w:id="22" w:name="_Toc445112060"/>
      <w:bookmarkStart w:id="23" w:name="_Toc475691797"/>
      <w:bookmarkStart w:id="24" w:name="_Toc410220165"/>
      <w:bookmarkStart w:id="25" w:name="_Toc410222790"/>
      <w:bookmarkStart w:id="26" w:name="_Toc430096144"/>
      <w:bookmarkStart w:id="27" w:name="_Toc445111817"/>
      <w:bookmarkStart w:id="28" w:name="_Toc445112061"/>
      <w:bookmarkEnd w:id="6"/>
      <w:bookmarkEnd w:id="9"/>
      <w:bookmarkEnd w:id="10"/>
      <w:r w:rsidRPr="001C1026">
        <w:t>General Information</w:t>
      </w:r>
      <w:bookmarkEnd w:id="11"/>
    </w:p>
    <w:p w14:paraId="546A43B7" w14:textId="27A4E882" w:rsidR="00487045" w:rsidRPr="00034513" w:rsidRDefault="00E3291B" w:rsidP="00AB07D2">
      <w:pPr>
        <w:pStyle w:val="Heading3"/>
      </w:pPr>
      <w:bookmarkStart w:id="29" w:name="_Toc531089344"/>
      <w:bookmarkStart w:id="30" w:name="_Toc531161597"/>
      <w:bookmarkStart w:id="31" w:name="_Toc531605668"/>
      <w:bookmarkStart w:id="32" w:name="_Toc1569579"/>
      <w:bookmarkStart w:id="33" w:name="_Toc34204989"/>
      <w:bookmarkEnd w:id="12"/>
      <w:bookmarkEnd w:id="13"/>
      <w:bookmarkEnd w:id="14"/>
      <w:bookmarkEnd w:id="15"/>
      <w:bookmarkEnd w:id="16"/>
      <w:bookmarkEnd w:id="17"/>
      <w:bookmarkEnd w:id="18"/>
      <w:bookmarkEnd w:id="19"/>
      <w:bookmarkEnd w:id="20"/>
      <w:bookmarkEnd w:id="21"/>
      <w:bookmarkEnd w:id="22"/>
      <w:bookmarkEnd w:id="23"/>
      <w:r w:rsidRPr="003A63E3">
        <w:rPr>
          <w:b/>
        </w:rPr>
        <w:t xml:space="preserve">Filing options: </w:t>
      </w:r>
      <w:r w:rsidR="00765F0C" w:rsidRPr="00034513">
        <w:t>Note, carriers can ch</w:t>
      </w:r>
      <w:r w:rsidR="00487045" w:rsidRPr="00034513">
        <w:t>o</w:t>
      </w:r>
      <w:r w:rsidR="00A9290F" w:rsidRPr="00034513">
        <w:t>ose to use any combination of the filing methodologies documented below (</w:t>
      </w:r>
      <w:r w:rsidR="00034513" w:rsidRPr="00F21B50">
        <w:rPr>
          <w:b/>
        </w:rPr>
        <w:t>Rate Manual</w:t>
      </w:r>
      <w:r w:rsidR="00034513" w:rsidRPr="00034513">
        <w:t xml:space="preserve"> </w:t>
      </w:r>
      <w:r w:rsidR="00493033">
        <w:t>r</w:t>
      </w:r>
      <w:r w:rsidR="00034513" w:rsidRPr="00034513">
        <w:t xml:space="preserve">ate </w:t>
      </w:r>
      <w:r w:rsidR="00493033">
        <w:t>f</w:t>
      </w:r>
      <w:r w:rsidR="00034513" w:rsidRPr="00034513">
        <w:t>iling</w:t>
      </w:r>
      <w:r w:rsidR="00A9290F" w:rsidRPr="00034513">
        <w:t xml:space="preserve">, </w:t>
      </w:r>
      <w:r w:rsidR="00034513" w:rsidRPr="00F21B50">
        <w:rPr>
          <w:b/>
        </w:rPr>
        <w:t>Multiple Large Group Negotiated</w:t>
      </w:r>
      <w:r w:rsidR="00034513" w:rsidRPr="00034513">
        <w:t xml:space="preserve"> </w:t>
      </w:r>
      <w:r w:rsidR="00493033">
        <w:t>r</w:t>
      </w:r>
      <w:r w:rsidR="00034513" w:rsidRPr="00034513">
        <w:t xml:space="preserve">ate </w:t>
      </w:r>
      <w:r w:rsidR="00493033">
        <w:t>f</w:t>
      </w:r>
      <w:r w:rsidR="00034513" w:rsidRPr="00034513">
        <w:t>iling</w:t>
      </w:r>
      <w:r w:rsidR="00A9290F" w:rsidRPr="00034513">
        <w:t xml:space="preserve">, or </w:t>
      </w:r>
      <w:r w:rsidR="00034513" w:rsidRPr="00F21B50">
        <w:rPr>
          <w:b/>
        </w:rPr>
        <w:t>Single Large Group Negotiated</w:t>
      </w:r>
      <w:r w:rsidR="00034513" w:rsidRPr="00034513">
        <w:t xml:space="preserve"> </w:t>
      </w:r>
      <w:r w:rsidR="00493033">
        <w:t>r</w:t>
      </w:r>
      <w:r w:rsidR="00F21B50">
        <w:t xml:space="preserve">ate </w:t>
      </w:r>
      <w:r w:rsidR="00493033">
        <w:t>f</w:t>
      </w:r>
      <w:r w:rsidR="00034513" w:rsidRPr="00034513">
        <w:t>iling</w:t>
      </w:r>
      <w:r w:rsidR="00A9290F" w:rsidRPr="00034513">
        <w:t>)</w:t>
      </w:r>
      <w:r w:rsidR="004F7C8C" w:rsidRPr="00034513">
        <w:t xml:space="preserve"> for their large group line of business</w:t>
      </w:r>
      <w:r w:rsidR="00A9290F" w:rsidRPr="00034513">
        <w:t>.</w:t>
      </w:r>
      <w:bookmarkEnd w:id="29"/>
      <w:bookmarkEnd w:id="30"/>
      <w:bookmarkEnd w:id="31"/>
      <w:bookmarkEnd w:id="32"/>
      <w:bookmarkEnd w:id="33"/>
      <w:r w:rsidR="003A63E3" w:rsidRPr="00034513">
        <w:t xml:space="preserve"> For example, to file all its large group line of business rate filings, a carrier can choose to mainly </w:t>
      </w:r>
      <w:r w:rsidR="00B80D7B">
        <w:t xml:space="preserve">utilize </w:t>
      </w:r>
      <w:r w:rsidR="003A63E3" w:rsidRPr="00034513">
        <w:t xml:space="preserve">the filing option </w:t>
      </w:r>
      <w:r w:rsidR="00AB4EEE">
        <w:t>of</w:t>
      </w:r>
      <w:r w:rsidR="003A63E3" w:rsidRPr="00034513">
        <w:t xml:space="preserve"> </w:t>
      </w:r>
      <w:r w:rsidR="003A63E3" w:rsidRPr="006F300E">
        <w:rPr>
          <w:b/>
          <w:bCs w:val="0"/>
        </w:rPr>
        <w:t>Multiple Large Group Negotiated</w:t>
      </w:r>
      <w:r w:rsidR="003A63E3" w:rsidRPr="00493033">
        <w:t xml:space="preserve"> </w:t>
      </w:r>
      <w:r w:rsidR="00493033">
        <w:t>r</w:t>
      </w:r>
      <w:r w:rsidR="003A63E3" w:rsidRPr="00493033">
        <w:t xml:space="preserve">ate </w:t>
      </w:r>
      <w:r w:rsidR="006F300E">
        <w:t>f</w:t>
      </w:r>
      <w:r w:rsidR="006F300E" w:rsidRPr="00493033">
        <w:t>iling and</w:t>
      </w:r>
      <w:r w:rsidR="003A63E3" w:rsidRPr="00034513">
        <w:t xml:space="preserve"> use </w:t>
      </w:r>
      <w:r w:rsidR="00234377">
        <w:t xml:space="preserve">the </w:t>
      </w:r>
      <w:r w:rsidR="003A63E3" w:rsidRPr="00034513">
        <w:t xml:space="preserve">filing option </w:t>
      </w:r>
      <w:r w:rsidR="00AB4EEE">
        <w:t>of</w:t>
      </w:r>
      <w:r w:rsidR="003A63E3" w:rsidRPr="00034513">
        <w:t xml:space="preserve"> </w:t>
      </w:r>
      <w:r w:rsidR="00034513" w:rsidRPr="006F300E">
        <w:rPr>
          <w:b/>
          <w:bCs w:val="0"/>
        </w:rPr>
        <w:t>Single Large Group</w:t>
      </w:r>
      <w:r w:rsidR="003A63E3" w:rsidRPr="006F300E">
        <w:rPr>
          <w:b/>
          <w:bCs w:val="0"/>
        </w:rPr>
        <w:t xml:space="preserve"> Negotiated</w:t>
      </w:r>
      <w:r w:rsidR="003A63E3" w:rsidRPr="00034513">
        <w:t xml:space="preserve"> </w:t>
      </w:r>
      <w:r w:rsidR="00493033">
        <w:t>r</w:t>
      </w:r>
      <w:r w:rsidR="00F21B50">
        <w:t xml:space="preserve">ate </w:t>
      </w:r>
      <w:r w:rsidR="00493033">
        <w:t>f</w:t>
      </w:r>
      <w:r w:rsidR="003A63E3" w:rsidRPr="00034513">
        <w:t xml:space="preserve">iling for some </w:t>
      </w:r>
      <w:r w:rsidR="00234377">
        <w:t>unique groups.</w:t>
      </w:r>
    </w:p>
    <w:p w14:paraId="262FA0D5" w14:textId="296FC8D9" w:rsidR="00A9290F" w:rsidRPr="001C1026" w:rsidRDefault="00A9290F" w:rsidP="00A9290F">
      <w:pPr>
        <w:pStyle w:val="Heading3"/>
      </w:pPr>
      <w:bookmarkStart w:id="34" w:name="_Toc531089345"/>
      <w:bookmarkStart w:id="35" w:name="_Toc531161598"/>
      <w:bookmarkStart w:id="36" w:name="_Toc531605669"/>
      <w:bookmarkStart w:id="37" w:name="_Toc1569580"/>
      <w:bookmarkStart w:id="38" w:name="_Toc34204990"/>
      <w:r w:rsidRPr="001C1026">
        <w:rPr>
          <w:b/>
        </w:rPr>
        <w:t xml:space="preserve">Recommendation: </w:t>
      </w:r>
      <w:r w:rsidRPr="001C1026">
        <w:t xml:space="preserve">We recommend that issuers primarily use the </w:t>
      </w:r>
      <w:r w:rsidR="00E5200A" w:rsidRPr="001C1026">
        <w:rPr>
          <w:b/>
        </w:rPr>
        <w:t>Rate M</w:t>
      </w:r>
      <w:r w:rsidRPr="001C1026">
        <w:rPr>
          <w:b/>
        </w:rPr>
        <w:t>anual</w:t>
      </w:r>
      <w:r w:rsidRPr="001C1026">
        <w:t xml:space="preserve"> </w:t>
      </w:r>
      <w:r w:rsidR="00E5200A" w:rsidRPr="001C1026">
        <w:t xml:space="preserve">rate </w:t>
      </w:r>
      <w:r w:rsidRPr="001C1026">
        <w:t xml:space="preserve">filing methodology (Section II) or the </w:t>
      </w:r>
      <w:r w:rsidR="00E5200A" w:rsidRPr="001C1026">
        <w:rPr>
          <w:b/>
        </w:rPr>
        <w:t>Multiple Large Group Negotiated</w:t>
      </w:r>
      <w:r w:rsidR="00E5200A" w:rsidRPr="001C1026">
        <w:t xml:space="preserve"> rate</w:t>
      </w:r>
      <w:r w:rsidRPr="001C1026">
        <w:t xml:space="preserve"> </w:t>
      </w:r>
      <w:r w:rsidR="00E5200A" w:rsidRPr="001C1026">
        <w:t xml:space="preserve">filing </w:t>
      </w:r>
      <w:r w:rsidRPr="001C1026">
        <w:t>methodology (Section III.</w:t>
      </w:r>
      <w:r w:rsidR="00FA7A2E" w:rsidRPr="001C1026">
        <w:t>B</w:t>
      </w:r>
      <w:r w:rsidRPr="001C1026">
        <w:t>) to file large group rates. Then</w:t>
      </w:r>
      <w:r w:rsidR="00EF436B" w:rsidRPr="001C1026">
        <w:t>,</w:t>
      </w:r>
      <w:r w:rsidRPr="001C1026">
        <w:t xml:space="preserve"> use the </w:t>
      </w:r>
      <w:r w:rsidR="00F21B50" w:rsidRPr="00F21B50">
        <w:rPr>
          <w:b/>
        </w:rPr>
        <w:t xml:space="preserve">Single Large Group Negotiated </w:t>
      </w:r>
      <w:r w:rsidR="00F21B50">
        <w:t>rate filing methodology</w:t>
      </w:r>
      <w:r w:rsidRPr="001C1026">
        <w:t xml:space="preserve"> as needed to supplement those two filing methodologies (Section III.</w:t>
      </w:r>
      <w:r w:rsidR="00FA7A2E" w:rsidRPr="001C1026">
        <w:t>C</w:t>
      </w:r>
      <w:r w:rsidRPr="001C1026">
        <w:t>). This will significantly reduce the number of rate filing</w:t>
      </w:r>
      <w:r w:rsidR="00E5200A" w:rsidRPr="001C1026">
        <w:t>s</w:t>
      </w:r>
      <w:r w:rsidRPr="001C1026">
        <w:t xml:space="preserve"> and work required </w:t>
      </w:r>
      <w:r w:rsidR="00E5200A" w:rsidRPr="001C1026">
        <w:t xml:space="preserve">for </w:t>
      </w:r>
      <w:r w:rsidRPr="001C1026">
        <w:t>the issuers and the OIC.</w:t>
      </w:r>
      <w:bookmarkEnd w:id="34"/>
      <w:bookmarkEnd w:id="35"/>
      <w:bookmarkEnd w:id="36"/>
      <w:bookmarkEnd w:id="37"/>
      <w:bookmarkEnd w:id="38"/>
    </w:p>
    <w:p w14:paraId="7587988B" w14:textId="537C9081" w:rsidR="00E5200A" w:rsidRPr="001C1026" w:rsidRDefault="00BC3221" w:rsidP="00E5200A">
      <w:pPr>
        <w:pStyle w:val="Heading5"/>
        <w:spacing w:after="60"/>
        <w:ind w:left="1152"/>
      </w:pPr>
      <w:r w:rsidRPr="001C1026">
        <w:t xml:space="preserve">A </w:t>
      </w:r>
      <w:r w:rsidR="00E5200A" w:rsidRPr="001C1026">
        <w:rPr>
          <w:b/>
        </w:rPr>
        <w:t>Rate Manual</w:t>
      </w:r>
      <w:r w:rsidR="00E5200A" w:rsidRPr="001C1026">
        <w:t xml:space="preserve"> rate filing </w:t>
      </w:r>
      <w:r w:rsidRPr="001C1026">
        <w:t>is</w:t>
      </w:r>
      <w:r w:rsidR="00E5200A" w:rsidRPr="001C1026">
        <w:t xml:space="preserve"> used to file a rate manual that includes all the information needed to calculate the prem</w:t>
      </w:r>
      <w:r w:rsidR="00833312" w:rsidRPr="001C1026">
        <w:t>ium rates for different groups (see Section II).</w:t>
      </w:r>
    </w:p>
    <w:p w14:paraId="667A551A" w14:textId="3DFB869E" w:rsidR="00833312" w:rsidRPr="001C1026" w:rsidRDefault="00BC3221" w:rsidP="00833312">
      <w:pPr>
        <w:pStyle w:val="Heading4"/>
      </w:pPr>
      <w:r w:rsidRPr="001C1026">
        <w:t xml:space="preserve">A </w:t>
      </w:r>
      <w:r w:rsidR="00E5200A" w:rsidRPr="001C1026">
        <w:rPr>
          <w:b/>
        </w:rPr>
        <w:t xml:space="preserve">Multiple Large Group Negotiated </w:t>
      </w:r>
      <w:r w:rsidR="00E5200A" w:rsidRPr="001C1026">
        <w:t>rate filing</w:t>
      </w:r>
      <w:r w:rsidR="00833312" w:rsidRPr="001C1026">
        <w:t xml:space="preserve"> include</w:t>
      </w:r>
      <w:r w:rsidRPr="001C1026">
        <w:t>s</w:t>
      </w:r>
      <w:r w:rsidR="00833312" w:rsidRPr="001C1026">
        <w:t xml:space="preserve"> the exact premium rates charged for multiple groups with a common e</w:t>
      </w:r>
      <w:r w:rsidR="00FA7A2E" w:rsidRPr="001C1026">
        <w:t>ffective date (see Section III.B</w:t>
      </w:r>
      <w:r w:rsidR="00833312" w:rsidRPr="001C1026">
        <w:t>).</w:t>
      </w:r>
    </w:p>
    <w:p w14:paraId="70B0605C" w14:textId="247670DF" w:rsidR="00833312" w:rsidRPr="001C1026" w:rsidRDefault="00BC3221" w:rsidP="00833312">
      <w:pPr>
        <w:pStyle w:val="Heading4"/>
      </w:pPr>
      <w:r w:rsidRPr="001C1026">
        <w:t xml:space="preserve">A </w:t>
      </w:r>
      <w:r w:rsidR="00833312" w:rsidRPr="001C1026">
        <w:rPr>
          <w:b/>
        </w:rPr>
        <w:t>Single Large Group Negotiated</w:t>
      </w:r>
      <w:r w:rsidR="00833312" w:rsidRPr="001C1026">
        <w:t xml:space="preserve"> rate filing include the exact premium rates charged for one group (Section III.</w:t>
      </w:r>
      <w:r w:rsidR="00E94CED">
        <w:t>C</w:t>
      </w:r>
      <w:r w:rsidR="00833312" w:rsidRPr="001C1026">
        <w:t>).</w:t>
      </w:r>
    </w:p>
    <w:p w14:paraId="14FE8863" w14:textId="3D46C539" w:rsidR="007A27D2" w:rsidRPr="001C1026" w:rsidRDefault="00213823" w:rsidP="007A27D2">
      <w:pPr>
        <w:pStyle w:val="Heading2"/>
      </w:pPr>
      <w:bookmarkStart w:id="39" w:name="_Toc530560624"/>
      <w:bookmarkStart w:id="40" w:name="_Toc34204991"/>
      <w:r w:rsidRPr="001C1026">
        <w:t>L</w:t>
      </w:r>
      <w:r w:rsidR="00AF1C65" w:rsidRPr="001C1026">
        <w:t>arge group rate filings submitted under RCW 48.43.733(1) and WAC 284-43-6560(1)</w:t>
      </w:r>
      <w:bookmarkEnd w:id="39"/>
      <w:r w:rsidR="00AF1C65" w:rsidRPr="001C1026">
        <w:t>: Large group rates that are not negotiated and are filed before the rate schedule is used.</w:t>
      </w:r>
      <w:bookmarkEnd w:id="40"/>
    </w:p>
    <w:p w14:paraId="61165B42" w14:textId="6AA87B20" w:rsidR="007C5646" w:rsidRPr="001C1026" w:rsidRDefault="007C5646" w:rsidP="008D56F0">
      <w:pPr>
        <w:pStyle w:val="Heading3"/>
      </w:pPr>
      <w:bookmarkStart w:id="41" w:name="_Toc531089347"/>
      <w:bookmarkStart w:id="42" w:name="_Toc531161600"/>
      <w:bookmarkStart w:id="43" w:name="_Toc531605671"/>
      <w:bookmarkStart w:id="44" w:name="_Toc1569582"/>
      <w:bookmarkStart w:id="45" w:name="_Toc34204992"/>
      <w:r w:rsidRPr="001C1026">
        <w:t xml:space="preserve">Scope and applicability of this </w:t>
      </w:r>
      <w:r w:rsidR="00550CCB">
        <w:t>subsection</w:t>
      </w:r>
      <w:r w:rsidRPr="001C1026">
        <w:t>:</w:t>
      </w:r>
      <w:bookmarkEnd w:id="41"/>
      <w:bookmarkEnd w:id="42"/>
      <w:bookmarkEnd w:id="43"/>
      <w:bookmarkEnd w:id="44"/>
      <w:bookmarkEnd w:id="45"/>
    </w:p>
    <w:p w14:paraId="31B7D881" w14:textId="4B6DF98B" w:rsidR="007C5646" w:rsidRPr="001C1026" w:rsidRDefault="007C5646" w:rsidP="008D56F0">
      <w:pPr>
        <w:pStyle w:val="Heading5"/>
        <w:spacing w:after="60"/>
        <w:ind w:left="1152"/>
      </w:pPr>
      <w:r w:rsidRPr="001C1026">
        <w:t xml:space="preserve">Applies to filings for </w:t>
      </w:r>
      <w:r w:rsidRPr="001C1026">
        <w:rPr>
          <w:b/>
        </w:rPr>
        <w:t>non-association</w:t>
      </w:r>
      <w:r w:rsidRPr="001C1026">
        <w:t xml:space="preserve"> </w:t>
      </w:r>
      <w:r w:rsidR="003C199D">
        <w:t xml:space="preserve">groups </w:t>
      </w:r>
      <w:r w:rsidRPr="001C1026">
        <w:t xml:space="preserve">(association filings are covered in another section): </w:t>
      </w:r>
    </w:p>
    <w:p w14:paraId="74F9AB6B" w14:textId="77777777" w:rsidR="007C5646" w:rsidRPr="001C1026" w:rsidRDefault="007C5646" w:rsidP="008D56F0">
      <w:pPr>
        <w:pStyle w:val="Heading6"/>
        <w:ind w:left="1836"/>
      </w:pPr>
      <w:r w:rsidRPr="001C1026">
        <w:t>Large group health plans,</w:t>
      </w:r>
    </w:p>
    <w:p w14:paraId="293230EB" w14:textId="77777777" w:rsidR="007C5646" w:rsidRPr="001C1026" w:rsidRDefault="007C5646" w:rsidP="008D56F0">
      <w:pPr>
        <w:pStyle w:val="Heading6"/>
        <w:ind w:left="1836"/>
      </w:pPr>
      <w:r w:rsidRPr="001C1026">
        <w:t>Large group dental only plans, and</w:t>
      </w:r>
    </w:p>
    <w:p w14:paraId="058B6364" w14:textId="77777777" w:rsidR="007C5646" w:rsidRPr="001C1026" w:rsidRDefault="007C5646" w:rsidP="008D56F0">
      <w:pPr>
        <w:pStyle w:val="Heading6"/>
        <w:ind w:left="1836"/>
      </w:pPr>
      <w:r w:rsidRPr="001C1026">
        <w:t>Large group vision only plans.</w:t>
      </w:r>
    </w:p>
    <w:p w14:paraId="4F70B9C3" w14:textId="2CEB888B" w:rsidR="007C5646" w:rsidRPr="001C1026" w:rsidRDefault="007C5646" w:rsidP="008D56F0">
      <w:pPr>
        <w:pStyle w:val="Heading5"/>
        <w:spacing w:after="60"/>
        <w:ind w:left="1152"/>
      </w:pPr>
      <w:r w:rsidRPr="001C1026">
        <w:rPr>
          <w:b/>
        </w:rPr>
        <w:t xml:space="preserve">Corresponding form filing information: </w:t>
      </w:r>
      <w:r w:rsidRPr="001C1026">
        <w:t>This section applies only to rate filings that correspond to a standard master contract form filing.</w:t>
      </w:r>
    </w:p>
    <w:p w14:paraId="32933DCA" w14:textId="75397C34" w:rsidR="007C5646" w:rsidRPr="001C1026" w:rsidRDefault="007C5646" w:rsidP="008D56F0">
      <w:pPr>
        <w:pStyle w:val="Heading5"/>
        <w:numPr>
          <w:ilvl w:val="0"/>
          <w:numId w:val="0"/>
        </w:numPr>
        <w:ind w:left="1404"/>
      </w:pPr>
      <w:r w:rsidRPr="001C1026">
        <w:lastRenderedPageBreak/>
        <w:t>For more information regarding form filings, see the Washington State SERFF Health and Disability</w:t>
      </w:r>
      <w:r w:rsidR="00B367E1">
        <w:t xml:space="preserve"> Form</w:t>
      </w:r>
      <w:r w:rsidRPr="001C1026">
        <w:t xml:space="preserve"> Filing General Instructions provided on SERFF and the WA </w:t>
      </w:r>
      <w:hyperlink r:id="rId11" w:history="1">
        <w:r w:rsidR="00AE3433" w:rsidRPr="001C1026">
          <w:rPr>
            <w:rStyle w:val="Hyperlink"/>
          </w:rPr>
          <w:t>OIC website</w:t>
        </w:r>
      </w:hyperlink>
      <w:r w:rsidRPr="001C1026">
        <w:t>.</w:t>
      </w:r>
    </w:p>
    <w:p w14:paraId="55B640F4" w14:textId="45AE9B25" w:rsidR="007C5646" w:rsidRPr="001C1026" w:rsidRDefault="007C5646" w:rsidP="00833312">
      <w:pPr>
        <w:pStyle w:val="Heading4"/>
      </w:pPr>
      <w:r w:rsidRPr="001C1026">
        <w:rPr>
          <w:b/>
        </w:rPr>
        <w:t>Description of rate filing:</w:t>
      </w:r>
      <w:r w:rsidRPr="001C1026">
        <w:t xml:space="preserve"> This type of rate filing is used to file a rate manual that includes all the information needed to calculate the premium rates for different groups. </w:t>
      </w:r>
    </w:p>
    <w:p w14:paraId="6B52395F" w14:textId="4F25B408" w:rsidR="007C5646" w:rsidRPr="001C1026" w:rsidRDefault="00E26F68" w:rsidP="0027002A">
      <w:pPr>
        <w:pStyle w:val="Heading3"/>
        <w:rPr>
          <w:b/>
        </w:rPr>
      </w:pPr>
      <w:bookmarkStart w:id="46" w:name="_Toc531089348"/>
      <w:bookmarkStart w:id="47" w:name="_Toc531161601"/>
      <w:bookmarkStart w:id="48" w:name="_Toc531605672"/>
      <w:bookmarkStart w:id="49" w:name="_Toc1569583"/>
      <w:bookmarkStart w:id="50" w:name="_Toc34204993"/>
      <w:r w:rsidRPr="001C1026">
        <w:rPr>
          <w:b/>
        </w:rPr>
        <w:t>STM</w:t>
      </w:r>
      <w:r w:rsidR="00AC7A6D" w:rsidRPr="001C1026">
        <w:rPr>
          <w:b/>
        </w:rPr>
        <w:t xml:space="preserve"> – </w:t>
      </w:r>
      <w:r w:rsidR="00833312" w:rsidRPr="001C1026">
        <w:rPr>
          <w:b/>
        </w:rPr>
        <w:t xml:space="preserve">Rate Manual </w:t>
      </w:r>
      <w:r w:rsidR="00AC7A6D" w:rsidRPr="001C1026">
        <w:rPr>
          <w:b/>
        </w:rPr>
        <w:t>Rate Filing Information</w:t>
      </w:r>
      <w:bookmarkEnd w:id="46"/>
      <w:bookmarkEnd w:id="47"/>
      <w:bookmarkEnd w:id="48"/>
      <w:bookmarkEnd w:id="49"/>
      <w:bookmarkEnd w:id="50"/>
    </w:p>
    <w:p w14:paraId="3AA0484A" w14:textId="307B3660" w:rsidR="00EF436B" w:rsidRPr="001C1026" w:rsidRDefault="00AF1C65">
      <w:pPr>
        <w:pStyle w:val="Heading4"/>
      </w:pPr>
      <w:r w:rsidRPr="001C1026">
        <w:t xml:space="preserve">Corresponding </w:t>
      </w:r>
      <w:r w:rsidR="007C5646" w:rsidRPr="001C1026">
        <w:t>SERFF Product Name</w:t>
      </w:r>
      <w:r w:rsidRPr="001C1026">
        <w:t>: “</w:t>
      </w:r>
      <w:r w:rsidR="009911CE" w:rsidRPr="001C1026">
        <w:t>Large Group Rate Manual – [Rate Manual Identifier] – [[For-Public] or [Not-for-Public]].</w:t>
      </w:r>
      <w:r w:rsidRPr="001C1026">
        <w:t>”</w:t>
      </w:r>
    </w:p>
    <w:p w14:paraId="6F92EFF7" w14:textId="4C0FDC2C" w:rsidR="007C5646" w:rsidRPr="001C1026" w:rsidRDefault="007C5646">
      <w:pPr>
        <w:pStyle w:val="Heading4"/>
      </w:pPr>
      <w:r w:rsidRPr="001C1026">
        <w:t>For rate manual guidance, see</w:t>
      </w:r>
      <w:r w:rsidR="003C199D">
        <w:t xml:space="preserve"> the</w:t>
      </w:r>
      <w:r w:rsidRPr="001C1026">
        <w:t xml:space="preserve"> </w:t>
      </w:r>
      <w:r w:rsidR="00E26F68" w:rsidRPr="001C1026">
        <w:rPr>
          <w:i/>
          <w:u w:val="single"/>
        </w:rPr>
        <w:t>STM</w:t>
      </w:r>
      <w:r w:rsidR="00E37CC3" w:rsidRPr="001C1026">
        <w:rPr>
          <w:i/>
          <w:u w:val="single"/>
        </w:rPr>
        <w:t xml:space="preserve"> - Rates </w:t>
      </w:r>
      <w:r w:rsidR="00225FD8" w:rsidRPr="001C1026">
        <w:rPr>
          <w:i/>
          <w:u w:val="single"/>
        </w:rPr>
        <w:t>–</w:t>
      </w:r>
      <w:r w:rsidR="00E37CC3" w:rsidRPr="001C1026">
        <w:rPr>
          <w:i/>
          <w:u w:val="single"/>
        </w:rPr>
        <w:t xml:space="preserve"> </w:t>
      </w:r>
      <w:r w:rsidR="00225FD8" w:rsidRPr="001C1026">
        <w:rPr>
          <w:i/>
          <w:u w:val="single"/>
        </w:rPr>
        <w:t xml:space="preserve">Health Dental Vision - </w:t>
      </w:r>
      <w:r w:rsidR="00E37CC3" w:rsidRPr="001C1026">
        <w:rPr>
          <w:i/>
          <w:u w:val="single"/>
        </w:rPr>
        <w:t>Large Group Rate Manual Guidance</w:t>
      </w:r>
      <w:r w:rsidRPr="001C1026">
        <w:t xml:space="preserve"> </w:t>
      </w:r>
      <w:r w:rsidR="00AE3433" w:rsidRPr="001C1026">
        <w:t xml:space="preserve">document (provided on the </w:t>
      </w:r>
      <w:hyperlink r:id="rId12" w:history="1">
        <w:r w:rsidR="00AE3433" w:rsidRPr="001C1026">
          <w:rPr>
            <w:rStyle w:val="Hyperlink"/>
          </w:rPr>
          <w:t>OIC website</w:t>
        </w:r>
      </w:hyperlink>
      <w:r w:rsidR="00AE3433" w:rsidRPr="001C1026">
        <w:t>).</w:t>
      </w:r>
    </w:p>
    <w:p w14:paraId="694A8852" w14:textId="072B4335" w:rsidR="007C5646" w:rsidRPr="001C1026" w:rsidRDefault="00E94CED" w:rsidP="00AF1C65">
      <w:pPr>
        <w:pStyle w:val="Heading4"/>
      </w:pPr>
      <w:r>
        <w:t>A</w:t>
      </w:r>
      <w:r w:rsidR="00AF1C65" w:rsidRPr="001C1026">
        <w:t xml:space="preserve">ttach </w:t>
      </w:r>
      <w:r>
        <w:t xml:space="preserve">a completed </w:t>
      </w:r>
      <w:r w:rsidR="00AF1C65" w:rsidRPr="001C1026">
        <w:t xml:space="preserve">Filing Summary </w:t>
      </w:r>
      <w:r w:rsidR="003E6CA3">
        <w:t>for</w:t>
      </w:r>
      <w:r w:rsidR="00AF1C65" w:rsidRPr="001C1026">
        <w:t xml:space="preserve"> WAC 284-43-6540 using</w:t>
      </w:r>
      <w:r w:rsidR="007C5646" w:rsidRPr="001C1026">
        <w:t xml:space="preserve"> the </w:t>
      </w:r>
      <w:r w:rsidR="007C5646" w:rsidRPr="001C1026">
        <w:rPr>
          <w:i/>
          <w:u w:val="single"/>
        </w:rPr>
        <w:t>Format - Rates - WAC 284-43-6540 Summary Duplicate</w:t>
      </w:r>
      <w:r w:rsidR="007C5646" w:rsidRPr="001C1026">
        <w:t xml:space="preserve"> document </w:t>
      </w:r>
      <w:r w:rsidR="00AE3433" w:rsidRPr="001C1026">
        <w:t xml:space="preserve">(provided on the </w:t>
      </w:r>
      <w:hyperlink r:id="rId13" w:history="1">
        <w:r w:rsidR="00AE3433" w:rsidRPr="001C1026">
          <w:rPr>
            <w:rStyle w:val="Hyperlink"/>
          </w:rPr>
          <w:t>OIC website</w:t>
        </w:r>
      </w:hyperlink>
      <w:r w:rsidR="00AE3433" w:rsidRPr="001C1026">
        <w:t>)</w:t>
      </w:r>
      <w:r w:rsidR="00D3389E" w:rsidRPr="001C1026">
        <w:t>.</w:t>
      </w:r>
      <w:r w:rsidR="00AF1C65" w:rsidRPr="001C1026">
        <w:t xml:space="preserve"> </w:t>
      </w:r>
    </w:p>
    <w:p w14:paraId="48EC6295" w14:textId="75DD8C3C" w:rsidR="002E3CE0" w:rsidRPr="001C1026" w:rsidRDefault="00213823" w:rsidP="002E3CE0">
      <w:pPr>
        <w:pStyle w:val="Heading2"/>
      </w:pPr>
      <w:bookmarkStart w:id="51" w:name="_Toc34204994"/>
      <w:r w:rsidRPr="001C1026">
        <w:t>L</w:t>
      </w:r>
      <w:r w:rsidR="002E3CE0" w:rsidRPr="001C1026">
        <w:t>arge group negotiated rate filings submitted under RCW 48.43.733(2) and WAC 284-43-6560(2):</w:t>
      </w:r>
      <w:bookmarkEnd w:id="51"/>
    </w:p>
    <w:p w14:paraId="276F9AB1" w14:textId="1314B444" w:rsidR="00332697" w:rsidRPr="001C1026" w:rsidRDefault="00332697" w:rsidP="00332697">
      <w:pPr>
        <w:pStyle w:val="Heading3"/>
      </w:pPr>
      <w:bookmarkStart w:id="52" w:name="_Toc531089350"/>
      <w:bookmarkStart w:id="53" w:name="_Toc531161603"/>
      <w:bookmarkStart w:id="54" w:name="_Toc531605674"/>
      <w:bookmarkStart w:id="55" w:name="_Toc1569585"/>
      <w:bookmarkStart w:id="56" w:name="_Toc34204995"/>
      <w:r w:rsidRPr="001C1026">
        <w:t xml:space="preserve">Scope and applicability of this </w:t>
      </w:r>
      <w:r w:rsidR="00550CCB">
        <w:t>subsection</w:t>
      </w:r>
      <w:r w:rsidRPr="001C1026">
        <w:t>:</w:t>
      </w:r>
      <w:bookmarkEnd w:id="52"/>
      <w:bookmarkEnd w:id="53"/>
      <w:bookmarkEnd w:id="54"/>
      <w:bookmarkEnd w:id="55"/>
      <w:bookmarkEnd w:id="56"/>
    </w:p>
    <w:p w14:paraId="7F8E385D" w14:textId="550B2B6D" w:rsidR="00332697" w:rsidRPr="001C1026" w:rsidRDefault="00332697" w:rsidP="00332697">
      <w:pPr>
        <w:pStyle w:val="Heading4"/>
      </w:pPr>
      <w:r w:rsidRPr="001C1026">
        <w:t>Applies to rate filings for</w:t>
      </w:r>
      <w:r w:rsidR="008D56F0" w:rsidRPr="001C1026">
        <w:t xml:space="preserve"> </w:t>
      </w:r>
      <w:r w:rsidR="008D56F0" w:rsidRPr="001C1026">
        <w:rPr>
          <w:b/>
        </w:rPr>
        <w:t>non-association</w:t>
      </w:r>
      <w:r w:rsidR="008D56F0" w:rsidRPr="001C1026">
        <w:t xml:space="preserve"> </w:t>
      </w:r>
      <w:r w:rsidR="003C199D">
        <w:t xml:space="preserve">groups </w:t>
      </w:r>
      <w:r w:rsidR="008D56F0" w:rsidRPr="001C1026">
        <w:t>(association filings are covered in another section)</w:t>
      </w:r>
      <w:r w:rsidRPr="001C1026">
        <w:t xml:space="preserve">: </w:t>
      </w:r>
    </w:p>
    <w:p w14:paraId="0E1538BE" w14:textId="01BE054E" w:rsidR="00332697" w:rsidRPr="001C1026" w:rsidRDefault="00332697" w:rsidP="00332697">
      <w:pPr>
        <w:pStyle w:val="Heading5"/>
      </w:pPr>
      <w:r w:rsidRPr="001C1026">
        <w:t>Large group health plans,</w:t>
      </w:r>
    </w:p>
    <w:p w14:paraId="31E8385A" w14:textId="77777777" w:rsidR="003F28E6" w:rsidRPr="001C1026" w:rsidRDefault="00332697" w:rsidP="00A349A3">
      <w:pPr>
        <w:pStyle w:val="Heading5"/>
      </w:pPr>
      <w:r w:rsidRPr="001C1026">
        <w:t>La</w:t>
      </w:r>
      <w:r w:rsidR="003F28E6" w:rsidRPr="001C1026">
        <w:t>rge group dental only plans,</w:t>
      </w:r>
    </w:p>
    <w:p w14:paraId="461F8410" w14:textId="77777777" w:rsidR="003F28E6" w:rsidRPr="001C1026" w:rsidRDefault="00332697" w:rsidP="00A349A3">
      <w:pPr>
        <w:pStyle w:val="Heading5"/>
      </w:pPr>
      <w:r w:rsidRPr="001C1026">
        <w:t>Large group vision only plans</w:t>
      </w:r>
      <w:r w:rsidR="003F28E6" w:rsidRPr="001C1026">
        <w:t>, and</w:t>
      </w:r>
    </w:p>
    <w:p w14:paraId="187B1EB5" w14:textId="7F903E1E" w:rsidR="00332697" w:rsidRPr="001C1026" w:rsidRDefault="003F28E6" w:rsidP="00A349A3">
      <w:pPr>
        <w:pStyle w:val="Heading5"/>
      </w:pPr>
      <w:r w:rsidRPr="001C1026">
        <w:t>Similar types of plans for Taft-Hartley groups</w:t>
      </w:r>
      <w:r w:rsidR="00332697" w:rsidRPr="001C1026">
        <w:t>.</w:t>
      </w:r>
    </w:p>
    <w:p w14:paraId="4655BF39" w14:textId="3F568822" w:rsidR="00332697" w:rsidRPr="001C1026" w:rsidRDefault="00332697" w:rsidP="00332697">
      <w:pPr>
        <w:pStyle w:val="Heading4"/>
      </w:pPr>
      <w:r w:rsidRPr="001C1026">
        <w:rPr>
          <w:b/>
        </w:rPr>
        <w:t xml:space="preserve">Corresponding form filing information: </w:t>
      </w:r>
      <w:r w:rsidRPr="001C1026">
        <w:t xml:space="preserve">This section can be applied to </w:t>
      </w:r>
      <w:r w:rsidR="00FA7A2E" w:rsidRPr="001C1026">
        <w:t xml:space="preserve">rate filings for </w:t>
      </w:r>
      <w:r w:rsidRPr="001C1026">
        <w:t>all types of form filings for the types of coverage and groups stated above (Standard Master Contracts, Shortform, and Fully Negotiated).</w:t>
      </w:r>
    </w:p>
    <w:p w14:paraId="6295D3C2" w14:textId="3D588D4A" w:rsidR="00332697" w:rsidRPr="001C1026" w:rsidRDefault="00332697" w:rsidP="00332697">
      <w:pPr>
        <w:pStyle w:val="Heading5"/>
      </w:pPr>
      <w:r w:rsidRPr="001C1026">
        <w:t xml:space="preserve">For more information regarding form filings, see </w:t>
      </w:r>
      <w:r w:rsidR="00AC4A35" w:rsidRPr="001C1026">
        <w:t>Washington State SERFF Health and Disability</w:t>
      </w:r>
      <w:r w:rsidR="00AC4A35">
        <w:t xml:space="preserve"> Form</w:t>
      </w:r>
      <w:r w:rsidR="00AC4A35" w:rsidRPr="001C1026">
        <w:t xml:space="preserve"> Filing General Instructions</w:t>
      </w:r>
      <w:r w:rsidRPr="001C1026">
        <w:t xml:space="preserve"> provided on SERFF and the WA </w:t>
      </w:r>
      <w:hyperlink r:id="rId14" w:history="1">
        <w:r w:rsidR="003C199D" w:rsidRPr="001C1026">
          <w:rPr>
            <w:rStyle w:val="Hyperlink"/>
          </w:rPr>
          <w:t>OIC website</w:t>
        </w:r>
      </w:hyperlink>
      <w:r w:rsidRPr="001C1026">
        <w:t>.</w:t>
      </w:r>
    </w:p>
    <w:p w14:paraId="0666984C" w14:textId="35C3FB3F" w:rsidR="002E3CE0" w:rsidRPr="001C1026" w:rsidRDefault="00E26F68" w:rsidP="00045D0A">
      <w:pPr>
        <w:pStyle w:val="Heading3"/>
        <w:rPr>
          <w:b/>
        </w:rPr>
      </w:pPr>
      <w:bookmarkStart w:id="57" w:name="_Toc531089351"/>
      <w:bookmarkStart w:id="58" w:name="_Toc34204996"/>
      <w:r w:rsidRPr="001C1026">
        <w:rPr>
          <w:b/>
        </w:rPr>
        <w:t>STM</w:t>
      </w:r>
      <w:r w:rsidR="004A08AF" w:rsidRPr="001C1026">
        <w:rPr>
          <w:b/>
        </w:rPr>
        <w:t xml:space="preserve"> –</w:t>
      </w:r>
      <w:r w:rsidR="002E3CE0" w:rsidRPr="001C1026">
        <w:rPr>
          <w:b/>
        </w:rPr>
        <w:t xml:space="preserve"> </w:t>
      </w:r>
      <w:bookmarkStart w:id="59" w:name="_Hlk159407550"/>
      <w:r w:rsidR="002E3CE0" w:rsidRPr="001C1026">
        <w:rPr>
          <w:b/>
        </w:rPr>
        <w:t>M</w:t>
      </w:r>
      <w:r w:rsidR="00417E7F" w:rsidRPr="001C1026">
        <w:rPr>
          <w:b/>
        </w:rPr>
        <w:t>ultiple Large Group Negotiated Rate Filing</w:t>
      </w:r>
      <w:r w:rsidR="002E3CE0" w:rsidRPr="001C1026">
        <w:rPr>
          <w:b/>
        </w:rPr>
        <w:t xml:space="preserve"> </w:t>
      </w:r>
      <w:bookmarkEnd w:id="59"/>
      <w:r w:rsidR="002E3CE0" w:rsidRPr="001C1026">
        <w:rPr>
          <w:b/>
        </w:rPr>
        <w:t>Information</w:t>
      </w:r>
      <w:bookmarkEnd w:id="57"/>
      <w:bookmarkEnd w:id="58"/>
    </w:p>
    <w:p w14:paraId="6D89B43A" w14:textId="7A1AB328" w:rsidR="004A08AF" w:rsidRDefault="004A08AF" w:rsidP="004A08AF">
      <w:pPr>
        <w:pStyle w:val="Heading4"/>
      </w:pPr>
      <w:r w:rsidRPr="3F7D606C">
        <w:rPr>
          <w:b/>
        </w:rPr>
        <w:lastRenderedPageBreak/>
        <w:t>Recommended use:</w:t>
      </w:r>
      <w:r>
        <w:t xml:space="preserve"> We recommend issuer</w:t>
      </w:r>
      <w:r w:rsidR="00571BB3">
        <w:t>s</w:t>
      </w:r>
      <w:r>
        <w:t xml:space="preserve"> use the filing methodology defined in this section to file negotiated rates for multiple groups in one rate filing </w:t>
      </w:r>
      <w:r w:rsidRPr="3F7D606C">
        <w:rPr>
          <w:b/>
        </w:rPr>
        <w:t>on a monthly basis corresponding to the effective date of the rates</w:t>
      </w:r>
      <w:r>
        <w:t xml:space="preserve">. Then use the </w:t>
      </w:r>
      <w:r w:rsidR="00045D0A">
        <w:t xml:space="preserve">single group </w:t>
      </w:r>
      <w:r>
        <w:t>instructions in section III.</w:t>
      </w:r>
      <w:r w:rsidR="00FA7A2E">
        <w:t>C</w:t>
      </w:r>
      <w:r w:rsidR="00045D0A">
        <w:t xml:space="preserve"> as needed to supplement the monthly</w:t>
      </w:r>
      <w:r>
        <w:t xml:space="preserve"> rate filing (e.g., when a group was not included in the multiple group rate filing by mistake). Following this recommendation should dramatically reduce the number of rate filings required. Please contact us if you have questions.</w:t>
      </w:r>
    </w:p>
    <w:p w14:paraId="6FE67666" w14:textId="2B6A1BE2" w:rsidR="00CC25D8" w:rsidRDefault="00CC25D8" w:rsidP="00CC25D8">
      <w:pPr>
        <w:pStyle w:val="Heading5"/>
      </w:pPr>
      <w:r>
        <w:t xml:space="preserve">You </w:t>
      </w:r>
      <w:r w:rsidRPr="3F7D606C">
        <w:rPr>
          <w:b/>
          <w:bCs/>
        </w:rPr>
        <w:t xml:space="preserve">cannot </w:t>
      </w:r>
      <w:r>
        <w:t xml:space="preserve">submit a Multiple Large Group Negotiated Rate Filing if </w:t>
      </w:r>
      <w:r w:rsidR="00C05074">
        <w:t xml:space="preserve">any of </w:t>
      </w:r>
      <w:r>
        <w:t>the following applies to your submission:</w:t>
      </w:r>
    </w:p>
    <w:p w14:paraId="77591C64" w14:textId="77777777" w:rsidR="00CC25D8" w:rsidRDefault="00CC25D8" w:rsidP="00CC25D8">
      <w:pPr>
        <w:pStyle w:val="Heading6"/>
      </w:pPr>
      <w:r>
        <w:t>The Filing is submitted late.</w:t>
      </w:r>
    </w:p>
    <w:p w14:paraId="30A3138D" w14:textId="77777777" w:rsidR="00CC25D8" w:rsidRPr="00200462" w:rsidRDefault="00CC25D8" w:rsidP="00CC25D8">
      <w:pPr>
        <w:pStyle w:val="Heading6"/>
      </w:pPr>
      <w:r>
        <w:t>The Carrier is excluding certain mandated benefits.</w:t>
      </w:r>
    </w:p>
    <w:p w14:paraId="7B31DF5C" w14:textId="77777777" w:rsidR="00CC25D8" w:rsidRPr="00200462" w:rsidRDefault="00CC25D8" w:rsidP="00CC25D8">
      <w:pPr>
        <w:pStyle w:val="Heading6"/>
      </w:pPr>
      <w:r>
        <w:t>The Carrier is adding a new group with Implementation Credits.</w:t>
      </w:r>
    </w:p>
    <w:p w14:paraId="4352D624" w14:textId="77777777" w:rsidR="00CC25D8" w:rsidRDefault="00CC25D8" w:rsidP="00CC25D8">
      <w:pPr>
        <w:pStyle w:val="Heading6"/>
      </w:pPr>
      <w:r>
        <w:t>The Carrier is filing a group contract with Performance Standards.</w:t>
      </w:r>
    </w:p>
    <w:p w14:paraId="2A40EE56" w14:textId="096B343C" w:rsidR="00CC25D8" w:rsidRPr="00CC25D8" w:rsidRDefault="00CC25D8" w:rsidP="3F7D606C">
      <w:pPr>
        <w:pStyle w:val="Heading6"/>
      </w:pPr>
      <w:r>
        <w:t>The Carrier is filing vision only or dental only plans for an Association.</w:t>
      </w:r>
    </w:p>
    <w:p w14:paraId="015BEA85" w14:textId="1D61C0C4" w:rsidR="00417E7F" w:rsidRPr="001C1026" w:rsidRDefault="00417E7F" w:rsidP="00417E7F">
      <w:pPr>
        <w:pStyle w:val="Heading4"/>
      </w:pPr>
      <w:r w:rsidRPr="001C1026">
        <w:rPr>
          <w:b/>
        </w:rPr>
        <w:t xml:space="preserve">Description of rate filing: </w:t>
      </w:r>
      <w:r w:rsidRPr="001C1026">
        <w:t>This rate filing methodology is used to file multiple large groups</w:t>
      </w:r>
      <w:r w:rsidR="003E6CA3">
        <w:t>’</w:t>
      </w:r>
      <w:r w:rsidRPr="001C1026">
        <w:t xml:space="preserve"> negotiated rates in a for-public and not-for-public rate filing. </w:t>
      </w:r>
    </w:p>
    <w:p w14:paraId="0ED54EF7" w14:textId="77777777" w:rsidR="00417E7F" w:rsidRPr="001C1026" w:rsidRDefault="00417E7F" w:rsidP="00417E7F">
      <w:pPr>
        <w:pStyle w:val="Heading5"/>
      </w:pPr>
      <w:r w:rsidRPr="001C1026">
        <w:t xml:space="preserve">This filing process is intended for filing negotiated rates on a monthly basis regardless of the type of form filing used. </w:t>
      </w:r>
    </w:p>
    <w:p w14:paraId="31136845" w14:textId="77777777" w:rsidR="00417E7F" w:rsidRPr="001C1026" w:rsidRDefault="00417E7F" w:rsidP="00417E7F">
      <w:pPr>
        <w:pStyle w:val="Heading5"/>
      </w:pPr>
      <w:r w:rsidRPr="001C1026">
        <w:t xml:space="preserve">All rates included in the filing must have the same effective date. </w:t>
      </w:r>
    </w:p>
    <w:p w14:paraId="6FE6EF73" w14:textId="33595C0F" w:rsidR="00417E7F" w:rsidRDefault="00417E7F" w:rsidP="003C199D">
      <w:pPr>
        <w:pStyle w:val="Heading5"/>
      </w:pPr>
      <w:r w:rsidRPr="001C1026">
        <w:t>The group information and rate schedules for all groups accounted for in the filing are summarized in a template (</w:t>
      </w:r>
      <w:r w:rsidR="00045D0A" w:rsidRPr="001C1026">
        <w:t>see</w:t>
      </w:r>
      <w:r w:rsidR="003C199D">
        <w:t xml:space="preserve"> </w:t>
      </w:r>
      <w:r w:rsidR="003C199D" w:rsidRPr="00594826">
        <w:rPr>
          <w:u w:val="single"/>
        </w:rPr>
        <w:t>STM - Rates - Multiple Large Group Negotiated Rate Filing Template</w:t>
      </w:r>
      <w:r w:rsidR="00B579D5" w:rsidRPr="001C1026">
        <w:t xml:space="preserve"> </w:t>
      </w:r>
      <w:r w:rsidR="00045D0A" w:rsidRPr="001C1026">
        <w:t>referenced below</w:t>
      </w:r>
      <w:r w:rsidRPr="001C1026">
        <w:t>).</w:t>
      </w:r>
    </w:p>
    <w:p w14:paraId="5FD1118B" w14:textId="1D75D0B0" w:rsidR="00967F3B" w:rsidRPr="00AB07D2" w:rsidRDefault="00967F3B" w:rsidP="00B367E1">
      <w:pPr>
        <w:pStyle w:val="Heading4"/>
        <w:rPr>
          <w:b/>
        </w:rPr>
      </w:pPr>
      <w:r w:rsidRPr="00AB07D2">
        <w:rPr>
          <w:b/>
        </w:rPr>
        <w:t>When a rate filing is required</w:t>
      </w:r>
      <w:r w:rsidR="00314AD2" w:rsidRPr="00AB07D2">
        <w:rPr>
          <w:b/>
        </w:rPr>
        <w:t>:</w:t>
      </w:r>
    </w:p>
    <w:p w14:paraId="5F3005D5" w14:textId="5DAC5A52" w:rsidR="00967F3B" w:rsidRDefault="00967F3B">
      <w:pPr>
        <w:pStyle w:val="Heading5"/>
      </w:pPr>
      <w:r>
        <w:t>Negotiated contract form</w:t>
      </w:r>
      <w:r w:rsidR="004278AE">
        <w:t>s</w:t>
      </w:r>
      <w:r>
        <w:t xml:space="preserve"> and rates </w:t>
      </w:r>
      <w:r w:rsidR="004278AE">
        <w:t xml:space="preserve">schedules </w:t>
      </w:r>
      <w:r>
        <w:t>must be filed within thirty working days after the earlier of the date group contract negotiations are completed or the date renewal premiums are implemented</w:t>
      </w:r>
      <w:r w:rsidR="00DC64AC">
        <w:t>.</w:t>
      </w:r>
      <w:r>
        <w:t xml:space="preserve"> </w:t>
      </w:r>
      <w:r w:rsidR="00DC64AC">
        <w:t>[</w:t>
      </w:r>
      <w:r>
        <w:t>RCW 48.43.733(2)</w:t>
      </w:r>
      <w:r w:rsidR="00DC64AC">
        <w:t>]</w:t>
      </w:r>
    </w:p>
    <w:p w14:paraId="3A93D070" w14:textId="61AC8088" w:rsidR="00967F3B" w:rsidRDefault="00967F3B" w:rsidP="00B367E1">
      <w:pPr>
        <w:pStyle w:val="Heading6"/>
      </w:pPr>
      <w:r>
        <w:t xml:space="preserve">If the </w:t>
      </w:r>
      <w:r w:rsidR="004278AE">
        <w:t xml:space="preserve">date group contract negotiations </w:t>
      </w:r>
      <w:r w:rsidR="00DC64AC">
        <w:t xml:space="preserve">were </w:t>
      </w:r>
      <w:r w:rsidR="004278AE">
        <w:t>completed is un</w:t>
      </w:r>
      <w:r>
        <w:t xml:space="preserve">known, the effective </w:t>
      </w:r>
      <w:r w:rsidR="004278AE">
        <w:t xml:space="preserve">date </w:t>
      </w:r>
      <w:r>
        <w:t>(or implementation</w:t>
      </w:r>
      <w:r w:rsidR="004278AE">
        <w:t xml:space="preserve"> date</w:t>
      </w:r>
      <w:r>
        <w:t xml:space="preserve">) of the </w:t>
      </w:r>
      <w:r w:rsidR="004278AE">
        <w:t xml:space="preserve">rate schedule </w:t>
      </w:r>
      <w:r>
        <w:t>should be used.</w:t>
      </w:r>
    </w:p>
    <w:p w14:paraId="797A9532" w14:textId="43955AC5" w:rsidR="00200462" w:rsidRPr="00200462" w:rsidRDefault="00967F3B" w:rsidP="00200462">
      <w:pPr>
        <w:pStyle w:val="Heading5"/>
      </w:pPr>
      <w:r>
        <w:t>If</w:t>
      </w:r>
      <w:r w:rsidR="00BB4B60">
        <w:t xml:space="preserve"> the negotiated</w:t>
      </w:r>
      <w:r>
        <w:t xml:space="preserve"> </w:t>
      </w:r>
      <w:r w:rsidR="00BB4B60">
        <w:t xml:space="preserve">contract form </w:t>
      </w:r>
      <w:r>
        <w:t>and rate</w:t>
      </w:r>
      <w:r w:rsidR="00BB4B60">
        <w:t xml:space="preserve"> schedule </w:t>
      </w:r>
      <w:r>
        <w:t xml:space="preserve">were </w:t>
      </w:r>
      <w:r w:rsidR="00BB4B60">
        <w:t xml:space="preserve">filed for the previous contract period and </w:t>
      </w:r>
      <w:r w:rsidR="004278AE">
        <w:t>the rate schedule is not changing upon renewal</w:t>
      </w:r>
      <w:r w:rsidR="00BB4B60">
        <w:t>, is a new rate filing required?</w:t>
      </w:r>
    </w:p>
    <w:p w14:paraId="1E80D178" w14:textId="72CF4263" w:rsidR="00200462" w:rsidRPr="00200462" w:rsidRDefault="00BB4B60" w:rsidP="00200462">
      <w:pPr>
        <w:pStyle w:val="Heading6"/>
      </w:pPr>
      <w:r>
        <w:t>If neither the negotiated contract form nor the rates change</w:t>
      </w:r>
      <w:r w:rsidR="00967F3B">
        <w:t xml:space="preserve"> upon renewal, a</w:t>
      </w:r>
      <w:r>
        <w:t xml:space="preserve"> new</w:t>
      </w:r>
      <w:r w:rsidR="00967F3B">
        <w:t xml:space="preserve"> rate filing is not required.</w:t>
      </w:r>
    </w:p>
    <w:p w14:paraId="3DE8ED99" w14:textId="06BF2970" w:rsidR="00200462" w:rsidRDefault="00BB4B60" w:rsidP="00200462">
      <w:pPr>
        <w:pStyle w:val="Heading6"/>
      </w:pPr>
      <w:r>
        <w:t xml:space="preserve">If the negotiated contract form </w:t>
      </w:r>
      <w:r w:rsidR="004278AE">
        <w:t>changes</w:t>
      </w:r>
      <w:r>
        <w:t xml:space="preserve"> for reasons other than c</w:t>
      </w:r>
      <w:r w:rsidR="004278AE">
        <w:t xml:space="preserve">hanges in State </w:t>
      </w:r>
      <w:r w:rsidR="00DC64AC">
        <w:t>or</w:t>
      </w:r>
      <w:r w:rsidR="004278AE">
        <w:t xml:space="preserve"> Federal law</w:t>
      </w:r>
      <w:r>
        <w:t xml:space="preserve"> </w:t>
      </w:r>
      <w:r w:rsidR="004278AE">
        <w:t>b</w:t>
      </w:r>
      <w:r>
        <w:t>ut the rate</w:t>
      </w:r>
      <w:r w:rsidR="004278AE">
        <w:t xml:space="preserve"> schedule </w:t>
      </w:r>
      <w:r>
        <w:t>do</w:t>
      </w:r>
      <w:r w:rsidR="004278AE">
        <w:t>es</w:t>
      </w:r>
      <w:r>
        <w:t xml:space="preserve"> not</w:t>
      </w:r>
      <w:r w:rsidR="004278AE">
        <w:t xml:space="preserve"> </w:t>
      </w:r>
      <w:r>
        <w:t>change</w:t>
      </w:r>
      <w:r w:rsidR="004278AE">
        <w:t>,</w:t>
      </w:r>
      <w:r>
        <w:t xml:space="preserve"> a </w:t>
      </w:r>
      <w:r w:rsidR="004278AE">
        <w:t xml:space="preserve">new </w:t>
      </w:r>
      <w:r>
        <w:t>rate filing is required.</w:t>
      </w:r>
    </w:p>
    <w:p w14:paraId="639FC555" w14:textId="1396AAC5" w:rsidR="004A08AF" w:rsidRPr="001C1026" w:rsidRDefault="004A08AF" w:rsidP="3F7D606C">
      <w:pPr>
        <w:pStyle w:val="Heading4"/>
        <w:numPr>
          <w:ilvl w:val="3"/>
          <w:numId w:val="0"/>
        </w:numPr>
      </w:pPr>
      <w:r>
        <w:lastRenderedPageBreak/>
        <w:t xml:space="preserve">Under the General Information </w:t>
      </w:r>
      <w:r w:rsidR="003E6CA3">
        <w:t xml:space="preserve">tab </w:t>
      </w:r>
      <w:r w:rsidR="00045D0A">
        <w:t>in SERFF</w:t>
      </w:r>
      <w:r w:rsidR="00DC64AC">
        <w:t>:</w:t>
      </w:r>
    </w:p>
    <w:p w14:paraId="036226BF" w14:textId="4EA9BC09" w:rsidR="004A08AF" w:rsidRPr="001C1026" w:rsidRDefault="00045D0A" w:rsidP="00045D0A">
      <w:pPr>
        <w:pStyle w:val="Heading5"/>
      </w:pPr>
      <w:r>
        <w:t>Corresponding SERFF Product Naming Convention</w:t>
      </w:r>
      <w:r w:rsidR="004A08AF">
        <w:t>: “</w:t>
      </w:r>
      <w:r w:rsidR="00095130">
        <w:t xml:space="preserve">Multiple Large Group Negotiated Rate Filing </w:t>
      </w:r>
      <w:r w:rsidR="004A08AF">
        <w:t xml:space="preserve">– </w:t>
      </w:r>
      <w:r w:rsidR="00276BCC">
        <w:t xml:space="preserve">New and Renewing </w:t>
      </w:r>
      <w:r w:rsidR="004A08AF">
        <w:t>[Rates Effective Date] – [</w:t>
      </w:r>
      <w:r w:rsidR="007E65D2">
        <w:t>[F</w:t>
      </w:r>
      <w:r w:rsidR="004A08AF">
        <w:t>or-</w:t>
      </w:r>
      <w:r w:rsidR="007E65D2">
        <w:t>P</w:t>
      </w:r>
      <w:r w:rsidR="004A08AF">
        <w:t xml:space="preserve">ublic] or </w:t>
      </w:r>
      <w:r w:rsidR="007E65D2">
        <w:t>[N</w:t>
      </w:r>
      <w:r w:rsidR="004A08AF">
        <w:t>ot-for-</w:t>
      </w:r>
      <w:r w:rsidR="007E65D2">
        <w:t>P</w:t>
      </w:r>
      <w:r w:rsidR="004A08AF">
        <w:t>ublic]]”</w:t>
      </w:r>
    </w:p>
    <w:p w14:paraId="67753132" w14:textId="01007118" w:rsidR="004A08AF" w:rsidRPr="001C1026" w:rsidRDefault="004A08AF" w:rsidP="004A08AF">
      <w:pPr>
        <w:pStyle w:val="Heading5"/>
      </w:pPr>
      <w:r>
        <w:t xml:space="preserve">In the Implementation Date Requested field, state the effective date of the rates. </w:t>
      </w:r>
      <w:r w:rsidRPr="3F7D606C">
        <w:rPr>
          <w:b/>
          <w:bCs/>
        </w:rPr>
        <w:t xml:space="preserve">All rates </w:t>
      </w:r>
      <w:r w:rsidR="00095130" w:rsidRPr="3F7D606C">
        <w:rPr>
          <w:b/>
          <w:bCs/>
        </w:rPr>
        <w:t xml:space="preserve">in the filing </w:t>
      </w:r>
      <w:r w:rsidRPr="3F7D606C">
        <w:rPr>
          <w:b/>
          <w:bCs/>
        </w:rPr>
        <w:t>must have the same effective date.</w:t>
      </w:r>
    </w:p>
    <w:p w14:paraId="15ED33C4" w14:textId="1C84D117" w:rsidR="004A08AF" w:rsidRPr="001C1026" w:rsidRDefault="004A08AF" w:rsidP="004A08AF">
      <w:pPr>
        <w:pStyle w:val="Heading6"/>
      </w:pPr>
      <w:r>
        <w:t xml:space="preserve">This should match the effective date stated in the </w:t>
      </w:r>
      <w:r w:rsidR="001B2E0C" w:rsidRPr="3F7D606C">
        <w:rPr>
          <w:u w:val="single"/>
        </w:rPr>
        <w:t>STM - Rates - Multiple Large Group Negotiated Rate Filing Template</w:t>
      </w:r>
      <w:r w:rsidR="00276BCC">
        <w:t xml:space="preserve"> attached </w:t>
      </w:r>
      <w:r w:rsidR="001B2E0C">
        <w:t>under</w:t>
      </w:r>
      <w:r w:rsidR="00276BCC">
        <w:t xml:space="preserve"> the </w:t>
      </w:r>
      <w:r>
        <w:t xml:space="preserve">Rate/Rule Schedule </w:t>
      </w:r>
      <w:r w:rsidR="00276BCC">
        <w:t>tab</w:t>
      </w:r>
      <w:r>
        <w:t>.</w:t>
      </w:r>
    </w:p>
    <w:p w14:paraId="57C5AE58" w14:textId="2E561FDF" w:rsidR="00095130" w:rsidRPr="001C1026" w:rsidRDefault="004A08AF" w:rsidP="00095130">
      <w:pPr>
        <w:pStyle w:val="Heading5"/>
      </w:pPr>
      <w:r>
        <w:t xml:space="preserve">In the Corresponding Filing Tracking Number field, indicate all applicable SERFF Tracking </w:t>
      </w:r>
      <w:r w:rsidR="001B2E0C">
        <w:t>Numbers</w:t>
      </w:r>
      <w:r>
        <w:t xml:space="preserve"> for the corresponding rate filings</w:t>
      </w:r>
      <w:r w:rsidR="00095130">
        <w:t xml:space="preserve"> (</w:t>
      </w:r>
      <w:r w:rsidR="001B2E0C">
        <w:t xml:space="preserve">i.e., </w:t>
      </w:r>
      <w:r w:rsidR="00095130">
        <w:t>the for-public or not-for-public rate filing)</w:t>
      </w:r>
      <w:r>
        <w:t>.</w:t>
      </w:r>
    </w:p>
    <w:p w14:paraId="09452442" w14:textId="3BFF850B" w:rsidR="00095130" w:rsidRPr="001C1026" w:rsidRDefault="00095130" w:rsidP="00164A82">
      <w:pPr>
        <w:pStyle w:val="Heading6"/>
      </w:pPr>
      <w:r>
        <w:t>Note, form filing SERFF trackers</w:t>
      </w:r>
      <w:r w:rsidR="001B2E0C">
        <w:t>, if available at the time of submission,</w:t>
      </w:r>
      <w:r>
        <w:t xml:space="preserve"> will be provided in the </w:t>
      </w:r>
      <w:r w:rsidR="00164A82" w:rsidRPr="3F7D606C">
        <w:rPr>
          <w:u w:val="single"/>
        </w:rPr>
        <w:t>Format - Rates - WAC 284-43-6540 Summary Duplicate</w:t>
      </w:r>
      <w:r w:rsidR="00164A82">
        <w:t xml:space="preserve"> </w:t>
      </w:r>
      <w:r>
        <w:t xml:space="preserve">filing summary. Instructions </w:t>
      </w:r>
      <w:r w:rsidR="003E6CA3">
        <w:t xml:space="preserve">are </w:t>
      </w:r>
      <w:r>
        <w:t>included in the document.</w:t>
      </w:r>
    </w:p>
    <w:p w14:paraId="4338A735" w14:textId="77777777" w:rsidR="004A08AF" w:rsidRPr="001C1026" w:rsidRDefault="004A08AF" w:rsidP="004A08AF">
      <w:pPr>
        <w:pStyle w:val="Heading4"/>
      </w:pPr>
      <w:r>
        <w:t>Under the Rate/Rule Schedule tab in SERFF:</w:t>
      </w:r>
    </w:p>
    <w:p w14:paraId="6F736F7F" w14:textId="102D09A9" w:rsidR="004A08AF" w:rsidRPr="001C1026" w:rsidRDefault="004A08AF" w:rsidP="004A08AF">
      <w:pPr>
        <w:pStyle w:val="Heading5"/>
      </w:pPr>
      <w:r>
        <w:t xml:space="preserve">Attach a completed </w:t>
      </w:r>
      <w:r w:rsidR="001B2E0C">
        <w:t>Multiple Large Group Negotiated Rate Filing Template</w:t>
      </w:r>
      <w:r>
        <w:t xml:space="preserve"> in the for-public rate filing.</w:t>
      </w:r>
    </w:p>
    <w:p w14:paraId="3A8953C6" w14:textId="292B3C69" w:rsidR="004A08AF" w:rsidRPr="001C1026" w:rsidRDefault="004A08AF" w:rsidP="00045D0A">
      <w:pPr>
        <w:pStyle w:val="Heading6"/>
      </w:pPr>
      <w:r>
        <w:t xml:space="preserve">Use the </w:t>
      </w:r>
      <w:r w:rsidR="00985C4E">
        <w:t xml:space="preserve">file named </w:t>
      </w:r>
      <w:r w:rsidR="00E26F68" w:rsidRPr="3F7D606C">
        <w:rPr>
          <w:u w:val="single"/>
        </w:rPr>
        <w:t>STM</w:t>
      </w:r>
      <w:r w:rsidR="00045D0A" w:rsidRPr="3F7D606C">
        <w:rPr>
          <w:u w:val="single"/>
        </w:rPr>
        <w:t xml:space="preserve"> - Rates - Negotiated - Multiple Large Group Filing </w:t>
      </w:r>
      <w:r w:rsidR="00553361" w:rsidRPr="3F7D606C">
        <w:rPr>
          <w:u w:val="single"/>
        </w:rPr>
        <w:t>Template</w:t>
      </w:r>
      <w:r>
        <w:t xml:space="preserve"> </w:t>
      </w:r>
      <w:r w:rsidR="00AE3433">
        <w:t xml:space="preserve">(provided on the </w:t>
      </w:r>
      <w:hyperlink r:id="rId15">
        <w:r w:rsidR="00AE3433" w:rsidRPr="3F7D606C">
          <w:rPr>
            <w:rStyle w:val="Hyperlink"/>
          </w:rPr>
          <w:t>OIC website</w:t>
        </w:r>
      </w:hyperlink>
      <w:r w:rsidR="00AE3433">
        <w:t>)</w:t>
      </w:r>
      <w:r>
        <w:t xml:space="preserve">. </w:t>
      </w:r>
    </w:p>
    <w:p w14:paraId="415F977D" w14:textId="72B3F143" w:rsidR="004A08AF" w:rsidRPr="001C1026" w:rsidRDefault="00095130" w:rsidP="00095130">
      <w:pPr>
        <w:pStyle w:val="Heading7"/>
      </w:pPr>
      <w:r>
        <w:t xml:space="preserve">This document includes a template for providing group information and the rate schedules. </w:t>
      </w:r>
      <w:r w:rsidR="00553361">
        <w:t>I</w:t>
      </w:r>
      <w:r w:rsidR="004A08AF">
        <w:t xml:space="preserve">nstructions and </w:t>
      </w:r>
      <w:r w:rsidR="00553361">
        <w:t xml:space="preserve">illustrative </w:t>
      </w:r>
      <w:r w:rsidR="004A08AF">
        <w:t>example</w:t>
      </w:r>
      <w:r>
        <w:t>s</w:t>
      </w:r>
      <w:r w:rsidR="004A08AF">
        <w:t xml:space="preserve"> are included in the </w:t>
      </w:r>
      <w:r w:rsidR="00553361">
        <w:t>file</w:t>
      </w:r>
      <w:r w:rsidR="004A08AF">
        <w:t>.</w:t>
      </w:r>
    </w:p>
    <w:p w14:paraId="365E2B9A" w14:textId="356C7F37" w:rsidR="004A08AF" w:rsidRPr="001C1026" w:rsidRDefault="002E60C3" w:rsidP="004A08AF">
      <w:pPr>
        <w:pStyle w:val="Heading6"/>
      </w:pPr>
      <w:r>
        <w:t>Before submitting in SERFF, r</w:t>
      </w:r>
      <w:r w:rsidR="00985C4E">
        <w:t xml:space="preserve">emove the </w:t>
      </w:r>
      <w:r w:rsidR="004A08AF">
        <w:t xml:space="preserve">instructions and example </w:t>
      </w:r>
      <w:r>
        <w:t>worksheets</w:t>
      </w:r>
      <w:r w:rsidR="004A08AF">
        <w:t xml:space="preserve"> </w:t>
      </w:r>
      <w:r w:rsidR="00985C4E">
        <w:t>provided in the document</w:t>
      </w:r>
      <w:r w:rsidR="004A08AF">
        <w:t>.</w:t>
      </w:r>
    </w:p>
    <w:p w14:paraId="55BB89DC" w14:textId="5EF62A2F" w:rsidR="004A08AF" w:rsidRPr="001C1026" w:rsidRDefault="0094383D" w:rsidP="004A08AF">
      <w:pPr>
        <w:pStyle w:val="Heading6"/>
      </w:pPr>
      <w:r>
        <w:t>Provide</w:t>
      </w:r>
      <w:r w:rsidR="004A08AF">
        <w:t xml:space="preserve"> the </w:t>
      </w:r>
      <w:r w:rsidR="002E60C3" w:rsidRPr="3F7D606C">
        <w:rPr>
          <w:u w:val="single"/>
        </w:rPr>
        <w:t>STM - Rates - Multiple Large Group Negotiated Rate Filing Template</w:t>
      </w:r>
      <w:r w:rsidR="004A08AF">
        <w:t xml:space="preserve"> document in both PDF and Excel format. </w:t>
      </w:r>
    </w:p>
    <w:p w14:paraId="16A4B1BD" w14:textId="24BD45C9" w:rsidR="004A08AF" w:rsidRPr="001C1026" w:rsidRDefault="004A08AF" w:rsidP="004A08AF">
      <w:pPr>
        <w:pStyle w:val="Heading7"/>
      </w:pPr>
      <w:r>
        <w:t xml:space="preserve">Ensure the PDF and Excel files show all the content in the </w:t>
      </w:r>
      <w:r w:rsidR="002E60C3">
        <w:t>“Group Info Summary”</w:t>
      </w:r>
      <w:r>
        <w:t xml:space="preserve"> and </w:t>
      </w:r>
      <w:r w:rsidR="002E60C3">
        <w:t>“</w:t>
      </w:r>
      <w:r>
        <w:t>Rate Schedules</w:t>
      </w:r>
      <w:r w:rsidR="002E60C3">
        <w:t>”</w:t>
      </w:r>
      <w:r>
        <w:t xml:space="preserve"> sheets.</w:t>
      </w:r>
    </w:p>
    <w:p w14:paraId="474359F4" w14:textId="4D0CE1DD" w:rsidR="004A08AF" w:rsidRPr="001C1026" w:rsidRDefault="004A08AF" w:rsidP="004A08AF">
      <w:pPr>
        <w:pStyle w:val="Heading7"/>
      </w:pPr>
      <w:r>
        <w:t xml:space="preserve">Name the PDF document “Negotiated Rate Filing - Multiple Large Groups Filing </w:t>
      </w:r>
      <w:r w:rsidR="00BD4857">
        <w:t>Template</w:t>
      </w:r>
      <w:r>
        <w:t>.pdf.”</w:t>
      </w:r>
    </w:p>
    <w:p w14:paraId="7DDECB9D" w14:textId="2809D88C" w:rsidR="004A08AF" w:rsidRPr="001C1026" w:rsidRDefault="004A08AF" w:rsidP="004A08AF">
      <w:pPr>
        <w:pStyle w:val="Heading7"/>
      </w:pPr>
      <w:r>
        <w:t xml:space="preserve">Name the </w:t>
      </w:r>
      <w:r w:rsidR="006B2FFE">
        <w:t>Excel</w:t>
      </w:r>
      <w:r>
        <w:t xml:space="preserve"> document “Negotiated Rate Filing - Multiple Large Groups Filing </w:t>
      </w:r>
      <w:r w:rsidR="00BD4857">
        <w:t>Template</w:t>
      </w:r>
      <w:r>
        <w:t xml:space="preserve"> Duplicate.xlsx.”</w:t>
      </w:r>
    </w:p>
    <w:p w14:paraId="67364E67" w14:textId="0039D126" w:rsidR="004A08AF" w:rsidRPr="001C1026" w:rsidRDefault="004A08AF" w:rsidP="004A08AF">
      <w:pPr>
        <w:pStyle w:val="Heading5"/>
      </w:pPr>
      <w:r>
        <w:t xml:space="preserve">List the rate action as “revised” for </w:t>
      </w:r>
      <w:r w:rsidR="006B2FFE">
        <w:t>filings that include renewal g</w:t>
      </w:r>
      <w:r w:rsidR="00553361">
        <w:t>roups</w:t>
      </w:r>
      <w:r>
        <w:t xml:space="preserve"> and “new” for filings with </w:t>
      </w:r>
      <w:r w:rsidR="006B2FFE">
        <w:t xml:space="preserve">only new </w:t>
      </w:r>
      <w:r w:rsidR="002A3BD7">
        <w:t>groups</w:t>
      </w:r>
      <w:r>
        <w:t>.</w:t>
      </w:r>
    </w:p>
    <w:p w14:paraId="296AB5BD" w14:textId="4C19B52B" w:rsidR="004A08AF" w:rsidRPr="001C1026" w:rsidRDefault="004A08AF" w:rsidP="004A08AF">
      <w:pPr>
        <w:pStyle w:val="Heading4"/>
      </w:pPr>
      <w:r>
        <w:t xml:space="preserve">Under the Supporting </w:t>
      </w:r>
      <w:r w:rsidR="00254401">
        <w:t>Documentation tab in SERFF:</w:t>
      </w:r>
    </w:p>
    <w:p w14:paraId="7DCAD1D9" w14:textId="579CD1A3" w:rsidR="004A08AF" w:rsidRPr="001C1026" w:rsidRDefault="004A08AF" w:rsidP="004A08AF">
      <w:pPr>
        <w:pStyle w:val="Heading5"/>
      </w:pPr>
      <w:r>
        <w:t xml:space="preserve">Attach a completed Filing Summary </w:t>
      </w:r>
      <w:r w:rsidR="00E54678">
        <w:t>for</w:t>
      </w:r>
      <w:r w:rsidR="00074ED0">
        <w:t xml:space="preserve"> WAC 284-43-6540</w:t>
      </w:r>
      <w:r w:rsidR="0072077A">
        <w:t xml:space="preserve"> in PDF format</w:t>
      </w:r>
      <w:r w:rsidR="00074ED0">
        <w:t>.</w:t>
      </w:r>
    </w:p>
    <w:p w14:paraId="68E168E4" w14:textId="362336D4" w:rsidR="004A08AF" w:rsidRPr="001C1026" w:rsidRDefault="004A08AF" w:rsidP="004A08AF">
      <w:pPr>
        <w:pStyle w:val="Heading6"/>
      </w:pPr>
      <w:r>
        <w:t xml:space="preserve">Use the </w:t>
      </w:r>
      <w:r w:rsidRPr="3F7D606C">
        <w:rPr>
          <w:i/>
          <w:u w:val="single"/>
        </w:rPr>
        <w:t>Format - Rates - WAC 284-43-6540 Summary Duplicate</w:t>
      </w:r>
      <w:r>
        <w:t xml:space="preserve"> document (</w:t>
      </w:r>
      <w:r w:rsidR="00E54678">
        <w:t xml:space="preserve">provided </w:t>
      </w:r>
      <w:r>
        <w:t xml:space="preserve">on the WA </w:t>
      </w:r>
      <w:hyperlink r:id="rId16">
        <w:r w:rsidR="00AE3433" w:rsidRPr="3F7D606C">
          <w:rPr>
            <w:rStyle w:val="Hyperlink"/>
          </w:rPr>
          <w:t>OIC website</w:t>
        </w:r>
      </w:hyperlink>
      <w:r w:rsidR="00AE3433">
        <w:t>)</w:t>
      </w:r>
      <w:r>
        <w:t>.</w:t>
      </w:r>
    </w:p>
    <w:p w14:paraId="5B364EF6" w14:textId="501CC8CF" w:rsidR="00B059F1" w:rsidRPr="001C1026" w:rsidRDefault="004A08AF" w:rsidP="004A08AF">
      <w:pPr>
        <w:pStyle w:val="Heading6"/>
      </w:pPr>
      <w:r>
        <w:lastRenderedPageBreak/>
        <w:t xml:space="preserve">Complete </w:t>
      </w:r>
      <w:r w:rsidR="00B059F1">
        <w:t xml:space="preserve">one or more </w:t>
      </w:r>
      <w:r w:rsidR="007F7108">
        <w:t xml:space="preserve">WAC 284-43-6540 </w:t>
      </w:r>
      <w:r w:rsidR="00B059F1">
        <w:t>summaries so the filing includes information about</w:t>
      </w:r>
      <w:r>
        <w:t xml:space="preserve"> all groups accounted for in the rate filing.</w:t>
      </w:r>
    </w:p>
    <w:p w14:paraId="454DD301" w14:textId="78E32C5F" w:rsidR="00B059F1" w:rsidRPr="001C1026" w:rsidRDefault="00B059F1" w:rsidP="00B059F1">
      <w:pPr>
        <w:pStyle w:val="Heading7"/>
      </w:pPr>
      <w:r>
        <w:t>If you choose to complete one WAC 284-43-6540 summary for all groups in the filing</w:t>
      </w:r>
      <w:r w:rsidR="004A1447">
        <w:t>, in the WAC 284-43-6540</w:t>
      </w:r>
      <w:r>
        <w:t>:</w:t>
      </w:r>
    </w:p>
    <w:p w14:paraId="7E9D2332" w14:textId="77777777" w:rsidR="008E602A" w:rsidRPr="001C1026" w:rsidRDefault="004A08AF" w:rsidP="00B059F1">
      <w:pPr>
        <w:pStyle w:val="Heading8"/>
      </w:pPr>
      <w:bookmarkStart w:id="60" w:name="_Hlk189553703"/>
      <w:r>
        <w:t>Check the Multiemployer other th</w:t>
      </w:r>
      <w:r w:rsidR="008E602A">
        <w:t>an Association/Trust Groups box.</w:t>
      </w:r>
    </w:p>
    <w:bookmarkEnd w:id="60"/>
    <w:p w14:paraId="48FEAEEE" w14:textId="46B94CA4" w:rsidR="004A08AF" w:rsidRPr="001C1026" w:rsidRDefault="008E602A" w:rsidP="00B059F1">
      <w:pPr>
        <w:pStyle w:val="Heading8"/>
      </w:pPr>
      <w:r>
        <w:t xml:space="preserve">In the </w:t>
      </w:r>
      <w:r w:rsidR="004A08AF">
        <w:t xml:space="preserve">Group Pool </w:t>
      </w:r>
      <w:r w:rsidR="00F517C1">
        <w:t>Name field, s</w:t>
      </w:r>
      <w:r>
        <w:t>tate “Multiple Large Group Negotiated Rates – New and Renewing [Rates Effective Date].”</w:t>
      </w:r>
    </w:p>
    <w:p w14:paraId="6E9B2AAA" w14:textId="62034317" w:rsidR="008E602A" w:rsidRPr="001C1026" w:rsidRDefault="008E602A" w:rsidP="00B059F1">
      <w:pPr>
        <w:pStyle w:val="Heading9"/>
      </w:pPr>
      <w:r>
        <w:t>Replace [Rates Effective Date] with the common effective date.</w:t>
      </w:r>
    </w:p>
    <w:p w14:paraId="56BB1436" w14:textId="3E75E422" w:rsidR="008E602A" w:rsidRPr="001C1026" w:rsidRDefault="00553361" w:rsidP="00B059F1">
      <w:pPr>
        <w:pStyle w:val="Heading8"/>
      </w:pPr>
      <w:r>
        <w:t>Type of filing check boxes: I</w:t>
      </w:r>
      <w:r w:rsidR="00313A2A">
        <w:t>f the groups are all new groups, select the New Group Contract checkbox. Otherwise, check the Revision of Existing Group Contract checkbox.</w:t>
      </w:r>
    </w:p>
    <w:p w14:paraId="4B992DCE" w14:textId="185B238D" w:rsidR="00313A2A" w:rsidRPr="001C1026" w:rsidRDefault="00B059F1" w:rsidP="00B059F1">
      <w:pPr>
        <w:pStyle w:val="Heading8"/>
      </w:pPr>
      <w:r>
        <w:t>Leave the Rate Summary section blank</w:t>
      </w:r>
      <w:r w:rsidR="002E60C3">
        <w:t>,</w:t>
      </w:r>
      <w:r>
        <w:t xml:space="preserve"> and in the comments field at the bottom of the document state, “See the separate rate schedule summary for rate change information.</w:t>
      </w:r>
      <w:r w:rsidR="00E54678">
        <w:t>”</w:t>
      </w:r>
    </w:p>
    <w:p w14:paraId="3650D91E" w14:textId="6FDC81E6" w:rsidR="0094383D" w:rsidRPr="001C1026" w:rsidRDefault="00313A2A" w:rsidP="00B059F1">
      <w:pPr>
        <w:pStyle w:val="Heading8"/>
      </w:pPr>
      <w:r>
        <w:t xml:space="preserve">Summary of Contract Experience section: </w:t>
      </w:r>
      <w:r w:rsidR="00D84790">
        <w:t>Include the experience of all large groups accounted for in the rate filing.</w:t>
      </w:r>
      <w:r w:rsidR="00E43FD3">
        <w:t xml:space="preserve"> If all </w:t>
      </w:r>
      <w:r w:rsidR="00E54678">
        <w:t xml:space="preserve">of </w:t>
      </w:r>
      <w:r w:rsidR="00E43FD3">
        <w:t xml:space="preserve">the groups are new groups, enter </w:t>
      </w:r>
      <w:r w:rsidR="00BD4857">
        <w:t>“</w:t>
      </w:r>
      <w:r w:rsidR="008B77C0">
        <w:t>N/A</w:t>
      </w:r>
      <w:r w:rsidR="00BD4857">
        <w:t>”</w:t>
      </w:r>
      <w:r w:rsidR="00E43FD3">
        <w:t xml:space="preserve"> in the applicable experience periods for periods where applicable.</w:t>
      </w:r>
    </w:p>
    <w:p w14:paraId="48FEA6F8" w14:textId="68B0C79D" w:rsidR="00E43FD3" w:rsidRPr="001C1026" w:rsidRDefault="00E43FD3" w:rsidP="00B059F1">
      <w:pPr>
        <w:pStyle w:val="Heading8"/>
      </w:pPr>
      <w:r>
        <w:t xml:space="preserve">Comments and additional information field: Enter any </w:t>
      </w:r>
      <w:r w:rsidR="0098123D">
        <w:t xml:space="preserve">other </w:t>
      </w:r>
      <w:r>
        <w:t>explanatory information as needed.</w:t>
      </w:r>
    </w:p>
    <w:p w14:paraId="2F09965B" w14:textId="46E93491" w:rsidR="00B059F1" w:rsidRPr="001C1026" w:rsidRDefault="00B059F1" w:rsidP="00B059F1">
      <w:pPr>
        <w:pStyle w:val="Heading7"/>
      </w:pPr>
      <w:r>
        <w:t xml:space="preserve">If you do not choose to complete one WAC 284-43-6540 summary for all groups in the filing, then complete </w:t>
      </w:r>
      <w:r w:rsidR="004A1447">
        <w:t>one</w:t>
      </w:r>
      <w:r>
        <w:t xml:space="preserve"> WAC 284-43-6540 summary for each group accounted for in the rate filing.</w:t>
      </w:r>
      <w:r w:rsidR="004A1447">
        <w:t xml:space="preserve"> In each of the WAC</w:t>
      </w:r>
      <w:r w:rsidR="00C71529">
        <w:t xml:space="preserve"> </w:t>
      </w:r>
      <w:r w:rsidR="004A1447">
        <w:t>284-43-6540:</w:t>
      </w:r>
    </w:p>
    <w:p w14:paraId="5638B80E" w14:textId="56935297" w:rsidR="00B059F1" w:rsidRPr="001C1026" w:rsidRDefault="00B059F1" w:rsidP="00B059F1">
      <w:pPr>
        <w:pStyle w:val="Heading8"/>
      </w:pPr>
      <w:bookmarkStart w:id="61" w:name="_Hlk189553808"/>
      <w:r>
        <w:t>Check the Single Employer Group box.</w:t>
      </w:r>
    </w:p>
    <w:p w14:paraId="58F9DD82" w14:textId="7E4A973B" w:rsidR="00B059F1" w:rsidRPr="001C1026" w:rsidRDefault="00B059F1" w:rsidP="00B059F1">
      <w:pPr>
        <w:pStyle w:val="Heading8"/>
      </w:pPr>
      <w:r>
        <w:t>In the Employer Name field, state the employer’s name.</w:t>
      </w:r>
    </w:p>
    <w:p w14:paraId="3CD8F8B3" w14:textId="7D0C664C" w:rsidR="00B059F1" w:rsidRPr="001C1026" w:rsidRDefault="00B059F1" w:rsidP="00B059F1">
      <w:pPr>
        <w:pStyle w:val="Heading8"/>
      </w:pPr>
      <w:r>
        <w:t xml:space="preserve">Summary of Contract Experience section: Include the experience of </w:t>
      </w:r>
      <w:r w:rsidR="004A1447">
        <w:t xml:space="preserve">the </w:t>
      </w:r>
      <w:r>
        <w:t>group accounted for in the rate filing. If</w:t>
      </w:r>
      <w:r w:rsidR="00C71529">
        <w:t xml:space="preserve"> </w:t>
      </w:r>
      <w:r>
        <w:t>the group</w:t>
      </w:r>
      <w:r w:rsidR="00C71529">
        <w:t xml:space="preserve"> </w:t>
      </w:r>
      <w:r w:rsidR="004A1447">
        <w:t>is a</w:t>
      </w:r>
      <w:r>
        <w:t xml:space="preserve"> new group, enter “N/A” in the applicable experience periods for periods where applicable.</w:t>
      </w:r>
    </w:p>
    <w:p w14:paraId="6AC9AF36" w14:textId="77777777" w:rsidR="00B059F1" w:rsidRPr="001C1026" w:rsidRDefault="00B059F1" w:rsidP="00B059F1">
      <w:pPr>
        <w:pStyle w:val="Heading8"/>
      </w:pPr>
      <w:r>
        <w:t>Comments and additional information field: Enter any explanatory information as needed.</w:t>
      </w:r>
    </w:p>
    <w:bookmarkEnd w:id="61"/>
    <w:p w14:paraId="68F5714E" w14:textId="77777777" w:rsidR="00B059F1" w:rsidRPr="001C1026" w:rsidRDefault="00B059F1" w:rsidP="00B059F1">
      <w:pPr>
        <w:rPr>
          <w:rFonts w:ascii="Segoe UI" w:hAnsi="Segoe UI" w:cs="Segoe UI"/>
        </w:rPr>
      </w:pPr>
    </w:p>
    <w:p w14:paraId="03EE8AA2" w14:textId="3D70C122" w:rsidR="00332697" w:rsidRPr="001C1026" w:rsidRDefault="00E26F68" w:rsidP="00332697">
      <w:pPr>
        <w:pStyle w:val="Heading3"/>
        <w:rPr>
          <w:b/>
        </w:rPr>
      </w:pPr>
      <w:bookmarkStart w:id="62" w:name="_Toc531089352"/>
      <w:bookmarkStart w:id="63" w:name="_Toc34204997"/>
      <w:r w:rsidRPr="001C1026">
        <w:rPr>
          <w:b/>
        </w:rPr>
        <w:t>STM</w:t>
      </w:r>
      <w:r w:rsidR="00332697" w:rsidRPr="001C1026">
        <w:rPr>
          <w:b/>
        </w:rPr>
        <w:t xml:space="preserve"> – </w:t>
      </w:r>
      <w:r w:rsidR="00C2691F" w:rsidRPr="001C1026">
        <w:rPr>
          <w:b/>
        </w:rPr>
        <w:t xml:space="preserve">Single Large Group Negotiated </w:t>
      </w:r>
      <w:r w:rsidR="00332697" w:rsidRPr="001C1026">
        <w:rPr>
          <w:b/>
        </w:rPr>
        <w:t>Rate filing information</w:t>
      </w:r>
      <w:bookmarkEnd w:id="62"/>
      <w:bookmarkEnd w:id="63"/>
    </w:p>
    <w:p w14:paraId="24AB9F03" w14:textId="2EF2F8B3" w:rsidR="004A08AF" w:rsidRDefault="004A08AF" w:rsidP="004A08AF">
      <w:pPr>
        <w:pStyle w:val="Heading4"/>
      </w:pPr>
      <w:r w:rsidRPr="3F7D606C">
        <w:rPr>
          <w:b/>
        </w:rPr>
        <w:lastRenderedPageBreak/>
        <w:t>Recommended use:</w:t>
      </w:r>
      <w:r>
        <w:t xml:space="preserve"> We recommend issuers primarily use the filing methodology defined in section </w:t>
      </w:r>
      <w:r w:rsidR="00C2691F">
        <w:t xml:space="preserve">III.B </w:t>
      </w:r>
      <w:r>
        <w:t>to file negotiated rates for multiple groups in one rate filing and use the instructions in section III.</w:t>
      </w:r>
      <w:r w:rsidR="00C2691F">
        <w:t>C</w:t>
      </w:r>
      <w:r>
        <w:t xml:space="preserve"> as needed to supplement that rate filing (e.g., when a group was not included in the multi</w:t>
      </w:r>
      <w:r w:rsidR="008F72F9">
        <w:t>ple group rate filing</w:t>
      </w:r>
      <w:r>
        <w:t>). Following this recommendation should dramatically reduce the number of rate filings required. Please contact us if you have questions.</w:t>
      </w:r>
    </w:p>
    <w:p w14:paraId="3376F8A2" w14:textId="1DBAAC35" w:rsidR="00AC30FA" w:rsidRDefault="00AC30FA" w:rsidP="00AC30FA">
      <w:pPr>
        <w:pStyle w:val="Heading5"/>
      </w:pPr>
      <w:r>
        <w:t xml:space="preserve">Single Large Group Negotiated Rate Filing is the </w:t>
      </w:r>
      <w:r w:rsidRPr="3F7D606C">
        <w:rPr>
          <w:b/>
          <w:bCs/>
        </w:rPr>
        <w:t>only</w:t>
      </w:r>
      <w:r>
        <w:t xml:space="preserve"> way to submit filings </w:t>
      </w:r>
      <w:r w:rsidR="00C05074">
        <w:t>if any of</w:t>
      </w:r>
      <w:r w:rsidR="00CC25D8">
        <w:t xml:space="preserve"> the following </w:t>
      </w:r>
      <w:r w:rsidR="00C05074">
        <w:t>are</w:t>
      </w:r>
      <w:r w:rsidR="00CC25D8">
        <w:t xml:space="preserve"> applicable</w:t>
      </w:r>
      <w:r>
        <w:t>:</w:t>
      </w:r>
    </w:p>
    <w:p w14:paraId="762D25BB" w14:textId="77777777" w:rsidR="00AC30FA" w:rsidRDefault="00AC30FA" w:rsidP="00AC30FA">
      <w:pPr>
        <w:pStyle w:val="Heading6"/>
      </w:pPr>
      <w:r>
        <w:t>The Filing is submitted late.</w:t>
      </w:r>
    </w:p>
    <w:p w14:paraId="3D0D70B1" w14:textId="77777777" w:rsidR="00AC30FA" w:rsidRPr="00200462" w:rsidRDefault="00AC30FA" w:rsidP="00AC30FA">
      <w:pPr>
        <w:pStyle w:val="Heading6"/>
      </w:pPr>
      <w:r>
        <w:t>The Carrier is excluding certain mandated benefits.</w:t>
      </w:r>
    </w:p>
    <w:p w14:paraId="47A91695" w14:textId="77777777" w:rsidR="00AC30FA" w:rsidRPr="00200462" w:rsidRDefault="00AC30FA" w:rsidP="00AC30FA">
      <w:pPr>
        <w:pStyle w:val="Heading6"/>
      </w:pPr>
      <w:r>
        <w:t>The Carrier is adding a new group with Implementation Credits.</w:t>
      </w:r>
    </w:p>
    <w:p w14:paraId="3CD43BA1" w14:textId="77777777" w:rsidR="00AC30FA" w:rsidRDefault="00AC30FA" w:rsidP="00AC30FA">
      <w:pPr>
        <w:pStyle w:val="Heading6"/>
      </w:pPr>
      <w:r>
        <w:t>The Carrier is filing a group contract with Performance Standards.</w:t>
      </w:r>
    </w:p>
    <w:p w14:paraId="0984D4C2" w14:textId="54EA31E6" w:rsidR="00D84790" w:rsidRPr="001C1026" w:rsidRDefault="00D84790" w:rsidP="3F7D606C">
      <w:pPr>
        <w:pStyle w:val="Heading4"/>
      </w:pPr>
      <w:r w:rsidRPr="3F7D606C">
        <w:rPr>
          <w:b/>
        </w:rPr>
        <w:t xml:space="preserve">Description of rate filing: </w:t>
      </w:r>
      <w:r>
        <w:t xml:space="preserve">This rate filing methodology is used to file negotiated rates for one large group in a for-public and not-for-public rate filing. </w:t>
      </w:r>
      <w:r w:rsidR="00C2691F">
        <w:t>This filing process is intended to supplement multiple large group negotiated rate filings that are submitted on a monthly basis.</w:t>
      </w:r>
    </w:p>
    <w:p w14:paraId="1C355B2C" w14:textId="71263C40" w:rsidR="00332697" w:rsidRPr="001C1026" w:rsidRDefault="00C2691F" w:rsidP="00C2691F">
      <w:pPr>
        <w:pStyle w:val="Heading4"/>
      </w:pPr>
      <w:r>
        <w:t xml:space="preserve">Corresponding SERFF Product Naming Convention: </w:t>
      </w:r>
      <w:r w:rsidR="00332697">
        <w:t>In the SERFF Product Name field</w:t>
      </w:r>
      <w:r w:rsidR="00FE4D75">
        <w:t xml:space="preserve"> naming conventions:</w:t>
      </w:r>
      <w:r>
        <w:t xml:space="preserve"> “Large Group Negotiated Rate Filing – [Group Name] – [</w:t>
      </w:r>
      <w:r w:rsidR="007E65D2">
        <w:t>[F</w:t>
      </w:r>
      <w:r>
        <w:t>or-</w:t>
      </w:r>
      <w:r w:rsidR="007E65D2">
        <w:t>P</w:t>
      </w:r>
      <w:r>
        <w:t xml:space="preserve">ublic] or </w:t>
      </w:r>
      <w:r w:rsidR="007E65D2">
        <w:t>[N</w:t>
      </w:r>
      <w:r>
        <w:t>ot-for-</w:t>
      </w:r>
      <w:r w:rsidR="007E65D2">
        <w:t>P</w:t>
      </w:r>
      <w:r>
        <w:t>ublic]].”</w:t>
      </w:r>
    </w:p>
    <w:p w14:paraId="7D5EF272" w14:textId="77777777" w:rsidR="00332697" w:rsidRPr="001C1026" w:rsidRDefault="00332697" w:rsidP="00332697">
      <w:pPr>
        <w:pStyle w:val="Heading4"/>
      </w:pPr>
      <w:r>
        <w:t>Under the Rate/Rule Schedule tab in SERFF:</w:t>
      </w:r>
    </w:p>
    <w:p w14:paraId="2B8DD0AA" w14:textId="33D679C7" w:rsidR="00332697" w:rsidRPr="001C1026" w:rsidRDefault="003927A5" w:rsidP="00332697">
      <w:pPr>
        <w:pStyle w:val="Heading5"/>
      </w:pPr>
      <w:r>
        <w:t>Attach</w:t>
      </w:r>
      <w:r w:rsidR="00C2691F">
        <w:t xml:space="preserve"> a completed </w:t>
      </w:r>
      <w:r w:rsidR="00BD4857">
        <w:t xml:space="preserve">PDF copy of the </w:t>
      </w:r>
      <w:r w:rsidR="00545F74">
        <w:t>Rate Schedule Item</w:t>
      </w:r>
      <w:r w:rsidR="00F42683">
        <w:t xml:space="preserve"> </w:t>
      </w:r>
      <w:r w:rsidR="00A349A3">
        <w:t>in the for-public</w:t>
      </w:r>
      <w:r w:rsidR="00332697">
        <w:t xml:space="preserve"> rate filing.</w:t>
      </w:r>
    </w:p>
    <w:p w14:paraId="7A8ACC37" w14:textId="7BD56999" w:rsidR="00332697" w:rsidRPr="001C1026" w:rsidRDefault="00332697" w:rsidP="00332697">
      <w:pPr>
        <w:pStyle w:val="Heading6"/>
      </w:pPr>
      <w:r>
        <w:t xml:space="preserve">Use the </w:t>
      </w:r>
      <w:r w:rsidRPr="3F7D606C">
        <w:rPr>
          <w:u w:val="single"/>
        </w:rPr>
        <w:t>Rate Schedule Item</w:t>
      </w:r>
      <w:r>
        <w:t xml:space="preserve"> document </w:t>
      </w:r>
      <w:r w:rsidR="00AE3433">
        <w:t xml:space="preserve">(provided on the </w:t>
      </w:r>
      <w:hyperlink r:id="rId17">
        <w:r w:rsidR="00AE3433" w:rsidRPr="3F7D606C">
          <w:rPr>
            <w:rStyle w:val="Hyperlink"/>
          </w:rPr>
          <w:t>OIC website</w:t>
        </w:r>
      </w:hyperlink>
      <w:r w:rsidR="00AE3433">
        <w:t>)</w:t>
      </w:r>
      <w:r w:rsidR="00D3389E" w:rsidRPr="3F7D606C">
        <w:rPr>
          <w:i/>
          <w:u w:val="single"/>
        </w:rPr>
        <w:t>.</w:t>
      </w:r>
    </w:p>
    <w:p w14:paraId="5D928D4B" w14:textId="4117B8E5" w:rsidR="00BD4857" w:rsidRPr="001C1026" w:rsidRDefault="00BD4857" w:rsidP="00BD4857">
      <w:pPr>
        <w:pStyle w:val="Heading6"/>
      </w:pPr>
      <w:r>
        <w:t>Name the file “Rate Schedule Item.pdf.”</w:t>
      </w:r>
    </w:p>
    <w:p w14:paraId="01E1E819" w14:textId="34B1824B" w:rsidR="00332697" w:rsidRPr="001C1026" w:rsidRDefault="00332697" w:rsidP="00332697">
      <w:pPr>
        <w:pStyle w:val="Heading5"/>
      </w:pPr>
      <w:r>
        <w:t xml:space="preserve">Attach </w:t>
      </w:r>
      <w:r w:rsidR="00C2691F">
        <w:t xml:space="preserve">a </w:t>
      </w:r>
      <w:r w:rsidR="00545F74">
        <w:t xml:space="preserve">complete </w:t>
      </w:r>
      <w:r>
        <w:t>rate schedule</w:t>
      </w:r>
      <w:r w:rsidR="00C2691F">
        <w:t>.</w:t>
      </w:r>
    </w:p>
    <w:p w14:paraId="5291BED4" w14:textId="71BE7D36" w:rsidR="00332697" w:rsidRPr="001C1026" w:rsidRDefault="00332697" w:rsidP="00332697">
      <w:pPr>
        <w:pStyle w:val="Heading6"/>
      </w:pPr>
      <w:r>
        <w:t>Attach th</w:t>
      </w:r>
      <w:r w:rsidR="00545F74">
        <w:t>is</w:t>
      </w:r>
      <w:r>
        <w:t xml:space="preserve"> document in PDF file format.</w:t>
      </w:r>
    </w:p>
    <w:p w14:paraId="0412EC40" w14:textId="042886C0" w:rsidR="00332697" w:rsidRPr="001C1026" w:rsidRDefault="00332697" w:rsidP="00332697">
      <w:pPr>
        <w:pStyle w:val="Heading4"/>
      </w:pPr>
      <w:r>
        <w:t xml:space="preserve">Under the Supporting </w:t>
      </w:r>
      <w:r w:rsidR="00022907">
        <w:t>Documentation tab in SERFF:</w:t>
      </w:r>
    </w:p>
    <w:p w14:paraId="1A7662D3" w14:textId="6F19C786" w:rsidR="00F517C1" w:rsidRPr="001C1026" w:rsidRDefault="00F517C1" w:rsidP="00F517C1">
      <w:pPr>
        <w:pStyle w:val="Heading5"/>
      </w:pPr>
      <w:bookmarkStart w:id="64" w:name="_Toc410220199"/>
      <w:bookmarkStart w:id="65" w:name="_Toc410222906"/>
      <w:bookmarkStart w:id="66" w:name="_Toc430096209"/>
      <w:bookmarkStart w:id="67" w:name="_Toc445111841"/>
      <w:bookmarkStart w:id="68" w:name="_Toc445112085"/>
      <w:bookmarkStart w:id="69" w:name="_Toc475691822"/>
      <w:bookmarkEnd w:id="24"/>
      <w:bookmarkEnd w:id="25"/>
      <w:bookmarkEnd w:id="26"/>
      <w:bookmarkEnd w:id="27"/>
      <w:bookmarkEnd w:id="28"/>
      <w:r>
        <w:t xml:space="preserve">Attach a completed Filing Summary </w:t>
      </w:r>
      <w:r w:rsidR="00D26569">
        <w:t xml:space="preserve">for </w:t>
      </w:r>
      <w:r>
        <w:t>WAC 284-43-6540</w:t>
      </w:r>
      <w:r w:rsidR="0072077A">
        <w:t xml:space="preserve"> in PDF format</w:t>
      </w:r>
      <w:r>
        <w:t>.</w:t>
      </w:r>
    </w:p>
    <w:p w14:paraId="387AE785" w14:textId="52C88DBC" w:rsidR="00552E4B" w:rsidRPr="00552E4B" w:rsidRDefault="00F517C1" w:rsidP="00552E4B">
      <w:pPr>
        <w:pStyle w:val="Heading6"/>
      </w:pPr>
      <w:r>
        <w:t xml:space="preserve">Use the </w:t>
      </w:r>
      <w:r w:rsidRPr="3F7D606C">
        <w:rPr>
          <w:i/>
          <w:u w:val="single"/>
        </w:rPr>
        <w:t>Format - Rates - WAC 284-43-6540 Summary Duplicate</w:t>
      </w:r>
      <w:r>
        <w:t xml:space="preserve"> document </w:t>
      </w:r>
      <w:r w:rsidR="00AE3433">
        <w:t xml:space="preserve">(provided on the </w:t>
      </w:r>
      <w:hyperlink r:id="rId18">
        <w:r w:rsidR="00AE3433" w:rsidRPr="3F7D606C">
          <w:rPr>
            <w:rStyle w:val="Hyperlink"/>
          </w:rPr>
          <w:t>OIC website</w:t>
        </w:r>
      </w:hyperlink>
      <w:r w:rsidR="00AE3433">
        <w:t>)</w:t>
      </w:r>
      <w:r>
        <w:t>.</w:t>
      </w:r>
    </w:p>
    <w:p w14:paraId="1CD69F43" w14:textId="4149F759" w:rsidR="00552E4B" w:rsidRDefault="00F517C1" w:rsidP="00552E4B">
      <w:pPr>
        <w:pStyle w:val="Heading7"/>
      </w:pPr>
      <w:bookmarkStart w:id="70" w:name="_Hlk189553888"/>
      <w:r>
        <w:t>Complete the</w:t>
      </w:r>
      <w:r w:rsidR="002A3BD7">
        <w:t xml:space="preserve"> WAC 284-43-</w:t>
      </w:r>
      <w:r w:rsidR="00012F94">
        <w:t>6540</w:t>
      </w:r>
      <w:r w:rsidR="002A3BD7">
        <w:t xml:space="preserve"> </w:t>
      </w:r>
      <w:r>
        <w:t xml:space="preserve">summary </w:t>
      </w:r>
      <w:r w:rsidR="001852FD">
        <w:t>so it includes information for</w:t>
      </w:r>
      <w:r>
        <w:t xml:space="preserve"> </w:t>
      </w:r>
      <w:r w:rsidR="00BD4857">
        <w:t>the</w:t>
      </w:r>
      <w:r w:rsidR="001852FD">
        <w:t xml:space="preserve"> group accounted </w:t>
      </w:r>
      <w:r>
        <w:t>in the rate filing</w:t>
      </w:r>
      <w:r w:rsidR="00552E4B">
        <w:t>.</w:t>
      </w:r>
    </w:p>
    <w:p w14:paraId="2AD64E66" w14:textId="77777777" w:rsidR="00552E4B" w:rsidRDefault="00552E4B" w:rsidP="00552E4B">
      <w:pPr>
        <w:pStyle w:val="Heading8"/>
      </w:pPr>
      <w:r>
        <w:t>Check the Single Employer Group box.</w:t>
      </w:r>
    </w:p>
    <w:p w14:paraId="7A8A61AA" w14:textId="77777777" w:rsidR="00552E4B" w:rsidRDefault="00552E4B" w:rsidP="00552E4B">
      <w:pPr>
        <w:pStyle w:val="Heading8"/>
      </w:pPr>
      <w:r>
        <w:t>In the Employer Name field, state the employer’s name.</w:t>
      </w:r>
    </w:p>
    <w:p w14:paraId="4E77F77D" w14:textId="77777777" w:rsidR="005260F1" w:rsidRDefault="00552E4B" w:rsidP="00552E4B">
      <w:pPr>
        <w:pStyle w:val="Heading8"/>
      </w:pPr>
      <w:r>
        <w:t>Summary of Contract Experience section: Include the experience of the group accounted for in the rate filing. If the group is a new group, enter “N/A” in the applicable experience periods for periods where applicable</w:t>
      </w:r>
    </w:p>
    <w:p w14:paraId="29D1A2F5" w14:textId="371FA2BC" w:rsidR="00552E4B" w:rsidRDefault="005260F1" w:rsidP="00552E4B">
      <w:pPr>
        <w:pStyle w:val="Heading8"/>
      </w:pPr>
      <w:r w:rsidRPr="005260F1">
        <w:lastRenderedPageBreak/>
        <w:t>Comments and additional information field: Enter any explanatory information as needed.</w:t>
      </w:r>
    </w:p>
    <w:bookmarkEnd w:id="70"/>
    <w:p w14:paraId="3B4EADF3" w14:textId="77777777" w:rsidR="00552E4B" w:rsidRPr="00552E4B" w:rsidRDefault="00552E4B" w:rsidP="00552E4B"/>
    <w:p w14:paraId="70308C58" w14:textId="448E8970" w:rsidR="00BA71B0" w:rsidRPr="001C1026" w:rsidRDefault="00213823" w:rsidP="00BA71B0">
      <w:pPr>
        <w:pStyle w:val="Heading2"/>
      </w:pPr>
      <w:bookmarkStart w:id="71" w:name="_Toc34204998"/>
      <w:r w:rsidRPr="001C1026">
        <w:t>D</w:t>
      </w:r>
      <w:r w:rsidR="00BA71B0" w:rsidRPr="001C1026">
        <w:t xml:space="preserve">ental only or vision only plans </w:t>
      </w:r>
      <w:r w:rsidRPr="001C1026">
        <w:t xml:space="preserve">rate filings </w:t>
      </w:r>
      <w:r w:rsidR="00BA71B0" w:rsidRPr="001C1026">
        <w:t>for association</w:t>
      </w:r>
      <w:bookmarkEnd w:id="64"/>
      <w:bookmarkEnd w:id="65"/>
      <w:bookmarkEnd w:id="66"/>
      <w:bookmarkEnd w:id="67"/>
      <w:bookmarkEnd w:id="68"/>
      <w:bookmarkEnd w:id="69"/>
      <w:r w:rsidR="004B6418" w:rsidRPr="001C1026">
        <w:t>s</w:t>
      </w:r>
      <w:bookmarkEnd w:id="71"/>
    </w:p>
    <w:p w14:paraId="1184EEBA" w14:textId="460A9631" w:rsidR="00BA71B0" w:rsidRPr="001C1026" w:rsidRDefault="00BA71B0" w:rsidP="0054398E">
      <w:pPr>
        <w:pStyle w:val="Heading3"/>
      </w:pPr>
      <w:bookmarkStart w:id="72" w:name="_Toc531089354"/>
      <w:bookmarkStart w:id="73" w:name="_Toc531161607"/>
      <w:bookmarkStart w:id="74" w:name="_Toc531605678"/>
      <w:bookmarkStart w:id="75" w:name="_Toc1569589"/>
      <w:bookmarkStart w:id="76" w:name="_Toc34204999"/>
      <w:r w:rsidRPr="001C1026">
        <w:t xml:space="preserve">Scope and applicability of this </w:t>
      </w:r>
      <w:r w:rsidR="00550CCB">
        <w:t>subsection</w:t>
      </w:r>
      <w:r w:rsidRPr="001C1026">
        <w:t>:</w:t>
      </w:r>
      <w:bookmarkEnd w:id="72"/>
      <w:bookmarkEnd w:id="73"/>
      <w:bookmarkEnd w:id="74"/>
      <w:bookmarkEnd w:id="75"/>
      <w:bookmarkEnd w:id="76"/>
    </w:p>
    <w:p w14:paraId="33C718A2" w14:textId="77777777" w:rsidR="00BA71B0" w:rsidRPr="001C1026" w:rsidRDefault="00BA71B0" w:rsidP="0054398E">
      <w:pPr>
        <w:pStyle w:val="Heading4"/>
      </w:pPr>
      <w:r w:rsidRPr="001C1026">
        <w:t xml:space="preserve">Applies to filings for: </w:t>
      </w:r>
    </w:p>
    <w:p w14:paraId="7808C821" w14:textId="12B3B7CC" w:rsidR="00BA71B0" w:rsidRPr="001C1026" w:rsidRDefault="00BA71B0" w:rsidP="0054398E">
      <w:pPr>
        <w:pStyle w:val="Heading5"/>
      </w:pPr>
      <w:r w:rsidRPr="001C1026">
        <w:t xml:space="preserve">Large group </w:t>
      </w:r>
      <w:r w:rsidRPr="001C1026">
        <w:rPr>
          <w:b/>
        </w:rPr>
        <w:t xml:space="preserve">association </w:t>
      </w:r>
      <w:r w:rsidRPr="001C1026">
        <w:t>dental only plans</w:t>
      </w:r>
      <w:r w:rsidR="00B82028" w:rsidRPr="001C1026">
        <w:t>;</w:t>
      </w:r>
    </w:p>
    <w:p w14:paraId="03F28C8F" w14:textId="26E1A5D8" w:rsidR="00BA71B0" w:rsidRPr="001C1026" w:rsidRDefault="00BA71B0" w:rsidP="0054398E">
      <w:pPr>
        <w:pStyle w:val="Heading5"/>
      </w:pPr>
      <w:r w:rsidRPr="001C1026">
        <w:t xml:space="preserve">Large group </w:t>
      </w:r>
      <w:r w:rsidRPr="001C1026">
        <w:rPr>
          <w:b/>
        </w:rPr>
        <w:t xml:space="preserve">association </w:t>
      </w:r>
      <w:r w:rsidR="00B82028" w:rsidRPr="001C1026">
        <w:t>vision only plans;</w:t>
      </w:r>
    </w:p>
    <w:p w14:paraId="5A617989" w14:textId="577C2B95" w:rsidR="004B6418" w:rsidRPr="001C1026" w:rsidRDefault="00E26F68" w:rsidP="004B6418">
      <w:pPr>
        <w:pStyle w:val="Heading3"/>
      </w:pPr>
      <w:bookmarkStart w:id="77" w:name="_Toc531089355"/>
      <w:bookmarkStart w:id="78" w:name="_Toc531161608"/>
      <w:bookmarkStart w:id="79" w:name="_Toc531605679"/>
      <w:bookmarkStart w:id="80" w:name="_Toc1569590"/>
      <w:bookmarkStart w:id="81" w:name="_Toc34205000"/>
      <w:r w:rsidRPr="001C1026">
        <w:t>STM</w:t>
      </w:r>
      <w:r w:rsidR="004B6418" w:rsidRPr="001C1026">
        <w:t xml:space="preserve"> – Rate filing information</w:t>
      </w:r>
      <w:bookmarkEnd w:id="77"/>
      <w:bookmarkEnd w:id="78"/>
      <w:bookmarkEnd w:id="79"/>
      <w:bookmarkEnd w:id="80"/>
      <w:bookmarkEnd w:id="81"/>
    </w:p>
    <w:p w14:paraId="5A3AF0CB" w14:textId="77777777" w:rsidR="00B82028" w:rsidRPr="001C1026" w:rsidRDefault="002D375F" w:rsidP="002D375F">
      <w:pPr>
        <w:pStyle w:val="Heading4"/>
      </w:pPr>
      <w:r w:rsidRPr="001C1026">
        <w:t>Corresponding SERFF Product Naming Convention</w:t>
      </w:r>
      <w:r w:rsidR="00B82028" w:rsidRPr="001C1026">
        <w:t>s</w:t>
      </w:r>
      <w:r w:rsidR="00BA71B0" w:rsidRPr="001C1026">
        <w:t xml:space="preserve"> </w:t>
      </w:r>
    </w:p>
    <w:p w14:paraId="2711BB87" w14:textId="4B085085" w:rsidR="00BA71B0" w:rsidRPr="001C1026" w:rsidRDefault="00BA71B0" w:rsidP="00B82028">
      <w:pPr>
        <w:pStyle w:val="Heading5"/>
      </w:pPr>
      <w:r w:rsidRPr="001C1026">
        <w:t>“Association [[Dental Only] or [Vision Only]] Rate Filing – [Group Name] – [[</w:t>
      </w:r>
      <w:r w:rsidR="007E65D2" w:rsidRPr="001C1026">
        <w:t>F</w:t>
      </w:r>
      <w:r w:rsidRPr="001C1026">
        <w:t>or-</w:t>
      </w:r>
      <w:r w:rsidR="007E65D2" w:rsidRPr="001C1026">
        <w:t>P</w:t>
      </w:r>
      <w:r w:rsidRPr="001C1026">
        <w:t xml:space="preserve">ublic] or </w:t>
      </w:r>
      <w:r w:rsidR="007E65D2" w:rsidRPr="001C1026">
        <w:t>[N</w:t>
      </w:r>
      <w:r w:rsidRPr="001C1026">
        <w:t>ot-for-</w:t>
      </w:r>
      <w:r w:rsidR="007E65D2" w:rsidRPr="001C1026">
        <w:t>P</w:t>
      </w:r>
      <w:r w:rsidRPr="001C1026">
        <w:t>ublic]]”</w:t>
      </w:r>
    </w:p>
    <w:p w14:paraId="22573642" w14:textId="77777777" w:rsidR="00BA71B0" w:rsidRPr="001C1026" w:rsidRDefault="00BA71B0" w:rsidP="002D375F">
      <w:pPr>
        <w:pStyle w:val="Heading4"/>
      </w:pPr>
      <w:r w:rsidRPr="001C1026">
        <w:t>Under the Rate/Rule Schedule tab in SERFF:</w:t>
      </w:r>
    </w:p>
    <w:p w14:paraId="7A772127" w14:textId="429CCE04" w:rsidR="004B6418" w:rsidRPr="001C1026" w:rsidRDefault="004B6418" w:rsidP="002D375F">
      <w:pPr>
        <w:pStyle w:val="Heading5"/>
      </w:pPr>
      <w:r w:rsidRPr="001C1026">
        <w:t>Attach</w:t>
      </w:r>
      <w:r w:rsidR="002D375F" w:rsidRPr="001C1026">
        <w:t xml:space="preserve"> </w:t>
      </w:r>
      <w:r w:rsidRPr="001C1026">
        <w:t xml:space="preserve">a completed </w:t>
      </w:r>
      <w:r w:rsidR="00E7507C">
        <w:t>Rate Schedule Item</w:t>
      </w:r>
      <w:r w:rsidRPr="001C1026">
        <w:t xml:space="preserve"> for </w:t>
      </w:r>
      <w:r w:rsidR="002D375F" w:rsidRPr="001C1026">
        <w:t>the</w:t>
      </w:r>
      <w:r w:rsidRPr="001C1026">
        <w:t xml:space="preserve"> group.</w:t>
      </w:r>
    </w:p>
    <w:p w14:paraId="473FD871" w14:textId="76D8A337" w:rsidR="004B6418" w:rsidRPr="001C1026" w:rsidRDefault="004B6418" w:rsidP="002D375F">
      <w:pPr>
        <w:pStyle w:val="Heading6"/>
      </w:pPr>
      <w:r w:rsidRPr="001C1026">
        <w:t xml:space="preserve">Use the </w:t>
      </w:r>
      <w:r w:rsidRPr="001C1026">
        <w:rPr>
          <w:u w:val="single"/>
        </w:rPr>
        <w:t>Rate Schedule Item</w:t>
      </w:r>
      <w:r w:rsidR="00D3389E" w:rsidRPr="001C1026">
        <w:t xml:space="preserve"> document </w:t>
      </w:r>
      <w:r w:rsidR="00AE3433" w:rsidRPr="001C1026">
        <w:t xml:space="preserve">(provided on the </w:t>
      </w:r>
      <w:hyperlink r:id="rId19" w:history="1">
        <w:r w:rsidR="00AE3433" w:rsidRPr="001C1026">
          <w:rPr>
            <w:rStyle w:val="Hyperlink"/>
          </w:rPr>
          <w:t>OIC website</w:t>
        </w:r>
      </w:hyperlink>
      <w:r w:rsidR="00AE3433" w:rsidRPr="001C1026">
        <w:t>)</w:t>
      </w:r>
      <w:r w:rsidR="00D3389E" w:rsidRPr="001C1026">
        <w:rPr>
          <w:i/>
          <w:u w:val="single"/>
        </w:rPr>
        <w:t>.</w:t>
      </w:r>
    </w:p>
    <w:p w14:paraId="2DF6034A" w14:textId="35F8A681" w:rsidR="004B6418" w:rsidRPr="001C1026" w:rsidRDefault="004B6418" w:rsidP="002D375F">
      <w:pPr>
        <w:pStyle w:val="Heading6"/>
      </w:pPr>
      <w:r w:rsidRPr="001C1026">
        <w:t>Complete the Rate Schedule Item using the association information.</w:t>
      </w:r>
    </w:p>
    <w:p w14:paraId="1CC53E3D" w14:textId="7808CA17" w:rsidR="00BD4857" w:rsidRPr="001C1026" w:rsidRDefault="00BD4857" w:rsidP="00BD4857">
      <w:pPr>
        <w:pStyle w:val="Heading6"/>
      </w:pPr>
      <w:r w:rsidRPr="001C1026">
        <w:t>Name the file “Rate Schedule Item.pdf.”</w:t>
      </w:r>
    </w:p>
    <w:p w14:paraId="11F7416D" w14:textId="1B80CC27" w:rsidR="00BA71B0" w:rsidRPr="001C1026" w:rsidRDefault="00BA71B0" w:rsidP="00B367E1">
      <w:pPr>
        <w:pStyle w:val="Heading4"/>
      </w:pPr>
      <w:r w:rsidRPr="001C1026">
        <w:t xml:space="preserve">Under the Supporting </w:t>
      </w:r>
      <w:r w:rsidR="00D26569" w:rsidRPr="001C1026">
        <w:t>Document</w:t>
      </w:r>
      <w:r w:rsidR="00D26569">
        <w:t>ation</w:t>
      </w:r>
      <w:r w:rsidR="00D26569" w:rsidRPr="001C1026">
        <w:t xml:space="preserve"> </w:t>
      </w:r>
      <w:r w:rsidR="002D375F" w:rsidRPr="001C1026">
        <w:t xml:space="preserve">tab, </w:t>
      </w:r>
      <w:r w:rsidRPr="001C1026">
        <w:t xml:space="preserve">attach </w:t>
      </w:r>
      <w:r w:rsidR="00D26569">
        <w:t xml:space="preserve">a completed </w:t>
      </w:r>
      <w:r w:rsidRPr="001C1026">
        <w:t xml:space="preserve">Filing Summary </w:t>
      </w:r>
      <w:r w:rsidR="00D26569">
        <w:t>for</w:t>
      </w:r>
      <w:r w:rsidR="00D26569" w:rsidRPr="001C1026">
        <w:t xml:space="preserve"> </w:t>
      </w:r>
      <w:r w:rsidRPr="001C1026">
        <w:t>WAC 284-43-6540</w:t>
      </w:r>
      <w:r w:rsidR="0072077A" w:rsidRPr="001C1026">
        <w:t xml:space="preserve"> in PDF format</w:t>
      </w:r>
      <w:r w:rsidRPr="001C1026">
        <w:t>.</w:t>
      </w:r>
    </w:p>
    <w:p w14:paraId="37AF1A59" w14:textId="4BD859E1" w:rsidR="00552E4B" w:rsidRDefault="00BA71B0" w:rsidP="00552E4B">
      <w:pPr>
        <w:pStyle w:val="Heading6"/>
      </w:pPr>
      <w:r w:rsidRPr="001C1026">
        <w:t xml:space="preserve">Use the </w:t>
      </w:r>
      <w:r w:rsidRPr="001C1026">
        <w:rPr>
          <w:i/>
          <w:u w:val="single"/>
        </w:rPr>
        <w:t>Format - Rates - WAC 284-43-6540 Summary Duplicate</w:t>
      </w:r>
      <w:r w:rsidRPr="001C1026">
        <w:t xml:space="preserve"> document </w:t>
      </w:r>
      <w:r w:rsidR="00AE3433" w:rsidRPr="001C1026">
        <w:t xml:space="preserve">(provided on the </w:t>
      </w:r>
      <w:hyperlink r:id="rId20" w:history="1">
        <w:r w:rsidR="00AE3433" w:rsidRPr="001C1026">
          <w:rPr>
            <w:rStyle w:val="Hyperlink"/>
          </w:rPr>
          <w:t>OIC website</w:t>
        </w:r>
      </w:hyperlink>
      <w:r w:rsidR="00AE3433" w:rsidRPr="001C1026">
        <w:t>)</w:t>
      </w:r>
      <w:r w:rsidR="00552E4B">
        <w:t>.</w:t>
      </w:r>
    </w:p>
    <w:p w14:paraId="304C0A0E" w14:textId="77777777" w:rsidR="00552E4B" w:rsidRDefault="00552E4B" w:rsidP="00552E4B">
      <w:pPr>
        <w:pStyle w:val="Heading7"/>
      </w:pPr>
      <w:r>
        <w:t>Complete the WAC 284-43-6540 summary so it includes information for the group accounted in the rate filing.</w:t>
      </w:r>
    </w:p>
    <w:p w14:paraId="702A7FCB" w14:textId="6425A812" w:rsidR="00552E4B" w:rsidRDefault="00552E4B" w:rsidP="00E46803">
      <w:pPr>
        <w:pStyle w:val="Heading8"/>
      </w:pPr>
      <w:r>
        <w:t>Check the Association/Trust Groups box.</w:t>
      </w:r>
    </w:p>
    <w:p w14:paraId="29757E3E" w14:textId="2C25B91C" w:rsidR="00552E4B" w:rsidRDefault="00552E4B" w:rsidP="00E46803">
      <w:pPr>
        <w:pStyle w:val="Heading8"/>
      </w:pPr>
      <w:r>
        <w:t>In the Association/Trust Group Name field, state the group’s name.</w:t>
      </w:r>
    </w:p>
    <w:p w14:paraId="7D2D0429" w14:textId="68328FB5" w:rsidR="00552E4B" w:rsidRDefault="00552E4B" w:rsidP="00552E4B">
      <w:pPr>
        <w:pStyle w:val="Heading8"/>
      </w:pPr>
      <w:r>
        <w:t>Summary of Contract Experience section: Include the experience of the association accounted for in the rate filing. If the association is a new group, enter “N/A” in the applicable experience periods for periods where applicable.</w:t>
      </w:r>
    </w:p>
    <w:p w14:paraId="4ADC3A9E" w14:textId="23A4420E" w:rsidR="00552E4B" w:rsidRPr="00552E4B" w:rsidRDefault="00552E4B" w:rsidP="00E46803">
      <w:pPr>
        <w:pStyle w:val="Heading8"/>
      </w:pPr>
      <w:r>
        <w:t>Comments and additional information field: Enter any explanatory information as needed</w:t>
      </w:r>
      <w:r w:rsidR="00BA71B0" w:rsidRPr="001C1026">
        <w:t>.</w:t>
      </w:r>
    </w:p>
    <w:p w14:paraId="1558FCE5" w14:textId="654C9731" w:rsidR="006C67E2" w:rsidRPr="006C67E2" w:rsidRDefault="006C67E2" w:rsidP="006C67E2">
      <w:pPr>
        <w:pStyle w:val="Heading6"/>
      </w:pPr>
      <w:r w:rsidRPr="006C67E2">
        <w:lastRenderedPageBreak/>
        <w:t>Per Subchapter I of WAC 284-43 (in particular WAC 284-43-6100), all small group dental only plans must be pooled together for rating purposes, and the requirement is the same for all small group vision only plans. If an association includes subgroups of sizes less than 51, the carrier must provide support that the association is a large group so</w:t>
      </w:r>
      <w:r>
        <w:t xml:space="preserve"> that </w:t>
      </w:r>
      <w:r w:rsidRPr="006C67E2">
        <w:t>those subgroups with size less than 51 within the association are not required to be pooled with the small group pool for rating purposes. Please note that one way to prove that the association is a large group is to provide the documentation that the association meets the definition of Pathway 1 Association per WAC 284-43-8110.</w:t>
      </w:r>
    </w:p>
    <w:p w14:paraId="6E7455B0" w14:textId="5122DB46" w:rsidR="003927A5" w:rsidRPr="001C1026" w:rsidRDefault="00213823" w:rsidP="003927A5">
      <w:pPr>
        <w:pStyle w:val="Heading2"/>
      </w:pPr>
      <w:bookmarkStart w:id="82" w:name="_Toc34205001"/>
      <w:bookmarkStart w:id="83" w:name="_Toc531089357"/>
      <w:bookmarkStart w:id="84" w:name="_Toc531161610"/>
      <w:bookmarkStart w:id="85" w:name="_Toc531605681"/>
      <w:bookmarkStart w:id="86" w:name="_Toc410221927"/>
      <w:bookmarkStart w:id="87" w:name="_Toc410222941"/>
      <w:r w:rsidRPr="001C1026">
        <w:t>Pathway 1 a</w:t>
      </w:r>
      <w:r w:rsidR="003927A5" w:rsidRPr="001C1026">
        <w:t>ssociation</w:t>
      </w:r>
      <w:r w:rsidRPr="001C1026">
        <w:t xml:space="preserve"> health plan rate filings</w:t>
      </w:r>
      <w:bookmarkEnd w:id="82"/>
    </w:p>
    <w:p w14:paraId="69EB81D7" w14:textId="42026385" w:rsidR="00D81239" w:rsidRPr="001C1026" w:rsidRDefault="00E26F68" w:rsidP="00D81239">
      <w:pPr>
        <w:pStyle w:val="Heading3"/>
      </w:pPr>
      <w:bookmarkStart w:id="88" w:name="_Toc1569592"/>
      <w:bookmarkStart w:id="89" w:name="_Toc34205002"/>
      <w:r w:rsidRPr="001C1026">
        <w:t>STM</w:t>
      </w:r>
      <w:r w:rsidR="00D81239" w:rsidRPr="001C1026">
        <w:t xml:space="preserve"> – Rate filing information</w:t>
      </w:r>
      <w:bookmarkEnd w:id="83"/>
      <w:bookmarkEnd w:id="84"/>
      <w:bookmarkEnd w:id="85"/>
      <w:bookmarkEnd w:id="88"/>
      <w:bookmarkEnd w:id="89"/>
      <w:r w:rsidR="00D81239" w:rsidRPr="001C1026">
        <w:t xml:space="preserve"> </w:t>
      </w:r>
    </w:p>
    <w:p w14:paraId="54CF7303" w14:textId="77777777" w:rsidR="00213823" w:rsidRPr="001C1026" w:rsidRDefault="00213823" w:rsidP="00213823">
      <w:pPr>
        <w:pStyle w:val="Heading4"/>
      </w:pPr>
      <w:r w:rsidRPr="001C1026">
        <w:t xml:space="preserve">Corresponding SERFF Product Naming Conventions </w:t>
      </w:r>
    </w:p>
    <w:p w14:paraId="46E12709" w14:textId="7706813F" w:rsidR="00213823" w:rsidRPr="001C1026" w:rsidRDefault="00213823" w:rsidP="00213823">
      <w:pPr>
        <w:pStyle w:val="Heading5"/>
      </w:pPr>
      <w:r w:rsidRPr="001C1026">
        <w:t>“Pathway 1 Association or group under 29 U.S.C. Section 1002(5) of ERISA – [Name of the Association] – [[For-Public] or [Not-for-Public]].”</w:t>
      </w:r>
    </w:p>
    <w:p w14:paraId="5D068903" w14:textId="3724AB77" w:rsidR="00D81239" w:rsidRPr="001C1026" w:rsidRDefault="00D81239" w:rsidP="00D81239">
      <w:pPr>
        <w:pStyle w:val="Heading4"/>
      </w:pPr>
      <w:r w:rsidRPr="001C1026">
        <w:t xml:space="preserve">On the Supporting </w:t>
      </w:r>
      <w:r w:rsidR="00D26569" w:rsidRPr="001C1026">
        <w:t>Document</w:t>
      </w:r>
      <w:r w:rsidR="00D26569">
        <w:t>ation</w:t>
      </w:r>
      <w:r w:rsidR="00D26569" w:rsidRPr="001C1026">
        <w:t xml:space="preserve"> </w:t>
      </w:r>
      <w:r w:rsidRPr="001C1026">
        <w:t>tab in SERFF</w:t>
      </w:r>
    </w:p>
    <w:p w14:paraId="2A21C670" w14:textId="14D2D005" w:rsidR="00D81239" w:rsidRPr="001C1026" w:rsidRDefault="00D81239" w:rsidP="00D81239">
      <w:pPr>
        <w:pStyle w:val="Heading5"/>
      </w:pPr>
      <w:r w:rsidRPr="001C1026">
        <w:t xml:space="preserve">Attach a completed Filing Summary </w:t>
      </w:r>
      <w:r w:rsidR="00D26569">
        <w:t>for</w:t>
      </w:r>
      <w:r w:rsidR="00D26569" w:rsidRPr="001C1026">
        <w:t xml:space="preserve"> </w:t>
      </w:r>
      <w:r w:rsidRPr="001C1026">
        <w:t>WAC 284-43-6540.</w:t>
      </w:r>
    </w:p>
    <w:p w14:paraId="6CC681FD" w14:textId="6EFCB7F1" w:rsidR="00D81239" w:rsidRPr="001C1026" w:rsidRDefault="00D81239" w:rsidP="00D81239">
      <w:pPr>
        <w:pStyle w:val="Heading6"/>
      </w:pPr>
      <w:r w:rsidRPr="001C1026">
        <w:t xml:space="preserve">Use the </w:t>
      </w:r>
      <w:r w:rsidRPr="001C1026">
        <w:rPr>
          <w:i/>
          <w:u w:val="single"/>
        </w:rPr>
        <w:t>Format - Rates - WAC 284-43-6540 Summary Duplicate</w:t>
      </w:r>
      <w:r w:rsidRPr="001C1026">
        <w:t xml:space="preserve"> document </w:t>
      </w:r>
      <w:r w:rsidR="00AE3433" w:rsidRPr="001C1026">
        <w:t xml:space="preserve">(provided on the </w:t>
      </w:r>
      <w:hyperlink r:id="rId21" w:history="1">
        <w:r w:rsidR="00AE3433" w:rsidRPr="001C1026">
          <w:rPr>
            <w:rStyle w:val="Hyperlink"/>
          </w:rPr>
          <w:t>OIC website</w:t>
        </w:r>
      </w:hyperlink>
      <w:r w:rsidR="00AE3433" w:rsidRPr="001C1026">
        <w:t>)</w:t>
      </w:r>
      <w:r w:rsidRPr="001C1026">
        <w:t>.</w:t>
      </w:r>
    </w:p>
    <w:p w14:paraId="3DCC606B" w14:textId="5C610897" w:rsidR="00D81239" w:rsidRPr="001C1026" w:rsidRDefault="00D81239" w:rsidP="00D81239">
      <w:pPr>
        <w:pStyle w:val="Heading5"/>
        <w:spacing w:after="60"/>
        <w:rPr>
          <w:bCs/>
          <w:iCs/>
        </w:rPr>
      </w:pPr>
      <w:r w:rsidRPr="001C1026">
        <w:t>Include a certification of the public rate filing from an officer of the company certifying that the group health insurance coverage in connection with this large group health plan meets the requirements of Health Insurance Portability and Accountability Act (HIPAA) (29 CFR Chapter XXV, Section 2590.702) which prohibits discrimination against participants and beneficiaries based on a health status-related factor. The certification must include statements that the rules for the eligibility (including continued eligibility) of any individual to enroll under the terms of the large group health plan are not based on any of the following health status-related factors (prescribed in HIPAA) in relation to the individual or a dependent of the individual:</w:t>
      </w:r>
      <w:bookmarkEnd w:id="86"/>
      <w:bookmarkEnd w:id="87"/>
    </w:p>
    <w:p w14:paraId="649BB153" w14:textId="77777777" w:rsidR="00D81239" w:rsidRPr="001C1026" w:rsidRDefault="00D81239" w:rsidP="00D81239">
      <w:pPr>
        <w:pStyle w:val="Heading6"/>
      </w:pPr>
      <w:r w:rsidRPr="001C1026">
        <w:t>Health status.</w:t>
      </w:r>
    </w:p>
    <w:p w14:paraId="43EEAFCB" w14:textId="77777777" w:rsidR="00D81239" w:rsidRPr="001C1026" w:rsidRDefault="00D81239" w:rsidP="00D81239">
      <w:pPr>
        <w:pStyle w:val="Heading6"/>
      </w:pPr>
      <w:r w:rsidRPr="001C1026">
        <w:t>Medical condition (including both physical and mental illnesses).</w:t>
      </w:r>
    </w:p>
    <w:p w14:paraId="36DAD524" w14:textId="77777777" w:rsidR="00D81239" w:rsidRPr="001C1026" w:rsidRDefault="00D81239" w:rsidP="00D81239">
      <w:pPr>
        <w:pStyle w:val="Heading6"/>
      </w:pPr>
      <w:r w:rsidRPr="001C1026">
        <w:t>Claims experience.</w:t>
      </w:r>
    </w:p>
    <w:p w14:paraId="042F8A1E" w14:textId="77777777" w:rsidR="00D81239" w:rsidRPr="001C1026" w:rsidRDefault="00D81239" w:rsidP="00D81239">
      <w:pPr>
        <w:pStyle w:val="Heading6"/>
      </w:pPr>
      <w:r w:rsidRPr="001C1026">
        <w:t>Receipt of health care.</w:t>
      </w:r>
    </w:p>
    <w:p w14:paraId="2ED251AE" w14:textId="77777777" w:rsidR="00D81239" w:rsidRPr="001C1026" w:rsidRDefault="00D81239" w:rsidP="00D81239">
      <w:pPr>
        <w:pStyle w:val="Heading6"/>
      </w:pPr>
      <w:r w:rsidRPr="001C1026">
        <w:t>Medical history.</w:t>
      </w:r>
    </w:p>
    <w:p w14:paraId="55943D34" w14:textId="77777777" w:rsidR="00D81239" w:rsidRPr="001C1026" w:rsidRDefault="00D81239" w:rsidP="00D81239">
      <w:pPr>
        <w:pStyle w:val="Heading6"/>
      </w:pPr>
      <w:r w:rsidRPr="001C1026">
        <w:t>Genetic information.</w:t>
      </w:r>
    </w:p>
    <w:p w14:paraId="32FCC830" w14:textId="77777777" w:rsidR="00D81239" w:rsidRPr="001C1026" w:rsidRDefault="00D81239" w:rsidP="00D81239">
      <w:pPr>
        <w:pStyle w:val="Heading6"/>
      </w:pPr>
      <w:r w:rsidRPr="001C1026">
        <w:t>Evidence of insurability (including conditions arising out of acts of domestic violence).</w:t>
      </w:r>
    </w:p>
    <w:p w14:paraId="26989A2D" w14:textId="77777777" w:rsidR="00D81239" w:rsidRPr="001C1026" w:rsidRDefault="00D81239" w:rsidP="00D81239">
      <w:pPr>
        <w:pStyle w:val="Heading6"/>
      </w:pPr>
      <w:r w:rsidRPr="001C1026">
        <w:t>Disability.</w:t>
      </w:r>
    </w:p>
    <w:p w14:paraId="475F87CA" w14:textId="3FB58742" w:rsidR="00D81239" w:rsidRPr="001C1026" w:rsidRDefault="00D81239" w:rsidP="00D81239">
      <w:pPr>
        <w:pStyle w:val="Heading5"/>
        <w:spacing w:after="60"/>
        <w:rPr>
          <w:bCs/>
          <w:iCs/>
        </w:rPr>
      </w:pPr>
      <w:bookmarkStart w:id="90" w:name="_Toc410221929"/>
      <w:bookmarkStart w:id="91" w:name="_Toc410222943"/>
      <w:r w:rsidRPr="001C1026">
        <w:lastRenderedPageBreak/>
        <w:t>Submit one PDF document “Monthly Enrollment Report” to include the monthly enrollment from the most recent 12 month experience. You must file this document in the public rate filing. If this is a new association, you may indicate in the “Monthly Enrollment Report” the association is new and there is no enrollment to report.</w:t>
      </w:r>
    </w:p>
    <w:p w14:paraId="7147189C" w14:textId="77777777" w:rsidR="00BC5942" w:rsidRPr="001C1026" w:rsidRDefault="00BC5942" w:rsidP="00CA7777">
      <w:pPr>
        <w:pStyle w:val="Heading1"/>
        <w:numPr>
          <w:ilvl w:val="0"/>
          <w:numId w:val="0"/>
        </w:numPr>
        <w:ind w:left="504" w:hanging="504"/>
      </w:pPr>
      <w:bookmarkStart w:id="92" w:name="_Toc34205003"/>
      <w:bookmarkEnd w:id="90"/>
      <w:bookmarkEnd w:id="91"/>
      <w:r w:rsidRPr="001C1026">
        <w:t>Contact Us</w:t>
      </w:r>
      <w:bookmarkEnd w:id="92"/>
    </w:p>
    <w:p w14:paraId="4F87FF06" w14:textId="35C2B7E9" w:rsidR="00BC5942" w:rsidRPr="001C1026" w:rsidRDefault="001F7562" w:rsidP="001F7562">
      <w:pPr>
        <w:pStyle w:val="Heading3"/>
        <w:numPr>
          <w:ilvl w:val="0"/>
          <w:numId w:val="0"/>
        </w:numPr>
      </w:pPr>
      <w:bookmarkStart w:id="93" w:name="_Toc531089359"/>
      <w:bookmarkStart w:id="94" w:name="_Toc531161612"/>
      <w:bookmarkStart w:id="95" w:name="_Toc531605683"/>
      <w:bookmarkStart w:id="96" w:name="_Toc1569594"/>
      <w:bookmarkStart w:id="97" w:name="_Toc34205004"/>
      <w:r w:rsidRPr="001F7562">
        <w:t>For filing related questions, contact the Rates, Forms, and Provider Networks (RFPN) Help Desk</w:t>
      </w:r>
      <w:r w:rsidR="00BC5942" w:rsidRPr="001C1026">
        <w:t>:</w:t>
      </w:r>
      <w:bookmarkEnd w:id="93"/>
      <w:bookmarkEnd w:id="94"/>
      <w:bookmarkEnd w:id="95"/>
      <w:bookmarkEnd w:id="96"/>
      <w:bookmarkEnd w:id="97"/>
    </w:p>
    <w:p w14:paraId="2F4F67D1" w14:textId="77777777" w:rsidR="00BC5942" w:rsidRPr="001C1026" w:rsidRDefault="00BC5942" w:rsidP="00CA7777">
      <w:pPr>
        <w:ind w:left="720"/>
        <w:rPr>
          <w:rFonts w:ascii="Segoe UI" w:hAnsi="Segoe UI" w:cs="Segoe UI"/>
        </w:rPr>
      </w:pPr>
      <w:bookmarkStart w:id="98" w:name="_Toc432580829"/>
      <w:bookmarkStart w:id="99" w:name="_Toc432583481"/>
      <w:bookmarkStart w:id="100" w:name="_Toc433640497"/>
      <w:bookmarkStart w:id="101" w:name="_Toc434844885"/>
      <w:bookmarkStart w:id="102" w:name="_Toc443913493"/>
      <w:r w:rsidRPr="001C1026">
        <w:rPr>
          <w:rFonts w:ascii="Segoe UI" w:hAnsi="Segoe UI" w:cs="Segoe UI"/>
        </w:rPr>
        <w:t>(360) 725-7111</w:t>
      </w:r>
      <w:bookmarkEnd w:id="98"/>
      <w:bookmarkEnd w:id="99"/>
      <w:bookmarkEnd w:id="100"/>
      <w:bookmarkEnd w:id="101"/>
      <w:bookmarkEnd w:id="102"/>
    </w:p>
    <w:p w14:paraId="144E8037" w14:textId="77777777" w:rsidR="00BC5942" w:rsidRPr="001C1026" w:rsidRDefault="00BC5942" w:rsidP="00CA7777">
      <w:pPr>
        <w:ind w:left="720"/>
        <w:rPr>
          <w:rFonts w:ascii="Segoe UI" w:hAnsi="Segoe UI" w:cs="Segoe UI"/>
        </w:rPr>
      </w:pPr>
      <w:hyperlink r:id="rId22" w:history="1">
        <w:r w:rsidRPr="001C1026">
          <w:rPr>
            <w:rFonts w:ascii="Segoe UI" w:hAnsi="Segoe UI" w:cs="Segoe UI"/>
            <w:color w:val="0000FF"/>
            <w:u w:val="single"/>
          </w:rPr>
          <w:t>rfhelpdesk@oic.wa.gov</w:t>
        </w:r>
      </w:hyperlink>
    </w:p>
    <w:p w14:paraId="229975CE" w14:textId="77777777" w:rsidR="00BC5942" w:rsidRPr="001C1026" w:rsidRDefault="00BC5942" w:rsidP="00CA7777">
      <w:pPr>
        <w:pStyle w:val="Heading3"/>
        <w:numPr>
          <w:ilvl w:val="0"/>
          <w:numId w:val="0"/>
        </w:numPr>
        <w:ind w:left="720" w:hanging="720"/>
      </w:pPr>
      <w:bookmarkStart w:id="103" w:name="_Toc531089360"/>
      <w:bookmarkStart w:id="104" w:name="_Toc531161613"/>
      <w:bookmarkStart w:id="105" w:name="_Toc531605684"/>
      <w:bookmarkStart w:id="106" w:name="_Toc1569595"/>
      <w:bookmarkStart w:id="107" w:name="_Toc34205005"/>
      <w:r w:rsidRPr="001C1026">
        <w:t>For feedback or suggestions, email us:</w:t>
      </w:r>
      <w:bookmarkEnd w:id="103"/>
      <w:bookmarkEnd w:id="104"/>
      <w:bookmarkEnd w:id="105"/>
      <w:bookmarkEnd w:id="106"/>
      <w:bookmarkEnd w:id="107"/>
    </w:p>
    <w:p w14:paraId="5F0B114D" w14:textId="6ED4C44F" w:rsidR="00C203F5" w:rsidRPr="001C1026" w:rsidRDefault="00761380" w:rsidP="00761380">
      <w:pPr>
        <w:ind w:firstLine="720"/>
        <w:rPr>
          <w:rFonts w:ascii="Segoe UI" w:hAnsi="Segoe UI" w:cs="Segoe UI"/>
        </w:rPr>
      </w:pPr>
      <w:hyperlink r:id="rId23" w:history="1">
        <w:r w:rsidRPr="001C1026">
          <w:rPr>
            <w:rStyle w:val="Hyperlink"/>
            <w:rFonts w:ascii="Segoe UI" w:hAnsi="Segoe UI" w:cs="Segoe UI"/>
          </w:rPr>
          <w:t>RFHealthplan@oic.wa.gov</w:t>
        </w:r>
      </w:hyperlink>
    </w:p>
    <w:p w14:paraId="0187E49A" w14:textId="77777777" w:rsidR="00761380" w:rsidRPr="001C1026" w:rsidRDefault="00761380" w:rsidP="00761380">
      <w:pPr>
        <w:ind w:firstLine="720"/>
        <w:rPr>
          <w:rFonts w:ascii="Segoe UI" w:hAnsi="Segoe UI" w:cs="Segoe UI"/>
        </w:rPr>
      </w:pPr>
    </w:p>
    <w:sectPr w:rsidR="00761380" w:rsidRPr="001C1026" w:rsidSect="00A34CAE">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28F9E" w14:textId="77777777" w:rsidR="00124C85" w:rsidRDefault="00124C85" w:rsidP="00456288">
      <w:pPr>
        <w:spacing w:after="0" w:line="240" w:lineRule="auto"/>
      </w:pPr>
      <w:r>
        <w:separator/>
      </w:r>
    </w:p>
  </w:endnote>
  <w:endnote w:type="continuationSeparator" w:id="0">
    <w:p w14:paraId="43DBF908" w14:textId="77777777" w:rsidR="00124C85" w:rsidRDefault="00124C85" w:rsidP="00456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4A231" w14:textId="77777777" w:rsidR="007C7B73" w:rsidRDefault="007C7B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0D7E0" w14:textId="548798CC" w:rsidR="00AB07D2" w:rsidRPr="006F189B" w:rsidRDefault="00AB07D2">
    <w:pPr>
      <w:pStyle w:val="Footer"/>
      <w:rPr>
        <w:rFonts w:ascii="Segoe UI" w:hAnsi="Segoe UI" w:cs="Segoe UI"/>
        <w:sz w:val="18"/>
        <w:szCs w:val="18"/>
      </w:rPr>
    </w:pPr>
    <w:r>
      <w:rPr>
        <w:rFonts w:ascii="Segoe UI" w:hAnsi="Segoe UI" w:cs="Segoe UI"/>
        <w:sz w:val="18"/>
        <w:szCs w:val="18"/>
      </w:rPr>
      <w:t>STM-Rates-HDV-LG</w:t>
    </w:r>
    <w:r w:rsidRPr="006F189B">
      <w:rPr>
        <w:rFonts w:ascii="Segoe UI" w:hAnsi="Segoe UI" w:cs="Segoe UI"/>
        <w:sz w:val="18"/>
        <w:szCs w:val="18"/>
      </w:rPr>
      <w:t xml:space="preserve"> </w:t>
    </w:r>
    <w:r w:rsidRPr="006F189B">
      <w:rPr>
        <w:rFonts w:ascii="Segoe UI" w:hAnsi="Segoe UI" w:cs="Segoe UI"/>
        <w:sz w:val="18"/>
        <w:szCs w:val="18"/>
      </w:rPr>
      <w:ptab w:relativeTo="margin" w:alignment="center" w:leader="none"/>
    </w:r>
    <w:r w:rsidRPr="006F189B">
      <w:rPr>
        <w:rFonts w:ascii="Segoe UI" w:hAnsi="Segoe UI" w:cs="Segoe UI"/>
        <w:sz w:val="18"/>
        <w:szCs w:val="18"/>
      </w:rPr>
      <w:t xml:space="preserve">Page </w:t>
    </w:r>
    <w:r w:rsidRPr="006F189B">
      <w:rPr>
        <w:rFonts w:ascii="Segoe UI" w:hAnsi="Segoe UI" w:cs="Segoe UI"/>
        <w:bCs/>
        <w:sz w:val="18"/>
        <w:szCs w:val="18"/>
      </w:rPr>
      <w:fldChar w:fldCharType="begin"/>
    </w:r>
    <w:r w:rsidRPr="006F189B">
      <w:rPr>
        <w:rFonts w:ascii="Segoe UI" w:hAnsi="Segoe UI" w:cs="Segoe UI"/>
        <w:bCs/>
        <w:sz w:val="18"/>
        <w:szCs w:val="18"/>
      </w:rPr>
      <w:instrText xml:space="preserve"> PAGE  \* Arabic  \* MERGEFORMAT </w:instrText>
    </w:r>
    <w:r w:rsidRPr="006F189B">
      <w:rPr>
        <w:rFonts w:ascii="Segoe UI" w:hAnsi="Segoe UI" w:cs="Segoe UI"/>
        <w:bCs/>
        <w:sz w:val="18"/>
        <w:szCs w:val="18"/>
      </w:rPr>
      <w:fldChar w:fldCharType="separate"/>
    </w:r>
    <w:r w:rsidR="00B034D7">
      <w:rPr>
        <w:rFonts w:ascii="Segoe UI" w:hAnsi="Segoe UI" w:cs="Segoe UI"/>
        <w:bCs/>
        <w:noProof/>
        <w:sz w:val="18"/>
        <w:szCs w:val="18"/>
      </w:rPr>
      <w:t>2</w:t>
    </w:r>
    <w:r w:rsidRPr="006F189B">
      <w:rPr>
        <w:rFonts w:ascii="Segoe UI" w:hAnsi="Segoe UI" w:cs="Segoe UI"/>
        <w:bCs/>
        <w:sz w:val="18"/>
        <w:szCs w:val="18"/>
      </w:rPr>
      <w:fldChar w:fldCharType="end"/>
    </w:r>
    <w:r w:rsidRPr="006F189B">
      <w:rPr>
        <w:rFonts w:ascii="Segoe UI" w:hAnsi="Segoe UI" w:cs="Segoe UI"/>
        <w:sz w:val="18"/>
        <w:szCs w:val="18"/>
      </w:rPr>
      <w:t xml:space="preserve"> of </w:t>
    </w:r>
    <w:r w:rsidRPr="006F189B">
      <w:rPr>
        <w:rFonts w:ascii="Segoe UI" w:hAnsi="Segoe UI" w:cs="Segoe UI"/>
        <w:sz w:val="18"/>
        <w:szCs w:val="18"/>
      </w:rPr>
      <w:fldChar w:fldCharType="begin"/>
    </w:r>
    <w:r w:rsidRPr="006F189B">
      <w:rPr>
        <w:rFonts w:ascii="Segoe UI" w:hAnsi="Segoe UI" w:cs="Segoe UI"/>
        <w:sz w:val="18"/>
        <w:szCs w:val="18"/>
      </w:rPr>
      <w:instrText xml:space="preserve"> NUMPAGES  \* Arabic  \* MERGEFORMAT </w:instrText>
    </w:r>
    <w:r w:rsidRPr="006F189B">
      <w:rPr>
        <w:rFonts w:ascii="Segoe UI" w:hAnsi="Segoe UI" w:cs="Segoe UI"/>
        <w:sz w:val="18"/>
        <w:szCs w:val="18"/>
      </w:rPr>
      <w:fldChar w:fldCharType="separate"/>
    </w:r>
    <w:r w:rsidR="00B034D7" w:rsidRPr="00B034D7">
      <w:rPr>
        <w:rFonts w:ascii="Segoe UI" w:hAnsi="Segoe UI" w:cs="Segoe UI"/>
        <w:bCs/>
        <w:noProof/>
        <w:sz w:val="18"/>
        <w:szCs w:val="18"/>
      </w:rPr>
      <w:t>11</w:t>
    </w:r>
    <w:r w:rsidRPr="006F189B">
      <w:rPr>
        <w:rFonts w:ascii="Segoe UI" w:hAnsi="Segoe UI" w:cs="Segoe UI"/>
        <w:bCs/>
        <w:noProof/>
        <w:sz w:val="18"/>
        <w:szCs w:val="18"/>
      </w:rPr>
      <w:fldChar w:fldCharType="end"/>
    </w:r>
    <w:r w:rsidRPr="006F189B">
      <w:rPr>
        <w:rFonts w:ascii="Segoe UI" w:hAnsi="Segoe UI" w:cs="Segoe UI"/>
        <w:sz w:val="18"/>
        <w:szCs w:val="18"/>
      </w:rPr>
      <w:ptab w:relativeTo="margin" w:alignment="right" w:leader="none"/>
    </w:r>
    <w:r w:rsidR="00C10DCB" w:rsidRPr="00C10DCB">
      <w:rPr>
        <w:rFonts w:ascii="Segoe UI" w:hAnsi="Segoe UI" w:cs="Segoe UI"/>
        <w:sz w:val="18"/>
        <w:szCs w:val="18"/>
      </w:rPr>
      <w:t>03/</w:t>
    </w:r>
    <w:r w:rsidR="007C7B73">
      <w:rPr>
        <w:rFonts w:ascii="Segoe UI" w:hAnsi="Segoe UI" w:cs="Segoe UI"/>
        <w:sz w:val="18"/>
        <w:szCs w:val="18"/>
      </w:rPr>
      <w:t>21</w:t>
    </w:r>
    <w:r w:rsidR="00C10DCB" w:rsidRPr="00C10DCB">
      <w:rPr>
        <w:rFonts w:ascii="Segoe UI" w:hAnsi="Segoe UI" w:cs="Segoe UI"/>
        <w:sz w:val="18"/>
        <w:szCs w:val="18"/>
      </w:rPr>
      <w:t>/202</w:t>
    </w:r>
    <w:r w:rsidR="007C7B73">
      <w:rPr>
        <w:rFonts w:ascii="Segoe UI" w:hAnsi="Segoe UI" w:cs="Segoe UI"/>
        <w:sz w:val="18"/>
        <w:szCs w:val="18"/>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379B8" w14:textId="4FBDB979" w:rsidR="00AB07D2" w:rsidRPr="006F189B" w:rsidRDefault="00AB07D2">
    <w:pPr>
      <w:pStyle w:val="Footer"/>
      <w:rPr>
        <w:rFonts w:ascii="Segoe UI" w:hAnsi="Segoe UI" w:cs="Segoe UI"/>
        <w:sz w:val="18"/>
        <w:szCs w:val="18"/>
      </w:rPr>
    </w:pPr>
    <w:r>
      <w:rPr>
        <w:rFonts w:ascii="Segoe UI" w:hAnsi="Segoe UI" w:cs="Segoe UI"/>
        <w:sz w:val="18"/>
        <w:szCs w:val="18"/>
      </w:rPr>
      <w:t>STM-Rates-HDV-LG</w:t>
    </w:r>
    <w:r w:rsidRPr="006F189B">
      <w:rPr>
        <w:rFonts w:ascii="Segoe UI" w:hAnsi="Segoe UI" w:cs="Segoe UI"/>
        <w:sz w:val="18"/>
        <w:szCs w:val="18"/>
      </w:rPr>
      <w:ptab w:relativeTo="margin" w:alignment="center" w:leader="none"/>
    </w:r>
    <w:r w:rsidRPr="006F189B">
      <w:rPr>
        <w:rFonts w:ascii="Segoe UI" w:hAnsi="Segoe UI" w:cs="Segoe UI"/>
        <w:sz w:val="18"/>
        <w:szCs w:val="18"/>
      </w:rPr>
      <w:t xml:space="preserve">Page </w:t>
    </w:r>
    <w:r w:rsidRPr="006F189B">
      <w:rPr>
        <w:rFonts w:ascii="Segoe UI" w:hAnsi="Segoe UI" w:cs="Segoe UI"/>
        <w:bCs/>
        <w:sz w:val="18"/>
        <w:szCs w:val="18"/>
      </w:rPr>
      <w:fldChar w:fldCharType="begin"/>
    </w:r>
    <w:r w:rsidRPr="006F189B">
      <w:rPr>
        <w:rFonts w:ascii="Segoe UI" w:hAnsi="Segoe UI" w:cs="Segoe UI"/>
        <w:bCs/>
        <w:sz w:val="18"/>
        <w:szCs w:val="18"/>
      </w:rPr>
      <w:instrText xml:space="preserve"> PAGE  \* Arabic  \* MERGEFORMAT </w:instrText>
    </w:r>
    <w:r w:rsidRPr="006F189B">
      <w:rPr>
        <w:rFonts w:ascii="Segoe UI" w:hAnsi="Segoe UI" w:cs="Segoe UI"/>
        <w:bCs/>
        <w:sz w:val="18"/>
        <w:szCs w:val="18"/>
      </w:rPr>
      <w:fldChar w:fldCharType="separate"/>
    </w:r>
    <w:r w:rsidR="00B034D7">
      <w:rPr>
        <w:rFonts w:ascii="Segoe UI" w:hAnsi="Segoe UI" w:cs="Segoe UI"/>
        <w:bCs/>
        <w:noProof/>
        <w:sz w:val="18"/>
        <w:szCs w:val="18"/>
      </w:rPr>
      <w:t>1</w:t>
    </w:r>
    <w:r w:rsidRPr="006F189B">
      <w:rPr>
        <w:rFonts w:ascii="Segoe UI" w:hAnsi="Segoe UI" w:cs="Segoe UI"/>
        <w:bCs/>
        <w:sz w:val="18"/>
        <w:szCs w:val="18"/>
      </w:rPr>
      <w:fldChar w:fldCharType="end"/>
    </w:r>
    <w:r w:rsidRPr="006F189B">
      <w:rPr>
        <w:rFonts w:ascii="Segoe UI" w:hAnsi="Segoe UI" w:cs="Segoe UI"/>
        <w:sz w:val="18"/>
        <w:szCs w:val="18"/>
      </w:rPr>
      <w:t xml:space="preserve"> of </w:t>
    </w:r>
    <w:r w:rsidRPr="006F189B">
      <w:rPr>
        <w:rFonts w:ascii="Segoe UI" w:hAnsi="Segoe UI" w:cs="Segoe UI"/>
        <w:sz w:val="18"/>
        <w:szCs w:val="18"/>
      </w:rPr>
      <w:fldChar w:fldCharType="begin"/>
    </w:r>
    <w:r w:rsidRPr="006F189B">
      <w:rPr>
        <w:rFonts w:ascii="Segoe UI" w:hAnsi="Segoe UI" w:cs="Segoe UI"/>
        <w:sz w:val="18"/>
        <w:szCs w:val="18"/>
      </w:rPr>
      <w:instrText xml:space="preserve"> NUMPAGES  \* Arabic  \* MERGEFORMAT </w:instrText>
    </w:r>
    <w:r w:rsidRPr="006F189B">
      <w:rPr>
        <w:rFonts w:ascii="Segoe UI" w:hAnsi="Segoe UI" w:cs="Segoe UI"/>
        <w:sz w:val="18"/>
        <w:szCs w:val="18"/>
      </w:rPr>
      <w:fldChar w:fldCharType="separate"/>
    </w:r>
    <w:r w:rsidR="00B034D7" w:rsidRPr="00B034D7">
      <w:rPr>
        <w:rFonts w:ascii="Segoe UI" w:hAnsi="Segoe UI" w:cs="Segoe UI"/>
        <w:bCs/>
        <w:noProof/>
        <w:sz w:val="18"/>
        <w:szCs w:val="18"/>
      </w:rPr>
      <w:t>11</w:t>
    </w:r>
    <w:r w:rsidRPr="006F189B">
      <w:rPr>
        <w:rFonts w:ascii="Segoe UI" w:hAnsi="Segoe UI" w:cs="Segoe UI"/>
        <w:bCs/>
        <w:noProof/>
        <w:sz w:val="18"/>
        <w:szCs w:val="18"/>
      </w:rPr>
      <w:fldChar w:fldCharType="end"/>
    </w:r>
    <w:r w:rsidRPr="006F189B">
      <w:rPr>
        <w:rFonts w:ascii="Segoe UI" w:hAnsi="Segoe UI" w:cs="Segoe UI"/>
        <w:sz w:val="18"/>
        <w:szCs w:val="18"/>
      </w:rPr>
      <w:ptab w:relativeTo="margin" w:alignment="right" w:leader="none"/>
    </w:r>
    <w:r w:rsidR="00C10DCB" w:rsidRPr="00C10DCB">
      <w:rPr>
        <w:rFonts w:ascii="Segoe UI" w:hAnsi="Segoe UI" w:cs="Segoe UI"/>
        <w:sz w:val="18"/>
        <w:szCs w:val="18"/>
      </w:rPr>
      <w:t>03/</w:t>
    </w:r>
    <w:r w:rsidR="007C7B73">
      <w:rPr>
        <w:rFonts w:ascii="Segoe UI" w:hAnsi="Segoe UI" w:cs="Segoe UI"/>
        <w:sz w:val="18"/>
        <w:szCs w:val="18"/>
      </w:rPr>
      <w:t>21</w:t>
    </w:r>
    <w:r w:rsidR="00C10DCB" w:rsidRPr="00C10DCB">
      <w:rPr>
        <w:rFonts w:ascii="Segoe UI" w:hAnsi="Segoe UI" w:cs="Segoe UI"/>
        <w:sz w:val="18"/>
        <w:szCs w:val="18"/>
      </w:rPr>
      <w:t>/202</w:t>
    </w:r>
    <w:r w:rsidR="007C7B73">
      <w:rPr>
        <w:rFonts w:ascii="Segoe UI" w:hAnsi="Segoe UI" w:cs="Segoe UI"/>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01E3A" w14:textId="77777777" w:rsidR="00124C85" w:rsidRDefault="00124C85" w:rsidP="00456288">
      <w:pPr>
        <w:spacing w:after="0" w:line="240" w:lineRule="auto"/>
      </w:pPr>
      <w:r>
        <w:separator/>
      </w:r>
    </w:p>
  </w:footnote>
  <w:footnote w:type="continuationSeparator" w:id="0">
    <w:p w14:paraId="39809BF7" w14:textId="77777777" w:rsidR="00124C85" w:rsidRDefault="00124C85" w:rsidP="00456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4BC97" w14:textId="77777777" w:rsidR="007C7B73" w:rsidRDefault="007C7B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2F44B" w14:textId="2A636E14" w:rsidR="00AB07D2" w:rsidRPr="006F189B" w:rsidRDefault="00AB07D2" w:rsidP="00582C45">
    <w:pPr>
      <w:pStyle w:val="Header"/>
      <w:jc w:val="center"/>
      <w:rPr>
        <w:rFonts w:ascii="Segoe UI" w:hAnsi="Segoe UI" w:cs="Segoe UI"/>
        <w:sz w:val="18"/>
        <w:szCs w:val="18"/>
      </w:rPr>
    </w:pPr>
    <w:r w:rsidRPr="006F189B">
      <w:rPr>
        <w:rFonts w:ascii="Segoe UI" w:hAnsi="Segoe UI" w:cs="Segoe UI"/>
        <w:sz w:val="18"/>
        <w:szCs w:val="18"/>
      </w:rPr>
      <w:t>Washington State Office of the Insurance Commissioner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5D063" w14:textId="5565AD59" w:rsidR="00AB07D2" w:rsidRDefault="00AB07D2">
    <w:pPr>
      <w:pStyle w:val="Header"/>
    </w:pPr>
    <w:r>
      <w:rPr>
        <w:noProof/>
      </w:rPr>
      <w:drawing>
        <wp:inline distT="0" distB="0" distL="0" distR="0" wp14:anchorId="4FE0D9F4" wp14:editId="6B9A5732">
          <wp:extent cx="5943600" cy="530860"/>
          <wp:effectExtent l="0" t="0" r="0" b="2540"/>
          <wp:docPr id="1" name="Picture 1" title="Descriptiv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5308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8B433E"/>
    <w:multiLevelType w:val="hybridMultilevel"/>
    <w:tmpl w:val="D330766C"/>
    <w:lvl w:ilvl="0" w:tplc="9750677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065F60"/>
    <w:multiLevelType w:val="multilevel"/>
    <w:tmpl w:val="39668F20"/>
    <w:lvl w:ilvl="0">
      <w:start w:val="1"/>
      <w:numFmt w:val="none"/>
      <w:pStyle w:val="Heading1"/>
      <w:lvlText w:val="%1."/>
      <w:lvlJc w:val="left"/>
      <w:pPr>
        <w:ind w:left="504" w:hanging="504"/>
      </w:pPr>
      <w:rPr>
        <w:rFonts w:ascii="Segoe UI" w:hAnsi="Segoe UI" w:cs="Segoe UI" w:hint="default"/>
        <w:b/>
        <w:i w:val="0"/>
        <w:caps w:val="0"/>
        <w:strike w:val="0"/>
        <w:dstrike w:val="0"/>
        <w:vanish w:val="0"/>
        <w:color w:val="44546A" w:themeColor="text2"/>
        <w:spacing w:val="20"/>
        <w:position w:val="0"/>
        <w:sz w:val="32"/>
        <w:szCs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pStyle w:val="Heading2"/>
      <w:lvlText w:val="%1%2"/>
      <w:lvlJc w:val="left"/>
      <w:pPr>
        <w:ind w:left="720"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Heading3"/>
      <w:lvlText w:val="%1%2.%3."/>
      <w:lvlJc w:val="left"/>
      <w:pPr>
        <w:ind w:left="720" w:hanging="720"/>
      </w:pPr>
      <w:rPr>
        <w:rFonts w:ascii="Segoe UI" w:hAnsi="Segoe UI" w:cs="Segoe UI" w:hint="default"/>
        <w:b w:val="0"/>
        <w:i w:val="0"/>
        <w:caps w:val="0"/>
        <w:strike w:val="0"/>
        <w:dstrike w:val="0"/>
        <w:vanish w:val="0"/>
        <w:color w:val="auto"/>
        <w:spacing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4)"/>
      <w:lvlJc w:val="left"/>
      <w:pPr>
        <w:ind w:left="1152" w:hanging="432"/>
      </w:pPr>
      <w:rPr>
        <w:rFonts w:ascii="Segoe UI" w:hAnsi="Segoe UI" w:cs="Segoe UI"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ind w:left="1728" w:hanging="432"/>
      </w:pPr>
      <w:rPr>
        <w:rFonts w:ascii="Segoe UI" w:hAnsi="Segoe UI" w:cs="Segoe UI" w:hint="default"/>
        <w:b w:val="0"/>
        <w:i w:val="0"/>
        <w:caps w:val="0"/>
        <w:strike w:val="0"/>
        <w:dstrike w:val="0"/>
        <w:vanish w:val="0"/>
        <w:color w:val="auto"/>
        <w:sz w:val="22"/>
        <w:u w:val="none"/>
        <w:vertAlign w:val="baseline"/>
      </w:rPr>
    </w:lvl>
    <w:lvl w:ilvl="5">
      <w:start w:val="1"/>
      <w:numFmt w:val="decimal"/>
      <w:pStyle w:val="Heading6"/>
      <w:lvlText w:val="%6."/>
      <w:lvlJc w:val="left"/>
      <w:pPr>
        <w:ind w:left="2160" w:hanging="432"/>
      </w:pPr>
      <w:rPr>
        <w:rFonts w:ascii="Segoe UI" w:hAnsi="Segoe UI" w:cs="Segoe U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6.%7"/>
      <w:lvlJc w:val="left"/>
      <w:pPr>
        <w:ind w:left="2592" w:hanging="432"/>
      </w:pPr>
      <w:rPr>
        <w:rFonts w:ascii="Segoe UI" w:hAnsi="Segoe UI" w:cs="Segoe U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lvlText w:val="%6.%7.%8"/>
      <w:lvlJc w:val="left"/>
      <w:pPr>
        <w:ind w:left="3168" w:hanging="576"/>
      </w:pPr>
      <w:rPr>
        <w:rFonts w:ascii="Segoe UI" w:hAnsi="Segoe UI" w:cs="Segoe U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lvlText w:val="%6.%7.%8.%9"/>
      <w:lvlJc w:val="left"/>
      <w:pPr>
        <w:ind w:left="3888" w:hanging="720"/>
      </w:pPr>
      <w:rPr>
        <w:rFonts w:ascii="Segoe UI" w:hAnsi="Segoe UI" w:cs="Segoe U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5C6133A8"/>
    <w:multiLevelType w:val="hybridMultilevel"/>
    <w:tmpl w:val="D01A0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3241853">
    <w:abstractNumId w:val="1"/>
  </w:num>
  <w:num w:numId="2" w16cid:durableId="1856071906">
    <w:abstractNumId w:val="0"/>
  </w:num>
  <w:num w:numId="3" w16cid:durableId="2049336179">
    <w:abstractNumId w:val="1"/>
  </w:num>
  <w:num w:numId="4" w16cid:durableId="1527063479">
    <w:abstractNumId w:val="1"/>
  </w:num>
  <w:num w:numId="5" w16cid:durableId="2011322664">
    <w:abstractNumId w:val="1"/>
  </w:num>
  <w:num w:numId="6" w16cid:durableId="1132480731">
    <w:abstractNumId w:val="1"/>
  </w:num>
  <w:num w:numId="7" w16cid:durableId="819464698">
    <w:abstractNumId w:val="1"/>
  </w:num>
  <w:num w:numId="8" w16cid:durableId="239560222">
    <w:abstractNumId w:val="1"/>
  </w:num>
  <w:num w:numId="9" w16cid:durableId="1553956187">
    <w:abstractNumId w:val="1"/>
  </w:num>
  <w:num w:numId="10" w16cid:durableId="1177426854">
    <w:abstractNumId w:val="1"/>
  </w:num>
  <w:num w:numId="11" w16cid:durableId="501043633">
    <w:abstractNumId w:val="1"/>
  </w:num>
  <w:num w:numId="12" w16cid:durableId="1434083684">
    <w:abstractNumId w:val="1"/>
  </w:num>
  <w:num w:numId="13" w16cid:durableId="18888352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37326796">
    <w:abstractNumId w:val="1"/>
  </w:num>
  <w:num w:numId="15" w16cid:durableId="363752387">
    <w:abstractNumId w:val="1"/>
  </w:num>
  <w:num w:numId="16" w16cid:durableId="2145537742">
    <w:abstractNumId w:val="1"/>
  </w:num>
  <w:num w:numId="17" w16cid:durableId="685447888">
    <w:abstractNumId w:val="1"/>
  </w:num>
  <w:num w:numId="18" w16cid:durableId="32581912">
    <w:abstractNumId w:val="1"/>
  </w:num>
  <w:num w:numId="19" w16cid:durableId="1492065402">
    <w:abstractNumId w:val="1"/>
  </w:num>
  <w:num w:numId="20" w16cid:durableId="1569461489">
    <w:abstractNumId w:val="1"/>
  </w:num>
  <w:num w:numId="21" w16cid:durableId="1491097615">
    <w:abstractNumId w:val="1"/>
  </w:num>
  <w:num w:numId="22" w16cid:durableId="1170752135">
    <w:abstractNumId w:val="1"/>
  </w:num>
  <w:num w:numId="23" w16cid:durableId="1726836935">
    <w:abstractNumId w:val="1"/>
  </w:num>
  <w:num w:numId="24" w16cid:durableId="259067091">
    <w:abstractNumId w:val="1"/>
  </w:num>
  <w:num w:numId="25" w16cid:durableId="2082289828">
    <w:abstractNumId w:val="1"/>
  </w:num>
  <w:num w:numId="26" w16cid:durableId="222570597">
    <w:abstractNumId w:val="1"/>
  </w:num>
  <w:num w:numId="27" w16cid:durableId="84497533">
    <w:abstractNumId w:val="1"/>
  </w:num>
  <w:num w:numId="28" w16cid:durableId="1754667267">
    <w:abstractNumId w:val="1"/>
  </w:num>
  <w:num w:numId="29" w16cid:durableId="1589457672">
    <w:abstractNumId w:val="1"/>
  </w:num>
  <w:num w:numId="30" w16cid:durableId="1229224785">
    <w:abstractNumId w:val="1"/>
  </w:num>
  <w:num w:numId="31" w16cid:durableId="287205524">
    <w:abstractNumId w:val="1"/>
  </w:num>
  <w:num w:numId="32" w16cid:durableId="1964652233">
    <w:abstractNumId w:val="1"/>
  </w:num>
  <w:num w:numId="33" w16cid:durableId="96565919">
    <w:abstractNumId w:val="1"/>
  </w:num>
  <w:num w:numId="34" w16cid:durableId="1689602136">
    <w:abstractNumId w:val="1"/>
  </w:num>
  <w:num w:numId="35" w16cid:durableId="145363126">
    <w:abstractNumId w:val="1"/>
  </w:num>
  <w:num w:numId="36" w16cid:durableId="261886564">
    <w:abstractNumId w:val="1"/>
  </w:num>
  <w:num w:numId="37" w16cid:durableId="697196713">
    <w:abstractNumId w:val="1"/>
  </w:num>
  <w:num w:numId="38" w16cid:durableId="252396314">
    <w:abstractNumId w:val="1"/>
  </w:num>
  <w:num w:numId="39" w16cid:durableId="1169520411">
    <w:abstractNumId w:val="1"/>
  </w:num>
  <w:num w:numId="40" w16cid:durableId="574632011">
    <w:abstractNumId w:val="1"/>
  </w:num>
  <w:num w:numId="41" w16cid:durableId="999037316">
    <w:abstractNumId w:val="1"/>
  </w:num>
  <w:num w:numId="42" w16cid:durableId="849635671">
    <w:abstractNumId w:val="1"/>
  </w:num>
  <w:num w:numId="43" w16cid:durableId="404768679">
    <w:abstractNumId w:val="1"/>
  </w:num>
  <w:num w:numId="44" w16cid:durableId="1839080684">
    <w:abstractNumId w:val="1"/>
  </w:num>
  <w:num w:numId="45" w16cid:durableId="743720107">
    <w:abstractNumId w:val="1"/>
  </w:num>
  <w:num w:numId="46" w16cid:durableId="43517964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650"/>
    <w:rsid w:val="000009F7"/>
    <w:rsid w:val="00003F84"/>
    <w:rsid w:val="00004C7A"/>
    <w:rsid w:val="00007596"/>
    <w:rsid w:val="0000797C"/>
    <w:rsid w:val="0001118C"/>
    <w:rsid w:val="00012F94"/>
    <w:rsid w:val="0001675F"/>
    <w:rsid w:val="0002106A"/>
    <w:rsid w:val="00022907"/>
    <w:rsid w:val="00023FEE"/>
    <w:rsid w:val="0002406B"/>
    <w:rsid w:val="0002599F"/>
    <w:rsid w:val="00032E34"/>
    <w:rsid w:val="00034513"/>
    <w:rsid w:val="00040DDB"/>
    <w:rsid w:val="00041505"/>
    <w:rsid w:val="00045B83"/>
    <w:rsid w:val="00045D0A"/>
    <w:rsid w:val="0005013B"/>
    <w:rsid w:val="00055E12"/>
    <w:rsid w:val="000572F2"/>
    <w:rsid w:val="00060706"/>
    <w:rsid w:val="00061ED4"/>
    <w:rsid w:val="00063E10"/>
    <w:rsid w:val="00064D7D"/>
    <w:rsid w:val="00072B5A"/>
    <w:rsid w:val="00074ED0"/>
    <w:rsid w:val="00081178"/>
    <w:rsid w:val="000827F4"/>
    <w:rsid w:val="00087916"/>
    <w:rsid w:val="00087F62"/>
    <w:rsid w:val="00091A45"/>
    <w:rsid w:val="00092034"/>
    <w:rsid w:val="0009288B"/>
    <w:rsid w:val="0009405E"/>
    <w:rsid w:val="00094F08"/>
    <w:rsid w:val="00095130"/>
    <w:rsid w:val="0009650D"/>
    <w:rsid w:val="0009663B"/>
    <w:rsid w:val="000A1A71"/>
    <w:rsid w:val="000A1EB1"/>
    <w:rsid w:val="000A1FFB"/>
    <w:rsid w:val="000A61C9"/>
    <w:rsid w:val="000A79C7"/>
    <w:rsid w:val="000B1ADC"/>
    <w:rsid w:val="000B5C8D"/>
    <w:rsid w:val="000B75F8"/>
    <w:rsid w:val="000C0140"/>
    <w:rsid w:val="000C3919"/>
    <w:rsid w:val="000C4B1E"/>
    <w:rsid w:val="000C5F0A"/>
    <w:rsid w:val="000D56B9"/>
    <w:rsid w:val="000E0CC9"/>
    <w:rsid w:val="000E1042"/>
    <w:rsid w:val="000E393F"/>
    <w:rsid w:val="000E648F"/>
    <w:rsid w:val="000F0912"/>
    <w:rsid w:val="000F0C6F"/>
    <w:rsid w:val="000F162F"/>
    <w:rsid w:val="000F3445"/>
    <w:rsid w:val="000F47A5"/>
    <w:rsid w:val="00100951"/>
    <w:rsid w:val="00102787"/>
    <w:rsid w:val="00103166"/>
    <w:rsid w:val="00104351"/>
    <w:rsid w:val="00107171"/>
    <w:rsid w:val="00110F6F"/>
    <w:rsid w:val="00115513"/>
    <w:rsid w:val="0011778C"/>
    <w:rsid w:val="00120C99"/>
    <w:rsid w:val="0012114D"/>
    <w:rsid w:val="001212B5"/>
    <w:rsid w:val="001244FC"/>
    <w:rsid w:val="00124C85"/>
    <w:rsid w:val="001278EF"/>
    <w:rsid w:val="00127B1E"/>
    <w:rsid w:val="00135BC8"/>
    <w:rsid w:val="00136632"/>
    <w:rsid w:val="001421DC"/>
    <w:rsid w:val="00142B18"/>
    <w:rsid w:val="00145A78"/>
    <w:rsid w:val="00150102"/>
    <w:rsid w:val="00150610"/>
    <w:rsid w:val="00151B48"/>
    <w:rsid w:val="00152DB4"/>
    <w:rsid w:val="00155222"/>
    <w:rsid w:val="001568EA"/>
    <w:rsid w:val="001578C2"/>
    <w:rsid w:val="00157A75"/>
    <w:rsid w:val="00163433"/>
    <w:rsid w:val="00164A82"/>
    <w:rsid w:val="00165BBD"/>
    <w:rsid w:val="00173880"/>
    <w:rsid w:val="00173BC3"/>
    <w:rsid w:val="00175A6E"/>
    <w:rsid w:val="00176ACD"/>
    <w:rsid w:val="001852FD"/>
    <w:rsid w:val="00187296"/>
    <w:rsid w:val="00190653"/>
    <w:rsid w:val="00193E08"/>
    <w:rsid w:val="001958B0"/>
    <w:rsid w:val="001A1478"/>
    <w:rsid w:val="001A3B78"/>
    <w:rsid w:val="001A4D2D"/>
    <w:rsid w:val="001A4E43"/>
    <w:rsid w:val="001A4F65"/>
    <w:rsid w:val="001A5650"/>
    <w:rsid w:val="001B0AC8"/>
    <w:rsid w:val="001B0B5C"/>
    <w:rsid w:val="001B1777"/>
    <w:rsid w:val="001B2E0C"/>
    <w:rsid w:val="001B4893"/>
    <w:rsid w:val="001C1026"/>
    <w:rsid w:val="001C180A"/>
    <w:rsid w:val="001C3947"/>
    <w:rsid w:val="001C5E2C"/>
    <w:rsid w:val="001C5E3B"/>
    <w:rsid w:val="001D1643"/>
    <w:rsid w:val="001D1CBC"/>
    <w:rsid w:val="001D25E6"/>
    <w:rsid w:val="001D2B38"/>
    <w:rsid w:val="001D3708"/>
    <w:rsid w:val="001D5F00"/>
    <w:rsid w:val="001D79DF"/>
    <w:rsid w:val="001E4675"/>
    <w:rsid w:val="001E5E5C"/>
    <w:rsid w:val="001E6E2A"/>
    <w:rsid w:val="001F15DD"/>
    <w:rsid w:val="001F7562"/>
    <w:rsid w:val="00200462"/>
    <w:rsid w:val="002022E3"/>
    <w:rsid w:val="00202601"/>
    <w:rsid w:val="0020301B"/>
    <w:rsid w:val="002032FA"/>
    <w:rsid w:val="00203F0A"/>
    <w:rsid w:val="002048B2"/>
    <w:rsid w:val="002118A0"/>
    <w:rsid w:val="00213823"/>
    <w:rsid w:val="002140F4"/>
    <w:rsid w:val="00215583"/>
    <w:rsid w:val="00216E1F"/>
    <w:rsid w:val="00224033"/>
    <w:rsid w:val="00225066"/>
    <w:rsid w:val="00225089"/>
    <w:rsid w:val="00225FD8"/>
    <w:rsid w:val="00226733"/>
    <w:rsid w:val="00226FD8"/>
    <w:rsid w:val="00227855"/>
    <w:rsid w:val="00227A1E"/>
    <w:rsid w:val="00230E4A"/>
    <w:rsid w:val="00232055"/>
    <w:rsid w:val="00232323"/>
    <w:rsid w:val="00232ECC"/>
    <w:rsid w:val="00234377"/>
    <w:rsid w:val="00235FC1"/>
    <w:rsid w:val="002362D1"/>
    <w:rsid w:val="00251C0D"/>
    <w:rsid w:val="002534F9"/>
    <w:rsid w:val="00254401"/>
    <w:rsid w:val="002561B5"/>
    <w:rsid w:val="002563C5"/>
    <w:rsid w:val="00257350"/>
    <w:rsid w:val="00257405"/>
    <w:rsid w:val="00260D55"/>
    <w:rsid w:val="00261261"/>
    <w:rsid w:val="002653A0"/>
    <w:rsid w:val="0027002A"/>
    <w:rsid w:val="00271193"/>
    <w:rsid w:val="00276027"/>
    <w:rsid w:val="00276BCC"/>
    <w:rsid w:val="00283022"/>
    <w:rsid w:val="00284A79"/>
    <w:rsid w:val="00285924"/>
    <w:rsid w:val="00287DCA"/>
    <w:rsid w:val="00287E6A"/>
    <w:rsid w:val="00290850"/>
    <w:rsid w:val="00290FD8"/>
    <w:rsid w:val="002930B4"/>
    <w:rsid w:val="00293444"/>
    <w:rsid w:val="0029447F"/>
    <w:rsid w:val="00294825"/>
    <w:rsid w:val="00296E68"/>
    <w:rsid w:val="002A1F3B"/>
    <w:rsid w:val="002A3B49"/>
    <w:rsid w:val="002A3BD7"/>
    <w:rsid w:val="002B4C8C"/>
    <w:rsid w:val="002B6078"/>
    <w:rsid w:val="002C0416"/>
    <w:rsid w:val="002C1231"/>
    <w:rsid w:val="002C2379"/>
    <w:rsid w:val="002C26F5"/>
    <w:rsid w:val="002C3083"/>
    <w:rsid w:val="002C5063"/>
    <w:rsid w:val="002C51E6"/>
    <w:rsid w:val="002D06EF"/>
    <w:rsid w:val="002D12DF"/>
    <w:rsid w:val="002D375F"/>
    <w:rsid w:val="002D52B4"/>
    <w:rsid w:val="002D65C2"/>
    <w:rsid w:val="002D69E9"/>
    <w:rsid w:val="002E05A7"/>
    <w:rsid w:val="002E09B3"/>
    <w:rsid w:val="002E185A"/>
    <w:rsid w:val="002E298C"/>
    <w:rsid w:val="002E3CE0"/>
    <w:rsid w:val="002E60C3"/>
    <w:rsid w:val="002F2EBA"/>
    <w:rsid w:val="002F46E9"/>
    <w:rsid w:val="002F587E"/>
    <w:rsid w:val="002F58B1"/>
    <w:rsid w:val="002F58D3"/>
    <w:rsid w:val="002F72DB"/>
    <w:rsid w:val="003032FD"/>
    <w:rsid w:val="003050C5"/>
    <w:rsid w:val="00312459"/>
    <w:rsid w:val="003124AE"/>
    <w:rsid w:val="003139FE"/>
    <w:rsid w:val="00313A2A"/>
    <w:rsid w:val="003141E7"/>
    <w:rsid w:val="00314207"/>
    <w:rsid w:val="00314AD2"/>
    <w:rsid w:val="00325118"/>
    <w:rsid w:val="003258FC"/>
    <w:rsid w:val="00330612"/>
    <w:rsid w:val="00332297"/>
    <w:rsid w:val="00332697"/>
    <w:rsid w:val="003331AB"/>
    <w:rsid w:val="00333453"/>
    <w:rsid w:val="00334C43"/>
    <w:rsid w:val="003367D7"/>
    <w:rsid w:val="003457AE"/>
    <w:rsid w:val="00352FE3"/>
    <w:rsid w:val="0035328B"/>
    <w:rsid w:val="0035429A"/>
    <w:rsid w:val="00354527"/>
    <w:rsid w:val="003610EE"/>
    <w:rsid w:val="00361850"/>
    <w:rsid w:val="00363A40"/>
    <w:rsid w:val="00363CEE"/>
    <w:rsid w:val="003671CB"/>
    <w:rsid w:val="00373F17"/>
    <w:rsid w:val="00377509"/>
    <w:rsid w:val="00380297"/>
    <w:rsid w:val="003828C4"/>
    <w:rsid w:val="003874A2"/>
    <w:rsid w:val="003927A5"/>
    <w:rsid w:val="003942DD"/>
    <w:rsid w:val="003970DD"/>
    <w:rsid w:val="003A15B8"/>
    <w:rsid w:val="003A3BF4"/>
    <w:rsid w:val="003A47D2"/>
    <w:rsid w:val="003A5630"/>
    <w:rsid w:val="003A63E3"/>
    <w:rsid w:val="003B1EB9"/>
    <w:rsid w:val="003B4226"/>
    <w:rsid w:val="003B6B61"/>
    <w:rsid w:val="003B7595"/>
    <w:rsid w:val="003C199D"/>
    <w:rsid w:val="003C1D0C"/>
    <w:rsid w:val="003C2B71"/>
    <w:rsid w:val="003C3E3D"/>
    <w:rsid w:val="003D00D2"/>
    <w:rsid w:val="003D1C0D"/>
    <w:rsid w:val="003D368B"/>
    <w:rsid w:val="003D432A"/>
    <w:rsid w:val="003D5647"/>
    <w:rsid w:val="003E2CDE"/>
    <w:rsid w:val="003E6CA3"/>
    <w:rsid w:val="003F017F"/>
    <w:rsid w:val="003F033E"/>
    <w:rsid w:val="003F03E6"/>
    <w:rsid w:val="003F0F39"/>
    <w:rsid w:val="003F28E6"/>
    <w:rsid w:val="003F3F65"/>
    <w:rsid w:val="003F54B0"/>
    <w:rsid w:val="003F7FA5"/>
    <w:rsid w:val="004024AC"/>
    <w:rsid w:val="0040281D"/>
    <w:rsid w:val="00406115"/>
    <w:rsid w:val="004067BD"/>
    <w:rsid w:val="0041165E"/>
    <w:rsid w:val="00411FCA"/>
    <w:rsid w:val="0041672F"/>
    <w:rsid w:val="0041750D"/>
    <w:rsid w:val="00417E7F"/>
    <w:rsid w:val="00422577"/>
    <w:rsid w:val="004229AF"/>
    <w:rsid w:val="00423A21"/>
    <w:rsid w:val="00423C6B"/>
    <w:rsid w:val="00425615"/>
    <w:rsid w:val="004278AE"/>
    <w:rsid w:val="00430024"/>
    <w:rsid w:val="0043330A"/>
    <w:rsid w:val="004357B4"/>
    <w:rsid w:val="00437576"/>
    <w:rsid w:val="00437B65"/>
    <w:rsid w:val="00442777"/>
    <w:rsid w:val="0044447B"/>
    <w:rsid w:val="00450AE6"/>
    <w:rsid w:val="0045294D"/>
    <w:rsid w:val="00456288"/>
    <w:rsid w:val="00456451"/>
    <w:rsid w:val="00456A1C"/>
    <w:rsid w:val="00457F72"/>
    <w:rsid w:val="00462F51"/>
    <w:rsid w:val="004640DA"/>
    <w:rsid w:val="00465B1C"/>
    <w:rsid w:val="004700F7"/>
    <w:rsid w:val="00470A2A"/>
    <w:rsid w:val="00471BF0"/>
    <w:rsid w:val="00476649"/>
    <w:rsid w:val="00477043"/>
    <w:rsid w:val="00481F52"/>
    <w:rsid w:val="00482818"/>
    <w:rsid w:val="0048358B"/>
    <w:rsid w:val="004847AC"/>
    <w:rsid w:val="00484A8D"/>
    <w:rsid w:val="004865E3"/>
    <w:rsid w:val="00487045"/>
    <w:rsid w:val="00490B46"/>
    <w:rsid w:val="00493033"/>
    <w:rsid w:val="0049442A"/>
    <w:rsid w:val="004A01E0"/>
    <w:rsid w:val="004A08AF"/>
    <w:rsid w:val="004A1447"/>
    <w:rsid w:val="004A15A2"/>
    <w:rsid w:val="004A2033"/>
    <w:rsid w:val="004A22C3"/>
    <w:rsid w:val="004A3CA1"/>
    <w:rsid w:val="004B0656"/>
    <w:rsid w:val="004B09D6"/>
    <w:rsid w:val="004B3346"/>
    <w:rsid w:val="004B3AEC"/>
    <w:rsid w:val="004B6418"/>
    <w:rsid w:val="004B775C"/>
    <w:rsid w:val="004C10D3"/>
    <w:rsid w:val="004C1193"/>
    <w:rsid w:val="004C2F1E"/>
    <w:rsid w:val="004C3A33"/>
    <w:rsid w:val="004C3D4C"/>
    <w:rsid w:val="004D1053"/>
    <w:rsid w:val="004D3FBF"/>
    <w:rsid w:val="004D441B"/>
    <w:rsid w:val="004D4A9A"/>
    <w:rsid w:val="004D787E"/>
    <w:rsid w:val="004E2DE2"/>
    <w:rsid w:val="004E557E"/>
    <w:rsid w:val="004E61B5"/>
    <w:rsid w:val="004F03AC"/>
    <w:rsid w:val="004F170A"/>
    <w:rsid w:val="004F2218"/>
    <w:rsid w:val="004F294B"/>
    <w:rsid w:val="004F2ABC"/>
    <w:rsid w:val="004F6EA7"/>
    <w:rsid w:val="004F7AAE"/>
    <w:rsid w:val="004F7C8C"/>
    <w:rsid w:val="0050203C"/>
    <w:rsid w:val="005047B7"/>
    <w:rsid w:val="0050639D"/>
    <w:rsid w:val="0051167A"/>
    <w:rsid w:val="00514072"/>
    <w:rsid w:val="00515707"/>
    <w:rsid w:val="0052050F"/>
    <w:rsid w:val="005260F1"/>
    <w:rsid w:val="0053532F"/>
    <w:rsid w:val="0053540E"/>
    <w:rsid w:val="00536A0D"/>
    <w:rsid w:val="00540907"/>
    <w:rsid w:val="005425BC"/>
    <w:rsid w:val="00542E7B"/>
    <w:rsid w:val="0054398E"/>
    <w:rsid w:val="00543C09"/>
    <w:rsid w:val="00545481"/>
    <w:rsid w:val="00545F74"/>
    <w:rsid w:val="00550CCB"/>
    <w:rsid w:val="00552559"/>
    <w:rsid w:val="00552E4B"/>
    <w:rsid w:val="00553361"/>
    <w:rsid w:val="00553744"/>
    <w:rsid w:val="00554B57"/>
    <w:rsid w:val="005579F5"/>
    <w:rsid w:val="00562D48"/>
    <w:rsid w:val="00570348"/>
    <w:rsid w:val="0057087C"/>
    <w:rsid w:val="00571BB3"/>
    <w:rsid w:val="00572D34"/>
    <w:rsid w:val="00573A49"/>
    <w:rsid w:val="00573E87"/>
    <w:rsid w:val="0057507E"/>
    <w:rsid w:val="0057625C"/>
    <w:rsid w:val="00577AF5"/>
    <w:rsid w:val="005801E0"/>
    <w:rsid w:val="00582327"/>
    <w:rsid w:val="00582C45"/>
    <w:rsid w:val="005842DD"/>
    <w:rsid w:val="00584FE2"/>
    <w:rsid w:val="00585D73"/>
    <w:rsid w:val="005864D2"/>
    <w:rsid w:val="00587193"/>
    <w:rsid w:val="0059041F"/>
    <w:rsid w:val="0059124E"/>
    <w:rsid w:val="005913AE"/>
    <w:rsid w:val="00592AB8"/>
    <w:rsid w:val="00594826"/>
    <w:rsid w:val="005A1103"/>
    <w:rsid w:val="005A170F"/>
    <w:rsid w:val="005A1F59"/>
    <w:rsid w:val="005A2232"/>
    <w:rsid w:val="005B7981"/>
    <w:rsid w:val="005C0FEA"/>
    <w:rsid w:val="005C1D47"/>
    <w:rsid w:val="005D62B3"/>
    <w:rsid w:val="005D6A4E"/>
    <w:rsid w:val="005D6F93"/>
    <w:rsid w:val="005E2699"/>
    <w:rsid w:val="005E2812"/>
    <w:rsid w:val="005E425A"/>
    <w:rsid w:val="005E43F3"/>
    <w:rsid w:val="005E4EAF"/>
    <w:rsid w:val="005E5166"/>
    <w:rsid w:val="005F017C"/>
    <w:rsid w:val="005F13CF"/>
    <w:rsid w:val="005F21BD"/>
    <w:rsid w:val="005F56C8"/>
    <w:rsid w:val="00600507"/>
    <w:rsid w:val="00602807"/>
    <w:rsid w:val="006036A3"/>
    <w:rsid w:val="00603949"/>
    <w:rsid w:val="00605760"/>
    <w:rsid w:val="00606A94"/>
    <w:rsid w:val="00606D8F"/>
    <w:rsid w:val="00612AED"/>
    <w:rsid w:val="00614F25"/>
    <w:rsid w:val="00616213"/>
    <w:rsid w:val="00620A99"/>
    <w:rsid w:val="0062107D"/>
    <w:rsid w:val="006250D4"/>
    <w:rsid w:val="006250FC"/>
    <w:rsid w:val="00625C28"/>
    <w:rsid w:val="00630B88"/>
    <w:rsid w:val="00630FD3"/>
    <w:rsid w:val="00631C35"/>
    <w:rsid w:val="00631E16"/>
    <w:rsid w:val="00633BE7"/>
    <w:rsid w:val="00636433"/>
    <w:rsid w:val="00643D89"/>
    <w:rsid w:val="00643E72"/>
    <w:rsid w:val="00646BDA"/>
    <w:rsid w:val="00646DF8"/>
    <w:rsid w:val="006504AE"/>
    <w:rsid w:val="00651DA5"/>
    <w:rsid w:val="006573F3"/>
    <w:rsid w:val="00661D74"/>
    <w:rsid w:val="00664CEE"/>
    <w:rsid w:val="00666844"/>
    <w:rsid w:val="00667622"/>
    <w:rsid w:val="0067045D"/>
    <w:rsid w:val="0067193B"/>
    <w:rsid w:val="00673C45"/>
    <w:rsid w:val="00674454"/>
    <w:rsid w:val="00677991"/>
    <w:rsid w:val="00677E79"/>
    <w:rsid w:val="006803CB"/>
    <w:rsid w:val="00681F65"/>
    <w:rsid w:val="00684075"/>
    <w:rsid w:val="0068459F"/>
    <w:rsid w:val="006859B4"/>
    <w:rsid w:val="0069626D"/>
    <w:rsid w:val="00697971"/>
    <w:rsid w:val="006A1995"/>
    <w:rsid w:val="006A1E4E"/>
    <w:rsid w:val="006A22E0"/>
    <w:rsid w:val="006A2D43"/>
    <w:rsid w:val="006A32B1"/>
    <w:rsid w:val="006A3BFF"/>
    <w:rsid w:val="006A7AFA"/>
    <w:rsid w:val="006B2FFE"/>
    <w:rsid w:val="006B37DD"/>
    <w:rsid w:val="006B57E3"/>
    <w:rsid w:val="006B5840"/>
    <w:rsid w:val="006B64EE"/>
    <w:rsid w:val="006B6997"/>
    <w:rsid w:val="006B7A1D"/>
    <w:rsid w:val="006C2D4B"/>
    <w:rsid w:val="006C67E2"/>
    <w:rsid w:val="006C68D7"/>
    <w:rsid w:val="006D087F"/>
    <w:rsid w:val="006D0FCA"/>
    <w:rsid w:val="006D19DA"/>
    <w:rsid w:val="006D37B7"/>
    <w:rsid w:val="006D54DD"/>
    <w:rsid w:val="006E2154"/>
    <w:rsid w:val="006E4966"/>
    <w:rsid w:val="006E5279"/>
    <w:rsid w:val="006F189B"/>
    <w:rsid w:val="006F300E"/>
    <w:rsid w:val="006F56D9"/>
    <w:rsid w:val="006F637B"/>
    <w:rsid w:val="006F6C64"/>
    <w:rsid w:val="006F729F"/>
    <w:rsid w:val="00705BD8"/>
    <w:rsid w:val="007172C7"/>
    <w:rsid w:val="007205AF"/>
    <w:rsid w:val="0072077A"/>
    <w:rsid w:val="00722646"/>
    <w:rsid w:val="00723681"/>
    <w:rsid w:val="00725DA7"/>
    <w:rsid w:val="00734FE2"/>
    <w:rsid w:val="00736490"/>
    <w:rsid w:val="0073723D"/>
    <w:rsid w:val="00741966"/>
    <w:rsid w:val="00741A0D"/>
    <w:rsid w:val="0074307C"/>
    <w:rsid w:val="00747517"/>
    <w:rsid w:val="00747A43"/>
    <w:rsid w:val="007504FD"/>
    <w:rsid w:val="00751E30"/>
    <w:rsid w:val="0075237D"/>
    <w:rsid w:val="00753137"/>
    <w:rsid w:val="00753A3F"/>
    <w:rsid w:val="007540DB"/>
    <w:rsid w:val="00755D58"/>
    <w:rsid w:val="007600EA"/>
    <w:rsid w:val="0076011F"/>
    <w:rsid w:val="0076067E"/>
    <w:rsid w:val="00761380"/>
    <w:rsid w:val="00762100"/>
    <w:rsid w:val="0076305B"/>
    <w:rsid w:val="00765F0C"/>
    <w:rsid w:val="007713CA"/>
    <w:rsid w:val="007725F4"/>
    <w:rsid w:val="00774099"/>
    <w:rsid w:val="0078027D"/>
    <w:rsid w:val="007807D2"/>
    <w:rsid w:val="00781434"/>
    <w:rsid w:val="0078305A"/>
    <w:rsid w:val="00790C91"/>
    <w:rsid w:val="00792D8B"/>
    <w:rsid w:val="0079457B"/>
    <w:rsid w:val="00795EC6"/>
    <w:rsid w:val="00796750"/>
    <w:rsid w:val="00797179"/>
    <w:rsid w:val="007A13C1"/>
    <w:rsid w:val="007A23D3"/>
    <w:rsid w:val="007A27D2"/>
    <w:rsid w:val="007A3A61"/>
    <w:rsid w:val="007A5605"/>
    <w:rsid w:val="007A67FD"/>
    <w:rsid w:val="007B1B3E"/>
    <w:rsid w:val="007B32BD"/>
    <w:rsid w:val="007B3651"/>
    <w:rsid w:val="007B467F"/>
    <w:rsid w:val="007B634E"/>
    <w:rsid w:val="007B7D0F"/>
    <w:rsid w:val="007C42CA"/>
    <w:rsid w:val="007C434C"/>
    <w:rsid w:val="007C5646"/>
    <w:rsid w:val="007C6EE0"/>
    <w:rsid w:val="007C7B73"/>
    <w:rsid w:val="007D168B"/>
    <w:rsid w:val="007D2204"/>
    <w:rsid w:val="007E0D1E"/>
    <w:rsid w:val="007E1091"/>
    <w:rsid w:val="007E1E5C"/>
    <w:rsid w:val="007E3AD1"/>
    <w:rsid w:val="007E58A4"/>
    <w:rsid w:val="007E65D2"/>
    <w:rsid w:val="007F03D8"/>
    <w:rsid w:val="007F7108"/>
    <w:rsid w:val="008023FA"/>
    <w:rsid w:val="0080525E"/>
    <w:rsid w:val="0081581B"/>
    <w:rsid w:val="00816EB3"/>
    <w:rsid w:val="00820D74"/>
    <w:rsid w:val="00821A38"/>
    <w:rsid w:val="00821FEE"/>
    <w:rsid w:val="00822D05"/>
    <w:rsid w:val="00824C78"/>
    <w:rsid w:val="00830536"/>
    <w:rsid w:val="00833312"/>
    <w:rsid w:val="008337BB"/>
    <w:rsid w:val="008361CD"/>
    <w:rsid w:val="008432BA"/>
    <w:rsid w:val="008453A5"/>
    <w:rsid w:val="008454E4"/>
    <w:rsid w:val="00850999"/>
    <w:rsid w:val="00850E98"/>
    <w:rsid w:val="008515A4"/>
    <w:rsid w:val="0085300D"/>
    <w:rsid w:val="0085352E"/>
    <w:rsid w:val="00864BFD"/>
    <w:rsid w:val="00865494"/>
    <w:rsid w:val="0087240D"/>
    <w:rsid w:val="00872751"/>
    <w:rsid w:val="0087292E"/>
    <w:rsid w:val="00876C27"/>
    <w:rsid w:val="0088151E"/>
    <w:rsid w:val="0088160A"/>
    <w:rsid w:val="00882220"/>
    <w:rsid w:val="00884FD0"/>
    <w:rsid w:val="00885072"/>
    <w:rsid w:val="00886381"/>
    <w:rsid w:val="0088687D"/>
    <w:rsid w:val="00886DF0"/>
    <w:rsid w:val="0089229A"/>
    <w:rsid w:val="00892F61"/>
    <w:rsid w:val="008932F2"/>
    <w:rsid w:val="008A1C28"/>
    <w:rsid w:val="008A3AC3"/>
    <w:rsid w:val="008A558C"/>
    <w:rsid w:val="008B3265"/>
    <w:rsid w:val="008B77C0"/>
    <w:rsid w:val="008C45EB"/>
    <w:rsid w:val="008C6DDD"/>
    <w:rsid w:val="008C7345"/>
    <w:rsid w:val="008D20BD"/>
    <w:rsid w:val="008D2AF7"/>
    <w:rsid w:val="008D56F0"/>
    <w:rsid w:val="008D7E47"/>
    <w:rsid w:val="008E03F1"/>
    <w:rsid w:val="008E17DC"/>
    <w:rsid w:val="008E2D25"/>
    <w:rsid w:val="008E4281"/>
    <w:rsid w:val="008E602A"/>
    <w:rsid w:val="008E6B98"/>
    <w:rsid w:val="008F1585"/>
    <w:rsid w:val="008F2AB4"/>
    <w:rsid w:val="008F39C1"/>
    <w:rsid w:val="008F6ECF"/>
    <w:rsid w:val="008F725A"/>
    <w:rsid w:val="008F72F9"/>
    <w:rsid w:val="008F7F8A"/>
    <w:rsid w:val="00901BA7"/>
    <w:rsid w:val="00902065"/>
    <w:rsid w:val="0090598C"/>
    <w:rsid w:val="0090736B"/>
    <w:rsid w:val="00907E8A"/>
    <w:rsid w:val="00910969"/>
    <w:rsid w:val="00913AFE"/>
    <w:rsid w:val="0091546B"/>
    <w:rsid w:val="00916943"/>
    <w:rsid w:val="00916BEF"/>
    <w:rsid w:val="00920EFA"/>
    <w:rsid w:val="00921843"/>
    <w:rsid w:val="0092238B"/>
    <w:rsid w:val="009256D1"/>
    <w:rsid w:val="00926627"/>
    <w:rsid w:val="009322DB"/>
    <w:rsid w:val="00942625"/>
    <w:rsid w:val="0094383D"/>
    <w:rsid w:val="00943DD6"/>
    <w:rsid w:val="00947DF0"/>
    <w:rsid w:val="009512AB"/>
    <w:rsid w:val="00952570"/>
    <w:rsid w:val="0095610B"/>
    <w:rsid w:val="00957BE6"/>
    <w:rsid w:val="009611B5"/>
    <w:rsid w:val="0096175E"/>
    <w:rsid w:val="00962BAB"/>
    <w:rsid w:val="0096394E"/>
    <w:rsid w:val="0096486F"/>
    <w:rsid w:val="009648EB"/>
    <w:rsid w:val="00967F3B"/>
    <w:rsid w:val="00967F89"/>
    <w:rsid w:val="00973E4F"/>
    <w:rsid w:val="00976861"/>
    <w:rsid w:val="00976F89"/>
    <w:rsid w:val="0098123D"/>
    <w:rsid w:val="00983477"/>
    <w:rsid w:val="00985C4E"/>
    <w:rsid w:val="00990C2B"/>
    <w:rsid w:val="00990DA5"/>
    <w:rsid w:val="009911CE"/>
    <w:rsid w:val="00992A5A"/>
    <w:rsid w:val="00996875"/>
    <w:rsid w:val="009A1067"/>
    <w:rsid w:val="009A20D3"/>
    <w:rsid w:val="009A2F30"/>
    <w:rsid w:val="009A372F"/>
    <w:rsid w:val="009C6255"/>
    <w:rsid w:val="009C693C"/>
    <w:rsid w:val="009C7F77"/>
    <w:rsid w:val="009D4410"/>
    <w:rsid w:val="009D52D4"/>
    <w:rsid w:val="009D7FD9"/>
    <w:rsid w:val="009E4915"/>
    <w:rsid w:val="009E49F6"/>
    <w:rsid w:val="009E7564"/>
    <w:rsid w:val="009E7E11"/>
    <w:rsid w:val="00A002CE"/>
    <w:rsid w:val="00A0172F"/>
    <w:rsid w:val="00A02572"/>
    <w:rsid w:val="00A0293A"/>
    <w:rsid w:val="00A030EA"/>
    <w:rsid w:val="00A0370F"/>
    <w:rsid w:val="00A0398B"/>
    <w:rsid w:val="00A06E6B"/>
    <w:rsid w:val="00A135C8"/>
    <w:rsid w:val="00A15130"/>
    <w:rsid w:val="00A21E44"/>
    <w:rsid w:val="00A235DA"/>
    <w:rsid w:val="00A2593E"/>
    <w:rsid w:val="00A31AEE"/>
    <w:rsid w:val="00A328D6"/>
    <w:rsid w:val="00A32A3A"/>
    <w:rsid w:val="00A345FD"/>
    <w:rsid w:val="00A349A3"/>
    <w:rsid w:val="00A34CAE"/>
    <w:rsid w:val="00A4040A"/>
    <w:rsid w:val="00A4213A"/>
    <w:rsid w:val="00A42F80"/>
    <w:rsid w:val="00A43357"/>
    <w:rsid w:val="00A450A7"/>
    <w:rsid w:val="00A45C59"/>
    <w:rsid w:val="00A46044"/>
    <w:rsid w:val="00A51D7F"/>
    <w:rsid w:val="00A544E5"/>
    <w:rsid w:val="00A544FD"/>
    <w:rsid w:val="00A54D4C"/>
    <w:rsid w:val="00A56F44"/>
    <w:rsid w:val="00A577B3"/>
    <w:rsid w:val="00A60C9D"/>
    <w:rsid w:val="00A617B0"/>
    <w:rsid w:val="00A65062"/>
    <w:rsid w:val="00A72F90"/>
    <w:rsid w:val="00A752F7"/>
    <w:rsid w:val="00A80B42"/>
    <w:rsid w:val="00A80CF8"/>
    <w:rsid w:val="00A814E1"/>
    <w:rsid w:val="00A82D29"/>
    <w:rsid w:val="00A82F60"/>
    <w:rsid w:val="00A8407B"/>
    <w:rsid w:val="00A85299"/>
    <w:rsid w:val="00A85ADA"/>
    <w:rsid w:val="00A873E7"/>
    <w:rsid w:val="00A876AB"/>
    <w:rsid w:val="00A909F7"/>
    <w:rsid w:val="00A91B1D"/>
    <w:rsid w:val="00A9290F"/>
    <w:rsid w:val="00A92F27"/>
    <w:rsid w:val="00A96988"/>
    <w:rsid w:val="00A97051"/>
    <w:rsid w:val="00AB07D2"/>
    <w:rsid w:val="00AB4EEE"/>
    <w:rsid w:val="00AC126A"/>
    <w:rsid w:val="00AC30FA"/>
    <w:rsid w:val="00AC4A35"/>
    <w:rsid w:val="00AC6C79"/>
    <w:rsid w:val="00AC7A6D"/>
    <w:rsid w:val="00AD41DC"/>
    <w:rsid w:val="00AD77DE"/>
    <w:rsid w:val="00AE3433"/>
    <w:rsid w:val="00AE7644"/>
    <w:rsid w:val="00AF1C65"/>
    <w:rsid w:val="00AF65B2"/>
    <w:rsid w:val="00B00810"/>
    <w:rsid w:val="00B009F3"/>
    <w:rsid w:val="00B01D84"/>
    <w:rsid w:val="00B034D7"/>
    <w:rsid w:val="00B0404D"/>
    <w:rsid w:val="00B057F6"/>
    <w:rsid w:val="00B059F1"/>
    <w:rsid w:val="00B05B01"/>
    <w:rsid w:val="00B07611"/>
    <w:rsid w:val="00B110A5"/>
    <w:rsid w:val="00B122F8"/>
    <w:rsid w:val="00B14028"/>
    <w:rsid w:val="00B15EB1"/>
    <w:rsid w:val="00B16F58"/>
    <w:rsid w:val="00B17E5D"/>
    <w:rsid w:val="00B20C5B"/>
    <w:rsid w:val="00B253D6"/>
    <w:rsid w:val="00B31109"/>
    <w:rsid w:val="00B31489"/>
    <w:rsid w:val="00B32E8D"/>
    <w:rsid w:val="00B36705"/>
    <w:rsid w:val="00B367E1"/>
    <w:rsid w:val="00B43EE1"/>
    <w:rsid w:val="00B44723"/>
    <w:rsid w:val="00B466C9"/>
    <w:rsid w:val="00B477D0"/>
    <w:rsid w:val="00B501C1"/>
    <w:rsid w:val="00B51F5D"/>
    <w:rsid w:val="00B54F89"/>
    <w:rsid w:val="00B579D5"/>
    <w:rsid w:val="00B610EA"/>
    <w:rsid w:val="00B64A1B"/>
    <w:rsid w:val="00B6511E"/>
    <w:rsid w:val="00B67F67"/>
    <w:rsid w:val="00B713FD"/>
    <w:rsid w:val="00B74110"/>
    <w:rsid w:val="00B74BA9"/>
    <w:rsid w:val="00B75659"/>
    <w:rsid w:val="00B77B11"/>
    <w:rsid w:val="00B8082D"/>
    <w:rsid w:val="00B80D7B"/>
    <w:rsid w:val="00B81BF7"/>
    <w:rsid w:val="00B82028"/>
    <w:rsid w:val="00B8483D"/>
    <w:rsid w:val="00B87742"/>
    <w:rsid w:val="00B87941"/>
    <w:rsid w:val="00B90BF8"/>
    <w:rsid w:val="00B940B2"/>
    <w:rsid w:val="00B94B4A"/>
    <w:rsid w:val="00B963B7"/>
    <w:rsid w:val="00B97B25"/>
    <w:rsid w:val="00BA0E80"/>
    <w:rsid w:val="00BA3F8A"/>
    <w:rsid w:val="00BA4366"/>
    <w:rsid w:val="00BA6D39"/>
    <w:rsid w:val="00BA71B0"/>
    <w:rsid w:val="00BB291D"/>
    <w:rsid w:val="00BB4B60"/>
    <w:rsid w:val="00BB4DE9"/>
    <w:rsid w:val="00BB553E"/>
    <w:rsid w:val="00BB6B1B"/>
    <w:rsid w:val="00BB7107"/>
    <w:rsid w:val="00BC2470"/>
    <w:rsid w:val="00BC25B6"/>
    <w:rsid w:val="00BC3221"/>
    <w:rsid w:val="00BC4151"/>
    <w:rsid w:val="00BC5942"/>
    <w:rsid w:val="00BC7136"/>
    <w:rsid w:val="00BD4857"/>
    <w:rsid w:val="00BE15E3"/>
    <w:rsid w:val="00BE2CE7"/>
    <w:rsid w:val="00BF09CE"/>
    <w:rsid w:val="00BF16DF"/>
    <w:rsid w:val="00BF2A30"/>
    <w:rsid w:val="00BF3590"/>
    <w:rsid w:val="00BF4F8F"/>
    <w:rsid w:val="00BF673C"/>
    <w:rsid w:val="00BF7D62"/>
    <w:rsid w:val="00C01F6A"/>
    <w:rsid w:val="00C021FF"/>
    <w:rsid w:val="00C044E4"/>
    <w:rsid w:val="00C047F7"/>
    <w:rsid w:val="00C05074"/>
    <w:rsid w:val="00C0595E"/>
    <w:rsid w:val="00C05B00"/>
    <w:rsid w:val="00C05D72"/>
    <w:rsid w:val="00C0666B"/>
    <w:rsid w:val="00C10DCB"/>
    <w:rsid w:val="00C10F66"/>
    <w:rsid w:val="00C1336F"/>
    <w:rsid w:val="00C140FF"/>
    <w:rsid w:val="00C16751"/>
    <w:rsid w:val="00C203F5"/>
    <w:rsid w:val="00C22E84"/>
    <w:rsid w:val="00C2691F"/>
    <w:rsid w:val="00C30E8D"/>
    <w:rsid w:val="00C323B0"/>
    <w:rsid w:val="00C33BE1"/>
    <w:rsid w:val="00C37443"/>
    <w:rsid w:val="00C40078"/>
    <w:rsid w:val="00C43DC5"/>
    <w:rsid w:val="00C4401E"/>
    <w:rsid w:val="00C523ED"/>
    <w:rsid w:val="00C54F3D"/>
    <w:rsid w:val="00C558B0"/>
    <w:rsid w:val="00C569F2"/>
    <w:rsid w:val="00C57B93"/>
    <w:rsid w:val="00C625F8"/>
    <w:rsid w:val="00C6328E"/>
    <w:rsid w:val="00C64B22"/>
    <w:rsid w:val="00C66216"/>
    <w:rsid w:val="00C70005"/>
    <w:rsid w:val="00C71529"/>
    <w:rsid w:val="00C74A0A"/>
    <w:rsid w:val="00C773DF"/>
    <w:rsid w:val="00C806AF"/>
    <w:rsid w:val="00C833F3"/>
    <w:rsid w:val="00C84665"/>
    <w:rsid w:val="00C9161A"/>
    <w:rsid w:val="00C920A5"/>
    <w:rsid w:val="00C928CD"/>
    <w:rsid w:val="00C935C7"/>
    <w:rsid w:val="00C93927"/>
    <w:rsid w:val="00C94143"/>
    <w:rsid w:val="00C945EA"/>
    <w:rsid w:val="00C963DD"/>
    <w:rsid w:val="00CA1E37"/>
    <w:rsid w:val="00CA22A3"/>
    <w:rsid w:val="00CA24FF"/>
    <w:rsid w:val="00CA2AA4"/>
    <w:rsid w:val="00CA48A8"/>
    <w:rsid w:val="00CA5FF1"/>
    <w:rsid w:val="00CA7777"/>
    <w:rsid w:val="00CB1894"/>
    <w:rsid w:val="00CB35EB"/>
    <w:rsid w:val="00CB3930"/>
    <w:rsid w:val="00CB4A74"/>
    <w:rsid w:val="00CB5864"/>
    <w:rsid w:val="00CB5D39"/>
    <w:rsid w:val="00CB6256"/>
    <w:rsid w:val="00CB670C"/>
    <w:rsid w:val="00CB7CE4"/>
    <w:rsid w:val="00CC25D8"/>
    <w:rsid w:val="00CC2C1A"/>
    <w:rsid w:val="00CC3846"/>
    <w:rsid w:val="00CC7415"/>
    <w:rsid w:val="00CD1057"/>
    <w:rsid w:val="00CD26CE"/>
    <w:rsid w:val="00CD2904"/>
    <w:rsid w:val="00CD7034"/>
    <w:rsid w:val="00CD7066"/>
    <w:rsid w:val="00CE069D"/>
    <w:rsid w:val="00CE1A29"/>
    <w:rsid w:val="00CE44AB"/>
    <w:rsid w:val="00CE72D1"/>
    <w:rsid w:val="00CF6A1F"/>
    <w:rsid w:val="00CF7366"/>
    <w:rsid w:val="00CF7A2B"/>
    <w:rsid w:val="00D02D3E"/>
    <w:rsid w:val="00D03A5D"/>
    <w:rsid w:val="00D03DA8"/>
    <w:rsid w:val="00D03DD2"/>
    <w:rsid w:val="00D04423"/>
    <w:rsid w:val="00D0521A"/>
    <w:rsid w:val="00D056FC"/>
    <w:rsid w:val="00D05B9E"/>
    <w:rsid w:val="00D05CEF"/>
    <w:rsid w:val="00D06000"/>
    <w:rsid w:val="00D07808"/>
    <w:rsid w:val="00D11DE6"/>
    <w:rsid w:val="00D14776"/>
    <w:rsid w:val="00D15758"/>
    <w:rsid w:val="00D20645"/>
    <w:rsid w:val="00D20BB5"/>
    <w:rsid w:val="00D22703"/>
    <w:rsid w:val="00D24B26"/>
    <w:rsid w:val="00D25E5F"/>
    <w:rsid w:val="00D26569"/>
    <w:rsid w:val="00D30FA5"/>
    <w:rsid w:val="00D32E1D"/>
    <w:rsid w:val="00D337C0"/>
    <w:rsid w:val="00D3389E"/>
    <w:rsid w:val="00D35153"/>
    <w:rsid w:val="00D36108"/>
    <w:rsid w:val="00D37FF5"/>
    <w:rsid w:val="00D40A8E"/>
    <w:rsid w:val="00D41C21"/>
    <w:rsid w:val="00D422C4"/>
    <w:rsid w:val="00D42EE3"/>
    <w:rsid w:val="00D449D7"/>
    <w:rsid w:val="00D471D1"/>
    <w:rsid w:val="00D47F09"/>
    <w:rsid w:val="00D501E8"/>
    <w:rsid w:val="00D504E5"/>
    <w:rsid w:val="00D506C6"/>
    <w:rsid w:val="00D51702"/>
    <w:rsid w:val="00D539D3"/>
    <w:rsid w:val="00D53AB0"/>
    <w:rsid w:val="00D55A85"/>
    <w:rsid w:val="00D55B97"/>
    <w:rsid w:val="00D56B78"/>
    <w:rsid w:val="00D62686"/>
    <w:rsid w:val="00D66C2E"/>
    <w:rsid w:val="00D70E19"/>
    <w:rsid w:val="00D71DDE"/>
    <w:rsid w:val="00D73F0B"/>
    <w:rsid w:val="00D760EB"/>
    <w:rsid w:val="00D81239"/>
    <w:rsid w:val="00D81778"/>
    <w:rsid w:val="00D84790"/>
    <w:rsid w:val="00D85B34"/>
    <w:rsid w:val="00D86C78"/>
    <w:rsid w:val="00D9007D"/>
    <w:rsid w:val="00D9011D"/>
    <w:rsid w:val="00D93005"/>
    <w:rsid w:val="00D93F2A"/>
    <w:rsid w:val="00DA1BE5"/>
    <w:rsid w:val="00DA4C4E"/>
    <w:rsid w:val="00DA4F3B"/>
    <w:rsid w:val="00DA5A80"/>
    <w:rsid w:val="00DB0677"/>
    <w:rsid w:val="00DB120D"/>
    <w:rsid w:val="00DB2019"/>
    <w:rsid w:val="00DB262C"/>
    <w:rsid w:val="00DB6B08"/>
    <w:rsid w:val="00DC51C5"/>
    <w:rsid w:val="00DC5B5E"/>
    <w:rsid w:val="00DC64AC"/>
    <w:rsid w:val="00DC6FAD"/>
    <w:rsid w:val="00DD179B"/>
    <w:rsid w:val="00DD1B83"/>
    <w:rsid w:val="00DD3644"/>
    <w:rsid w:val="00DD4E57"/>
    <w:rsid w:val="00DD5F49"/>
    <w:rsid w:val="00DD6F09"/>
    <w:rsid w:val="00DE2E90"/>
    <w:rsid w:val="00DE3141"/>
    <w:rsid w:val="00DE7059"/>
    <w:rsid w:val="00DE719E"/>
    <w:rsid w:val="00DE770E"/>
    <w:rsid w:val="00DE7DAE"/>
    <w:rsid w:val="00DF2CAD"/>
    <w:rsid w:val="00DF2F29"/>
    <w:rsid w:val="00DF3FC8"/>
    <w:rsid w:val="00DF48CB"/>
    <w:rsid w:val="00DF4FAF"/>
    <w:rsid w:val="00DF7401"/>
    <w:rsid w:val="00DF77C4"/>
    <w:rsid w:val="00E02ABE"/>
    <w:rsid w:val="00E05822"/>
    <w:rsid w:val="00E06088"/>
    <w:rsid w:val="00E07B4E"/>
    <w:rsid w:val="00E104D2"/>
    <w:rsid w:val="00E10B59"/>
    <w:rsid w:val="00E111B9"/>
    <w:rsid w:val="00E12179"/>
    <w:rsid w:val="00E13FDB"/>
    <w:rsid w:val="00E17A34"/>
    <w:rsid w:val="00E21BFA"/>
    <w:rsid w:val="00E239D7"/>
    <w:rsid w:val="00E2629C"/>
    <w:rsid w:val="00E26F68"/>
    <w:rsid w:val="00E30F7C"/>
    <w:rsid w:val="00E31764"/>
    <w:rsid w:val="00E3291B"/>
    <w:rsid w:val="00E33DC7"/>
    <w:rsid w:val="00E36569"/>
    <w:rsid w:val="00E37CC3"/>
    <w:rsid w:val="00E4165B"/>
    <w:rsid w:val="00E42E40"/>
    <w:rsid w:val="00E43FD3"/>
    <w:rsid w:val="00E448AD"/>
    <w:rsid w:val="00E455EB"/>
    <w:rsid w:val="00E46803"/>
    <w:rsid w:val="00E5200A"/>
    <w:rsid w:val="00E5456F"/>
    <w:rsid w:val="00E54678"/>
    <w:rsid w:val="00E553C2"/>
    <w:rsid w:val="00E64C0D"/>
    <w:rsid w:val="00E66675"/>
    <w:rsid w:val="00E6715F"/>
    <w:rsid w:val="00E70575"/>
    <w:rsid w:val="00E7409B"/>
    <w:rsid w:val="00E7507C"/>
    <w:rsid w:val="00E81A50"/>
    <w:rsid w:val="00E81B97"/>
    <w:rsid w:val="00E8342F"/>
    <w:rsid w:val="00E85159"/>
    <w:rsid w:val="00E879CB"/>
    <w:rsid w:val="00E90CCE"/>
    <w:rsid w:val="00E94CED"/>
    <w:rsid w:val="00E94F81"/>
    <w:rsid w:val="00E96D72"/>
    <w:rsid w:val="00EA1B5C"/>
    <w:rsid w:val="00EA5385"/>
    <w:rsid w:val="00EA5AD6"/>
    <w:rsid w:val="00EB1E1A"/>
    <w:rsid w:val="00EC46EB"/>
    <w:rsid w:val="00ED0B8C"/>
    <w:rsid w:val="00ED6719"/>
    <w:rsid w:val="00EE0827"/>
    <w:rsid w:val="00EE5741"/>
    <w:rsid w:val="00EE598C"/>
    <w:rsid w:val="00EF1136"/>
    <w:rsid w:val="00EF436B"/>
    <w:rsid w:val="00EF60FD"/>
    <w:rsid w:val="00EF69C1"/>
    <w:rsid w:val="00F03A7A"/>
    <w:rsid w:val="00F03B9F"/>
    <w:rsid w:val="00F06A95"/>
    <w:rsid w:val="00F0783F"/>
    <w:rsid w:val="00F11DF8"/>
    <w:rsid w:val="00F11FEE"/>
    <w:rsid w:val="00F121CB"/>
    <w:rsid w:val="00F13146"/>
    <w:rsid w:val="00F135CA"/>
    <w:rsid w:val="00F13AD0"/>
    <w:rsid w:val="00F15686"/>
    <w:rsid w:val="00F177FE"/>
    <w:rsid w:val="00F21B50"/>
    <w:rsid w:val="00F22819"/>
    <w:rsid w:val="00F22B4E"/>
    <w:rsid w:val="00F31FDB"/>
    <w:rsid w:val="00F32572"/>
    <w:rsid w:val="00F34E52"/>
    <w:rsid w:val="00F35D45"/>
    <w:rsid w:val="00F40BCA"/>
    <w:rsid w:val="00F42683"/>
    <w:rsid w:val="00F468F6"/>
    <w:rsid w:val="00F469EC"/>
    <w:rsid w:val="00F5092A"/>
    <w:rsid w:val="00F51011"/>
    <w:rsid w:val="00F5118A"/>
    <w:rsid w:val="00F517C1"/>
    <w:rsid w:val="00F52E7F"/>
    <w:rsid w:val="00F60D2F"/>
    <w:rsid w:val="00F62E51"/>
    <w:rsid w:val="00F63D0A"/>
    <w:rsid w:val="00F65574"/>
    <w:rsid w:val="00F65E1D"/>
    <w:rsid w:val="00F65FBD"/>
    <w:rsid w:val="00F67214"/>
    <w:rsid w:val="00F67DBD"/>
    <w:rsid w:val="00F70453"/>
    <w:rsid w:val="00F73BFB"/>
    <w:rsid w:val="00F75D8F"/>
    <w:rsid w:val="00F75E3C"/>
    <w:rsid w:val="00F819AB"/>
    <w:rsid w:val="00F856A2"/>
    <w:rsid w:val="00F92D2E"/>
    <w:rsid w:val="00F93CD6"/>
    <w:rsid w:val="00F93D81"/>
    <w:rsid w:val="00F96BF5"/>
    <w:rsid w:val="00FA0ED3"/>
    <w:rsid w:val="00FA2029"/>
    <w:rsid w:val="00FA3260"/>
    <w:rsid w:val="00FA3B38"/>
    <w:rsid w:val="00FA4DC1"/>
    <w:rsid w:val="00FA7A2E"/>
    <w:rsid w:val="00FB00FF"/>
    <w:rsid w:val="00FB1442"/>
    <w:rsid w:val="00FB347E"/>
    <w:rsid w:val="00FB5EC5"/>
    <w:rsid w:val="00FC51B2"/>
    <w:rsid w:val="00FC7E86"/>
    <w:rsid w:val="00FC7F35"/>
    <w:rsid w:val="00FD3AE6"/>
    <w:rsid w:val="00FD4F35"/>
    <w:rsid w:val="00FD501F"/>
    <w:rsid w:val="00FD5CAE"/>
    <w:rsid w:val="00FD6F81"/>
    <w:rsid w:val="00FD7151"/>
    <w:rsid w:val="00FE481B"/>
    <w:rsid w:val="00FE4D75"/>
    <w:rsid w:val="00FE55FE"/>
    <w:rsid w:val="00FE7965"/>
    <w:rsid w:val="00FF17E1"/>
    <w:rsid w:val="00FF37AF"/>
    <w:rsid w:val="00FF4CB3"/>
    <w:rsid w:val="3B38D45A"/>
    <w:rsid w:val="3F7D6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E2449"/>
  <w15:docId w15:val="{8B2F35AD-61C4-4AE4-AA7C-92774CAD5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D4C"/>
  </w:style>
  <w:style w:type="paragraph" w:styleId="Heading1">
    <w:name w:val="heading 1"/>
    <w:basedOn w:val="Normal"/>
    <w:next w:val="Normal"/>
    <w:link w:val="Heading1Char"/>
    <w:uiPriority w:val="9"/>
    <w:qFormat/>
    <w:rsid w:val="004A3CA1"/>
    <w:pPr>
      <w:keepLines/>
      <w:numPr>
        <w:numId w:val="1"/>
      </w:numPr>
      <w:pBdr>
        <w:bottom w:val="single" w:sz="8" w:space="1" w:color="auto"/>
      </w:pBdr>
      <w:spacing w:beforeLines="100" w:before="240" w:after="60" w:line="240" w:lineRule="auto"/>
      <w:outlineLvl w:val="0"/>
    </w:pPr>
    <w:rPr>
      <w:rFonts w:ascii="Segoe UI" w:eastAsiaTheme="majorEastAsia" w:hAnsi="Segoe UI" w:cs="Segoe UI"/>
      <w:b/>
      <w:bCs/>
      <w:color w:val="44546A" w:themeColor="text2"/>
      <w:sz w:val="32"/>
    </w:rPr>
  </w:style>
  <w:style w:type="paragraph" w:styleId="Heading2">
    <w:name w:val="heading 2"/>
    <w:basedOn w:val="Normal"/>
    <w:next w:val="Normal"/>
    <w:link w:val="Heading2Char"/>
    <w:uiPriority w:val="9"/>
    <w:unhideWhenUsed/>
    <w:qFormat/>
    <w:rsid w:val="004A3CA1"/>
    <w:pPr>
      <w:keepLines/>
      <w:numPr>
        <w:ilvl w:val="1"/>
        <w:numId w:val="1"/>
      </w:numPr>
      <w:spacing w:beforeLines="100" w:before="240" w:after="60" w:line="240" w:lineRule="auto"/>
      <w:outlineLvl w:val="1"/>
    </w:pPr>
    <w:rPr>
      <w:rFonts w:ascii="Segoe UI" w:eastAsiaTheme="majorEastAsia" w:hAnsi="Segoe UI" w:cs="Segoe UI"/>
      <w:b/>
      <w:bCs/>
      <w:sz w:val="28"/>
    </w:rPr>
  </w:style>
  <w:style w:type="paragraph" w:styleId="Heading3">
    <w:name w:val="heading 3"/>
    <w:basedOn w:val="Normal"/>
    <w:next w:val="Normal"/>
    <w:link w:val="Heading3Char"/>
    <w:uiPriority w:val="9"/>
    <w:unhideWhenUsed/>
    <w:qFormat/>
    <w:rsid w:val="001E5E5C"/>
    <w:pPr>
      <w:keepLines/>
      <w:numPr>
        <w:ilvl w:val="2"/>
        <w:numId w:val="1"/>
      </w:numPr>
      <w:spacing w:beforeLines="100" w:before="240" w:after="60" w:line="240" w:lineRule="auto"/>
      <w:outlineLvl w:val="2"/>
    </w:pPr>
    <w:rPr>
      <w:rFonts w:ascii="Segoe UI" w:eastAsiaTheme="majorEastAsia" w:hAnsi="Segoe UI" w:cs="Segoe UI"/>
      <w:bCs/>
    </w:rPr>
  </w:style>
  <w:style w:type="paragraph" w:styleId="Heading4">
    <w:name w:val="heading 4"/>
    <w:basedOn w:val="Normal"/>
    <w:next w:val="Normal"/>
    <w:link w:val="Heading4Char"/>
    <w:uiPriority w:val="9"/>
    <w:unhideWhenUsed/>
    <w:qFormat/>
    <w:rsid w:val="00C9161A"/>
    <w:pPr>
      <w:keepLines/>
      <w:numPr>
        <w:ilvl w:val="3"/>
        <w:numId w:val="1"/>
      </w:numPr>
      <w:spacing w:before="60" w:after="60" w:line="240" w:lineRule="auto"/>
      <w:ind w:right="432"/>
      <w:outlineLvl w:val="3"/>
    </w:pPr>
    <w:rPr>
      <w:rFonts w:ascii="Segoe UI" w:eastAsiaTheme="majorEastAsia" w:hAnsi="Segoe UI" w:cs="Segoe UI"/>
      <w:bCs/>
      <w:iCs/>
    </w:rPr>
  </w:style>
  <w:style w:type="paragraph" w:styleId="Heading5">
    <w:name w:val="heading 5"/>
    <w:basedOn w:val="Normal"/>
    <w:next w:val="Normal"/>
    <w:link w:val="Heading5Char"/>
    <w:uiPriority w:val="9"/>
    <w:unhideWhenUsed/>
    <w:qFormat/>
    <w:rsid w:val="001E5E5C"/>
    <w:pPr>
      <w:keepLines/>
      <w:numPr>
        <w:ilvl w:val="4"/>
        <w:numId w:val="1"/>
      </w:numPr>
      <w:tabs>
        <w:tab w:val="left" w:pos="2970"/>
      </w:tabs>
      <w:spacing w:before="60" w:after="120" w:line="240" w:lineRule="auto"/>
      <w:outlineLvl w:val="4"/>
    </w:pPr>
    <w:rPr>
      <w:rFonts w:ascii="Segoe UI" w:eastAsiaTheme="majorEastAsia" w:hAnsi="Segoe UI" w:cs="Segoe UI"/>
    </w:rPr>
  </w:style>
  <w:style w:type="paragraph" w:styleId="Heading6">
    <w:name w:val="heading 6"/>
    <w:basedOn w:val="Normal"/>
    <w:next w:val="Normal"/>
    <w:link w:val="Heading6Char"/>
    <w:uiPriority w:val="9"/>
    <w:unhideWhenUsed/>
    <w:qFormat/>
    <w:rsid w:val="00C9161A"/>
    <w:pPr>
      <w:keepLines/>
      <w:numPr>
        <w:ilvl w:val="5"/>
        <w:numId w:val="1"/>
      </w:numPr>
      <w:spacing w:before="60" w:after="60" w:line="240" w:lineRule="auto"/>
      <w:outlineLvl w:val="5"/>
    </w:pPr>
    <w:rPr>
      <w:rFonts w:ascii="Segoe UI" w:eastAsiaTheme="majorEastAsia" w:hAnsi="Segoe UI" w:cs="Segoe UI"/>
      <w:iCs/>
    </w:rPr>
  </w:style>
  <w:style w:type="paragraph" w:styleId="Heading7">
    <w:name w:val="heading 7"/>
    <w:basedOn w:val="Normal"/>
    <w:next w:val="Normal"/>
    <w:link w:val="Heading7Char"/>
    <w:uiPriority w:val="9"/>
    <w:unhideWhenUsed/>
    <w:qFormat/>
    <w:rsid w:val="00C9161A"/>
    <w:pPr>
      <w:keepLines/>
      <w:numPr>
        <w:ilvl w:val="6"/>
        <w:numId w:val="1"/>
      </w:numPr>
      <w:tabs>
        <w:tab w:val="left" w:pos="3600"/>
      </w:tabs>
      <w:spacing w:before="60" w:after="60" w:line="240" w:lineRule="auto"/>
      <w:outlineLvl w:val="6"/>
    </w:pPr>
    <w:rPr>
      <w:rFonts w:ascii="Segoe UI" w:eastAsiaTheme="majorEastAsia" w:hAnsi="Segoe UI" w:cs="Segoe UI"/>
      <w:iCs/>
    </w:rPr>
  </w:style>
  <w:style w:type="paragraph" w:styleId="Heading8">
    <w:name w:val="heading 8"/>
    <w:basedOn w:val="Normal"/>
    <w:next w:val="Normal"/>
    <w:link w:val="Heading8Char"/>
    <w:uiPriority w:val="9"/>
    <w:unhideWhenUsed/>
    <w:qFormat/>
    <w:rsid w:val="008A558C"/>
    <w:pPr>
      <w:keepLines/>
      <w:numPr>
        <w:ilvl w:val="7"/>
        <w:numId w:val="1"/>
      </w:numPr>
      <w:spacing w:before="60" w:after="60" w:line="240" w:lineRule="auto"/>
      <w:outlineLvl w:val="7"/>
    </w:pPr>
    <w:rPr>
      <w:rFonts w:ascii="Segoe UI" w:eastAsia="Arial" w:hAnsi="Segoe UI" w:cs="Segoe UI"/>
    </w:rPr>
  </w:style>
  <w:style w:type="paragraph" w:styleId="Heading9">
    <w:name w:val="heading 9"/>
    <w:basedOn w:val="Normal"/>
    <w:next w:val="Normal"/>
    <w:link w:val="Heading9Char"/>
    <w:uiPriority w:val="9"/>
    <w:unhideWhenUsed/>
    <w:qFormat/>
    <w:rsid w:val="008A558C"/>
    <w:pPr>
      <w:keepLines/>
      <w:numPr>
        <w:ilvl w:val="8"/>
        <w:numId w:val="1"/>
      </w:numPr>
      <w:spacing w:before="60" w:after="60" w:line="240" w:lineRule="auto"/>
      <w:contextualSpacing/>
      <w:outlineLvl w:val="8"/>
    </w:pPr>
    <w:rPr>
      <w:rFonts w:ascii="Segoe UI" w:eastAsiaTheme="majorEastAsia" w:hAnsi="Segoe UI" w:cs="Segoe U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A1"/>
    <w:rPr>
      <w:rFonts w:ascii="Segoe UI" w:eastAsiaTheme="majorEastAsia" w:hAnsi="Segoe UI" w:cs="Segoe UI"/>
      <w:b/>
      <w:bCs/>
      <w:color w:val="44546A" w:themeColor="text2"/>
      <w:sz w:val="32"/>
    </w:rPr>
  </w:style>
  <w:style w:type="character" w:customStyle="1" w:styleId="Heading2Char">
    <w:name w:val="Heading 2 Char"/>
    <w:basedOn w:val="DefaultParagraphFont"/>
    <w:link w:val="Heading2"/>
    <w:uiPriority w:val="9"/>
    <w:rsid w:val="004A3CA1"/>
    <w:rPr>
      <w:rFonts w:ascii="Segoe UI" w:eastAsiaTheme="majorEastAsia" w:hAnsi="Segoe UI" w:cs="Segoe UI"/>
      <w:b/>
      <w:bCs/>
      <w:sz w:val="28"/>
    </w:rPr>
  </w:style>
  <w:style w:type="character" w:customStyle="1" w:styleId="Heading3Char">
    <w:name w:val="Heading 3 Char"/>
    <w:basedOn w:val="DefaultParagraphFont"/>
    <w:link w:val="Heading3"/>
    <w:uiPriority w:val="9"/>
    <w:rsid w:val="001E5E5C"/>
    <w:rPr>
      <w:rFonts w:ascii="Segoe UI" w:eastAsiaTheme="majorEastAsia" w:hAnsi="Segoe UI" w:cs="Segoe UI"/>
      <w:bCs/>
    </w:rPr>
  </w:style>
  <w:style w:type="character" w:customStyle="1" w:styleId="Heading4Char">
    <w:name w:val="Heading 4 Char"/>
    <w:basedOn w:val="DefaultParagraphFont"/>
    <w:link w:val="Heading4"/>
    <w:uiPriority w:val="9"/>
    <w:rsid w:val="00C9161A"/>
    <w:rPr>
      <w:rFonts w:ascii="Segoe UI" w:eastAsiaTheme="majorEastAsia" w:hAnsi="Segoe UI" w:cs="Segoe UI"/>
      <w:bCs/>
      <w:iCs/>
    </w:rPr>
  </w:style>
  <w:style w:type="character" w:customStyle="1" w:styleId="Heading5Char">
    <w:name w:val="Heading 5 Char"/>
    <w:basedOn w:val="DefaultParagraphFont"/>
    <w:link w:val="Heading5"/>
    <w:uiPriority w:val="9"/>
    <w:rsid w:val="001E5E5C"/>
    <w:rPr>
      <w:rFonts w:ascii="Segoe UI" w:eastAsiaTheme="majorEastAsia" w:hAnsi="Segoe UI" w:cs="Segoe UI"/>
    </w:rPr>
  </w:style>
  <w:style w:type="character" w:customStyle="1" w:styleId="Heading6Char">
    <w:name w:val="Heading 6 Char"/>
    <w:basedOn w:val="DefaultParagraphFont"/>
    <w:link w:val="Heading6"/>
    <w:uiPriority w:val="9"/>
    <w:rsid w:val="00C9161A"/>
    <w:rPr>
      <w:rFonts w:ascii="Segoe UI" w:eastAsiaTheme="majorEastAsia" w:hAnsi="Segoe UI" w:cs="Segoe UI"/>
      <w:iCs/>
    </w:rPr>
  </w:style>
  <w:style w:type="character" w:customStyle="1" w:styleId="Heading7Char">
    <w:name w:val="Heading 7 Char"/>
    <w:basedOn w:val="DefaultParagraphFont"/>
    <w:link w:val="Heading7"/>
    <w:uiPriority w:val="9"/>
    <w:rsid w:val="00C9161A"/>
    <w:rPr>
      <w:rFonts w:ascii="Segoe UI" w:eastAsiaTheme="majorEastAsia" w:hAnsi="Segoe UI" w:cs="Segoe UI"/>
      <w:iCs/>
    </w:rPr>
  </w:style>
  <w:style w:type="character" w:customStyle="1" w:styleId="Heading8Char">
    <w:name w:val="Heading 8 Char"/>
    <w:basedOn w:val="DefaultParagraphFont"/>
    <w:link w:val="Heading8"/>
    <w:uiPriority w:val="9"/>
    <w:rsid w:val="008A558C"/>
    <w:rPr>
      <w:rFonts w:ascii="Segoe UI" w:eastAsia="Arial" w:hAnsi="Segoe UI" w:cs="Segoe UI"/>
    </w:rPr>
  </w:style>
  <w:style w:type="character" w:customStyle="1" w:styleId="Heading9Char">
    <w:name w:val="Heading 9 Char"/>
    <w:basedOn w:val="DefaultParagraphFont"/>
    <w:link w:val="Heading9"/>
    <w:uiPriority w:val="9"/>
    <w:rsid w:val="008A558C"/>
    <w:rPr>
      <w:rFonts w:ascii="Segoe UI" w:eastAsiaTheme="majorEastAsia" w:hAnsi="Segoe UI" w:cs="Segoe UI"/>
      <w:iCs/>
      <w:color w:val="404040" w:themeColor="text1" w:themeTint="BF"/>
    </w:rPr>
  </w:style>
  <w:style w:type="character" w:styleId="CommentReference">
    <w:name w:val="annotation reference"/>
    <w:basedOn w:val="DefaultParagraphFont"/>
    <w:uiPriority w:val="99"/>
    <w:semiHidden/>
    <w:unhideWhenUsed/>
    <w:rsid w:val="0002406B"/>
    <w:rPr>
      <w:sz w:val="16"/>
      <w:szCs w:val="16"/>
    </w:rPr>
  </w:style>
  <w:style w:type="paragraph" w:styleId="CommentText">
    <w:name w:val="annotation text"/>
    <w:basedOn w:val="Normal"/>
    <w:link w:val="CommentTextChar"/>
    <w:uiPriority w:val="99"/>
    <w:semiHidden/>
    <w:unhideWhenUsed/>
    <w:rsid w:val="0002406B"/>
    <w:pPr>
      <w:spacing w:line="240" w:lineRule="auto"/>
    </w:pPr>
    <w:rPr>
      <w:sz w:val="20"/>
      <w:szCs w:val="20"/>
    </w:rPr>
  </w:style>
  <w:style w:type="character" w:customStyle="1" w:styleId="CommentTextChar">
    <w:name w:val="Comment Text Char"/>
    <w:basedOn w:val="DefaultParagraphFont"/>
    <w:link w:val="CommentText"/>
    <w:uiPriority w:val="99"/>
    <w:semiHidden/>
    <w:rsid w:val="0002406B"/>
    <w:rPr>
      <w:sz w:val="20"/>
      <w:szCs w:val="20"/>
    </w:rPr>
  </w:style>
  <w:style w:type="paragraph" w:styleId="CommentSubject">
    <w:name w:val="annotation subject"/>
    <w:basedOn w:val="CommentText"/>
    <w:next w:val="CommentText"/>
    <w:link w:val="CommentSubjectChar"/>
    <w:uiPriority w:val="99"/>
    <w:semiHidden/>
    <w:unhideWhenUsed/>
    <w:rsid w:val="0002406B"/>
    <w:rPr>
      <w:b/>
      <w:bCs/>
    </w:rPr>
  </w:style>
  <w:style w:type="character" w:customStyle="1" w:styleId="CommentSubjectChar">
    <w:name w:val="Comment Subject Char"/>
    <w:basedOn w:val="CommentTextChar"/>
    <w:link w:val="CommentSubject"/>
    <w:uiPriority w:val="99"/>
    <w:semiHidden/>
    <w:rsid w:val="0002406B"/>
    <w:rPr>
      <w:b/>
      <w:bCs/>
      <w:sz w:val="20"/>
      <w:szCs w:val="20"/>
    </w:rPr>
  </w:style>
  <w:style w:type="paragraph" w:styleId="BalloonText">
    <w:name w:val="Balloon Text"/>
    <w:basedOn w:val="Normal"/>
    <w:link w:val="BalloonTextChar"/>
    <w:uiPriority w:val="99"/>
    <w:semiHidden/>
    <w:unhideWhenUsed/>
    <w:rsid w:val="00024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06B"/>
    <w:rPr>
      <w:rFonts w:ascii="Segoe UI" w:hAnsi="Segoe UI" w:cs="Segoe UI"/>
      <w:sz w:val="18"/>
      <w:szCs w:val="18"/>
    </w:rPr>
  </w:style>
  <w:style w:type="character" w:styleId="Hyperlink">
    <w:name w:val="Hyperlink"/>
    <w:basedOn w:val="DefaultParagraphFont"/>
    <w:uiPriority w:val="99"/>
    <w:rsid w:val="003C3E3D"/>
    <w:rPr>
      <w:color w:val="0000FF"/>
      <w:u w:val="single"/>
    </w:rPr>
  </w:style>
  <w:style w:type="paragraph" w:styleId="Title">
    <w:name w:val="Title"/>
    <w:basedOn w:val="Normal"/>
    <w:next w:val="Normal"/>
    <w:link w:val="TitleChar"/>
    <w:uiPriority w:val="10"/>
    <w:qFormat/>
    <w:rsid w:val="00830536"/>
    <w:pPr>
      <w:keepLines/>
      <w:pageBreakBefore/>
      <w:pBdr>
        <w:bottom w:val="single" w:sz="8" w:space="3" w:color="44546A" w:themeColor="text2"/>
      </w:pBdr>
      <w:suppressAutoHyphens/>
      <w:spacing w:after="360" w:line="240" w:lineRule="auto"/>
      <w:ind w:firstLine="360"/>
      <w:contextualSpacing/>
    </w:pPr>
    <w:rPr>
      <w:rFonts w:ascii="Segoe UI" w:eastAsiaTheme="majorEastAsia" w:hAnsi="Segoe UI" w:cstheme="majorBidi"/>
      <w:color w:val="44546A" w:themeColor="text2"/>
      <w:spacing w:val="5"/>
      <w:kern w:val="28"/>
      <w:sz w:val="56"/>
      <w:szCs w:val="52"/>
    </w:rPr>
  </w:style>
  <w:style w:type="character" w:customStyle="1" w:styleId="TitleChar">
    <w:name w:val="Title Char"/>
    <w:basedOn w:val="DefaultParagraphFont"/>
    <w:link w:val="Title"/>
    <w:uiPriority w:val="10"/>
    <w:rsid w:val="00830536"/>
    <w:rPr>
      <w:rFonts w:ascii="Segoe UI" w:eastAsiaTheme="majorEastAsia" w:hAnsi="Segoe UI" w:cstheme="majorBidi"/>
      <w:color w:val="44546A" w:themeColor="text2"/>
      <w:spacing w:val="5"/>
      <w:kern w:val="28"/>
      <w:sz w:val="56"/>
      <w:szCs w:val="52"/>
    </w:rPr>
  </w:style>
  <w:style w:type="paragraph" w:styleId="TOCHeading">
    <w:name w:val="TOC Heading"/>
    <w:basedOn w:val="Heading1"/>
    <w:next w:val="Normal"/>
    <w:uiPriority w:val="39"/>
    <w:unhideWhenUsed/>
    <w:qFormat/>
    <w:rsid w:val="005C0FEA"/>
    <w:pPr>
      <w:numPr>
        <w:numId w:val="0"/>
      </w:numPr>
      <w:spacing w:beforeLines="0" w:line="276" w:lineRule="auto"/>
      <w:outlineLvl w:val="9"/>
    </w:pPr>
    <w:rPr>
      <w:rFonts w:asciiTheme="majorHAnsi" w:hAnsiTheme="majorHAnsi" w:cstheme="majorBidi"/>
      <w:color w:val="2E74B5" w:themeColor="accent1" w:themeShade="BF"/>
      <w:sz w:val="28"/>
      <w:szCs w:val="28"/>
    </w:rPr>
  </w:style>
  <w:style w:type="paragraph" w:styleId="Subtitle">
    <w:name w:val="Subtitle"/>
    <w:basedOn w:val="Normal"/>
    <w:next w:val="Normal"/>
    <w:link w:val="SubtitleChar"/>
    <w:uiPriority w:val="11"/>
    <w:qFormat/>
    <w:rsid w:val="005C0FE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C0FEA"/>
    <w:rPr>
      <w:rFonts w:eastAsiaTheme="minorEastAsia"/>
      <w:color w:val="5A5A5A" w:themeColor="text1" w:themeTint="A5"/>
      <w:spacing w:val="15"/>
    </w:rPr>
  </w:style>
  <w:style w:type="paragraph" w:styleId="TOC1">
    <w:name w:val="toc 1"/>
    <w:basedOn w:val="Normal"/>
    <w:next w:val="Normal"/>
    <w:autoRedefine/>
    <w:uiPriority w:val="39"/>
    <w:unhideWhenUsed/>
    <w:rsid w:val="00C0666B"/>
    <w:pPr>
      <w:tabs>
        <w:tab w:val="left" w:pos="360"/>
        <w:tab w:val="right" w:leader="dot" w:pos="9350"/>
      </w:tabs>
      <w:spacing w:before="120" w:after="120"/>
      <w:ind w:left="360" w:hanging="360"/>
    </w:pPr>
    <w:rPr>
      <w:b/>
      <w:bCs/>
      <w:caps/>
      <w:sz w:val="20"/>
      <w:szCs w:val="20"/>
    </w:rPr>
  </w:style>
  <w:style w:type="paragraph" w:styleId="TOC2">
    <w:name w:val="toc 2"/>
    <w:basedOn w:val="Normal"/>
    <w:next w:val="Normal"/>
    <w:autoRedefine/>
    <w:uiPriority w:val="39"/>
    <w:unhideWhenUsed/>
    <w:rsid w:val="00C0666B"/>
    <w:pPr>
      <w:tabs>
        <w:tab w:val="left" w:pos="810"/>
        <w:tab w:val="right" w:leader="dot" w:pos="9350"/>
      </w:tabs>
      <w:spacing w:after="0"/>
      <w:ind w:left="810" w:hanging="360"/>
    </w:pPr>
    <w:rPr>
      <w:b/>
      <w:smallCaps/>
      <w:noProof/>
      <w:color w:val="000000"/>
      <w:sz w:val="20"/>
      <w:szCs w:val="20"/>
    </w:rPr>
  </w:style>
  <w:style w:type="paragraph" w:styleId="TOC3">
    <w:name w:val="toc 3"/>
    <w:basedOn w:val="Normal"/>
    <w:next w:val="Normal"/>
    <w:autoRedefine/>
    <w:uiPriority w:val="39"/>
    <w:unhideWhenUsed/>
    <w:rsid w:val="00543C09"/>
    <w:pPr>
      <w:tabs>
        <w:tab w:val="left" w:pos="1440"/>
        <w:tab w:val="left" w:pos="1540"/>
        <w:tab w:val="right" w:leader="dot" w:pos="9350"/>
      </w:tabs>
      <w:spacing w:after="0"/>
      <w:ind w:left="1440" w:hanging="540"/>
    </w:pPr>
    <w:rPr>
      <w:i/>
      <w:iCs/>
      <w:sz w:val="20"/>
      <w:szCs w:val="20"/>
    </w:rPr>
  </w:style>
  <w:style w:type="paragraph" w:styleId="TOC4">
    <w:name w:val="toc 4"/>
    <w:basedOn w:val="Normal"/>
    <w:next w:val="Normal"/>
    <w:autoRedefine/>
    <w:uiPriority w:val="39"/>
    <w:unhideWhenUsed/>
    <w:rsid w:val="00584FE2"/>
    <w:pPr>
      <w:spacing w:after="0"/>
      <w:ind w:left="660"/>
    </w:pPr>
    <w:rPr>
      <w:sz w:val="18"/>
      <w:szCs w:val="18"/>
    </w:rPr>
  </w:style>
  <w:style w:type="paragraph" w:styleId="TOC5">
    <w:name w:val="toc 5"/>
    <w:basedOn w:val="Normal"/>
    <w:next w:val="Normal"/>
    <w:autoRedefine/>
    <w:uiPriority w:val="39"/>
    <w:unhideWhenUsed/>
    <w:rsid w:val="00584FE2"/>
    <w:pPr>
      <w:spacing w:after="0"/>
      <w:ind w:left="880"/>
    </w:pPr>
    <w:rPr>
      <w:sz w:val="18"/>
      <w:szCs w:val="18"/>
    </w:rPr>
  </w:style>
  <w:style w:type="paragraph" w:styleId="TOC6">
    <w:name w:val="toc 6"/>
    <w:basedOn w:val="Normal"/>
    <w:next w:val="Normal"/>
    <w:autoRedefine/>
    <w:uiPriority w:val="39"/>
    <w:unhideWhenUsed/>
    <w:rsid w:val="00584FE2"/>
    <w:pPr>
      <w:spacing w:after="0"/>
      <w:ind w:left="1100"/>
    </w:pPr>
    <w:rPr>
      <w:sz w:val="18"/>
      <w:szCs w:val="18"/>
    </w:rPr>
  </w:style>
  <w:style w:type="paragraph" w:styleId="TOC7">
    <w:name w:val="toc 7"/>
    <w:basedOn w:val="Normal"/>
    <w:next w:val="Normal"/>
    <w:autoRedefine/>
    <w:uiPriority w:val="39"/>
    <w:unhideWhenUsed/>
    <w:rsid w:val="00584FE2"/>
    <w:pPr>
      <w:spacing w:after="0"/>
      <w:ind w:left="1320"/>
    </w:pPr>
    <w:rPr>
      <w:sz w:val="18"/>
      <w:szCs w:val="18"/>
    </w:rPr>
  </w:style>
  <w:style w:type="paragraph" w:styleId="TOC8">
    <w:name w:val="toc 8"/>
    <w:basedOn w:val="Normal"/>
    <w:next w:val="Normal"/>
    <w:autoRedefine/>
    <w:uiPriority w:val="39"/>
    <w:unhideWhenUsed/>
    <w:rsid w:val="00584FE2"/>
    <w:pPr>
      <w:spacing w:after="0"/>
      <w:ind w:left="1540"/>
    </w:pPr>
    <w:rPr>
      <w:sz w:val="18"/>
      <w:szCs w:val="18"/>
    </w:rPr>
  </w:style>
  <w:style w:type="paragraph" w:styleId="TOC9">
    <w:name w:val="toc 9"/>
    <w:basedOn w:val="Normal"/>
    <w:next w:val="Normal"/>
    <w:autoRedefine/>
    <w:uiPriority w:val="39"/>
    <w:unhideWhenUsed/>
    <w:rsid w:val="00584FE2"/>
    <w:pPr>
      <w:spacing w:after="0"/>
      <w:ind w:left="1760"/>
    </w:pPr>
    <w:rPr>
      <w:sz w:val="18"/>
      <w:szCs w:val="18"/>
    </w:rPr>
  </w:style>
  <w:style w:type="paragraph" w:styleId="ListParagraph">
    <w:name w:val="List Paragraph"/>
    <w:basedOn w:val="Normal"/>
    <w:uiPriority w:val="34"/>
    <w:qFormat/>
    <w:rsid w:val="00CA5FF1"/>
    <w:pPr>
      <w:ind w:left="720"/>
      <w:contextualSpacing/>
    </w:pPr>
  </w:style>
  <w:style w:type="paragraph" w:styleId="Header">
    <w:name w:val="header"/>
    <w:basedOn w:val="Normal"/>
    <w:link w:val="HeaderChar"/>
    <w:uiPriority w:val="99"/>
    <w:unhideWhenUsed/>
    <w:rsid w:val="004562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288"/>
  </w:style>
  <w:style w:type="paragraph" w:styleId="Footer">
    <w:name w:val="footer"/>
    <w:basedOn w:val="Normal"/>
    <w:link w:val="FooterChar"/>
    <w:uiPriority w:val="99"/>
    <w:unhideWhenUsed/>
    <w:rsid w:val="004562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288"/>
  </w:style>
  <w:style w:type="paragraph" w:customStyle="1" w:styleId="Section">
    <w:name w:val="Section"/>
    <w:basedOn w:val="Title"/>
    <w:link w:val="SectionChar"/>
    <w:qFormat/>
    <w:rsid w:val="004B09D6"/>
    <w:pPr>
      <w:pageBreakBefore w:val="0"/>
      <w:spacing w:beforeLines="60" w:before="144" w:afterLines="60" w:after="144"/>
      <w:ind w:firstLine="0"/>
    </w:pPr>
    <w:rPr>
      <w:rFonts w:cs="Segoe UI"/>
      <w:sz w:val="44"/>
      <w:szCs w:val="22"/>
    </w:rPr>
  </w:style>
  <w:style w:type="character" w:customStyle="1" w:styleId="SectionChar">
    <w:name w:val="Section Char"/>
    <w:basedOn w:val="TitleChar"/>
    <w:link w:val="Section"/>
    <w:rsid w:val="004B09D6"/>
    <w:rPr>
      <w:rFonts w:ascii="Segoe UI" w:eastAsiaTheme="majorEastAsia" w:hAnsi="Segoe UI" w:cs="Segoe UI"/>
      <w:color w:val="44546A" w:themeColor="text2"/>
      <w:spacing w:val="5"/>
      <w:kern w:val="28"/>
      <w:sz w:val="44"/>
      <w:szCs w:val="52"/>
    </w:rPr>
  </w:style>
  <w:style w:type="paragraph" w:styleId="FootnoteText">
    <w:name w:val="footnote text"/>
    <w:basedOn w:val="Normal"/>
    <w:link w:val="FootnoteTextChar"/>
    <w:uiPriority w:val="99"/>
    <w:semiHidden/>
    <w:unhideWhenUsed/>
    <w:rsid w:val="004357B4"/>
    <w:pPr>
      <w:spacing w:after="0" w:line="240" w:lineRule="auto"/>
    </w:pPr>
    <w:rPr>
      <w:rFonts w:ascii="Arial" w:hAnsi="Arial" w:cs="Arial"/>
      <w:sz w:val="20"/>
      <w:szCs w:val="20"/>
    </w:rPr>
  </w:style>
  <w:style w:type="character" w:customStyle="1" w:styleId="FootnoteTextChar">
    <w:name w:val="Footnote Text Char"/>
    <w:basedOn w:val="DefaultParagraphFont"/>
    <w:link w:val="FootnoteText"/>
    <w:uiPriority w:val="99"/>
    <w:semiHidden/>
    <w:rsid w:val="004357B4"/>
    <w:rPr>
      <w:rFonts w:ascii="Arial" w:hAnsi="Arial" w:cs="Arial"/>
      <w:sz w:val="20"/>
      <w:szCs w:val="20"/>
    </w:rPr>
  </w:style>
  <w:style w:type="character" w:styleId="FootnoteReference">
    <w:name w:val="footnote reference"/>
    <w:basedOn w:val="DefaultParagraphFont"/>
    <w:uiPriority w:val="99"/>
    <w:semiHidden/>
    <w:unhideWhenUsed/>
    <w:rsid w:val="004357B4"/>
    <w:rPr>
      <w:vertAlign w:val="superscript"/>
    </w:rPr>
  </w:style>
  <w:style w:type="paragraph" w:styleId="Revision">
    <w:name w:val="Revision"/>
    <w:hidden/>
    <w:uiPriority w:val="99"/>
    <w:semiHidden/>
    <w:rsid w:val="00284A79"/>
    <w:pPr>
      <w:spacing w:after="0" w:line="240" w:lineRule="auto"/>
    </w:pPr>
  </w:style>
  <w:style w:type="character" w:styleId="FollowedHyperlink">
    <w:name w:val="FollowedHyperlink"/>
    <w:basedOn w:val="DefaultParagraphFont"/>
    <w:uiPriority w:val="99"/>
    <w:semiHidden/>
    <w:unhideWhenUsed/>
    <w:rsid w:val="00A970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609280">
      <w:bodyDiv w:val="1"/>
      <w:marLeft w:val="0"/>
      <w:marRight w:val="0"/>
      <w:marTop w:val="0"/>
      <w:marBottom w:val="0"/>
      <w:divBdr>
        <w:top w:val="none" w:sz="0" w:space="0" w:color="auto"/>
        <w:left w:val="none" w:sz="0" w:space="0" w:color="auto"/>
        <w:bottom w:val="none" w:sz="0" w:space="0" w:color="auto"/>
        <w:right w:val="none" w:sz="0" w:space="0" w:color="auto"/>
      </w:divBdr>
    </w:div>
    <w:div w:id="793868627">
      <w:bodyDiv w:val="1"/>
      <w:marLeft w:val="0"/>
      <w:marRight w:val="0"/>
      <w:marTop w:val="0"/>
      <w:marBottom w:val="0"/>
      <w:divBdr>
        <w:top w:val="none" w:sz="0" w:space="0" w:color="auto"/>
        <w:left w:val="none" w:sz="0" w:space="0" w:color="auto"/>
        <w:bottom w:val="none" w:sz="0" w:space="0" w:color="auto"/>
        <w:right w:val="none" w:sz="0" w:space="0" w:color="auto"/>
      </w:divBdr>
    </w:div>
    <w:div w:id="1295331988">
      <w:bodyDiv w:val="1"/>
      <w:marLeft w:val="0"/>
      <w:marRight w:val="0"/>
      <w:marTop w:val="0"/>
      <w:marBottom w:val="0"/>
      <w:divBdr>
        <w:top w:val="none" w:sz="0" w:space="0" w:color="auto"/>
        <w:left w:val="none" w:sz="0" w:space="0" w:color="auto"/>
        <w:bottom w:val="none" w:sz="0" w:space="0" w:color="auto"/>
        <w:right w:val="none" w:sz="0" w:space="0" w:color="auto"/>
      </w:divBdr>
    </w:div>
    <w:div w:id="1375889171">
      <w:bodyDiv w:val="1"/>
      <w:marLeft w:val="0"/>
      <w:marRight w:val="0"/>
      <w:marTop w:val="0"/>
      <w:marBottom w:val="0"/>
      <w:divBdr>
        <w:top w:val="none" w:sz="0" w:space="0" w:color="auto"/>
        <w:left w:val="none" w:sz="0" w:space="0" w:color="auto"/>
        <w:bottom w:val="none" w:sz="0" w:space="0" w:color="auto"/>
        <w:right w:val="none" w:sz="0" w:space="0" w:color="auto"/>
      </w:divBdr>
    </w:div>
    <w:div w:id="147483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surance.wa.gov/filing-instructions" TargetMode="External"/><Relationship Id="rId18" Type="http://schemas.openxmlformats.org/officeDocument/2006/relationships/hyperlink" Target="https://www.insurance.wa.gov/filing-instruction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insurance.wa.gov/filing-instructions" TargetMode="External"/><Relationship Id="rId7" Type="http://schemas.openxmlformats.org/officeDocument/2006/relationships/settings" Target="settings.xml"/><Relationship Id="rId12" Type="http://schemas.openxmlformats.org/officeDocument/2006/relationships/hyperlink" Target="https://www.insurance.wa.gov/filing-instructions" TargetMode="External"/><Relationship Id="rId17" Type="http://schemas.openxmlformats.org/officeDocument/2006/relationships/hyperlink" Target="https://www.insurance.wa.gov/filing-instruction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insurance.wa.gov/filing-instructions" TargetMode="External"/><Relationship Id="rId20" Type="http://schemas.openxmlformats.org/officeDocument/2006/relationships/hyperlink" Target="https://www.insurance.wa.gov/filing-instruction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surance.wa.gov/filing-instructions"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nsurance.wa.gov/filing-instructions" TargetMode="External"/><Relationship Id="rId23" Type="http://schemas.openxmlformats.org/officeDocument/2006/relationships/hyperlink" Target="mailto:RFHealthplan@oic.wa.gov"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insurance.wa.gov/filing-instruction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urance.wa.gov/filing-instructions" TargetMode="External"/><Relationship Id="rId22" Type="http://schemas.openxmlformats.org/officeDocument/2006/relationships/hyperlink" Target="mailto:rfhelpdesk@oic.wa.gov"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8" ma:contentTypeDescription="Create a new document." ma:contentTypeScope="" ma:versionID="dd8aaa2cc3f9b3750206727c32c4096f">
  <xsd:schema xmlns:xsd="http://www.w3.org/2001/XMLSchema" xmlns:xs="http://www.w3.org/2001/XMLSchema" xmlns:p="http://schemas.microsoft.com/office/2006/metadata/properties" xmlns:ns1="http://schemas.microsoft.com/sharepoint/v3" xmlns:ns2="d29b2f69-de0f-4076-9bbb-633f62b9ee5f" targetNamespace="http://schemas.microsoft.com/office/2006/metadata/properties" ma:root="true" ma:fieldsID="02acfdd1ebf71a3c2b4379e0ff30b073" ns1:_="" ns2:_="">
    <xsd:import namespace="http://schemas.microsoft.com/sharepoint/v3"/>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68BEDD-13B2-4853-BC06-5CC65E188A2D}">
  <ds:schemaRefs>
    <ds:schemaRef ds:uri="http://schemas.openxmlformats.org/officeDocument/2006/bibliography"/>
  </ds:schemaRefs>
</ds:datastoreItem>
</file>

<file path=customXml/itemProps2.xml><?xml version="1.0" encoding="utf-8"?>
<ds:datastoreItem xmlns:ds="http://schemas.openxmlformats.org/officeDocument/2006/customXml" ds:itemID="{598C1CF4-80FF-40C3-8AD5-9F37575E8464}">
  <ds:schemaRefs>
    <ds:schemaRef ds:uri="http://schemas.microsoft.com/office/2006/documentManagement/types"/>
    <ds:schemaRef ds:uri="http://purl.org/dc/terms/"/>
    <ds:schemaRef ds:uri="http://schemas.microsoft.com/office/2006/metadata/properties"/>
    <ds:schemaRef ds:uri="bade567d-aaa0-4c25-b66c-107a86b94e0e"/>
    <ds:schemaRef ds:uri="http://purl.org/dc/elements/1.1/"/>
    <ds:schemaRef ds:uri="http://schemas.microsoft.com/office/infopath/2007/PartnerControls"/>
    <ds:schemaRef ds:uri="http://schemas.openxmlformats.org/package/2006/metadata/core-properties"/>
    <ds:schemaRef ds:uri="http://schemas.microsoft.com/sharepoint/v3"/>
    <ds:schemaRef ds:uri="ac9957ec-0e1b-4d3a-a814-8fbf9edb18db"/>
    <ds:schemaRef ds:uri="http://www.w3.org/XML/1998/namespace"/>
    <ds:schemaRef ds:uri="http://purl.org/dc/dcmitype/"/>
  </ds:schemaRefs>
</ds:datastoreItem>
</file>

<file path=customXml/itemProps3.xml><?xml version="1.0" encoding="utf-8"?>
<ds:datastoreItem xmlns:ds="http://schemas.openxmlformats.org/officeDocument/2006/customXml" ds:itemID="{125BA46D-630B-436B-8650-7177EF2D1F91}"/>
</file>

<file path=customXml/itemProps4.xml><?xml version="1.0" encoding="utf-8"?>
<ds:datastoreItem xmlns:ds="http://schemas.openxmlformats.org/officeDocument/2006/customXml" ds:itemID="{AA6E1F30-700D-415C-860C-C1341195C0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12</Pages>
  <Words>3316</Words>
  <Characters>18906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Speed to Market Tools for Large Group Health, Dental Only, or Vision Only Plan Rate Filings</vt:lpstr>
    </vt:vector>
  </TitlesOfParts>
  <Company>State of Washington</Company>
  <LinksUpToDate>false</LinksUpToDate>
  <CharactersWithSpaces>22178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Speed to Market Tools for Large Group Health, Dental Only, or Vision Only Plan Rate Filings</dc:title>
  <dc:subject>Large Group Health, Dental and Vision STM</dc:subject>
  <dc:creator>WA OIC Rates and Forms</dc:creator>
  <cp:keywords>Large Group, STM</cp:keywords>
  <cp:lastModifiedBy>Darvas, Joe (OIC)</cp:lastModifiedBy>
  <cp:revision>16</cp:revision>
  <cp:lastPrinted>2018-03-21T15:16:00Z</cp:lastPrinted>
  <dcterms:created xsi:type="dcterms:W3CDTF">2022-02-09T21:43:00Z</dcterms:created>
  <dcterms:modified xsi:type="dcterms:W3CDTF">2025-02-26T22:53:00Z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y fmtid="{D5CDD505-2E9C-101B-9397-08002B2CF9AE}" pid="3" name="MediaServiceImageTags">
    <vt:lpwstr/>
  </property>
</Properties>
</file>